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E8" w:rsidRDefault="005F36E8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bookmarkStart w:id="0" w:name="_MON_1738481666"/>
    <w:bookmarkEnd w:id="0"/>
    <w:p w:rsidR="005F36E8" w:rsidRDefault="009D6343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  <w:r>
        <w:rPr>
          <w:rFonts w:ascii="华文楷体" w:eastAsia="华文楷体" w:hAnsi="华文楷体"/>
          <w:sz w:val="28"/>
          <w:szCs w:val="28"/>
          <w:lang w:eastAsia="zh-CN"/>
        </w:rPr>
        <w:object w:dxaOrig="5810" w:dyaOrig="1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5pt;height:77.85pt" o:ole="">
            <v:imagedata r:id="rId9" o:title=""/>
          </v:shape>
          <o:OLEObject Type="Embed" ProgID="Word.Document.12" ShapeID="_x0000_i1025" DrawAspect="Content" ObjectID="_1840962955" r:id="rId10"/>
        </w:object>
      </w:r>
    </w:p>
    <w:p w:rsidR="005F36E8" w:rsidRDefault="005F36E8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caps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8"/>
          <w:szCs w:val="28"/>
          <w:lang w:eastAsia="zh-CN"/>
        </w:rPr>
      </w:pPr>
    </w:p>
    <w:p w:rsidR="005F36E8" w:rsidRDefault="005F36E8">
      <w:pPr>
        <w:spacing w:line="360" w:lineRule="auto"/>
        <w:jc w:val="center"/>
        <w:rPr>
          <w:rFonts w:eastAsia="楷体_GB2312"/>
          <w:lang w:eastAsia="zh-CN"/>
        </w:rPr>
      </w:pPr>
    </w:p>
    <w:p w:rsidR="005F36E8" w:rsidRDefault="005F36E8">
      <w:pPr>
        <w:spacing w:line="360" w:lineRule="auto"/>
        <w:jc w:val="center"/>
        <w:rPr>
          <w:rFonts w:eastAsia="楷体_GB2312"/>
          <w:lang w:eastAsia="zh-CN"/>
        </w:rPr>
      </w:pPr>
    </w:p>
    <w:p w:rsidR="005F36E8" w:rsidRDefault="009D6343">
      <w:pPr>
        <w:spacing w:line="300" w:lineRule="auto"/>
        <w:jc w:val="center"/>
        <w:rPr>
          <w:rFonts w:ascii="黑体" w:eastAsia="黑体"/>
          <w:b/>
          <w:sz w:val="36"/>
          <w:szCs w:val="36"/>
          <w:lang w:eastAsia="zh-CN"/>
        </w:rPr>
      </w:pPr>
      <w:r>
        <w:rPr>
          <w:rFonts w:ascii="黑体" w:eastAsia="黑体" w:hint="eastAsia"/>
          <w:b/>
          <w:sz w:val="36"/>
          <w:szCs w:val="36"/>
          <w:lang w:eastAsia="zh-CN"/>
        </w:rPr>
        <w:t>实验室分析仪器</w:t>
      </w:r>
    </w:p>
    <w:p w:rsidR="005F36E8" w:rsidRDefault="005F36E8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5F36E8" w:rsidRDefault="005F36E8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9D6343">
      <w:pPr>
        <w:jc w:val="center"/>
        <w:rPr>
          <w:rFonts w:ascii="黑体" w:eastAsia="黑体" w:hAnsi="华文楷体"/>
          <w:b/>
          <w:sz w:val="36"/>
          <w:szCs w:val="36"/>
          <w:lang w:eastAsia="zh-CN"/>
        </w:rPr>
      </w:pPr>
      <w:r>
        <w:rPr>
          <w:rFonts w:ascii="黑体" w:eastAsia="黑体" w:hAnsi="华文楷体" w:hint="eastAsia"/>
          <w:b/>
          <w:sz w:val="36"/>
          <w:szCs w:val="36"/>
          <w:lang w:eastAsia="zh-CN"/>
        </w:rPr>
        <w:t>采购技术规格书</w:t>
      </w:r>
    </w:p>
    <w:p w:rsidR="005F36E8" w:rsidRDefault="005F36E8">
      <w:pPr>
        <w:jc w:val="center"/>
        <w:rPr>
          <w:rFonts w:hAnsi="华文楷体"/>
          <w:b/>
          <w:sz w:val="44"/>
          <w:szCs w:val="4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jc w:val="center"/>
        <w:rPr>
          <w:rFonts w:ascii="华文楷体" w:eastAsia="华文楷体" w:hAnsi="华文楷体"/>
          <w:sz w:val="24"/>
          <w:szCs w:val="24"/>
          <w:lang w:eastAsia="zh-CN"/>
        </w:rPr>
      </w:pPr>
    </w:p>
    <w:p w:rsidR="005F36E8" w:rsidRDefault="005F36E8">
      <w:pPr>
        <w:rPr>
          <w:rFonts w:ascii="华文楷体" w:eastAsia="华文楷体" w:hAnsi="华文楷体"/>
          <w:sz w:val="24"/>
          <w:szCs w:val="24"/>
          <w:lang w:eastAsia="zh-CN"/>
        </w:rPr>
        <w:sectPr w:rsidR="005F36E8">
          <w:headerReference w:type="default" r:id="rId11"/>
          <w:pgSz w:w="11909" w:h="16834"/>
          <w:pgMar w:top="1440" w:right="1134" w:bottom="1440" w:left="1418" w:header="839" w:footer="720" w:gutter="0"/>
          <w:pgNumType w:start="1"/>
          <w:cols w:space="720"/>
        </w:sectPr>
      </w:pP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bookmarkStart w:id="1" w:name="_Toc194850708"/>
      <w:r>
        <w:rPr>
          <w:rFonts w:ascii="宋体" w:hAnsi="宋体" w:hint="eastAsia"/>
          <w:kern w:val="0"/>
          <w:sz w:val="24"/>
          <w:szCs w:val="24"/>
          <w:lang w:eastAsia="zh-CN"/>
        </w:rPr>
        <w:lastRenderedPageBreak/>
        <w:t>一、前言</w:t>
      </w:r>
      <w:bookmarkEnd w:id="1"/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买方就购置实验室分析仪器（具体清单详见附件一）一事提出了采购要求，卖方</w:t>
      </w:r>
      <w:proofErr w:type="gramStart"/>
      <w:r>
        <w:rPr>
          <w:rFonts w:ascii="宋体" w:hAnsi="宋体" w:hint="eastAsia"/>
          <w:snapToGrid w:val="0"/>
          <w:sz w:val="24"/>
          <w:szCs w:val="24"/>
          <w:lang w:eastAsia="zh-CN"/>
        </w:rPr>
        <w:t>需达成</w:t>
      </w:r>
      <w:proofErr w:type="gramEnd"/>
      <w:r>
        <w:rPr>
          <w:rFonts w:ascii="宋体" w:hAnsi="宋体" w:hint="eastAsia"/>
          <w:snapToGrid w:val="0"/>
          <w:sz w:val="24"/>
          <w:szCs w:val="24"/>
          <w:lang w:eastAsia="zh-CN"/>
        </w:rPr>
        <w:t>本采购技术规格书要求。采购技术规格书是编写技术协议书的基础文件；技术协议书作为商务合同附件与之同时生效，并具有同等法律效力。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FF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在签订合同之后，买方保留对本协议提出补充要求和修改的权利，买卖双方可举行设计条件会议，如对供货清单、系统配置、仪器规格、服务条款、文件资料、具体的交付时间等方面内容进行再次确认。经双方确认后的文件即成为补充技术协议书，具有订货合同附件的同等效力。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bookmarkStart w:id="2" w:name="_Toc194850709"/>
      <w:r>
        <w:rPr>
          <w:rFonts w:ascii="宋体" w:hAnsi="宋体" w:hint="eastAsia"/>
          <w:kern w:val="0"/>
          <w:sz w:val="24"/>
          <w:szCs w:val="24"/>
          <w:lang w:eastAsia="zh-CN"/>
        </w:rPr>
        <w:t>二、测试样品及项目</w:t>
      </w:r>
      <w:bookmarkEnd w:id="2"/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bookmarkStart w:id="3" w:name="_Toc194850710"/>
      <w:r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1、电脑</w:t>
      </w:r>
      <w:r>
        <w:rPr>
          <w:rFonts w:ascii="宋体" w:cs="宋体" w:hint="eastAsia"/>
          <w:sz w:val="24"/>
          <w:szCs w:val="24"/>
          <w:lang w:eastAsia="zh-CN"/>
        </w:rPr>
        <w:t>伺服双柱拉力试验机（</w:t>
      </w:r>
      <w:bookmarkStart w:id="4" w:name="OLE_LINK1"/>
      <w:bookmarkStart w:id="5" w:name="OLE_LINK2"/>
      <w:r>
        <w:rPr>
          <w:rFonts w:ascii="宋体" w:cs="宋体" w:hint="eastAsia"/>
          <w:sz w:val="24"/>
          <w:szCs w:val="24"/>
          <w:lang w:eastAsia="zh-CN"/>
        </w:rPr>
        <w:t>50</w:t>
      </w:r>
      <w:r w:rsidR="00EC37CD">
        <w:rPr>
          <w:rFonts w:ascii="宋体" w:cs="宋体" w:hint="eastAsia"/>
          <w:sz w:val="24"/>
          <w:szCs w:val="24"/>
          <w:lang w:eastAsia="zh-CN"/>
        </w:rPr>
        <w:t>k</w:t>
      </w:r>
      <w:r>
        <w:rPr>
          <w:rFonts w:ascii="宋体" w:cs="宋体" w:hint="eastAsia"/>
          <w:sz w:val="24"/>
          <w:szCs w:val="24"/>
          <w:lang w:eastAsia="zh-CN"/>
        </w:rPr>
        <w:t>N</w:t>
      </w:r>
      <w:bookmarkEnd w:id="4"/>
      <w:bookmarkEnd w:id="5"/>
      <w:r>
        <w:rPr>
          <w:rFonts w:ascii="宋体" w:cs="宋体" w:hint="eastAsia"/>
          <w:sz w:val="24"/>
          <w:szCs w:val="24"/>
          <w:lang w:eastAsia="zh-CN"/>
        </w:rPr>
        <w:t>）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/>
          <w:snapToGrid w:val="0"/>
          <w:color w:val="000000"/>
          <w:sz w:val="24"/>
          <w:szCs w:val="24"/>
          <w:lang w:eastAsia="zh-CN"/>
        </w:rPr>
        <w:t>1.1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测试样品及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项目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1</w:t>
      </w:r>
      <w:r>
        <w:rPr>
          <w:rFonts w:ascii="宋体" w:hAnsi="宋体"/>
          <w:snapToGrid w:val="0"/>
          <w:sz w:val="24"/>
          <w:szCs w:val="24"/>
          <w:lang w:eastAsia="zh-CN"/>
        </w:rPr>
        <w:t xml:space="preserve">.1.1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10454</w:t>
      </w:r>
      <w:r>
        <w:rPr>
          <w:rFonts w:ascii="宋体" w:hAnsi="宋体" w:hint="eastAsia"/>
          <w:sz w:val="24"/>
          <w:lang w:eastAsia="zh-CN"/>
        </w:rPr>
        <w:t>集装袋吊带、吊绳抗拉强度的测试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1</w:t>
      </w:r>
      <w:r>
        <w:rPr>
          <w:rFonts w:ascii="宋体" w:hAnsi="宋体"/>
          <w:snapToGrid w:val="0"/>
          <w:sz w:val="24"/>
          <w:szCs w:val="24"/>
          <w:lang w:eastAsia="zh-CN"/>
        </w:rPr>
        <w:t>.1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.2 参选仪器品牌必须在国内大型石油化工行业中已得到广泛应用。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/>
          <w:snapToGrid w:val="0"/>
          <w:sz w:val="24"/>
          <w:szCs w:val="24"/>
          <w:lang w:eastAsia="zh-CN"/>
        </w:rPr>
        <w:t xml:space="preserve">1.2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检测范围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kern w:val="0"/>
          <w:sz w:val="24"/>
          <w:szCs w:val="24"/>
          <w:lang w:eastAsia="zh-CN"/>
        </w:rPr>
      </w:pPr>
      <w:r>
        <w:rPr>
          <w:rFonts w:ascii="宋体" w:hAnsi="宋体"/>
          <w:b w:val="0"/>
          <w:kern w:val="0"/>
          <w:sz w:val="24"/>
          <w:szCs w:val="24"/>
          <w:lang w:eastAsia="zh-CN"/>
        </w:rPr>
        <w:t>1.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2</w:t>
      </w:r>
      <w:r>
        <w:rPr>
          <w:rFonts w:ascii="宋体" w:hAnsi="宋体"/>
          <w:b w:val="0"/>
          <w:kern w:val="0"/>
          <w:sz w:val="24"/>
          <w:szCs w:val="24"/>
          <w:lang w:eastAsia="zh-CN"/>
        </w:rPr>
        <w:t>.1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 xml:space="preserve"> 测量范围：</w:t>
      </w:r>
      <w:r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0.5</w:t>
      </w:r>
      <w:r w:rsidR="00C02C10"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k</w:t>
      </w:r>
      <w:r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N—50</w:t>
      </w:r>
      <w:r w:rsidR="00C02C10"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k</w:t>
      </w:r>
      <w:r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N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传感器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）</w:t>
      </w:r>
      <w:r>
        <w:rPr>
          <w:rFonts w:ascii="宋体" w:hAnsi="宋体" w:hint="eastAsia"/>
          <w:b w:val="0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rPr>
          <w:lang w:eastAsia="zh-CN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2、电脑伺服拉力材料试验机（</w:t>
      </w:r>
      <w:r>
        <w:rPr>
          <w:rFonts w:asciiTheme="minorEastAsia" w:eastAsiaTheme="minorEastAsia" w:hAnsiTheme="minorEastAsia" w:cs="Arial" w:hint="eastAsia"/>
          <w:b/>
          <w:color w:val="000000" w:themeColor="text1"/>
          <w:sz w:val="24"/>
          <w:szCs w:val="24"/>
          <w:lang w:eastAsia="zh-CN"/>
        </w:rPr>
        <w:t>双柱款100N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）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2</w:t>
      </w:r>
      <w:r>
        <w:rPr>
          <w:rFonts w:ascii="宋体" w:hAnsi="宋体"/>
          <w:snapToGrid w:val="0"/>
          <w:color w:val="000000"/>
          <w:sz w:val="24"/>
          <w:szCs w:val="24"/>
          <w:lang w:eastAsia="zh-CN"/>
        </w:rPr>
        <w:t>.1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测试样品及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项目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12</w:t>
      </w:r>
      <w:r>
        <w:rPr>
          <w:rFonts w:ascii="宋体" w:hAnsi="宋体"/>
          <w:snapToGrid w:val="0"/>
          <w:sz w:val="24"/>
          <w:szCs w:val="24"/>
          <w:lang w:eastAsia="zh-CN"/>
        </w:rPr>
        <w:t xml:space="preserve">.1.1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1040.3</w:t>
      </w:r>
      <w:r>
        <w:rPr>
          <w:rFonts w:ascii="宋体" w:hAnsi="宋体" w:hint="eastAsia"/>
          <w:sz w:val="24"/>
          <w:lang w:eastAsia="zh-CN"/>
        </w:rPr>
        <w:t>薄膜、薄片拉伸性能的测定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2</w:t>
      </w:r>
      <w:r>
        <w:rPr>
          <w:rFonts w:ascii="宋体" w:hAnsi="宋体"/>
          <w:snapToGrid w:val="0"/>
          <w:sz w:val="24"/>
          <w:szCs w:val="24"/>
          <w:lang w:eastAsia="zh-CN"/>
        </w:rPr>
        <w:t>.1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.2 参选仪器品牌必须在国内大型石油化工行业中已得到广泛应用。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2</w:t>
      </w:r>
      <w:r>
        <w:rPr>
          <w:rFonts w:ascii="宋体" w:hAnsi="宋体"/>
          <w:snapToGrid w:val="0"/>
          <w:sz w:val="24"/>
          <w:szCs w:val="24"/>
          <w:lang w:eastAsia="zh-CN"/>
        </w:rPr>
        <w:t xml:space="preserve">.2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检测范围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2</w:t>
      </w:r>
      <w:r>
        <w:rPr>
          <w:rFonts w:ascii="宋体" w:hAnsi="宋体"/>
          <w:b w:val="0"/>
          <w:kern w:val="0"/>
          <w:sz w:val="24"/>
          <w:szCs w:val="24"/>
          <w:lang w:eastAsia="zh-CN"/>
        </w:rPr>
        <w:t>.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2</w:t>
      </w:r>
      <w:r>
        <w:rPr>
          <w:rFonts w:ascii="宋体" w:hAnsi="宋体"/>
          <w:b w:val="0"/>
          <w:kern w:val="0"/>
          <w:sz w:val="24"/>
          <w:szCs w:val="24"/>
          <w:lang w:eastAsia="zh-CN"/>
        </w:rPr>
        <w:t>.1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 xml:space="preserve"> 测量范围：</w:t>
      </w:r>
      <w:r>
        <w:rPr>
          <w:rFonts w:ascii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1N—100N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b w:val="0"/>
          <w:color w:val="000000"/>
          <w:kern w:val="0"/>
          <w:sz w:val="21"/>
          <w:szCs w:val="21"/>
          <w:lang w:eastAsia="zh-CN"/>
        </w:rPr>
        <w:t>传感器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）</w:t>
      </w:r>
      <w:r>
        <w:rPr>
          <w:rFonts w:ascii="宋体" w:hAnsi="宋体" w:hint="eastAsia"/>
          <w:b w:val="0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rPr>
          <w:rFonts w:asciiTheme="minorEastAsia" w:eastAsiaTheme="minorEastAsia" w:hAnsiTheme="minorEastAsia" w:cs="Arial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3、紫外光加速耐</w:t>
      </w:r>
      <w:proofErr w:type="gramStart"/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候试验仪</w:t>
      </w:r>
      <w:proofErr w:type="gramEnd"/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3</w:t>
      </w:r>
      <w:r>
        <w:rPr>
          <w:rFonts w:ascii="宋体" w:hAnsi="宋体"/>
          <w:snapToGrid w:val="0"/>
          <w:color w:val="000000"/>
          <w:sz w:val="24"/>
          <w:szCs w:val="24"/>
          <w:lang w:eastAsia="zh-CN"/>
        </w:rPr>
        <w:t>.1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测试样品及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项目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3</w:t>
      </w:r>
      <w:r>
        <w:rPr>
          <w:rFonts w:ascii="宋体" w:hAnsi="宋体"/>
          <w:snapToGrid w:val="0"/>
          <w:sz w:val="24"/>
          <w:szCs w:val="24"/>
          <w:lang w:eastAsia="zh-CN"/>
        </w:rPr>
        <w:t xml:space="preserve">.1.1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22411-2008</w:t>
      </w:r>
      <w:r>
        <w:rPr>
          <w:rFonts w:ascii="宋体" w:hAnsi="宋体" w:hint="eastAsia"/>
          <w:sz w:val="24"/>
          <w:lang w:eastAsia="zh-CN"/>
        </w:rPr>
        <w:t>危险货物塑料编织袋包装抗老化试验方法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3</w:t>
      </w:r>
      <w:r>
        <w:rPr>
          <w:rFonts w:ascii="宋体" w:hAnsi="宋体"/>
          <w:snapToGrid w:val="0"/>
          <w:sz w:val="24"/>
          <w:szCs w:val="24"/>
          <w:lang w:eastAsia="zh-CN"/>
        </w:rPr>
        <w:t>.1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.2 参选仪器品牌必须在国内大型石油化工行业中已得到广泛应用。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sz w:val="24"/>
          <w:szCs w:val="24"/>
          <w:lang w:eastAsia="zh-CN"/>
        </w:rPr>
        <w:t>3</w:t>
      </w:r>
      <w:r>
        <w:rPr>
          <w:rFonts w:ascii="宋体" w:hAnsi="宋体"/>
          <w:snapToGrid w:val="0"/>
          <w:sz w:val="24"/>
          <w:szCs w:val="24"/>
          <w:lang w:eastAsia="zh-CN"/>
        </w:rPr>
        <w:t xml:space="preserve">.2 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检测范围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3</w:t>
      </w:r>
      <w:r>
        <w:rPr>
          <w:rFonts w:ascii="宋体" w:hAnsi="宋体"/>
          <w:b w:val="0"/>
          <w:kern w:val="0"/>
          <w:sz w:val="24"/>
          <w:szCs w:val="24"/>
          <w:lang w:eastAsia="zh-CN"/>
        </w:rPr>
        <w:t>.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>2</w:t>
      </w:r>
      <w:r>
        <w:rPr>
          <w:rFonts w:ascii="宋体" w:hAnsi="宋体"/>
          <w:b w:val="0"/>
          <w:kern w:val="0"/>
          <w:sz w:val="24"/>
          <w:szCs w:val="24"/>
          <w:lang w:eastAsia="zh-CN"/>
        </w:rPr>
        <w:t>.1</w:t>
      </w:r>
      <w:r>
        <w:rPr>
          <w:rFonts w:ascii="宋体" w:hAnsi="宋体" w:hint="eastAsia"/>
          <w:b w:val="0"/>
          <w:kern w:val="0"/>
          <w:sz w:val="24"/>
          <w:szCs w:val="24"/>
          <w:lang w:eastAsia="zh-CN"/>
        </w:rPr>
        <w:t xml:space="preserve"> </w:t>
      </w:r>
      <w:r>
        <w:rPr>
          <w:rFonts w:ascii="宋体" w:hAnsi="宋体" w:hint="eastAsia"/>
          <w:b w:val="0"/>
          <w:snapToGrid w:val="0"/>
          <w:kern w:val="0"/>
          <w:sz w:val="24"/>
          <w:szCs w:val="24"/>
          <w:lang w:eastAsia="zh-CN"/>
        </w:rPr>
        <w:t>检测波长范围：</w:t>
      </w:r>
      <w:r>
        <w:rPr>
          <w:rFonts w:ascii="宋体" w:hAnsi="宋体" w:hint="eastAsia"/>
          <w:b w:val="0"/>
          <w:snapToGrid w:val="0"/>
          <w:color w:val="000000" w:themeColor="text1"/>
          <w:kern w:val="0"/>
          <w:sz w:val="24"/>
          <w:szCs w:val="24"/>
          <w:lang w:eastAsia="zh-CN"/>
        </w:rPr>
        <w:t>UVB313</w:t>
      </w:r>
      <w:r>
        <w:rPr>
          <w:rFonts w:ascii="宋体" w:hAnsi="宋体"/>
          <w:b w:val="0"/>
          <w:snapToGrid w:val="0"/>
          <w:color w:val="000000" w:themeColor="text1"/>
          <w:kern w:val="0"/>
          <w:sz w:val="24"/>
          <w:szCs w:val="24"/>
          <w:lang w:eastAsia="zh-CN"/>
        </w:rPr>
        <w:t>nm</w:t>
      </w:r>
      <w:r>
        <w:rPr>
          <w:rFonts w:ascii="宋体" w:hAnsi="宋体" w:hint="eastAsia"/>
          <w:b w:val="0"/>
          <w:snapToGrid w:val="0"/>
          <w:color w:val="000000" w:themeColor="text1"/>
          <w:kern w:val="0"/>
          <w:sz w:val="24"/>
          <w:szCs w:val="24"/>
          <w:lang w:eastAsia="zh-CN"/>
        </w:rPr>
        <w:t>。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kern w:val="0"/>
          <w:sz w:val="24"/>
          <w:szCs w:val="24"/>
          <w:lang w:eastAsia="zh-CN"/>
        </w:rPr>
        <w:t>三、技术要求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kern w:val="0"/>
          <w:sz w:val="24"/>
          <w:szCs w:val="24"/>
          <w:lang w:eastAsia="zh-CN"/>
        </w:rPr>
        <w:t>1、</w:t>
      </w:r>
      <w:bookmarkEnd w:id="3"/>
      <w:r>
        <w:rPr>
          <w:rFonts w:ascii="宋体" w:hAnsi="宋体" w:hint="eastAsia"/>
          <w:kern w:val="0"/>
          <w:sz w:val="24"/>
          <w:szCs w:val="24"/>
          <w:lang w:eastAsia="zh-CN"/>
        </w:rPr>
        <w:t>基本要求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sz w:val="24"/>
          <w:szCs w:val="24"/>
          <w:lang w:eastAsia="zh-CN"/>
        </w:rPr>
      </w:pPr>
      <w:r>
        <w:rPr>
          <w:rFonts w:ascii="宋体" w:hAnsi="宋体" w:hint="eastAsia"/>
          <w:b w:val="0"/>
          <w:sz w:val="24"/>
          <w:szCs w:val="24"/>
          <w:lang w:eastAsia="zh-CN"/>
        </w:rPr>
        <w:t xml:space="preserve">1.1  </w:t>
      </w:r>
      <w:r>
        <w:rPr>
          <w:rFonts w:ascii="宋体" w:hAnsi="宋体" w:hint="eastAsia"/>
          <w:b w:val="0"/>
          <w:snapToGrid w:val="0"/>
          <w:color w:val="000000"/>
          <w:sz w:val="24"/>
          <w:lang w:eastAsia="zh-CN"/>
        </w:rPr>
        <w:t>仪器配置必须能完成本技术协议中“二、测试样品及项目”要求的分析样品及分析项目，并达到性能保证指标。</w:t>
      </w:r>
    </w:p>
    <w:p w:rsidR="005F36E8" w:rsidRDefault="009D6343">
      <w:pPr>
        <w:pStyle w:val="1"/>
        <w:keepNext w:val="0"/>
        <w:snapToGrid w:val="0"/>
        <w:spacing w:before="0" w:after="0" w:line="288" w:lineRule="auto"/>
        <w:jc w:val="both"/>
        <w:rPr>
          <w:rFonts w:ascii="宋体" w:hAnsi="宋体"/>
          <w:b w:val="0"/>
          <w:kern w:val="0"/>
          <w:sz w:val="24"/>
          <w:szCs w:val="24"/>
          <w:lang w:eastAsia="zh-CN"/>
        </w:rPr>
      </w:pPr>
      <w:r>
        <w:rPr>
          <w:rFonts w:ascii="宋体" w:hAnsi="宋体" w:hint="eastAsia"/>
          <w:b w:val="0"/>
          <w:sz w:val="24"/>
          <w:szCs w:val="24"/>
          <w:lang w:eastAsia="zh-CN"/>
        </w:rPr>
        <w:t>1.2  操作软件应具备图形界面、维护/维修监控等功能；中英文操作界面、可用于windows</w:t>
      </w:r>
      <w:r>
        <w:rPr>
          <w:rFonts w:ascii="宋体" w:hAnsi="宋体"/>
          <w:b w:val="0"/>
          <w:sz w:val="24"/>
          <w:szCs w:val="24"/>
          <w:lang w:eastAsia="zh-CN"/>
        </w:rPr>
        <w:t>10</w:t>
      </w:r>
      <w:r>
        <w:rPr>
          <w:rFonts w:ascii="宋体" w:hAnsi="宋体" w:hint="eastAsia"/>
          <w:b w:val="0"/>
          <w:sz w:val="24"/>
          <w:szCs w:val="24"/>
          <w:lang w:eastAsia="zh-CN"/>
        </w:rPr>
        <w:t>以上专业版操作系统；</w:t>
      </w:r>
    </w:p>
    <w:p w:rsidR="005F36E8" w:rsidRDefault="009D6343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1.3  仪器主机与电脑主机的通讯接口应为</w:t>
      </w:r>
      <w:r>
        <w:rPr>
          <w:rFonts w:ascii="宋体" w:hAnsi="宋体" w:hint="eastAsia"/>
          <w:color w:val="000000"/>
          <w:sz w:val="24"/>
          <w:szCs w:val="24"/>
          <w:lang w:eastAsia="zh-CN"/>
        </w:rPr>
        <w:t>RS232、LAN、USB等</w:t>
      </w:r>
      <w:r>
        <w:rPr>
          <w:rFonts w:ascii="宋体" w:hAnsi="宋体" w:hint="eastAsia"/>
          <w:sz w:val="24"/>
          <w:szCs w:val="24"/>
          <w:lang w:eastAsia="zh-CN"/>
        </w:rPr>
        <w:t>或其他通用网络通讯接口；</w:t>
      </w:r>
    </w:p>
    <w:p w:rsidR="005F36E8" w:rsidRDefault="009D6343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1.</w:t>
      </w:r>
      <w:r>
        <w:rPr>
          <w:rFonts w:ascii="宋体" w:hAnsi="宋体"/>
          <w:sz w:val="24"/>
          <w:szCs w:val="24"/>
          <w:lang w:eastAsia="zh-CN"/>
        </w:rPr>
        <w:t>4</w:t>
      </w:r>
      <w:r>
        <w:rPr>
          <w:rFonts w:ascii="宋体" w:hAnsi="宋体" w:hint="eastAsia"/>
          <w:sz w:val="24"/>
          <w:szCs w:val="24"/>
          <w:lang w:eastAsia="zh-CN"/>
        </w:rPr>
        <w:t xml:space="preserve">  仪器控制软件能与LIMS（实验室信息管理系统）系统相连接，保证仪器分析数据能上传LIMS；</w:t>
      </w:r>
    </w:p>
    <w:p w:rsidR="005F36E8" w:rsidRDefault="009D6343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1.</w:t>
      </w:r>
      <w:r>
        <w:rPr>
          <w:rFonts w:ascii="宋体" w:hAnsi="宋体"/>
          <w:sz w:val="24"/>
          <w:szCs w:val="24"/>
          <w:lang w:eastAsia="zh-CN"/>
        </w:rPr>
        <w:t>5</w:t>
      </w:r>
      <w:r>
        <w:rPr>
          <w:rFonts w:ascii="宋体" w:hAnsi="宋体" w:hint="eastAsia"/>
          <w:sz w:val="24"/>
          <w:szCs w:val="24"/>
          <w:lang w:eastAsia="zh-CN"/>
        </w:rPr>
        <w:t xml:space="preserve"> 必须提供书面中文仪器说明书、电路图及故障诊断说明资料2套；相应的电子版本说明书</w:t>
      </w:r>
      <w:r>
        <w:rPr>
          <w:rFonts w:ascii="宋体" w:hAnsi="宋体"/>
          <w:sz w:val="24"/>
          <w:szCs w:val="24"/>
          <w:lang w:eastAsia="zh-CN"/>
        </w:rPr>
        <w:t>2</w:t>
      </w:r>
      <w:r>
        <w:rPr>
          <w:rFonts w:ascii="宋体" w:hAnsi="宋体" w:hint="eastAsia"/>
          <w:sz w:val="24"/>
          <w:szCs w:val="24"/>
          <w:lang w:eastAsia="zh-CN"/>
        </w:rPr>
        <w:t>套（存于U</w:t>
      </w:r>
      <w:r>
        <w:rPr>
          <w:rFonts w:ascii="宋体" w:hAnsi="宋体"/>
          <w:sz w:val="24"/>
          <w:szCs w:val="24"/>
          <w:lang w:eastAsia="zh-CN"/>
        </w:rPr>
        <w:t>盘</w:t>
      </w:r>
      <w:r>
        <w:rPr>
          <w:rFonts w:ascii="宋体" w:hAnsi="宋体" w:hint="eastAsia"/>
          <w:sz w:val="24"/>
          <w:szCs w:val="24"/>
          <w:lang w:eastAsia="zh-CN"/>
        </w:rPr>
        <w:t>）。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2、供货范围（卖方供货清单明细）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</w:rPr>
      </w:pPr>
      <w:r>
        <w:rPr>
          <w:rFonts w:ascii="宋体" w:hAnsi="宋体" w:hint="eastAsia"/>
        </w:rPr>
        <w:t>此部分为卖方的仪器供货清单。此清单应包括：</w:t>
      </w:r>
    </w:p>
    <w:p w:rsidR="005F36E8" w:rsidRDefault="009D6343">
      <w:pPr>
        <w:pStyle w:val="Default"/>
        <w:adjustRightInd/>
        <w:spacing w:line="288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2.1 仪器名称、规格型号、数量、仪器制造厂商等内容。</w:t>
      </w:r>
    </w:p>
    <w:p w:rsidR="005F36E8" w:rsidRDefault="009D6343">
      <w:pPr>
        <w:pStyle w:val="Default"/>
        <w:adjustRightInd/>
        <w:spacing w:line="288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>2.2 仪器硬件及软件的具体配置，包括仪器的标准配置、选购配置、备品备件及消耗品配置等。</w:t>
      </w:r>
    </w:p>
    <w:p w:rsidR="005F36E8" w:rsidRDefault="009D6343">
      <w:pPr>
        <w:pStyle w:val="Default"/>
        <w:adjustRightInd/>
        <w:spacing w:line="288" w:lineRule="auto"/>
        <w:jc w:val="both"/>
        <w:rPr>
          <w:rFonts w:ascii="宋体" w:hAnsi="宋体"/>
        </w:rPr>
      </w:pPr>
      <w:r>
        <w:rPr>
          <w:rFonts w:ascii="宋体" w:hAnsi="宋体" w:hint="eastAsia"/>
        </w:rPr>
        <w:t xml:space="preserve">    卖方应保证所提供的系统配置是完整的。</w:t>
      </w:r>
      <w:r>
        <w:rPr>
          <w:rFonts w:ascii="宋体" w:hAnsi="宋体" w:cs="宋体" w:hint="eastAsia"/>
        </w:rPr>
        <w:t>卖方应保证</w:t>
      </w:r>
      <w:r>
        <w:rPr>
          <w:rFonts w:ascii="宋体" w:hAnsi="宋体" w:hint="eastAsia"/>
        </w:rPr>
        <w:t>仪器主机所携带的用于日常维护保养的专用工具齐全。</w:t>
      </w:r>
      <w:r>
        <w:rPr>
          <w:rFonts w:ascii="宋体" w:hAnsi="宋体" w:cs="宋体" w:hint="eastAsia"/>
        </w:rPr>
        <w:t>卖方应保证</w:t>
      </w:r>
      <w:r>
        <w:rPr>
          <w:rFonts w:ascii="宋体" w:hAnsi="宋体" w:hint="eastAsia"/>
        </w:rPr>
        <w:t>仪器主机所携带的标准样品满足仪器现场</w:t>
      </w:r>
      <w:r>
        <w:rPr>
          <w:rFonts w:ascii="宋体" w:hAnsi="宋体" w:cs="宋体" w:hint="eastAsia"/>
        </w:rPr>
        <w:t>调试和验收的要求</w:t>
      </w:r>
      <w:r>
        <w:rPr>
          <w:rFonts w:ascii="宋体" w:hAnsi="宋体" w:hint="eastAsia"/>
        </w:rPr>
        <w:t>。卖方应保证所提供的备品备件及消耗品的数量满足买方的两年需求。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具体内容请见附件一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3、仪器技术指标和性能特点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此部分为仪器的技术指标说明部分。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卖方应保证所提供的技术指标真实准确而有效。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具体内容详见附件一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4、仪器安装条件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对于仪器安装所需具备的条件(如：供电、接地、环境、水、气路、实验台等)，卖方应在合同生效后一周内书面告知买方，买方根据安装条件做好准备工作。</w:t>
      </w:r>
    </w:p>
    <w:p w:rsidR="005F36E8" w:rsidRDefault="009D6343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四、技术服务</w:t>
      </w:r>
    </w:p>
    <w:p w:rsidR="005F36E8" w:rsidRDefault="009D6343">
      <w:pPr>
        <w:pStyle w:val="Default"/>
        <w:adjustRightInd/>
        <w:spacing w:line="288" w:lineRule="auto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1 、概述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技术服务应包括工程服务与现场服务。工程服务有项目管理、组态、生成、集成调试、工厂试验与出厂验收、培训服务（操作、维护）等。现场服务包括现场开箱检查、系统通电、联调试运、现场验收、保运服务等。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无论是工程服务还是现场服务，卖方都应派遣有经验的技术人员，并应提供完全免费的技术服务。在合同</w:t>
      </w:r>
      <w:proofErr w:type="gramStart"/>
      <w:r>
        <w:rPr>
          <w:rFonts w:ascii="宋体" w:hAnsi="宋体" w:hint="eastAsia"/>
          <w:sz w:val="24"/>
          <w:szCs w:val="24"/>
          <w:lang w:eastAsia="zh-CN"/>
        </w:rPr>
        <w:t>签定</w:t>
      </w:r>
      <w:proofErr w:type="gramEnd"/>
      <w:r>
        <w:rPr>
          <w:rFonts w:ascii="宋体" w:hAnsi="宋体" w:hint="eastAsia"/>
          <w:sz w:val="24"/>
          <w:szCs w:val="24"/>
          <w:lang w:eastAsia="zh-CN"/>
        </w:rPr>
        <w:t>后，卖方应立即指派一名有经验的项目经理给买方，并提供其固定通讯方式及通信地址。项目经理应自始至终地负责整个项目的实施，包括文件、信件（传真、网络信件等）等资料的往来，处理双方的有关事宜等。如有人员变更或临时变化，卖方应预先通知买方，并获其批准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2、仪器交货期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仪器交货时间：卖方在合同生效后</w:t>
      </w:r>
      <w:r>
        <w:rPr>
          <w:rFonts w:ascii="宋体" w:hAnsi="宋体"/>
          <w:b/>
          <w:color w:val="000000"/>
          <w:sz w:val="24"/>
          <w:szCs w:val="24"/>
          <w:lang w:eastAsia="zh-CN"/>
        </w:rPr>
        <w:t>2</w:t>
      </w:r>
      <w:r>
        <w:rPr>
          <w:rFonts w:ascii="宋体" w:hAnsi="宋体" w:hint="eastAsia"/>
          <w:b/>
          <w:color w:val="000000"/>
          <w:sz w:val="24"/>
          <w:szCs w:val="24"/>
          <w:lang w:eastAsia="zh-CN"/>
        </w:rPr>
        <w:t>个月</w:t>
      </w:r>
      <w:r>
        <w:rPr>
          <w:rFonts w:ascii="宋体" w:hAnsi="宋体" w:hint="eastAsia"/>
          <w:sz w:val="24"/>
          <w:szCs w:val="24"/>
          <w:lang w:eastAsia="zh-CN"/>
        </w:rPr>
        <w:t>内交货（或根据商务合同的规定时限交货），卖方保证仪器到货时仪器的各个系统完整性。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3、验货</w:t>
      </w:r>
    </w:p>
    <w:p w:rsidR="005F36E8" w:rsidRDefault="009D6343">
      <w:pPr>
        <w:pStyle w:val="Default"/>
        <w:spacing w:line="288" w:lineRule="auto"/>
        <w:ind w:firstLineChars="200" w:firstLine="480"/>
        <w:jc w:val="both"/>
        <w:rPr>
          <w:rFonts w:ascii="宋体" w:hAnsi="宋体"/>
          <w:color w:val="auto"/>
        </w:rPr>
      </w:pPr>
      <w:r>
        <w:rPr>
          <w:rFonts w:ascii="宋体" w:hAnsi="宋体" w:hint="eastAsia"/>
          <w:color w:val="auto"/>
        </w:rPr>
        <w:t>仪器到现场后，卖方应派人与买方共同开箱验货。确认装箱单和设备完好情况。在买方现场开箱验收时，仪器应达到如下要求：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所有仪器的外观、喷漆、电缆的外壳和接头必须完好无缺，铭牌正确。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所有仪器的主机、附件、备件必须完整齐全，标识清楚。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lastRenderedPageBreak/>
        <w:t>所有仪器的技术资料必须完整齐全。资料包括现场准备和安装说明书、操作维护手册、电路图、订货单规定的所有供货项目的详细清单、合格证书、安全证书、出厂验收测试程序、原产地证明等。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在运输过程中造成的仪器损坏、零部件缺项、资料缺失，卖方确认并负责在7天内补全缺件。卖方对仪器配置（包括辅助设备）的完整性和配套性负责，并保证仪器的正常使用。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4、仪器现场安装调试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cs="Arial" w:hint="eastAsia"/>
          <w:bCs/>
          <w:sz w:val="24"/>
          <w:szCs w:val="24"/>
          <w:lang w:eastAsia="zh-CN"/>
        </w:rPr>
        <w:t>在收到买方仪器安装调试通知后，由卖方派出工程技术人员，到达买方实验室进行仪器的免费安装调试工作；具体时间由双方协商决定。</w:t>
      </w:r>
      <w:r>
        <w:rPr>
          <w:rFonts w:ascii="宋体" w:hAnsi="宋体" w:hint="eastAsia"/>
          <w:sz w:val="24"/>
          <w:szCs w:val="24"/>
          <w:lang w:eastAsia="zh-CN"/>
        </w:rPr>
        <w:t>仪器安装调试时间不应超过1周时间。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卖方负责建立分析样品及分析项目所对应的分析方法及标准曲线，并优化各种参数，使分析达到最佳效果。</w:t>
      </w:r>
    </w:p>
    <w:p w:rsidR="005F36E8" w:rsidRDefault="009D6343">
      <w:pPr>
        <w:spacing w:line="288" w:lineRule="auto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5、仪器验收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auto"/>
        </w:rPr>
      </w:pPr>
      <w:r>
        <w:rPr>
          <w:rFonts w:ascii="宋体" w:hAnsi="宋体" w:cs="宋体" w:hint="eastAsia"/>
          <w:color w:val="auto"/>
        </w:rPr>
        <w:t xml:space="preserve">卖方提供测试用的仪器和工具，供买方技术人员在验收时使用。 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0000FF"/>
        </w:rPr>
      </w:pPr>
      <w:r>
        <w:rPr>
          <w:rFonts w:ascii="宋体" w:hAnsi="宋体" w:cs="宋体" w:hint="eastAsia"/>
          <w:color w:val="auto"/>
        </w:rPr>
        <w:t>卖方提供仪器QA/QC的标准样品，以保证仪器正常的调试和验收。</w:t>
      </w:r>
      <w:r>
        <w:rPr>
          <w:rFonts w:ascii="宋体" w:hAnsi="宋体" w:cs="宋体" w:hint="eastAsia"/>
          <w:color w:val="0000FF"/>
        </w:rPr>
        <w:t xml:space="preserve"> 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  <w:color w:val="auto"/>
        </w:rPr>
      </w:pPr>
      <w:r>
        <w:rPr>
          <w:rFonts w:ascii="宋体" w:hAnsi="宋体" w:cs="宋体" w:hint="eastAsia"/>
          <w:color w:val="auto"/>
        </w:rPr>
        <w:t>卖方</w:t>
      </w:r>
      <w:r>
        <w:rPr>
          <w:rFonts w:ascii="宋体" w:hAnsi="宋体" w:cs="宋体" w:hint="eastAsia"/>
        </w:rPr>
        <w:t>严格按照请购规格书、技术协议书的要求及仪器厂商的产品验收标准等进行验收</w:t>
      </w:r>
      <w:r>
        <w:rPr>
          <w:rFonts w:ascii="宋体" w:hAnsi="宋体" w:hint="eastAsia"/>
        </w:rPr>
        <w:t>，二者之间选用指标较高的标准。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仪器的验收必须满足以下条件：仪器的各项性能指标必须符合仪器出厂规定的技术性能指标；必须符合本技术协议附件中的技术要求或请购规格书的技术指标。仪器必须能满足用户的要求；</w:t>
      </w:r>
      <w:r>
        <w:rPr>
          <w:rFonts w:ascii="宋体" w:hAnsi="宋体" w:hint="eastAsia"/>
          <w:sz w:val="24"/>
          <w:szCs w:val="24"/>
          <w:lang w:eastAsia="zh-CN"/>
        </w:rPr>
        <w:t>必须满足相应方法标准中对设备的要求，必须满足标准和技术协议中规定的测量范围和测量精度。如仪器附带标准物质，还需用标准物质进行验收。如仪器有检出限要求，还需对检出限进行验收。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6、培训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卖方在仪器安装完成后，对买方人员进行第一期技术培训（5天以上现场培训），保证买方仪器操作人员能够正常操作仪器、初步判断故障、</w:t>
      </w:r>
      <w:proofErr w:type="gramStart"/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简单维护</w:t>
      </w:r>
      <w:proofErr w:type="gramEnd"/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保养。培训内容包括：仪器结构原理、操作原理、安装调试、实际操作、软件使用、日常维护、故障排除、注意事项、应用方法、样品处理、用户使用过程中出现的问题等方面。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/>
          <w:snapToGrid w:val="0"/>
        </w:rPr>
      </w:pPr>
      <w:r>
        <w:rPr>
          <w:rFonts w:ascii="宋体" w:hAnsi="宋体" w:cs="宋体" w:hint="eastAsia"/>
          <w:szCs w:val="21"/>
        </w:rPr>
        <w:t>在保修期内，</w:t>
      </w:r>
      <w:r>
        <w:rPr>
          <w:rFonts w:ascii="宋体" w:hAnsi="宋体" w:cs="宋体"/>
          <w:szCs w:val="21"/>
        </w:rPr>
        <w:t>卖方</w:t>
      </w:r>
      <w:r>
        <w:rPr>
          <w:rFonts w:ascii="宋体" w:hAnsi="宋体" w:cs="宋体" w:hint="eastAsia"/>
          <w:szCs w:val="21"/>
        </w:rPr>
        <w:t>应</w:t>
      </w:r>
      <w:r>
        <w:rPr>
          <w:rFonts w:ascii="宋体" w:hAnsi="宋体" w:cs="宋体"/>
          <w:szCs w:val="21"/>
        </w:rPr>
        <w:t>根据</w:t>
      </w:r>
      <w:r>
        <w:rPr>
          <w:rFonts w:ascii="宋体" w:hAnsi="宋体" w:cs="宋体" w:hint="eastAsia"/>
          <w:szCs w:val="21"/>
        </w:rPr>
        <w:t>买方</w:t>
      </w:r>
      <w:r>
        <w:rPr>
          <w:rFonts w:ascii="宋体" w:hAnsi="宋体" w:cs="宋体"/>
          <w:szCs w:val="21"/>
        </w:rPr>
        <w:t>要求进行定期回访</w:t>
      </w:r>
      <w:r>
        <w:rPr>
          <w:rFonts w:ascii="宋体" w:hAnsi="宋体" w:hint="eastAsia"/>
          <w:snapToGrid w:val="0"/>
        </w:rPr>
        <w:t>，对仪器进行维护保养。并对买方在仪器使用过程中存在的问题进行解答及培训。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7、</w:t>
      </w:r>
      <w:bookmarkStart w:id="6" w:name="_Toc194850717"/>
      <w:r>
        <w:rPr>
          <w:rFonts w:ascii="宋体" w:hAnsi="宋体" w:hint="eastAsia"/>
          <w:b/>
          <w:sz w:val="24"/>
          <w:szCs w:val="24"/>
          <w:lang w:eastAsia="zh-CN"/>
        </w:rPr>
        <w:t>保修</w:t>
      </w:r>
      <w:bookmarkEnd w:id="6"/>
      <w:r>
        <w:rPr>
          <w:rFonts w:ascii="宋体" w:hAnsi="宋体" w:hint="eastAsia"/>
          <w:b/>
          <w:sz w:val="24"/>
          <w:szCs w:val="24"/>
          <w:lang w:eastAsia="zh-CN"/>
        </w:rPr>
        <w:t>期及售后服务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卖方负责仪器自验收合格之日起一年的仪器免费保修，免费保修</w:t>
      </w:r>
      <w:r>
        <w:rPr>
          <w:rFonts w:ascii="宋体" w:hAnsi="宋体" w:cs="Arial" w:hint="eastAsia"/>
          <w:color w:val="000000"/>
          <w:sz w:val="24"/>
          <w:lang w:eastAsia="zh-CN"/>
        </w:rPr>
        <w:t>期内的设备，均可获得免费维修</w:t>
      </w:r>
      <w:proofErr w:type="gramStart"/>
      <w:r>
        <w:rPr>
          <w:rFonts w:ascii="宋体" w:hAnsi="宋体" w:cs="Arial" w:hint="eastAsia"/>
          <w:color w:val="000000"/>
          <w:sz w:val="24"/>
          <w:lang w:eastAsia="zh-CN"/>
        </w:rPr>
        <w:t>服务及坏件</w:t>
      </w:r>
      <w:proofErr w:type="gramEnd"/>
      <w:r>
        <w:rPr>
          <w:rFonts w:ascii="宋体" w:hAnsi="宋体" w:cs="Arial" w:hint="eastAsia"/>
          <w:color w:val="000000"/>
          <w:sz w:val="24"/>
          <w:lang w:eastAsia="zh-CN"/>
        </w:rPr>
        <w:t>更换</w:t>
      </w: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。用来更换的部件和设备应当是全新的。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  <w:color w:val="auto"/>
        </w:rPr>
      </w:pPr>
      <w:r>
        <w:rPr>
          <w:rFonts w:ascii="宋体" w:hAnsi="宋体" w:cs="Arial" w:hint="eastAsia"/>
          <w:color w:val="auto"/>
        </w:rPr>
        <w:t>保修期内和</w:t>
      </w:r>
      <w:r>
        <w:rPr>
          <w:rFonts w:ascii="宋体" w:hAnsi="宋体" w:cs="宋体" w:hint="eastAsia"/>
          <w:color w:val="auto"/>
        </w:rPr>
        <w:t>保修期后</w:t>
      </w:r>
      <w:r>
        <w:rPr>
          <w:rFonts w:ascii="宋体" w:hAnsi="宋体" w:cs="Arial" w:hint="eastAsia"/>
          <w:color w:val="auto"/>
        </w:rPr>
        <w:t>，如买方发现仪器有技术问题或仪器故障，卖方接到买方</w:t>
      </w:r>
      <w:r>
        <w:rPr>
          <w:rFonts w:ascii="宋体" w:hAnsi="宋体" w:cs="宋体" w:hint="eastAsia"/>
          <w:color w:val="auto"/>
        </w:rPr>
        <w:t>的Email、电话、传真或</w:t>
      </w:r>
      <w:r>
        <w:rPr>
          <w:rFonts w:ascii="宋体" w:hAnsi="宋体" w:cs="Arial" w:hint="eastAsia"/>
          <w:color w:val="auto"/>
        </w:rPr>
        <w:t>书面通知的服务请求报告后，</w:t>
      </w:r>
      <w:r>
        <w:rPr>
          <w:rFonts w:ascii="宋体" w:hAnsi="宋体" w:hint="eastAsia"/>
          <w:b/>
          <w:color w:val="auto"/>
        </w:rPr>
        <w:t>2</w:t>
      </w:r>
      <w:r>
        <w:rPr>
          <w:rFonts w:ascii="宋体" w:hAnsi="宋体" w:hint="eastAsia"/>
          <w:color w:val="auto"/>
        </w:rPr>
        <w:t>小时之内响应，</w:t>
      </w:r>
      <w:r>
        <w:rPr>
          <w:rFonts w:ascii="宋体" w:hAnsi="宋体" w:cs="宋体" w:hint="eastAsia"/>
          <w:b/>
          <w:color w:val="auto"/>
        </w:rPr>
        <w:t>8</w:t>
      </w:r>
      <w:r>
        <w:rPr>
          <w:rFonts w:ascii="宋体" w:hAnsi="宋体" w:cs="宋体" w:hint="eastAsia"/>
          <w:color w:val="auto"/>
        </w:rPr>
        <w:t>小时内提供解决方案。</w:t>
      </w:r>
      <w:r>
        <w:rPr>
          <w:rFonts w:ascii="宋体" w:hAnsi="宋体" w:cs="Arial" w:hint="eastAsia"/>
          <w:color w:val="auto"/>
        </w:rPr>
        <w:t>如不能解决问题，或</w:t>
      </w:r>
      <w:r>
        <w:rPr>
          <w:rFonts w:ascii="宋体" w:hAnsi="宋体" w:cs="宋体" w:hint="eastAsia"/>
          <w:color w:val="auto"/>
        </w:rPr>
        <w:t>根据买方的要求，</w:t>
      </w:r>
      <w:r>
        <w:rPr>
          <w:rFonts w:ascii="宋体" w:hAnsi="宋体" w:cs="Arial" w:hint="eastAsia"/>
          <w:color w:val="auto"/>
        </w:rPr>
        <w:t>卖方自接到技术服务要求起计，</w:t>
      </w:r>
      <w:r>
        <w:rPr>
          <w:rFonts w:ascii="宋体" w:hAnsi="宋体" w:cs="宋体" w:hint="eastAsia"/>
          <w:b/>
          <w:color w:val="auto"/>
        </w:rPr>
        <w:t>48</w:t>
      </w:r>
      <w:r>
        <w:rPr>
          <w:rFonts w:ascii="宋体" w:hAnsi="宋体" w:cs="宋体" w:hint="eastAsia"/>
          <w:color w:val="auto"/>
        </w:rPr>
        <w:t>小时内无条件提供现场</w:t>
      </w:r>
      <w:r>
        <w:rPr>
          <w:rFonts w:ascii="宋体" w:hAnsi="宋体" w:cs="Arial" w:hint="eastAsia"/>
          <w:color w:val="auto"/>
        </w:rPr>
        <w:t>维修</w:t>
      </w:r>
      <w:r>
        <w:rPr>
          <w:rFonts w:ascii="宋体" w:hAnsi="宋体" w:cs="宋体" w:hint="eastAsia"/>
          <w:color w:val="auto"/>
        </w:rPr>
        <w:t>服务</w:t>
      </w:r>
      <w:r>
        <w:rPr>
          <w:rFonts w:ascii="宋体" w:hAnsi="宋体" w:cs="Arial" w:hint="eastAsia"/>
          <w:color w:val="auto"/>
        </w:rPr>
        <w:t>，并彻底解决仪器之故障。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lastRenderedPageBreak/>
        <w:t>保修期内的维修：保修范围内的零部件等不收取费用（消耗品除外）。维修服务不收取服务费用（包括交通费、住宿费、工时费）。</w:t>
      </w:r>
    </w:p>
    <w:p w:rsidR="005F36E8" w:rsidRDefault="009D6343">
      <w:pPr>
        <w:spacing w:line="288" w:lineRule="auto"/>
        <w:jc w:val="both"/>
        <w:rPr>
          <w:rFonts w:ascii="宋体" w:hAnsi="宋体"/>
          <w:b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b/>
          <w:snapToGrid w:val="0"/>
          <w:color w:val="000000"/>
          <w:sz w:val="24"/>
          <w:szCs w:val="24"/>
          <w:lang w:eastAsia="zh-CN"/>
        </w:rPr>
        <w:t>五、其他保证</w:t>
      </w:r>
    </w:p>
    <w:p w:rsidR="005F36E8" w:rsidRDefault="009D6343">
      <w:pPr>
        <w:spacing w:line="288" w:lineRule="auto"/>
        <w:jc w:val="both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ascii="宋体" w:hAnsi="宋体" w:hint="eastAsia"/>
          <w:snapToGrid w:val="0"/>
          <w:color w:val="000000"/>
          <w:sz w:val="24"/>
          <w:szCs w:val="24"/>
          <w:lang w:eastAsia="zh-CN"/>
        </w:rPr>
        <w:t>1、备品备件保证</w:t>
      </w:r>
    </w:p>
    <w:p w:rsidR="005F36E8" w:rsidRDefault="009D6343">
      <w:pPr>
        <w:pStyle w:val="Default"/>
        <w:adjustRightInd/>
        <w:spacing w:line="288" w:lineRule="auto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卖方供货清单中的所有设备、部件应保证</w:t>
      </w:r>
      <w:r>
        <w:rPr>
          <w:rFonts w:ascii="宋体" w:hAnsi="宋体" w:cs="宋体" w:hint="eastAsia"/>
          <w:b/>
        </w:rPr>
        <w:t>15</w:t>
      </w:r>
      <w:r>
        <w:rPr>
          <w:rFonts w:ascii="宋体" w:hAnsi="宋体" w:cs="宋体" w:hint="eastAsia"/>
        </w:rPr>
        <w:t>年（或停止生产后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 w:hint="eastAsia"/>
        </w:rPr>
        <w:t xml:space="preserve">年）以上的备件供应期。 </w:t>
      </w:r>
    </w:p>
    <w:p w:rsidR="005F36E8" w:rsidRDefault="009D6343">
      <w:pPr>
        <w:spacing w:line="288" w:lineRule="auto"/>
        <w:ind w:firstLineChars="200"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保修期后，</w:t>
      </w:r>
      <w:r>
        <w:rPr>
          <w:rFonts w:ascii="宋体" w:hAnsi="宋体" w:hint="eastAsia"/>
          <w:sz w:val="24"/>
          <w:szCs w:val="24"/>
          <w:lang w:eastAsia="zh-CN"/>
        </w:rPr>
        <w:t>卖方</w:t>
      </w:r>
      <w:r>
        <w:rPr>
          <w:rFonts w:ascii="宋体" w:hAnsi="宋体" w:cs="Arial" w:hint="eastAsia"/>
          <w:sz w:val="24"/>
          <w:szCs w:val="24"/>
          <w:lang w:eastAsia="zh-CN"/>
        </w:rPr>
        <w:t>继续免费为买方提供仪器技术咨询和支持，有偿提供维修服务，有偿供应备品备件。</w:t>
      </w:r>
    </w:p>
    <w:p w:rsidR="005F36E8" w:rsidRDefault="009D6343">
      <w:pPr>
        <w:spacing w:line="288" w:lineRule="auto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2、能力保证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卖方应提供</w:t>
      </w:r>
      <w:proofErr w:type="gramStart"/>
      <w:r>
        <w:rPr>
          <w:rFonts w:ascii="宋体" w:hAnsi="宋体" w:cs="Arial" w:hint="eastAsia"/>
          <w:sz w:val="24"/>
          <w:szCs w:val="24"/>
          <w:lang w:eastAsia="zh-CN"/>
        </w:rPr>
        <w:t>国内距本项目</w:t>
      </w:r>
      <w:proofErr w:type="gramEnd"/>
      <w:r>
        <w:rPr>
          <w:rFonts w:ascii="宋体" w:hAnsi="宋体" w:cs="Arial" w:hint="eastAsia"/>
          <w:sz w:val="24"/>
          <w:szCs w:val="24"/>
          <w:lang w:eastAsia="zh-CN"/>
        </w:rPr>
        <w:t>最近的技术咨询专家、应用专家、维修工程师的联络方式等资料。</w:t>
      </w:r>
    </w:p>
    <w:p w:rsidR="005F36E8" w:rsidRDefault="009D6343">
      <w:pPr>
        <w:spacing w:line="288" w:lineRule="auto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3、其他服务</w:t>
      </w:r>
    </w:p>
    <w:p w:rsidR="005F36E8" w:rsidRDefault="009D6343">
      <w:pPr>
        <w:spacing w:line="288" w:lineRule="auto"/>
        <w:ind w:firstLine="480"/>
        <w:jc w:val="both"/>
        <w:rPr>
          <w:rFonts w:ascii="宋体" w:hAnsi="宋体" w:cs="Arial"/>
          <w:sz w:val="24"/>
          <w:szCs w:val="24"/>
          <w:lang w:eastAsia="zh-CN"/>
        </w:rPr>
      </w:pPr>
      <w:r>
        <w:rPr>
          <w:rFonts w:ascii="宋体" w:hAnsi="宋体" w:cs="Arial" w:hint="eastAsia"/>
          <w:sz w:val="24"/>
          <w:szCs w:val="24"/>
          <w:lang w:eastAsia="zh-CN"/>
        </w:rPr>
        <w:t>回访服务：保修期过后，卖方工程师每年对买方进行回访，以便于及时发现和处理问题，保证仪器的各项性能得到最大的发挥。</w:t>
      </w:r>
    </w:p>
    <w:p w:rsidR="005F36E8" w:rsidRDefault="009D6343">
      <w:pPr>
        <w:rPr>
          <w:rFonts w:ascii="宋体" w:hAnsi="宋体" w:cs="Arial"/>
          <w:b/>
          <w:sz w:val="24"/>
          <w:szCs w:val="24"/>
          <w:lang w:eastAsia="zh-CN"/>
        </w:rPr>
      </w:pPr>
      <w:r>
        <w:rPr>
          <w:rFonts w:ascii="宋体" w:hAnsi="宋体" w:cs="Arial"/>
          <w:b/>
          <w:sz w:val="24"/>
          <w:szCs w:val="24"/>
          <w:lang w:eastAsia="zh-CN"/>
        </w:rPr>
        <w:br w:type="page"/>
      </w: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lastRenderedPageBreak/>
        <w:t>附件一: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（一）分析仪器设备请购目录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6046"/>
        <w:gridCol w:w="1815"/>
      </w:tblGrid>
      <w:tr w:rsidR="005F36E8">
        <w:trPr>
          <w:trHeight w:val="48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仪器名称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bCs/>
                <w:color w:val="691734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color w:val="691734"/>
                <w:sz w:val="24"/>
                <w:szCs w:val="24"/>
              </w:rPr>
              <w:t>数量</w:t>
            </w:r>
            <w:proofErr w:type="spellEnd"/>
          </w:p>
        </w:tc>
      </w:tr>
      <w:tr w:rsidR="005F36E8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 w:rsidP="0095629C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lang w:eastAsia="zh-CN"/>
              </w:rPr>
              <w:t>电脑伺服双柱拉力试验机（</w:t>
            </w:r>
            <w:r>
              <w:rPr>
                <w:rFonts w:ascii="宋体" w:cs="宋体" w:hint="eastAsia"/>
                <w:b/>
                <w:sz w:val="24"/>
                <w:szCs w:val="24"/>
                <w:lang w:eastAsia="zh-CN"/>
              </w:rPr>
              <w:t>50</w:t>
            </w:r>
            <w:r w:rsidR="0095629C">
              <w:rPr>
                <w:rFonts w:ascii="宋体" w:cs="宋体" w:hint="eastAsia"/>
                <w:b/>
                <w:sz w:val="24"/>
                <w:szCs w:val="24"/>
                <w:lang w:eastAsia="zh-CN"/>
              </w:rPr>
              <w:t>k</w:t>
            </w:r>
            <w:r>
              <w:rPr>
                <w:rFonts w:ascii="宋体" w:cs="宋体" w:hint="eastAsia"/>
                <w:b/>
                <w:sz w:val="24"/>
                <w:szCs w:val="24"/>
                <w:lang w:eastAsia="zh-CN"/>
              </w:rPr>
              <w:t>N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  <w:tr w:rsidR="005F36E8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zh-CN"/>
              </w:rPr>
              <w:t>电脑伺服拉力材料试验机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24"/>
                <w:szCs w:val="24"/>
                <w:lang w:eastAsia="zh-CN"/>
              </w:rPr>
              <w:t>（双柱款100N）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  <w:tr w:rsidR="005F36E8">
        <w:trPr>
          <w:trHeight w:val="327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ind w:firstLineChars="60" w:firstLine="145"/>
              <w:jc w:val="both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zh-CN"/>
              </w:rPr>
              <w:t>紫外光加速耐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lang w:eastAsia="zh-CN"/>
              </w:rPr>
              <w:t>候试验仪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E8" w:rsidRDefault="009D6343">
            <w:pPr>
              <w:spacing w:line="30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台</w:t>
            </w:r>
          </w:p>
        </w:tc>
      </w:tr>
    </w:tbl>
    <w:p w:rsidR="005F36E8" w:rsidRDefault="009D6343">
      <w:pPr>
        <w:spacing w:beforeLines="100" w:before="312" w:afterLines="50" w:after="156" w:line="300" w:lineRule="auto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lang w:eastAsia="zh-CN"/>
        </w:rPr>
        <w:t>（二）请购要求</w:t>
      </w:r>
    </w:p>
    <w:p w:rsidR="005F36E8" w:rsidRDefault="009D6343">
      <w:pPr>
        <w:spacing w:beforeLines="100" w:before="312" w:afterLines="50" w:after="156"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一、电脑伺服双柱拉力试验机（</w:t>
      </w:r>
      <w:bookmarkStart w:id="7" w:name="OLE_LINK3"/>
      <w:r>
        <w:rPr>
          <w:rFonts w:ascii="宋体" w:cs="宋体" w:hint="eastAsia"/>
          <w:sz w:val="24"/>
          <w:szCs w:val="24"/>
          <w:lang w:eastAsia="zh-CN"/>
        </w:rPr>
        <w:t>50</w:t>
      </w:r>
      <w:r w:rsidR="00D263A6">
        <w:rPr>
          <w:rFonts w:ascii="宋体" w:cs="宋体" w:hint="eastAsia"/>
          <w:sz w:val="24"/>
          <w:szCs w:val="24"/>
          <w:lang w:eastAsia="zh-CN"/>
        </w:rPr>
        <w:t>k</w:t>
      </w:r>
      <w:r>
        <w:rPr>
          <w:rFonts w:ascii="宋体" w:cs="宋体" w:hint="eastAsia"/>
          <w:sz w:val="24"/>
          <w:szCs w:val="24"/>
          <w:lang w:eastAsia="zh-CN"/>
        </w:rPr>
        <w:t>N</w:t>
      </w:r>
      <w:bookmarkEnd w:id="7"/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）(1台)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Arial"/>
          <w:color w:val="C00000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1、仪器技术指标和性能特点要求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1.1 安装条件要求：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电源符合要求：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 1∮,220V/50Hz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适用环境温度要求：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5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  <w:bookmarkStart w:id="8" w:name="OLE_LINK4"/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bookmarkEnd w:id="8"/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40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适用环境湿度要求：20%RH～80%RH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主要技术规格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试验力测量范围：最大试验力的0.4%～100%(满量程)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 xml:space="preserve">      最大行程：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不小于80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0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mm（不含夹具）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1.2.2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试验力示值相对误差：≤示值的±0.25％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1.2.3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最大试验力：50</w:t>
      </w:r>
      <w:r w:rsidR="0069731C"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k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N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1.2.4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试验力分辨力：±1/250000码全称不分档，分辨率一致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1.2.5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 xml:space="preserve">变形测量范围：（0.2-100）％FS 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1.2.6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变形示值相对误差：≤示值的±0.5％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1.2.7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荷重精度： ≤0.25%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1.2.8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位移示值相对误差：≤示值的±0.5％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1.2.9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位移分辨力(mm)：0.0000015mm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1.2.10位移速率调节范围(mm/min) ：（0.001～200）mm/min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1.2.11力控速率调节范围： （0.005-5）％FS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1.2.12测试速度：速度可调（0.1-300）mm/min</w:t>
      </w:r>
      <w:r>
        <w:rPr>
          <w:rFonts w:ascii="宋体" w:hAnsi="宋体" w:cs="宋体" w:hint="eastAsia"/>
          <w:sz w:val="24"/>
          <w:szCs w:val="24"/>
          <w:lang w:eastAsia="zh-CN"/>
        </w:rPr>
        <w:t>（电脑任意调节）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1.2.13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显示装置： 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软件+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全电脑控制（可任意制作客户所需要报表数据）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1.2.14动力系统： 伺服电机+伺服驱动器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1.2.15单位选择： g，kg，N，</w:t>
      </w:r>
      <w:proofErr w:type="spellStart"/>
      <w:r w:rsidR="00F426B5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k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，LB（提供国际标准制、公制、英制三种，自行切换）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1.2.16防护罩需要左右开，并不影响测试，铁网材质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1.2.17含第三方CNAS认证一份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2、适用方法：</w:t>
      </w:r>
    </w:p>
    <w:p w:rsidR="005F36E8" w:rsidRDefault="009D6343">
      <w:pPr>
        <w:spacing w:line="300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lastRenderedPageBreak/>
        <w:t>本仪器符合国标CB/T16491-2008《电子万能试验机标准》、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10454</w:t>
      </w:r>
      <w:r>
        <w:rPr>
          <w:rFonts w:ascii="宋体" w:hAnsi="宋体" w:hint="eastAsia"/>
          <w:sz w:val="24"/>
          <w:lang w:eastAsia="zh-CN"/>
        </w:rPr>
        <w:t>集装袋吊带、吊绳抗拉强度的测试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3、配置清单</w:t>
      </w:r>
    </w:p>
    <w:tbl>
      <w:tblPr>
        <w:tblW w:w="9826" w:type="dxa"/>
        <w:tblInd w:w="-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87"/>
        <w:gridCol w:w="3125"/>
        <w:gridCol w:w="1417"/>
        <w:gridCol w:w="1735"/>
      </w:tblGrid>
      <w:tr w:rsidR="005F36E8">
        <w:trPr>
          <w:cantSplit/>
          <w:trHeight w:val="45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序号</w:t>
            </w:r>
            <w:proofErr w:type="spellEnd"/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规格型号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试验机主机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 w:rsidP="00DC081F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 w:rsidR="00DC081F">
              <w:rPr>
                <w:rFonts w:hint="eastAsia"/>
                <w:sz w:val="24"/>
                <w:lang w:eastAsia="zh-CN"/>
              </w:rPr>
              <w:t>k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伺服电机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伺服驱动器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jc w:val="center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防护罩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铁丝网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负荷传感器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 w:rsidP="00F71EA4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 w:rsidR="00F71EA4">
              <w:rPr>
                <w:rFonts w:hint="eastAsia"/>
                <w:sz w:val="24"/>
                <w:lang w:eastAsia="zh-CN"/>
              </w:rPr>
              <w:t>k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电脑</w:t>
            </w:r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按要求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说明书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书面中英文说明书、故障诊断资料、电子版本说明书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2499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夹具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拉伸夹具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A92226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 w:rsidR="009D6343"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9D6343" w:rsidP="004C3F8C">
            <w:pPr>
              <w:spacing w:line="420" w:lineRule="exact"/>
              <w:ind w:left="204" w:firstLine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拉伸夹具</w:t>
            </w:r>
            <w:r w:rsidR="00C0526C">
              <w:rPr>
                <w:rFonts w:hint="eastAsia"/>
                <w:sz w:val="24"/>
                <w:lang w:eastAsia="zh-CN"/>
              </w:rPr>
              <w:t>两</w:t>
            </w:r>
            <w:r>
              <w:rPr>
                <w:rFonts w:hint="eastAsia"/>
                <w:sz w:val="24"/>
                <w:lang w:eastAsia="zh-CN"/>
              </w:rPr>
              <w:t>套（按客户试样制作</w:t>
            </w:r>
            <w:r w:rsidR="00C05103">
              <w:rPr>
                <w:rFonts w:hint="eastAsia"/>
                <w:sz w:val="24"/>
                <w:lang w:eastAsia="zh-CN"/>
              </w:rPr>
              <w:t>，耐集装袋</w:t>
            </w:r>
            <w:r w:rsidR="00A6214D">
              <w:rPr>
                <w:rFonts w:hint="eastAsia"/>
                <w:sz w:val="24"/>
                <w:lang w:eastAsia="zh-CN"/>
              </w:rPr>
              <w:t>30</w:t>
            </w:r>
            <w:r w:rsidR="004C3F8C">
              <w:rPr>
                <w:rFonts w:hint="eastAsia"/>
                <w:sz w:val="24"/>
                <w:lang w:eastAsia="zh-CN"/>
              </w:rPr>
              <w:t>k</w:t>
            </w:r>
            <w:r w:rsidR="00C05103">
              <w:rPr>
                <w:rFonts w:hint="eastAsia"/>
                <w:sz w:val="24"/>
                <w:lang w:eastAsia="zh-CN"/>
              </w:rPr>
              <w:t>N</w:t>
            </w:r>
            <w:proofErr w:type="gramStart"/>
            <w:r w:rsidR="00C05103">
              <w:rPr>
                <w:rFonts w:hint="eastAsia"/>
                <w:sz w:val="24"/>
                <w:lang w:eastAsia="zh-CN"/>
              </w:rPr>
              <w:t>不</w:t>
            </w:r>
            <w:proofErr w:type="gramEnd"/>
            <w:r w:rsidR="00C05103">
              <w:rPr>
                <w:rFonts w:hint="eastAsia"/>
                <w:sz w:val="24"/>
                <w:lang w:eastAsia="zh-CN"/>
              </w:rPr>
              <w:t>滑脱</w:t>
            </w:r>
            <w:r>
              <w:rPr>
                <w:rFonts w:hint="eastAsia"/>
                <w:sz w:val="24"/>
                <w:lang w:eastAsia="zh-CN"/>
              </w:rPr>
              <w:t>）。</w:t>
            </w:r>
            <w:r w:rsidR="002E2A9A">
              <w:rPr>
                <w:rFonts w:hint="eastAsia"/>
                <w:sz w:val="24"/>
                <w:lang w:eastAsia="zh-CN"/>
              </w:rPr>
              <w:t>一用</w:t>
            </w:r>
            <w:proofErr w:type="gramStart"/>
            <w:r w:rsidR="002E2A9A">
              <w:rPr>
                <w:rFonts w:hint="eastAsia"/>
                <w:sz w:val="24"/>
                <w:lang w:eastAsia="zh-CN"/>
              </w:rPr>
              <w:t>一</w:t>
            </w:r>
            <w:proofErr w:type="gramEnd"/>
            <w:r w:rsidR="002E2A9A">
              <w:rPr>
                <w:rFonts w:hint="eastAsia"/>
                <w:sz w:val="24"/>
                <w:lang w:eastAsia="zh-CN"/>
              </w:rPr>
              <w:t>备</w:t>
            </w: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jc w:val="center"/>
              <w:rPr>
                <w:sz w:val="24"/>
              </w:rPr>
            </w:pPr>
          </w:p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仪器出厂相关资料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合格证书、安全证书、出厂验收测试程序、原产地证明等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jc w:val="center"/>
              <w:rPr>
                <w:sz w:val="24"/>
                <w:lang w:eastAsia="zh-CN"/>
              </w:rPr>
            </w:pPr>
          </w:p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5F36E8" w:rsidRDefault="009D6343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bookmarkStart w:id="9" w:name="OLE_LINK11"/>
      <w:bookmarkStart w:id="10" w:name="OLE_LINK10"/>
      <w:r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4、备品备件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4.1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满足仪器使用两年时间所需耗材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 相应的配套工具</w:t>
      </w:r>
    </w:p>
    <w:bookmarkEnd w:id="9"/>
    <w:bookmarkEnd w:id="10"/>
    <w:p w:rsidR="005F36E8" w:rsidRDefault="009D6343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="宋体" w:hAnsi="宋体" w:cs="宋体"/>
          <w:b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sz w:val="24"/>
          <w:szCs w:val="24"/>
          <w:lang w:eastAsia="zh-CN"/>
        </w:rPr>
        <w:t>5</w:t>
      </w: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、</w:t>
      </w:r>
      <w:r>
        <w:rPr>
          <w:rFonts w:ascii="宋体" w:hAnsi="宋体" w:cs="宋体" w:hint="eastAsia"/>
          <w:b/>
          <w:sz w:val="24"/>
          <w:szCs w:val="24"/>
          <w:lang w:eastAsia="zh-CN"/>
        </w:rPr>
        <w:t>电脑配置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5</w:t>
      </w:r>
      <w:r>
        <w:rPr>
          <w:rFonts w:ascii="宋体" w:hAnsi="宋体" w:cs="宋体"/>
          <w:sz w:val="24"/>
          <w:szCs w:val="24"/>
          <w:lang w:eastAsia="zh-CN"/>
        </w:rPr>
        <w:t xml:space="preserve">.1 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整机品牌商用台式电脑；配置不低于：CPU  </w:t>
      </w:r>
      <w:proofErr w:type="spellStart"/>
      <w:r>
        <w:rPr>
          <w:rFonts w:ascii="宋体" w:hAnsi="宋体" w:cs="宋体"/>
          <w:sz w:val="24"/>
          <w:szCs w:val="24"/>
          <w:lang w:eastAsia="zh-CN"/>
        </w:rPr>
        <w:t>intel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十四代</w:t>
      </w:r>
      <w:r>
        <w:rPr>
          <w:rFonts w:ascii="宋体" w:hAnsi="宋体" w:cs="宋体"/>
          <w:sz w:val="24"/>
          <w:szCs w:val="24"/>
          <w:lang w:eastAsia="zh-CN"/>
        </w:rPr>
        <w:t>i7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1</w:t>
      </w: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700；</w:t>
      </w:r>
      <w:r>
        <w:rPr>
          <w:rFonts w:ascii="宋体" w:hAnsi="宋体" w:cs="宋体"/>
          <w:sz w:val="24"/>
          <w:szCs w:val="24"/>
          <w:lang w:eastAsia="zh-CN"/>
        </w:rPr>
        <w:t>512</w:t>
      </w:r>
      <w:r>
        <w:rPr>
          <w:rFonts w:ascii="宋体" w:hAnsi="宋体" w:cs="宋体" w:hint="eastAsia"/>
          <w:sz w:val="24"/>
          <w:szCs w:val="24"/>
          <w:lang w:eastAsia="zh-CN"/>
        </w:rPr>
        <w:t>SSD</w:t>
      </w:r>
      <w:r>
        <w:rPr>
          <w:rFonts w:ascii="宋体" w:hAnsi="宋体" w:cs="宋体"/>
          <w:sz w:val="24"/>
          <w:szCs w:val="24"/>
          <w:lang w:eastAsia="zh-CN"/>
        </w:rPr>
        <w:t>+</w:t>
      </w:r>
      <w:r>
        <w:rPr>
          <w:rFonts w:ascii="宋体" w:hAnsi="宋体" w:cs="宋体" w:hint="eastAsia"/>
          <w:sz w:val="24"/>
          <w:szCs w:val="24"/>
          <w:lang w:eastAsia="zh-CN"/>
        </w:rPr>
        <w:t>1T的硬盘；32G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D</w:t>
      </w:r>
      <w:r>
        <w:rPr>
          <w:rFonts w:ascii="宋体" w:hAnsi="宋体" w:cs="宋体"/>
          <w:sz w:val="24"/>
          <w:szCs w:val="24"/>
          <w:lang w:eastAsia="zh-CN"/>
        </w:rPr>
        <w:t>DR5</w:t>
      </w:r>
      <w:r>
        <w:rPr>
          <w:rFonts w:ascii="宋体" w:hAnsi="宋体" w:cs="宋体" w:hint="eastAsia"/>
          <w:sz w:val="24"/>
          <w:szCs w:val="24"/>
          <w:lang w:eastAsia="zh-CN"/>
        </w:rPr>
        <w:t>内存；</w:t>
      </w:r>
      <w:r>
        <w:rPr>
          <w:rFonts w:ascii="宋体" w:hAnsi="宋体" w:cs="宋体"/>
          <w:sz w:val="24"/>
          <w:szCs w:val="24"/>
          <w:lang w:eastAsia="zh-CN"/>
        </w:rPr>
        <w:t>23</w:t>
      </w:r>
      <w:r>
        <w:rPr>
          <w:rFonts w:ascii="宋体" w:hAnsi="宋体" w:cs="宋体" w:hint="eastAsia"/>
          <w:sz w:val="24"/>
          <w:szCs w:val="24"/>
          <w:lang w:eastAsia="zh-CN"/>
        </w:rPr>
        <w:t>寸宽屏液晶显示器；独立显卡2G；100/1000Mbps双网卡；光驱；标准鼠标、键盘及鼠标垫。机箱容积不小于17L。有满足与仪器联接的接口。若仪器与计算机以LAN接口通讯，则电脑主机需带2个网卡。预装正版Windows 11专业版64位操作系统和应用软件。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5</w:t>
      </w:r>
      <w:r>
        <w:rPr>
          <w:rFonts w:ascii="宋体" w:hAnsi="宋体" w:cs="宋体"/>
          <w:sz w:val="24"/>
          <w:szCs w:val="24"/>
          <w:lang w:eastAsia="zh-CN"/>
        </w:rPr>
        <w:t xml:space="preserve">.2 </w:t>
      </w:r>
      <w:r>
        <w:rPr>
          <w:rFonts w:ascii="宋体" w:hAnsi="宋体" w:cs="宋体" w:hint="eastAsia"/>
          <w:sz w:val="24"/>
          <w:szCs w:val="24"/>
          <w:lang w:eastAsia="zh-CN"/>
        </w:rPr>
        <w:t>配置千兆无线路由器1台及5米CAT6类RJ45网线2条。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6、业绩证明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6.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业绩要求:所供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zh-CN"/>
        </w:rPr>
        <w:t>电脑</w:t>
      </w:r>
      <w:r>
        <w:rPr>
          <w:rFonts w:ascii="宋体" w:cs="宋体" w:hint="eastAsia"/>
          <w:sz w:val="24"/>
          <w:szCs w:val="24"/>
          <w:lang w:eastAsia="zh-CN"/>
        </w:rPr>
        <w:t>伺服双柱拉力试验机（</w:t>
      </w:r>
      <w:r>
        <w:rPr>
          <w:rFonts w:ascii="宋体" w:cs="宋体"/>
          <w:sz w:val="24"/>
          <w:szCs w:val="24"/>
          <w:lang w:eastAsia="zh-CN"/>
        </w:rPr>
        <w:t>5</w:t>
      </w:r>
      <w:r>
        <w:rPr>
          <w:rFonts w:ascii="宋体" w:cs="宋体" w:hint="eastAsia"/>
          <w:sz w:val="24"/>
          <w:szCs w:val="24"/>
          <w:lang w:eastAsia="zh-CN"/>
        </w:rPr>
        <w:t>0</w:t>
      </w:r>
      <w:r w:rsidR="007F1843">
        <w:rPr>
          <w:rFonts w:ascii="宋体" w:cs="宋体" w:hint="eastAsia"/>
          <w:sz w:val="24"/>
          <w:szCs w:val="24"/>
          <w:lang w:eastAsia="zh-CN"/>
        </w:rPr>
        <w:t>k</w:t>
      </w:r>
      <w:r>
        <w:rPr>
          <w:rFonts w:ascii="宋体" w:cs="宋体" w:hint="eastAsia"/>
          <w:sz w:val="24"/>
          <w:szCs w:val="24"/>
          <w:lang w:eastAsia="zh-CN"/>
        </w:rPr>
        <w:t>N）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在国内具有良好业绩，提供近三年仪器在石油化工企业的业绩列表，并标明设备名称、数量、用户名称、相关联系人及电话号码，并提供业绩证明(证明其销售业绩的合同复印件，并由投标人代表签字或盖章)。</w:t>
      </w:r>
    </w:p>
    <w:p w:rsidR="005F36E8" w:rsidRDefault="009D6343">
      <w:pPr>
        <w:spacing w:beforeLines="100" w:before="312" w:afterLines="50" w:after="156"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二、电脑伺服拉力材料试验机（双柱款100N）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Arial"/>
          <w:color w:val="C00000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1、仪器技术指标和性能特点要求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1.1 安装条件要求：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电源符合要求：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 1∮,220V/50Hz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适用环境温度要求：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5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40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适用环境湿度要求：</w:t>
      </w:r>
      <w:bookmarkStart w:id="11" w:name="OLE_LINK5"/>
      <w:bookmarkStart w:id="12" w:name="OLE_LINK6"/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 xml:space="preserve">20%RH～80%RH </w:t>
      </w:r>
      <w:bookmarkEnd w:id="11"/>
      <w:bookmarkEnd w:id="12"/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主要技术规格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试验力测量范围：</w:t>
      </w:r>
      <w:r>
        <w:rPr>
          <w:rFonts w:ascii="宋体" w:hAnsi="宋体" w:hint="eastAsia"/>
          <w:sz w:val="24"/>
          <w:lang w:eastAsia="zh-CN"/>
        </w:rPr>
        <w:t>最大试验力的0.02%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="宋体" w:hAnsi="宋体" w:hint="eastAsia"/>
          <w:sz w:val="24"/>
          <w:lang w:eastAsia="zh-CN"/>
        </w:rPr>
        <w:t>100%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color w:val="000000" w:themeColor="text1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FF0000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  <w:lang w:eastAsia="zh-CN"/>
        </w:rPr>
        <w:t xml:space="preserve"> 有效行程：</w:t>
      </w:r>
      <w:r>
        <w:rPr>
          <w:rFonts w:asciiTheme="minorEastAsia" w:eastAsiaTheme="minorEastAsia" w:hAnsiTheme="minorEastAsia" w:cs="宋体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  <w:lang w:eastAsia="zh-CN"/>
        </w:rPr>
        <w:t>1200mm（不含夹具）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1.2.2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试验力示值相对误差：</w:t>
      </w:r>
      <w:r>
        <w:rPr>
          <w:rFonts w:ascii="宋体" w:hAnsi="宋体" w:hint="eastAsia"/>
          <w:sz w:val="24"/>
          <w:lang w:eastAsia="zh-CN"/>
        </w:rPr>
        <w:t>≤示值的±0.5％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1.2.3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最大试验力：</w:t>
      </w:r>
      <w:r>
        <w:rPr>
          <w:rFonts w:ascii="宋体" w:hAnsi="宋体" w:hint="eastAsia"/>
          <w:sz w:val="24"/>
          <w:lang w:eastAsia="zh-CN"/>
        </w:rPr>
        <w:t>100N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1.2.4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试验力分辨力：±</w:t>
      </w:r>
      <w:r>
        <w:rPr>
          <w:rFonts w:ascii="宋体" w:hAnsi="宋体" w:hint="eastAsia"/>
          <w:sz w:val="24"/>
          <w:lang w:eastAsia="zh-CN"/>
        </w:rPr>
        <w:t>200000码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1.2.5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 xml:space="preserve">变形测量范围：（0.2-100）％FS 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1.2.6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变形示值相对误差：</w:t>
      </w:r>
      <w:r>
        <w:rPr>
          <w:rFonts w:ascii="宋体" w:hAnsi="宋体" w:hint="eastAsia"/>
          <w:sz w:val="24"/>
          <w:lang w:eastAsia="zh-CN"/>
        </w:rPr>
        <w:t>≤示值的±1％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1.2.7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荷重精度：</w:t>
      </w:r>
      <w:r>
        <w:rPr>
          <w:rFonts w:ascii="宋体" w:hAnsi="宋体" w:hint="eastAsia"/>
          <w:sz w:val="24"/>
          <w:lang w:eastAsia="zh-CN"/>
        </w:rPr>
        <w:t xml:space="preserve"> ≤±</w:t>
      </w:r>
      <w:r>
        <w:rPr>
          <w:rFonts w:ascii="宋体" w:hAnsi="宋体"/>
          <w:sz w:val="24"/>
          <w:lang w:eastAsia="zh-CN"/>
        </w:rPr>
        <w:t>0.5%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1.2.8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位移示值相对误差：</w:t>
      </w:r>
      <w:r>
        <w:rPr>
          <w:rFonts w:ascii="宋体" w:hAnsi="宋体" w:hint="eastAsia"/>
          <w:sz w:val="24"/>
          <w:lang w:eastAsia="zh-CN"/>
        </w:rPr>
        <w:t>≤示值的±1％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1.2.9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  <w:t>位移分辨力(mm)：0.001mm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1.2.10位移速率调节范围(mm/min) ：（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0.1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～2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00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mm/min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1.2.13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显示装置： 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软件+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全电脑控制（可任意制作客户所需要报表数据）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1.2.14动力系统： 伺服电机+伺服驱动器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1.2.15单位选择： g，kg，N，</w:t>
      </w:r>
      <w:r w:rsidR="00F5314D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k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N，LB（提供国际标准制、公制、英制三种，自行切换）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1.2.16夹具夹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块增加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硅胶平面，整体设备采用专用底座加上400mm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lang w:eastAsia="zh-CN"/>
        </w:rPr>
      </w:pP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1.2.17含第三方CNAS认证一份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2、适用方法：</w:t>
      </w:r>
    </w:p>
    <w:p w:rsidR="005F36E8" w:rsidRDefault="009D6343">
      <w:pPr>
        <w:spacing w:line="300" w:lineRule="auto"/>
        <w:jc w:val="both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本仪器符合国标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1040.3</w:t>
      </w:r>
      <w:r>
        <w:rPr>
          <w:rFonts w:ascii="宋体" w:hAnsi="宋体" w:hint="eastAsia"/>
          <w:sz w:val="24"/>
          <w:lang w:eastAsia="zh-CN"/>
        </w:rPr>
        <w:t>薄膜、薄片拉伸性能的测定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spacing w:line="300" w:lineRule="auto"/>
        <w:jc w:val="both"/>
        <w:rPr>
          <w:rStyle w:val="af0"/>
          <w:rFonts w:ascii="宋体" w:hAnsi="宋体"/>
          <w:sz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3、配置清单</w:t>
      </w:r>
    </w:p>
    <w:tbl>
      <w:tblPr>
        <w:tblW w:w="9826" w:type="dxa"/>
        <w:tblInd w:w="-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87"/>
        <w:gridCol w:w="3125"/>
        <w:gridCol w:w="1417"/>
        <w:gridCol w:w="1735"/>
      </w:tblGrid>
      <w:tr w:rsidR="005F36E8">
        <w:trPr>
          <w:cantSplit/>
          <w:trHeight w:val="45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序号</w:t>
            </w:r>
            <w:proofErr w:type="spellEnd"/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规格型号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试验机主机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100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伺服电机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伺服驱动器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lastRenderedPageBreak/>
              <w:t>4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负荷传感器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100</w:t>
            </w:r>
            <w:r>
              <w:rPr>
                <w:rFonts w:hint="eastAsia"/>
                <w:sz w:val="24"/>
              </w:rPr>
              <w:t>N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电脑</w:t>
            </w:r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按要求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台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说明书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书面中英文说明书、故障诊断资料、电子版本说明书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2499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夹具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拉伸夹具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D42AE6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 w:rsidR="009D6343"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36E8" w:rsidRDefault="009D6343">
            <w:pPr>
              <w:spacing w:line="420" w:lineRule="exact"/>
              <w:ind w:left="204" w:firstLine="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拉伸夹具一套（按客户试样制作）。</w:t>
            </w: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jc w:val="center"/>
              <w:rPr>
                <w:sz w:val="24"/>
              </w:rPr>
            </w:pPr>
          </w:p>
          <w:p w:rsidR="005F36E8" w:rsidRDefault="009D6343">
            <w:pPr>
              <w:spacing w:line="420" w:lineRule="exact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仪器出厂相关资料</w:t>
            </w:r>
            <w:proofErr w:type="spellEnd"/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9D6343">
            <w:pPr>
              <w:spacing w:line="420" w:lineRule="exact"/>
              <w:ind w:left="202" w:firstLine="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合格证书、安全证书、出厂验收测试程序、原产地证明等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36E8" w:rsidRDefault="005F36E8">
            <w:pPr>
              <w:spacing w:line="420" w:lineRule="exact"/>
              <w:ind w:left="204"/>
              <w:jc w:val="center"/>
              <w:rPr>
                <w:sz w:val="24"/>
                <w:lang w:eastAsia="zh-CN"/>
              </w:rPr>
            </w:pPr>
          </w:p>
          <w:p w:rsidR="005F36E8" w:rsidRDefault="009D6343">
            <w:pPr>
              <w:spacing w:line="420" w:lineRule="exact"/>
              <w:ind w:left="20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36E8" w:rsidRDefault="005F36E8">
            <w:pPr>
              <w:spacing w:line="420" w:lineRule="exact"/>
              <w:rPr>
                <w:sz w:val="24"/>
              </w:rPr>
            </w:pPr>
          </w:p>
        </w:tc>
      </w:tr>
      <w:tr w:rsidR="005F36E8">
        <w:trPr>
          <w:cantSplit/>
          <w:trHeight w:val="450"/>
        </w:trPr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6E8" w:rsidRDefault="005F36E8">
            <w:pPr>
              <w:snapToGrid w:val="0"/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</w:tbl>
    <w:p w:rsidR="005F36E8" w:rsidRDefault="009D6343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bookmarkStart w:id="13" w:name="OLE_LINK12"/>
      <w:r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4、备品备件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4.1满足仪器使用两年时间所需耗材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 相应的配套工具</w:t>
      </w:r>
    </w:p>
    <w:bookmarkEnd w:id="13"/>
    <w:p w:rsidR="005F36E8" w:rsidRDefault="009D6343">
      <w:pPr>
        <w:adjustRightInd w:val="0"/>
        <w:snapToGrid w:val="0"/>
        <w:spacing w:line="300" w:lineRule="auto"/>
        <w:jc w:val="both"/>
        <w:rPr>
          <w:rFonts w:ascii="宋体" w:hAnsi="宋体" w:cs="宋体"/>
          <w:b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sz w:val="24"/>
          <w:szCs w:val="24"/>
          <w:lang w:eastAsia="zh-CN"/>
        </w:rPr>
        <w:t>5</w:t>
      </w: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、</w:t>
      </w:r>
      <w:r>
        <w:rPr>
          <w:rFonts w:ascii="宋体" w:hAnsi="宋体" w:cs="宋体" w:hint="eastAsia"/>
          <w:b/>
          <w:sz w:val="24"/>
          <w:szCs w:val="24"/>
          <w:lang w:eastAsia="zh-CN"/>
        </w:rPr>
        <w:t>电脑配置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5</w:t>
      </w:r>
      <w:r>
        <w:rPr>
          <w:rFonts w:ascii="宋体" w:hAnsi="宋体" w:cs="宋体"/>
          <w:sz w:val="24"/>
          <w:szCs w:val="24"/>
          <w:lang w:eastAsia="zh-CN"/>
        </w:rPr>
        <w:t xml:space="preserve">.1 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整机品牌商用台式电脑；配置不低于：CPU  </w:t>
      </w:r>
      <w:proofErr w:type="spellStart"/>
      <w:r>
        <w:rPr>
          <w:rFonts w:ascii="宋体" w:hAnsi="宋体" w:cs="宋体"/>
          <w:sz w:val="24"/>
          <w:szCs w:val="24"/>
          <w:lang w:eastAsia="zh-CN"/>
        </w:rPr>
        <w:t>intel</w:t>
      </w:r>
      <w:proofErr w:type="spellEnd"/>
      <w:r>
        <w:rPr>
          <w:rFonts w:ascii="宋体" w:hAnsi="宋体" w:cs="宋体" w:hint="eastAsia"/>
          <w:sz w:val="24"/>
          <w:szCs w:val="24"/>
          <w:lang w:eastAsia="zh-CN"/>
        </w:rPr>
        <w:t>十四代</w:t>
      </w:r>
      <w:r>
        <w:rPr>
          <w:rFonts w:ascii="宋体" w:hAnsi="宋体" w:cs="宋体"/>
          <w:sz w:val="24"/>
          <w:szCs w:val="24"/>
          <w:lang w:eastAsia="zh-CN"/>
        </w:rPr>
        <w:t>i7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1</w:t>
      </w: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700；</w:t>
      </w:r>
      <w:r>
        <w:rPr>
          <w:rFonts w:ascii="宋体" w:hAnsi="宋体" w:cs="宋体"/>
          <w:sz w:val="24"/>
          <w:szCs w:val="24"/>
          <w:lang w:eastAsia="zh-CN"/>
        </w:rPr>
        <w:t>512</w:t>
      </w:r>
      <w:r>
        <w:rPr>
          <w:rFonts w:ascii="宋体" w:hAnsi="宋体" w:cs="宋体" w:hint="eastAsia"/>
          <w:sz w:val="24"/>
          <w:szCs w:val="24"/>
          <w:lang w:eastAsia="zh-CN"/>
        </w:rPr>
        <w:t>SSD</w:t>
      </w:r>
      <w:r>
        <w:rPr>
          <w:rFonts w:ascii="宋体" w:hAnsi="宋体" w:cs="宋体"/>
          <w:sz w:val="24"/>
          <w:szCs w:val="24"/>
          <w:lang w:eastAsia="zh-CN"/>
        </w:rPr>
        <w:t>+</w:t>
      </w:r>
      <w:r>
        <w:rPr>
          <w:rFonts w:ascii="宋体" w:hAnsi="宋体" w:cs="宋体" w:hint="eastAsia"/>
          <w:sz w:val="24"/>
          <w:szCs w:val="24"/>
          <w:lang w:eastAsia="zh-CN"/>
        </w:rPr>
        <w:t>1T的硬盘；32G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D</w:t>
      </w:r>
      <w:r>
        <w:rPr>
          <w:rFonts w:ascii="宋体" w:hAnsi="宋体" w:cs="宋体"/>
          <w:sz w:val="24"/>
          <w:szCs w:val="24"/>
          <w:lang w:eastAsia="zh-CN"/>
        </w:rPr>
        <w:t>DR5</w:t>
      </w:r>
      <w:r>
        <w:rPr>
          <w:rFonts w:ascii="宋体" w:hAnsi="宋体" w:cs="宋体" w:hint="eastAsia"/>
          <w:sz w:val="24"/>
          <w:szCs w:val="24"/>
          <w:lang w:eastAsia="zh-CN"/>
        </w:rPr>
        <w:t>内存；</w:t>
      </w:r>
      <w:r>
        <w:rPr>
          <w:rFonts w:ascii="宋体" w:hAnsi="宋体" w:cs="宋体"/>
          <w:sz w:val="24"/>
          <w:szCs w:val="24"/>
          <w:lang w:eastAsia="zh-CN"/>
        </w:rPr>
        <w:t>23</w:t>
      </w:r>
      <w:r>
        <w:rPr>
          <w:rFonts w:ascii="宋体" w:hAnsi="宋体" w:cs="宋体" w:hint="eastAsia"/>
          <w:sz w:val="24"/>
          <w:szCs w:val="24"/>
          <w:lang w:eastAsia="zh-CN"/>
        </w:rPr>
        <w:t>寸宽屏液晶显示器；独立显卡2G；100/1000Mbps双网卡；光驱；标准鼠标、键盘及鼠标垫。机箱容积不小于17L。有满足与仪器联接的接口。若仪器与计算机以LAN接口通讯，则电脑主机需带2个网卡。预装正版Windows 11专业版64位操作系统和应用软件。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5</w:t>
      </w:r>
      <w:r>
        <w:rPr>
          <w:rFonts w:ascii="宋体" w:hAnsi="宋体" w:cs="宋体"/>
          <w:sz w:val="24"/>
          <w:szCs w:val="24"/>
          <w:lang w:eastAsia="zh-CN"/>
        </w:rPr>
        <w:t xml:space="preserve">.2 </w:t>
      </w:r>
      <w:r>
        <w:rPr>
          <w:rFonts w:ascii="宋体" w:hAnsi="宋体" w:cs="宋体" w:hint="eastAsia"/>
          <w:sz w:val="24"/>
          <w:szCs w:val="24"/>
          <w:lang w:eastAsia="zh-CN"/>
        </w:rPr>
        <w:t>配置千兆无线路由器1台及5米CAT6类RJ45网线2条。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6、业绩证明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6.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业绩要求:所供电脑伺服拉力材料试验机（100N）在国内具有良好业绩，提供近三年仪器在石油化工企业的业绩列表，并标明设备名称、数量、用户名称、相关联系人及电话号码，并提供业绩证明(证明其销售业绩的合同复印件，并由投标人代表签字或盖章)。</w:t>
      </w:r>
    </w:p>
    <w:p w:rsidR="005F36E8" w:rsidRDefault="009D6343">
      <w:pPr>
        <w:spacing w:beforeLines="100" w:before="312" w:afterLines="50" w:after="156" w:line="300" w:lineRule="auto"/>
        <w:jc w:val="both"/>
        <w:rPr>
          <w:rFonts w:asciiTheme="minorEastAsia" w:eastAsiaTheme="minorEastAsia" w:hAnsiTheme="minorEastAsia" w:cs="Arial"/>
          <w:b/>
          <w:color w:val="C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三、紫外光加速耐</w:t>
      </w:r>
      <w:proofErr w:type="gramStart"/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候试验仪</w:t>
      </w:r>
      <w:proofErr w:type="gramEnd"/>
      <w:r>
        <w:rPr>
          <w:rFonts w:asciiTheme="minorEastAsia" w:eastAsiaTheme="minorEastAsia" w:hAnsiTheme="minorEastAsia" w:cs="Arial" w:hint="eastAsia"/>
          <w:b/>
          <w:color w:val="C00000"/>
          <w:sz w:val="24"/>
          <w:szCs w:val="24"/>
          <w:lang w:eastAsia="zh-CN"/>
        </w:rPr>
        <w:t>（1台）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Arial"/>
          <w:color w:val="C00000"/>
          <w:sz w:val="24"/>
          <w:szCs w:val="24"/>
          <w:lang w:eastAsia="zh-CN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1、仪器技术指标和性能特点要求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1.1 安装条件要求：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电源符合要求：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 1∮,220V/50Hz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适用环境温度要求：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5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40</w:t>
      </w:r>
      <w:r>
        <w:rPr>
          <w:rFonts w:eastAsiaTheme="minorEastAsia"/>
          <w:sz w:val="24"/>
          <w:szCs w:val="24"/>
          <w:lang w:eastAsia="zh-CN"/>
        </w:rPr>
        <w:t>˚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C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lastRenderedPageBreak/>
        <w:t>适用环境湿度要求：20%RH～80%RH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主要技术规格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1.2.1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bCs/>
          <w:color w:val="000000" w:themeColor="text1"/>
          <w:sz w:val="24"/>
          <w:szCs w:val="24"/>
          <w:lang w:eastAsia="zh-CN"/>
        </w:rPr>
        <w:t xml:space="preserve">温度范围：RT+10℃～65℃ </w:t>
      </w:r>
      <w:r>
        <w:rPr>
          <w:rFonts w:ascii="宋体" w:hAnsi="宋体" w:cs="宋体" w:hint="eastAsia"/>
          <w:color w:val="000000" w:themeColor="text1"/>
          <w:sz w:val="24"/>
          <w:szCs w:val="24"/>
          <w:lang w:eastAsia="zh-CN"/>
        </w:rPr>
        <w:t xml:space="preserve">  </w:t>
      </w:r>
    </w:p>
    <w:p w:rsidR="005F36E8" w:rsidRDefault="009D6343">
      <w:pPr>
        <w:widowControl w:val="0"/>
        <w:autoSpaceDE w:val="0"/>
        <w:autoSpaceDN w:val="0"/>
        <w:adjustRightInd w:val="0"/>
        <w:rPr>
          <w:rFonts w:ascii="宋体" w:hAnsi="宋体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1.2.2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温度均匀度：±3℃    温度波动度：±1℃    </w:t>
      </w:r>
    </w:p>
    <w:p w:rsidR="005F36E8" w:rsidRDefault="009D6343">
      <w:pPr>
        <w:widowControl w:val="0"/>
        <w:autoSpaceDE w:val="0"/>
        <w:autoSpaceDN w:val="0"/>
        <w:adjustRightInd w:val="0"/>
        <w:ind w:firstLineChars="300" w:firstLine="720"/>
        <w:rPr>
          <w:rFonts w:ascii="宋体" w:cs="宋体"/>
          <w:sz w:val="24"/>
          <w:szCs w:val="24"/>
          <w:lang w:eastAsia="zh-CN"/>
        </w:rPr>
      </w:pPr>
      <w:r>
        <w:rPr>
          <w:rFonts w:ascii="宋体" w:cs="宋体" w:hint="eastAsia"/>
          <w:sz w:val="24"/>
          <w:szCs w:val="24"/>
          <w:lang w:eastAsia="zh-CN"/>
        </w:rPr>
        <w:t>温度分辨率：</w:t>
      </w:r>
      <w:r>
        <w:rPr>
          <w:rFonts w:ascii="宋体" w:cs="宋体"/>
          <w:sz w:val="24"/>
          <w:szCs w:val="24"/>
          <w:lang w:eastAsia="zh-CN"/>
        </w:rPr>
        <w:t>0.01</w:t>
      </w:r>
      <w:r>
        <w:rPr>
          <w:rFonts w:ascii="宋体" w:cs="宋体" w:hint="eastAsia"/>
          <w:sz w:val="24"/>
          <w:szCs w:val="24"/>
          <w:lang w:eastAsia="zh-CN"/>
        </w:rPr>
        <w:t>℃  温度偏差：</w:t>
      </w:r>
      <w:r>
        <w:rPr>
          <w:rFonts w:ascii="宋体" w:cs="宋体"/>
          <w:sz w:val="24"/>
          <w:szCs w:val="24"/>
          <w:lang w:eastAsia="zh-CN"/>
        </w:rPr>
        <w:t xml:space="preserve"> </w:t>
      </w:r>
      <w:r>
        <w:rPr>
          <w:rFonts w:ascii="宋体" w:cs="宋体" w:hint="eastAsia"/>
          <w:sz w:val="24"/>
          <w:szCs w:val="24"/>
          <w:lang w:eastAsia="zh-CN"/>
        </w:rPr>
        <w:t>±</w:t>
      </w:r>
      <w:r>
        <w:rPr>
          <w:rFonts w:ascii="宋体" w:cs="宋体"/>
          <w:sz w:val="24"/>
          <w:szCs w:val="24"/>
          <w:lang w:eastAsia="zh-CN"/>
        </w:rPr>
        <w:t>1</w:t>
      </w:r>
      <w:r>
        <w:rPr>
          <w:rFonts w:ascii="宋体" w:cs="宋体" w:hint="eastAsia"/>
          <w:sz w:val="24"/>
          <w:szCs w:val="24"/>
          <w:lang w:eastAsia="zh-CN"/>
        </w:rPr>
        <w:t>℃</w:t>
      </w:r>
    </w:p>
    <w:p w:rsidR="005F36E8" w:rsidRDefault="009D6343">
      <w:pPr>
        <w:spacing w:line="0" w:lineRule="atLeast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1.2.3</w:t>
      </w:r>
      <w:r>
        <w:rPr>
          <w:rFonts w:ascii="宋体" w:cs="宋体" w:hint="eastAsia"/>
          <w:sz w:val="24"/>
          <w:szCs w:val="24"/>
          <w:lang w:eastAsia="zh-CN"/>
        </w:rPr>
        <w:t>湿度范围：</w:t>
      </w:r>
      <w:r>
        <w:rPr>
          <w:rFonts w:ascii="宋体" w:hAnsi="宋体" w:cs="宋体" w:hint="eastAsia"/>
          <w:sz w:val="24"/>
          <w:szCs w:val="24"/>
          <w:lang w:eastAsia="zh-CN"/>
        </w:rPr>
        <w:t xml:space="preserve"> 暴晒阶段:25%RH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="宋体" w:hAnsi="宋体" w:cs="宋体" w:hint="eastAsia"/>
          <w:sz w:val="24"/>
          <w:szCs w:val="24"/>
          <w:lang w:eastAsia="zh-CN"/>
        </w:rPr>
        <w:t>75%RH</w:t>
      </w:r>
    </w:p>
    <w:p w:rsidR="005F36E8" w:rsidRDefault="009D6343">
      <w:pPr>
        <w:spacing w:line="0" w:lineRule="atLeast"/>
        <w:ind w:left="21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 xml:space="preserve">               冷凝阶段:75%RH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="宋体" w:hAnsi="宋体" w:cs="宋体" w:hint="eastAsia"/>
          <w:sz w:val="24"/>
          <w:szCs w:val="24"/>
          <w:lang w:eastAsia="zh-CN"/>
        </w:rPr>
        <w:t>98%RH</w:t>
      </w:r>
    </w:p>
    <w:p w:rsidR="005F36E8" w:rsidRDefault="009D6343">
      <w:pPr>
        <w:spacing w:line="0" w:lineRule="atLeast"/>
        <w:ind w:left="21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 xml:space="preserve">               喷淋阶段:≥95%RH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1.2.4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灯管内中心距离：（65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～</w:t>
      </w:r>
      <w:r>
        <w:rPr>
          <w:rFonts w:ascii="宋体" w:hAnsi="宋体" w:cs="宋体" w:hint="eastAsia"/>
          <w:sz w:val="24"/>
          <w:szCs w:val="24"/>
          <w:lang w:eastAsia="zh-CN"/>
        </w:rPr>
        <w:t>70）mm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1.2.5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proofErr w:type="gramStart"/>
      <w:r>
        <w:rPr>
          <w:rFonts w:ascii="宋体" w:hAnsi="宋体" w:cs="宋体" w:hint="eastAsia"/>
          <w:sz w:val="24"/>
          <w:szCs w:val="24"/>
          <w:lang w:eastAsia="zh-CN"/>
        </w:rPr>
        <w:t>试品与</w:t>
      </w:r>
      <w:proofErr w:type="gramEnd"/>
      <w:r>
        <w:rPr>
          <w:rFonts w:ascii="宋体" w:hAnsi="宋体" w:cs="宋体" w:hint="eastAsia"/>
          <w:sz w:val="24"/>
          <w:szCs w:val="24"/>
          <w:lang w:eastAsia="zh-CN"/>
        </w:rPr>
        <w:t>灯管中心距离：（55±3）mm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1.2.6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进口紫外灯管：</w:t>
      </w:r>
      <w:bookmarkStart w:id="14" w:name="OLE_LINK13"/>
      <w:bookmarkStart w:id="15" w:name="OLE_LINK14"/>
      <w:r>
        <w:rPr>
          <w:rFonts w:ascii="宋体" w:hAnsi="宋体" w:cs="宋体" w:hint="eastAsia"/>
          <w:sz w:val="24"/>
          <w:szCs w:val="24"/>
          <w:lang w:eastAsia="zh-CN"/>
        </w:rPr>
        <w:t>UV-B</w:t>
      </w:r>
      <w:bookmarkEnd w:id="14"/>
      <w:bookmarkEnd w:id="15"/>
    </w:p>
    <w:p w:rsidR="005F36E8" w:rsidRDefault="009D6343">
      <w:pPr>
        <w:spacing w:line="300" w:lineRule="auto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1.2.8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cs="宋体" w:hint="eastAsia"/>
          <w:sz w:val="24"/>
          <w:szCs w:val="24"/>
          <w:lang w:eastAsia="zh-CN"/>
        </w:rPr>
        <w:t xml:space="preserve">辐照温度： </w:t>
      </w:r>
      <w:r>
        <w:rPr>
          <w:rFonts w:ascii="宋体" w:cs="宋体"/>
          <w:sz w:val="24"/>
          <w:szCs w:val="24"/>
          <w:lang w:eastAsia="zh-CN"/>
        </w:rPr>
        <w:t>RT</w:t>
      </w:r>
      <w:r>
        <w:rPr>
          <w:rFonts w:ascii="宋体" w:cs="宋体" w:hint="eastAsia"/>
          <w:sz w:val="24"/>
          <w:szCs w:val="24"/>
          <w:lang w:eastAsia="zh-CN"/>
        </w:rPr>
        <w:t>→</w:t>
      </w:r>
      <w:r>
        <w:rPr>
          <w:rFonts w:ascii="宋体" w:cs="宋体"/>
          <w:sz w:val="24"/>
          <w:szCs w:val="24"/>
          <w:lang w:eastAsia="zh-CN"/>
        </w:rPr>
        <w:t>+60</w:t>
      </w:r>
      <w:r>
        <w:rPr>
          <w:rFonts w:ascii="宋体" w:cs="宋体" w:hint="eastAsia"/>
          <w:sz w:val="24"/>
          <w:szCs w:val="24"/>
          <w:lang w:eastAsia="zh-CN"/>
        </w:rPr>
        <w:t>℃≤60</w:t>
      </w:r>
      <w:r>
        <w:rPr>
          <w:rFonts w:ascii="宋体" w:cs="宋体"/>
          <w:sz w:val="24"/>
          <w:szCs w:val="24"/>
          <w:lang w:eastAsia="zh-CN"/>
        </w:rPr>
        <w:t xml:space="preserve"> min</w:t>
      </w:r>
      <w:r>
        <w:rPr>
          <w:rFonts w:ascii="宋体" w:cs="宋体" w:hint="eastAsia"/>
          <w:sz w:val="24"/>
          <w:szCs w:val="24"/>
          <w:lang w:eastAsia="zh-CN"/>
        </w:rPr>
        <w:t xml:space="preserve"> </w:t>
      </w:r>
    </w:p>
    <w:p w:rsidR="005F36E8" w:rsidRDefault="009D6343">
      <w:pPr>
        <w:spacing w:line="300" w:lineRule="auto"/>
        <w:jc w:val="both"/>
        <w:rPr>
          <w:rFonts w:ascii="宋体" w:hAnsi="宋体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1.2.9</w:t>
      </w: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喷淋系统：具备自动喷淋，停喷，时间可调节。（自动加水）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color w:val="000000" w:themeColor="text1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  <w:lang w:eastAsia="zh-CN"/>
        </w:rPr>
        <w:t>1.3.0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  <w:lang w:eastAsia="zh-CN"/>
        </w:rPr>
        <w:t>含第三方CNAS认证一份</w:t>
      </w:r>
    </w:p>
    <w:p w:rsidR="005F36E8" w:rsidRDefault="005F36E8">
      <w:pPr>
        <w:spacing w:line="300" w:lineRule="auto"/>
        <w:jc w:val="both"/>
        <w:rPr>
          <w:rFonts w:asciiTheme="minorEastAsia" w:eastAsiaTheme="minorEastAsia" w:hAnsiTheme="minorEastAsia" w:cs="宋体"/>
          <w:color w:val="FF0000"/>
          <w:sz w:val="24"/>
          <w:szCs w:val="24"/>
          <w:lang w:eastAsia="zh-CN"/>
        </w:rPr>
      </w:pP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lang w:eastAsia="zh-CN"/>
        </w:rPr>
        <w:t>2、适用方法：</w:t>
      </w:r>
    </w:p>
    <w:p w:rsidR="005F36E8" w:rsidRDefault="009D6343">
      <w:pPr>
        <w:widowControl w:val="0"/>
        <w:autoSpaceDE w:val="0"/>
        <w:autoSpaceDN w:val="0"/>
        <w:adjustRightInd w:val="0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本仪器符合国标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适用于GB/T 22411-2008</w:t>
      </w:r>
      <w:r>
        <w:rPr>
          <w:rFonts w:ascii="宋体" w:hAnsi="宋体" w:hint="eastAsia"/>
          <w:sz w:val="24"/>
          <w:lang w:eastAsia="zh-CN"/>
        </w:rPr>
        <w:t>危险货物塑料编织袋包装抗老化试验方法</w:t>
      </w:r>
      <w:r>
        <w:rPr>
          <w:rFonts w:ascii="宋体" w:hAnsi="宋体" w:hint="eastAsia"/>
          <w:snapToGrid w:val="0"/>
          <w:sz w:val="24"/>
          <w:szCs w:val="24"/>
          <w:lang w:eastAsia="zh-CN"/>
        </w:rPr>
        <w:t>。</w:t>
      </w:r>
    </w:p>
    <w:p w:rsidR="005F36E8" w:rsidRDefault="009D6343">
      <w:pPr>
        <w:numPr>
          <w:ilvl w:val="0"/>
          <w:numId w:val="3"/>
        </w:num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highlight w:val="yellow"/>
          <w:lang w:eastAsia="zh-CN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  <w:lang w:eastAsia="zh-CN"/>
        </w:rPr>
        <w:t>配置清单</w:t>
      </w:r>
    </w:p>
    <w:tbl>
      <w:tblPr>
        <w:tblStyle w:val="ac"/>
        <w:tblW w:w="9003" w:type="dxa"/>
        <w:jc w:val="center"/>
        <w:tblLook w:val="04A0" w:firstRow="1" w:lastRow="0" w:firstColumn="1" w:lastColumn="0" w:noHBand="0" w:noVBand="1"/>
      </w:tblPr>
      <w:tblGrid>
        <w:gridCol w:w="916"/>
        <w:gridCol w:w="2096"/>
        <w:gridCol w:w="1523"/>
        <w:gridCol w:w="2752"/>
        <w:gridCol w:w="1716"/>
      </w:tblGrid>
      <w:tr w:rsidR="005F36E8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96" w:type="dxa"/>
            <w:vAlign w:val="center"/>
          </w:tcPr>
          <w:p w:rsidR="005F36E8" w:rsidRDefault="009D6343">
            <w:pPr>
              <w:widowControl w:val="0"/>
              <w:spacing w:line="288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配件名称</w:t>
            </w:r>
          </w:p>
        </w:tc>
        <w:tc>
          <w:tcPr>
            <w:tcW w:w="1523" w:type="dxa"/>
            <w:vAlign w:val="center"/>
          </w:tcPr>
          <w:p w:rsidR="005F36E8" w:rsidRDefault="009D6343">
            <w:pPr>
              <w:widowControl w:val="0"/>
              <w:spacing w:line="288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752" w:type="dxa"/>
            <w:vAlign w:val="center"/>
          </w:tcPr>
          <w:p w:rsidR="005F36E8" w:rsidRDefault="009D6343">
            <w:pPr>
              <w:widowControl w:val="0"/>
              <w:spacing w:line="288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配件规格</w:t>
            </w:r>
          </w:p>
        </w:tc>
        <w:tc>
          <w:tcPr>
            <w:tcW w:w="1716" w:type="dxa"/>
            <w:vAlign w:val="center"/>
          </w:tcPr>
          <w:p w:rsidR="005F36E8" w:rsidRDefault="009D6343">
            <w:pPr>
              <w:widowControl w:val="0"/>
              <w:spacing w:line="288" w:lineRule="auto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:rsidR="005F36E8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96" w:type="dxa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试验控制器</w:t>
            </w:r>
          </w:p>
        </w:tc>
        <w:tc>
          <w:tcPr>
            <w:tcW w:w="1523" w:type="dxa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2752" w:type="dxa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vAlign w:val="center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916" w:type="dxa"/>
            <w:vAlign w:val="center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96" w:type="dxa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试验箱体</w:t>
            </w:r>
          </w:p>
        </w:tc>
        <w:tc>
          <w:tcPr>
            <w:tcW w:w="1523" w:type="dxa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一台</w:t>
            </w:r>
          </w:p>
        </w:tc>
        <w:tc>
          <w:tcPr>
            <w:tcW w:w="2752" w:type="dxa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SUS</w:t>
            </w: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304#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不锈钢焊接</w:t>
            </w:r>
          </w:p>
        </w:tc>
        <w:tc>
          <w:tcPr>
            <w:tcW w:w="1716" w:type="dxa"/>
            <w:vAlign w:val="center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83"/>
          <w:jc w:val="center"/>
        </w:trPr>
        <w:tc>
          <w:tcPr>
            <w:tcW w:w="916" w:type="dxa"/>
            <w:vAlign w:val="center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96" w:type="dxa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紫外线灯管</w:t>
            </w:r>
          </w:p>
        </w:tc>
        <w:tc>
          <w:tcPr>
            <w:tcW w:w="1523" w:type="dxa"/>
            <w:vAlign w:val="center"/>
          </w:tcPr>
          <w:p w:rsidR="005F36E8" w:rsidRDefault="002E2A9A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两</w:t>
            </w:r>
            <w:r w:rsidR="009D6343">
              <w:rPr>
                <w:rFonts w:ascii="宋体" w:hAnsi="宋体" w:cs="宋体" w:hint="eastAsia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2752" w:type="dxa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UV-B</w:t>
            </w:r>
          </w:p>
        </w:tc>
        <w:tc>
          <w:tcPr>
            <w:tcW w:w="1716" w:type="dxa"/>
            <w:vAlign w:val="center"/>
          </w:tcPr>
          <w:p w:rsidR="005F36E8" w:rsidRDefault="00BE5CA2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适</w:t>
            </w:r>
            <w:r w:rsidR="009D6343"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配</w:t>
            </w:r>
            <w:r w:rsidR="002E2A9A"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，</w:t>
            </w:r>
            <w:r w:rsidR="002E2A9A" w:rsidRPr="002E2A9A"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一用</w:t>
            </w:r>
            <w:proofErr w:type="gramStart"/>
            <w:r w:rsidR="002E2A9A" w:rsidRPr="002E2A9A"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一</w:t>
            </w:r>
            <w:proofErr w:type="gramEnd"/>
            <w:r w:rsidR="002E2A9A" w:rsidRPr="002E2A9A">
              <w:rPr>
                <w:rFonts w:ascii="宋体" w:hAnsi="宋体" w:cs="宋体" w:hint="eastAsia"/>
                <w:kern w:val="2"/>
                <w:sz w:val="21"/>
                <w:szCs w:val="21"/>
                <w:lang w:eastAsia="zh-CN"/>
              </w:rPr>
              <w:t>备</w:t>
            </w: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加热管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水质过滤器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喷淋装置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喷淋水泵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一台</w:t>
            </w:r>
          </w:p>
        </w:tc>
        <w:tc>
          <w:tcPr>
            <w:tcW w:w="0" w:type="auto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tabs>
                <w:tab w:val="left" w:pos="600"/>
              </w:tabs>
              <w:spacing w:line="288" w:lineRule="auto"/>
              <w:rPr>
                <w:rFonts w:ascii="宋体" w:hAnsi="宋体" w:cs="宋体"/>
                <w:sz w:val="21"/>
                <w:szCs w:val="21"/>
                <w:lang w:eastAsia="zh-TW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TW"/>
              </w:rPr>
              <w:t>温度传感器</w:t>
            </w:r>
          </w:p>
        </w:tc>
        <w:tc>
          <w:tcPr>
            <w:tcW w:w="0" w:type="auto"/>
            <w:vAlign w:val="center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  <w:vAlign w:val="center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  <w:bookmarkStart w:id="16" w:name="_GoBack"/>
        <w:bookmarkEnd w:id="16"/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TW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样品架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不锈钢加工</w:t>
            </w:r>
          </w:p>
        </w:tc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  <w:t>适配甲方要求</w:t>
            </w: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TW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TW"/>
              </w:rPr>
              <w:t>辐照调节器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</w:tcPr>
          <w:p w:rsidR="005F36E8" w:rsidRDefault="005F36E8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 w:rsidR="005F36E8">
        <w:trPr>
          <w:trHeight w:hRule="exact" w:val="454"/>
          <w:jc w:val="center"/>
        </w:trPr>
        <w:tc>
          <w:tcPr>
            <w:tcW w:w="0" w:type="auto"/>
          </w:tcPr>
          <w:p w:rsidR="005F36E8" w:rsidRDefault="009D6343">
            <w:pPr>
              <w:widowControl w:val="0"/>
              <w:spacing w:line="288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TW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TW"/>
              </w:rPr>
              <w:t>水箱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  <w:t>一套</w:t>
            </w:r>
          </w:p>
        </w:tc>
        <w:tc>
          <w:tcPr>
            <w:tcW w:w="0" w:type="auto"/>
          </w:tcPr>
          <w:p w:rsidR="005F36E8" w:rsidRDefault="009D6343">
            <w:pPr>
              <w:spacing w:line="288" w:lineRule="auto"/>
              <w:rPr>
                <w:rFonts w:ascii="宋体" w:hAnsi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不锈钢焊接</w:t>
            </w:r>
          </w:p>
        </w:tc>
        <w:tc>
          <w:tcPr>
            <w:tcW w:w="0" w:type="auto"/>
          </w:tcPr>
          <w:p w:rsidR="005F36E8" w:rsidRDefault="005F36E8">
            <w:pPr>
              <w:widowControl w:val="0"/>
              <w:spacing w:line="288" w:lineRule="auto"/>
              <w:jc w:val="center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5F36E8" w:rsidRDefault="005F36E8">
      <w:pPr>
        <w:spacing w:line="300" w:lineRule="auto"/>
        <w:jc w:val="both"/>
        <w:rPr>
          <w:rFonts w:asciiTheme="minorEastAsia" w:eastAsiaTheme="minorEastAsia" w:hAnsiTheme="minorEastAsia" w:cs="宋体"/>
          <w:b/>
          <w:sz w:val="24"/>
          <w:szCs w:val="24"/>
          <w:highlight w:val="yellow"/>
          <w:lang w:eastAsia="zh-CN"/>
        </w:rPr>
      </w:pPr>
    </w:p>
    <w:p w:rsidR="005F36E8" w:rsidRDefault="009D6343">
      <w:pPr>
        <w:tabs>
          <w:tab w:val="left" w:pos="6030"/>
        </w:tabs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 w:cs="宋体-方正超大字符集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-方正超大字符集" w:hint="eastAsia"/>
          <w:b/>
          <w:sz w:val="24"/>
          <w:szCs w:val="24"/>
          <w:lang w:eastAsia="zh-CN"/>
        </w:rPr>
        <w:t>4、备品备件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4.1满足仪器使用两年时间所需耗材</w:t>
      </w:r>
    </w:p>
    <w:p w:rsidR="005F36E8" w:rsidRDefault="009D6343">
      <w:pPr>
        <w:spacing w:line="300" w:lineRule="auto"/>
        <w:jc w:val="both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eastAsia="zh-CN"/>
        </w:rPr>
        <w:t>4.2 相应的配套工具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5、业绩证明</w:t>
      </w:r>
    </w:p>
    <w:p w:rsidR="005F36E8" w:rsidRDefault="009D6343">
      <w:pPr>
        <w:adjustRightInd w:val="0"/>
        <w:snapToGrid w:val="0"/>
        <w:spacing w:line="300" w:lineRule="auto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5.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业绩要求:所供紫外光加速耐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候试验仪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1台）在国内具有良好业绩，提供近三年仪器在石油化工企业的业绩列表，并标明设备名称、数量、用户名称、相关联系人及电话号码，并提供业绩证明(证明其销售业绩的合同复印件，并由投标人代表签字或盖章)。</w:t>
      </w:r>
    </w:p>
    <w:p w:rsidR="005F36E8" w:rsidRDefault="005F36E8">
      <w:pPr>
        <w:widowControl w:val="0"/>
        <w:autoSpaceDE w:val="0"/>
        <w:autoSpaceDN w:val="0"/>
        <w:adjustRightInd w:val="0"/>
        <w:rPr>
          <w:rFonts w:ascii="宋体" w:cs="宋体"/>
          <w:sz w:val="24"/>
          <w:szCs w:val="24"/>
          <w:lang w:eastAsia="zh-CN"/>
        </w:rPr>
      </w:pPr>
    </w:p>
    <w:sectPr w:rsidR="005F36E8">
      <w:headerReference w:type="default" r:id="rId12"/>
      <w:pgSz w:w="11909" w:h="16834"/>
      <w:pgMar w:top="1440" w:right="1134" w:bottom="1440" w:left="1418" w:header="839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7D" w:rsidRDefault="00A5327D"/>
  </w:endnote>
  <w:endnote w:type="continuationSeparator" w:id="0">
    <w:p w:rsidR="00A5327D" w:rsidRDefault="00A53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7D" w:rsidRDefault="00A5327D"/>
  </w:footnote>
  <w:footnote w:type="continuationSeparator" w:id="0">
    <w:p w:rsidR="00A5327D" w:rsidRDefault="00A532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8" w:rsidRDefault="005F36E8">
    <w:pPr>
      <w:pStyle w:val="aa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E8" w:rsidRDefault="009D6343">
    <w:pPr>
      <w:pStyle w:val="aa"/>
      <w:jc w:val="left"/>
    </w:pPr>
    <w:r>
      <w:rPr>
        <w:noProof/>
        <w:lang w:eastAsia="zh-CN"/>
      </w:rPr>
      <w:drawing>
        <wp:inline distT="0" distB="0" distL="0" distR="0">
          <wp:extent cx="2618740" cy="370205"/>
          <wp:effectExtent l="0" t="0" r="0" b="0"/>
          <wp:docPr id="1" name="图片 1" descr="D:\Uers\Pictures\L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Uers\Pictures\LO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1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366F5"/>
    <w:multiLevelType w:val="singleLevel"/>
    <w:tmpl w:val="A19366F5"/>
    <w:lvl w:ilvl="0">
      <w:start w:val="3"/>
      <w:numFmt w:val="decimal"/>
      <w:suff w:val="nothing"/>
      <w:lvlText w:val="%1、"/>
      <w:lvlJc w:val="left"/>
    </w:lvl>
  </w:abstractNum>
  <w:abstractNum w:abstractNumId="1">
    <w:nsid w:val="13E44979"/>
    <w:multiLevelType w:val="multilevel"/>
    <w:tmpl w:val="13E44979"/>
    <w:lvl w:ilvl="0">
      <w:start w:val="1"/>
      <w:numFmt w:val="chineseCountingThousand"/>
      <w:pStyle w:val="a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A15E14"/>
    <w:multiLevelType w:val="multilevel"/>
    <w:tmpl w:val="46A15E14"/>
    <w:lvl w:ilvl="0">
      <w:start w:val="1"/>
      <w:numFmt w:val="bullet"/>
      <w:pStyle w:val="orangebullets"/>
      <w:lvlText w:val=""/>
      <w:lvlJc w:val="left"/>
      <w:pPr>
        <w:tabs>
          <w:tab w:val="left" w:pos="340"/>
        </w:tabs>
        <w:ind w:left="340" w:hanging="227"/>
      </w:pPr>
      <w:rPr>
        <w:rFonts w:ascii="Symbol" w:hAnsi="Symbol" w:hint="default"/>
        <w:b w:val="0"/>
        <w:i w:val="0"/>
        <w:color w:val="ED7D31"/>
        <w:sz w:val="24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jhiY2I5ZWM3YjcyOTk4NDc1Nzc3ZTIwNTNhMzcifQ=="/>
  </w:docVars>
  <w:rsids>
    <w:rsidRoot w:val="00247334"/>
    <w:rsid w:val="000000B6"/>
    <w:rsid w:val="00003E68"/>
    <w:rsid w:val="00004246"/>
    <w:rsid w:val="000042EB"/>
    <w:rsid w:val="0000619C"/>
    <w:rsid w:val="00007FA1"/>
    <w:rsid w:val="00011C59"/>
    <w:rsid w:val="00013D17"/>
    <w:rsid w:val="00016A35"/>
    <w:rsid w:val="00016DA0"/>
    <w:rsid w:val="00023E5B"/>
    <w:rsid w:val="000242FB"/>
    <w:rsid w:val="00024FCF"/>
    <w:rsid w:val="00025403"/>
    <w:rsid w:val="00026250"/>
    <w:rsid w:val="00031828"/>
    <w:rsid w:val="0003445F"/>
    <w:rsid w:val="0003559D"/>
    <w:rsid w:val="00036336"/>
    <w:rsid w:val="000368FF"/>
    <w:rsid w:val="00040EEF"/>
    <w:rsid w:val="0004135F"/>
    <w:rsid w:val="00042155"/>
    <w:rsid w:val="00042996"/>
    <w:rsid w:val="0004365F"/>
    <w:rsid w:val="00045CAF"/>
    <w:rsid w:val="00046620"/>
    <w:rsid w:val="00051F4C"/>
    <w:rsid w:val="00053A2F"/>
    <w:rsid w:val="00060B0F"/>
    <w:rsid w:val="000618FB"/>
    <w:rsid w:val="00064C5B"/>
    <w:rsid w:val="0006544D"/>
    <w:rsid w:val="00071942"/>
    <w:rsid w:val="00080CB6"/>
    <w:rsid w:val="00081038"/>
    <w:rsid w:val="000811C2"/>
    <w:rsid w:val="0008126A"/>
    <w:rsid w:val="00081FBD"/>
    <w:rsid w:val="00090B9A"/>
    <w:rsid w:val="00091E99"/>
    <w:rsid w:val="00095C6C"/>
    <w:rsid w:val="000962A7"/>
    <w:rsid w:val="00096693"/>
    <w:rsid w:val="000968E2"/>
    <w:rsid w:val="000A0698"/>
    <w:rsid w:val="000A1AE4"/>
    <w:rsid w:val="000A208F"/>
    <w:rsid w:val="000A2707"/>
    <w:rsid w:val="000A54B0"/>
    <w:rsid w:val="000B0E56"/>
    <w:rsid w:val="000B38BB"/>
    <w:rsid w:val="000B4760"/>
    <w:rsid w:val="000B6198"/>
    <w:rsid w:val="000C01CE"/>
    <w:rsid w:val="000C1639"/>
    <w:rsid w:val="000C3CFA"/>
    <w:rsid w:val="000C5E8A"/>
    <w:rsid w:val="000D08E9"/>
    <w:rsid w:val="000D1056"/>
    <w:rsid w:val="000D30C2"/>
    <w:rsid w:val="000D60EF"/>
    <w:rsid w:val="000D7E6D"/>
    <w:rsid w:val="000E2E33"/>
    <w:rsid w:val="000E549B"/>
    <w:rsid w:val="000F05CE"/>
    <w:rsid w:val="000F1C30"/>
    <w:rsid w:val="000F1F60"/>
    <w:rsid w:val="000F434A"/>
    <w:rsid w:val="00104ACD"/>
    <w:rsid w:val="0010525D"/>
    <w:rsid w:val="001130C7"/>
    <w:rsid w:val="00115F60"/>
    <w:rsid w:val="00120E77"/>
    <w:rsid w:val="001230F7"/>
    <w:rsid w:val="001234D9"/>
    <w:rsid w:val="001279B6"/>
    <w:rsid w:val="00131391"/>
    <w:rsid w:val="00132B72"/>
    <w:rsid w:val="001349A8"/>
    <w:rsid w:val="001349CE"/>
    <w:rsid w:val="001357B4"/>
    <w:rsid w:val="001404CD"/>
    <w:rsid w:val="0014172A"/>
    <w:rsid w:val="00142742"/>
    <w:rsid w:val="00142C21"/>
    <w:rsid w:val="001452C8"/>
    <w:rsid w:val="001469A5"/>
    <w:rsid w:val="00146CB7"/>
    <w:rsid w:val="00147240"/>
    <w:rsid w:val="001479C1"/>
    <w:rsid w:val="0015087F"/>
    <w:rsid w:val="00151C6A"/>
    <w:rsid w:val="001526D2"/>
    <w:rsid w:val="0015391D"/>
    <w:rsid w:val="0015442E"/>
    <w:rsid w:val="0015624F"/>
    <w:rsid w:val="0015686E"/>
    <w:rsid w:val="0016786D"/>
    <w:rsid w:val="00171D88"/>
    <w:rsid w:val="00172379"/>
    <w:rsid w:val="00172A41"/>
    <w:rsid w:val="00172DAD"/>
    <w:rsid w:val="001742EB"/>
    <w:rsid w:val="00183118"/>
    <w:rsid w:val="00184D80"/>
    <w:rsid w:val="0018555D"/>
    <w:rsid w:val="00185BB7"/>
    <w:rsid w:val="0019247C"/>
    <w:rsid w:val="00192883"/>
    <w:rsid w:val="00194A40"/>
    <w:rsid w:val="00196E17"/>
    <w:rsid w:val="001A019A"/>
    <w:rsid w:val="001A1B21"/>
    <w:rsid w:val="001A1CC8"/>
    <w:rsid w:val="001A3DEF"/>
    <w:rsid w:val="001A5BA7"/>
    <w:rsid w:val="001A66EB"/>
    <w:rsid w:val="001B0AEB"/>
    <w:rsid w:val="001B2A3E"/>
    <w:rsid w:val="001B382B"/>
    <w:rsid w:val="001B45C0"/>
    <w:rsid w:val="001C061B"/>
    <w:rsid w:val="001C0F83"/>
    <w:rsid w:val="001C1713"/>
    <w:rsid w:val="001C3FB0"/>
    <w:rsid w:val="001C46EC"/>
    <w:rsid w:val="001C4EA5"/>
    <w:rsid w:val="001C4F0E"/>
    <w:rsid w:val="001C6A34"/>
    <w:rsid w:val="001C6AF2"/>
    <w:rsid w:val="001D1E1A"/>
    <w:rsid w:val="001D3142"/>
    <w:rsid w:val="001D47B0"/>
    <w:rsid w:val="001D6D7E"/>
    <w:rsid w:val="001E13C7"/>
    <w:rsid w:val="001E15FE"/>
    <w:rsid w:val="001E2216"/>
    <w:rsid w:val="001E3A78"/>
    <w:rsid w:val="001E4057"/>
    <w:rsid w:val="001E5817"/>
    <w:rsid w:val="001E671A"/>
    <w:rsid w:val="001F07FC"/>
    <w:rsid w:val="001F0873"/>
    <w:rsid w:val="001F3293"/>
    <w:rsid w:val="001F617E"/>
    <w:rsid w:val="00201445"/>
    <w:rsid w:val="00204271"/>
    <w:rsid w:val="002051FC"/>
    <w:rsid w:val="00207F1C"/>
    <w:rsid w:val="0021068C"/>
    <w:rsid w:val="002119D9"/>
    <w:rsid w:val="0021251A"/>
    <w:rsid w:val="00213D59"/>
    <w:rsid w:val="00221ED2"/>
    <w:rsid w:val="002221A6"/>
    <w:rsid w:val="00225570"/>
    <w:rsid w:val="0022586D"/>
    <w:rsid w:val="0022722F"/>
    <w:rsid w:val="00227F85"/>
    <w:rsid w:val="00236221"/>
    <w:rsid w:val="0023629C"/>
    <w:rsid w:val="0023641C"/>
    <w:rsid w:val="0023744C"/>
    <w:rsid w:val="00237558"/>
    <w:rsid w:val="0024118A"/>
    <w:rsid w:val="0024129E"/>
    <w:rsid w:val="0024177A"/>
    <w:rsid w:val="0024370A"/>
    <w:rsid w:val="002444CD"/>
    <w:rsid w:val="00247334"/>
    <w:rsid w:val="00250D5D"/>
    <w:rsid w:val="002521B0"/>
    <w:rsid w:val="00252444"/>
    <w:rsid w:val="002526DB"/>
    <w:rsid w:val="00254684"/>
    <w:rsid w:val="00254D2F"/>
    <w:rsid w:val="002564CF"/>
    <w:rsid w:val="002567FC"/>
    <w:rsid w:val="00257759"/>
    <w:rsid w:val="00257E32"/>
    <w:rsid w:val="002629A9"/>
    <w:rsid w:val="00266CD3"/>
    <w:rsid w:val="00274C4E"/>
    <w:rsid w:val="00275FF8"/>
    <w:rsid w:val="002763EA"/>
    <w:rsid w:val="00280843"/>
    <w:rsid w:val="00281CAF"/>
    <w:rsid w:val="00284730"/>
    <w:rsid w:val="00285A49"/>
    <w:rsid w:val="0028711B"/>
    <w:rsid w:val="0028753F"/>
    <w:rsid w:val="00290312"/>
    <w:rsid w:val="00290C8F"/>
    <w:rsid w:val="00291198"/>
    <w:rsid w:val="00292984"/>
    <w:rsid w:val="00294842"/>
    <w:rsid w:val="00295048"/>
    <w:rsid w:val="00295065"/>
    <w:rsid w:val="0029597D"/>
    <w:rsid w:val="00295FEA"/>
    <w:rsid w:val="002964B5"/>
    <w:rsid w:val="002A14EF"/>
    <w:rsid w:val="002A3EDD"/>
    <w:rsid w:val="002B1101"/>
    <w:rsid w:val="002B31EA"/>
    <w:rsid w:val="002C3C82"/>
    <w:rsid w:val="002C44C7"/>
    <w:rsid w:val="002C4BC7"/>
    <w:rsid w:val="002C6873"/>
    <w:rsid w:val="002C6E01"/>
    <w:rsid w:val="002D1F13"/>
    <w:rsid w:val="002D3201"/>
    <w:rsid w:val="002D7D69"/>
    <w:rsid w:val="002E0FE4"/>
    <w:rsid w:val="002E13EF"/>
    <w:rsid w:val="002E2A9A"/>
    <w:rsid w:val="002E2DAB"/>
    <w:rsid w:val="002E4279"/>
    <w:rsid w:val="002E6E93"/>
    <w:rsid w:val="002F15C1"/>
    <w:rsid w:val="002F74F3"/>
    <w:rsid w:val="002F7DF1"/>
    <w:rsid w:val="00304906"/>
    <w:rsid w:val="0030494B"/>
    <w:rsid w:val="00304D1B"/>
    <w:rsid w:val="00307684"/>
    <w:rsid w:val="0031092B"/>
    <w:rsid w:val="00310D24"/>
    <w:rsid w:val="0031114D"/>
    <w:rsid w:val="003124DA"/>
    <w:rsid w:val="003135C6"/>
    <w:rsid w:val="0031465C"/>
    <w:rsid w:val="00321B3A"/>
    <w:rsid w:val="00322CD4"/>
    <w:rsid w:val="003238DD"/>
    <w:rsid w:val="00325A16"/>
    <w:rsid w:val="0033446F"/>
    <w:rsid w:val="003351D0"/>
    <w:rsid w:val="0033524A"/>
    <w:rsid w:val="00337A50"/>
    <w:rsid w:val="003403D2"/>
    <w:rsid w:val="003418BD"/>
    <w:rsid w:val="00347FA9"/>
    <w:rsid w:val="00350655"/>
    <w:rsid w:val="00350A16"/>
    <w:rsid w:val="00351498"/>
    <w:rsid w:val="00351BA6"/>
    <w:rsid w:val="0035462B"/>
    <w:rsid w:val="00354B20"/>
    <w:rsid w:val="00355268"/>
    <w:rsid w:val="003602EB"/>
    <w:rsid w:val="00366012"/>
    <w:rsid w:val="003708B0"/>
    <w:rsid w:val="0037212F"/>
    <w:rsid w:val="003729B4"/>
    <w:rsid w:val="00377C7D"/>
    <w:rsid w:val="00377F18"/>
    <w:rsid w:val="00382954"/>
    <w:rsid w:val="00382B6F"/>
    <w:rsid w:val="00383FEE"/>
    <w:rsid w:val="003907BF"/>
    <w:rsid w:val="00390DEB"/>
    <w:rsid w:val="0039613F"/>
    <w:rsid w:val="003A1B68"/>
    <w:rsid w:val="003A3BBB"/>
    <w:rsid w:val="003A6C59"/>
    <w:rsid w:val="003B0F76"/>
    <w:rsid w:val="003B514F"/>
    <w:rsid w:val="003B6CEE"/>
    <w:rsid w:val="003C0D47"/>
    <w:rsid w:val="003C2789"/>
    <w:rsid w:val="003C2917"/>
    <w:rsid w:val="003C35B7"/>
    <w:rsid w:val="003C50E2"/>
    <w:rsid w:val="003C7966"/>
    <w:rsid w:val="003D0DCF"/>
    <w:rsid w:val="003D3111"/>
    <w:rsid w:val="003D4102"/>
    <w:rsid w:val="003D411E"/>
    <w:rsid w:val="003D53B7"/>
    <w:rsid w:val="003D6113"/>
    <w:rsid w:val="003D686C"/>
    <w:rsid w:val="003D7450"/>
    <w:rsid w:val="003E061E"/>
    <w:rsid w:val="003E0771"/>
    <w:rsid w:val="003E0A37"/>
    <w:rsid w:val="003E1131"/>
    <w:rsid w:val="003E2C1E"/>
    <w:rsid w:val="003E5B97"/>
    <w:rsid w:val="003F0364"/>
    <w:rsid w:val="003F0AFF"/>
    <w:rsid w:val="003F1D4C"/>
    <w:rsid w:val="003F2D43"/>
    <w:rsid w:val="003F462F"/>
    <w:rsid w:val="003F4B0D"/>
    <w:rsid w:val="003F5082"/>
    <w:rsid w:val="003F6154"/>
    <w:rsid w:val="003F7FCC"/>
    <w:rsid w:val="00402228"/>
    <w:rsid w:val="00403055"/>
    <w:rsid w:val="00403202"/>
    <w:rsid w:val="00403663"/>
    <w:rsid w:val="00414588"/>
    <w:rsid w:val="0042011B"/>
    <w:rsid w:val="00421C63"/>
    <w:rsid w:val="00421F80"/>
    <w:rsid w:val="00423F3F"/>
    <w:rsid w:val="00425F93"/>
    <w:rsid w:val="00430532"/>
    <w:rsid w:val="00431DC6"/>
    <w:rsid w:val="00432F00"/>
    <w:rsid w:val="00433CBC"/>
    <w:rsid w:val="00434B52"/>
    <w:rsid w:val="00435A23"/>
    <w:rsid w:val="004362B5"/>
    <w:rsid w:val="0043633E"/>
    <w:rsid w:val="00437EAA"/>
    <w:rsid w:val="004413CA"/>
    <w:rsid w:val="00442364"/>
    <w:rsid w:val="00445010"/>
    <w:rsid w:val="00450A2B"/>
    <w:rsid w:val="00451130"/>
    <w:rsid w:val="00456EAA"/>
    <w:rsid w:val="00457081"/>
    <w:rsid w:val="004674F4"/>
    <w:rsid w:val="00470893"/>
    <w:rsid w:val="00471482"/>
    <w:rsid w:val="0047198D"/>
    <w:rsid w:val="00472133"/>
    <w:rsid w:val="00474491"/>
    <w:rsid w:val="004753AA"/>
    <w:rsid w:val="00475AF0"/>
    <w:rsid w:val="0048341A"/>
    <w:rsid w:val="0048681A"/>
    <w:rsid w:val="00486E9B"/>
    <w:rsid w:val="00487764"/>
    <w:rsid w:val="00492C50"/>
    <w:rsid w:val="00496110"/>
    <w:rsid w:val="004A081F"/>
    <w:rsid w:val="004A1D61"/>
    <w:rsid w:val="004A44C5"/>
    <w:rsid w:val="004A746E"/>
    <w:rsid w:val="004B028D"/>
    <w:rsid w:val="004B6E4D"/>
    <w:rsid w:val="004C3F8C"/>
    <w:rsid w:val="004D0127"/>
    <w:rsid w:val="004D1F66"/>
    <w:rsid w:val="004E2207"/>
    <w:rsid w:val="004E4A5D"/>
    <w:rsid w:val="004E5631"/>
    <w:rsid w:val="004E5834"/>
    <w:rsid w:val="004E5B56"/>
    <w:rsid w:val="004E7473"/>
    <w:rsid w:val="004F10C8"/>
    <w:rsid w:val="004F1F98"/>
    <w:rsid w:val="004F462C"/>
    <w:rsid w:val="004F5260"/>
    <w:rsid w:val="004F54C3"/>
    <w:rsid w:val="004F6B10"/>
    <w:rsid w:val="004F7106"/>
    <w:rsid w:val="004F7BB9"/>
    <w:rsid w:val="00500D38"/>
    <w:rsid w:val="0050117D"/>
    <w:rsid w:val="00501435"/>
    <w:rsid w:val="0050168D"/>
    <w:rsid w:val="00503BF3"/>
    <w:rsid w:val="00503F45"/>
    <w:rsid w:val="00504813"/>
    <w:rsid w:val="00504D40"/>
    <w:rsid w:val="00504D60"/>
    <w:rsid w:val="00505261"/>
    <w:rsid w:val="0051083B"/>
    <w:rsid w:val="00511E7B"/>
    <w:rsid w:val="00514B74"/>
    <w:rsid w:val="00514CD1"/>
    <w:rsid w:val="005159F7"/>
    <w:rsid w:val="0052007D"/>
    <w:rsid w:val="00523532"/>
    <w:rsid w:val="00523E2D"/>
    <w:rsid w:val="00526A13"/>
    <w:rsid w:val="00527157"/>
    <w:rsid w:val="005271E2"/>
    <w:rsid w:val="00527C61"/>
    <w:rsid w:val="00530900"/>
    <w:rsid w:val="00532333"/>
    <w:rsid w:val="0053313F"/>
    <w:rsid w:val="00536426"/>
    <w:rsid w:val="00536B52"/>
    <w:rsid w:val="00542D55"/>
    <w:rsid w:val="00546CFA"/>
    <w:rsid w:val="00550ADB"/>
    <w:rsid w:val="00552D57"/>
    <w:rsid w:val="00553689"/>
    <w:rsid w:val="0055502C"/>
    <w:rsid w:val="00556B3A"/>
    <w:rsid w:val="005637DD"/>
    <w:rsid w:val="00563D10"/>
    <w:rsid w:val="005649AF"/>
    <w:rsid w:val="0057143D"/>
    <w:rsid w:val="00571DF8"/>
    <w:rsid w:val="005724EB"/>
    <w:rsid w:val="00573067"/>
    <w:rsid w:val="00575712"/>
    <w:rsid w:val="005765CC"/>
    <w:rsid w:val="0057725D"/>
    <w:rsid w:val="00580C89"/>
    <w:rsid w:val="0058227F"/>
    <w:rsid w:val="00582C10"/>
    <w:rsid w:val="00584E62"/>
    <w:rsid w:val="005864BB"/>
    <w:rsid w:val="005932E9"/>
    <w:rsid w:val="00593E74"/>
    <w:rsid w:val="005A11E1"/>
    <w:rsid w:val="005A1905"/>
    <w:rsid w:val="005B0A98"/>
    <w:rsid w:val="005B11F5"/>
    <w:rsid w:val="005B2A67"/>
    <w:rsid w:val="005B61C1"/>
    <w:rsid w:val="005C0CF1"/>
    <w:rsid w:val="005C31C9"/>
    <w:rsid w:val="005C320F"/>
    <w:rsid w:val="005C4DAD"/>
    <w:rsid w:val="005D750A"/>
    <w:rsid w:val="005E2348"/>
    <w:rsid w:val="005E23EE"/>
    <w:rsid w:val="005E3BF0"/>
    <w:rsid w:val="005E44A3"/>
    <w:rsid w:val="005E4B12"/>
    <w:rsid w:val="005F0256"/>
    <w:rsid w:val="005F048E"/>
    <w:rsid w:val="005F10E4"/>
    <w:rsid w:val="005F28C1"/>
    <w:rsid w:val="005F36E8"/>
    <w:rsid w:val="005F390B"/>
    <w:rsid w:val="005F3BA9"/>
    <w:rsid w:val="005F4662"/>
    <w:rsid w:val="005F59F3"/>
    <w:rsid w:val="006023D4"/>
    <w:rsid w:val="006075B1"/>
    <w:rsid w:val="006117C2"/>
    <w:rsid w:val="00613B75"/>
    <w:rsid w:val="00614D8C"/>
    <w:rsid w:val="00615864"/>
    <w:rsid w:val="00616828"/>
    <w:rsid w:val="006217D1"/>
    <w:rsid w:val="006223FE"/>
    <w:rsid w:val="006249B2"/>
    <w:rsid w:val="00625C78"/>
    <w:rsid w:val="00630426"/>
    <w:rsid w:val="006327F5"/>
    <w:rsid w:val="00633A95"/>
    <w:rsid w:val="006351CB"/>
    <w:rsid w:val="0063681F"/>
    <w:rsid w:val="00637012"/>
    <w:rsid w:val="006457C5"/>
    <w:rsid w:val="006459A6"/>
    <w:rsid w:val="00646958"/>
    <w:rsid w:val="006531D9"/>
    <w:rsid w:val="006549AC"/>
    <w:rsid w:val="00657F88"/>
    <w:rsid w:val="00660912"/>
    <w:rsid w:val="0066135A"/>
    <w:rsid w:val="0066144E"/>
    <w:rsid w:val="006627F5"/>
    <w:rsid w:val="00662D78"/>
    <w:rsid w:val="00662DA3"/>
    <w:rsid w:val="00670B34"/>
    <w:rsid w:val="00677339"/>
    <w:rsid w:val="00681F18"/>
    <w:rsid w:val="00681FCD"/>
    <w:rsid w:val="0068452C"/>
    <w:rsid w:val="00691F8F"/>
    <w:rsid w:val="0069389F"/>
    <w:rsid w:val="00694EEF"/>
    <w:rsid w:val="006962D5"/>
    <w:rsid w:val="0069731C"/>
    <w:rsid w:val="006A2D36"/>
    <w:rsid w:val="006A3467"/>
    <w:rsid w:val="006A70A5"/>
    <w:rsid w:val="006B23BB"/>
    <w:rsid w:val="006B4909"/>
    <w:rsid w:val="006B5C7B"/>
    <w:rsid w:val="006B6D96"/>
    <w:rsid w:val="006C37E3"/>
    <w:rsid w:val="006C5A8C"/>
    <w:rsid w:val="006C5E61"/>
    <w:rsid w:val="006D059E"/>
    <w:rsid w:val="006D5815"/>
    <w:rsid w:val="006D7874"/>
    <w:rsid w:val="006E0E1B"/>
    <w:rsid w:val="006E3A3E"/>
    <w:rsid w:val="006E4748"/>
    <w:rsid w:val="006E4EC9"/>
    <w:rsid w:val="006F0747"/>
    <w:rsid w:val="006F0ECD"/>
    <w:rsid w:val="006F1514"/>
    <w:rsid w:val="006F456D"/>
    <w:rsid w:val="006F503E"/>
    <w:rsid w:val="006F7776"/>
    <w:rsid w:val="007004EB"/>
    <w:rsid w:val="007009DD"/>
    <w:rsid w:val="00702A2C"/>
    <w:rsid w:val="00702E23"/>
    <w:rsid w:val="00710AFB"/>
    <w:rsid w:val="00710C89"/>
    <w:rsid w:val="00717C57"/>
    <w:rsid w:val="00723EE2"/>
    <w:rsid w:val="00725A57"/>
    <w:rsid w:val="00725B13"/>
    <w:rsid w:val="007305EA"/>
    <w:rsid w:val="00731701"/>
    <w:rsid w:val="00735512"/>
    <w:rsid w:val="00735A52"/>
    <w:rsid w:val="00737748"/>
    <w:rsid w:val="007401EF"/>
    <w:rsid w:val="0074213F"/>
    <w:rsid w:val="007428CC"/>
    <w:rsid w:val="00743532"/>
    <w:rsid w:val="00743ED6"/>
    <w:rsid w:val="007472CE"/>
    <w:rsid w:val="00747778"/>
    <w:rsid w:val="007519F7"/>
    <w:rsid w:val="007550E5"/>
    <w:rsid w:val="007555A8"/>
    <w:rsid w:val="00755CC0"/>
    <w:rsid w:val="00756176"/>
    <w:rsid w:val="007567D9"/>
    <w:rsid w:val="0076177D"/>
    <w:rsid w:val="00761F78"/>
    <w:rsid w:val="0076226C"/>
    <w:rsid w:val="0076517B"/>
    <w:rsid w:val="00766F2D"/>
    <w:rsid w:val="00767A19"/>
    <w:rsid w:val="00770BC4"/>
    <w:rsid w:val="00770DD2"/>
    <w:rsid w:val="00773EA4"/>
    <w:rsid w:val="007753C2"/>
    <w:rsid w:val="00780F74"/>
    <w:rsid w:val="00785022"/>
    <w:rsid w:val="00786442"/>
    <w:rsid w:val="007864D5"/>
    <w:rsid w:val="00787EBD"/>
    <w:rsid w:val="007921B1"/>
    <w:rsid w:val="00792CE7"/>
    <w:rsid w:val="00795D2B"/>
    <w:rsid w:val="00797DF6"/>
    <w:rsid w:val="007A172C"/>
    <w:rsid w:val="007A1B83"/>
    <w:rsid w:val="007A2F65"/>
    <w:rsid w:val="007A3417"/>
    <w:rsid w:val="007A3C51"/>
    <w:rsid w:val="007A7D93"/>
    <w:rsid w:val="007B51D5"/>
    <w:rsid w:val="007B5565"/>
    <w:rsid w:val="007B7E42"/>
    <w:rsid w:val="007C196C"/>
    <w:rsid w:val="007C269F"/>
    <w:rsid w:val="007C3590"/>
    <w:rsid w:val="007C3EFA"/>
    <w:rsid w:val="007C4587"/>
    <w:rsid w:val="007D01AB"/>
    <w:rsid w:val="007D0BD8"/>
    <w:rsid w:val="007D1D62"/>
    <w:rsid w:val="007D2D47"/>
    <w:rsid w:val="007D4D94"/>
    <w:rsid w:val="007E4F6C"/>
    <w:rsid w:val="007E4F83"/>
    <w:rsid w:val="007F0AD2"/>
    <w:rsid w:val="007F1843"/>
    <w:rsid w:val="007F31C2"/>
    <w:rsid w:val="007F71A3"/>
    <w:rsid w:val="007F723E"/>
    <w:rsid w:val="007F7E44"/>
    <w:rsid w:val="008047CD"/>
    <w:rsid w:val="00806786"/>
    <w:rsid w:val="008075A3"/>
    <w:rsid w:val="00811342"/>
    <w:rsid w:val="00811E18"/>
    <w:rsid w:val="00812925"/>
    <w:rsid w:val="00816383"/>
    <w:rsid w:val="00817329"/>
    <w:rsid w:val="008221AD"/>
    <w:rsid w:val="008230F7"/>
    <w:rsid w:val="00824784"/>
    <w:rsid w:val="00830609"/>
    <w:rsid w:val="008308E7"/>
    <w:rsid w:val="00833F37"/>
    <w:rsid w:val="008346E3"/>
    <w:rsid w:val="008350D6"/>
    <w:rsid w:val="00836C15"/>
    <w:rsid w:val="00840E19"/>
    <w:rsid w:val="00840EC3"/>
    <w:rsid w:val="0084209C"/>
    <w:rsid w:val="008420DB"/>
    <w:rsid w:val="008439CA"/>
    <w:rsid w:val="00844C29"/>
    <w:rsid w:val="0084509D"/>
    <w:rsid w:val="00846D6E"/>
    <w:rsid w:val="00846F7A"/>
    <w:rsid w:val="00847D2E"/>
    <w:rsid w:val="008535A4"/>
    <w:rsid w:val="00855D47"/>
    <w:rsid w:val="0086072C"/>
    <w:rsid w:val="00860CE5"/>
    <w:rsid w:val="0086271F"/>
    <w:rsid w:val="00863802"/>
    <w:rsid w:val="00865060"/>
    <w:rsid w:val="0086508D"/>
    <w:rsid w:val="008704DD"/>
    <w:rsid w:val="008757E5"/>
    <w:rsid w:val="00881785"/>
    <w:rsid w:val="00883EA8"/>
    <w:rsid w:val="00890086"/>
    <w:rsid w:val="008906D7"/>
    <w:rsid w:val="008918EB"/>
    <w:rsid w:val="008921FC"/>
    <w:rsid w:val="008926D8"/>
    <w:rsid w:val="00893FE6"/>
    <w:rsid w:val="008966E1"/>
    <w:rsid w:val="00896A8E"/>
    <w:rsid w:val="00896CD6"/>
    <w:rsid w:val="00897AE6"/>
    <w:rsid w:val="008A39F8"/>
    <w:rsid w:val="008A3E37"/>
    <w:rsid w:val="008A4180"/>
    <w:rsid w:val="008B09A0"/>
    <w:rsid w:val="008B164E"/>
    <w:rsid w:val="008B7B7B"/>
    <w:rsid w:val="008C1CED"/>
    <w:rsid w:val="008C502A"/>
    <w:rsid w:val="008C6A76"/>
    <w:rsid w:val="008C6E46"/>
    <w:rsid w:val="008C7F59"/>
    <w:rsid w:val="008D676B"/>
    <w:rsid w:val="008E4B12"/>
    <w:rsid w:val="008E6335"/>
    <w:rsid w:val="008F6040"/>
    <w:rsid w:val="00900719"/>
    <w:rsid w:val="00901324"/>
    <w:rsid w:val="00906165"/>
    <w:rsid w:val="00911036"/>
    <w:rsid w:val="00911957"/>
    <w:rsid w:val="009165A2"/>
    <w:rsid w:val="009176F6"/>
    <w:rsid w:val="00920263"/>
    <w:rsid w:val="00920700"/>
    <w:rsid w:val="009247F3"/>
    <w:rsid w:val="00926EA3"/>
    <w:rsid w:val="00927238"/>
    <w:rsid w:val="009275FE"/>
    <w:rsid w:val="00931798"/>
    <w:rsid w:val="00931B17"/>
    <w:rsid w:val="00932A07"/>
    <w:rsid w:val="00940977"/>
    <w:rsid w:val="00942E72"/>
    <w:rsid w:val="009432E5"/>
    <w:rsid w:val="0094616C"/>
    <w:rsid w:val="00946AE4"/>
    <w:rsid w:val="00946F9E"/>
    <w:rsid w:val="0094724D"/>
    <w:rsid w:val="009553A0"/>
    <w:rsid w:val="0095629C"/>
    <w:rsid w:val="009609A5"/>
    <w:rsid w:val="00960D5C"/>
    <w:rsid w:val="009628ED"/>
    <w:rsid w:val="009645AC"/>
    <w:rsid w:val="0096725C"/>
    <w:rsid w:val="00971229"/>
    <w:rsid w:val="009716D5"/>
    <w:rsid w:val="00972A9E"/>
    <w:rsid w:val="00975357"/>
    <w:rsid w:val="00980933"/>
    <w:rsid w:val="0098259B"/>
    <w:rsid w:val="00984565"/>
    <w:rsid w:val="0099002B"/>
    <w:rsid w:val="00990B84"/>
    <w:rsid w:val="00991D3E"/>
    <w:rsid w:val="00994860"/>
    <w:rsid w:val="009949E2"/>
    <w:rsid w:val="00994BA4"/>
    <w:rsid w:val="00994F3D"/>
    <w:rsid w:val="009956FB"/>
    <w:rsid w:val="009965A1"/>
    <w:rsid w:val="009A130B"/>
    <w:rsid w:val="009A140C"/>
    <w:rsid w:val="009A1DBC"/>
    <w:rsid w:val="009A23F7"/>
    <w:rsid w:val="009A6900"/>
    <w:rsid w:val="009B181D"/>
    <w:rsid w:val="009B320B"/>
    <w:rsid w:val="009B6E04"/>
    <w:rsid w:val="009B7717"/>
    <w:rsid w:val="009C094C"/>
    <w:rsid w:val="009C0A07"/>
    <w:rsid w:val="009C0AB8"/>
    <w:rsid w:val="009C121F"/>
    <w:rsid w:val="009C2DD8"/>
    <w:rsid w:val="009C3838"/>
    <w:rsid w:val="009C473B"/>
    <w:rsid w:val="009C51D5"/>
    <w:rsid w:val="009C5BE7"/>
    <w:rsid w:val="009C6148"/>
    <w:rsid w:val="009D017E"/>
    <w:rsid w:val="009D1A3D"/>
    <w:rsid w:val="009D434B"/>
    <w:rsid w:val="009D4CDC"/>
    <w:rsid w:val="009D6343"/>
    <w:rsid w:val="009E56C8"/>
    <w:rsid w:val="009E57B6"/>
    <w:rsid w:val="009E5B0C"/>
    <w:rsid w:val="009E6236"/>
    <w:rsid w:val="009E63C2"/>
    <w:rsid w:val="009F3A7B"/>
    <w:rsid w:val="009F5281"/>
    <w:rsid w:val="00A0139B"/>
    <w:rsid w:val="00A073BC"/>
    <w:rsid w:val="00A14C45"/>
    <w:rsid w:val="00A168DF"/>
    <w:rsid w:val="00A17502"/>
    <w:rsid w:val="00A22108"/>
    <w:rsid w:val="00A23A77"/>
    <w:rsid w:val="00A23A87"/>
    <w:rsid w:val="00A24502"/>
    <w:rsid w:val="00A3693D"/>
    <w:rsid w:val="00A36EB7"/>
    <w:rsid w:val="00A42DE0"/>
    <w:rsid w:val="00A47E85"/>
    <w:rsid w:val="00A50002"/>
    <w:rsid w:val="00A50152"/>
    <w:rsid w:val="00A5327D"/>
    <w:rsid w:val="00A54552"/>
    <w:rsid w:val="00A55AA9"/>
    <w:rsid w:val="00A55ADE"/>
    <w:rsid w:val="00A562D7"/>
    <w:rsid w:val="00A60D53"/>
    <w:rsid w:val="00A61F46"/>
    <w:rsid w:val="00A6214D"/>
    <w:rsid w:val="00A6250C"/>
    <w:rsid w:val="00A713A8"/>
    <w:rsid w:val="00A732CB"/>
    <w:rsid w:val="00A736C5"/>
    <w:rsid w:val="00A74C37"/>
    <w:rsid w:val="00A80778"/>
    <w:rsid w:val="00A831E8"/>
    <w:rsid w:val="00A83D59"/>
    <w:rsid w:val="00A92226"/>
    <w:rsid w:val="00A93931"/>
    <w:rsid w:val="00A94383"/>
    <w:rsid w:val="00A96753"/>
    <w:rsid w:val="00A96CF3"/>
    <w:rsid w:val="00A96EA4"/>
    <w:rsid w:val="00AA065C"/>
    <w:rsid w:val="00AA0C34"/>
    <w:rsid w:val="00AA0C3F"/>
    <w:rsid w:val="00AA2AC7"/>
    <w:rsid w:val="00AB17C9"/>
    <w:rsid w:val="00AB33BF"/>
    <w:rsid w:val="00AB3E6C"/>
    <w:rsid w:val="00AB577D"/>
    <w:rsid w:val="00AC0A06"/>
    <w:rsid w:val="00AC1FFA"/>
    <w:rsid w:val="00AD0CA2"/>
    <w:rsid w:val="00AD50CC"/>
    <w:rsid w:val="00AD5614"/>
    <w:rsid w:val="00AE05E9"/>
    <w:rsid w:val="00AE5BD0"/>
    <w:rsid w:val="00AE7771"/>
    <w:rsid w:val="00AF19BA"/>
    <w:rsid w:val="00AF19F8"/>
    <w:rsid w:val="00B00CC7"/>
    <w:rsid w:val="00B00DE4"/>
    <w:rsid w:val="00B017A0"/>
    <w:rsid w:val="00B01ACE"/>
    <w:rsid w:val="00B0277B"/>
    <w:rsid w:val="00B04AD1"/>
    <w:rsid w:val="00B15DF0"/>
    <w:rsid w:val="00B1772B"/>
    <w:rsid w:val="00B178A0"/>
    <w:rsid w:val="00B20C46"/>
    <w:rsid w:val="00B22710"/>
    <w:rsid w:val="00B22F0A"/>
    <w:rsid w:val="00B262E7"/>
    <w:rsid w:val="00B267B2"/>
    <w:rsid w:val="00B312D1"/>
    <w:rsid w:val="00B35AA0"/>
    <w:rsid w:val="00B427B2"/>
    <w:rsid w:val="00B43E6B"/>
    <w:rsid w:val="00B63387"/>
    <w:rsid w:val="00B65D02"/>
    <w:rsid w:val="00B673A9"/>
    <w:rsid w:val="00B67544"/>
    <w:rsid w:val="00B67BF9"/>
    <w:rsid w:val="00B67E20"/>
    <w:rsid w:val="00B72E45"/>
    <w:rsid w:val="00B81D40"/>
    <w:rsid w:val="00B83830"/>
    <w:rsid w:val="00B84CB9"/>
    <w:rsid w:val="00B866EF"/>
    <w:rsid w:val="00B90EFA"/>
    <w:rsid w:val="00B948CE"/>
    <w:rsid w:val="00B952A7"/>
    <w:rsid w:val="00B97A79"/>
    <w:rsid w:val="00B97B80"/>
    <w:rsid w:val="00BA0A17"/>
    <w:rsid w:val="00BA26DF"/>
    <w:rsid w:val="00BA2FA0"/>
    <w:rsid w:val="00BB04E7"/>
    <w:rsid w:val="00BB08A3"/>
    <w:rsid w:val="00BB1C1F"/>
    <w:rsid w:val="00BB3A0C"/>
    <w:rsid w:val="00BB479F"/>
    <w:rsid w:val="00BB48BC"/>
    <w:rsid w:val="00BB6276"/>
    <w:rsid w:val="00BC0384"/>
    <w:rsid w:val="00BC23D1"/>
    <w:rsid w:val="00BC2407"/>
    <w:rsid w:val="00BC3647"/>
    <w:rsid w:val="00BC40DA"/>
    <w:rsid w:val="00BC659E"/>
    <w:rsid w:val="00BD0266"/>
    <w:rsid w:val="00BD3D44"/>
    <w:rsid w:val="00BD4017"/>
    <w:rsid w:val="00BD634C"/>
    <w:rsid w:val="00BD66BE"/>
    <w:rsid w:val="00BD6F36"/>
    <w:rsid w:val="00BE1E00"/>
    <w:rsid w:val="00BE5CA2"/>
    <w:rsid w:val="00BE7BEC"/>
    <w:rsid w:val="00BF2ACA"/>
    <w:rsid w:val="00BF3A49"/>
    <w:rsid w:val="00BF74AB"/>
    <w:rsid w:val="00C02C10"/>
    <w:rsid w:val="00C030E8"/>
    <w:rsid w:val="00C0355D"/>
    <w:rsid w:val="00C04AEB"/>
    <w:rsid w:val="00C04C2C"/>
    <w:rsid w:val="00C05103"/>
    <w:rsid w:val="00C05170"/>
    <w:rsid w:val="00C0526C"/>
    <w:rsid w:val="00C05FA6"/>
    <w:rsid w:val="00C06C14"/>
    <w:rsid w:val="00C06CD3"/>
    <w:rsid w:val="00C115A2"/>
    <w:rsid w:val="00C126F6"/>
    <w:rsid w:val="00C13856"/>
    <w:rsid w:val="00C15BEF"/>
    <w:rsid w:val="00C17745"/>
    <w:rsid w:val="00C203E3"/>
    <w:rsid w:val="00C22994"/>
    <w:rsid w:val="00C24D47"/>
    <w:rsid w:val="00C263E3"/>
    <w:rsid w:val="00C26E94"/>
    <w:rsid w:val="00C3231B"/>
    <w:rsid w:val="00C335DA"/>
    <w:rsid w:val="00C41903"/>
    <w:rsid w:val="00C42D4A"/>
    <w:rsid w:val="00C43719"/>
    <w:rsid w:val="00C463DD"/>
    <w:rsid w:val="00C50C20"/>
    <w:rsid w:val="00C539A3"/>
    <w:rsid w:val="00C5438D"/>
    <w:rsid w:val="00C5454D"/>
    <w:rsid w:val="00C56F9F"/>
    <w:rsid w:val="00C607FB"/>
    <w:rsid w:val="00C6292D"/>
    <w:rsid w:val="00C62D72"/>
    <w:rsid w:val="00C65490"/>
    <w:rsid w:val="00C66537"/>
    <w:rsid w:val="00C700F0"/>
    <w:rsid w:val="00C726D7"/>
    <w:rsid w:val="00C761C3"/>
    <w:rsid w:val="00C80498"/>
    <w:rsid w:val="00C8067A"/>
    <w:rsid w:val="00C83A02"/>
    <w:rsid w:val="00C86708"/>
    <w:rsid w:val="00C8720B"/>
    <w:rsid w:val="00C8743A"/>
    <w:rsid w:val="00C878CB"/>
    <w:rsid w:val="00C902E8"/>
    <w:rsid w:val="00C925C8"/>
    <w:rsid w:val="00C93A5F"/>
    <w:rsid w:val="00C93BF5"/>
    <w:rsid w:val="00C9431A"/>
    <w:rsid w:val="00C954A6"/>
    <w:rsid w:val="00C9579E"/>
    <w:rsid w:val="00C9612F"/>
    <w:rsid w:val="00CA24E5"/>
    <w:rsid w:val="00CA2A51"/>
    <w:rsid w:val="00CA3760"/>
    <w:rsid w:val="00CA3D3C"/>
    <w:rsid w:val="00CA42DA"/>
    <w:rsid w:val="00CA4343"/>
    <w:rsid w:val="00CA568D"/>
    <w:rsid w:val="00CB039C"/>
    <w:rsid w:val="00CB0C1A"/>
    <w:rsid w:val="00CB1C9D"/>
    <w:rsid w:val="00CB2C86"/>
    <w:rsid w:val="00CB5790"/>
    <w:rsid w:val="00CC0B92"/>
    <w:rsid w:val="00CC1EB9"/>
    <w:rsid w:val="00CC2316"/>
    <w:rsid w:val="00CC4819"/>
    <w:rsid w:val="00CC5314"/>
    <w:rsid w:val="00CC7822"/>
    <w:rsid w:val="00CD24D2"/>
    <w:rsid w:val="00CD32C0"/>
    <w:rsid w:val="00CD3A70"/>
    <w:rsid w:val="00CD516A"/>
    <w:rsid w:val="00CE0AC2"/>
    <w:rsid w:val="00CE4EF3"/>
    <w:rsid w:val="00CE531D"/>
    <w:rsid w:val="00CE768E"/>
    <w:rsid w:val="00CF434C"/>
    <w:rsid w:val="00CF61F9"/>
    <w:rsid w:val="00D00480"/>
    <w:rsid w:val="00D1296C"/>
    <w:rsid w:val="00D20608"/>
    <w:rsid w:val="00D23952"/>
    <w:rsid w:val="00D239F1"/>
    <w:rsid w:val="00D249BD"/>
    <w:rsid w:val="00D252F3"/>
    <w:rsid w:val="00D263A6"/>
    <w:rsid w:val="00D264D6"/>
    <w:rsid w:val="00D27D0E"/>
    <w:rsid w:val="00D3021C"/>
    <w:rsid w:val="00D30FBF"/>
    <w:rsid w:val="00D314D0"/>
    <w:rsid w:val="00D42AE6"/>
    <w:rsid w:val="00D45A03"/>
    <w:rsid w:val="00D50B1D"/>
    <w:rsid w:val="00D5208C"/>
    <w:rsid w:val="00D53541"/>
    <w:rsid w:val="00D5456D"/>
    <w:rsid w:val="00D578B3"/>
    <w:rsid w:val="00D57D95"/>
    <w:rsid w:val="00D6039C"/>
    <w:rsid w:val="00D6053F"/>
    <w:rsid w:val="00D64998"/>
    <w:rsid w:val="00D656F9"/>
    <w:rsid w:val="00D66265"/>
    <w:rsid w:val="00D6757A"/>
    <w:rsid w:val="00D6798E"/>
    <w:rsid w:val="00D70867"/>
    <w:rsid w:val="00D70C10"/>
    <w:rsid w:val="00D75144"/>
    <w:rsid w:val="00D75207"/>
    <w:rsid w:val="00D80E81"/>
    <w:rsid w:val="00D82568"/>
    <w:rsid w:val="00D916D7"/>
    <w:rsid w:val="00D9603F"/>
    <w:rsid w:val="00D96249"/>
    <w:rsid w:val="00D97564"/>
    <w:rsid w:val="00DA14FD"/>
    <w:rsid w:val="00DA3491"/>
    <w:rsid w:val="00DA39FD"/>
    <w:rsid w:val="00DA51F5"/>
    <w:rsid w:val="00DA6D9B"/>
    <w:rsid w:val="00DA7F87"/>
    <w:rsid w:val="00DB11CA"/>
    <w:rsid w:val="00DB138B"/>
    <w:rsid w:val="00DB24DC"/>
    <w:rsid w:val="00DB4EFE"/>
    <w:rsid w:val="00DB50D9"/>
    <w:rsid w:val="00DB5330"/>
    <w:rsid w:val="00DB7CE1"/>
    <w:rsid w:val="00DC081F"/>
    <w:rsid w:val="00DC111C"/>
    <w:rsid w:val="00DC5604"/>
    <w:rsid w:val="00DD0823"/>
    <w:rsid w:val="00DD0EEA"/>
    <w:rsid w:val="00DD23F7"/>
    <w:rsid w:val="00DD6F81"/>
    <w:rsid w:val="00DD7016"/>
    <w:rsid w:val="00DD7463"/>
    <w:rsid w:val="00DD7B4C"/>
    <w:rsid w:val="00DE0669"/>
    <w:rsid w:val="00DE09DF"/>
    <w:rsid w:val="00DE10B3"/>
    <w:rsid w:val="00DE6D93"/>
    <w:rsid w:val="00DF02B6"/>
    <w:rsid w:val="00DF140A"/>
    <w:rsid w:val="00DF5B7A"/>
    <w:rsid w:val="00DF685A"/>
    <w:rsid w:val="00DF6E1E"/>
    <w:rsid w:val="00E03555"/>
    <w:rsid w:val="00E20607"/>
    <w:rsid w:val="00E31E6F"/>
    <w:rsid w:val="00E35F90"/>
    <w:rsid w:val="00E36B8E"/>
    <w:rsid w:val="00E37C50"/>
    <w:rsid w:val="00E37FBD"/>
    <w:rsid w:val="00E4333A"/>
    <w:rsid w:val="00E454CE"/>
    <w:rsid w:val="00E53352"/>
    <w:rsid w:val="00E53BA6"/>
    <w:rsid w:val="00E53FED"/>
    <w:rsid w:val="00E56875"/>
    <w:rsid w:val="00E57F51"/>
    <w:rsid w:val="00E608D1"/>
    <w:rsid w:val="00E62595"/>
    <w:rsid w:val="00E64377"/>
    <w:rsid w:val="00E645C1"/>
    <w:rsid w:val="00E65AE9"/>
    <w:rsid w:val="00E668A5"/>
    <w:rsid w:val="00E66A0F"/>
    <w:rsid w:val="00E71119"/>
    <w:rsid w:val="00E7181D"/>
    <w:rsid w:val="00E73797"/>
    <w:rsid w:val="00E76B15"/>
    <w:rsid w:val="00E81F08"/>
    <w:rsid w:val="00E81F51"/>
    <w:rsid w:val="00E83D98"/>
    <w:rsid w:val="00E901A4"/>
    <w:rsid w:val="00E9103D"/>
    <w:rsid w:val="00E919D7"/>
    <w:rsid w:val="00E929E5"/>
    <w:rsid w:val="00E93C25"/>
    <w:rsid w:val="00E957EF"/>
    <w:rsid w:val="00EA1FAF"/>
    <w:rsid w:val="00EA2894"/>
    <w:rsid w:val="00EA31CA"/>
    <w:rsid w:val="00EA4702"/>
    <w:rsid w:val="00EA56ED"/>
    <w:rsid w:val="00EA60A3"/>
    <w:rsid w:val="00EA63A0"/>
    <w:rsid w:val="00EA6A6C"/>
    <w:rsid w:val="00EA6B57"/>
    <w:rsid w:val="00EB0AD6"/>
    <w:rsid w:val="00EB1527"/>
    <w:rsid w:val="00EB3587"/>
    <w:rsid w:val="00EB690D"/>
    <w:rsid w:val="00EC1CCB"/>
    <w:rsid w:val="00EC277D"/>
    <w:rsid w:val="00EC37CD"/>
    <w:rsid w:val="00EC5D83"/>
    <w:rsid w:val="00ED0153"/>
    <w:rsid w:val="00ED27F1"/>
    <w:rsid w:val="00ED5088"/>
    <w:rsid w:val="00ED6D51"/>
    <w:rsid w:val="00EE1D97"/>
    <w:rsid w:val="00EE4593"/>
    <w:rsid w:val="00EE4AD0"/>
    <w:rsid w:val="00EE6D56"/>
    <w:rsid w:val="00EF4CC1"/>
    <w:rsid w:val="00F00ADA"/>
    <w:rsid w:val="00F01EE3"/>
    <w:rsid w:val="00F05AB5"/>
    <w:rsid w:val="00F2007C"/>
    <w:rsid w:val="00F21253"/>
    <w:rsid w:val="00F24FBA"/>
    <w:rsid w:val="00F25284"/>
    <w:rsid w:val="00F27501"/>
    <w:rsid w:val="00F30E5E"/>
    <w:rsid w:val="00F30F95"/>
    <w:rsid w:val="00F321A8"/>
    <w:rsid w:val="00F32FD4"/>
    <w:rsid w:val="00F33D1F"/>
    <w:rsid w:val="00F357CC"/>
    <w:rsid w:val="00F35B60"/>
    <w:rsid w:val="00F37006"/>
    <w:rsid w:val="00F37142"/>
    <w:rsid w:val="00F3787F"/>
    <w:rsid w:val="00F4020F"/>
    <w:rsid w:val="00F426B5"/>
    <w:rsid w:val="00F42E0A"/>
    <w:rsid w:val="00F431F7"/>
    <w:rsid w:val="00F443F7"/>
    <w:rsid w:val="00F46022"/>
    <w:rsid w:val="00F51E70"/>
    <w:rsid w:val="00F5314D"/>
    <w:rsid w:val="00F5399A"/>
    <w:rsid w:val="00F539F1"/>
    <w:rsid w:val="00F5406B"/>
    <w:rsid w:val="00F55DEE"/>
    <w:rsid w:val="00F56E87"/>
    <w:rsid w:val="00F56FD3"/>
    <w:rsid w:val="00F60864"/>
    <w:rsid w:val="00F63303"/>
    <w:rsid w:val="00F668DD"/>
    <w:rsid w:val="00F67618"/>
    <w:rsid w:val="00F714E6"/>
    <w:rsid w:val="00F71BFC"/>
    <w:rsid w:val="00F71EA4"/>
    <w:rsid w:val="00F728DB"/>
    <w:rsid w:val="00F73504"/>
    <w:rsid w:val="00F73B44"/>
    <w:rsid w:val="00F75F8F"/>
    <w:rsid w:val="00F768A1"/>
    <w:rsid w:val="00F76DA2"/>
    <w:rsid w:val="00F82B35"/>
    <w:rsid w:val="00F863C9"/>
    <w:rsid w:val="00F86F0E"/>
    <w:rsid w:val="00F91197"/>
    <w:rsid w:val="00F9475A"/>
    <w:rsid w:val="00F9587B"/>
    <w:rsid w:val="00F95C7D"/>
    <w:rsid w:val="00F96106"/>
    <w:rsid w:val="00F97BD5"/>
    <w:rsid w:val="00FA1AC9"/>
    <w:rsid w:val="00FA3B34"/>
    <w:rsid w:val="00FA493B"/>
    <w:rsid w:val="00FA7247"/>
    <w:rsid w:val="00FB07CC"/>
    <w:rsid w:val="00FB1CF2"/>
    <w:rsid w:val="00FB2389"/>
    <w:rsid w:val="00FB314E"/>
    <w:rsid w:val="00FB32CC"/>
    <w:rsid w:val="00FB7CF9"/>
    <w:rsid w:val="00FC2F56"/>
    <w:rsid w:val="00FC31E2"/>
    <w:rsid w:val="00FC35CD"/>
    <w:rsid w:val="00FC3BB9"/>
    <w:rsid w:val="00FC3E86"/>
    <w:rsid w:val="00FC481F"/>
    <w:rsid w:val="00FD1893"/>
    <w:rsid w:val="00FD2095"/>
    <w:rsid w:val="00FD62AF"/>
    <w:rsid w:val="00FE1517"/>
    <w:rsid w:val="00FE16E8"/>
    <w:rsid w:val="00FE2209"/>
    <w:rsid w:val="00FE669F"/>
    <w:rsid w:val="00FE6F50"/>
    <w:rsid w:val="00FE7D57"/>
    <w:rsid w:val="00FF0ED2"/>
    <w:rsid w:val="00FF1784"/>
    <w:rsid w:val="00FF19A9"/>
    <w:rsid w:val="00FF1D07"/>
    <w:rsid w:val="00FF3FB3"/>
    <w:rsid w:val="00FF5DDD"/>
    <w:rsid w:val="094B1E4C"/>
    <w:rsid w:val="11F360C4"/>
    <w:rsid w:val="164E75DF"/>
    <w:rsid w:val="1B0342CC"/>
    <w:rsid w:val="1B94061B"/>
    <w:rsid w:val="20207930"/>
    <w:rsid w:val="23AB103B"/>
    <w:rsid w:val="262B6537"/>
    <w:rsid w:val="29766E31"/>
    <w:rsid w:val="316B4522"/>
    <w:rsid w:val="3491221E"/>
    <w:rsid w:val="385341F8"/>
    <w:rsid w:val="440553F7"/>
    <w:rsid w:val="452C7941"/>
    <w:rsid w:val="4E1B1E62"/>
    <w:rsid w:val="5CF52097"/>
    <w:rsid w:val="5E227EB9"/>
    <w:rsid w:val="629A13A2"/>
    <w:rsid w:val="63B56F4F"/>
    <w:rsid w:val="712550A4"/>
    <w:rsid w:val="7AD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toc 2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eastAsia="en-US"/>
    </w:rPr>
  </w:style>
  <w:style w:type="paragraph" w:styleId="1">
    <w:name w:val="heading 1"/>
    <w:basedOn w:val="a0"/>
    <w:next w:val="a0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unhideWhenUsed/>
    <w:qFormat/>
  </w:style>
  <w:style w:type="paragraph" w:styleId="a5">
    <w:name w:val="Body Text"/>
    <w:basedOn w:val="a0"/>
    <w:next w:val="20"/>
    <w:link w:val="Char"/>
    <w:qFormat/>
    <w:pPr>
      <w:autoSpaceDE w:val="0"/>
      <w:autoSpaceDN w:val="0"/>
      <w:adjustRightInd w:val="0"/>
    </w:pPr>
    <w:rPr>
      <w:sz w:val="24"/>
      <w:u w:val="single"/>
    </w:rPr>
  </w:style>
  <w:style w:type="paragraph" w:styleId="20">
    <w:name w:val="toc 2"/>
    <w:basedOn w:val="a0"/>
    <w:next w:val="a0"/>
    <w:autoRedefine/>
    <w:semiHidden/>
    <w:unhideWhenUsed/>
    <w:qFormat/>
    <w:pPr>
      <w:ind w:leftChars="200" w:left="420"/>
    </w:pPr>
  </w:style>
  <w:style w:type="paragraph" w:styleId="a6">
    <w:name w:val="Plain Text"/>
    <w:basedOn w:val="a0"/>
    <w:link w:val="Char0"/>
    <w:qFormat/>
    <w:rPr>
      <w:rFonts w:ascii="宋体" w:hAnsi="Courier New" w:cs="Courier New"/>
      <w:sz w:val="21"/>
      <w:szCs w:val="21"/>
    </w:rPr>
  </w:style>
  <w:style w:type="paragraph" w:styleId="a7">
    <w:name w:val="Date"/>
    <w:basedOn w:val="a0"/>
    <w:next w:val="a0"/>
    <w:qFormat/>
    <w:pPr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体" w:eastAsia="仿宋体"/>
      <w:sz w:val="24"/>
      <w:lang w:eastAsia="zh-CN"/>
    </w:rPr>
  </w:style>
  <w:style w:type="paragraph" w:styleId="a8">
    <w:name w:val="Balloon Text"/>
    <w:basedOn w:val="a0"/>
    <w:link w:val="Char1"/>
    <w:qFormat/>
    <w:rPr>
      <w:sz w:val="18"/>
      <w:szCs w:val="18"/>
    </w:rPr>
  </w:style>
  <w:style w:type="paragraph" w:styleId="a9">
    <w:name w:val="footer"/>
    <w:basedOn w:val="a0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0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tabs>
        <w:tab w:val="left" w:pos="630"/>
        <w:tab w:val="right" w:leader="dot" w:pos="8299"/>
      </w:tabs>
    </w:pPr>
  </w:style>
  <w:style w:type="paragraph" w:styleId="ab">
    <w:name w:val="Normal (Web)"/>
    <w:basedOn w:val="a0"/>
    <w:qFormat/>
    <w:pPr>
      <w:spacing w:before="100" w:beforeAutospacing="1" w:after="100" w:afterAutospacing="1"/>
    </w:pPr>
    <w:rPr>
      <w:rFonts w:ascii="宋体" w:hAnsi="宋体" w:cs="宋体"/>
      <w:sz w:val="18"/>
      <w:szCs w:val="18"/>
      <w:lang w:eastAsia="zh-CN"/>
    </w:rPr>
  </w:style>
  <w:style w:type="paragraph" w:styleId="a">
    <w:name w:val="Title"/>
    <w:basedOn w:val="1"/>
    <w:link w:val="Char4"/>
    <w:qFormat/>
    <w:pPr>
      <w:keepNext w:val="0"/>
      <w:numPr>
        <w:numId w:val="1"/>
      </w:numPr>
      <w:snapToGrid w:val="0"/>
      <w:spacing w:beforeLines="50" w:after="0"/>
    </w:pPr>
    <w:rPr>
      <w:rFonts w:ascii="华文楷体" w:eastAsia="华文楷体" w:hAnsi="华文楷体"/>
      <w:kern w:val="0"/>
      <w:sz w:val="24"/>
      <w:szCs w:val="24"/>
      <w:lang w:eastAsia="zh-CN"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1"/>
    <w:uiPriority w:val="20"/>
    <w:qFormat/>
    <w:rPr>
      <w:color w:val="CC0000"/>
    </w:rPr>
  </w:style>
  <w:style w:type="character" w:styleId="ae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after="68"/>
    </w:pPr>
    <w:rPr>
      <w:color w:val="auto"/>
    </w:rPr>
  </w:style>
  <w:style w:type="character" w:customStyle="1" w:styleId="Char3">
    <w:name w:val="页眉 Char"/>
    <w:basedOn w:val="a1"/>
    <w:link w:val="aa"/>
    <w:qFormat/>
    <w:rPr>
      <w:sz w:val="18"/>
      <w:szCs w:val="18"/>
      <w:lang w:eastAsia="en-US"/>
    </w:rPr>
  </w:style>
  <w:style w:type="character" w:customStyle="1" w:styleId="Char2">
    <w:name w:val="页脚 Char"/>
    <w:basedOn w:val="a1"/>
    <w:link w:val="a9"/>
    <w:uiPriority w:val="99"/>
    <w:qFormat/>
    <w:rPr>
      <w:sz w:val="18"/>
      <w:szCs w:val="18"/>
      <w:lang w:eastAsia="en-US"/>
    </w:rPr>
  </w:style>
  <w:style w:type="paragraph" w:customStyle="1" w:styleId="TOC1">
    <w:name w:val="TOC 标题1"/>
    <w:basedOn w:val="1"/>
    <w:next w:val="a0"/>
    <w:autoRedefine/>
    <w:uiPriority w:val="39"/>
    <w:qFormat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character" w:customStyle="1" w:styleId="Char4">
    <w:name w:val="标题 Char"/>
    <w:basedOn w:val="a1"/>
    <w:link w:val="a"/>
    <w:qFormat/>
    <w:rPr>
      <w:rFonts w:ascii="华文楷体" w:eastAsia="华文楷体" w:hAnsi="华文楷体"/>
      <w:b/>
      <w:sz w:val="24"/>
      <w:szCs w:val="24"/>
    </w:rPr>
  </w:style>
  <w:style w:type="character" w:customStyle="1" w:styleId="Char1">
    <w:name w:val="批注框文本 Char"/>
    <w:basedOn w:val="a1"/>
    <w:link w:val="a8"/>
    <w:qFormat/>
    <w:rPr>
      <w:sz w:val="18"/>
      <w:szCs w:val="18"/>
      <w:lang w:eastAsia="en-US"/>
    </w:rPr>
  </w:style>
  <w:style w:type="paragraph" w:customStyle="1" w:styleId="ParaCharCharCharCharCharCharChar">
    <w:name w:val="默认段落字体 Para Char Char Char Char Char Char Char"/>
    <w:basedOn w:val="a0"/>
    <w:autoRedefine/>
    <w:qFormat/>
    <w:pPr>
      <w:widowControl w:val="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customStyle="1" w:styleId="CharChar1CharCharChar">
    <w:name w:val="Char Char1 Char Char Char"/>
    <w:basedOn w:val="a0"/>
    <w:qFormat/>
    <w:pPr>
      <w:spacing w:after="160" w:line="240" w:lineRule="exact"/>
    </w:pPr>
    <w:rPr>
      <w:rFonts w:ascii="Verdana" w:hAnsi="Verdana"/>
    </w:rPr>
  </w:style>
  <w:style w:type="paragraph" w:customStyle="1" w:styleId="CharChar">
    <w:name w:val="Char Char"/>
    <w:basedOn w:val="a0"/>
    <w:qFormat/>
    <w:pPr>
      <w:spacing w:after="160" w:line="240" w:lineRule="exact"/>
    </w:pPr>
    <w:rPr>
      <w:kern w:val="2"/>
      <w:sz w:val="21"/>
      <w:szCs w:val="24"/>
      <w:lang w:eastAsia="zh-CN"/>
    </w:rPr>
  </w:style>
  <w:style w:type="paragraph" w:customStyle="1" w:styleId="30">
    <w:name w:val="样式3"/>
    <w:basedOn w:val="a6"/>
    <w:autoRedefine/>
    <w:qFormat/>
    <w:pPr>
      <w:widowControl w:val="0"/>
      <w:spacing w:line="0" w:lineRule="atLeast"/>
      <w:jc w:val="both"/>
      <w:outlineLvl w:val="0"/>
    </w:pPr>
    <w:rPr>
      <w:rFonts w:cs="Times New Roman"/>
      <w:kern w:val="2"/>
      <w:sz w:val="28"/>
      <w:szCs w:val="20"/>
      <w:lang w:eastAsia="zh-CN"/>
    </w:rPr>
  </w:style>
  <w:style w:type="paragraph" w:customStyle="1" w:styleId="CM1">
    <w:name w:val="CM1"/>
    <w:basedOn w:val="Default"/>
    <w:next w:val="Default"/>
    <w:uiPriority w:val="99"/>
    <w:qFormat/>
    <w:rPr>
      <w:rFonts w:ascii="Arial" w:hAnsi="Arial"/>
      <w:color w:val="auto"/>
    </w:rPr>
  </w:style>
  <w:style w:type="paragraph" w:customStyle="1" w:styleId="CM11">
    <w:name w:val="CM11"/>
    <w:basedOn w:val="Default"/>
    <w:next w:val="Default"/>
    <w:uiPriority w:val="99"/>
    <w:qFormat/>
    <w:pPr>
      <w:spacing w:after="488"/>
    </w:pPr>
    <w:rPr>
      <w:rFonts w:ascii="Arial" w:hAnsi="Arial"/>
      <w:color w:val="auto"/>
    </w:rPr>
  </w:style>
  <w:style w:type="paragraph" w:customStyle="1" w:styleId="CM2">
    <w:name w:val="CM2"/>
    <w:basedOn w:val="Default"/>
    <w:next w:val="Default"/>
    <w:autoRedefine/>
    <w:uiPriority w:val="99"/>
    <w:qFormat/>
    <w:pPr>
      <w:spacing w:line="263" w:lineRule="atLeast"/>
    </w:pPr>
    <w:rPr>
      <w:rFonts w:ascii="Arial" w:hAnsi="Arial"/>
      <w:color w:val="auto"/>
    </w:rPr>
  </w:style>
  <w:style w:type="paragraph" w:customStyle="1" w:styleId="CM12">
    <w:name w:val="CM12"/>
    <w:basedOn w:val="Default"/>
    <w:next w:val="Default"/>
    <w:uiPriority w:val="99"/>
    <w:qFormat/>
    <w:pPr>
      <w:spacing w:after="24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uiPriority w:val="99"/>
    <w:qFormat/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autoRedefine/>
    <w:uiPriority w:val="99"/>
    <w:qFormat/>
    <w:pPr>
      <w:spacing w:line="258" w:lineRule="atLeast"/>
    </w:pPr>
    <w:rPr>
      <w:rFonts w:ascii="Arial" w:hAnsi="Arial"/>
      <w:color w:val="auto"/>
    </w:rPr>
  </w:style>
  <w:style w:type="paragraph" w:customStyle="1" w:styleId="Char5">
    <w:name w:val="Char"/>
    <w:basedOn w:val="a0"/>
    <w:qFormat/>
    <w:pPr>
      <w:spacing w:after="160" w:line="240" w:lineRule="exact"/>
    </w:pPr>
    <w:rPr>
      <w:rFonts w:ascii="Verdana" w:hAnsi="Verdana"/>
    </w:rPr>
  </w:style>
  <w:style w:type="character" w:customStyle="1" w:styleId="DefaultChar">
    <w:name w:val="Default Char"/>
    <w:link w:val="Default"/>
    <w:qFormat/>
    <w:rPr>
      <w:color w:val="000000"/>
      <w:sz w:val="24"/>
      <w:szCs w:val="24"/>
      <w:lang w:bidi="ar-SA"/>
    </w:rPr>
  </w:style>
  <w:style w:type="paragraph" w:styleId="af">
    <w:name w:val="List Paragraph"/>
    <w:basedOn w:val="a0"/>
    <w:uiPriority w:val="34"/>
    <w:qFormat/>
    <w:pPr>
      <w:ind w:firstLineChars="200" w:firstLine="420"/>
    </w:pPr>
  </w:style>
  <w:style w:type="paragraph" w:customStyle="1" w:styleId="orangebullets">
    <w:name w:val="orange bullets"/>
    <w:basedOn w:val="af"/>
    <w:qFormat/>
    <w:pPr>
      <w:numPr>
        <w:numId w:val="2"/>
      </w:numPr>
      <w:tabs>
        <w:tab w:val="clear" w:pos="340"/>
        <w:tab w:val="left" w:pos="360"/>
        <w:tab w:val="left" w:pos="425"/>
      </w:tabs>
      <w:spacing w:line="240" w:lineRule="exact"/>
      <w:ind w:left="0" w:firstLineChars="0" w:firstLine="0"/>
      <w:contextualSpacing/>
    </w:pPr>
    <w:rPr>
      <w:rFonts w:ascii="Arial" w:hAnsi="Arial"/>
      <w:iCs/>
      <w:sz w:val="18"/>
      <w:szCs w:val="18"/>
      <w:lang w:val="en-GB"/>
    </w:rPr>
  </w:style>
  <w:style w:type="paragraph" w:customStyle="1" w:styleId="Tabelle">
    <w:name w:val="Tabelle"/>
    <w:basedOn w:val="a0"/>
    <w:qFormat/>
    <w:pPr>
      <w:spacing w:before="40" w:after="40"/>
    </w:pPr>
    <w:rPr>
      <w:rFonts w:ascii="Arial" w:hAnsi="Arial"/>
      <w:lang w:eastAsia="de-DE"/>
    </w:rPr>
  </w:style>
  <w:style w:type="paragraph" w:customStyle="1" w:styleId="CM21">
    <w:name w:val="CM21"/>
    <w:basedOn w:val="Default"/>
    <w:next w:val="Default"/>
    <w:qFormat/>
    <w:pPr>
      <w:spacing w:line="360" w:lineRule="atLeast"/>
    </w:pPr>
    <w:rPr>
      <w:rFonts w:ascii="黑体" w:eastAsia="黑体"/>
      <w:color w:val="auto"/>
    </w:rPr>
  </w:style>
  <w:style w:type="paragraph" w:customStyle="1" w:styleId="CharCharCharCharCharChar">
    <w:name w:val="Char Char Char Char Char Char"/>
    <w:basedOn w:val="a0"/>
    <w:qFormat/>
    <w:pPr>
      <w:spacing w:after="160" w:line="240" w:lineRule="exact"/>
    </w:pPr>
    <w:rPr>
      <w:rFonts w:ascii="Verdana" w:eastAsia="楷体" w:hAnsi="Verdana"/>
    </w:rPr>
  </w:style>
  <w:style w:type="paragraph" w:customStyle="1" w:styleId="CharCharCharCharCharChar1">
    <w:name w:val="Char Char Char Char Char Char1"/>
    <w:basedOn w:val="a0"/>
    <w:qFormat/>
    <w:pPr>
      <w:spacing w:after="160" w:line="240" w:lineRule="exact"/>
    </w:pPr>
    <w:rPr>
      <w:rFonts w:ascii="Verdana" w:eastAsia="楷体" w:hAnsi="Verdana"/>
    </w:rPr>
  </w:style>
  <w:style w:type="character" w:customStyle="1" w:styleId="apple-converted-space">
    <w:name w:val="apple-converted-space"/>
    <w:basedOn w:val="a1"/>
    <w:qFormat/>
  </w:style>
  <w:style w:type="paragraph" w:customStyle="1" w:styleId="CharCharCharCharCharChar2">
    <w:name w:val="Char Char Char Char Char Char2"/>
    <w:basedOn w:val="a0"/>
    <w:qFormat/>
    <w:pPr>
      <w:spacing w:after="160" w:line="240" w:lineRule="exact"/>
    </w:pPr>
    <w:rPr>
      <w:rFonts w:ascii="Verdana" w:eastAsia="楷体" w:hAnsi="Verdana"/>
    </w:rPr>
  </w:style>
  <w:style w:type="paragraph" w:customStyle="1" w:styleId="CharCharCharCharCharChar3">
    <w:name w:val="Char Char Char Char Char Char3"/>
    <w:basedOn w:val="a0"/>
    <w:qFormat/>
    <w:pPr>
      <w:spacing w:after="160" w:line="240" w:lineRule="exact"/>
    </w:pPr>
    <w:rPr>
      <w:rFonts w:ascii="Verdana" w:eastAsia="楷体" w:hAnsi="Verdana"/>
    </w:rPr>
  </w:style>
  <w:style w:type="character" w:customStyle="1" w:styleId="Char0">
    <w:name w:val="纯文本 Char"/>
    <w:basedOn w:val="a1"/>
    <w:link w:val="a6"/>
    <w:qFormat/>
    <w:rPr>
      <w:rFonts w:ascii="宋体" w:hAnsi="Courier New" w:cs="Courier New"/>
      <w:sz w:val="21"/>
      <w:szCs w:val="21"/>
      <w:lang w:eastAsia="en-US"/>
    </w:rPr>
  </w:style>
  <w:style w:type="paragraph" w:customStyle="1" w:styleId="11">
    <w:name w:val="列出段落1"/>
    <w:basedOn w:val="a0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1"/>
    <w:link w:val="1"/>
    <w:qFormat/>
    <w:rPr>
      <w:rFonts w:ascii="Arial" w:hAnsi="Arial"/>
      <w:b/>
      <w:kern w:val="28"/>
      <w:sz w:val="28"/>
      <w:lang w:eastAsia="en-US"/>
    </w:rPr>
  </w:style>
  <w:style w:type="character" w:customStyle="1" w:styleId="Char">
    <w:name w:val="正文文本 Char"/>
    <w:basedOn w:val="a1"/>
    <w:link w:val="a5"/>
    <w:qFormat/>
    <w:rPr>
      <w:sz w:val="24"/>
      <w:u w:val="single"/>
      <w:lang w:eastAsia="en-US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f0">
    <w:name w:val="引入重点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toc 2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eastAsia="en-US"/>
    </w:rPr>
  </w:style>
  <w:style w:type="paragraph" w:styleId="1">
    <w:name w:val="heading 1"/>
    <w:basedOn w:val="a0"/>
    <w:next w:val="a0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unhideWhenUsed/>
    <w:qFormat/>
  </w:style>
  <w:style w:type="paragraph" w:styleId="a5">
    <w:name w:val="Body Text"/>
    <w:basedOn w:val="a0"/>
    <w:next w:val="20"/>
    <w:link w:val="Char"/>
    <w:qFormat/>
    <w:pPr>
      <w:autoSpaceDE w:val="0"/>
      <w:autoSpaceDN w:val="0"/>
      <w:adjustRightInd w:val="0"/>
    </w:pPr>
    <w:rPr>
      <w:sz w:val="24"/>
      <w:u w:val="single"/>
    </w:rPr>
  </w:style>
  <w:style w:type="paragraph" w:styleId="20">
    <w:name w:val="toc 2"/>
    <w:basedOn w:val="a0"/>
    <w:next w:val="a0"/>
    <w:autoRedefine/>
    <w:semiHidden/>
    <w:unhideWhenUsed/>
    <w:qFormat/>
    <w:pPr>
      <w:ind w:leftChars="200" w:left="420"/>
    </w:pPr>
  </w:style>
  <w:style w:type="paragraph" w:styleId="a6">
    <w:name w:val="Plain Text"/>
    <w:basedOn w:val="a0"/>
    <w:link w:val="Char0"/>
    <w:qFormat/>
    <w:rPr>
      <w:rFonts w:ascii="宋体" w:hAnsi="Courier New" w:cs="Courier New"/>
      <w:sz w:val="21"/>
      <w:szCs w:val="21"/>
    </w:rPr>
  </w:style>
  <w:style w:type="paragraph" w:styleId="a7">
    <w:name w:val="Date"/>
    <w:basedOn w:val="a0"/>
    <w:next w:val="a0"/>
    <w:qFormat/>
    <w:pPr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体" w:eastAsia="仿宋体"/>
      <w:sz w:val="24"/>
      <w:lang w:eastAsia="zh-CN"/>
    </w:rPr>
  </w:style>
  <w:style w:type="paragraph" w:styleId="a8">
    <w:name w:val="Balloon Text"/>
    <w:basedOn w:val="a0"/>
    <w:link w:val="Char1"/>
    <w:qFormat/>
    <w:rPr>
      <w:sz w:val="18"/>
      <w:szCs w:val="18"/>
    </w:rPr>
  </w:style>
  <w:style w:type="paragraph" w:styleId="a9">
    <w:name w:val="footer"/>
    <w:basedOn w:val="a0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0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tabs>
        <w:tab w:val="left" w:pos="630"/>
        <w:tab w:val="right" w:leader="dot" w:pos="8299"/>
      </w:tabs>
    </w:pPr>
  </w:style>
  <w:style w:type="paragraph" w:styleId="ab">
    <w:name w:val="Normal (Web)"/>
    <w:basedOn w:val="a0"/>
    <w:qFormat/>
    <w:pPr>
      <w:spacing w:before="100" w:beforeAutospacing="1" w:after="100" w:afterAutospacing="1"/>
    </w:pPr>
    <w:rPr>
      <w:rFonts w:ascii="宋体" w:hAnsi="宋体" w:cs="宋体"/>
      <w:sz w:val="18"/>
      <w:szCs w:val="18"/>
      <w:lang w:eastAsia="zh-CN"/>
    </w:rPr>
  </w:style>
  <w:style w:type="paragraph" w:styleId="a">
    <w:name w:val="Title"/>
    <w:basedOn w:val="1"/>
    <w:link w:val="Char4"/>
    <w:qFormat/>
    <w:pPr>
      <w:keepNext w:val="0"/>
      <w:numPr>
        <w:numId w:val="1"/>
      </w:numPr>
      <w:snapToGrid w:val="0"/>
      <w:spacing w:beforeLines="50" w:after="0"/>
    </w:pPr>
    <w:rPr>
      <w:rFonts w:ascii="华文楷体" w:eastAsia="华文楷体" w:hAnsi="华文楷体"/>
      <w:kern w:val="0"/>
      <w:sz w:val="24"/>
      <w:szCs w:val="24"/>
      <w:lang w:eastAsia="zh-CN"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1"/>
    <w:uiPriority w:val="20"/>
    <w:qFormat/>
    <w:rPr>
      <w:color w:val="CC0000"/>
    </w:rPr>
  </w:style>
  <w:style w:type="character" w:styleId="ae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after="68"/>
    </w:pPr>
    <w:rPr>
      <w:color w:val="auto"/>
    </w:rPr>
  </w:style>
  <w:style w:type="character" w:customStyle="1" w:styleId="Char3">
    <w:name w:val="页眉 Char"/>
    <w:basedOn w:val="a1"/>
    <w:link w:val="aa"/>
    <w:qFormat/>
    <w:rPr>
      <w:sz w:val="18"/>
      <w:szCs w:val="18"/>
      <w:lang w:eastAsia="en-US"/>
    </w:rPr>
  </w:style>
  <w:style w:type="character" w:customStyle="1" w:styleId="Char2">
    <w:name w:val="页脚 Char"/>
    <w:basedOn w:val="a1"/>
    <w:link w:val="a9"/>
    <w:uiPriority w:val="99"/>
    <w:qFormat/>
    <w:rPr>
      <w:sz w:val="18"/>
      <w:szCs w:val="18"/>
      <w:lang w:eastAsia="en-US"/>
    </w:rPr>
  </w:style>
  <w:style w:type="paragraph" w:customStyle="1" w:styleId="TOC1">
    <w:name w:val="TOC 标题1"/>
    <w:basedOn w:val="1"/>
    <w:next w:val="a0"/>
    <w:autoRedefine/>
    <w:uiPriority w:val="39"/>
    <w:qFormat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character" w:customStyle="1" w:styleId="Char4">
    <w:name w:val="标题 Char"/>
    <w:basedOn w:val="a1"/>
    <w:link w:val="a"/>
    <w:qFormat/>
    <w:rPr>
      <w:rFonts w:ascii="华文楷体" w:eastAsia="华文楷体" w:hAnsi="华文楷体"/>
      <w:b/>
      <w:sz w:val="24"/>
      <w:szCs w:val="24"/>
    </w:rPr>
  </w:style>
  <w:style w:type="character" w:customStyle="1" w:styleId="Char1">
    <w:name w:val="批注框文本 Char"/>
    <w:basedOn w:val="a1"/>
    <w:link w:val="a8"/>
    <w:qFormat/>
    <w:rPr>
      <w:sz w:val="18"/>
      <w:szCs w:val="18"/>
      <w:lang w:eastAsia="en-US"/>
    </w:rPr>
  </w:style>
  <w:style w:type="paragraph" w:customStyle="1" w:styleId="ParaCharCharCharCharCharCharChar">
    <w:name w:val="默认段落字体 Para Char Char Char Char Char Char Char"/>
    <w:basedOn w:val="a0"/>
    <w:autoRedefine/>
    <w:qFormat/>
    <w:pPr>
      <w:widowControl w:val="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customStyle="1" w:styleId="CharChar1CharCharChar">
    <w:name w:val="Char Char1 Char Char Char"/>
    <w:basedOn w:val="a0"/>
    <w:qFormat/>
    <w:pPr>
      <w:spacing w:after="160" w:line="240" w:lineRule="exact"/>
    </w:pPr>
    <w:rPr>
      <w:rFonts w:ascii="Verdana" w:hAnsi="Verdana"/>
    </w:rPr>
  </w:style>
  <w:style w:type="paragraph" w:customStyle="1" w:styleId="CharChar">
    <w:name w:val="Char Char"/>
    <w:basedOn w:val="a0"/>
    <w:qFormat/>
    <w:pPr>
      <w:spacing w:after="160" w:line="240" w:lineRule="exact"/>
    </w:pPr>
    <w:rPr>
      <w:kern w:val="2"/>
      <w:sz w:val="21"/>
      <w:szCs w:val="24"/>
      <w:lang w:eastAsia="zh-CN"/>
    </w:rPr>
  </w:style>
  <w:style w:type="paragraph" w:customStyle="1" w:styleId="30">
    <w:name w:val="样式3"/>
    <w:basedOn w:val="a6"/>
    <w:autoRedefine/>
    <w:qFormat/>
    <w:pPr>
      <w:widowControl w:val="0"/>
      <w:spacing w:line="0" w:lineRule="atLeast"/>
      <w:jc w:val="both"/>
      <w:outlineLvl w:val="0"/>
    </w:pPr>
    <w:rPr>
      <w:rFonts w:cs="Times New Roman"/>
      <w:kern w:val="2"/>
      <w:sz w:val="28"/>
      <w:szCs w:val="20"/>
      <w:lang w:eastAsia="zh-CN"/>
    </w:rPr>
  </w:style>
  <w:style w:type="paragraph" w:customStyle="1" w:styleId="CM1">
    <w:name w:val="CM1"/>
    <w:basedOn w:val="Default"/>
    <w:next w:val="Default"/>
    <w:uiPriority w:val="99"/>
    <w:qFormat/>
    <w:rPr>
      <w:rFonts w:ascii="Arial" w:hAnsi="Arial"/>
      <w:color w:val="auto"/>
    </w:rPr>
  </w:style>
  <w:style w:type="paragraph" w:customStyle="1" w:styleId="CM11">
    <w:name w:val="CM11"/>
    <w:basedOn w:val="Default"/>
    <w:next w:val="Default"/>
    <w:uiPriority w:val="99"/>
    <w:qFormat/>
    <w:pPr>
      <w:spacing w:after="488"/>
    </w:pPr>
    <w:rPr>
      <w:rFonts w:ascii="Arial" w:hAnsi="Arial"/>
      <w:color w:val="auto"/>
    </w:rPr>
  </w:style>
  <w:style w:type="paragraph" w:customStyle="1" w:styleId="CM2">
    <w:name w:val="CM2"/>
    <w:basedOn w:val="Default"/>
    <w:next w:val="Default"/>
    <w:autoRedefine/>
    <w:uiPriority w:val="99"/>
    <w:qFormat/>
    <w:pPr>
      <w:spacing w:line="263" w:lineRule="atLeast"/>
    </w:pPr>
    <w:rPr>
      <w:rFonts w:ascii="Arial" w:hAnsi="Arial"/>
      <w:color w:val="auto"/>
    </w:rPr>
  </w:style>
  <w:style w:type="paragraph" w:customStyle="1" w:styleId="CM12">
    <w:name w:val="CM12"/>
    <w:basedOn w:val="Default"/>
    <w:next w:val="Default"/>
    <w:uiPriority w:val="99"/>
    <w:qFormat/>
    <w:pPr>
      <w:spacing w:after="24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uiPriority w:val="99"/>
    <w:qFormat/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autoRedefine/>
    <w:uiPriority w:val="99"/>
    <w:qFormat/>
    <w:pPr>
      <w:spacing w:line="258" w:lineRule="atLeast"/>
    </w:pPr>
    <w:rPr>
      <w:rFonts w:ascii="Arial" w:hAnsi="Arial"/>
      <w:color w:val="auto"/>
    </w:rPr>
  </w:style>
  <w:style w:type="paragraph" w:customStyle="1" w:styleId="Char5">
    <w:name w:val="Char"/>
    <w:basedOn w:val="a0"/>
    <w:qFormat/>
    <w:pPr>
      <w:spacing w:after="160" w:line="240" w:lineRule="exact"/>
    </w:pPr>
    <w:rPr>
      <w:rFonts w:ascii="Verdana" w:hAnsi="Verdana"/>
    </w:rPr>
  </w:style>
  <w:style w:type="character" w:customStyle="1" w:styleId="DefaultChar">
    <w:name w:val="Default Char"/>
    <w:link w:val="Default"/>
    <w:qFormat/>
    <w:rPr>
      <w:color w:val="000000"/>
      <w:sz w:val="24"/>
      <w:szCs w:val="24"/>
      <w:lang w:bidi="ar-SA"/>
    </w:rPr>
  </w:style>
  <w:style w:type="paragraph" w:styleId="af">
    <w:name w:val="List Paragraph"/>
    <w:basedOn w:val="a0"/>
    <w:uiPriority w:val="34"/>
    <w:qFormat/>
    <w:pPr>
      <w:ind w:firstLineChars="200" w:firstLine="420"/>
    </w:pPr>
  </w:style>
  <w:style w:type="paragraph" w:customStyle="1" w:styleId="orangebullets">
    <w:name w:val="orange bullets"/>
    <w:basedOn w:val="af"/>
    <w:qFormat/>
    <w:pPr>
      <w:numPr>
        <w:numId w:val="2"/>
      </w:numPr>
      <w:tabs>
        <w:tab w:val="clear" w:pos="340"/>
        <w:tab w:val="left" w:pos="360"/>
        <w:tab w:val="left" w:pos="425"/>
      </w:tabs>
      <w:spacing w:line="240" w:lineRule="exact"/>
      <w:ind w:left="0" w:firstLineChars="0" w:firstLine="0"/>
      <w:contextualSpacing/>
    </w:pPr>
    <w:rPr>
      <w:rFonts w:ascii="Arial" w:hAnsi="Arial"/>
      <w:iCs/>
      <w:sz w:val="18"/>
      <w:szCs w:val="18"/>
      <w:lang w:val="en-GB"/>
    </w:rPr>
  </w:style>
  <w:style w:type="paragraph" w:customStyle="1" w:styleId="Tabelle">
    <w:name w:val="Tabelle"/>
    <w:basedOn w:val="a0"/>
    <w:qFormat/>
    <w:pPr>
      <w:spacing w:before="40" w:after="40"/>
    </w:pPr>
    <w:rPr>
      <w:rFonts w:ascii="Arial" w:hAnsi="Arial"/>
      <w:lang w:eastAsia="de-DE"/>
    </w:rPr>
  </w:style>
  <w:style w:type="paragraph" w:customStyle="1" w:styleId="CM21">
    <w:name w:val="CM21"/>
    <w:basedOn w:val="Default"/>
    <w:next w:val="Default"/>
    <w:qFormat/>
    <w:pPr>
      <w:spacing w:line="360" w:lineRule="atLeast"/>
    </w:pPr>
    <w:rPr>
      <w:rFonts w:ascii="黑体" w:eastAsia="黑体"/>
      <w:color w:val="auto"/>
    </w:rPr>
  </w:style>
  <w:style w:type="paragraph" w:customStyle="1" w:styleId="CharCharCharCharCharChar">
    <w:name w:val="Char Char Char Char Char Char"/>
    <w:basedOn w:val="a0"/>
    <w:qFormat/>
    <w:pPr>
      <w:spacing w:after="160" w:line="240" w:lineRule="exact"/>
    </w:pPr>
    <w:rPr>
      <w:rFonts w:ascii="Verdana" w:eastAsia="楷体" w:hAnsi="Verdana"/>
    </w:rPr>
  </w:style>
  <w:style w:type="paragraph" w:customStyle="1" w:styleId="CharCharCharCharCharChar1">
    <w:name w:val="Char Char Char Char Char Char1"/>
    <w:basedOn w:val="a0"/>
    <w:qFormat/>
    <w:pPr>
      <w:spacing w:after="160" w:line="240" w:lineRule="exact"/>
    </w:pPr>
    <w:rPr>
      <w:rFonts w:ascii="Verdana" w:eastAsia="楷体" w:hAnsi="Verdana"/>
    </w:rPr>
  </w:style>
  <w:style w:type="character" w:customStyle="1" w:styleId="apple-converted-space">
    <w:name w:val="apple-converted-space"/>
    <w:basedOn w:val="a1"/>
    <w:qFormat/>
  </w:style>
  <w:style w:type="paragraph" w:customStyle="1" w:styleId="CharCharCharCharCharChar2">
    <w:name w:val="Char Char Char Char Char Char2"/>
    <w:basedOn w:val="a0"/>
    <w:qFormat/>
    <w:pPr>
      <w:spacing w:after="160" w:line="240" w:lineRule="exact"/>
    </w:pPr>
    <w:rPr>
      <w:rFonts w:ascii="Verdana" w:eastAsia="楷体" w:hAnsi="Verdana"/>
    </w:rPr>
  </w:style>
  <w:style w:type="paragraph" w:customStyle="1" w:styleId="CharCharCharCharCharChar3">
    <w:name w:val="Char Char Char Char Char Char3"/>
    <w:basedOn w:val="a0"/>
    <w:qFormat/>
    <w:pPr>
      <w:spacing w:after="160" w:line="240" w:lineRule="exact"/>
    </w:pPr>
    <w:rPr>
      <w:rFonts w:ascii="Verdana" w:eastAsia="楷体" w:hAnsi="Verdana"/>
    </w:rPr>
  </w:style>
  <w:style w:type="character" w:customStyle="1" w:styleId="Char0">
    <w:name w:val="纯文本 Char"/>
    <w:basedOn w:val="a1"/>
    <w:link w:val="a6"/>
    <w:qFormat/>
    <w:rPr>
      <w:rFonts w:ascii="宋体" w:hAnsi="Courier New" w:cs="Courier New"/>
      <w:sz w:val="21"/>
      <w:szCs w:val="21"/>
      <w:lang w:eastAsia="en-US"/>
    </w:rPr>
  </w:style>
  <w:style w:type="paragraph" w:customStyle="1" w:styleId="11">
    <w:name w:val="列出段落1"/>
    <w:basedOn w:val="a0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TableNormal">
    <w:name w:val="Table Normal"/>
    <w:semiHidden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1"/>
    <w:link w:val="1"/>
    <w:qFormat/>
    <w:rPr>
      <w:rFonts w:ascii="Arial" w:hAnsi="Arial"/>
      <w:b/>
      <w:kern w:val="28"/>
      <w:sz w:val="28"/>
      <w:lang w:eastAsia="en-US"/>
    </w:rPr>
  </w:style>
  <w:style w:type="character" w:customStyle="1" w:styleId="Char">
    <w:name w:val="正文文本 Char"/>
    <w:basedOn w:val="a1"/>
    <w:link w:val="a5"/>
    <w:qFormat/>
    <w:rPr>
      <w:sz w:val="24"/>
      <w:u w:val="single"/>
      <w:lang w:eastAsia="en-US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f0">
    <w:name w:val="引入重点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__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C3F7-00B5-4424-A4ED-C30A7B56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1003</Words>
  <Characters>5721</Characters>
  <Application>Microsoft Office Word</Application>
  <DocSecurity>0</DocSecurity>
  <Lines>47</Lines>
  <Paragraphs>13</Paragraphs>
  <ScaleCrop>false</ScaleCrop>
  <Company>BeckmanCoulter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技术协议</dc:title>
  <dc:creator>Gary Gu</dc:creator>
  <cp:lastModifiedBy>Dell</cp:lastModifiedBy>
  <cp:revision>175</cp:revision>
  <cp:lastPrinted>2011-04-20T07:10:00Z</cp:lastPrinted>
  <dcterms:created xsi:type="dcterms:W3CDTF">2024-01-14T10:52:00Z</dcterms:created>
  <dcterms:modified xsi:type="dcterms:W3CDTF">2026-05-22T05:50:00Z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F864E04659624B8EBBB4656D18B5B90D_13</vt:lpwstr>
  </property>
  <property fmtid="{D5CDD505-2E9C-101B-9397-08002B2CF9AE}" pid="4" name="KSOTemplateDocerSaveRecord">
    <vt:lpwstr>eyJoZGlkIjoiOGIxZDkzZTAxM2NmZTg2N2IzNDkzMDM5NzVhOTQyZmIiLCJ1c2VySWQiOiI2MTA2NDI0NTgifQ==</vt:lpwstr>
  </property>
</Properties>
</file>