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E5732">
      <w:pPr>
        <w:spacing w:line="480" w:lineRule="exact"/>
        <w:jc w:val="center"/>
        <w:rPr>
          <w:b/>
          <w:sz w:val="30"/>
          <w:szCs w:val="30"/>
          <w:lang w:eastAsia="zh-CN"/>
        </w:rPr>
      </w:pPr>
      <w:bookmarkStart w:id="0" w:name="_Toc251742852"/>
      <w:r>
        <w:rPr>
          <w:rFonts w:hint="eastAsia"/>
          <w:b/>
          <w:sz w:val="30"/>
          <w:szCs w:val="30"/>
          <w:lang w:eastAsia="zh-CN"/>
        </w:rPr>
        <w:t>福建福海创石油化工有限公司</w:t>
      </w:r>
    </w:p>
    <w:p w14:paraId="083412DA">
      <w:pPr>
        <w:pStyle w:val="16"/>
        <w:spacing w:line="360" w:lineRule="auto"/>
        <w:jc w:val="center"/>
        <w:rPr>
          <w:b/>
          <w:sz w:val="28"/>
          <w:szCs w:val="28"/>
        </w:rPr>
      </w:pPr>
      <w:r>
        <w:rPr>
          <w:rFonts w:hint="eastAsia"/>
          <w:b/>
          <w:sz w:val="28"/>
          <w:szCs w:val="28"/>
        </w:rPr>
        <w:t>转运燃料油6运输服务合同</w:t>
      </w:r>
    </w:p>
    <w:tbl>
      <w:tblPr>
        <w:tblStyle w:val="13"/>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4"/>
        <w:gridCol w:w="1634"/>
        <w:gridCol w:w="2445"/>
      </w:tblGrid>
      <w:tr w14:paraId="3328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24" w:type="dxa"/>
          </w:tcPr>
          <w:p w14:paraId="50C3E812">
            <w:pPr>
              <w:spacing w:line="360" w:lineRule="auto"/>
              <w:rPr>
                <w:sz w:val="24"/>
                <w:lang w:eastAsia="zh-CN"/>
              </w:rPr>
            </w:pPr>
            <w:r>
              <w:rPr>
                <w:rFonts w:hint="eastAsia"/>
                <w:sz w:val="24"/>
                <w:lang w:eastAsia="zh-CN"/>
              </w:rPr>
              <w:t xml:space="preserve">                                                                                      </w:t>
            </w:r>
          </w:p>
        </w:tc>
        <w:tc>
          <w:tcPr>
            <w:tcW w:w="1634" w:type="dxa"/>
          </w:tcPr>
          <w:p w14:paraId="06AAE132">
            <w:pPr>
              <w:spacing w:line="360" w:lineRule="auto"/>
              <w:rPr>
                <w:sz w:val="24"/>
                <w:lang w:eastAsia="zh-CN"/>
              </w:rPr>
            </w:pPr>
            <w:r>
              <w:rPr>
                <w:rFonts w:hint="eastAsia"/>
                <w:sz w:val="24"/>
                <w:lang w:eastAsia="zh-CN"/>
              </w:rPr>
              <w:t>合同编号：</w:t>
            </w:r>
          </w:p>
        </w:tc>
        <w:tc>
          <w:tcPr>
            <w:tcW w:w="2445" w:type="dxa"/>
            <w:vAlign w:val="center"/>
          </w:tcPr>
          <w:p w14:paraId="648DE8CB">
            <w:pPr>
              <w:pStyle w:val="10"/>
              <w:widowControl/>
              <w:shd w:val="clear" w:color="auto" w:fill="F9FBFF"/>
              <w:spacing w:line="18" w:lineRule="atLeast"/>
              <w:jc w:val="both"/>
              <w:rPr>
                <w:rFonts w:hint="default" w:eastAsia="宋体"/>
                <w:lang w:val="en-US" w:eastAsia="zh-CN"/>
              </w:rPr>
            </w:pPr>
            <w:r>
              <w:rPr>
                <w:rFonts w:cs="宋体"/>
                <w:szCs w:val="22"/>
                <w:lang w:eastAsia="en-US"/>
              </w:rPr>
              <w:t>CGHT-2026-</w:t>
            </w:r>
          </w:p>
        </w:tc>
      </w:tr>
      <w:tr w14:paraId="785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4" w:type="dxa"/>
          </w:tcPr>
          <w:p w14:paraId="395BBC2B">
            <w:pPr>
              <w:spacing w:line="360" w:lineRule="auto"/>
              <w:rPr>
                <w:sz w:val="24"/>
                <w:lang w:eastAsia="zh-CN"/>
              </w:rPr>
            </w:pPr>
            <w:r>
              <w:rPr>
                <w:rFonts w:hint="eastAsia"/>
                <w:sz w:val="24"/>
                <w:lang w:eastAsia="zh-CN"/>
              </w:rPr>
              <w:t>甲方：福建福海创石油化工有限公司</w:t>
            </w:r>
          </w:p>
        </w:tc>
        <w:tc>
          <w:tcPr>
            <w:tcW w:w="1634" w:type="dxa"/>
          </w:tcPr>
          <w:p w14:paraId="0F4E94FE">
            <w:pPr>
              <w:spacing w:line="360" w:lineRule="auto"/>
              <w:rPr>
                <w:sz w:val="24"/>
                <w:lang w:eastAsia="zh-CN"/>
              </w:rPr>
            </w:pPr>
            <w:r>
              <w:rPr>
                <w:rFonts w:hint="eastAsia"/>
                <w:sz w:val="24"/>
                <w:lang w:eastAsia="zh-CN"/>
              </w:rPr>
              <w:t>签订地点：</w:t>
            </w:r>
          </w:p>
        </w:tc>
        <w:tc>
          <w:tcPr>
            <w:tcW w:w="2445" w:type="dxa"/>
          </w:tcPr>
          <w:p w14:paraId="54B67FCE">
            <w:pPr>
              <w:spacing w:line="360" w:lineRule="auto"/>
              <w:rPr>
                <w:sz w:val="24"/>
                <w:lang w:eastAsia="zh-CN"/>
              </w:rPr>
            </w:pPr>
            <w:r>
              <w:rPr>
                <w:rFonts w:hint="eastAsia"/>
                <w:sz w:val="24"/>
                <w:lang w:eastAsia="zh-CN"/>
              </w:rPr>
              <w:t>福建漳州古雷</w:t>
            </w:r>
          </w:p>
        </w:tc>
      </w:tr>
      <w:tr w14:paraId="4E7A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4" w:type="dxa"/>
          </w:tcPr>
          <w:p w14:paraId="7A760A36">
            <w:pPr>
              <w:spacing w:line="360" w:lineRule="auto"/>
              <w:rPr>
                <w:sz w:val="24"/>
                <w:lang w:eastAsia="zh-CN"/>
              </w:rPr>
            </w:pPr>
            <w:r>
              <w:rPr>
                <w:rFonts w:hint="eastAsia"/>
                <w:sz w:val="24"/>
                <w:lang w:eastAsia="zh-CN"/>
              </w:rPr>
              <w:t xml:space="preserve">乙方：   </w:t>
            </w:r>
          </w:p>
        </w:tc>
        <w:tc>
          <w:tcPr>
            <w:tcW w:w="1634" w:type="dxa"/>
          </w:tcPr>
          <w:p w14:paraId="1D72ACEF">
            <w:pPr>
              <w:spacing w:line="360" w:lineRule="auto"/>
              <w:rPr>
                <w:sz w:val="24"/>
                <w:lang w:eastAsia="zh-CN"/>
              </w:rPr>
            </w:pPr>
            <w:r>
              <w:rPr>
                <w:rFonts w:hint="eastAsia"/>
                <w:sz w:val="24"/>
                <w:lang w:eastAsia="zh-CN"/>
              </w:rPr>
              <w:t>签订日期：</w:t>
            </w:r>
          </w:p>
        </w:tc>
        <w:tc>
          <w:tcPr>
            <w:tcW w:w="2445" w:type="dxa"/>
          </w:tcPr>
          <w:p w14:paraId="53611547">
            <w:pPr>
              <w:spacing w:line="360" w:lineRule="auto"/>
              <w:rPr>
                <w:sz w:val="24"/>
                <w:lang w:eastAsia="zh-CN"/>
              </w:rPr>
            </w:pPr>
            <w:r>
              <w:rPr>
                <w:rFonts w:hint="eastAsia"/>
                <w:sz w:val="24"/>
                <w:lang w:eastAsia="zh-CN"/>
              </w:rPr>
              <w:t>2026年</w:t>
            </w:r>
            <w:r>
              <w:rPr>
                <w:rFonts w:hint="eastAsia"/>
                <w:sz w:val="24"/>
                <w:lang w:val="en-US" w:eastAsia="zh-CN"/>
              </w:rPr>
              <w:t xml:space="preserve">  </w:t>
            </w:r>
            <w:r>
              <w:rPr>
                <w:rFonts w:hint="eastAsia"/>
                <w:sz w:val="24"/>
                <w:lang w:eastAsia="zh-CN"/>
              </w:rPr>
              <w:t>月  日</w:t>
            </w:r>
          </w:p>
        </w:tc>
      </w:tr>
    </w:tbl>
    <w:p w14:paraId="41AD73B7">
      <w:pPr>
        <w:spacing w:before="156" w:beforeLines="50"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lang w:eastAsia="zh-CN"/>
        </w:rPr>
        <w:t>根据甲方燃料油6转运需求，</w:t>
      </w:r>
      <w:r>
        <w:rPr>
          <w:rFonts w:hint="eastAsia"/>
          <w:color w:val="000000"/>
          <w:sz w:val="24"/>
          <w:szCs w:val="24"/>
          <w:lang w:eastAsia="zh-CN"/>
        </w:rPr>
        <w:t>依照《中华人民共和国民法典》及相关法律、法规的规定，遵循平等、自愿、公平和诚实信用的原则，经双方协商，就燃料油6槽车运输服务的相关事宜达成协议如下：</w:t>
      </w:r>
    </w:p>
    <w:p w14:paraId="363D1DE1">
      <w:pPr>
        <w:spacing w:line="360" w:lineRule="auto"/>
        <w:rPr>
          <w:color w:val="000000"/>
          <w:sz w:val="24"/>
          <w:szCs w:val="24"/>
          <w:lang w:eastAsia="zh-CN"/>
        </w:rPr>
      </w:pPr>
      <w:r>
        <w:rPr>
          <w:rFonts w:hint="eastAsia"/>
          <w:b/>
          <w:color w:val="000000"/>
          <w:sz w:val="24"/>
          <w:szCs w:val="24"/>
          <w:lang w:eastAsia="zh-CN"/>
        </w:rPr>
        <w:t>第一条</w:t>
      </w:r>
      <w:r>
        <w:rPr>
          <w:rFonts w:hint="eastAsia"/>
          <w:color w:val="000000"/>
          <w:sz w:val="24"/>
          <w:szCs w:val="24"/>
          <w:lang w:eastAsia="zh-CN"/>
        </w:rPr>
        <w:t xml:space="preserve">  </w:t>
      </w:r>
      <w:bookmarkStart w:id="1" w:name="OLE_LINK3"/>
      <w:r>
        <w:rPr>
          <w:rFonts w:hint="eastAsia"/>
          <w:color w:val="000000"/>
          <w:sz w:val="24"/>
          <w:szCs w:val="24"/>
          <w:lang w:eastAsia="zh-CN"/>
        </w:rPr>
        <w:t>燃料油6槽车</w:t>
      </w:r>
      <w:bookmarkEnd w:id="1"/>
      <w:r>
        <w:rPr>
          <w:rFonts w:hint="eastAsia"/>
          <w:color w:val="000000"/>
          <w:sz w:val="24"/>
          <w:szCs w:val="24"/>
          <w:lang w:eastAsia="zh-CN"/>
        </w:rPr>
        <w:t>运输服务费用计算与支付</w:t>
      </w:r>
    </w:p>
    <w:p w14:paraId="61B017E1">
      <w:pPr>
        <w:spacing w:line="360" w:lineRule="auto"/>
        <w:ind w:firstLine="480" w:firstLineChars="200"/>
        <w:rPr>
          <w:color w:val="000000"/>
          <w:sz w:val="24"/>
          <w:szCs w:val="24"/>
          <w:lang w:eastAsia="zh-CN"/>
        </w:rPr>
      </w:pPr>
      <w:r>
        <w:rPr>
          <w:rFonts w:hint="eastAsia"/>
          <w:color w:val="000000"/>
          <w:sz w:val="24"/>
          <w:szCs w:val="24"/>
          <w:lang w:eastAsia="zh-CN"/>
        </w:rPr>
        <w:t>1、路线1：从PX厂区储运装车台至集中空分空压站现场，路程约4公里，暂估数量：90趟，执行含税单价</w:t>
      </w:r>
      <w:r>
        <w:rPr>
          <w:rFonts w:hint="eastAsia"/>
          <w:color w:val="000000"/>
          <w:sz w:val="24"/>
          <w:szCs w:val="24"/>
          <w:u w:val="single"/>
          <w:lang w:eastAsia="zh-CN"/>
        </w:rPr>
        <w:t xml:space="preserve"> </w:t>
      </w:r>
      <w:r>
        <w:rPr>
          <w:rFonts w:hint="eastAsia"/>
          <w:color w:val="000000"/>
          <w:sz w:val="24"/>
          <w:szCs w:val="24"/>
          <w:u w:val="single"/>
          <w:lang w:val="en-US" w:eastAsia="zh-CN"/>
        </w:rPr>
        <w:t xml:space="preserve">        </w:t>
      </w:r>
      <w:r>
        <w:rPr>
          <w:rFonts w:hint="eastAsia"/>
          <w:color w:val="000000"/>
          <w:sz w:val="24"/>
          <w:szCs w:val="24"/>
          <w:u w:val="single"/>
          <w:lang w:eastAsia="zh-CN"/>
        </w:rPr>
        <w:t>元/趟</w:t>
      </w:r>
      <w:r>
        <w:rPr>
          <w:rFonts w:hint="eastAsia"/>
          <w:color w:val="000000"/>
          <w:sz w:val="24"/>
          <w:szCs w:val="24"/>
          <w:lang w:eastAsia="zh-CN"/>
        </w:rPr>
        <w:t>；暂估总额为人民币</w:t>
      </w:r>
      <w:r>
        <w:rPr>
          <w:rFonts w:hint="eastAsia"/>
          <w:color w:val="000000"/>
          <w:sz w:val="24"/>
          <w:szCs w:val="24"/>
          <w:u w:val="single"/>
          <w:lang w:eastAsia="zh-CN"/>
        </w:rPr>
        <w:t xml:space="preserve"> </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元。</w:t>
      </w:r>
    </w:p>
    <w:p w14:paraId="3B90F618">
      <w:pPr>
        <w:spacing w:line="360" w:lineRule="auto"/>
        <w:ind w:firstLine="480" w:firstLineChars="200"/>
        <w:rPr>
          <w:color w:val="000000"/>
          <w:sz w:val="24"/>
          <w:szCs w:val="24"/>
          <w:lang w:eastAsia="zh-CN"/>
        </w:rPr>
      </w:pPr>
      <w:r>
        <w:rPr>
          <w:rFonts w:hint="eastAsia"/>
          <w:color w:val="000000"/>
          <w:sz w:val="24"/>
          <w:szCs w:val="24"/>
          <w:lang w:eastAsia="zh-CN"/>
        </w:rPr>
        <w:t>2、路线2：从PX厂区储运装车台至中沙石化公司和集中空分空压站现场，路程约12公里，暂估数量：30趟，含税单价</w:t>
      </w:r>
      <w:r>
        <w:rPr>
          <w:rFonts w:hint="eastAsia"/>
          <w:color w:val="000000"/>
          <w:sz w:val="24"/>
          <w:szCs w:val="24"/>
          <w:u w:val="single"/>
          <w:lang w:eastAsia="zh-CN"/>
        </w:rPr>
        <w:t xml:space="preserve"> </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元/趟</w:t>
      </w:r>
      <w:r>
        <w:rPr>
          <w:rFonts w:hint="eastAsia"/>
          <w:color w:val="000000"/>
          <w:sz w:val="24"/>
          <w:szCs w:val="24"/>
          <w:lang w:eastAsia="zh-CN"/>
        </w:rPr>
        <w:t>；暂估总额为人民币</w:t>
      </w:r>
      <w:r>
        <w:rPr>
          <w:rFonts w:hint="eastAsia"/>
          <w:color w:val="000000"/>
          <w:sz w:val="24"/>
          <w:szCs w:val="24"/>
          <w:u w:val="single"/>
          <w:lang w:eastAsia="zh-CN"/>
        </w:rPr>
        <w:t xml:space="preserve"> </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元。</w:t>
      </w:r>
    </w:p>
    <w:p w14:paraId="433DCB03">
      <w:pPr>
        <w:spacing w:line="360" w:lineRule="auto"/>
        <w:ind w:firstLine="480" w:firstLineChars="200"/>
        <w:rPr>
          <w:color w:val="000000"/>
          <w:sz w:val="24"/>
          <w:szCs w:val="24"/>
          <w:highlight w:val="none"/>
          <w:lang w:eastAsia="zh-CN"/>
        </w:rPr>
      </w:pPr>
      <w:r>
        <w:rPr>
          <w:rFonts w:hint="eastAsia"/>
          <w:color w:val="000000"/>
          <w:sz w:val="24"/>
          <w:szCs w:val="24"/>
          <w:lang w:eastAsia="zh-CN"/>
        </w:rPr>
        <w:t>注：（1）以上价格含税（</w:t>
      </w:r>
      <w:r>
        <w:rPr>
          <w:rFonts w:hint="eastAsia"/>
          <w:color w:val="000000"/>
          <w:sz w:val="24"/>
          <w:szCs w:val="24"/>
          <w:u w:val="single"/>
          <w:lang w:eastAsia="zh-CN"/>
        </w:rPr>
        <w:t xml:space="preserve">税率为 </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含车辆使用费、乙方操作人员（含司机、押运员等，以下同）服务费用、燃油费用、维护修理费用、车辆进出甲方场所的费用等乙方提供本合同项下运输服务可以获得的全部费用，除非另有约定，甲方不再承担</w:t>
      </w:r>
      <w:r>
        <w:rPr>
          <w:rFonts w:hint="eastAsia"/>
          <w:color w:val="000000"/>
          <w:sz w:val="24"/>
          <w:szCs w:val="24"/>
          <w:highlight w:val="none"/>
          <w:lang w:eastAsia="zh-CN"/>
        </w:rPr>
        <w:t>其他费用。</w:t>
      </w:r>
    </w:p>
    <w:p w14:paraId="34A21931">
      <w:pPr>
        <w:spacing w:line="360" w:lineRule="auto"/>
        <w:ind w:firstLine="480" w:firstLineChars="200"/>
        <w:rPr>
          <w:color w:val="000000"/>
          <w:sz w:val="24"/>
          <w:szCs w:val="24"/>
          <w:highlight w:val="none"/>
          <w:lang w:eastAsia="zh-CN"/>
        </w:rPr>
      </w:pPr>
      <w:r>
        <w:rPr>
          <w:rFonts w:hint="eastAsia"/>
          <w:color w:val="000000"/>
          <w:sz w:val="24"/>
          <w:szCs w:val="24"/>
          <w:highlight w:val="none"/>
          <w:lang w:eastAsia="zh-CN"/>
        </w:rPr>
        <w:t>（</w:t>
      </w:r>
      <w:r>
        <w:rPr>
          <w:color w:val="000000"/>
          <w:sz w:val="24"/>
          <w:szCs w:val="24"/>
          <w:highlight w:val="none"/>
          <w:lang w:eastAsia="zh-CN"/>
        </w:rPr>
        <w:t>2）</w:t>
      </w:r>
      <w:r>
        <w:rPr>
          <w:rFonts w:hint="eastAsia"/>
          <w:color w:val="000000"/>
          <w:sz w:val="24"/>
          <w:szCs w:val="24"/>
          <w:highlight w:val="none"/>
          <w:lang w:eastAsia="zh-CN"/>
        </w:rPr>
        <w:t>上述数量和总额仅为暂估，不视为甲方的承诺，最终乙方车辆的作业工作量须经甲方书面确认后，方可作为结算依据。</w:t>
      </w:r>
    </w:p>
    <w:p w14:paraId="49AD443E">
      <w:pPr>
        <w:spacing w:line="360" w:lineRule="auto"/>
        <w:ind w:firstLine="480" w:firstLineChars="200"/>
        <w:rPr>
          <w:color w:val="000000"/>
          <w:sz w:val="24"/>
          <w:szCs w:val="24"/>
          <w:highlight w:val="none"/>
          <w:lang w:eastAsia="zh-CN"/>
        </w:rPr>
      </w:pPr>
      <w:r>
        <w:rPr>
          <w:rFonts w:hint="eastAsia"/>
          <w:color w:val="000000"/>
          <w:sz w:val="24"/>
          <w:szCs w:val="24"/>
          <w:highlight w:val="none"/>
          <w:lang w:eastAsia="zh-CN"/>
        </w:rPr>
        <w:t>2、合同期限：自合同签订之日起至2026年</w:t>
      </w:r>
      <w:r>
        <w:rPr>
          <w:rFonts w:hint="eastAsia"/>
          <w:color w:val="000000"/>
          <w:sz w:val="24"/>
          <w:szCs w:val="24"/>
          <w:highlight w:val="none"/>
          <w:lang w:val="en-US" w:eastAsia="zh-CN"/>
        </w:rPr>
        <w:t>9</w:t>
      </w:r>
      <w:r>
        <w:rPr>
          <w:rFonts w:hint="eastAsia"/>
          <w:color w:val="000000"/>
          <w:sz w:val="24"/>
          <w:szCs w:val="24"/>
          <w:highlight w:val="none"/>
          <w:lang w:eastAsia="zh-CN"/>
        </w:rPr>
        <w:t>月30日止。乙方应在约定的合同期限起算日按甲方要求提供燃料油</w:t>
      </w:r>
      <w:r>
        <w:rPr>
          <w:color w:val="000000"/>
          <w:sz w:val="24"/>
          <w:szCs w:val="24"/>
          <w:highlight w:val="none"/>
          <w:lang w:eastAsia="zh-CN"/>
        </w:rPr>
        <w:t>6运输服务</w:t>
      </w:r>
      <w:r>
        <w:rPr>
          <w:rFonts w:hint="eastAsia"/>
          <w:color w:val="000000"/>
          <w:sz w:val="24"/>
          <w:szCs w:val="24"/>
          <w:highlight w:val="none"/>
          <w:lang w:eastAsia="zh-CN"/>
        </w:rPr>
        <w:t>。</w:t>
      </w:r>
    </w:p>
    <w:p w14:paraId="171FD764">
      <w:pPr>
        <w:spacing w:line="360" w:lineRule="auto"/>
        <w:ind w:firstLine="480" w:firstLineChars="200"/>
        <w:rPr>
          <w:color w:val="000000"/>
          <w:sz w:val="24"/>
          <w:szCs w:val="24"/>
          <w:lang w:eastAsia="zh-CN"/>
        </w:rPr>
      </w:pPr>
      <w:r>
        <w:rPr>
          <w:rFonts w:hint="eastAsia"/>
          <w:color w:val="000000"/>
          <w:sz w:val="24"/>
          <w:szCs w:val="24"/>
          <w:lang w:eastAsia="zh-CN"/>
        </w:rPr>
        <w:t>3、支付方式：</w:t>
      </w:r>
    </w:p>
    <w:p w14:paraId="3B96DB24">
      <w:pPr>
        <w:spacing w:line="360" w:lineRule="auto"/>
        <w:ind w:firstLine="480" w:firstLineChars="200"/>
        <w:rPr>
          <w:color w:val="000000"/>
          <w:sz w:val="24"/>
          <w:szCs w:val="24"/>
          <w:lang w:eastAsia="zh-CN"/>
        </w:rPr>
      </w:pPr>
      <w:r>
        <w:rPr>
          <w:rFonts w:hint="eastAsia"/>
          <w:color w:val="000000"/>
          <w:sz w:val="24"/>
          <w:szCs w:val="24"/>
          <w:lang w:eastAsia="zh-CN"/>
        </w:rPr>
        <w:t>1）采取单价包干方式。</w:t>
      </w:r>
    </w:p>
    <w:p w14:paraId="2561B651">
      <w:pPr>
        <w:spacing w:line="360" w:lineRule="auto"/>
        <w:ind w:firstLine="480" w:firstLineChars="200"/>
        <w:rPr>
          <w:color w:val="000000"/>
          <w:sz w:val="24"/>
          <w:szCs w:val="24"/>
          <w:lang w:eastAsia="zh-CN"/>
        </w:rPr>
      </w:pPr>
      <w:r>
        <w:rPr>
          <w:rFonts w:hint="eastAsia"/>
          <w:color w:val="000000"/>
          <w:sz w:val="24"/>
          <w:szCs w:val="24"/>
          <w:lang w:eastAsia="zh-CN"/>
        </w:rPr>
        <w:t>2）计算方式：按单次固定价格和实际产生的次数，据实结算。</w:t>
      </w:r>
    </w:p>
    <w:p w14:paraId="309C0AC8">
      <w:pPr>
        <w:spacing w:line="360" w:lineRule="auto"/>
        <w:ind w:firstLine="480" w:firstLineChars="200"/>
        <w:rPr>
          <w:color w:val="000000"/>
          <w:sz w:val="24"/>
          <w:szCs w:val="24"/>
          <w:lang w:eastAsia="zh-CN"/>
        </w:rPr>
      </w:pPr>
      <w:r>
        <w:rPr>
          <w:rFonts w:hint="eastAsia"/>
          <w:color w:val="000000"/>
          <w:sz w:val="24"/>
          <w:szCs w:val="24"/>
          <w:lang w:eastAsia="zh-CN"/>
        </w:rPr>
        <w:t>3）付款方式:根据双方计算确认的金额按月支付。乙方提供相应金额增值税专用发票，甲方收到发票并核对无误后</w:t>
      </w:r>
      <w:r>
        <w:rPr>
          <w:sz w:val="24"/>
          <w:szCs w:val="24"/>
          <w:u w:val="single"/>
          <w:lang w:eastAsia="zh-CN"/>
        </w:rPr>
        <w:t xml:space="preserve"> </w:t>
      </w:r>
      <w:r>
        <w:rPr>
          <w:rFonts w:hint="eastAsia"/>
          <w:sz w:val="24"/>
          <w:szCs w:val="24"/>
          <w:u w:val="single"/>
          <w:lang w:eastAsia="zh-CN"/>
        </w:rPr>
        <w:t>20</w:t>
      </w:r>
      <w:r>
        <w:rPr>
          <w:sz w:val="24"/>
          <w:szCs w:val="24"/>
          <w:u w:val="single"/>
          <w:lang w:eastAsia="zh-CN"/>
        </w:rPr>
        <w:t xml:space="preserve"> </w:t>
      </w:r>
      <w:r>
        <w:rPr>
          <w:rFonts w:hint="eastAsia"/>
          <w:color w:val="000000"/>
          <w:sz w:val="24"/>
          <w:szCs w:val="24"/>
          <w:lang w:eastAsia="zh-CN"/>
        </w:rPr>
        <w:t>日内支付相应费用。</w:t>
      </w:r>
    </w:p>
    <w:p w14:paraId="27C02952">
      <w:pPr>
        <w:spacing w:line="360" w:lineRule="auto"/>
        <w:ind w:hanging="1"/>
        <w:rPr>
          <w:color w:val="000000"/>
          <w:sz w:val="24"/>
          <w:szCs w:val="24"/>
          <w:lang w:eastAsia="zh-CN"/>
        </w:rPr>
      </w:pPr>
      <w:r>
        <w:rPr>
          <w:rFonts w:hint="eastAsia"/>
          <w:b/>
          <w:color w:val="000000"/>
          <w:sz w:val="24"/>
          <w:szCs w:val="24"/>
          <w:lang w:eastAsia="zh-CN"/>
        </w:rPr>
        <w:t>第二条</w:t>
      </w:r>
      <w:r>
        <w:rPr>
          <w:rFonts w:hint="eastAsia"/>
          <w:color w:val="000000"/>
          <w:sz w:val="24"/>
          <w:szCs w:val="24"/>
          <w:lang w:eastAsia="zh-CN"/>
        </w:rPr>
        <w:t xml:space="preserve">  运输地点、运量及次数</w:t>
      </w:r>
    </w:p>
    <w:p w14:paraId="11FDF766">
      <w:pPr>
        <w:spacing w:line="360" w:lineRule="auto"/>
        <w:ind w:firstLine="480" w:firstLineChars="200"/>
        <w:rPr>
          <w:sz w:val="24"/>
          <w:szCs w:val="24"/>
          <w:shd w:val="clear" w:color="auto" w:fill="FFFFFF"/>
          <w:lang w:eastAsia="zh-CN"/>
        </w:rPr>
      </w:pPr>
      <w:r>
        <w:rPr>
          <w:rFonts w:hint="eastAsia"/>
          <w:color w:val="000000"/>
          <w:sz w:val="24"/>
          <w:szCs w:val="24"/>
          <w:lang w:eastAsia="zh-CN"/>
        </w:rPr>
        <w:t>运输地点：以甲方通知为准</w:t>
      </w:r>
      <w:r>
        <w:rPr>
          <w:rFonts w:hint="eastAsia"/>
          <w:sz w:val="24"/>
          <w:szCs w:val="24"/>
          <w:shd w:val="clear" w:color="auto" w:fill="FFFFFF"/>
          <w:lang w:eastAsia="zh-CN"/>
        </w:rPr>
        <w:t>。</w:t>
      </w:r>
    </w:p>
    <w:p w14:paraId="5708B7E7">
      <w:pPr>
        <w:spacing w:line="360" w:lineRule="auto"/>
        <w:ind w:firstLine="480" w:firstLineChars="200"/>
        <w:rPr>
          <w:color w:val="000000"/>
          <w:sz w:val="24"/>
          <w:szCs w:val="24"/>
          <w:lang w:eastAsia="zh-CN"/>
        </w:rPr>
      </w:pPr>
      <w:r>
        <w:rPr>
          <w:rFonts w:hint="eastAsia"/>
          <w:sz w:val="24"/>
          <w:szCs w:val="24"/>
          <w:shd w:val="clear" w:color="auto" w:fill="FFFFFF"/>
          <w:lang w:eastAsia="zh-CN"/>
        </w:rPr>
        <w:t>运量次数：每次约8000升，按路线1和路线2运输，据实结算。</w:t>
      </w:r>
    </w:p>
    <w:p w14:paraId="5669EE2F">
      <w:pPr>
        <w:pStyle w:val="5"/>
        <w:spacing w:line="360" w:lineRule="auto"/>
        <w:rPr>
          <w:rFonts w:hint="eastAsia" w:asciiTheme="minorEastAsia" w:hAnsiTheme="minorEastAsia" w:eastAsiaTheme="minorEastAsia" w:cstheme="minorEastAsia"/>
          <w:b/>
          <w:bCs/>
          <w:lang w:eastAsia="zh-CN"/>
        </w:rPr>
      </w:pPr>
    </w:p>
    <w:p w14:paraId="04840D6F">
      <w:pPr>
        <w:pStyle w:val="5"/>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 xml:space="preserve">第三条 </w:t>
      </w:r>
      <w:r>
        <w:rPr>
          <w:rFonts w:hint="eastAsia" w:asciiTheme="minorEastAsia" w:hAnsiTheme="minorEastAsia" w:eastAsiaTheme="minorEastAsia" w:cstheme="minorEastAsia"/>
          <w:b/>
          <w:bCs/>
        </w:rPr>
        <w:t>合同履约保证金</w:t>
      </w:r>
    </w:p>
    <w:p w14:paraId="0E50A246">
      <w:pPr>
        <w:pStyle w:val="5"/>
        <w:numPr>
          <w:ilvl w:val="0"/>
          <w:numId w:val="1"/>
        </w:numPr>
        <w:spacing w:line="360" w:lineRule="auto"/>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合同签订</w:t>
      </w:r>
      <w:r>
        <w:rPr>
          <w:rFonts w:hint="eastAsia" w:asciiTheme="minorEastAsia" w:hAnsiTheme="minorEastAsia" w:eastAsiaTheme="minorEastAsia" w:cstheme="minorEastAsia"/>
          <w:lang w:val="en-US" w:eastAsia="zh-CN"/>
        </w:rPr>
        <w:t>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乙方</w:t>
      </w:r>
      <w:r>
        <w:rPr>
          <w:rFonts w:hint="eastAsia" w:asciiTheme="minorEastAsia" w:hAnsiTheme="minorEastAsia" w:eastAsiaTheme="minorEastAsia" w:cstheme="minorEastAsia"/>
          <w:lang w:eastAsia="zh-CN"/>
        </w:rPr>
        <w:t>向甲方缴纳</w:t>
      </w:r>
      <w:r>
        <w:rPr>
          <w:rFonts w:hint="eastAsia" w:asciiTheme="minorEastAsia" w:hAnsiTheme="minorEastAsia" w:eastAsiaTheme="minorEastAsia" w:cstheme="minorEastAsia"/>
          <w:lang w:val="en-US" w:eastAsia="zh-CN"/>
        </w:rPr>
        <w:t>参比</w:t>
      </w:r>
      <w:r>
        <w:rPr>
          <w:rFonts w:hint="eastAsia" w:asciiTheme="minorEastAsia" w:hAnsiTheme="minorEastAsia" w:eastAsiaTheme="minorEastAsia" w:cstheme="minorEastAsia"/>
          <w:lang w:eastAsia="zh-CN"/>
        </w:rPr>
        <w:t>保证金人民币</w:t>
      </w:r>
      <w:r>
        <w:rPr>
          <w:rFonts w:hint="eastAsia" w:asciiTheme="minorEastAsia" w:hAnsiTheme="minorEastAsia" w:eastAsiaTheme="minorEastAsia" w:cstheme="minorEastAsia"/>
          <w:u w:val="single"/>
          <w:lang w:eastAsia="zh-CN"/>
        </w:rPr>
        <w:t xml:space="preserve"> </w:t>
      </w:r>
      <w:r>
        <w:rPr>
          <w:rFonts w:hint="eastAsia" w:asciiTheme="minorEastAsia" w:hAnsiTheme="minorEastAsia" w:eastAsiaTheme="minorEastAsia" w:cstheme="minorEastAsia"/>
          <w:u w:val="single"/>
          <w:lang w:val="en-US" w:eastAsia="zh-CN"/>
        </w:rPr>
        <w:t>22</w:t>
      </w:r>
      <w:r>
        <w:rPr>
          <w:rFonts w:hint="eastAsia" w:asciiTheme="minorEastAsia" w:hAnsiTheme="minorEastAsia" w:eastAsiaTheme="minorEastAsia" w:cstheme="minorEastAsia"/>
          <w:u w:val="single"/>
          <w:lang w:eastAsia="zh-CN"/>
        </w:rPr>
        <w:t>500</w:t>
      </w:r>
      <w:r>
        <w:rPr>
          <w:rFonts w:hint="eastAsia" w:asciiTheme="minorEastAsia" w:hAnsiTheme="minorEastAsia" w:eastAsiaTheme="minorEastAsia" w:cstheme="minorEastAsia"/>
          <w:lang w:eastAsia="zh-CN"/>
        </w:rPr>
        <w:t>元</w:t>
      </w:r>
      <w:r>
        <w:rPr>
          <w:rFonts w:hint="eastAsia" w:asciiTheme="minorEastAsia" w:hAnsiTheme="minorEastAsia" w:eastAsiaTheme="minorEastAsia" w:cstheme="minorEastAsia"/>
          <w:lang w:val="en-US" w:eastAsia="zh-CN"/>
        </w:rPr>
        <w:t>直接转为合同履约保证金。</w:t>
      </w:r>
      <w:r>
        <w:rPr>
          <w:rFonts w:hint="eastAsia" w:asciiTheme="minorEastAsia" w:hAnsiTheme="minorEastAsia" w:eastAsiaTheme="minorEastAsia" w:cstheme="minorEastAsia"/>
          <w:lang w:eastAsia="zh-CN"/>
        </w:rPr>
        <w:t>履约保证金在乙方全面履行完毕本框架协议义务后30天内无息退还。但履约保证金退还后发现任何应由乙方承担责任的行为或事件的，乙方仍应承担责任。</w:t>
      </w:r>
    </w:p>
    <w:p w14:paraId="4EF95BAA">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0" w:firstLineChars="0"/>
        <w:textAlignment w:val="auto"/>
        <w:rPr>
          <w:rFonts w:asciiTheme="minorEastAsia" w:hAnsiTheme="minorEastAsia" w:cstheme="minorEastAsia"/>
          <w:b/>
          <w:bCs/>
          <w:sz w:val="24"/>
          <w:lang w:eastAsia="zh-CN"/>
        </w:rPr>
      </w:pPr>
      <w:r>
        <w:rPr>
          <w:rFonts w:hint="eastAsia" w:asciiTheme="minorEastAsia" w:hAnsiTheme="minorEastAsia" w:cstheme="minorEastAsia"/>
          <w:b/>
          <w:bCs/>
          <w:sz w:val="24"/>
          <w:lang w:eastAsia="zh-CN"/>
        </w:rPr>
        <w:t xml:space="preserve">第四条 </w:t>
      </w:r>
      <w:r>
        <w:rPr>
          <w:rFonts w:asciiTheme="minorEastAsia" w:hAnsiTheme="minorEastAsia" w:cstheme="minorEastAsia"/>
          <w:b/>
          <w:bCs/>
          <w:sz w:val="24"/>
          <w:lang w:eastAsia="zh-CN"/>
        </w:rPr>
        <w:t xml:space="preserve"> 运输</w:t>
      </w:r>
      <w:r>
        <w:rPr>
          <w:rFonts w:hint="eastAsia" w:asciiTheme="minorEastAsia" w:hAnsiTheme="minorEastAsia" w:cstheme="minorEastAsia"/>
          <w:b/>
          <w:bCs/>
          <w:sz w:val="24"/>
          <w:lang w:eastAsia="zh-CN"/>
        </w:rPr>
        <w:t>要求</w:t>
      </w:r>
    </w:p>
    <w:p w14:paraId="7B161FEA">
      <w:pPr>
        <w:spacing w:line="360" w:lineRule="auto"/>
        <w:ind w:firstLine="480" w:firstLineChars="200"/>
        <w:rPr>
          <w:rFonts w:asciiTheme="minorEastAsia" w:hAnsiTheme="minorEastAsia" w:cstheme="minorEastAsia"/>
          <w:sz w:val="24"/>
          <w:lang w:eastAsia="zh-CN"/>
        </w:rPr>
      </w:pPr>
      <w:r>
        <w:rPr>
          <w:rFonts w:asciiTheme="minorEastAsia" w:hAnsiTheme="minorEastAsia" w:cstheme="minorEastAsia"/>
          <w:sz w:val="24"/>
          <w:lang w:eastAsia="zh-CN"/>
        </w:rPr>
        <w:t>由乙方人员操作</w:t>
      </w:r>
      <w:r>
        <w:rPr>
          <w:rFonts w:hint="eastAsia" w:asciiTheme="minorEastAsia" w:hAnsiTheme="minorEastAsia" w:cstheme="minorEastAsia"/>
          <w:sz w:val="24"/>
          <w:lang w:eastAsia="zh-CN"/>
        </w:rPr>
        <w:t>燃料油</w:t>
      </w:r>
      <w:r>
        <w:rPr>
          <w:rFonts w:asciiTheme="minorEastAsia" w:hAnsiTheme="minorEastAsia" w:cstheme="minorEastAsia"/>
          <w:sz w:val="24"/>
          <w:lang w:eastAsia="zh-CN"/>
        </w:rPr>
        <w:t>6槽车，要求车辆</w:t>
      </w:r>
      <w:r>
        <w:rPr>
          <w:rFonts w:hint="eastAsia" w:asciiTheme="minorEastAsia" w:hAnsiTheme="minorEastAsia" w:cstheme="minorEastAsia"/>
          <w:sz w:val="24"/>
          <w:lang w:eastAsia="zh-CN"/>
        </w:rPr>
        <w:t>需具有危险品运输资质，且需带有加油枪，并符合卸车现场安全要求</w:t>
      </w:r>
      <w:r>
        <w:rPr>
          <w:rFonts w:asciiTheme="minorEastAsia" w:hAnsiTheme="minorEastAsia" w:cstheme="minorEastAsia"/>
          <w:sz w:val="24"/>
          <w:lang w:eastAsia="zh-CN"/>
        </w:rPr>
        <w:t>。</w:t>
      </w:r>
    </w:p>
    <w:p w14:paraId="6D674456">
      <w:pPr>
        <w:spacing w:line="360" w:lineRule="auto"/>
        <w:rPr>
          <w:color w:val="000000"/>
          <w:sz w:val="24"/>
          <w:szCs w:val="24"/>
          <w:lang w:eastAsia="zh-CN"/>
        </w:rPr>
      </w:pPr>
      <w:r>
        <w:rPr>
          <w:rFonts w:hint="eastAsia"/>
          <w:b/>
          <w:color w:val="000000"/>
          <w:sz w:val="24"/>
          <w:szCs w:val="24"/>
          <w:lang w:eastAsia="zh-CN"/>
        </w:rPr>
        <w:t>第五条</w:t>
      </w:r>
      <w:r>
        <w:rPr>
          <w:rFonts w:hint="eastAsia"/>
          <w:color w:val="000000"/>
          <w:sz w:val="24"/>
          <w:szCs w:val="24"/>
          <w:lang w:eastAsia="zh-CN"/>
        </w:rPr>
        <w:t xml:space="preserve">  双方权利义务</w:t>
      </w:r>
    </w:p>
    <w:p w14:paraId="2DB57E45">
      <w:pPr>
        <w:spacing w:line="360" w:lineRule="auto"/>
        <w:ind w:firstLine="480" w:firstLineChars="200"/>
        <w:rPr>
          <w:color w:val="000000"/>
          <w:sz w:val="24"/>
          <w:szCs w:val="24"/>
          <w:lang w:eastAsia="zh-CN"/>
        </w:rPr>
      </w:pPr>
      <w:r>
        <w:rPr>
          <w:rFonts w:hint="eastAsia"/>
          <w:color w:val="000000"/>
          <w:sz w:val="24"/>
          <w:szCs w:val="24"/>
          <w:lang w:eastAsia="zh-CN"/>
        </w:rPr>
        <w:t>一、甲方权利义务</w:t>
      </w:r>
    </w:p>
    <w:p w14:paraId="26B9ED9E">
      <w:pPr>
        <w:spacing w:line="360" w:lineRule="auto"/>
        <w:ind w:firstLine="480" w:firstLineChars="200"/>
        <w:rPr>
          <w:color w:val="000000"/>
          <w:sz w:val="24"/>
          <w:szCs w:val="24"/>
          <w:lang w:eastAsia="zh-CN"/>
        </w:rPr>
      </w:pPr>
      <w:r>
        <w:rPr>
          <w:rFonts w:hint="eastAsia"/>
          <w:color w:val="000000"/>
          <w:sz w:val="24"/>
          <w:szCs w:val="24"/>
          <w:lang w:eastAsia="zh-CN"/>
        </w:rPr>
        <w:t>1．有权要求乙方按照事先约定提供符合要求的燃料油6槽车并提供相应运输服务。</w:t>
      </w:r>
    </w:p>
    <w:p w14:paraId="45DD83FD">
      <w:pPr>
        <w:spacing w:line="360" w:lineRule="auto"/>
        <w:ind w:left="844" w:leftChars="220" w:hanging="360" w:hangingChars="150"/>
        <w:rPr>
          <w:color w:val="000000"/>
          <w:sz w:val="24"/>
          <w:szCs w:val="24"/>
          <w:lang w:eastAsia="zh-CN"/>
        </w:rPr>
      </w:pPr>
      <w:r>
        <w:rPr>
          <w:rFonts w:hint="eastAsia"/>
          <w:color w:val="000000"/>
          <w:sz w:val="24"/>
          <w:szCs w:val="24"/>
          <w:lang w:eastAsia="zh-CN"/>
        </w:rPr>
        <w:t>2．出现任何车辆毁损、灭失或者出现故障无法使用的情形或乙方服务人员无法满足甲方运输要求时，甲方有权要求乙方更换燃料油6运输车辆或人员。</w:t>
      </w:r>
    </w:p>
    <w:p w14:paraId="5E1D6696">
      <w:pPr>
        <w:spacing w:line="360" w:lineRule="auto"/>
        <w:ind w:firstLine="480" w:firstLineChars="200"/>
        <w:rPr>
          <w:color w:val="000000"/>
          <w:sz w:val="24"/>
          <w:szCs w:val="24"/>
          <w:lang w:eastAsia="zh-CN"/>
        </w:rPr>
      </w:pPr>
      <w:r>
        <w:rPr>
          <w:rFonts w:hint="eastAsia"/>
          <w:color w:val="000000"/>
          <w:sz w:val="24"/>
          <w:szCs w:val="24"/>
          <w:lang w:eastAsia="zh-CN"/>
        </w:rPr>
        <w:t>3．按照合同约定的时间、方式和金额支付费用。</w:t>
      </w:r>
    </w:p>
    <w:p w14:paraId="28F574FD">
      <w:pPr>
        <w:spacing w:line="360" w:lineRule="auto"/>
        <w:ind w:left="363" w:leftChars="165" w:firstLine="120" w:firstLineChars="50"/>
        <w:rPr>
          <w:color w:val="000000"/>
          <w:sz w:val="24"/>
          <w:szCs w:val="24"/>
          <w:lang w:eastAsia="zh-CN"/>
        </w:rPr>
      </w:pPr>
      <w:r>
        <w:rPr>
          <w:rFonts w:hint="eastAsia"/>
          <w:color w:val="000000"/>
          <w:sz w:val="24"/>
          <w:szCs w:val="24"/>
          <w:lang w:eastAsia="zh-CN"/>
        </w:rPr>
        <w:t>4．为车辆提供进出场作业、维护保养作业的便利和安全作业环境。</w:t>
      </w:r>
    </w:p>
    <w:p w14:paraId="6B95E859">
      <w:pPr>
        <w:spacing w:line="360" w:lineRule="auto"/>
        <w:ind w:left="363" w:leftChars="165" w:firstLine="120" w:firstLineChars="50"/>
        <w:rPr>
          <w:color w:val="000000"/>
          <w:sz w:val="24"/>
          <w:szCs w:val="24"/>
          <w:lang w:eastAsia="zh-CN"/>
        </w:rPr>
      </w:pPr>
      <w:r>
        <w:rPr>
          <w:rFonts w:hint="eastAsia"/>
          <w:color w:val="000000"/>
          <w:sz w:val="24"/>
          <w:szCs w:val="24"/>
          <w:lang w:eastAsia="zh-CN"/>
        </w:rPr>
        <w:t>5．运输前甲方向乙方操作人员提供任务情况，并负责安全技术交底。</w:t>
      </w:r>
    </w:p>
    <w:p w14:paraId="70FF8162">
      <w:pPr>
        <w:spacing w:line="360" w:lineRule="auto"/>
        <w:ind w:left="844" w:leftChars="220" w:hanging="360" w:hangingChars="150"/>
        <w:rPr>
          <w:color w:val="000000"/>
          <w:sz w:val="24"/>
          <w:szCs w:val="24"/>
          <w:lang w:eastAsia="zh-CN"/>
        </w:rPr>
      </w:pPr>
      <w:r>
        <w:rPr>
          <w:rFonts w:hint="eastAsia"/>
          <w:color w:val="000000"/>
          <w:sz w:val="24"/>
          <w:szCs w:val="24"/>
          <w:lang w:eastAsia="zh-CN"/>
        </w:rPr>
        <w:t>6．乙方操作人员必须服从甲方现场人员的管理，在甲方指定时间、指定地点内工作。</w:t>
      </w:r>
    </w:p>
    <w:p w14:paraId="151391E7">
      <w:pPr>
        <w:spacing w:line="360" w:lineRule="auto"/>
        <w:ind w:left="363" w:leftChars="165" w:firstLine="120" w:firstLineChars="50"/>
        <w:rPr>
          <w:color w:val="000000"/>
          <w:sz w:val="24"/>
          <w:szCs w:val="24"/>
          <w:lang w:eastAsia="zh-CN"/>
        </w:rPr>
      </w:pPr>
      <w:r>
        <w:rPr>
          <w:rFonts w:hint="eastAsia"/>
          <w:color w:val="000000"/>
          <w:sz w:val="24"/>
          <w:szCs w:val="24"/>
          <w:lang w:eastAsia="zh-CN"/>
        </w:rPr>
        <w:t>7</w:t>
      </w:r>
      <w:commentRangeStart w:id="0"/>
      <w:r>
        <w:rPr>
          <w:rFonts w:hint="eastAsia"/>
          <w:color w:val="000000"/>
          <w:sz w:val="24"/>
          <w:szCs w:val="24"/>
          <w:lang w:eastAsia="zh-CN"/>
        </w:rPr>
        <w:t>．由乙方指派的操作人员必须持证上岗。</w:t>
      </w:r>
      <w:commentRangeEnd w:id="0"/>
      <w:r>
        <w:rPr>
          <w:rStyle w:val="15"/>
        </w:rPr>
        <w:commentReference w:id="0"/>
      </w:r>
    </w:p>
    <w:p w14:paraId="2AD103CA">
      <w:pPr>
        <w:spacing w:line="360" w:lineRule="auto"/>
        <w:ind w:firstLine="480" w:firstLineChars="200"/>
        <w:rPr>
          <w:color w:val="000000"/>
          <w:sz w:val="24"/>
          <w:szCs w:val="24"/>
          <w:lang w:eastAsia="zh-CN"/>
        </w:rPr>
      </w:pPr>
      <w:r>
        <w:rPr>
          <w:rFonts w:hint="eastAsia"/>
          <w:color w:val="000000"/>
          <w:sz w:val="24"/>
          <w:szCs w:val="24"/>
          <w:lang w:eastAsia="zh-CN"/>
        </w:rPr>
        <w:t>二、乙方权利义务</w:t>
      </w:r>
    </w:p>
    <w:p w14:paraId="2F8B310E">
      <w:pPr>
        <w:spacing w:line="360" w:lineRule="auto"/>
        <w:ind w:left="844" w:leftChars="220" w:hanging="360" w:hangingChars="150"/>
        <w:rPr>
          <w:color w:val="000000"/>
          <w:sz w:val="24"/>
          <w:szCs w:val="24"/>
          <w:lang w:eastAsia="zh-CN"/>
        </w:rPr>
      </w:pPr>
      <w:r>
        <w:rPr>
          <w:rFonts w:hint="eastAsia"/>
          <w:color w:val="000000"/>
          <w:sz w:val="24"/>
          <w:szCs w:val="24"/>
          <w:lang w:eastAsia="zh-CN"/>
        </w:rPr>
        <w:t>1．乙方保证车辆状况符合国家的相关规定，手续齐全，具备所需的有效证件，有权按照合同约定收取服务费用。</w:t>
      </w:r>
    </w:p>
    <w:p w14:paraId="09E5A34E">
      <w:pPr>
        <w:spacing w:line="360" w:lineRule="auto"/>
        <w:ind w:left="844" w:leftChars="220" w:hanging="360" w:hangingChars="150"/>
        <w:rPr>
          <w:color w:val="000000"/>
          <w:sz w:val="24"/>
          <w:szCs w:val="24"/>
          <w:lang w:eastAsia="zh-CN"/>
        </w:rPr>
      </w:pPr>
      <w:r>
        <w:rPr>
          <w:rFonts w:hint="eastAsia"/>
          <w:color w:val="000000"/>
          <w:sz w:val="24"/>
          <w:szCs w:val="24"/>
          <w:lang w:eastAsia="zh-CN"/>
        </w:rPr>
        <w:t>2．提供符合合同约定燃料油6运输车辆。车辆进场前，应认真地进行维修和保养，保证进场车辆的完好性。乙方所派车辆必须符合安全运输</w:t>
      </w:r>
      <w:r>
        <w:rPr>
          <w:color w:val="000000"/>
          <w:sz w:val="24"/>
          <w:szCs w:val="24"/>
          <w:lang w:eastAsia="zh-CN"/>
        </w:rPr>
        <w:t>的要求，对不符合要求之车辆，甲方有权退车，乙方因车辆不适运等可归责乙方原因引起的燃料油</w:t>
      </w:r>
      <w:r>
        <w:rPr>
          <w:rFonts w:hint="eastAsia"/>
          <w:color w:val="000000"/>
          <w:sz w:val="24"/>
          <w:szCs w:val="24"/>
          <w:lang w:eastAsia="zh-CN"/>
        </w:rPr>
        <w:t>6</w:t>
      </w:r>
      <w:r>
        <w:rPr>
          <w:color w:val="000000"/>
          <w:sz w:val="24"/>
          <w:szCs w:val="24"/>
          <w:lang w:eastAsia="zh-CN"/>
        </w:rPr>
        <w:t>灭失或损坏，乙方承担全部赔偿责任。</w:t>
      </w:r>
    </w:p>
    <w:p w14:paraId="49B6AA2C">
      <w:pPr>
        <w:spacing w:line="360" w:lineRule="auto"/>
        <w:ind w:left="844" w:leftChars="220" w:hanging="360" w:hangingChars="150"/>
        <w:rPr>
          <w:color w:val="000000"/>
          <w:sz w:val="24"/>
          <w:szCs w:val="24"/>
          <w:lang w:eastAsia="zh-CN"/>
        </w:rPr>
      </w:pPr>
      <w:r>
        <w:rPr>
          <w:rFonts w:hint="eastAsia"/>
          <w:color w:val="000000"/>
          <w:sz w:val="24"/>
          <w:szCs w:val="24"/>
          <w:lang w:eastAsia="zh-CN"/>
        </w:rPr>
        <w:t>3．在服务期间，乙方操作人员应严格遵守甲、乙双方有关的劳动纪律，严格遵守安全操作规程，，为甲方提供优质服务，同时有权拒绝甲方提出的违章指挥和违章作业。若出现司机等乙方人员违反或不能满足上述要求，甲方有权要求撤换，乙方应及时协调处理直至更换。</w:t>
      </w:r>
    </w:p>
    <w:p w14:paraId="3CE50E9D">
      <w:pPr>
        <w:spacing w:line="360" w:lineRule="auto"/>
        <w:ind w:left="844" w:leftChars="220" w:hanging="360" w:hangingChars="150"/>
        <w:rPr>
          <w:color w:val="000000"/>
          <w:sz w:val="24"/>
          <w:szCs w:val="24"/>
          <w:lang w:eastAsia="zh-CN"/>
        </w:rPr>
      </w:pPr>
      <w:r>
        <w:rPr>
          <w:rFonts w:hint="eastAsia"/>
          <w:color w:val="000000"/>
          <w:sz w:val="24"/>
          <w:szCs w:val="24"/>
          <w:lang w:eastAsia="zh-CN"/>
        </w:rPr>
        <w:t>4</w:t>
      </w:r>
      <w:r>
        <w:rPr>
          <w:color w:val="000000"/>
          <w:sz w:val="24"/>
          <w:szCs w:val="24"/>
          <w:lang w:eastAsia="zh-CN"/>
        </w:rPr>
        <w:t xml:space="preserve">. </w:t>
      </w:r>
      <w:r>
        <w:rPr>
          <w:rFonts w:hint="eastAsia"/>
          <w:color w:val="000000"/>
          <w:sz w:val="24"/>
          <w:szCs w:val="24"/>
          <w:lang w:eastAsia="zh-CN"/>
        </w:rPr>
        <w:t>在运输过程中因泄漏造成环境污染受市政、环保等部门处罚</w:t>
      </w:r>
      <w:r>
        <w:rPr>
          <w:color w:val="000000"/>
          <w:sz w:val="24"/>
          <w:szCs w:val="24"/>
          <w:lang w:eastAsia="zh-CN"/>
        </w:rPr>
        <w:t>,由乙方承担全部责任。发生交通事故，乙方自行组织处理</w:t>
      </w:r>
      <w:r>
        <w:rPr>
          <w:rFonts w:hint="eastAsia"/>
          <w:color w:val="000000"/>
          <w:sz w:val="24"/>
          <w:szCs w:val="24"/>
          <w:lang w:eastAsia="zh-CN"/>
        </w:rPr>
        <w:t>，</w:t>
      </w:r>
      <w:r>
        <w:rPr>
          <w:color w:val="000000"/>
          <w:sz w:val="24"/>
          <w:szCs w:val="24"/>
          <w:lang w:eastAsia="zh-CN"/>
        </w:rPr>
        <w:t>如给甲方造成任何损失的</w:t>
      </w:r>
      <w:r>
        <w:rPr>
          <w:rFonts w:hint="eastAsia"/>
          <w:color w:val="000000"/>
          <w:sz w:val="24"/>
          <w:szCs w:val="24"/>
          <w:lang w:eastAsia="zh-CN"/>
        </w:rPr>
        <w:t>，</w:t>
      </w:r>
      <w:r>
        <w:rPr>
          <w:color w:val="000000"/>
          <w:sz w:val="24"/>
          <w:szCs w:val="24"/>
          <w:lang w:eastAsia="zh-CN"/>
        </w:rPr>
        <w:t>乙方应承担赔偿责任</w:t>
      </w:r>
      <w:r>
        <w:rPr>
          <w:rFonts w:hint="eastAsia"/>
          <w:color w:val="000000"/>
          <w:sz w:val="24"/>
          <w:szCs w:val="24"/>
          <w:lang w:eastAsia="zh-CN"/>
        </w:rPr>
        <w:t>。</w:t>
      </w:r>
    </w:p>
    <w:p w14:paraId="7FAB34B8">
      <w:pPr>
        <w:spacing w:line="360" w:lineRule="auto"/>
        <w:ind w:left="844" w:leftChars="220" w:hanging="360" w:hangingChars="150"/>
        <w:rPr>
          <w:color w:val="000000"/>
          <w:sz w:val="24"/>
          <w:szCs w:val="24"/>
          <w:lang w:eastAsia="zh-CN"/>
        </w:rPr>
      </w:pPr>
      <w:r>
        <w:rPr>
          <w:color w:val="000000"/>
          <w:sz w:val="24"/>
          <w:szCs w:val="24"/>
          <w:lang w:eastAsia="zh-CN"/>
        </w:rPr>
        <w:t>5</w:t>
      </w:r>
      <w:r>
        <w:rPr>
          <w:rFonts w:hint="eastAsia"/>
          <w:color w:val="000000"/>
          <w:sz w:val="24"/>
          <w:szCs w:val="24"/>
          <w:lang w:eastAsia="zh-CN"/>
        </w:rPr>
        <w:t>． 作业期间，因不可归责于甲方的原因造成乙方及其作业人员人身、财产损害的，相应责任由乙方自行承担；造成甲方或第三方人身、财产损害的，乙方承担赔偿责任。</w:t>
      </w:r>
    </w:p>
    <w:p w14:paraId="661275C5">
      <w:pPr>
        <w:spacing w:line="360" w:lineRule="auto"/>
        <w:rPr>
          <w:color w:val="000000"/>
          <w:sz w:val="24"/>
          <w:szCs w:val="24"/>
          <w:lang w:eastAsia="zh-CN"/>
        </w:rPr>
      </w:pPr>
      <w:r>
        <w:rPr>
          <w:rFonts w:hint="eastAsia"/>
          <w:b/>
          <w:color w:val="000000"/>
          <w:sz w:val="24"/>
          <w:szCs w:val="24"/>
          <w:lang w:eastAsia="zh-CN"/>
        </w:rPr>
        <w:t>第六条</w:t>
      </w:r>
      <w:r>
        <w:rPr>
          <w:rFonts w:hint="eastAsia"/>
          <w:color w:val="000000"/>
          <w:sz w:val="24"/>
          <w:szCs w:val="24"/>
          <w:lang w:eastAsia="zh-CN"/>
        </w:rPr>
        <w:t xml:space="preserve">   双方安全责任</w:t>
      </w:r>
    </w:p>
    <w:p w14:paraId="6D3CFB61">
      <w:pPr>
        <w:spacing w:line="360" w:lineRule="auto"/>
        <w:ind w:firstLine="480" w:firstLineChars="200"/>
        <w:rPr>
          <w:color w:val="000000"/>
          <w:sz w:val="24"/>
          <w:szCs w:val="24"/>
          <w:lang w:eastAsia="zh-CN"/>
        </w:rPr>
      </w:pPr>
      <w:r>
        <w:rPr>
          <w:rFonts w:hint="eastAsia"/>
          <w:color w:val="000000"/>
          <w:sz w:val="24"/>
          <w:szCs w:val="24"/>
          <w:lang w:eastAsia="zh-CN"/>
        </w:rPr>
        <w:t>一、甲方安全责任</w:t>
      </w:r>
    </w:p>
    <w:p w14:paraId="578498E5">
      <w:pPr>
        <w:spacing w:line="360" w:lineRule="auto"/>
        <w:ind w:left="844" w:leftChars="220" w:hanging="360" w:hangingChars="150"/>
        <w:rPr>
          <w:color w:val="000000"/>
          <w:sz w:val="24"/>
          <w:szCs w:val="24"/>
          <w:lang w:eastAsia="zh-CN"/>
        </w:rPr>
      </w:pPr>
      <w:r>
        <w:rPr>
          <w:rFonts w:hint="eastAsia"/>
          <w:color w:val="000000"/>
          <w:sz w:val="24"/>
          <w:szCs w:val="24"/>
          <w:lang w:eastAsia="zh-CN"/>
        </w:rPr>
        <w:t>1． 工作现场有多台车辆交叉作业时，甲方协助乙方制定并实施防止车辆相互碰撞的安全措施。</w:t>
      </w:r>
    </w:p>
    <w:p w14:paraId="14EA6F52">
      <w:pPr>
        <w:spacing w:line="360" w:lineRule="auto"/>
        <w:ind w:left="844" w:leftChars="220" w:hanging="360" w:hangingChars="150"/>
        <w:rPr>
          <w:color w:val="000000"/>
          <w:sz w:val="24"/>
          <w:szCs w:val="24"/>
          <w:lang w:eastAsia="zh-CN"/>
        </w:rPr>
      </w:pPr>
      <w:r>
        <w:rPr>
          <w:rFonts w:hint="eastAsia"/>
          <w:color w:val="000000"/>
          <w:sz w:val="24"/>
          <w:szCs w:val="24"/>
          <w:lang w:eastAsia="zh-CN"/>
        </w:rPr>
        <w:t>2．甲方负责做好车辆周边的高压线、障碍物的防护工作，乙方应履行谨慎，注意义务。</w:t>
      </w:r>
    </w:p>
    <w:p w14:paraId="00BD665F">
      <w:pPr>
        <w:spacing w:line="360" w:lineRule="auto"/>
        <w:ind w:firstLine="480" w:firstLineChars="200"/>
        <w:rPr>
          <w:color w:val="000000"/>
          <w:sz w:val="24"/>
          <w:szCs w:val="24"/>
          <w:lang w:eastAsia="zh-CN"/>
        </w:rPr>
      </w:pPr>
      <w:r>
        <w:rPr>
          <w:rFonts w:hint="eastAsia"/>
          <w:color w:val="000000"/>
          <w:sz w:val="24"/>
          <w:szCs w:val="24"/>
          <w:lang w:eastAsia="zh-CN"/>
        </w:rPr>
        <w:t>二、乙方安全责任</w:t>
      </w:r>
    </w:p>
    <w:p w14:paraId="789ACC02">
      <w:pPr>
        <w:spacing w:line="360" w:lineRule="auto"/>
        <w:ind w:left="844" w:leftChars="220" w:hanging="360" w:hangingChars="150"/>
        <w:rPr>
          <w:color w:val="000000"/>
          <w:sz w:val="24"/>
          <w:szCs w:val="24"/>
          <w:lang w:eastAsia="zh-CN"/>
        </w:rPr>
      </w:pPr>
      <w:r>
        <w:rPr>
          <w:color w:val="000000"/>
          <w:sz w:val="24"/>
          <w:szCs w:val="24"/>
          <w:lang w:eastAsia="zh-CN"/>
        </w:rPr>
        <w:t>1</w:t>
      </w:r>
      <w:r>
        <w:rPr>
          <w:rFonts w:hint="eastAsia"/>
          <w:color w:val="000000"/>
          <w:sz w:val="24"/>
          <w:szCs w:val="24"/>
          <w:lang w:eastAsia="zh-CN"/>
        </w:rPr>
        <w:t>．车辆运输过程中不得无故停车，如有停车等情况，应及时反馈给甲方同意后方可执行。当车辆出现故障或者发生异常情况时，乙方操作人员应及时通知甲乙双方相关人员，车辆应立即停止使用，乙方应组织人员及时排除故障之后方可重新投入使用。</w:t>
      </w:r>
    </w:p>
    <w:p w14:paraId="65916448">
      <w:pPr>
        <w:spacing w:line="360" w:lineRule="auto"/>
        <w:ind w:firstLine="506" w:firstLineChars="211"/>
        <w:rPr>
          <w:color w:val="000000"/>
          <w:sz w:val="24"/>
          <w:szCs w:val="24"/>
          <w:lang w:eastAsia="zh-CN"/>
        </w:rPr>
      </w:pPr>
      <w:r>
        <w:rPr>
          <w:color w:val="000000"/>
          <w:sz w:val="24"/>
          <w:szCs w:val="24"/>
          <w:lang w:eastAsia="zh-CN"/>
        </w:rPr>
        <w:t>2</w:t>
      </w:r>
      <w:r>
        <w:rPr>
          <w:rFonts w:hint="eastAsia"/>
          <w:color w:val="000000"/>
          <w:sz w:val="24"/>
          <w:szCs w:val="24"/>
          <w:lang w:eastAsia="zh-CN"/>
        </w:rPr>
        <w:t>．燃料油6运输车辆作业应严格执行国家相关作业安全规程。</w:t>
      </w:r>
    </w:p>
    <w:p w14:paraId="15C10C3B">
      <w:pPr>
        <w:spacing w:line="360" w:lineRule="auto"/>
        <w:ind w:left="844" w:leftChars="220" w:hanging="360" w:hangingChars="150"/>
        <w:rPr>
          <w:color w:val="000000"/>
          <w:sz w:val="24"/>
          <w:szCs w:val="24"/>
          <w:lang w:eastAsia="zh-CN"/>
        </w:rPr>
      </w:pPr>
      <w:r>
        <w:rPr>
          <w:rFonts w:hint="eastAsia"/>
          <w:color w:val="000000"/>
          <w:sz w:val="24"/>
          <w:szCs w:val="24"/>
          <w:lang w:eastAsia="zh-CN"/>
        </w:rPr>
        <w:t>乙方应认真贯彻执行国家《安全生产法》《安全生产条例》《消防法》《环境保护法》《劳动法》和《职业卫生防治法》等法律法规，以及遵守甲方的各项安全管理制度。</w:t>
      </w:r>
    </w:p>
    <w:p w14:paraId="29FEE064">
      <w:pPr>
        <w:spacing w:line="360" w:lineRule="auto"/>
        <w:ind w:left="873" w:leftChars="233" w:hanging="360" w:hangingChars="150"/>
        <w:rPr>
          <w:color w:val="000000"/>
          <w:sz w:val="24"/>
          <w:szCs w:val="24"/>
          <w:lang w:eastAsia="zh-CN"/>
        </w:rPr>
      </w:pPr>
      <w:r>
        <w:rPr>
          <w:color w:val="000000"/>
          <w:sz w:val="24"/>
          <w:szCs w:val="24"/>
          <w:lang w:eastAsia="zh-CN"/>
        </w:rPr>
        <w:t>3</w:t>
      </w:r>
      <w:r>
        <w:rPr>
          <w:rFonts w:hint="eastAsia"/>
          <w:color w:val="000000"/>
          <w:sz w:val="24"/>
          <w:szCs w:val="24"/>
          <w:lang w:eastAsia="zh-CN"/>
        </w:rPr>
        <w:t>. 乙方人员未经装置现场甲方人员同意，不得随意动用装置现场的设备、管路、阀门等。</w:t>
      </w:r>
    </w:p>
    <w:p w14:paraId="7A824AA7">
      <w:pPr>
        <w:spacing w:line="360" w:lineRule="auto"/>
        <w:ind w:left="844" w:leftChars="220" w:hanging="360" w:hangingChars="150"/>
        <w:rPr>
          <w:color w:val="000000"/>
          <w:sz w:val="24"/>
          <w:szCs w:val="24"/>
          <w:lang w:eastAsia="zh-CN"/>
        </w:rPr>
      </w:pPr>
      <w:r>
        <w:rPr>
          <w:color w:val="000000"/>
          <w:sz w:val="24"/>
          <w:szCs w:val="24"/>
          <w:lang w:eastAsia="zh-CN"/>
        </w:rPr>
        <w:t>4</w:t>
      </w:r>
      <w:r>
        <w:rPr>
          <w:rFonts w:hint="eastAsia"/>
          <w:color w:val="000000"/>
          <w:sz w:val="24"/>
          <w:szCs w:val="24"/>
          <w:lang w:eastAsia="zh-CN"/>
        </w:rPr>
        <w:t>. 乙方进入厂区的车辆应遵守厂内交通管理有关规定和各种安全制度，按厂内行停车标志认真执行。</w:t>
      </w:r>
    </w:p>
    <w:p w14:paraId="31F33592">
      <w:pPr>
        <w:spacing w:line="360" w:lineRule="auto"/>
        <w:ind w:left="844" w:leftChars="220" w:hanging="360" w:hangingChars="150"/>
        <w:rPr>
          <w:color w:val="000000"/>
          <w:sz w:val="24"/>
          <w:szCs w:val="24"/>
          <w:lang w:eastAsia="zh-CN"/>
        </w:rPr>
      </w:pPr>
      <w:r>
        <w:rPr>
          <w:color w:val="000000"/>
          <w:sz w:val="24"/>
          <w:szCs w:val="24"/>
          <w:lang w:eastAsia="zh-CN"/>
        </w:rPr>
        <w:t>5</w:t>
      </w:r>
      <w:r>
        <w:rPr>
          <w:rFonts w:hint="eastAsia"/>
          <w:color w:val="000000"/>
          <w:sz w:val="24"/>
          <w:szCs w:val="24"/>
          <w:lang w:eastAsia="zh-CN"/>
        </w:rPr>
        <w:t>．乙方作业人员进入厂内作业时，应服从调度并遵守甲方</w:t>
      </w:r>
      <w:r>
        <w:rPr>
          <w:color w:val="000000"/>
          <w:sz w:val="24"/>
          <w:szCs w:val="24"/>
          <w:lang w:eastAsia="zh-CN"/>
        </w:rPr>
        <w:t>附件</w:t>
      </w:r>
      <w:r>
        <w:rPr>
          <w:rFonts w:hint="eastAsia"/>
          <w:color w:val="000000"/>
          <w:sz w:val="24"/>
          <w:szCs w:val="24"/>
          <w:lang w:eastAsia="zh-CN"/>
        </w:rPr>
        <w:t>1</w:t>
      </w:r>
      <w:r>
        <w:rPr>
          <w:color w:val="000000"/>
          <w:sz w:val="24"/>
          <w:szCs w:val="24"/>
          <w:lang w:eastAsia="zh-CN"/>
        </w:rPr>
        <w:t>《安全环保协议书》及附件</w:t>
      </w:r>
      <w:r>
        <w:rPr>
          <w:rFonts w:hint="eastAsia"/>
          <w:color w:val="000000"/>
          <w:sz w:val="24"/>
          <w:szCs w:val="24"/>
          <w:lang w:eastAsia="zh-CN"/>
        </w:rPr>
        <w:t>2《人员、车辆入厂安全管理协议》的规定，并同意对违规者依此项规章制度处罚。乙方违反上述规定即为违约。</w:t>
      </w:r>
    </w:p>
    <w:p w14:paraId="5A5AE254">
      <w:pPr>
        <w:spacing w:line="360" w:lineRule="auto"/>
        <w:ind w:firstLine="480" w:firstLineChars="200"/>
        <w:rPr>
          <w:color w:val="000000"/>
          <w:sz w:val="24"/>
          <w:szCs w:val="24"/>
          <w:lang w:eastAsia="zh-CN"/>
        </w:rPr>
      </w:pPr>
      <w:r>
        <w:rPr>
          <w:rFonts w:hint="eastAsia"/>
          <w:color w:val="000000"/>
          <w:sz w:val="24"/>
          <w:szCs w:val="24"/>
          <w:lang w:eastAsia="zh-CN"/>
        </w:rPr>
        <w:t>三、双方共同安全责任</w:t>
      </w:r>
    </w:p>
    <w:p w14:paraId="6BA98482">
      <w:pPr>
        <w:spacing w:line="360" w:lineRule="auto"/>
        <w:ind w:left="844" w:leftChars="220" w:hanging="360" w:hangingChars="150"/>
        <w:rPr>
          <w:color w:val="000000"/>
          <w:sz w:val="24"/>
          <w:szCs w:val="24"/>
          <w:lang w:eastAsia="zh-CN"/>
        </w:rPr>
      </w:pPr>
      <w:r>
        <w:rPr>
          <w:rFonts w:hint="eastAsia"/>
          <w:color w:val="000000"/>
          <w:sz w:val="24"/>
          <w:szCs w:val="24"/>
          <w:lang w:eastAsia="zh-CN"/>
        </w:rPr>
        <w:t>1．本着“谁违章谁承担责任”的原则，甲、乙双方均应遵守车辆安全操作规程，严禁违章指挥、违章操作。严禁强令工人违章冒险作业，严禁车辆带病运行。</w:t>
      </w:r>
    </w:p>
    <w:p w14:paraId="708819D9">
      <w:pPr>
        <w:tabs>
          <w:tab w:val="left" w:pos="8440"/>
        </w:tabs>
        <w:spacing w:line="360" w:lineRule="auto"/>
        <w:rPr>
          <w:color w:val="000000"/>
          <w:sz w:val="24"/>
          <w:szCs w:val="24"/>
          <w:lang w:eastAsia="zh-CN"/>
        </w:rPr>
      </w:pPr>
      <w:r>
        <w:rPr>
          <w:rFonts w:hint="eastAsia"/>
          <w:b/>
          <w:color w:val="000000"/>
          <w:sz w:val="24"/>
          <w:szCs w:val="24"/>
          <w:lang w:eastAsia="zh-CN"/>
        </w:rPr>
        <w:t>第七条</w:t>
      </w:r>
      <w:r>
        <w:rPr>
          <w:rFonts w:hint="eastAsia"/>
          <w:color w:val="000000"/>
          <w:sz w:val="24"/>
          <w:szCs w:val="24"/>
          <w:lang w:eastAsia="zh-CN"/>
        </w:rPr>
        <w:t xml:space="preserve">  违约责任</w:t>
      </w:r>
      <w:r>
        <w:rPr>
          <w:color w:val="000000"/>
          <w:sz w:val="24"/>
          <w:szCs w:val="24"/>
          <w:lang w:eastAsia="zh-CN"/>
        </w:rPr>
        <w:tab/>
      </w:r>
    </w:p>
    <w:p w14:paraId="05B57BF2">
      <w:pPr>
        <w:spacing w:line="360" w:lineRule="auto"/>
        <w:ind w:left="844" w:leftChars="220" w:hanging="360" w:hangingChars="150"/>
        <w:rPr>
          <w:color w:val="000000"/>
          <w:sz w:val="24"/>
          <w:szCs w:val="24"/>
          <w:lang w:eastAsia="zh-CN"/>
        </w:rPr>
      </w:pPr>
    </w:p>
    <w:p w14:paraId="039FF173">
      <w:pPr>
        <w:spacing w:line="360" w:lineRule="auto"/>
        <w:ind w:left="844" w:leftChars="220" w:hanging="360" w:hangingChars="150"/>
        <w:rPr>
          <w:color w:val="000000"/>
          <w:sz w:val="24"/>
          <w:szCs w:val="24"/>
          <w:lang w:eastAsia="zh-CN"/>
        </w:rPr>
      </w:pPr>
      <w:r>
        <w:rPr>
          <w:color w:val="000000"/>
          <w:sz w:val="24"/>
          <w:szCs w:val="24"/>
          <w:lang w:eastAsia="zh-CN"/>
        </w:rPr>
        <w:t>1</w:t>
      </w:r>
      <w:r>
        <w:rPr>
          <w:rFonts w:hint="eastAsia"/>
          <w:color w:val="000000"/>
          <w:sz w:val="24"/>
          <w:szCs w:val="24"/>
          <w:lang w:eastAsia="zh-CN"/>
        </w:rPr>
        <w:t>．</w:t>
      </w:r>
      <w:r>
        <w:rPr>
          <w:color w:val="000000"/>
          <w:sz w:val="24"/>
          <w:szCs w:val="24"/>
          <w:lang w:eastAsia="zh-CN"/>
        </w:rPr>
        <w:t>甲方经验货后如发现数量短缺、在装卸或运输不当导致</w:t>
      </w:r>
      <w:r>
        <w:rPr>
          <w:rFonts w:hint="eastAsia"/>
          <w:color w:val="000000"/>
          <w:sz w:val="24"/>
          <w:szCs w:val="24"/>
          <w:lang w:eastAsia="zh-CN"/>
        </w:rPr>
        <w:t>燃料油6</w:t>
      </w:r>
      <w:r>
        <w:rPr>
          <w:color w:val="000000"/>
          <w:sz w:val="24"/>
          <w:szCs w:val="24"/>
          <w:lang w:eastAsia="zh-CN"/>
        </w:rPr>
        <w:t>损坏、丢失的，乙方须据实赔偿甲方损失，不得延误。双方之间往来的托运单、承运单或其他货运单据的规定与本条约定不符的，按照</w:t>
      </w:r>
      <w:r>
        <w:rPr>
          <w:rFonts w:hint="eastAsia"/>
          <w:color w:val="000000"/>
          <w:sz w:val="24"/>
          <w:szCs w:val="24"/>
          <w:lang w:eastAsia="zh-CN"/>
        </w:rPr>
        <w:t>更严格</w:t>
      </w:r>
      <w:r>
        <w:rPr>
          <w:color w:val="000000"/>
          <w:sz w:val="24"/>
          <w:szCs w:val="24"/>
          <w:lang w:eastAsia="zh-CN"/>
        </w:rPr>
        <w:t>的约定执行。</w:t>
      </w:r>
    </w:p>
    <w:p w14:paraId="1C10F6F9">
      <w:pPr>
        <w:spacing w:line="360" w:lineRule="auto"/>
        <w:ind w:left="844" w:leftChars="220" w:hanging="360" w:hangingChars="150"/>
        <w:rPr>
          <w:color w:val="000000"/>
          <w:sz w:val="24"/>
          <w:szCs w:val="24"/>
          <w:lang w:eastAsia="zh-CN"/>
        </w:rPr>
      </w:pPr>
      <w:r>
        <w:rPr>
          <w:color w:val="000000"/>
          <w:sz w:val="24"/>
          <w:szCs w:val="24"/>
          <w:lang w:eastAsia="zh-CN"/>
        </w:rPr>
        <w:t>2</w:t>
      </w:r>
      <w:r>
        <w:rPr>
          <w:rFonts w:hint="eastAsia"/>
          <w:color w:val="000000"/>
          <w:sz w:val="24"/>
          <w:szCs w:val="24"/>
          <w:lang w:eastAsia="zh-CN"/>
        </w:rPr>
        <w:t>．</w:t>
      </w:r>
      <w:r>
        <w:rPr>
          <w:color w:val="000000"/>
          <w:sz w:val="24"/>
          <w:szCs w:val="24"/>
          <w:lang w:eastAsia="zh-CN"/>
        </w:rPr>
        <w:t>如乙方所运</w:t>
      </w:r>
      <w:r>
        <w:rPr>
          <w:rFonts w:hint="eastAsia"/>
          <w:color w:val="000000"/>
          <w:sz w:val="24"/>
          <w:szCs w:val="24"/>
          <w:lang w:eastAsia="zh-CN"/>
        </w:rPr>
        <w:t>燃料油6</w:t>
      </w:r>
      <w:r>
        <w:rPr>
          <w:color w:val="000000"/>
          <w:sz w:val="24"/>
          <w:szCs w:val="24"/>
          <w:lang w:eastAsia="zh-CN"/>
        </w:rPr>
        <w:t>无法在甲方要求的时间内送达甲方收货处，应提前告知甲方。如由乙方自身原因造成</w:t>
      </w:r>
      <w:r>
        <w:rPr>
          <w:rFonts w:hint="eastAsia"/>
          <w:color w:val="000000"/>
          <w:sz w:val="24"/>
          <w:szCs w:val="24"/>
          <w:lang w:eastAsia="zh-CN"/>
        </w:rPr>
        <w:t>燃料油6</w:t>
      </w:r>
      <w:r>
        <w:rPr>
          <w:color w:val="000000"/>
          <w:sz w:val="24"/>
          <w:szCs w:val="24"/>
          <w:lang w:eastAsia="zh-CN"/>
        </w:rPr>
        <w:t>延期到达，乙方应承担逾时责任，甲方有权扣减1000元作为违约金。</w:t>
      </w:r>
      <w:r>
        <w:rPr>
          <w:color w:val="000000"/>
          <w:sz w:val="24"/>
          <w:szCs w:val="24"/>
          <w:highlight w:val="none"/>
          <w:lang w:eastAsia="zh-CN"/>
        </w:rPr>
        <w:t>如造成甲方损失的，甲方有权要求乙方赔偿。</w:t>
      </w:r>
    </w:p>
    <w:p w14:paraId="31F20DA9">
      <w:pPr>
        <w:spacing w:line="360" w:lineRule="auto"/>
        <w:ind w:left="844" w:leftChars="220" w:hanging="360" w:hangingChars="150"/>
        <w:rPr>
          <w:color w:val="000000"/>
          <w:sz w:val="24"/>
          <w:szCs w:val="24"/>
          <w:lang w:eastAsia="zh-CN"/>
        </w:rPr>
      </w:pPr>
      <w:r>
        <w:rPr>
          <w:color w:val="000000"/>
          <w:sz w:val="24"/>
          <w:szCs w:val="24"/>
          <w:lang w:eastAsia="zh-CN"/>
        </w:rPr>
        <w:t>3</w:t>
      </w:r>
      <w:r>
        <w:rPr>
          <w:rFonts w:hint="eastAsia"/>
          <w:color w:val="000000"/>
          <w:sz w:val="24"/>
          <w:szCs w:val="24"/>
          <w:lang w:eastAsia="zh-CN"/>
        </w:rPr>
        <w:t>．</w:t>
      </w:r>
      <w:r>
        <w:rPr>
          <w:color w:val="000000"/>
          <w:sz w:val="24"/>
          <w:szCs w:val="24"/>
          <w:lang w:eastAsia="zh-CN"/>
        </w:rPr>
        <w:t>如乙方未将</w:t>
      </w:r>
      <w:r>
        <w:rPr>
          <w:rFonts w:hint="eastAsia"/>
          <w:color w:val="000000"/>
          <w:sz w:val="24"/>
          <w:szCs w:val="24"/>
          <w:lang w:eastAsia="zh-CN"/>
        </w:rPr>
        <w:t>燃料油6运</w:t>
      </w:r>
      <w:r>
        <w:rPr>
          <w:color w:val="000000"/>
          <w:sz w:val="24"/>
          <w:szCs w:val="24"/>
          <w:lang w:eastAsia="zh-CN"/>
        </w:rPr>
        <w:t>送到甲方指定的地点，甲方可拒付当趟</w:t>
      </w:r>
      <w:r>
        <w:rPr>
          <w:rFonts w:hint="eastAsia"/>
          <w:color w:val="000000"/>
          <w:sz w:val="24"/>
          <w:szCs w:val="24"/>
          <w:lang w:eastAsia="zh-CN"/>
        </w:rPr>
        <w:t>运</w:t>
      </w:r>
      <w:r>
        <w:rPr>
          <w:color w:val="000000"/>
          <w:sz w:val="24"/>
          <w:szCs w:val="24"/>
          <w:lang w:eastAsia="zh-CN"/>
        </w:rPr>
        <w:t>费。</w:t>
      </w:r>
    </w:p>
    <w:p w14:paraId="5A5BF306">
      <w:pPr>
        <w:spacing w:line="360" w:lineRule="auto"/>
        <w:ind w:left="844" w:leftChars="220" w:hanging="360" w:hangingChars="150"/>
        <w:rPr>
          <w:color w:val="000000"/>
          <w:sz w:val="24"/>
          <w:szCs w:val="24"/>
          <w:highlight w:val="none"/>
          <w:lang w:eastAsia="zh-CN"/>
        </w:rPr>
      </w:pPr>
      <w:r>
        <w:rPr>
          <w:color w:val="000000"/>
          <w:sz w:val="24"/>
          <w:szCs w:val="24"/>
          <w:lang w:eastAsia="zh-CN"/>
        </w:rPr>
        <w:t>4</w:t>
      </w:r>
      <w:r>
        <w:rPr>
          <w:color w:val="000000"/>
          <w:sz w:val="24"/>
          <w:szCs w:val="24"/>
          <w:highlight w:val="none"/>
          <w:lang w:eastAsia="zh-CN"/>
        </w:rPr>
        <w:t xml:space="preserve">. </w:t>
      </w:r>
      <w:r>
        <w:rPr>
          <w:rFonts w:hint="eastAsia"/>
          <w:color w:val="000000"/>
          <w:sz w:val="24"/>
          <w:szCs w:val="24"/>
          <w:highlight w:val="none"/>
          <w:lang w:eastAsia="zh-CN"/>
        </w:rPr>
        <w:t>乙方违反本合同约定义务，且未在甲方指定期限内更正的，甲方有权要求乙方赔偿损失并视情况决定是否提前解除本合同。甲方行使合同解除权的，还有权拒绝支付应付款项。</w:t>
      </w:r>
    </w:p>
    <w:p w14:paraId="79C5F21D">
      <w:pPr>
        <w:spacing w:line="360" w:lineRule="auto"/>
        <w:ind w:left="844" w:leftChars="220" w:hanging="360" w:hangingChars="150"/>
        <w:rPr>
          <w:color w:val="000000"/>
          <w:sz w:val="24"/>
          <w:szCs w:val="24"/>
          <w:lang w:eastAsia="zh-CN"/>
        </w:rPr>
      </w:pPr>
      <w:r>
        <w:rPr>
          <w:color w:val="000000"/>
          <w:sz w:val="24"/>
          <w:szCs w:val="24"/>
          <w:lang w:eastAsia="zh-CN"/>
        </w:rPr>
        <w:t>5</w:t>
      </w:r>
      <w:r>
        <w:rPr>
          <w:color w:val="000000"/>
          <w:sz w:val="24"/>
          <w:szCs w:val="24"/>
          <w:highlight w:val="none"/>
          <w:lang w:eastAsia="zh-CN"/>
        </w:rPr>
        <w:t>. 由于乙方违约而应支付的违约金或乙方在履约过程中发生事故给甲方造成的损失金额，甲方有权从应付</w:t>
      </w:r>
      <w:r>
        <w:rPr>
          <w:rFonts w:hint="eastAsia"/>
          <w:color w:val="000000"/>
          <w:sz w:val="24"/>
          <w:szCs w:val="24"/>
          <w:highlight w:val="none"/>
          <w:lang w:eastAsia="zh-CN"/>
        </w:rPr>
        <w:t>运费</w:t>
      </w:r>
      <w:r>
        <w:rPr>
          <w:color w:val="000000"/>
          <w:sz w:val="24"/>
          <w:szCs w:val="24"/>
          <w:highlight w:val="none"/>
          <w:lang w:eastAsia="zh-CN"/>
        </w:rPr>
        <w:t>中扣除。</w:t>
      </w:r>
    </w:p>
    <w:p w14:paraId="070A23D8">
      <w:pPr>
        <w:spacing w:line="360" w:lineRule="auto"/>
        <w:rPr>
          <w:color w:val="000000"/>
          <w:sz w:val="24"/>
          <w:szCs w:val="24"/>
          <w:highlight w:val="none"/>
          <w:lang w:eastAsia="zh-CN"/>
        </w:rPr>
      </w:pPr>
      <w:r>
        <w:rPr>
          <w:rFonts w:hint="eastAsia"/>
          <w:b/>
          <w:color w:val="000000"/>
          <w:sz w:val="24"/>
          <w:szCs w:val="24"/>
          <w:highlight w:val="none"/>
          <w:lang w:eastAsia="zh-CN"/>
        </w:rPr>
        <w:t>第八条</w:t>
      </w:r>
      <w:r>
        <w:rPr>
          <w:color w:val="000000"/>
          <w:sz w:val="24"/>
          <w:szCs w:val="24"/>
          <w:highlight w:val="none"/>
          <w:lang w:eastAsia="zh-CN"/>
        </w:rPr>
        <w:t xml:space="preserve">  不可抗力</w:t>
      </w:r>
    </w:p>
    <w:p w14:paraId="2B0DCD24">
      <w:pPr>
        <w:spacing w:line="360" w:lineRule="auto"/>
        <w:ind w:firstLine="480" w:firstLineChars="200"/>
        <w:rPr>
          <w:color w:val="000000"/>
          <w:sz w:val="24"/>
          <w:szCs w:val="24"/>
          <w:lang w:eastAsia="zh-CN"/>
        </w:rPr>
      </w:pPr>
      <w:r>
        <w:rPr>
          <w:rFonts w:hint="eastAsia"/>
          <w:color w:val="000000"/>
          <w:sz w:val="24"/>
          <w:szCs w:val="24"/>
          <w:lang w:eastAsia="zh-CN"/>
        </w:rPr>
        <w:t>当事人一方因不可抗力不能按照合同约定履行本合同的，根据不可抗力的影响，可部分或全部</w:t>
      </w:r>
      <w:r>
        <w:rPr>
          <w:rFonts w:hint="eastAsia"/>
          <w:color w:val="000000"/>
          <w:spacing w:val="6"/>
          <w:sz w:val="24"/>
          <w:szCs w:val="24"/>
          <w:lang w:eastAsia="zh-CN"/>
        </w:rPr>
        <w:t>免除责任；当事人一方因不可抗力不能履行合同的，应当及时告知对方，并自不可抗力情形结束之日起2</w:t>
      </w:r>
      <w:r>
        <w:rPr>
          <w:rFonts w:hint="eastAsia"/>
          <w:color w:val="000000"/>
          <w:sz w:val="24"/>
          <w:szCs w:val="24"/>
          <w:lang w:eastAsia="zh-CN"/>
        </w:rPr>
        <w:t>日内向对方当事人提供书面证明。</w:t>
      </w:r>
    </w:p>
    <w:p w14:paraId="4B83B658">
      <w:pPr>
        <w:spacing w:line="360" w:lineRule="auto"/>
        <w:rPr>
          <w:color w:val="000000"/>
          <w:sz w:val="24"/>
          <w:szCs w:val="24"/>
          <w:lang w:eastAsia="zh-CN"/>
        </w:rPr>
      </w:pPr>
      <w:r>
        <w:rPr>
          <w:rFonts w:hint="eastAsia"/>
          <w:b/>
          <w:color w:val="000000"/>
          <w:sz w:val="24"/>
          <w:szCs w:val="24"/>
          <w:lang w:eastAsia="zh-CN"/>
        </w:rPr>
        <w:t>第九条</w:t>
      </w:r>
      <w:r>
        <w:rPr>
          <w:rFonts w:hint="eastAsia"/>
          <w:color w:val="000000"/>
          <w:sz w:val="24"/>
          <w:szCs w:val="24"/>
          <w:lang w:eastAsia="zh-CN"/>
        </w:rPr>
        <w:t xml:space="preserve">  争议解决</w:t>
      </w:r>
    </w:p>
    <w:p w14:paraId="16F726C3">
      <w:pPr>
        <w:spacing w:line="360" w:lineRule="auto"/>
        <w:rPr>
          <w:color w:val="000000"/>
          <w:sz w:val="24"/>
          <w:szCs w:val="24"/>
          <w:lang w:eastAsia="zh-CN"/>
        </w:rPr>
      </w:pPr>
      <w:r>
        <w:rPr>
          <w:rFonts w:hint="eastAsia"/>
          <w:color w:val="000000"/>
          <w:sz w:val="24"/>
          <w:szCs w:val="24"/>
          <w:lang w:eastAsia="zh-CN"/>
        </w:rPr>
        <w:t>本合同项下发生的争议，由双方协商解决。协商不成，采取下列第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color w:val="000000"/>
          <w:sz w:val="24"/>
          <w:szCs w:val="24"/>
          <w:lang w:eastAsia="zh-CN"/>
        </w:rPr>
        <w:t>种方式解决：</w:t>
      </w:r>
    </w:p>
    <w:p w14:paraId="2296C3AF">
      <w:pPr>
        <w:autoSpaceDE/>
        <w:autoSpaceDN/>
        <w:spacing w:line="360" w:lineRule="auto"/>
        <w:jc w:val="both"/>
        <w:rPr>
          <w:color w:val="000000"/>
          <w:sz w:val="24"/>
          <w:szCs w:val="24"/>
          <w:lang w:eastAsia="zh-CN"/>
        </w:rPr>
      </w:pPr>
      <w:r>
        <w:rPr>
          <w:rFonts w:hint="eastAsia"/>
          <w:color w:val="000000"/>
          <w:sz w:val="24"/>
          <w:szCs w:val="24"/>
          <w:lang w:eastAsia="zh-CN"/>
        </w:rPr>
        <w:t>1、向甲方所在地人民法院提起诉讼；</w:t>
      </w:r>
    </w:p>
    <w:p w14:paraId="0CDDD6EF">
      <w:pPr>
        <w:spacing w:line="360" w:lineRule="auto"/>
        <w:rPr>
          <w:color w:val="000000"/>
          <w:sz w:val="24"/>
          <w:szCs w:val="24"/>
          <w:lang w:eastAsia="zh-CN"/>
        </w:rPr>
      </w:pPr>
      <w:r>
        <w:rPr>
          <w:rFonts w:hint="eastAsia"/>
          <w:color w:val="000000"/>
          <w:sz w:val="24"/>
          <w:szCs w:val="24"/>
          <w:lang w:eastAsia="zh-CN"/>
        </w:rPr>
        <w:t>2、向</w:t>
      </w:r>
      <w:r>
        <w:rPr>
          <w:sz w:val="24"/>
          <w:szCs w:val="24"/>
          <w:u w:val="single"/>
          <w:lang w:eastAsia="zh-CN"/>
        </w:rPr>
        <w:t xml:space="preserve">         </w:t>
      </w:r>
      <w:r>
        <w:rPr>
          <w:rFonts w:hint="eastAsia"/>
          <w:color w:val="000000"/>
          <w:sz w:val="24"/>
          <w:szCs w:val="24"/>
          <w:lang w:eastAsia="zh-CN"/>
        </w:rPr>
        <w:t>仲裁委员会申请仲裁。</w:t>
      </w:r>
    </w:p>
    <w:p w14:paraId="358B57CE">
      <w:pPr>
        <w:spacing w:line="360" w:lineRule="auto"/>
        <w:rPr>
          <w:color w:val="000000"/>
          <w:sz w:val="24"/>
          <w:szCs w:val="24"/>
          <w:lang w:eastAsia="zh-CN"/>
        </w:rPr>
      </w:pPr>
      <w:r>
        <w:rPr>
          <w:rFonts w:hint="eastAsia"/>
          <w:b/>
          <w:color w:val="000000"/>
          <w:sz w:val="24"/>
          <w:szCs w:val="24"/>
          <w:lang w:eastAsia="zh-CN"/>
        </w:rPr>
        <w:t>第十条</w:t>
      </w:r>
      <w:r>
        <w:rPr>
          <w:rFonts w:hint="eastAsia"/>
          <w:color w:val="000000"/>
          <w:sz w:val="24"/>
          <w:szCs w:val="24"/>
          <w:lang w:eastAsia="zh-CN"/>
        </w:rPr>
        <w:t xml:space="preserve">    其他条款</w:t>
      </w:r>
    </w:p>
    <w:p w14:paraId="3DB45087">
      <w:pPr>
        <w:spacing w:line="360" w:lineRule="auto"/>
        <w:ind w:firstLine="480" w:firstLineChars="200"/>
        <w:rPr>
          <w:color w:val="000000"/>
          <w:sz w:val="24"/>
          <w:szCs w:val="24"/>
          <w:lang w:eastAsia="zh-CN"/>
        </w:rPr>
      </w:pPr>
      <w:r>
        <w:rPr>
          <w:rFonts w:hint="eastAsia"/>
          <w:color w:val="000000"/>
          <w:sz w:val="24"/>
          <w:szCs w:val="24"/>
          <w:lang w:eastAsia="zh-CN"/>
        </w:rPr>
        <w:t>1、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9822AF3">
      <w:pPr>
        <w:spacing w:line="360" w:lineRule="auto"/>
        <w:ind w:firstLine="480" w:firstLineChars="200"/>
        <w:rPr>
          <w:color w:val="000000"/>
          <w:sz w:val="24"/>
          <w:szCs w:val="24"/>
          <w:lang w:eastAsia="zh-CN"/>
        </w:rPr>
      </w:pPr>
      <w:r>
        <w:rPr>
          <w:rFonts w:hint="eastAsia"/>
          <w:color w:val="000000"/>
          <w:sz w:val="24"/>
          <w:szCs w:val="24"/>
          <w:lang w:eastAsia="zh-CN"/>
        </w:rPr>
        <w:t>2．本合同自双方签订后生效。本合同及附件一式</w:t>
      </w:r>
      <w:r>
        <w:rPr>
          <w:rFonts w:hint="eastAsia"/>
          <w:color w:val="000000"/>
          <w:sz w:val="24"/>
          <w:szCs w:val="24"/>
          <w:u w:val="single"/>
          <w:lang w:eastAsia="zh-CN"/>
        </w:rPr>
        <w:t xml:space="preserve"> </w:t>
      </w:r>
      <w:r>
        <w:rPr>
          <w:rFonts w:hint="eastAsia"/>
          <w:sz w:val="24"/>
          <w:szCs w:val="24"/>
          <w:u w:val="single"/>
          <w:lang w:eastAsia="zh-CN"/>
        </w:rPr>
        <w:t>肆</w:t>
      </w:r>
      <w:r>
        <w:rPr>
          <w:sz w:val="24"/>
          <w:szCs w:val="24"/>
          <w:u w:val="single"/>
          <w:lang w:eastAsia="zh-CN"/>
        </w:rPr>
        <w:t xml:space="preserve"> </w:t>
      </w:r>
      <w:r>
        <w:rPr>
          <w:rFonts w:hint="eastAsia"/>
          <w:color w:val="000000"/>
          <w:sz w:val="24"/>
          <w:szCs w:val="24"/>
          <w:lang w:eastAsia="zh-CN"/>
        </w:rPr>
        <w:t>份，具有同等法律效力，其中甲方</w:t>
      </w:r>
      <w:r>
        <w:rPr>
          <w:sz w:val="24"/>
          <w:szCs w:val="24"/>
          <w:u w:val="single"/>
          <w:lang w:eastAsia="zh-CN"/>
        </w:rPr>
        <w:t xml:space="preserve"> </w:t>
      </w:r>
      <w:r>
        <w:rPr>
          <w:rFonts w:hint="eastAsia"/>
          <w:sz w:val="24"/>
          <w:szCs w:val="24"/>
          <w:u w:val="single"/>
          <w:lang w:eastAsia="zh-CN"/>
        </w:rPr>
        <w:t>叁</w:t>
      </w:r>
      <w:r>
        <w:rPr>
          <w:sz w:val="24"/>
          <w:szCs w:val="24"/>
          <w:u w:val="single"/>
          <w:lang w:eastAsia="zh-CN"/>
        </w:rPr>
        <w:t xml:space="preserve"> </w:t>
      </w:r>
      <w:r>
        <w:rPr>
          <w:rFonts w:hint="eastAsia"/>
          <w:color w:val="000000"/>
          <w:sz w:val="24"/>
          <w:szCs w:val="24"/>
          <w:lang w:eastAsia="zh-CN"/>
        </w:rPr>
        <w:t>份，乙方</w:t>
      </w:r>
      <w:r>
        <w:rPr>
          <w:sz w:val="24"/>
          <w:szCs w:val="24"/>
          <w:u w:val="single"/>
          <w:lang w:eastAsia="zh-CN"/>
        </w:rPr>
        <w:t xml:space="preserve"> </w:t>
      </w:r>
      <w:r>
        <w:rPr>
          <w:rFonts w:hint="eastAsia"/>
          <w:sz w:val="24"/>
          <w:szCs w:val="24"/>
          <w:u w:val="single"/>
          <w:lang w:eastAsia="zh-CN"/>
        </w:rPr>
        <w:t>壹</w:t>
      </w:r>
      <w:r>
        <w:rPr>
          <w:sz w:val="24"/>
          <w:szCs w:val="24"/>
          <w:u w:val="single"/>
          <w:lang w:eastAsia="zh-CN"/>
        </w:rPr>
        <w:t xml:space="preserve"> </w:t>
      </w:r>
      <w:r>
        <w:rPr>
          <w:rFonts w:hint="eastAsia"/>
          <w:color w:val="000000"/>
          <w:sz w:val="24"/>
          <w:szCs w:val="24"/>
          <w:lang w:eastAsia="zh-CN"/>
        </w:rPr>
        <w:t>份。</w:t>
      </w:r>
    </w:p>
    <w:p w14:paraId="21B6994D">
      <w:pPr>
        <w:spacing w:line="360" w:lineRule="auto"/>
        <w:ind w:firstLine="480" w:firstLineChars="200"/>
        <w:rPr>
          <w:color w:val="000000"/>
          <w:sz w:val="24"/>
          <w:szCs w:val="24"/>
          <w:lang w:eastAsia="zh-CN"/>
        </w:rPr>
      </w:pPr>
      <w:r>
        <w:rPr>
          <w:rFonts w:hint="eastAsia"/>
          <w:color w:val="000000"/>
          <w:sz w:val="24"/>
          <w:szCs w:val="24"/>
          <w:lang w:eastAsia="zh-CN"/>
        </w:rPr>
        <w:t>3．本合同附件以及合同履行过程中形成的各种书面文件，经双方签署确认后为本合同的组成部分。</w:t>
      </w:r>
    </w:p>
    <w:p w14:paraId="7523DD76">
      <w:pPr>
        <w:spacing w:line="360" w:lineRule="auto"/>
        <w:ind w:firstLine="480" w:firstLineChars="200"/>
        <w:rPr>
          <w:color w:val="000000"/>
          <w:szCs w:val="21"/>
          <w:lang w:eastAsia="zh-CN"/>
        </w:rPr>
      </w:pPr>
      <w:r>
        <w:rPr>
          <w:rFonts w:hint="eastAsia"/>
          <w:color w:val="000000"/>
          <w:sz w:val="24"/>
          <w:szCs w:val="24"/>
          <w:lang w:eastAsia="zh-CN"/>
        </w:rPr>
        <w:t>4．本合同未尽事宜，双方可协商签订补充协议。</w:t>
      </w:r>
    </w:p>
    <w:p w14:paraId="47B8A8C9">
      <w:pPr>
        <w:pStyle w:val="16"/>
        <w:rPr>
          <w:sz w:val="24"/>
          <w:szCs w:val="24"/>
        </w:rPr>
      </w:pPr>
    </w:p>
    <w:p w14:paraId="7BF3E46F">
      <w:pPr>
        <w:pStyle w:val="16"/>
        <w:rPr>
          <w:sz w:val="24"/>
          <w:szCs w:val="24"/>
        </w:rPr>
      </w:pPr>
      <w:r>
        <w:rPr>
          <w:rFonts w:hint="eastAsia"/>
          <w:sz w:val="24"/>
          <w:szCs w:val="24"/>
        </w:rPr>
        <w:t>附件</w:t>
      </w:r>
      <w:r>
        <w:rPr>
          <w:sz w:val="24"/>
          <w:szCs w:val="24"/>
        </w:rPr>
        <w:t>1</w:t>
      </w:r>
      <w:r>
        <w:rPr>
          <w:rFonts w:hint="eastAsia"/>
          <w:sz w:val="24"/>
          <w:szCs w:val="24"/>
        </w:rPr>
        <w:t>：《安全环保协议书》</w:t>
      </w:r>
    </w:p>
    <w:p w14:paraId="582797E0">
      <w:pPr>
        <w:pStyle w:val="16"/>
        <w:rPr>
          <w:sz w:val="24"/>
          <w:szCs w:val="24"/>
        </w:rPr>
      </w:pPr>
      <w:r>
        <w:rPr>
          <w:rFonts w:hint="eastAsia"/>
          <w:sz w:val="24"/>
          <w:szCs w:val="24"/>
        </w:rPr>
        <w:t>附件</w:t>
      </w:r>
      <w:r>
        <w:rPr>
          <w:sz w:val="24"/>
          <w:szCs w:val="24"/>
        </w:rPr>
        <w:t>2</w:t>
      </w:r>
      <w:r>
        <w:rPr>
          <w:rFonts w:hint="eastAsia"/>
          <w:sz w:val="24"/>
          <w:szCs w:val="24"/>
        </w:rPr>
        <w:t>：</w:t>
      </w:r>
      <w:r>
        <w:rPr>
          <w:sz w:val="24"/>
          <w:szCs w:val="24"/>
        </w:rPr>
        <w:t>《人员、车辆入厂安全管理协议》</w:t>
      </w:r>
    </w:p>
    <w:p w14:paraId="568F7E2B">
      <w:pPr>
        <w:pStyle w:val="16"/>
      </w:pPr>
    </w:p>
    <w:p w14:paraId="59E81D99">
      <w:pPr>
        <w:pStyle w:val="16"/>
      </w:pPr>
      <w:r>
        <w:rPr>
          <w:rFonts w:hint="eastAsia" w:cs="Arial"/>
          <w:b/>
          <w:sz w:val="24"/>
        </w:rPr>
        <w:t>（以下为签署栏，无正文）</w:t>
      </w:r>
    </w:p>
    <w:p w14:paraId="38C45897">
      <w:pPr>
        <w:pStyle w:val="16"/>
      </w:pPr>
    </w:p>
    <w:bookmarkEnd w:id="0"/>
    <w:tbl>
      <w:tblPr>
        <w:tblStyle w:val="13"/>
        <w:tblW w:w="9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958"/>
      </w:tblGrid>
      <w:tr w14:paraId="1159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5F8762CF">
            <w:pPr>
              <w:spacing w:line="360" w:lineRule="auto"/>
              <w:rPr>
                <w:rFonts w:ascii="Times New Roman" w:hAnsi="Times New Roman" w:cs="Times New Roman"/>
                <w:sz w:val="24"/>
                <w:lang w:eastAsia="zh-CN"/>
              </w:rPr>
            </w:pPr>
            <w:r>
              <w:rPr>
                <w:rFonts w:ascii="Times New Roman" w:hAnsi="Times New Roman" w:cs="Times New Roman"/>
                <w:sz w:val="24"/>
                <w:lang w:eastAsia="zh-CN"/>
              </w:rPr>
              <w:t>甲方：</w:t>
            </w:r>
            <w:r>
              <w:rPr>
                <w:rFonts w:hint="eastAsia" w:ascii="Times New Roman" w:hAnsi="Times New Roman" w:cs="Times New Roman"/>
                <w:sz w:val="24"/>
                <w:lang w:eastAsia="zh-CN"/>
              </w:rPr>
              <w:t>福建福海创石油化工</w:t>
            </w:r>
            <w:r>
              <w:rPr>
                <w:rFonts w:ascii="Times New Roman" w:hAnsi="Times New Roman" w:cs="Times New Roman"/>
                <w:sz w:val="24"/>
                <w:lang w:eastAsia="zh-CN"/>
              </w:rPr>
              <w:t>有限公司</w:t>
            </w:r>
          </w:p>
        </w:tc>
        <w:tc>
          <w:tcPr>
            <w:tcW w:w="4958" w:type="dxa"/>
            <w:vAlign w:val="center"/>
          </w:tcPr>
          <w:p w14:paraId="67E683C0">
            <w:pPr>
              <w:spacing w:line="360" w:lineRule="auto"/>
              <w:rPr>
                <w:rFonts w:ascii="Times New Roman" w:hAnsi="Times New Roman" w:cs="Times New Roman"/>
                <w:sz w:val="24"/>
                <w:lang w:eastAsia="zh-CN"/>
              </w:rPr>
            </w:pPr>
            <w:r>
              <w:rPr>
                <w:rFonts w:ascii="Times New Roman" w:hAnsi="Times New Roman" w:cs="Times New Roman"/>
                <w:sz w:val="24"/>
                <w:lang w:eastAsia="zh-CN"/>
              </w:rPr>
              <w:t>乙方：</w:t>
            </w:r>
          </w:p>
        </w:tc>
      </w:tr>
      <w:tr w14:paraId="7848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AF11E18">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 xml:space="preserve">联系地址：漳州市古雷经济开发区腾龙路84号 </w:t>
            </w:r>
          </w:p>
        </w:tc>
        <w:tc>
          <w:tcPr>
            <w:tcW w:w="4958" w:type="dxa"/>
            <w:vAlign w:val="center"/>
          </w:tcPr>
          <w:p w14:paraId="7F1C35CA">
            <w:pPr>
              <w:spacing w:line="360" w:lineRule="auto"/>
              <w:ind w:left="960" w:hanging="960" w:hangingChars="400"/>
              <w:rPr>
                <w:rFonts w:ascii="Times New Roman" w:hAnsi="Times New Roman" w:cs="Times New Roman"/>
                <w:sz w:val="24"/>
                <w:lang w:eastAsia="zh-CN"/>
              </w:rPr>
            </w:pPr>
            <w:r>
              <w:rPr>
                <w:rFonts w:ascii="Times New Roman" w:hAnsi="Times New Roman" w:cs="Times New Roman"/>
                <w:sz w:val="24"/>
                <w:lang w:eastAsia="zh-CN"/>
              </w:rPr>
              <w:t>联系地址：</w:t>
            </w:r>
          </w:p>
        </w:tc>
      </w:tr>
      <w:tr w14:paraId="6883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E88BB09">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项目联系人：温平</w:t>
            </w:r>
          </w:p>
        </w:tc>
        <w:tc>
          <w:tcPr>
            <w:tcW w:w="4958" w:type="dxa"/>
            <w:vAlign w:val="center"/>
          </w:tcPr>
          <w:p w14:paraId="2E7C1021">
            <w:pPr>
              <w:spacing w:line="360" w:lineRule="auto"/>
              <w:rPr>
                <w:rFonts w:ascii="Times New Roman" w:hAnsi="Times New Roman" w:cs="Times New Roman"/>
                <w:sz w:val="24"/>
                <w:lang w:eastAsia="zh-CN"/>
              </w:rPr>
            </w:pPr>
            <w:r>
              <w:rPr>
                <w:rFonts w:ascii="Times New Roman" w:hAnsi="Times New Roman" w:cs="Times New Roman"/>
                <w:sz w:val="24"/>
                <w:lang w:eastAsia="zh-CN"/>
              </w:rPr>
              <w:t>项目联系人：</w:t>
            </w:r>
          </w:p>
        </w:tc>
      </w:tr>
      <w:tr w14:paraId="401B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75ABB1A">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电话：</w:t>
            </w:r>
            <w:r>
              <w:rPr>
                <w:rFonts w:hint="eastAsia" w:ascii="Times New Roman" w:hAnsi="Times New Roman" w:cs="Times New Roman"/>
                <w:sz w:val="24"/>
                <w:lang w:eastAsia="zh-CN"/>
              </w:rPr>
              <w:t xml:space="preserve">18759790966 </w:t>
            </w:r>
          </w:p>
        </w:tc>
        <w:tc>
          <w:tcPr>
            <w:tcW w:w="4958" w:type="dxa"/>
            <w:vAlign w:val="center"/>
          </w:tcPr>
          <w:p w14:paraId="0EC8957D">
            <w:pPr>
              <w:spacing w:line="360" w:lineRule="auto"/>
              <w:rPr>
                <w:rFonts w:ascii="Times New Roman" w:hAnsi="Times New Roman" w:cs="Times New Roman"/>
                <w:sz w:val="24"/>
                <w:lang w:eastAsia="zh-CN"/>
              </w:rPr>
            </w:pPr>
            <w:r>
              <w:rPr>
                <w:rFonts w:ascii="Times New Roman" w:hAnsi="Times New Roman" w:cs="Times New Roman"/>
                <w:sz w:val="24"/>
                <w:lang w:eastAsia="zh-CN"/>
              </w:rPr>
              <w:t>电话：</w:t>
            </w:r>
          </w:p>
        </w:tc>
      </w:tr>
      <w:tr w14:paraId="2D66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7A7D5F61">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开户银行：中国银行股份有限公司</w:t>
            </w:r>
          </w:p>
          <w:p w14:paraId="36C0F7E9">
            <w:pPr>
              <w:spacing w:line="360" w:lineRule="auto"/>
              <w:ind w:left="1199" w:leftChars="545"/>
              <w:rPr>
                <w:rFonts w:ascii="Times New Roman" w:hAnsi="Times New Roman" w:cs="Times New Roman"/>
                <w:sz w:val="24"/>
                <w:lang w:eastAsia="zh-CN"/>
              </w:rPr>
            </w:pPr>
            <w:r>
              <w:rPr>
                <w:rFonts w:ascii="Times New Roman" w:hAnsi="Times New Roman" w:cs="Times New Roman"/>
                <w:sz w:val="24"/>
                <w:lang w:eastAsia="zh-CN"/>
              </w:rPr>
              <w:t>漳州古雷经济开发区支行</w:t>
            </w:r>
          </w:p>
        </w:tc>
        <w:tc>
          <w:tcPr>
            <w:tcW w:w="4958" w:type="dxa"/>
            <w:vAlign w:val="center"/>
          </w:tcPr>
          <w:p w14:paraId="4F8B486D">
            <w:pPr>
              <w:spacing w:line="360" w:lineRule="auto"/>
              <w:rPr>
                <w:rFonts w:ascii="Times New Roman" w:hAnsi="Times New Roman" w:cs="Times New Roman"/>
                <w:sz w:val="24"/>
                <w:lang w:eastAsia="zh-CN"/>
              </w:rPr>
            </w:pPr>
            <w:r>
              <w:rPr>
                <w:rFonts w:ascii="Times New Roman" w:hAnsi="Times New Roman" w:cs="Times New Roman"/>
                <w:sz w:val="24"/>
                <w:lang w:eastAsia="zh-CN"/>
              </w:rPr>
              <w:t>开户银行：</w:t>
            </w:r>
          </w:p>
        </w:tc>
      </w:tr>
      <w:tr w14:paraId="6DAE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9B6BB0D">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账号：406574816628</w:t>
            </w:r>
          </w:p>
        </w:tc>
        <w:tc>
          <w:tcPr>
            <w:tcW w:w="4958" w:type="dxa"/>
            <w:vAlign w:val="center"/>
          </w:tcPr>
          <w:p w14:paraId="0232B0A0">
            <w:pPr>
              <w:spacing w:line="360" w:lineRule="auto"/>
              <w:rPr>
                <w:rFonts w:ascii="Times New Roman" w:hAnsi="Times New Roman" w:cs="Times New Roman"/>
                <w:sz w:val="24"/>
                <w:lang w:eastAsia="zh-CN"/>
              </w:rPr>
            </w:pPr>
            <w:r>
              <w:rPr>
                <w:rFonts w:ascii="Times New Roman" w:hAnsi="Times New Roman" w:cs="Times New Roman"/>
                <w:sz w:val="24"/>
                <w:lang w:eastAsia="zh-CN"/>
              </w:rPr>
              <w:t>账号：</w:t>
            </w:r>
          </w:p>
        </w:tc>
      </w:tr>
    </w:tbl>
    <w:p w14:paraId="606ABCE6">
      <w:pPr>
        <w:pStyle w:val="16"/>
        <w:rPr>
          <w:b/>
          <w:bCs/>
          <w:sz w:val="32"/>
          <w:szCs w:val="32"/>
        </w:rPr>
      </w:pPr>
    </w:p>
    <w:p w14:paraId="79DDBECF"/>
    <w:p w14:paraId="4AEE03AF"/>
    <w:p w14:paraId="28102D6A"/>
    <w:p w14:paraId="0FAAF103"/>
    <w:p w14:paraId="2BECA7BA"/>
    <w:p w14:paraId="52A84693"/>
    <w:p w14:paraId="33818D94"/>
    <w:p w14:paraId="04A9918A"/>
    <w:p w14:paraId="137F87E9"/>
    <w:p w14:paraId="65209BE0"/>
    <w:p w14:paraId="6FC8971C"/>
    <w:p w14:paraId="5C85FC5F"/>
    <w:p w14:paraId="6C4FA42F"/>
    <w:p w14:paraId="03051D18"/>
    <w:p w14:paraId="1B550CCC"/>
    <w:p w14:paraId="4BB0C63C"/>
    <w:p w14:paraId="30EB67C8"/>
    <w:p w14:paraId="51F93BFF"/>
    <w:p w14:paraId="617F8565"/>
    <w:p w14:paraId="7C9D65EA">
      <w:pPr>
        <w:rPr>
          <w:b/>
          <w:bCs/>
          <w:sz w:val="30"/>
          <w:szCs w:val="30"/>
          <w:lang w:eastAsia="zh-CN"/>
        </w:rPr>
      </w:pPr>
      <w:r>
        <w:rPr>
          <w:rFonts w:hint="eastAsia"/>
          <w:b/>
          <w:bCs/>
          <w:sz w:val="30"/>
          <w:szCs w:val="30"/>
          <w:lang w:eastAsia="zh-CN"/>
        </w:rPr>
        <w:t>附件1.</w:t>
      </w:r>
    </w:p>
    <w:p w14:paraId="3D5BC61B">
      <w:pPr>
        <w:pStyle w:val="6"/>
        <w:spacing w:after="156" w:afterLines="50" w:line="276" w:lineRule="auto"/>
        <w:ind w:left="-496" w:leftChars="-339" w:hanging="250" w:hangingChars="89"/>
        <w:jc w:val="center"/>
        <w:rPr>
          <w:rFonts w:ascii="黑体" w:hAnsi="宋体" w:eastAsia="黑体"/>
          <w:b/>
          <w:sz w:val="28"/>
          <w:szCs w:val="28"/>
        </w:rPr>
      </w:pPr>
      <w:r>
        <w:rPr>
          <w:rFonts w:hint="eastAsia" w:ascii="黑体" w:hAnsi="宋体" w:eastAsia="黑体"/>
          <w:b/>
          <w:sz w:val="28"/>
          <w:szCs w:val="28"/>
        </w:rPr>
        <w:t>安全环保协议书</w:t>
      </w:r>
    </w:p>
    <w:p w14:paraId="04CBDCA5">
      <w:pPr>
        <w:spacing w:line="360" w:lineRule="auto"/>
        <w:rPr>
          <w:b/>
          <w:bCs/>
          <w:szCs w:val="21"/>
          <w:lang w:eastAsia="zh-CN"/>
        </w:rPr>
      </w:pPr>
      <w:r>
        <w:rPr>
          <w:rFonts w:hint="eastAsia"/>
          <w:b/>
          <w:bCs/>
          <w:szCs w:val="21"/>
          <w:lang w:eastAsia="zh-CN"/>
        </w:rPr>
        <w:t>发包单位（以下简称甲方）：</w:t>
      </w:r>
      <w:r>
        <w:rPr>
          <w:rFonts w:hint="eastAsia"/>
          <w:b/>
          <w:bCs/>
          <w:szCs w:val="21"/>
          <w:u w:val="single"/>
          <w:lang w:eastAsia="zh-CN"/>
        </w:rPr>
        <w:t xml:space="preserve"> 福建福海创石油化工有限公司  </w:t>
      </w:r>
      <w:r>
        <w:rPr>
          <w:rFonts w:hint="eastAsia"/>
          <w:b/>
          <w:bCs/>
          <w:szCs w:val="21"/>
          <w:lang w:eastAsia="zh-CN"/>
        </w:rPr>
        <w:t xml:space="preserve">   </w:t>
      </w:r>
    </w:p>
    <w:p w14:paraId="1BDC4976">
      <w:pPr>
        <w:spacing w:line="360" w:lineRule="auto"/>
        <w:rPr>
          <w:szCs w:val="21"/>
          <w:lang w:eastAsia="zh-CN"/>
        </w:rPr>
      </w:pPr>
      <w:r>
        <w:rPr>
          <w:rFonts w:hint="eastAsia"/>
          <w:b/>
          <w:bCs/>
          <w:szCs w:val="21"/>
          <w:lang w:eastAsia="zh-CN"/>
        </w:rPr>
        <w:t>承包单位（以下简称乙方）：</w:t>
      </w:r>
      <w:r>
        <w:rPr>
          <w:rFonts w:hint="eastAsia" w:cs="宋体"/>
          <w:b/>
          <w:bCs/>
          <w:sz w:val="22"/>
          <w:szCs w:val="21"/>
          <w:u w:val="single"/>
          <w:lang w:eastAsia="zh-CN"/>
        </w:rPr>
        <w:t xml:space="preserve">   </w:t>
      </w:r>
      <w:r>
        <w:rPr>
          <w:rFonts w:hint="eastAsia"/>
          <w:b/>
          <w:bCs/>
          <w:szCs w:val="21"/>
          <w:u w:val="single"/>
          <w:lang w:eastAsia="zh-CN"/>
        </w:rPr>
        <w:t xml:space="preserve">  </w:t>
      </w:r>
      <w:r>
        <w:rPr>
          <w:rFonts w:hint="eastAsia"/>
          <w:szCs w:val="21"/>
          <w:lang w:eastAsia="zh-CN"/>
        </w:rPr>
        <w:t xml:space="preserve">           </w:t>
      </w:r>
    </w:p>
    <w:p w14:paraId="6CFAEB16">
      <w:pPr>
        <w:pStyle w:val="16"/>
        <w:spacing w:line="312" w:lineRule="auto"/>
        <w:rPr>
          <w:rFonts w:hAnsi="宋体" w:cs="宋体"/>
          <w:sz w:val="22"/>
          <w:szCs w:val="21"/>
        </w:rPr>
      </w:pPr>
      <w:r>
        <w:rPr>
          <w:rFonts w:hint="eastAsia" w:hAnsi="宋体" w:cs="宋体"/>
          <w:sz w:val="22"/>
          <w:szCs w:val="21"/>
        </w:rPr>
        <w:t xml:space="preserve">   双方就</w:t>
      </w:r>
      <w:r>
        <w:rPr>
          <w:rFonts w:hint="eastAsia" w:hAnsi="宋体" w:cs="宋体"/>
          <w:b/>
          <w:bCs/>
          <w:sz w:val="22"/>
          <w:szCs w:val="21"/>
          <w:u w:val="single"/>
        </w:rPr>
        <w:t xml:space="preserve"> 转运燃料油6</w:t>
      </w:r>
      <w:r>
        <w:rPr>
          <w:rFonts w:hint="eastAsia" w:hAnsi="宋体" w:cs="宋体"/>
          <w:sz w:val="22"/>
          <w:szCs w:val="21"/>
        </w:rPr>
        <w:t xml:space="preserve"> 工程/项目签订了</w:t>
      </w:r>
      <w:r>
        <w:rPr>
          <w:rFonts w:hint="eastAsia" w:hAnsi="宋体" w:cs="宋体"/>
          <w:b/>
          <w:bCs/>
          <w:sz w:val="22"/>
          <w:szCs w:val="21"/>
          <w:u w:val="single"/>
        </w:rPr>
        <w:t>运输服务</w:t>
      </w:r>
      <w:r>
        <w:rPr>
          <w:rFonts w:hint="eastAsia" w:hAnsi="宋体" w:cs="宋体"/>
          <w:sz w:val="22"/>
          <w:szCs w:val="21"/>
          <w:u w:val="single"/>
        </w:rPr>
        <w:t xml:space="preserve"> </w:t>
      </w:r>
      <w:r>
        <w:rPr>
          <w:rFonts w:hint="eastAsia" w:hAnsi="宋体" w:cs="宋体"/>
          <w:sz w:val="22"/>
          <w:szCs w:val="21"/>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119A62C">
      <w:pPr>
        <w:spacing w:line="312" w:lineRule="auto"/>
        <w:rPr>
          <w:szCs w:val="21"/>
          <w:lang w:eastAsia="zh-CN"/>
        </w:rPr>
      </w:pPr>
      <w:r>
        <w:rPr>
          <w:rFonts w:hint="eastAsia"/>
          <w:b/>
          <w:szCs w:val="21"/>
          <w:lang w:eastAsia="zh-CN"/>
        </w:rPr>
        <w:t>一、甲方的权利和义务：</w:t>
      </w:r>
    </w:p>
    <w:p w14:paraId="0008D781">
      <w:pPr>
        <w:pStyle w:val="17"/>
        <w:spacing w:line="312" w:lineRule="auto"/>
        <w:ind w:left="338" w:leftChars="-9" w:hanging="358" w:hangingChars="163"/>
        <w:rPr>
          <w:szCs w:val="21"/>
          <w:lang w:eastAsia="zh-CN"/>
        </w:rPr>
      </w:pPr>
      <w:r>
        <w:rPr>
          <w:rFonts w:hint="eastAsia"/>
          <w:szCs w:val="21"/>
          <w:lang w:eastAsia="zh-CN"/>
        </w:rPr>
        <w:t>1、甲方有权对乙方的资质进行审查，确认其符合且具备进厂条件，方可进厂施工。</w:t>
      </w:r>
    </w:p>
    <w:p w14:paraId="6E402A88">
      <w:pPr>
        <w:pStyle w:val="17"/>
        <w:spacing w:line="312" w:lineRule="auto"/>
        <w:ind w:left="338" w:leftChars="-9" w:hanging="358" w:hangingChars="163"/>
        <w:rPr>
          <w:szCs w:val="21"/>
          <w:lang w:eastAsia="zh-CN"/>
        </w:rPr>
      </w:pPr>
      <w:r>
        <w:rPr>
          <w:rFonts w:hint="eastAsia"/>
          <w:szCs w:val="21"/>
          <w:lang w:eastAsia="zh-CN"/>
        </w:rPr>
        <w:t>2、甲方有权要求乙方维护好甲方相关的安全环保设施、设备和器材。</w:t>
      </w:r>
    </w:p>
    <w:p w14:paraId="2EAC85DD">
      <w:pPr>
        <w:tabs>
          <w:tab w:val="left" w:pos="360"/>
          <w:tab w:val="left" w:pos="840"/>
        </w:tabs>
        <w:spacing w:line="312" w:lineRule="auto"/>
        <w:ind w:left="338" w:leftChars="-9" w:hanging="358" w:hangingChars="163"/>
        <w:rPr>
          <w:szCs w:val="21"/>
          <w:lang w:eastAsia="zh-CN"/>
        </w:rPr>
      </w:pPr>
      <w:r>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2B984A79">
      <w:pPr>
        <w:tabs>
          <w:tab w:val="left" w:pos="360"/>
          <w:tab w:val="left" w:pos="840"/>
        </w:tabs>
        <w:spacing w:line="312" w:lineRule="auto"/>
        <w:ind w:left="338" w:leftChars="-9" w:hanging="358" w:hangingChars="163"/>
        <w:rPr>
          <w:szCs w:val="21"/>
          <w:lang w:eastAsia="zh-CN"/>
        </w:rPr>
      </w:pPr>
      <w:r>
        <w:rPr>
          <w:rFonts w:hint="eastAsia"/>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0C6DDFF9">
      <w:pPr>
        <w:tabs>
          <w:tab w:val="left" w:pos="360"/>
          <w:tab w:val="left" w:pos="840"/>
        </w:tabs>
        <w:spacing w:line="312" w:lineRule="auto"/>
        <w:ind w:left="338" w:leftChars="-9" w:hanging="358" w:hangingChars="163"/>
        <w:rPr>
          <w:szCs w:val="21"/>
          <w:lang w:eastAsia="zh-CN"/>
        </w:rPr>
      </w:pPr>
      <w:r>
        <w:rPr>
          <w:rFonts w:hint="eastAsia"/>
          <w:szCs w:val="21"/>
          <w:lang w:eastAsia="zh-CN"/>
        </w:rPr>
        <w:t>5、甲方有权对乙方不服从管理和严重违章者，驱逐出施工现场，列入黑名单。</w:t>
      </w:r>
    </w:p>
    <w:p w14:paraId="6E360907">
      <w:pPr>
        <w:pStyle w:val="17"/>
        <w:spacing w:line="312" w:lineRule="auto"/>
        <w:ind w:left="338" w:leftChars="-9" w:hanging="358" w:hangingChars="163"/>
        <w:rPr>
          <w:b/>
          <w:szCs w:val="21"/>
          <w:lang w:eastAsia="zh-CN"/>
        </w:rPr>
      </w:pPr>
      <w:r>
        <w:rPr>
          <w:rFonts w:hint="eastAsia"/>
          <w:szCs w:val="21"/>
          <w:lang w:eastAsia="zh-CN"/>
        </w:rPr>
        <w:t>6、甲方负责对乙方进行厂级和部门级安全培训教育和考核，考核合格方可办理入厂手续。</w:t>
      </w:r>
    </w:p>
    <w:p w14:paraId="2A054CE0">
      <w:pPr>
        <w:tabs>
          <w:tab w:val="left" w:pos="360"/>
          <w:tab w:val="left" w:pos="840"/>
        </w:tabs>
        <w:spacing w:line="312" w:lineRule="auto"/>
        <w:ind w:left="338" w:leftChars="-9" w:hanging="358" w:hangingChars="163"/>
        <w:rPr>
          <w:szCs w:val="21"/>
          <w:lang w:eastAsia="zh-CN"/>
        </w:rPr>
      </w:pPr>
      <w:r>
        <w:rPr>
          <w:rFonts w:hint="eastAsia"/>
          <w:szCs w:val="21"/>
          <w:lang w:eastAsia="zh-CN"/>
        </w:rPr>
        <w:t>7、甲方负责各装置的工艺处理、退料、置换、吹扫及盲板隔离工作，为本项目提供安全的施工条件。</w:t>
      </w:r>
    </w:p>
    <w:p w14:paraId="2863069E">
      <w:pPr>
        <w:tabs>
          <w:tab w:val="left" w:pos="360"/>
          <w:tab w:val="left" w:pos="840"/>
        </w:tabs>
        <w:spacing w:line="312" w:lineRule="auto"/>
        <w:ind w:left="338" w:leftChars="-9" w:hanging="358" w:hangingChars="163"/>
        <w:rPr>
          <w:szCs w:val="21"/>
          <w:lang w:eastAsia="zh-CN"/>
        </w:rPr>
      </w:pPr>
      <w:r>
        <w:rPr>
          <w:rFonts w:hint="eastAsia"/>
          <w:szCs w:val="21"/>
          <w:lang w:eastAsia="zh-CN"/>
        </w:rPr>
        <w:t>8、甲方应向乙方提供与乙方作业相关的甲方有毒有害、易燃易爆物品的数据</w:t>
      </w:r>
      <w:r>
        <w:rPr>
          <w:rFonts w:hint="eastAsia"/>
          <w:sz w:val="32"/>
          <w:szCs w:val="32"/>
          <w:lang w:eastAsia="zh-CN"/>
        </w:rPr>
        <w:t>。</w:t>
      </w:r>
    </w:p>
    <w:p w14:paraId="7A019BAF">
      <w:pPr>
        <w:tabs>
          <w:tab w:val="left" w:pos="360"/>
          <w:tab w:val="left" w:pos="840"/>
        </w:tabs>
        <w:spacing w:line="312" w:lineRule="auto"/>
        <w:ind w:left="338" w:leftChars="-9" w:hanging="358" w:hangingChars="163"/>
        <w:rPr>
          <w:szCs w:val="21"/>
          <w:lang w:eastAsia="zh-CN"/>
        </w:rPr>
      </w:pPr>
      <w:r>
        <w:rPr>
          <w:rFonts w:hint="eastAsia"/>
          <w:szCs w:val="21"/>
          <w:lang w:eastAsia="zh-CN"/>
        </w:rPr>
        <w:t>9、甲方在开工前必须对乙方进行全面的安全技术及文明施工交底。</w:t>
      </w:r>
    </w:p>
    <w:p w14:paraId="2ABE82EF">
      <w:pPr>
        <w:spacing w:line="312" w:lineRule="auto"/>
        <w:rPr>
          <w:b/>
          <w:szCs w:val="21"/>
          <w:lang w:eastAsia="zh-CN"/>
        </w:rPr>
      </w:pPr>
      <w:r>
        <w:rPr>
          <w:rFonts w:hint="eastAsia"/>
          <w:b/>
          <w:szCs w:val="21"/>
          <w:lang w:eastAsia="zh-CN"/>
        </w:rPr>
        <w:t>二、乙方的权利和义务：</w:t>
      </w:r>
    </w:p>
    <w:p w14:paraId="69B1D620">
      <w:pPr>
        <w:spacing w:line="312" w:lineRule="auto"/>
        <w:ind w:left="339" w:hanging="338" w:hangingChars="154"/>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6707884">
      <w:pPr>
        <w:spacing w:line="312" w:lineRule="auto"/>
        <w:ind w:left="339" w:hanging="338" w:hangingChars="154"/>
        <w:rPr>
          <w:szCs w:val="21"/>
          <w:lang w:eastAsia="zh-CN"/>
        </w:rPr>
      </w:pPr>
      <w:r>
        <w:rPr>
          <w:rFonts w:hint="eastAsia"/>
          <w:szCs w:val="21"/>
          <w:lang w:eastAsia="zh-CN"/>
        </w:rPr>
        <w:t>2、乙方有权对甲方安全管理工作提出合理化建议或改进措施。</w:t>
      </w:r>
    </w:p>
    <w:p w14:paraId="03CC5991">
      <w:pPr>
        <w:spacing w:line="312" w:lineRule="auto"/>
        <w:ind w:left="339" w:hanging="338" w:hangingChars="154"/>
        <w:rPr>
          <w:szCs w:val="21"/>
          <w:lang w:eastAsia="zh-CN"/>
        </w:rPr>
      </w:pPr>
      <w:r>
        <w:rPr>
          <w:rFonts w:hint="eastAsia"/>
          <w:szCs w:val="21"/>
          <w:lang w:eastAsia="zh-CN"/>
        </w:rPr>
        <w:t xml:space="preserve">3、乙方对甲方管理人员违章指挥、强令冒险作业、有权拒绝执行。对打击和报复行为有权向上级和有关部门汇报。 </w:t>
      </w:r>
    </w:p>
    <w:p w14:paraId="5194BB95">
      <w:pPr>
        <w:spacing w:line="312" w:lineRule="auto"/>
        <w:ind w:left="339" w:hanging="338" w:hangingChars="154"/>
        <w:rPr>
          <w:szCs w:val="21"/>
          <w:lang w:eastAsia="zh-CN"/>
        </w:rPr>
      </w:pPr>
      <w:r>
        <w:rPr>
          <w:rFonts w:hint="eastAsia"/>
          <w:szCs w:val="21"/>
          <w:lang w:eastAsia="zh-CN"/>
        </w:rPr>
        <w:t>4、乙方对危及生命安全和身体健康的施工作业条件和环境，有权提出整改建议或拒绝施工作业。</w:t>
      </w:r>
    </w:p>
    <w:p w14:paraId="51ED2DE7">
      <w:pPr>
        <w:spacing w:line="312" w:lineRule="auto"/>
        <w:ind w:left="339" w:hanging="338" w:hangingChars="154"/>
        <w:rPr>
          <w:szCs w:val="21"/>
          <w:lang w:eastAsia="zh-CN"/>
        </w:rPr>
      </w:pPr>
      <w:r>
        <w:rPr>
          <w:rFonts w:hint="eastAsia"/>
          <w:szCs w:val="21"/>
          <w:lang w:eastAsia="zh-CN"/>
        </w:rPr>
        <w:t>5、乙方施工过程中在发生严重危及作业人员生命安全的不可抗拒紧急情况时，有权采取必要的避险措施，并立即向管理部门报告。</w:t>
      </w:r>
    </w:p>
    <w:p w14:paraId="1306CA8A">
      <w:pPr>
        <w:spacing w:line="312" w:lineRule="auto"/>
        <w:ind w:left="339" w:hanging="338" w:hangingChars="154"/>
        <w:rPr>
          <w:szCs w:val="21"/>
          <w:lang w:eastAsia="zh-CN"/>
        </w:rPr>
      </w:pPr>
      <w:r>
        <w:rPr>
          <w:rFonts w:hint="eastAsia"/>
          <w:szCs w:val="21"/>
          <w:lang w:eastAsia="zh-CN"/>
        </w:rPr>
        <w:t>6、乙方有权要求甲方提供与其工作相关的安全资料，如八大票证管理制度等。</w:t>
      </w:r>
    </w:p>
    <w:p w14:paraId="0694DEE3">
      <w:pPr>
        <w:spacing w:line="312" w:lineRule="auto"/>
        <w:ind w:left="339" w:hanging="338" w:hangingChars="154"/>
        <w:rPr>
          <w:b/>
          <w:szCs w:val="21"/>
          <w:lang w:eastAsia="zh-CN"/>
        </w:rPr>
      </w:pPr>
      <w:r>
        <w:rPr>
          <w:rFonts w:hint="eastAsia"/>
          <w:szCs w:val="21"/>
          <w:lang w:eastAsia="zh-CN"/>
        </w:rPr>
        <w:t>7、</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18375A46">
      <w:pPr>
        <w:spacing w:line="312" w:lineRule="auto"/>
        <w:ind w:left="339" w:hanging="338" w:hangingChars="154"/>
        <w:rPr>
          <w:szCs w:val="21"/>
          <w:lang w:eastAsia="zh-CN"/>
        </w:rPr>
      </w:pPr>
      <w:r>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E8EDE90">
      <w:pPr>
        <w:spacing w:line="312" w:lineRule="auto"/>
        <w:ind w:left="339" w:hanging="338" w:hangingChars="154"/>
        <w:rPr>
          <w:szCs w:val="21"/>
          <w:lang w:eastAsia="zh-CN"/>
        </w:rPr>
      </w:pPr>
      <w:r>
        <w:rPr>
          <w:rFonts w:hint="eastAsia"/>
          <w:szCs w:val="21"/>
          <w:lang w:eastAsia="zh-CN"/>
        </w:rPr>
        <w:t>9、在工程开工前，乙方必须对全体人员（含监护人）分工种进行安全教育、技能考试，合格后方可进行作业。作业前，必须向作业人员进行安全环保技术交底，掌握工程特点及施工安全环保措施。</w:t>
      </w:r>
    </w:p>
    <w:p w14:paraId="69FCF774">
      <w:pPr>
        <w:spacing w:line="312" w:lineRule="auto"/>
        <w:ind w:left="339" w:hanging="338" w:hangingChars="154"/>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8ADFF60">
      <w:pPr>
        <w:spacing w:line="312" w:lineRule="auto"/>
        <w:ind w:left="339" w:hanging="338" w:hangingChars="154"/>
        <w:rPr>
          <w:szCs w:val="21"/>
          <w:lang w:eastAsia="zh-CN"/>
        </w:rPr>
      </w:pPr>
      <w:r>
        <w:rPr>
          <w:rFonts w:hint="eastAsia"/>
          <w:szCs w:val="21"/>
          <w:lang w:eastAsia="zh-CN"/>
        </w:rPr>
        <w:t>11、乙方必须按国家有关规定，为施工人员办理工伤保险、意外伤害保险（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362ABE5F">
      <w:pPr>
        <w:spacing w:line="312" w:lineRule="auto"/>
        <w:ind w:left="339" w:hanging="338" w:hangingChars="154"/>
        <w:rPr>
          <w:szCs w:val="21"/>
          <w:lang w:eastAsia="zh-CN"/>
        </w:rPr>
      </w:pPr>
      <w:r>
        <w:rPr>
          <w:rFonts w:hint="eastAsia"/>
          <w:szCs w:val="21"/>
          <w:lang w:eastAsia="zh-CN"/>
        </w:rPr>
        <w:t>12、乙方需建立安全检查制度，指定专人负责现场安全监督检查工作，认真开展安全检查，发现作业过程中不安全行为、隐患、重大险情，应采取有效措施及时处理并报告甲方。</w:t>
      </w:r>
    </w:p>
    <w:p w14:paraId="20D61AB4">
      <w:pPr>
        <w:spacing w:line="312" w:lineRule="auto"/>
        <w:ind w:left="339" w:hanging="338" w:hangingChars="154"/>
        <w:rPr>
          <w:szCs w:val="21"/>
          <w:lang w:eastAsia="zh-CN"/>
        </w:rPr>
      </w:pPr>
      <w:r>
        <w:rPr>
          <w:rFonts w:hint="eastAsia"/>
          <w:szCs w:val="21"/>
          <w:lang w:eastAsia="zh-CN"/>
        </w:rPr>
        <w:t>13、发生事故时，乙方必须按我司管理规定及时向甲方报告。同时根据指令迅速组织实施现场人员疏散和抢救工作、采取相应的措施保护好现场，并要积极配合甲方或上级有关部门对事故的调查和现场勘查。</w:t>
      </w:r>
    </w:p>
    <w:p w14:paraId="50CB3D36">
      <w:pPr>
        <w:spacing w:line="312" w:lineRule="auto"/>
        <w:ind w:left="339" w:hanging="338" w:hangingChars="154"/>
        <w:rPr>
          <w:szCs w:val="21"/>
          <w:lang w:eastAsia="zh-CN"/>
        </w:rPr>
      </w:pPr>
      <w:r>
        <w:rPr>
          <w:rFonts w:hint="eastAsia"/>
          <w:szCs w:val="21"/>
          <w:lang w:eastAsia="zh-CN"/>
        </w:rPr>
        <w:t>14、乙方进入现场的施工人员，严禁动用装置区机泵、容器、塔、加热炉等任何部位阀门，防止误开误关，造成意外事故。如确实需用，经与装置有关人员联系，同意后，由操作人员启闭阀门。</w:t>
      </w:r>
    </w:p>
    <w:p w14:paraId="1FF827F2">
      <w:pPr>
        <w:spacing w:line="312" w:lineRule="auto"/>
        <w:ind w:left="339" w:hanging="338" w:hangingChars="154"/>
        <w:rPr>
          <w:szCs w:val="21"/>
          <w:lang w:eastAsia="zh-CN"/>
        </w:rPr>
      </w:pPr>
      <w:r>
        <w:rPr>
          <w:rFonts w:hint="eastAsia"/>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E2134E7">
      <w:pPr>
        <w:spacing w:line="312" w:lineRule="auto"/>
        <w:ind w:left="339" w:hanging="338" w:hangingChars="154"/>
        <w:rPr>
          <w:szCs w:val="21"/>
          <w:lang w:eastAsia="zh-CN"/>
        </w:rPr>
      </w:pPr>
      <w:r>
        <w:rPr>
          <w:rFonts w:hint="eastAsia"/>
          <w:szCs w:val="21"/>
          <w:lang w:eastAsia="zh-CN"/>
        </w:rPr>
        <w:t>16、</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AF7280F">
      <w:pPr>
        <w:spacing w:line="312" w:lineRule="auto"/>
        <w:ind w:left="339" w:hanging="338" w:hangingChars="154"/>
        <w:rPr>
          <w:bCs/>
          <w:lang w:eastAsia="zh-CN"/>
        </w:rPr>
      </w:pPr>
      <w:r>
        <w:rPr>
          <w:rFonts w:hint="eastAsia"/>
          <w:bCs/>
          <w:lang w:eastAsia="zh-CN"/>
        </w:rPr>
        <w:t>17、</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66C88C62">
      <w:pPr>
        <w:spacing w:line="312" w:lineRule="auto"/>
        <w:ind w:left="339" w:hanging="338" w:hangingChars="154"/>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6BE69A3">
      <w:pPr>
        <w:spacing w:line="312" w:lineRule="auto"/>
        <w:ind w:left="339" w:hanging="338" w:hangingChars="154"/>
        <w:rPr>
          <w:szCs w:val="21"/>
          <w:lang w:eastAsia="zh-CN"/>
        </w:rPr>
      </w:pPr>
      <w:r>
        <w:rPr>
          <w:rFonts w:hint="eastAsia"/>
          <w:szCs w:val="21"/>
          <w:lang w:eastAsia="zh-CN"/>
        </w:rPr>
        <w:t>19、乙方施工产生的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41E76A7B">
      <w:pPr>
        <w:spacing w:line="312" w:lineRule="auto"/>
        <w:ind w:left="339" w:hanging="338" w:hangingChars="154"/>
        <w:rPr>
          <w:sz w:val="24"/>
          <w:lang w:eastAsia="zh-CN"/>
        </w:rPr>
      </w:pPr>
      <w:r>
        <w:rPr>
          <w:rFonts w:hint="eastAsia"/>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5ECC979">
      <w:pPr>
        <w:spacing w:line="312" w:lineRule="auto"/>
        <w:ind w:left="339" w:hanging="338" w:hangingChars="154"/>
        <w:rPr>
          <w:bCs/>
          <w:lang w:eastAsia="zh-CN"/>
        </w:rPr>
      </w:pPr>
      <w:r>
        <w:rPr>
          <w:rFonts w:hint="eastAsia"/>
          <w:szCs w:val="21"/>
          <w:lang w:eastAsia="zh-CN"/>
        </w:rPr>
        <w:t>21、</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7FA0A29">
      <w:pPr>
        <w:spacing w:line="312" w:lineRule="auto"/>
        <w:ind w:left="339" w:hanging="338" w:hangingChars="154"/>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5E64B39D">
      <w:pPr>
        <w:spacing w:line="312" w:lineRule="auto"/>
        <w:ind w:left="339" w:hanging="338" w:hangingChars="154"/>
        <w:rPr>
          <w:szCs w:val="21"/>
          <w:lang w:eastAsia="zh-CN"/>
        </w:rPr>
      </w:pPr>
      <w:r>
        <w:rPr>
          <w:rFonts w:hint="eastAsia"/>
          <w:szCs w:val="21"/>
          <w:lang w:eastAsia="zh-CN"/>
        </w:rPr>
        <w:t>三、违约责任及处理</w:t>
      </w:r>
    </w:p>
    <w:p w14:paraId="584B7D61">
      <w:pPr>
        <w:spacing w:line="312" w:lineRule="auto"/>
        <w:ind w:left="339" w:hanging="338" w:hangingChars="154"/>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6315C8EE">
      <w:pPr>
        <w:spacing w:line="312" w:lineRule="auto"/>
        <w:ind w:left="339" w:hanging="338" w:hangingChars="154"/>
        <w:rPr>
          <w:szCs w:val="21"/>
          <w:lang w:eastAsia="zh-CN"/>
        </w:rPr>
      </w:pPr>
      <w:r>
        <w:rPr>
          <w:rFonts w:hint="eastAsia"/>
          <w:szCs w:val="21"/>
          <w:lang w:eastAsia="zh-CN"/>
        </w:rPr>
        <w:t>2、发生安全事故时，甲乙双方均有抢险、救灾的义务，所发生的费用由责任方承担。</w:t>
      </w:r>
    </w:p>
    <w:p w14:paraId="55CA325E">
      <w:pPr>
        <w:spacing w:line="312" w:lineRule="auto"/>
        <w:ind w:left="339" w:hanging="338" w:hangingChars="154"/>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8FB2D2B">
      <w:pPr>
        <w:spacing w:line="312" w:lineRule="auto"/>
        <w:ind w:left="339" w:hanging="338" w:hangingChars="154"/>
        <w:rPr>
          <w:szCs w:val="21"/>
          <w:lang w:eastAsia="zh-CN"/>
        </w:rPr>
      </w:pPr>
      <w:r>
        <w:rPr>
          <w:rFonts w:hint="eastAsia"/>
          <w:szCs w:val="21"/>
          <w:lang w:eastAsia="zh-CN"/>
        </w:rPr>
        <w:t>4、甲方违约造成的事故，甲方承担全部责任，并按规定追究有关人员责任及上报。</w:t>
      </w:r>
    </w:p>
    <w:p w14:paraId="6700AF79">
      <w:pPr>
        <w:spacing w:line="312" w:lineRule="auto"/>
        <w:ind w:left="339" w:hanging="338" w:hangingChars="154"/>
        <w:rPr>
          <w:szCs w:val="21"/>
          <w:lang w:eastAsia="zh-CN"/>
        </w:rPr>
      </w:pPr>
      <w:r>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2058A188">
      <w:pPr>
        <w:spacing w:line="312" w:lineRule="auto"/>
        <w:ind w:left="339" w:hanging="338" w:hangingChars="154"/>
        <w:rPr>
          <w:szCs w:val="21"/>
          <w:lang w:eastAsia="zh-CN"/>
        </w:rPr>
      </w:pPr>
      <w:r>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399974">
      <w:pPr>
        <w:spacing w:line="312" w:lineRule="auto"/>
        <w:ind w:left="339" w:hanging="338" w:hangingChars="154"/>
        <w:rPr>
          <w:szCs w:val="21"/>
          <w:lang w:eastAsia="zh-CN"/>
        </w:rPr>
      </w:pPr>
      <w:r>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53C0AFB6">
      <w:pPr>
        <w:spacing w:line="312" w:lineRule="auto"/>
        <w:rPr>
          <w:b/>
          <w:szCs w:val="21"/>
          <w:lang w:eastAsia="zh-CN"/>
        </w:rPr>
      </w:pPr>
      <w:r>
        <w:rPr>
          <w:rFonts w:hint="eastAsia"/>
          <w:b/>
          <w:szCs w:val="21"/>
          <w:lang w:eastAsia="zh-CN"/>
        </w:rPr>
        <w:t>四、 不可抗力：</w:t>
      </w:r>
    </w:p>
    <w:p w14:paraId="2221B848">
      <w:pPr>
        <w:spacing w:line="312" w:lineRule="auto"/>
        <w:rPr>
          <w:szCs w:val="21"/>
          <w:lang w:eastAsia="zh-CN"/>
        </w:rPr>
      </w:pPr>
      <w:r>
        <w:rPr>
          <w:rFonts w:hint="eastAsia"/>
          <w:szCs w:val="21"/>
          <w:lang w:eastAsia="zh-CN"/>
        </w:rPr>
        <w:t xml:space="preserve">    由于不可抗力造成合同项目施工作业事故及产生的损失，甲乙双方各自承担相应的损失。</w:t>
      </w:r>
    </w:p>
    <w:p w14:paraId="02A76080">
      <w:pPr>
        <w:spacing w:line="312" w:lineRule="auto"/>
        <w:rPr>
          <w:b/>
          <w:szCs w:val="21"/>
          <w:lang w:eastAsia="zh-CN"/>
        </w:rPr>
      </w:pPr>
      <w:r>
        <w:rPr>
          <w:rFonts w:hint="eastAsia"/>
          <w:b/>
          <w:szCs w:val="21"/>
          <w:lang w:eastAsia="zh-CN"/>
        </w:rPr>
        <w:t>五、本协议书一式两份，甲乙双方各执一份。</w:t>
      </w:r>
    </w:p>
    <w:p w14:paraId="6A2DC6C5">
      <w:pPr>
        <w:spacing w:line="312" w:lineRule="auto"/>
        <w:rPr>
          <w:b/>
          <w:szCs w:val="21"/>
          <w:lang w:eastAsia="zh-CN"/>
        </w:rPr>
      </w:pPr>
      <w:r>
        <w:rPr>
          <w:rFonts w:hint="eastAsia"/>
          <w:b/>
          <w:szCs w:val="21"/>
          <w:lang w:eastAsia="zh-CN"/>
        </w:rPr>
        <w:t>六、本协议书经双方盖章后生效。</w:t>
      </w:r>
    </w:p>
    <w:p w14:paraId="792F5D37">
      <w:pPr>
        <w:spacing w:line="312" w:lineRule="auto"/>
        <w:rPr>
          <w:b/>
          <w:szCs w:val="21"/>
          <w:lang w:eastAsia="zh-CN"/>
        </w:rPr>
      </w:pPr>
      <w:r>
        <w:rPr>
          <w:rFonts w:hint="eastAsia"/>
          <w:b/>
          <w:szCs w:val="21"/>
          <w:lang w:eastAsia="zh-CN"/>
        </w:rPr>
        <w:t>七、协议期限：</w:t>
      </w:r>
    </w:p>
    <w:p w14:paraId="2917FC2C">
      <w:pPr>
        <w:spacing w:line="312" w:lineRule="auto"/>
        <w:ind w:firstLine="440" w:firstLineChars="200"/>
        <w:rPr>
          <w:szCs w:val="21"/>
          <w:lang w:eastAsia="zh-CN"/>
        </w:rPr>
      </w:pPr>
      <w:r>
        <w:rPr>
          <w:rFonts w:hint="eastAsia"/>
          <w:szCs w:val="21"/>
          <w:lang w:eastAsia="zh-CN"/>
        </w:rPr>
        <w:t>本协议期限应与主合同期限一致。如果主合同因故需要变更期限，本合同应与主同变更至相同期限。</w:t>
      </w:r>
    </w:p>
    <w:p w14:paraId="1831DAC2">
      <w:pPr>
        <w:spacing w:line="312" w:lineRule="auto"/>
        <w:rPr>
          <w:szCs w:val="21"/>
          <w:lang w:eastAsia="zh-CN"/>
        </w:rPr>
      </w:pPr>
      <w:r>
        <w:rPr>
          <w:rFonts w:hint="eastAsia"/>
          <w:szCs w:val="21"/>
          <w:lang w:eastAsia="zh-CN"/>
        </w:rPr>
        <w:t>（以下无正文）</w:t>
      </w:r>
    </w:p>
    <w:p w14:paraId="4BA215D9">
      <w:pPr>
        <w:spacing w:line="276" w:lineRule="auto"/>
        <w:rPr>
          <w:szCs w:val="21"/>
          <w:lang w:eastAsia="zh-CN"/>
        </w:rPr>
      </w:pPr>
    </w:p>
    <w:p w14:paraId="242D09B7">
      <w:pPr>
        <w:spacing w:line="276" w:lineRule="auto"/>
        <w:rPr>
          <w:szCs w:val="21"/>
          <w:lang w:eastAsia="zh-CN"/>
        </w:rPr>
      </w:pPr>
    </w:p>
    <w:p w14:paraId="6EDA69D3">
      <w:pPr>
        <w:spacing w:line="360" w:lineRule="auto"/>
        <w:ind w:left="-551" w:leftChars="-289" w:hanging="85" w:hangingChars="39"/>
        <w:rPr>
          <w:szCs w:val="21"/>
          <w:lang w:eastAsia="zh-CN"/>
        </w:rPr>
      </w:pPr>
      <w:r>
        <w:rPr>
          <w:rFonts w:hint="eastAsia" w:asciiTheme="minorEastAsia" w:hAnsiTheme="minorEastAsia" w:eastAsiaTheme="minorEastAsia"/>
          <w:szCs w:val="21"/>
          <w:lang w:eastAsia="zh-CN"/>
        </w:rPr>
        <w:t>（以下无正文）</w:t>
      </w:r>
    </w:p>
    <w:p w14:paraId="4C1AB445">
      <w:pPr>
        <w:spacing w:line="276" w:lineRule="auto"/>
        <w:ind w:left="-220" w:leftChars="-187" w:hanging="191" w:hangingChars="87"/>
        <w:rPr>
          <w:szCs w:val="21"/>
          <w:lang w:eastAsia="zh-CN"/>
        </w:rPr>
      </w:pPr>
    </w:p>
    <w:p w14:paraId="37829535">
      <w:pPr>
        <w:spacing w:line="276" w:lineRule="auto"/>
        <w:ind w:left="-220" w:leftChars="-187" w:hanging="191" w:hangingChars="87"/>
        <w:rPr>
          <w:rFonts w:hint="eastAsia" w:ascii="Times New Roman" w:hAnsi="Times New Roman" w:cs="Times New Roman"/>
          <w:sz w:val="24"/>
          <w:lang w:eastAsia="zh-CN"/>
        </w:rPr>
      </w:pPr>
      <w:r>
        <w:rPr>
          <w:rFonts w:hint="eastAsia"/>
          <w:szCs w:val="21"/>
          <w:lang w:eastAsia="zh-CN"/>
        </w:rPr>
        <w:t>甲方 (章)：</w:t>
      </w:r>
      <w:r>
        <w:rPr>
          <w:rFonts w:hint="eastAsia"/>
          <w:szCs w:val="21"/>
          <w:u w:val="none"/>
          <w:lang w:eastAsia="zh-CN"/>
        </w:rPr>
        <w:t xml:space="preserve">福建福海创石油化工有限公司 </w:t>
      </w:r>
      <w:r>
        <w:rPr>
          <w:rFonts w:hint="eastAsia"/>
          <w:szCs w:val="21"/>
          <w:lang w:eastAsia="zh-CN"/>
        </w:rPr>
        <w:t xml:space="preserve">      乙方(章)：</w:t>
      </w:r>
      <w:r>
        <w:rPr>
          <w:rFonts w:hint="eastAsia" w:ascii="宋体" w:hAnsi="宋体" w:cs="宋体"/>
          <w:sz w:val="22"/>
          <w:szCs w:val="21"/>
          <w:u w:val="none"/>
          <w:lang w:eastAsia="zh-CN"/>
        </w:rPr>
        <w:t>福建锐凡物流有限公司</w:t>
      </w:r>
    </w:p>
    <w:p w14:paraId="2CFD4C11">
      <w:pPr>
        <w:spacing w:line="276" w:lineRule="auto"/>
        <w:ind w:left="-203" w:leftChars="-187" w:hanging="208" w:hangingChars="87"/>
        <w:rPr>
          <w:rFonts w:hint="eastAsia" w:ascii="Times New Roman" w:hAnsi="Times New Roman" w:cs="Times New Roman"/>
          <w:sz w:val="24"/>
          <w:lang w:eastAsia="zh-CN"/>
        </w:rPr>
      </w:pPr>
    </w:p>
    <w:p w14:paraId="27A2D970">
      <w:pPr>
        <w:spacing w:line="276" w:lineRule="auto"/>
        <w:ind w:left="-220" w:leftChars="-187" w:hanging="191" w:hangingChars="87"/>
        <w:rPr>
          <w:szCs w:val="21"/>
          <w:lang w:eastAsia="zh-CN"/>
        </w:rPr>
      </w:pPr>
    </w:p>
    <w:p w14:paraId="2D7C6698">
      <w:pPr>
        <w:spacing w:line="276" w:lineRule="auto"/>
        <w:ind w:left="-220" w:leftChars="-187" w:hanging="191" w:hangingChars="87"/>
        <w:rPr>
          <w:szCs w:val="21"/>
          <w:lang w:eastAsia="zh-CN"/>
        </w:rPr>
      </w:pPr>
      <w:r>
        <w:rPr>
          <w:rFonts w:hint="eastAsia"/>
          <w:szCs w:val="21"/>
          <w:lang w:eastAsia="zh-CN"/>
        </w:rPr>
        <w:t>签定日期：2026 年  月  日                签定日期：2026 年  月  日</w:t>
      </w:r>
    </w:p>
    <w:p w14:paraId="1878A4F2">
      <w:pPr>
        <w:spacing w:line="276" w:lineRule="auto"/>
        <w:ind w:left="-220" w:leftChars="-187" w:hanging="191" w:hangingChars="87"/>
        <w:rPr>
          <w:szCs w:val="21"/>
          <w:lang w:eastAsia="zh-CN"/>
        </w:rPr>
      </w:pPr>
    </w:p>
    <w:p w14:paraId="675C9594">
      <w:pPr>
        <w:spacing w:line="276" w:lineRule="auto"/>
        <w:ind w:left="-220" w:leftChars="-187" w:hanging="191" w:hangingChars="87"/>
        <w:rPr>
          <w:szCs w:val="21"/>
          <w:lang w:eastAsia="zh-CN"/>
        </w:rPr>
      </w:pPr>
    </w:p>
    <w:p w14:paraId="65E33B69">
      <w:pPr>
        <w:spacing w:line="276" w:lineRule="auto"/>
        <w:ind w:left="-220" w:leftChars="-187" w:hanging="191" w:hangingChars="87"/>
        <w:rPr>
          <w:szCs w:val="21"/>
          <w:lang w:eastAsia="zh-CN"/>
        </w:rPr>
      </w:pPr>
    </w:p>
    <w:p w14:paraId="596B1385">
      <w:pPr>
        <w:spacing w:line="276" w:lineRule="auto"/>
        <w:ind w:left="-220" w:leftChars="-187" w:hanging="191" w:hangingChars="87"/>
        <w:rPr>
          <w:szCs w:val="21"/>
          <w:lang w:eastAsia="zh-CN"/>
        </w:rPr>
      </w:pPr>
    </w:p>
    <w:p w14:paraId="7BD8B020">
      <w:pPr>
        <w:spacing w:line="276" w:lineRule="auto"/>
        <w:ind w:left="-220" w:leftChars="-187" w:hanging="191" w:hangingChars="87"/>
        <w:rPr>
          <w:szCs w:val="21"/>
          <w:lang w:eastAsia="zh-CN"/>
        </w:rPr>
      </w:pPr>
      <w:bookmarkStart w:id="2" w:name="_GoBack"/>
      <w:bookmarkEnd w:id="2"/>
    </w:p>
    <w:p w14:paraId="42E9C186">
      <w:pPr>
        <w:pStyle w:val="17"/>
        <w:ind w:firstLine="0" w:firstLineChars="0"/>
        <w:jc w:val="center"/>
        <w:rPr>
          <w:b/>
          <w:bCs/>
          <w:sz w:val="32"/>
          <w:szCs w:val="36"/>
          <w:lang w:eastAsia="zh-CN"/>
        </w:rPr>
      </w:pPr>
      <w:r>
        <w:rPr>
          <w:rFonts w:hint="eastAsia"/>
          <w:sz w:val="24"/>
          <w:szCs w:val="24"/>
          <w:lang w:eastAsia="zh-CN"/>
        </w:rPr>
        <w:t>附件2、</w:t>
      </w:r>
      <w:r>
        <w:rPr>
          <w:rFonts w:hint="eastAsia"/>
          <w:b/>
          <w:bCs/>
          <w:sz w:val="32"/>
          <w:szCs w:val="36"/>
          <w:lang w:eastAsia="zh-CN"/>
        </w:rPr>
        <w:t>人员、车辆入厂安全管理协议</w:t>
      </w:r>
    </w:p>
    <w:p w14:paraId="1CB1FBF0">
      <w:pPr>
        <w:jc w:val="center"/>
        <w:rPr>
          <w:b/>
          <w:bCs/>
          <w:sz w:val="32"/>
          <w:szCs w:val="36"/>
          <w:lang w:eastAsia="zh-CN"/>
        </w:rPr>
      </w:pPr>
    </w:p>
    <w:p w14:paraId="731AD9E3">
      <w:pPr>
        <w:spacing w:line="360" w:lineRule="auto"/>
        <w:rPr>
          <w:rFonts w:eastAsiaTheme="minorEastAsia" w:cstheme="minorBidi"/>
          <w:b/>
          <w:bCs/>
          <w:kern w:val="2"/>
          <w:sz w:val="24"/>
          <w:szCs w:val="24"/>
          <w:lang w:eastAsia="zh-CN"/>
        </w:rPr>
      </w:pPr>
      <w:r>
        <w:rPr>
          <w:rFonts w:hint="eastAsia" w:eastAsiaTheme="minorEastAsia" w:cstheme="minorBidi"/>
          <w:b/>
          <w:bCs/>
          <w:kern w:val="2"/>
          <w:sz w:val="24"/>
          <w:szCs w:val="24"/>
          <w:lang w:eastAsia="zh-CN"/>
        </w:rPr>
        <w:t xml:space="preserve">甲方: 福建福海创石油化工有限公司     </w:t>
      </w:r>
    </w:p>
    <w:p w14:paraId="6825C00A">
      <w:pPr>
        <w:pStyle w:val="17"/>
        <w:spacing w:after="156" w:afterLines="50" w:line="360" w:lineRule="auto"/>
        <w:ind w:firstLine="0" w:firstLineChars="0"/>
        <w:rPr>
          <w:rFonts w:eastAsiaTheme="minorEastAsia" w:cstheme="minorBidi"/>
          <w:b/>
          <w:bCs/>
          <w:kern w:val="2"/>
          <w:sz w:val="24"/>
          <w:szCs w:val="24"/>
          <w:lang w:eastAsia="zh-CN"/>
        </w:rPr>
      </w:pPr>
      <w:r>
        <w:rPr>
          <w:rFonts w:hint="eastAsia" w:eastAsiaTheme="minorEastAsia" w:cstheme="minorBidi"/>
          <w:b/>
          <w:bCs/>
          <w:kern w:val="2"/>
          <w:sz w:val="24"/>
          <w:szCs w:val="24"/>
          <w:lang w:eastAsia="zh-CN"/>
        </w:rPr>
        <w:t>乙方：</w:t>
      </w:r>
      <w:r>
        <w:rPr>
          <w:rFonts w:hint="eastAsia" w:eastAsiaTheme="minorEastAsia" w:cstheme="minorBidi"/>
          <w:b/>
          <w:bCs/>
          <w:kern w:val="2"/>
          <w:sz w:val="24"/>
          <w:szCs w:val="24"/>
          <w:u w:val="none"/>
          <w:lang w:eastAsia="zh-CN"/>
        </w:rPr>
        <w:t xml:space="preserve">   </w:t>
      </w:r>
      <w:r>
        <w:rPr>
          <w:rFonts w:hint="eastAsia" w:eastAsiaTheme="minorEastAsia" w:cstheme="minorBidi"/>
          <w:b/>
          <w:bCs/>
          <w:kern w:val="2"/>
          <w:sz w:val="24"/>
          <w:szCs w:val="24"/>
          <w:lang w:eastAsia="zh-CN"/>
        </w:rPr>
        <w:t xml:space="preserve">       </w:t>
      </w:r>
    </w:p>
    <w:p w14:paraId="0B45331A">
      <w:pPr>
        <w:spacing w:line="360" w:lineRule="auto"/>
        <w:ind w:left="-526" w:leftChars="-239" w:firstLine="464" w:firstLineChars="211"/>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78C61C65">
      <w:pPr>
        <w:numPr>
          <w:ilvl w:val="0"/>
          <w:numId w:val="2"/>
        </w:numPr>
        <w:spacing w:line="360" w:lineRule="auto"/>
        <w:ind w:left="-526" w:leftChars="-239" w:firstLine="466" w:firstLineChars="211"/>
        <w:rPr>
          <w:b/>
          <w:bCs/>
          <w:szCs w:val="21"/>
          <w:lang w:eastAsia="zh-CN"/>
        </w:rPr>
      </w:pPr>
      <w:r>
        <w:rPr>
          <w:rFonts w:hint="eastAsia"/>
          <w:b/>
          <w:bCs/>
          <w:szCs w:val="21"/>
          <w:lang w:eastAsia="zh-CN"/>
        </w:rPr>
        <w:t>甲方的权利和义务</w:t>
      </w:r>
    </w:p>
    <w:p w14:paraId="633C587C">
      <w:pPr>
        <w:numPr>
          <w:ilvl w:val="0"/>
          <w:numId w:val="3"/>
        </w:numPr>
        <w:spacing w:line="36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1D1B6863">
      <w:pPr>
        <w:numPr>
          <w:ilvl w:val="0"/>
          <w:numId w:val="3"/>
        </w:numPr>
        <w:spacing w:line="360" w:lineRule="auto"/>
        <w:ind w:left="-62" w:leftChars="-28"/>
        <w:rPr>
          <w:szCs w:val="21"/>
          <w:lang w:eastAsia="zh-CN"/>
        </w:rPr>
      </w:pPr>
      <w:r>
        <w:rPr>
          <w:rFonts w:hint="eastAsia"/>
          <w:szCs w:val="21"/>
          <w:lang w:eastAsia="zh-CN"/>
        </w:rPr>
        <w:t>甲方应为乙方指定甲方厂区内的安全行车路线。</w:t>
      </w:r>
    </w:p>
    <w:p w14:paraId="3F80618D">
      <w:pPr>
        <w:numPr>
          <w:ilvl w:val="0"/>
          <w:numId w:val="3"/>
        </w:numPr>
        <w:spacing w:line="36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B2B31EB">
      <w:pPr>
        <w:numPr>
          <w:ilvl w:val="0"/>
          <w:numId w:val="3"/>
        </w:numPr>
        <w:spacing w:line="36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0326DA18">
      <w:pPr>
        <w:numPr>
          <w:ilvl w:val="0"/>
          <w:numId w:val="3"/>
        </w:numPr>
        <w:spacing w:line="36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04897668">
      <w:pPr>
        <w:numPr>
          <w:ilvl w:val="0"/>
          <w:numId w:val="2"/>
        </w:numPr>
        <w:spacing w:line="360" w:lineRule="auto"/>
        <w:ind w:left="-526" w:leftChars="-239" w:firstLine="466" w:firstLineChars="211"/>
        <w:rPr>
          <w:b/>
          <w:bCs/>
          <w:szCs w:val="21"/>
          <w:lang w:eastAsia="zh-CN"/>
        </w:rPr>
      </w:pPr>
      <w:r>
        <w:rPr>
          <w:rFonts w:hint="eastAsia"/>
          <w:b/>
          <w:bCs/>
          <w:szCs w:val="21"/>
          <w:lang w:eastAsia="zh-CN"/>
        </w:rPr>
        <w:t>乙方的权利和义务</w:t>
      </w:r>
    </w:p>
    <w:p w14:paraId="2890234A">
      <w:pPr>
        <w:numPr>
          <w:ilvl w:val="0"/>
          <w:numId w:val="4"/>
        </w:numPr>
        <w:spacing w:line="36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CA69E7F">
      <w:pPr>
        <w:numPr>
          <w:ilvl w:val="0"/>
          <w:numId w:val="4"/>
        </w:numPr>
        <w:spacing w:line="36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5F1B49CF">
      <w:pPr>
        <w:numPr>
          <w:ilvl w:val="0"/>
          <w:numId w:val="4"/>
        </w:numPr>
        <w:spacing w:line="360" w:lineRule="auto"/>
        <w:ind w:left="-62" w:leftChars="-28"/>
        <w:rPr>
          <w:szCs w:val="21"/>
          <w:lang w:eastAsia="zh-CN"/>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34EB804A">
      <w:pPr>
        <w:numPr>
          <w:ilvl w:val="0"/>
          <w:numId w:val="4"/>
        </w:numPr>
        <w:spacing w:line="36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49A5548C">
      <w:pPr>
        <w:numPr>
          <w:ilvl w:val="0"/>
          <w:numId w:val="4"/>
        </w:numPr>
        <w:spacing w:line="36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66A96B81">
      <w:pPr>
        <w:numPr>
          <w:ilvl w:val="0"/>
          <w:numId w:val="4"/>
        </w:numPr>
        <w:spacing w:line="360" w:lineRule="auto"/>
        <w:ind w:left="-62" w:leftChars="-28"/>
        <w:rPr>
          <w:szCs w:val="21"/>
          <w:lang w:eastAsia="zh-CN"/>
        </w:rPr>
      </w:pPr>
      <w:r>
        <w:rPr>
          <w:rFonts w:hint="eastAsia"/>
          <w:szCs w:val="21"/>
          <w:lang w:eastAsia="zh-CN"/>
        </w:rPr>
        <w:t>对于甲方在安全生产监管中发现的问题，乙方应按要求落实整改。</w:t>
      </w:r>
    </w:p>
    <w:p w14:paraId="0C8E1C3E">
      <w:pPr>
        <w:numPr>
          <w:ilvl w:val="0"/>
          <w:numId w:val="2"/>
        </w:num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42DE2AF9">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602371FD">
      <w:pPr>
        <w:numPr>
          <w:ilvl w:val="0"/>
          <w:numId w:val="5"/>
        </w:numPr>
        <w:spacing w:line="550" w:lineRule="exact"/>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AD8E774">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7E34203C">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30C5887F">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25123CCA">
      <w:pPr>
        <w:numPr>
          <w:ilvl w:val="0"/>
          <w:numId w:val="5"/>
        </w:numPr>
        <w:spacing w:line="550" w:lineRule="exact"/>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47B2E441">
      <w:pPr>
        <w:spacing w:line="550" w:lineRule="exact"/>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34EB6768">
      <w:pPr>
        <w:spacing w:line="550" w:lineRule="exact"/>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45EAD9CC">
      <w:pPr>
        <w:spacing w:line="36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5DB238DB">
      <w:pPr>
        <w:spacing w:line="36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193C09EB">
      <w:pPr>
        <w:spacing w:line="550" w:lineRule="exact"/>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2F55467A">
      <w:pPr>
        <w:spacing w:line="550" w:lineRule="exact"/>
        <w:ind w:left="-18" w:leftChars="-8" w:firstLine="237" w:firstLineChars="10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757D8272">
      <w:pPr>
        <w:spacing w:line="360" w:lineRule="auto"/>
        <w:ind w:left="-18" w:leftChars="-8" w:firstLine="237" w:firstLineChars="10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6B023E3B">
      <w:pPr>
        <w:spacing w:line="276" w:lineRule="auto"/>
        <w:ind w:left="217" w:leftChars="11" w:hanging="193" w:hangingChars="88"/>
        <w:rPr>
          <w:szCs w:val="21"/>
          <w:lang w:eastAsia="zh-CN"/>
        </w:rPr>
      </w:pPr>
    </w:p>
    <w:p w14:paraId="501A5026">
      <w:pPr>
        <w:spacing w:line="276" w:lineRule="auto"/>
        <w:ind w:left="-191" w:leftChars="-87" w:firstLine="246" w:firstLineChars="112"/>
        <w:rPr>
          <w:rFonts w:hint="eastAsia"/>
          <w:szCs w:val="21"/>
          <w:u w:val="none"/>
          <w:lang w:eastAsia="zh-CN"/>
        </w:rPr>
      </w:pPr>
      <w:r>
        <w:rPr>
          <w:rFonts w:hint="eastAsia"/>
          <w:szCs w:val="21"/>
          <w:lang w:eastAsia="zh-CN"/>
        </w:rPr>
        <w:t>甲方 (章)：</w:t>
      </w:r>
      <w:r>
        <w:rPr>
          <w:rFonts w:hint="eastAsia"/>
          <w:szCs w:val="21"/>
          <w:u w:val="none"/>
          <w:lang w:eastAsia="zh-CN"/>
        </w:rPr>
        <w:t xml:space="preserve">福建福海创石油化工有限公司 </w:t>
      </w:r>
      <w:r>
        <w:rPr>
          <w:rFonts w:hint="eastAsia"/>
          <w:szCs w:val="21"/>
          <w:lang w:eastAsia="zh-CN"/>
        </w:rPr>
        <w:t xml:space="preserve">      乙方(章)：</w:t>
      </w:r>
      <w:r>
        <w:rPr>
          <w:rFonts w:hint="eastAsia" w:ascii="宋体" w:hAnsi="宋体" w:cs="宋体"/>
          <w:sz w:val="22"/>
          <w:szCs w:val="21"/>
          <w:u w:val="none"/>
          <w:lang w:eastAsia="zh-CN"/>
        </w:rPr>
        <w:t>福建锐凡物流有限公司</w:t>
      </w:r>
    </w:p>
    <w:p w14:paraId="1C819F3E">
      <w:pPr>
        <w:spacing w:line="276" w:lineRule="auto"/>
        <w:ind w:left="-220" w:leftChars="-187" w:hanging="191" w:hangingChars="87"/>
        <w:rPr>
          <w:szCs w:val="21"/>
          <w:lang w:eastAsia="zh-CN"/>
        </w:rPr>
      </w:pPr>
    </w:p>
    <w:p w14:paraId="33C6D468">
      <w:pPr>
        <w:spacing w:line="276" w:lineRule="auto"/>
        <w:ind w:left="-220" w:leftChars="-187" w:hanging="191" w:hangingChars="87"/>
        <w:rPr>
          <w:szCs w:val="21"/>
          <w:lang w:eastAsia="zh-CN"/>
        </w:rPr>
      </w:pPr>
    </w:p>
    <w:p w14:paraId="6DCF6D2D">
      <w:pPr>
        <w:spacing w:line="276" w:lineRule="auto"/>
        <w:ind w:left="-191" w:leftChars="-87" w:firstLine="246" w:firstLineChars="112"/>
        <w:rPr>
          <w:lang w:eastAsia="zh-CN"/>
        </w:rPr>
      </w:pPr>
      <w:r>
        <w:rPr>
          <w:rFonts w:hint="eastAsia"/>
          <w:szCs w:val="21"/>
          <w:lang w:eastAsia="zh-CN"/>
        </w:rPr>
        <w:t>签定日期：2026 年  月   日                签定日期：2026 年</w:t>
      </w:r>
      <w:r>
        <w:rPr>
          <w:rFonts w:hint="eastAsia"/>
          <w:szCs w:val="21"/>
          <w:lang w:val="en-US" w:eastAsia="zh-CN"/>
        </w:rPr>
        <w:t xml:space="preserve">  </w:t>
      </w:r>
      <w:r>
        <w:rPr>
          <w:rFonts w:hint="eastAsia"/>
          <w:szCs w:val="21"/>
          <w:lang w:eastAsia="zh-CN"/>
        </w:rPr>
        <w:t xml:space="preserve"> 月  日</w:t>
      </w:r>
    </w:p>
    <w:sectPr>
      <w:footerReference r:id="rId5" w:type="default"/>
      <w:pgSz w:w="11910" w:h="16840"/>
      <w:pgMar w:top="1500" w:right="1290" w:bottom="740" w:left="1680" w:header="0" w:footer="551"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cai[蔡玉莲_FHC]" w:date="2026-04-17T16:39:00Z" w:initials="">
    <w:p w14:paraId="4B95CB0C">
      <w:pPr>
        <w:pStyle w:val="4"/>
        <w:rPr>
          <w:lang w:eastAsia="zh-CN"/>
        </w:rPr>
      </w:pPr>
      <w:r>
        <w:rPr>
          <w:lang w:eastAsia="zh-CN"/>
        </w:rPr>
        <w:t>若装卸和运输过程均</w:t>
      </w:r>
      <w:r>
        <w:rPr>
          <w:rFonts w:hint="eastAsia"/>
          <w:lang w:eastAsia="zh-CN"/>
        </w:rPr>
        <w:t>由</w:t>
      </w:r>
      <w:r>
        <w:rPr>
          <w:lang w:eastAsia="zh-CN"/>
        </w:rPr>
        <w:t>乙方人员负责，此处应当改为“由甲方指派的乙方操作人员必须持证上岗”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95CB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5517">
    <w:pPr>
      <w:pStyle w:val="8"/>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E2AD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85E2AD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497D18BD">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E1308A42"/>
    <w:multiLevelType w:val="singleLevel"/>
    <w:tmpl w:val="E1308A42"/>
    <w:lvl w:ilvl="0" w:tentative="0">
      <w:start w:val="1"/>
      <w:numFmt w:val="decimal"/>
      <w:suff w:val="nothing"/>
      <w:lvlText w:val="%1、"/>
      <w:lvlJc w:val="left"/>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2B86DC3C"/>
    <w:multiLevelType w:val="singleLevel"/>
    <w:tmpl w:val="2B86DC3C"/>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cai[蔡玉莲_FHC]">
    <w15:presenceInfo w15:providerId="AD" w15:userId="S-1-5-21-2531868543-1325768832-4194868076-9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NmYxMTZjZGRhOGE2MTg0YTI3ZTU4MDg0ZGNhYTEifQ=="/>
  </w:docVars>
  <w:rsids>
    <w:rsidRoot w:val="483641D8"/>
    <w:rsid w:val="001D193D"/>
    <w:rsid w:val="001E683E"/>
    <w:rsid w:val="002352ED"/>
    <w:rsid w:val="002534D4"/>
    <w:rsid w:val="00254B9C"/>
    <w:rsid w:val="00325C59"/>
    <w:rsid w:val="00374A88"/>
    <w:rsid w:val="004165A9"/>
    <w:rsid w:val="00427650"/>
    <w:rsid w:val="00455366"/>
    <w:rsid w:val="004843B1"/>
    <w:rsid w:val="004B58F6"/>
    <w:rsid w:val="00556F09"/>
    <w:rsid w:val="00562276"/>
    <w:rsid w:val="00597058"/>
    <w:rsid w:val="005F1DA2"/>
    <w:rsid w:val="006808B4"/>
    <w:rsid w:val="006B22C2"/>
    <w:rsid w:val="00732943"/>
    <w:rsid w:val="00773EB6"/>
    <w:rsid w:val="00791940"/>
    <w:rsid w:val="00845821"/>
    <w:rsid w:val="00876A3E"/>
    <w:rsid w:val="008902B7"/>
    <w:rsid w:val="00890A1C"/>
    <w:rsid w:val="008B2A4C"/>
    <w:rsid w:val="008B3B5D"/>
    <w:rsid w:val="009202D1"/>
    <w:rsid w:val="00A822AA"/>
    <w:rsid w:val="00A95532"/>
    <w:rsid w:val="00AA22FD"/>
    <w:rsid w:val="00AA3DF6"/>
    <w:rsid w:val="00AE4FFC"/>
    <w:rsid w:val="00B46DF4"/>
    <w:rsid w:val="00B51E7C"/>
    <w:rsid w:val="00B704B8"/>
    <w:rsid w:val="00B82D11"/>
    <w:rsid w:val="00CB3602"/>
    <w:rsid w:val="00CD2F5D"/>
    <w:rsid w:val="00D20E26"/>
    <w:rsid w:val="00E24A92"/>
    <w:rsid w:val="00E46B37"/>
    <w:rsid w:val="00F23A6F"/>
    <w:rsid w:val="00F37ECE"/>
    <w:rsid w:val="00F44F38"/>
    <w:rsid w:val="027C3466"/>
    <w:rsid w:val="033C49A3"/>
    <w:rsid w:val="06102AFB"/>
    <w:rsid w:val="07443B62"/>
    <w:rsid w:val="09951002"/>
    <w:rsid w:val="0C9965AD"/>
    <w:rsid w:val="1398028C"/>
    <w:rsid w:val="14A43262"/>
    <w:rsid w:val="14A45A5B"/>
    <w:rsid w:val="1A3E61FA"/>
    <w:rsid w:val="1B4F15C3"/>
    <w:rsid w:val="1C0B74D1"/>
    <w:rsid w:val="1FFF6088"/>
    <w:rsid w:val="20E701EC"/>
    <w:rsid w:val="2AAB332E"/>
    <w:rsid w:val="2B5E554F"/>
    <w:rsid w:val="2C2E47E1"/>
    <w:rsid w:val="30185CCC"/>
    <w:rsid w:val="31FB410C"/>
    <w:rsid w:val="3971580C"/>
    <w:rsid w:val="3FCA6328"/>
    <w:rsid w:val="42660B19"/>
    <w:rsid w:val="483641D8"/>
    <w:rsid w:val="4866384A"/>
    <w:rsid w:val="49156DF5"/>
    <w:rsid w:val="49E14F29"/>
    <w:rsid w:val="4FEA6D37"/>
    <w:rsid w:val="51B40DAA"/>
    <w:rsid w:val="54D74AFC"/>
    <w:rsid w:val="5516017D"/>
    <w:rsid w:val="55C44544"/>
    <w:rsid w:val="5BF63410"/>
    <w:rsid w:val="5F4B56C1"/>
    <w:rsid w:val="5FFC3D92"/>
    <w:rsid w:val="60A813AF"/>
    <w:rsid w:val="61833EEA"/>
    <w:rsid w:val="644433ED"/>
    <w:rsid w:val="650049A6"/>
    <w:rsid w:val="68041986"/>
    <w:rsid w:val="6A664983"/>
    <w:rsid w:val="6CCE7137"/>
    <w:rsid w:val="6D9862FD"/>
    <w:rsid w:val="6E3C7A23"/>
    <w:rsid w:val="71DD160A"/>
    <w:rsid w:val="765B3038"/>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style>
  <w:style w:type="paragraph" w:styleId="5">
    <w:name w:val="Body Text"/>
    <w:basedOn w:val="1"/>
    <w:qFormat/>
    <w:uiPriority w:val="1"/>
    <w:rPr>
      <w:sz w:val="24"/>
      <w:szCs w:val="24"/>
    </w:rPr>
  </w:style>
  <w:style w:type="paragraph" w:styleId="6">
    <w:name w:val="Plain Text"/>
    <w:basedOn w:val="1"/>
    <w:qFormat/>
    <w:uiPriority w:val="99"/>
    <w:rPr>
      <w:rFonts w:hAnsi="Courier New" w:cs="Times New Roman"/>
      <w:szCs w:val="21"/>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11">
    <w:name w:val="annotation subject"/>
    <w:basedOn w:val="4"/>
    <w:next w:val="4"/>
    <w:link w:val="20"/>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style>
  <w:style w:type="character" w:customStyle="1" w:styleId="18">
    <w:name w:val="页眉 Char"/>
    <w:basedOn w:val="14"/>
    <w:link w:val="9"/>
    <w:qFormat/>
    <w:uiPriority w:val="0"/>
    <w:rPr>
      <w:rFonts w:ascii="宋体" w:hAnsi="宋体" w:cs="宋体"/>
      <w:sz w:val="18"/>
      <w:szCs w:val="18"/>
      <w:lang w:eastAsia="en-US"/>
    </w:rPr>
  </w:style>
  <w:style w:type="character" w:customStyle="1" w:styleId="19">
    <w:name w:val="批注文字 Char"/>
    <w:basedOn w:val="14"/>
    <w:link w:val="4"/>
    <w:qFormat/>
    <w:uiPriority w:val="0"/>
    <w:rPr>
      <w:rFonts w:ascii="宋体" w:hAnsi="宋体" w:cs="宋体"/>
      <w:sz w:val="22"/>
      <w:szCs w:val="22"/>
      <w:lang w:eastAsia="en-US"/>
    </w:rPr>
  </w:style>
  <w:style w:type="character" w:customStyle="1" w:styleId="20">
    <w:name w:val="批注主题 Char"/>
    <w:basedOn w:val="19"/>
    <w:link w:val="11"/>
    <w:qFormat/>
    <w:uiPriority w:val="0"/>
    <w:rPr>
      <w:rFonts w:ascii="宋体" w:hAnsi="宋体" w:cs="宋体"/>
      <w:b/>
      <w:bCs/>
      <w:sz w:val="22"/>
      <w:szCs w:val="22"/>
      <w:lang w:eastAsia="en-US"/>
    </w:rPr>
  </w:style>
  <w:style w:type="character" w:customStyle="1" w:styleId="21">
    <w:name w:val="批注框文本 Char"/>
    <w:basedOn w:val="14"/>
    <w:link w:val="7"/>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3E7C9-AEB1-4CDE-9E1D-331309BB4D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3485</Words>
  <Characters>3635</Characters>
  <Lines>73</Lines>
  <Paragraphs>20</Paragraphs>
  <TotalTime>8</TotalTime>
  <ScaleCrop>false</ScaleCrop>
  <LinksUpToDate>false</LinksUpToDate>
  <CharactersWithSpaces>3791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2026-04-20T03:09:00Z</dcterms:created>
  <dc:creator>Hot &amp;&amp; Cold</dc:creator>
  <cp:lastModifiedBy>寒梅（钦）</cp:lastModifiedBy>
  <dcterms:modified xsi:type="dcterms:W3CDTF">2026-05-25T02:43:17Z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1754AAF051FD4BD6A7A1EA1067A9AFF7_13</vt:lpwstr>
  </property>
  <property fmtid="{D5CDD505-2E9C-101B-9397-08002B2CF9AE}" pid="4" name="KSOTemplateDocerSaveRecord">
    <vt:lpwstr>eyJoZGlkIjoiNTY1NGEwYmNkYmRjMWNmMjE0NWZlMjMzZjJmZDM4MjEiLCJ1c2VySWQiOiI5ODEyNzgwOTAifQ==</vt:lpwstr>
  </property>
</Properties>
</file>