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3060">
      <w:pPr>
        <w:pStyle w:val="19"/>
        <w:rPr>
          <w:rFonts w:hint="eastAsia" w:ascii="仿宋" w:hAnsi="仿宋" w:eastAsia="仿宋"/>
          <w:sz w:val="20"/>
          <w:lang w:eastAsia="zh-CN"/>
        </w:rPr>
      </w:pPr>
    </w:p>
    <w:p w14:paraId="4422970F">
      <w:pPr>
        <w:pStyle w:val="19"/>
        <w:rPr>
          <w:rFonts w:hint="eastAsia" w:ascii="仿宋" w:hAnsi="仿宋" w:eastAsia="仿宋"/>
          <w:sz w:val="20"/>
        </w:rPr>
      </w:pPr>
    </w:p>
    <w:p w14:paraId="7E09FF86">
      <w:pPr>
        <w:pStyle w:val="19"/>
        <w:rPr>
          <w:rFonts w:hint="eastAsia" w:ascii="仿宋" w:hAnsi="仿宋" w:eastAsia="仿宋"/>
          <w:sz w:val="20"/>
        </w:rPr>
      </w:pPr>
    </w:p>
    <w:p w14:paraId="609CB927">
      <w:pPr>
        <w:pStyle w:val="19"/>
        <w:rPr>
          <w:rFonts w:hint="eastAsia" w:ascii="仿宋" w:hAnsi="仿宋" w:eastAsia="仿宋"/>
          <w:sz w:val="20"/>
        </w:rPr>
      </w:pPr>
    </w:p>
    <w:p w14:paraId="77780892">
      <w:pPr>
        <w:pStyle w:val="19"/>
        <w:rPr>
          <w:rFonts w:hint="eastAsia" w:ascii="仿宋" w:hAnsi="仿宋" w:eastAsia="仿宋"/>
          <w:sz w:val="20"/>
        </w:rPr>
      </w:pPr>
    </w:p>
    <w:p w14:paraId="52EDCF76">
      <w:pPr>
        <w:pStyle w:val="19"/>
        <w:spacing w:before="5"/>
        <w:rPr>
          <w:rFonts w:hint="eastAsia" w:ascii="仿宋" w:hAnsi="仿宋" w:eastAsia="仿宋"/>
          <w:sz w:val="20"/>
        </w:rPr>
      </w:pPr>
    </w:p>
    <w:p w14:paraId="083CB69D">
      <w:pPr>
        <w:pStyle w:val="19"/>
        <w:jc w:val="center"/>
        <w:rPr>
          <w:rFonts w:hint="eastAsia" w:ascii="仿宋" w:hAnsi="仿宋" w:eastAsia="仿宋"/>
          <w:b/>
          <w:color w:val="FF0000"/>
          <w:sz w:val="52"/>
          <w:szCs w:val="22"/>
          <w:u w:val="single"/>
          <w:lang w:eastAsia="zh-CN"/>
        </w:rPr>
      </w:pPr>
      <w:r>
        <w:rPr>
          <w:rFonts w:hint="eastAsia" w:ascii="仿宋" w:hAnsi="仿宋" w:eastAsia="仿宋"/>
          <w:b/>
          <w:color w:val="FF0000"/>
          <w:sz w:val="52"/>
          <w:szCs w:val="22"/>
          <w:u w:val="single"/>
          <w:lang w:eastAsia="zh-CN"/>
        </w:rPr>
        <w:t>福建福海创石油化工有限公司</w:t>
      </w:r>
    </w:p>
    <w:p w14:paraId="6E6F6E6B">
      <w:pPr>
        <w:pStyle w:val="19"/>
        <w:jc w:val="center"/>
        <w:rPr>
          <w:rFonts w:hint="eastAsia" w:ascii="仿宋" w:hAnsi="仿宋" w:eastAsia="仿宋"/>
          <w:b/>
          <w:sz w:val="52"/>
          <w:szCs w:val="22"/>
          <w:u w:val="single"/>
          <w:lang w:eastAsia="zh-CN"/>
        </w:rPr>
      </w:pPr>
    </w:p>
    <w:p w14:paraId="43EC0059">
      <w:pPr>
        <w:pStyle w:val="19"/>
        <w:jc w:val="center"/>
        <w:rPr>
          <w:rFonts w:hint="eastAsia" w:ascii="仿宋" w:hAnsi="仿宋" w:eastAsia="仿宋"/>
          <w:b/>
          <w:sz w:val="52"/>
          <w:szCs w:val="22"/>
          <w:u w:val="single"/>
          <w:lang w:eastAsia="zh-CN"/>
        </w:rPr>
      </w:pPr>
      <w:r>
        <w:rPr>
          <w:rFonts w:hint="eastAsia" w:ascii="仿宋" w:hAnsi="仿宋" w:eastAsia="仿宋"/>
          <w:b/>
          <w:sz w:val="52"/>
          <w:szCs w:val="22"/>
          <w:highlight w:val="yellow"/>
          <w:u w:val="single"/>
          <w:lang w:val="en-US" w:eastAsia="zh-CN"/>
        </w:rPr>
        <w:t>2026年-2028年便携式气体检测仪检定采购</w:t>
      </w:r>
      <w:r>
        <w:rPr>
          <w:rFonts w:hint="eastAsia" w:ascii="仿宋" w:hAnsi="仿宋" w:eastAsia="仿宋"/>
          <w:b/>
          <w:sz w:val="52"/>
          <w:szCs w:val="22"/>
          <w:highlight w:val="yellow"/>
          <w:u w:val="single"/>
          <w:lang w:eastAsia="zh-CN"/>
        </w:rPr>
        <w:t>项目</w:t>
      </w:r>
    </w:p>
    <w:p w14:paraId="4FD62B60">
      <w:pPr>
        <w:pStyle w:val="19"/>
        <w:jc w:val="center"/>
        <w:rPr>
          <w:rFonts w:hint="eastAsia" w:ascii="仿宋" w:hAnsi="仿宋" w:eastAsia="仿宋"/>
          <w:b/>
          <w:sz w:val="72"/>
          <w:szCs w:val="72"/>
          <w:u w:val="single"/>
          <w:lang w:eastAsia="zh-CN"/>
        </w:rPr>
      </w:pPr>
      <w:r>
        <w:rPr>
          <w:rFonts w:hint="eastAsia" w:ascii="仿宋" w:hAnsi="仿宋" w:eastAsia="仿宋"/>
          <w:b/>
          <w:sz w:val="72"/>
          <w:szCs w:val="72"/>
          <w:u w:val="single"/>
          <w:lang w:eastAsia="zh-CN"/>
        </w:rPr>
        <w:t>非招询比采购文件</w:t>
      </w:r>
    </w:p>
    <w:p w14:paraId="664AE1EE">
      <w:pPr>
        <w:pStyle w:val="54"/>
        <w:jc w:val="center"/>
        <w:rPr>
          <w:rFonts w:hint="eastAsia" w:ascii="仿宋" w:hAnsi="仿宋" w:eastAsia="仿宋"/>
          <w:sz w:val="28"/>
          <w:szCs w:val="28"/>
        </w:rPr>
      </w:pPr>
      <w:r>
        <w:rPr>
          <w:rFonts w:hint="eastAsia" w:ascii="仿宋" w:hAnsi="仿宋" w:eastAsia="仿宋"/>
          <w:color w:val="FF0000"/>
          <w:sz w:val="28"/>
          <w:szCs w:val="28"/>
          <w:highlight w:val="yellow"/>
        </w:rPr>
        <w:t>（文件编号：QGD-3120-260604-0684</w:t>
      </w:r>
      <w:r>
        <w:rPr>
          <w:rFonts w:hint="eastAsia" w:ascii="仿宋" w:hAnsi="仿宋" w:eastAsia="仿宋"/>
          <w:sz w:val="28"/>
          <w:szCs w:val="28"/>
          <w:highlight w:val="yellow"/>
        </w:rPr>
        <w:t>）</w:t>
      </w:r>
    </w:p>
    <w:p w14:paraId="61CA626B">
      <w:pPr>
        <w:pStyle w:val="19"/>
        <w:rPr>
          <w:rFonts w:hint="eastAsia" w:ascii="仿宋" w:hAnsi="仿宋" w:eastAsia="仿宋"/>
          <w:b/>
          <w:sz w:val="94"/>
          <w:lang w:eastAsia="zh-CN"/>
        </w:rPr>
      </w:pPr>
    </w:p>
    <w:p w14:paraId="2C2E7F7C">
      <w:pPr>
        <w:pStyle w:val="19"/>
        <w:rPr>
          <w:rFonts w:hint="eastAsia" w:ascii="仿宋" w:hAnsi="仿宋" w:eastAsia="仿宋"/>
          <w:b/>
          <w:sz w:val="94"/>
          <w:lang w:eastAsia="zh-CN"/>
        </w:rPr>
      </w:pPr>
    </w:p>
    <w:p w14:paraId="0EDD7F02">
      <w:pPr>
        <w:pStyle w:val="19"/>
        <w:rPr>
          <w:rFonts w:hint="eastAsia" w:ascii="仿宋" w:hAnsi="仿宋" w:eastAsia="仿宋"/>
          <w:b/>
          <w:sz w:val="32"/>
          <w:szCs w:val="32"/>
          <w:lang w:eastAsia="zh-CN"/>
        </w:rPr>
      </w:pPr>
    </w:p>
    <w:p w14:paraId="625E23BA">
      <w:pPr>
        <w:pStyle w:val="19"/>
        <w:rPr>
          <w:rFonts w:hint="eastAsia" w:ascii="仿宋" w:hAnsi="仿宋" w:eastAsia="仿宋"/>
          <w:b/>
          <w:sz w:val="32"/>
          <w:szCs w:val="32"/>
          <w:lang w:eastAsia="zh-CN"/>
        </w:rPr>
      </w:pPr>
    </w:p>
    <w:p w14:paraId="508D72A8">
      <w:pPr>
        <w:pStyle w:val="19"/>
        <w:rPr>
          <w:rFonts w:hint="eastAsia" w:ascii="仿宋" w:hAnsi="仿宋" w:eastAsia="仿宋"/>
          <w:b/>
          <w:sz w:val="32"/>
          <w:szCs w:val="32"/>
          <w:lang w:eastAsia="zh-CN"/>
        </w:rPr>
      </w:pPr>
    </w:p>
    <w:p w14:paraId="5D7479EF">
      <w:pPr>
        <w:pStyle w:val="19"/>
        <w:rPr>
          <w:rFonts w:hint="eastAsia" w:ascii="仿宋" w:hAnsi="仿宋" w:eastAsia="仿宋"/>
          <w:b/>
          <w:sz w:val="32"/>
          <w:szCs w:val="32"/>
          <w:lang w:eastAsia="zh-CN"/>
        </w:rPr>
      </w:pPr>
    </w:p>
    <w:p w14:paraId="5876BD09">
      <w:pPr>
        <w:pStyle w:val="19"/>
        <w:rPr>
          <w:rFonts w:hint="eastAsia" w:ascii="仿宋" w:hAnsi="仿宋" w:eastAsia="仿宋"/>
          <w:b/>
          <w:sz w:val="32"/>
          <w:szCs w:val="32"/>
          <w:lang w:eastAsia="zh-CN"/>
        </w:rPr>
      </w:pPr>
    </w:p>
    <w:p w14:paraId="5E3EDBBB">
      <w:pPr>
        <w:pStyle w:val="54"/>
        <w:jc w:val="center"/>
        <w:rPr>
          <w:rFonts w:hint="eastAsia" w:ascii="仿宋" w:hAnsi="仿宋" w:eastAsia="仿宋"/>
          <w:b/>
          <w:sz w:val="28"/>
          <w:szCs w:val="28"/>
        </w:rPr>
      </w:pPr>
    </w:p>
    <w:p w14:paraId="2C80907E">
      <w:pPr>
        <w:pStyle w:val="54"/>
        <w:jc w:val="center"/>
        <w:rPr>
          <w:rFonts w:hint="eastAsia" w:ascii="仿宋" w:hAnsi="仿宋" w:eastAsia="仿宋"/>
          <w:b/>
          <w:sz w:val="28"/>
          <w:szCs w:val="28"/>
        </w:rPr>
      </w:pPr>
    </w:p>
    <w:p w14:paraId="73F3D721">
      <w:pPr>
        <w:pStyle w:val="54"/>
        <w:jc w:val="both"/>
        <w:rPr>
          <w:rFonts w:hint="eastAsia" w:ascii="仿宋" w:hAnsi="仿宋" w:eastAsia="仿宋"/>
          <w:b/>
          <w:sz w:val="28"/>
          <w:szCs w:val="28"/>
        </w:rPr>
      </w:pPr>
    </w:p>
    <w:p w14:paraId="6C9110B6">
      <w:pPr>
        <w:pStyle w:val="54"/>
        <w:jc w:val="center"/>
        <w:rPr>
          <w:rFonts w:hint="eastAsia" w:ascii="仿宋" w:hAnsi="仿宋" w:eastAsia="仿宋"/>
          <w:b/>
          <w:sz w:val="28"/>
          <w:szCs w:val="28"/>
        </w:rPr>
      </w:pPr>
    </w:p>
    <w:p w14:paraId="143AFC8C">
      <w:pPr>
        <w:pStyle w:val="54"/>
        <w:jc w:val="center"/>
        <w:rPr>
          <w:rFonts w:hint="eastAsia" w:ascii="仿宋" w:hAnsi="仿宋" w:eastAsia="仿宋"/>
          <w:b/>
          <w:sz w:val="28"/>
          <w:szCs w:val="28"/>
        </w:rPr>
      </w:pPr>
    </w:p>
    <w:p w14:paraId="35F74606">
      <w:pPr>
        <w:pStyle w:val="54"/>
        <w:jc w:val="center"/>
        <w:rPr>
          <w:rFonts w:hint="eastAsia" w:ascii="仿宋" w:hAnsi="仿宋" w:eastAsia="仿宋"/>
          <w:b/>
          <w:sz w:val="28"/>
          <w:szCs w:val="28"/>
        </w:rPr>
      </w:pPr>
    </w:p>
    <w:p w14:paraId="6A4632BD">
      <w:pPr>
        <w:pStyle w:val="54"/>
        <w:jc w:val="center"/>
        <w:rPr>
          <w:rFonts w:hint="eastAsia" w:ascii="仿宋" w:hAnsi="仿宋" w:eastAsia="仿宋"/>
          <w:b/>
          <w:sz w:val="28"/>
          <w:szCs w:val="28"/>
        </w:rPr>
      </w:pPr>
    </w:p>
    <w:p w14:paraId="22155F58">
      <w:pPr>
        <w:pStyle w:val="54"/>
        <w:jc w:val="center"/>
        <w:rPr>
          <w:rFonts w:hint="eastAsia" w:ascii="仿宋" w:hAnsi="仿宋" w:eastAsia="仿宋"/>
          <w:b/>
          <w:sz w:val="28"/>
          <w:szCs w:val="28"/>
        </w:rPr>
      </w:pPr>
    </w:p>
    <w:p w14:paraId="28F76EEA">
      <w:pPr>
        <w:pStyle w:val="54"/>
        <w:jc w:val="center"/>
        <w:rPr>
          <w:rFonts w:hint="eastAsia" w:ascii="仿宋" w:hAnsi="仿宋" w:eastAsia="仿宋"/>
          <w:b/>
          <w:sz w:val="28"/>
          <w:szCs w:val="28"/>
        </w:rPr>
      </w:pPr>
      <w:r>
        <w:rPr>
          <w:rFonts w:hint="eastAsia" w:ascii="仿宋" w:hAnsi="仿宋" w:eastAsia="仿宋"/>
          <w:b/>
          <w:sz w:val="28"/>
          <w:szCs w:val="28"/>
        </w:rPr>
        <w:t>福建</w:t>
      </w:r>
      <w:r>
        <w:rPr>
          <w:rFonts w:ascii="仿宋" w:hAnsi="仿宋" w:eastAsia="仿宋"/>
          <w:b/>
          <w:sz w:val="28"/>
          <w:szCs w:val="28"/>
        </w:rPr>
        <w:t>福海创石油化工有限公司</w:t>
      </w:r>
      <w:r>
        <w:rPr>
          <w:rFonts w:hint="eastAsia" w:ascii="仿宋" w:hAnsi="仿宋" w:eastAsia="仿宋"/>
          <w:b/>
          <w:sz w:val="28"/>
          <w:szCs w:val="28"/>
        </w:rPr>
        <w:t>编制</w:t>
      </w:r>
    </w:p>
    <w:p w14:paraId="40C5E08A">
      <w:pPr>
        <w:spacing w:line="271" w:lineRule="auto"/>
        <w:ind w:right="1889"/>
        <w:rPr>
          <w:rFonts w:hint="eastAsia" w:ascii="仿宋" w:hAnsi="仿宋" w:eastAsia="仿宋"/>
          <w:b/>
          <w:color w:val="FF0000"/>
          <w:w w:val="95"/>
          <w:sz w:val="32"/>
          <w:lang w:eastAsia="zh-CN"/>
        </w:rPr>
        <w:sectPr>
          <w:footerReference r:id="rId3" w:type="default"/>
          <w:type w:val="continuous"/>
          <w:pgSz w:w="11910" w:h="16840"/>
          <w:pgMar w:top="1600" w:right="1680" w:bottom="280" w:left="1680" w:header="720" w:footer="720" w:gutter="0"/>
          <w:pgNumType w:start="1"/>
          <w:cols w:space="720" w:num="1"/>
        </w:sectPr>
      </w:pPr>
      <w:r>
        <w:rPr>
          <w:rFonts w:hint="eastAsia" w:ascii="仿宋" w:hAnsi="仿宋" w:eastAsia="仿宋"/>
          <w:b/>
          <w:w w:val="95"/>
          <w:sz w:val="32"/>
          <w:lang w:eastAsia="zh-CN"/>
        </w:rPr>
        <w:t xml:space="preserve">                     </w:t>
      </w:r>
      <w:r>
        <w:rPr>
          <w:rFonts w:hint="eastAsia" w:ascii="仿宋" w:hAnsi="仿宋" w:eastAsia="仿宋"/>
          <w:b/>
          <w:w w:val="95"/>
          <w:sz w:val="32"/>
          <w:highlight w:val="yellow"/>
          <w:lang w:eastAsia="zh-CN"/>
        </w:rPr>
        <w:t>二〇二</w:t>
      </w:r>
      <w:r>
        <w:rPr>
          <w:rFonts w:hint="eastAsia" w:ascii="仿宋" w:hAnsi="仿宋" w:eastAsia="仿宋"/>
          <w:b/>
          <w:w w:val="95"/>
          <w:sz w:val="32"/>
          <w:highlight w:val="yellow"/>
          <w:lang w:val="en-US" w:eastAsia="zh-CN"/>
        </w:rPr>
        <w:t>六</w:t>
      </w:r>
      <w:r>
        <w:rPr>
          <w:rFonts w:hint="eastAsia" w:ascii="仿宋" w:hAnsi="仿宋" w:eastAsia="仿宋"/>
          <w:b/>
          <w:w w:val="95"/>
          <w:sz w:val="32"/>
          <w:highlight w:val="yellow"/>
          <w:lang w:eastAsia="zh-CN"/>
        </w:rPr>
        <w:t>年</w:t>
      </w:r>
      <w:r>
        <w:rPr>
          <w:rFonts w:hint="eastAsia" w:ascii="仿宋" w:hAnsi="仿宋" w:eastAsia="仿宋"/>
          <w:b/>
          <w:w w:val="95"/>
          <w:sz w:val="32"/>
          <w:highlight w:val="yellow"/>
          <w:lang w:val="en-US" w:eastAsia="zh-CN"/>
        </w:rPr>
        <w:t>六</w:t>
      </w:r>
      <w:r>
        <w:rPr>
          <w:rFonts w:hint="eastAsia" w:ascii="仿宋" w:hAnsi="仿宋" w:eastAsia="仿宋"/>
          <w:b/>
          <w:w w:val="95"/>
          <w:sz w:val="32"/>
          <w:highlight w:val="yellow"/>
          <w:lang w:eastAsia="zh-CN"/>
        </w:rPr>
        <w:t>月</w:t>
      </w:r>
    </w:p>
    <w:p w14:paraId="0243ECD9">
      <w:pPr>
        <w:tabs>
          <w:tab w:val="left" w:pos="959"/>
        </w:tabs>
        <w:spacing w:line="395" w:lineRule="exact"/>
        <w:ind w:right="170"/>
        <w:jc w:val="center"/>
        <w:rPr>
          <w:rFonts w:hint="eastAsia" w:ascii="仿宋" w:hAnsi="仿宋" w:eastAsia="仿宋"/>
          <w:sz w:val="32"/>
          <w:lang w:eastAsia="zh-CN"/>
        </w:rPr>
      </w:pPr>
      <w:r>
        <w:rPr>
          <w:rFonts w:hint="eastAsia" w:ascii="仿宋" w:hAnsi="仿宋" w:eastAsia="仿宋"/>
          <w:sz w:val="32"/>
          <w:lang w:eastAsia="zh-CN"/>
        </w:rPr>
        <w:t>目</w:t>
      </w:r>
      <w:r>
        <w:rPr>
          <w:rFonts w:hint="eastAsia" w:ascii="仿宋" w:hAnsi="仿宋" w:eastAsia="仿宋"/>
          <w:sz w:val="32"/>
          <w:lang w:eastAsia="zh-CN"/>
        </w:rPr>
        <w:tab/>
      </w:r>
      <w:r>
        <w:rPr>
          <w:rFonts w:hint="eastAsia" w:ascii="仿宋" w:hAnsi="仿宋" w:eastAsia="仿宋"/>
          <w:sz w:val="32"/>
          <w:lang w:eastAsia="zh-CN"/>
        </w:rPr>
        <w:t>录</w:t>
      </w:r>
    </w:p>
    <w:p w14:paraId="02E1E4BA">
      <w:pPr>
        <w:pStyle w:val="19"/>
        <w:rPr>
          <w:rFonts w:hint="eastAsia" w:ascii="仿宋" w:hAnsi="仿宋" w:eastAsia="仿宋"/>
          <w:sz w:val="20"/>
          <w:lang w:eastAsia="zh-CN"/>
        </w:rPr>
      </w:pPr>
    </w:p>
    <w:p w14:paraId="2F106746">
      <w:pPr>
        <w:pStyle w:val="19"/>
        <w:rPr>
          <w:rFonts w:hint="eastAsia" w:ascii="仿宋" w:hAnsi="仿宋" w:eastAsia="仿宋"/>
          <w:sz w:val="20"/>
          <w:lang w:eastAsia="zh-CN"/>
        </w:rPr>
      </w:pPr>
    </w:p>
    <w:p w14:paraId="2356BFA5">
      <w:pPr>
        <w:pStyle w:val="19"/>
        <w:spacing w:before="9"/>
        <w:rPr>
          <w:rFonts w:hint="eastAsia" w:ascii="仿宋" w:hAnsi="仿宋" w:eastAsia="仿宋"/>
          <w:lang w:eastAsia="zh-CN"/>
        </w:rPr>
      </w:pPr>
    </w:p>
    <w:p w14:paraId="5202D942">
      <w:pPr>
        <w:tabs>
          <w:tab w:val="left" w:pos="709"/>
        </w:tabs>
        <w:spacing w:line="360" w:lineRule="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第一章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 xml:space="preserve">公告 </w:t>
      </w:r>
      <w:r>
        <w:rPr>
          <w:rFonts w:hint="eastAsia" w:ascii="仿宋" w:hAnsi="仿宋" w:eastAsia="仿宋"/>
          <w:sz w:val="24"/>
          <w:szCs w:val="24"/>
          <w:lang w:eastAsia="zh-CN"/>
        </w:rPr>
        <w:t xml:space="preserve">    </w:t>
      </w:r>
    </w:p>
    <w:p w14:paraId="52559B48">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第二章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须知</w:t>
      </w:r>
    </w:p>
    <w:p w14:paraId="3932FEFC">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第三章</w:t>
      </w:r>
      <w:r>
        <w:rPr>
          <w:rFonts w:hint="eastAsia" w:ascii="仿宋" w:hAnsi="仿宋" w:eastAsia="仿宋"/>
          <w:sz w:val="24"/>
          <w:szCs w:val="24"/>
          <w:lang w:eastAsia="zh-CN"/>
        </w:rPr>
        <w:t xml:space="preserve">  参比</w:t>
      </w:r>
      <w:r>
        <w:rPr>
          <w:rFonts w:ascii="仿宋" w:hAnsi="仿宋" w:eastAsia="仿宋"/>
          <w:sz w:val="24"/>
          <w:szCs w:val="24"/>
          <w:lang w:eastAsia="zh-CN"/>
        </w:rPr>
        <w:t>文件</w:t>
      </w:r>
      <w:r>
        <w:rPr>
          <w:rFonts w:hint="eastAsia" w:ascii="仿宋" w:hAnsi="仿宋" w:eastAsia="仿宋"/>
          <w:sz w:val="24"/>
          <w:szCs w:val="24"/>
          <w:lang w:eastAsia="zh-CN"/>
        </w:rPr>
        <w:t>的</w:t>
      </w:r>
      <w:r>
        <w:rPr>
          <w:rFonts w:ascii="仿宋" w:hAnsi="仿宋" w:eastAsia="仿宋"/>
          <w:sz w:val="24"/>
          <w:szCs w:val="24"/>
          <w:lang w:eastAsia="zh-CN"/>
        </w:rPr>
        <w:t>编制</w:t>
      </w:r>
    </w:p>
    <w:p w14:paraId="746CDD9D">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第四章</w:t>
      </w:r>
      <w:r>
        <w:rPr>
          <w:rFonts w:ascii="仿宋" w:hAnsi="仿宋" w:eastAsia="仿宋"/>
          <w:sz w:val="24"/>
          <w:szCs w:val="24"/>
          <w:lang w:eastAsia="zh-CN"/>
        </w:rPr>
        <w:tab/>
      </w:r>
      <w:r>
        <w:rPr>
          <w:rFonts w:ascii="仿宋" w:hAnsi="仿宋" w:eastAsia="仿宋"/>
          <w:sz w:val="24"/>
          <w:szCs w:val="24"/>
          <w:lang w:eastAsia="zh-CN"/>
        </w:rPr>
        <w:t>评</w:t>
      </w:r>
      <w:r>
        <w:rPr>
          <w:rFonts w:hint="eastAsia" w:ascii="仿宋" w:hAnsi="仿宋" w:eastAsia="仿宋"/>
          <w:sz w:val="24"/>
          <w:szCs w:val="24"/>
          <w:lang w:eastAsia="zh-CN"/>
        </w:rPr>
        <w:t>审方法及</w:t>
      </w:r>
      <w:r>
        <w:rPr>
          <w:rFonts w:ascii="仿宋" w:hAnsi="仿宋" w:eastAsia="仿宋"/>
          <w:sz w:val="24"/>
          <w:szCs w:val="24"/>
          <w:lang w:eastAsia="zh-CN"/>
        </w:rPr>
        <w:t>规则</w:t>
      </w:r>
    </w:p>
    <w:p w14:paraId="0F7EC899">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第五章</w:t>
      </w:r>
      <w:r>
        <w:rPr>
          <w:rFonts w:ascii="仿宋" w:hAnsi="仿宋" w:eastAsia="仿宋"/>
          <w:sz w:val="24"/>
          <w:szCs w:val="24"/>
          <w:lang w:eastAsia="zh-CN"/>
        </w:rPr>
        <w:tab/>
      </w:r>
      <w:r>
        <w:rPr>
          <w:rFonts w:ascii="仿宋" w:hAnsi="仿宋" w:eastAsia="仿宋"/>
          <w:sz w:val="24"/>
          <w:szCs w:val="24"/>
          <w:lang w:eastAsia="zh-CN"/>
        </w:rPr>
        <w:t>合同授予</w:t>
      </w:r>
    </w:p>
    <w:p w14:paraId="0DE2531A">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第六章</w:t>
      </w:r>
      <w:r>
        <w:rPr>
          <w:rFonts w:ascii="仿宋" w:hAnsi="仿宋" w:eastAsia="仿宋"/>
          <w:sz w:val="24"/>
          <w:szCs w:val="24"/>
          <w:lang w:eastAsia="zh-CN"/>
        </w:rPr>
        <w:tab/>
      </w:r>
      <w:r>
        <w:rPr>
          <w:rFonts w:ascii="仿宋" w:hAnsi="仿宋" w:eastAsia="仿宋"/>
          <w:sz w:val="24"/>
          <w:szCs w:val="24"/>
          <w:lang w:eastAsia="zh-CN"/>
        </w:rPr>
        <w:t>中选后相关履约要求</w:t>
      </w:r>
    </w:p>
    <w:p w14:paraId="3E9AC4CB">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第七章</w:t>
      </w:r>
      <w:r>
        <w:rPr>
          <w:rFonts w:ascii="仿宋" w:hAnsi="仿宋" w:eastAsia="仿宋"/>
          <w:sz w:val="24"/>
          <w:szCs w:val="24"/>
          <w:lang w:eastAsia="zh-CN"/>
        </w:rPr>
        <w:tab/>
      </w:r>
      <w:r>
        <w:rPr>
          <w:rFonts w:ascii="仿宋" w:hAnsi="仿宋" w:eastAsia="仿宋"/>
          <w:sz w:val="24"/>
          <w:szCs w:val="24"/>
          <w:lang w:eastAsia="zh-CN"/>
        </w:rPr>
        <w:t>其它</w:t>
      </w:r>
    </w:p>
    <w:p w14:paraId="527C6A00">
      <w:pPr>
        <w:tabs>
          <w:tab w:val="left" w:pos="709"/>
        </w:tabs>
        <w:spacing w:line="360" w:lineRule="auto"/>
        <w:ind w:firstLine="480" w:firstLineChars="200"/>
        <w:rPr>
          <w:rFonts w:hint="eastAsia" w:ascii="仿宋" w:hAnsi="仿宋" w:eastAsia="仿宋"/>
          <w:sz w:val="24"/>
          <w:szCs w:val="24"/>
          <w:lang w:eastAsia="zh-CN"/>
        </w:rPr>
      </w:pPr>
    </w:p>
    <w:p w14:paraId="09FB5C11">
      <w:pPr>
        <w:tabs>
          <w:tab w:val="left" w:pos="709"/>
        </w:tabs>
        <w:spacing w:line="360" w:lineRule="auto"/>
        <w:ind w:firstLine="480" w:firstLineChars="200"/>
        <w:rPr>
          <w:rFonts w:hint="eastAsia" w:ascii="仿宋" w:hAnsi="仿宋" w:eastAsia="仿宋"/>
          <w:sz w:val="24"/>
          <w:szCs w:val="24"/>
          <w:lang w:eastAsia="zh-CN"/>
        </w:rPr>
      </w:pPr>
    </w:p>
    <w:p w14:paraId="0B07B865">
      <w:pPr>
        <w:tabs>
          <w:tab w:val="left" w:pos="709"/>
        </w:tabs>
        <w:spacing w:line="360" w:lineRule="auto"/>
        <w:ind w:firstLine="480" w:firstLineChars="200"/>
        <w:rPr>
          <w:rFonts w:hint="eastAsia" w:ascii="仿宋" w:hAnsi="仿宋" w:eastAsia="仿宋"/>
          <w:sz w:val="24"/>
          <w:szCs w:val="24"/>
          <w:lang w:eastAsia="zh-CN"/>
        </w:rPr>
      </w:pPr>
    </w:p>
    <w:p w14:paraId="4239A15B">
      <w:pPr>
        <w:tabs>
          <w:tab w:val="left" w:pos="709"/>
        </w:tabs>
        <w:spacing w:line="360" w:lineRule="auto"/>
        <w:ind w:firstLine="480" w:firstLineChars="200"/>
        <w:rPr>
          <w:rFonts w:hint="eastAsia" w:ascii="仿宋" w:hAnsi="仿宋" w:eastAsia="仿宋"/>
          <w:sz w:val="24"/>
          <w:szCs w:val="24"/>
          <w:lang w:eastAsia="zh-CN"/>
        </w:rPr>
      </w:pPr>
    </w:p>
    <w:p w14:paraId="37EFEF69">
      <w:pPr>
        <w:tabs>
          <w:tab w:val="left" w:pos="709"/>
        </w:tabs>
        <w:spacing w:line="360" w:lineRule="auto"/>
        <w:ind w:firstLine="480" w:firstLineChars="200"/>
        <w:rPr>
          <w:rFonts w:hint="eastAsia" w:ascii="仿宋" w:hAnsi="仿宋" w:eastAsia="仿宋"/>
          <w:sz w:val="24"/>
          <w:szCs w:val="24"/>
          <w:lang w:eastAsia="zh-CN"/>
        </w:rPr>
      </w:pPr>
    </w:p>
    <w:p w14:paraId="0AC05056">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附件一</w:t>
      </w:r>
      <w:r>
        <w:rPr>
          <w:rFonts w:hint="eastAsia" w:ascii="仿宋" w:hAnsi="仿宋" w:eastAsia="仿宋"/>
          <w:sz w:val="24"/>
          <w:szCs w:val="24"/>
          <w:lang w:eastAsia="zh-CN"/>
        </w:rPr>
        <w:t>：合同条款及格式</w:t>
      </w:r>
    </w:p>
    <w:p w14:paraId="0ED6A7C5">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附件二：参</w:t>
      </w:r>
      <w:r>
        <w:rPr>
          <w:rFonts w:hint="eastAsia" w:ascii="仿宋" w:hAnsi="仿宋" w:eastAsia="仿宋"/>
          <w:sz w:val="24"/>
          <w:szCs w:val="24"/>
          <w:lang w:eastAsia="zh-CN"/>
        </w:rPr>
        <w:t>比</w:t>
      </w:r>
      <w:r>
        <w:rPr>
          <w:rFonts w:ascii="仿宋" w:hAnsi="仿宋" w:eastAsia="仿宋"/>
          <w:sz w:val="24"/>
          <w:szCs w:val="24"/>
          <w:lang w:eastAsia="zh-CN"/>
        </w:rPr>
        <w:t>文件（范本）</w:t>
      </w:r>
    </w:p>
    <w:p w14:paraId="5B862628">
      <w:pPr>
        <w:spacing w:line="408" w:lineRule="auto"/>
        <w:rPr>
          <w:rFonts w:hint="eastAsia" w:ascii="仿宋" w:hAnsi="仿宋" w:eastAsia="仿宋"/>
          <w:sz w:val="28"/>
          <w:lang w:eastAsia="zh-CN"/>
        </w:rPr>
        <w:sectPr>
          <w:footerReference r:id="rId4" w:type="default"/>
          <w:pgSz w:w="11910" w:h="16840"/>
          <w:pgMar w:top="1247" w:right="1474" w:bottom="850" w:left="1587" w:header="0" w:footer="550" w:gutter="0"/>
          <w:pgNumType w:start="1"/>
          <w:cols w:space="0" w:num="1"/>
        </w:sectPr>
      </w:pPr>
    </w:p>
    <w:p w14:paraId="4472B7D4">
      <w:pPr>
        <w:pStyle w:val="70"/>
        <w:numPr>
          <w:ilvl w:val="0"/>
          <w:numId w:val="6"/>
        </w:numPr>
        <w:tabs>
          <w:tab w:val="left" w:pos="1272"/>
        </w:tabs>
        <w:spacing w:line="355" w:lineRule="exact"/>
        <w:jc w:val="center"/>
        <w:rPr>
          <w:rFonts w:hint="eastAsia" w:ascii="仿宋" w:hAnsi="仿宋" w:eastAsia="仿宋"/>
          <w:b/>
          <w:w w:val="95"/>
          <w:sz w:val="32"/>
          <w:szCs w:val="32"/>
          <w:lang w:eastAsia="zh-CN"/>
        </w:rPr>
      </w:pPr>
      <w:r>
        <w:rPr>
          <w:rFonts w:hint="eastAsia" w:ascii="仿宋" w:hAnsi="仿宋" w:eastAsia="仿宋"/>
          <w:b/>
          <w:spacing w:val="-1"/>
          <w:w w:val="95"/>
          <w:sz w:val="32"/>
          <w:szCs w:val="32"/>
          <w:lang w:eastAsia="zh-CN"/>
        </w:rPr>
        <w:t>询比</w:t>
      </w:r>
      <w:r>
        <w:rPr>
          <w:rFonts w:ascii="仿宋" w:hAnsi="仿宋" w:eastAsia="仿宋"/>
          <w:b/>
          <w:spacing w:val="-1"/>
          <w:w w:val="95"/>
          <w:sz w:val="32"/>
          <w:szCs w:val="32"/>
          <w:lang w:eastAsia="zh-CN"/>
        </w:rPr>
        <w:t>公</w:t>
      </w:r>
      <w:r>
        <w:rPr>
          <w:rFonts w:ascii="仿宋" w:hAnsi="仿宋" w:eastAsia="仿宋"/>
          <w:b/>
          <w:w w:val="95"/>
          <w:sz w:val="32"/>
          <w:szCs w:val="32"/>
          <w:lang w:eastAsia="zh-CN"/>
        </w:rPr>
        <w:t>告</w:t>
      </w:r>
    </w:p>
    <w:p w14:paraId="00031E0E">
      <w:pPr>
        <w:pStyle w:val="54"/>
        <w:rPr>
          <w:rFonts w:hint="eastAsia" w:ascii="仿宋" w:hAnsi="仿宋" w:eastAsia="仿宋"/>
        </w:rPr>
      </w:pPr>
    </w:p>
    <w:p w14:paraId="12A4B0FE">
      <w:pPr>
        <w:pStyle w:val="19"/>
        <w:spacing w:before="26"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福建福海创石油化工有限公司就“</w:t>
      </w:r>
      <w:r>
        <w:rPr>
          <w:rFonts w:hint="eastAsia" w:ascii="仿宋" w:hAnsi="仿宋" w:eastAsia="仿宋"/>
          <w:color w:val="FF0000"/>
          <w:sz w:val="28"/>
          <w:szCs w:val="28"/>
          <w:highlight w:val="yellow"/>
          <w:u w:val="single"/>
          <w:lang w:eastAsia="zh-CN"/>
        </w:rPr>
        <w:t>2026年-2028年便携式气体检测仪检定采购项目（项目编号：QGD-3120-260604-0684）</w:t>
      </w:r>
      <w:r>
        <w:rPr>
          <w:rFonts w:hint="eastAsia" w:ascii="仿宋" w:hAnsi="仿宋" w:eastAsia="仿宋"/>
          <w:sz w:val="28"/>
          <w:szCs w:val="28"/>
          <w:lang w:eastAsia="zh-CN"/>
        </w:rPr>
        <w:t>”</w:t>
      </w:r>
      <w:r>
        <w:rPr>
          <w:rFonts w:ascii="仿宋" w:hAnsi="仿宋" w:eastAsia="仿宋"/>
          <w:sz w:val="28"/>
          <w:szCs w:val="28"/>
          <w:lang w:eastAsia="zh-CN"/>
        </w:rPr>
        <w:t>进行国内公开</w:t>
      </w:r>
      <w:r>
        <w:rPr>
          <w:rFonts w:hint="eastAsia" w:ascii="仿宋" w:hAnsi="仿宋" w:eastAsia="仿宋"/>
          <w:sz w:val="28"/>
          <w:szCs w:val="28"/>
          <w:lang w:eastAsia="zh-CN"/>
        </w:rPr>
        <w:t>询比</w:t>
      </w:r>
      <w:r>
        <w:rPr>
          <w:rFonts w:ascii="仿宋" w:hAnsi="仿宋" w:eastAsia="仿宋"/>
          <w:sz w:val="28"/>
          <w:szCs w:val="28"/>
          <w:lang w:eastAsia="zh-CN"/>
        </w:rPr>
        <w:t>采购</w:t>
      </w:r>
      <w:r>
        <w:rPr>
          <w:rFonts w:hint="eastAsia" w:ascii="仿宋" w:hAnsi="仿宋" w:eastAsia="仿宋"/>
          <w:sz w:val="28"/>
          <w:szCs w:val="28"/>
          <w:lang w:eastAsia="zh-CN"/>
        </w:rPr>
        <w:t>，欢迎国内符合条件的供应商积极参加。</w:t>
      </w:r>
    </w:p>
    <w:p w14:paraId="5326B2B3">
      <w:pPr>
        <w:tabs>
          <w:tab w:val="left" w:pos="709"/>
        </w:tabs>
        <w:spacing w:line="360" w:lineRule="auto"/>
        <w:ind w:firstLine="480"/>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一</w:t>
      </w:r>
      <w:r>
        <w:rPr>
          <w:rFonts w:hint="eastAsia" w:ascii="仿宋" w:hAnsi="仿宋" w:eastAsia="仿宋"/>
          <w:b/>
          <w:snapToGrid w:val="0"/>
          <w:color w:val="000000" w:themeColor="text1"/>
          <w:spacing w:val="8"/>
          <w:sz w:val="30"/>
          <w:szCs w:val="30"/>
          <w:lang w:eastAsia="zh-CN"/>
          <w14:textFill>
            <w14:solidFill>
              <w14:schemeClr w14:val="tx1"/>
            </w14:solidFill>
          </w14:textFill>
        </w:rPr>
        <w:t>、</w:t>
      </w:r>
      <w:r>
        <w:rPr>
          <w:rFonts w:ascii="仿宋" w:hAnsi="仿宋" w:eastAsia="仿宋"/>
          <w:b/>
          <w:snapToGrid w:val="0"/>
          <w:color w:val="000000" w:themeColor="text1"/>
          <w:spacing w:val="8"/>
          <w:sz w:val="30"/>
          <w:szCs w:val="30"/>
          <w:lang w:eastAsia="zh-CN"/>
          <w14:textFill>
            <w14:solidFill>
              <w14:schemeClr w14:val="tx1"/>
            </w14:solidFill>
          </w14:textFill>
        </w:rPr>
        <w:t>项目概况</w:t>
      </w:r>
      <w:r>
        <w:rPr>
          <w:rFonts w:hint="eastAsia" w:ascii="仿宋" w:hAnsi="仿宋" w:eastAsia="仿宋"/>
          <w:b/>
          <w:snapToGrid w:val="0"/>
          <w:color w:val="000000" w:themeColor="text1"/>
          <w:spacing w:val="8"/>
          <w:sz w:val="30"/>
          <w:szCs w:val="30"/>
          <w:lang w:eastAsia="zh-CN"/>
          <w14:textFill>
            <w14:solidFill>
              <w14:schemeClr w14:val="tx1"/>
            </w14:solidFill>
          </w14:textFill>
        </w:rPr>
        <w:t>与采购内容</w:t>
      </w:r>
    </w:p>
    <w:p w14:paraId="0EA26E0F">
      <w:pPr>
        <w:tabs>
          <w:tab w:val="left" w:pos="709"/>
        </w:tabs>
        <w:spacing w:line="360" w:lineRule="auto"/>
        <w:ind w:firstLine="280" w:firstLineChars="100"/>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项目</w:t>
      </w:r>
      <w:r>
        <w:rPr>
          <w:rFonts w:ascii="仿宋" w:hAnsi="仿宋" w:eastAsia="仿宋"/>
          <w:bCs/>
          <w:snapToGrid w:val="0"/>
          <w:color w:val="000000" w:themeColor="text1"/>
          <w:spacing w:val="8"/>
          <w:sz w:val="30"/>
          <w:szCs w:val="30"/>
          <w:lang w:eastAsia="zh-CN"/>
          <w14:textFill>
            <w14:solidFill>
              <w14:schemeClr w14:val="tx1"/>
            </w14:solidFill>
          </w14:textFill>
        </w:rPr>
        <w:t>概况</w:t>
      </w:r>
      <w:r>
        <w:rPr>
          <w:rFonts w:hint="eastAsia" w:ascii="仿宋" w:hAnsi="仿宋" w:eastAsia="仿宋"/>
          <w:sz w:val="28"/>
          <w:szCs w:val="28"/>
          <w:lang w:eastAsia="zh-CN"/>
        </w:rPr>
        <w:t>：2026年-2028年便携式气体检测仪检定采购项目</w:t>
      </w:r>
    </w:p>
    <w:p w14:paraId="0864FC56">
      <w:pPr>
        <w:spacing w:line="360" w:lineRule="auto"/>
        <w:rPr>
          <w:rFonts w:hint="default" w:ascii="仿宋" w:hAnsi="仿宋" w:eastAsia="仿宋"/>
          <w:sz w:val="28"/>
          <w:szCs w:val="28"/>
          <w:lang w:val="en-US"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采购内容：</w:t>
      </w:r>
      <w:r>
        <w:rPr>
          <w:rFonts w:hint="eastAsia" w:ascii="仿宋" w:hAnsi="仿宋" w:eastAsia="仿宋"/>
          <w:sz w:val="28"/>
          <w:szCs w:val="28"/>
          <w:lang w:val="en-US" w:eastAsia="zh-CN"/>
        </w:rPr>
        <w:t>详见附件2《2026年-2028年便携式气体检测仪年约发包要求》</w:t>
      </w:r>
    </w:p>
    <w:p w14:paraId="25311C47">
      <w:pPr>
        <w:spacing w:line="360" w:lineRule="auto"/>
        <w:ind w:firstLine="280" w:firstLineChars="100"/>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采购控制价：1,009,700.00</w:t>
      </w:r>
      <w:r>
        <w:rPr>
          <w:rFonts w:hint="eastAsia" w:ascii="仿宋" w:hAnsi="仿宋" w:eastAsia="仿宋"/>
          <w:sz w:val="28"/>
          <w:szCs w:val="28"/>
          <w:lang w:val="en-US" w:eastAsia="zh-CN"/>
        </w:rPr>
        <w:t>元（两年，含税）</w:t>
      </w:r>
    </w:p>
    <w:p w14:paraId="681689A3">
      <w:pPr>
        <w:tabs>
          <w:tab w:val="left" w:pos="709"/>
        </w:tabs>
        <w:spacing w:line="360" w:lineRule="auto"/>
        <w:ind w:firstLine="480"/>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二、参</w:t>
      </w:r>
      <w:r>
        <w:rPr>
          <w:rFonts w:hint="eastAsia" w:ascii="仿宋" w:hAnsi="仿宋" w:eastAsia="仿宋"/>
          <w:b/>
          <w:snapToGrid w:val="0"/>
          <w:color w:val="000000" w:themeColor="text1"/>
          <w:spacing w:val="8"/>
          <w:sz w:val="30"/>
          <w:szCs w:val="30"/>
          <w:lang w:eastAsia="zh-CN"/>
          <w14:textFill>
            <w14:solidFill>
              <w14:schemeClr w14:val="tx1"/>
            </w14:solidFill>
          </w14:textFill>
        </w:rPr>
        <w:t>比</w:t>
      </w:r>
      <w:r>
        <w:rPr>
          <w:rFonts w:ascii="仿宋" w:hAnsi="仿宋" w:eastAsia="仿宋"/>
          <w:b/>
          <w:snapToGrid w:val="0"/>
          <w:color w:val="000000" w:themeColor="text1"/>
          <w:spacing w:val="8"/>
          <w:sz w:val="30"/>
          <w:szCs w:val="30"/>
          <w:lang w:eastAsia="zh-CN"/>
          <w14:textFill>
            <w14:solidFill>
              <w14:schemeClr w14:val="tx1"/>
            </w14:solidFill>
          </w14:textFill>
        </w:rPr>
        <w:t>人资格要求</w:t>
      </w:r>
    </w:p>
    <w:p w14:paraId="43AB14BF">
      <w:pPr>
        <w:tabs>
          <w:tab w:val="left" w:pos="709"/>
        </w:tabs>
        <w:spacing w:line="360" w:lineRule="auto"/>
        <w:ind w:firstLine="280" w:firstLineChars="100"/>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参比人必须具备有效的企业法人营业执照；</w:t>
      </w:r>
    </w:p>
    <w:p w14:paraId="43DCFF8A">
      <w:pPr>
        <w:tabs>
          <w:tab w:val="left" w:pos="709"/>
        </w:tabs>
        <w:spacing w:line="360" w:lineRule="auto"/>
        <w:ind w:firstLine="280" w:firstLineChars="100"/>
        <w:rPr>
          <w:rFonts w:hint="eastAsia"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参比人必须获有中国合格评定国家认可委员会实验室认可资质；</w:t>
      </w:r>
    </w:p>
    <w:p w14:paraId="4F5AC8CB">
      <w:pPr>
        <w:tabs>
          <w:tab w:val="left" w:pos="709"/>
        </w:tabs>
        <w:spacing w:line="360" w:lineRule="auto"/>
        <w:ind w:firstLine="280" w:firstLineChars="100"/>
        <w:rPr>
          <w:rFonts w:hint="eastAsia" w:ascii="仿宋" w:hAnsi="仿宋" w:eastAsia="仿宋"/>
          <w:sz w:val="28"/>
          <w:szCs w:val="28"/>
          <w:lang w:val="en-US" w:eastAsia="zh-CN"/>
        </w:rPr>
      </w:pPr>
      <w:r>
        <w:rPr>
          <w:rFonts w:hint="eastAsia" w:ascii="仿宋" w:hAnsi="仿宋" w:eastAsia="仿宋"/>
          <w:sz w:val="28"/>
          <w:szCs w:val="28"/>
          <w:lang w:val="en-US" w:eastAsia="zh-CN"/>
        </w:rPr>
        <w:t>3.参比人具有国家（或省级）市场监督管理部门考核颁发的《计量授权证书》或相关资质证书，检定证书和检定结果通知书的内容应满足JJF1069及相应规程（规范）的要求，检定证书、检定结果通知书应按《计量检定印章管理办法》的要求出具，强检计量器具检定证书应加盖“强检章”。</w:t>
      </w:r>
    </w:p>
    <w:p w14:paraId="68946D72">
      <w:pPr>
        <w:tabs>
          <w:tab w:val="left" w:pos="709"/>
        </w:tabs>
        <w:spacing w:line="360" w:lineRule="auto"/>
        <w:ind w:firstLine="280" w:firstLineChars="100"/>
        <w:rPr>
          <w:rFonts w:hint="default" w:ascii="仿宋" w:hAnsi="仿宋" w:eastAsia="仿宋"/>
          <w:sz w:val="28"/>
          <w:szCs w:val="28"/>
          <w:lang w:val="en-US" w:eastAsia="zh-CN"/>
        </w:rPr>
      </w:pPr>
      <w:r>
        <w:rPr>
          <w:rFonts w:hint="eastAsia" w:ascii="仿宋" w:hAnsi="仿宋" w:eastAsia="仿宋"/>
          <w:sz w:val="28"/>
          <w:szCs w:val="28"/>
          <w:lang w:val="en-US" w:eastAsia="zh-CN"/>
        </w:rPr>
        <w:t>4</w:t>
      </w:r>
      <w:r>
        <w:rPr>
          <w:rFonts w:hint="eastAsia" w:ascii="仿宋" w:hAnsi="仿宋" w:eastAsia="仿宋"/>
          <w:sz w:val="28"/>
          <w:szCs w:val="28"/>
          <w:lang w:eastAsia="zh-CN"/>
        </w:rPr>
        <w:t>.</w:t>
      </w:r>
      <w:r>
        <w:rPr>
          <w:rFonts w:hint="eastAsia" w:ascii="仿宋" w:hAnsi="仿宋" w:eastAsia="仿宋"/>
          <w:sz w:val="28"/>
          <w:szCs w:val="28"/>
          <w:lang w:val="en-US" w:eastAsia="zh-CN"/>
        </w:rPr>
        <w:t>参比</w:t>
      </w:r>
      <w:r>
        <w:rPr>
          <w:rFonts w:hint="eastAsia" w:ascii="仿宋" w:hAnsi="仿宋" w:eastAsia="仿宋"/>
          <w:sz w:val="28"/>
          <w:szCs w:val="28"/>
          <w:lang w:eastAsia="zh-CN"/>
        </w:rPr>
        <w:t>人为法定计量检定机构，具备可燃气、氨、硫化氢、氢气、一氧化碳、氧气、二氧化硫检定资质，具备苯校准资质。</w:t>
      </w:r>
    </w:p>
    <w:p w14:paraId="7B61552E">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val="en-US" w:eastAsia="zh-CN"/>
        </w:rPr>
        <w:t>5</w:t>
      </w:r>
      <w:r>
        <w:rPr>
          <w:rFonts w:hint="eastAsia" w:ascii="仿宋" w:hAnsi="仿宋" w:eastAsia="仿宋"/>
          <w:sz w:val="28"/>
          <w:szCs w:val="28"/>
          <w:lang w:eastAsia="zh-CN"/>
        </w:rPr>
        <w:t>.单位负责人为同一人或者存在控股、管理关系的不同单位，不得同时参加本项目；</w:t>
      </w:r>
    </w:p>
    <w:p w14:paraId="600DBF65">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val="en-US" w:eastAsia="zh-CN"/>
        </w:rPr>
        <w:t>6</w:t>
      </w:r>
      <w:r>
        <w:rPr>
          <w:rFonts w:ascii="仿宋" w:hAnsi="仿宋" w:eastAsia="仿宋"/>
          <w:sz w:val="28"/>
          <w:szCs w:val="28"/>
          <w:lang w:eastAsia="zh-CN"/>
        </w:rPr>
        <w:t>.参比人没有失信黑名单记录（以最高院失信被执行人系统发布信息为准）</w:t>
      </w:r>
      <w:r>
        <w:rPr>
          <w:rFonts w:hint="eastAsia" w:ascii="仿宋" w:hAnsi="仿宋" w:eastAsia="仿宋"/>
          <w:sz w:val="28"/>
          <w:szCs w:val="28"/>
          <w:lang w:eastAsia="zh-CN"/>
        </w:rPr>
        <w:t>；</w:t>
      </w:r>
    </w:p>
    <w:p w14:paraId="0A745EEF">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val="en-US" w:eastAsia="zh-CN"/>
        </w:rPr>
        <w:t>7</w:t>
      </w:r>
      <w:r>
        <w:rPr>
          <w:rFonts w:ascii="仿宋" w:hAnsi="仿宋" w:eastAsia="仿宋"/>
          <w:sz w:val="28"/>
          <w:szCs w:val="28"/>
          <w:lang w:eastAsia="zh-CN"/>
        </w:rPr>
        <w:t>.</w:t>
      </w:r>
      <w:r>
        <w:rPr>
          <w:rFonts w:hint="eastAsia" w:ascii="仿宋" w:hAnsi="仿宋" w:eastAsia="仿宋"/>
          <w:sz w:val="28"/>
          <w:szCs w:val="28"/>
          <w:lang w:eastAsia="zh-CN"/>
        </w:rPr>
        <w:t>参比人</w:t>
      </w:r>
      <w:r>
        <w:rPr>
          <w:rFonts w:ascii="仿宋" w:hAnsi="仿宋" w:eastAsia="仿宋"/>
          <w:sz w:val="28"/>
          <w:szCs w:val="28"/>
          <w:lang w:eastAsia="zh-CN"/>
        </w:rPr>
        <w:t>与采购人无诉讼纠纷</w:t>
      </w:r>
      <w:r>
        <w:rPr>
          <w:rFonts w:hint="eastAsia" w:ascii="仿宋" w:hAnsi="仿宋" w:eastAsia="仿宋"/>
          <w:sz w:val="28"/>
          <w:szCs w:val="28"/>
          <w:lang w:eastAsia="zh-CN"/>
        </w:rPr>
        <w:t>；</w:t>
      </w:r>
    </w:p>
    <w:p w14:paraId="2D6AB71D">
      <w:pPr>
        <w:tabs>
          <w:tab w:val="left" w:pos="709"/>
        </w:tabs>
        <w:spacing w:line="360" w:lineRule="auto"/>
        <w:ind w:firstLine="280" w:firstLineChars="100"/>
        <w:rPr>
          <w:rFonts w:hint="eastAsia" w:ascii="仿宋" w:hAnsi="仿宋" w:eastAsia="仿宋"/>
          <w:color w:val="000000"/>
          <w:sz w:val="28"/>
          <w:szCs w:val="28"/>
          <w:lang w:eastAsia="zh-CN"/>
        </w:rPr>
      </w:pPr>
      <w:r>
        <w:rPr>
          <w:rFonts w:hint="eastAsia" w:ascii="仿宋" w:hAnsi="仿宋" w:eastAsia="仿宋"/>
          <w:sz w:val="28"/>
          <w:szCs w:val="28"/>
          <w:lang w:val="en-US" w:eastAsia="zh-CN"/>
        </w:rPr>
        <w:t>8</w:t>
      </w:r>
      <w:r>
        <w:rPr>
          <w:rFonts w:hint="eastAsia" w:ascii="仿宋" w:hAnsi="仿宋" w:eastAsia="仿宋"/>
          <w:sz w:val="28"/>
          <w:szCs w:val="28"/>
          <w:lang w:eastAsia="zh-CN"/>
        </w:rPr>
        <w:t>.本项目不接受联合体参比</w:t>
      </w:r>
      <w:r>
        <w:rPr>
          <w:rFonts w:hint="eastAsia" w:ascii="仿宋" w:hAnsi="仿宋" w:eastAsia="仿宋"/>
          <w:color w:val="000000"/>
          <w:sz w:val="28"/>
          <w:szCs w:val="28"/>
          <w:lang w:eastAsia="zh-CN"/>
        </w:rPr>
        <w:t>；</w:t>
      </w:r>
    </w:p>
    <w:p w14:paraId="71FFA787">
      <w:pPr>
        <w:tabs>
          <w:tab w:val="left" w:pos="709"/>
        </w:tabs>
        <w:spacing w:line="360" w:lineRule="auto"/>
        <w:ind w:firstLine="280" w:firstLineChars="100"/>
        <w:rPr>
          <w:rFonts w:hint="eastAsia" w:ascii="仿宋" w:hAnsi="仿宋" w:eastAsia="仿宋"/>
          <w:color w:val="000000"/>
          <w:sz w:val="28"/>
          <w:szCs w:val="28"/>
          <w:lang w:eastAsia="zh-CN"/>
        </w:rPr>
      </w:pPr>
      <w:r>
        <w:rPr>
          <w:rFonts w:hint="eastAsia" w:ascii="仿宋" w:hAnsi="仿宋" w:eastAsia="仿宋"/>
          <w:sz w:val="28"/>
          <w:szCs w:val="28"/>
          <w:lang w:val="en-US" w:eastAsia="zh-CN"/>
        </w:rPr>
        <w:t>9</w:t>
      </w:r>
      <w:r>
        <w:rPr>
          <w:rFonts w:ascii="仿宋" w:hAnsi="仿宋" w:eastAsia="仿宋"/>
          <w:sz w:val="28"/>
          <w:szCs w:val="28"/>
          <w:lang w:eastAsia="zh-CN"/>
        </w:rPr>
        <w:t>.</w:t>
      </w:r>
      <w:r>
        <w:rPr>
          <w:rFonts w:hint="eastAsia" w:ascii="仿宋" w:hAnsi="仿宋" w:eastAsia="仿宋"/>
          <w:sz w:val="28"/>
          <w:szCs w:val="28"/>
          <w:lang w:eastAsia="zh-CN"/>
        </w:rPr>
        <w:t>本</w:t>
      </w:r>
      <w:r>
        <w:rPr>
          <w:rFonts w:hint="eastAsia" w:ascii="仿宋" w:hAnsi="仿宋" w:eastAsia="仿宋"/>
          <w:color w:val="000000"/>
          <w:sz w:val="28"/>
          <w:szCs w:val="28"/>
          <w:lang w:eastAsia="zh-CN"/>
        </w:rPr>
        <w:t>项目采</w:t>
      </w:r>
      <w:r>
        <w:rPr>
          <w:rFonts w:hint="eastAsia" w:ascii="仿宋" w:hAnsi="仿宋" w:eastAsia="仿宋"/>
          <w:color w:val="000000"/>
          <w:sz w:val="28"/>
          <w:szCs w:val="28"/>
          <w:highlight w:val="none"/>
          <w:lang w:eastAsia="zh-CN"/>
        </w:rPr>
        <w:t>用</w:t>
      </w:r>
      <w:r>
        <w:rPr>
          <w:rFonts w:hint="eastAsia" w:ascii="仿宋" w:hAnsi="仿宋" w:eastAsia="仿宋"/>
          <w:color w:val="000000"/>
          <w:sz w:val="28"/>
          <w:szCs w:val="28"/>
          <w:highlight w:val="none"/>
          <w:lang w:val="en-US" w:eastAsia="zh-CN"/>
        </w:rPr>
        <w:t>资格后审</w:t>
      </w:r>
      <w:r>
        <w:rPr>
          <w:rFonts w:hint="eastAsia" w:ascii="仿宋" w:hAnsi="仿宋" w:eastAsia="仿宋"/>
          <w:color w:val="000000"/>
          <w:sz w:val="28"/>
          <w:szCs w:val="28"/>
          <w:highlight w:val="none"/>
          <w:lang w:eastAsia="zh-CN"/>
        </w:rPr>
        <w:t>方式对参比人进行资格</w:t>
      </w:r>
      <w:r>
        <w:rPr>
          <w:rFonts w:hint="eastAsia" w:ascii="仿宋" w:hAnsi="仿宋" w:eastAsia="仿宋"/>
          <w:color w:val="000000"/>
          <w:sz w:val="28"/>
          <w:szCs w:val="28"/>
          <w:lang w:eastAsia="zh-CN"/>
        </w:rPr>
        <w:t>审查。</w:t>
      </w:r>
    </w:p>
    <w:p w14:paraId="77CAD7A2">
      <w:pPr>
        <w:tabs>
          <w:tab w:val="left" w:pos="709"/>
        </w:tabs>
        <w:spacing w:line="360" w:lineRule="auto"/>
        <w:ind w:firstLine="480"/>
        <w:rPr>
          <w:rFonts w:hint="eastAsia" w:ascii="仿宋" w:hAnsi="仿宋" w:eastAsia="仿宋"/>
          <w:b/>
          <w:snapToGrid w:val="0"/>
          <w:color w:val="000000" w:themeColor="text1"/>
          <w:spacing w:val="8"/>
          <w:sz w:val="32"/>
          <w:szCs w:val="32"/>
          <w:lang w:eastAsia="zh-CN"/>
          <w14:textFill>
            <w14:solidFill>
              <w14:schemeClr w14:val="tx1"/>
            </w14:solidFill>
          </w14:textFill>
        </w:rPr>
      </w:pPr>
      <w:r>
        <w:rPr>
          <w:rFonts w:hint="eastAsia" w:ascii="仿宋" w:hAnsi="仿宋" w:eastAsia="仿宋"/>
          <w:b/>
          <w:snapToGrid w:val="0"/>
          <w:color w:val="000000" w:themeColor="text1"/>
          <w:spacing w:val="8"/>
          <w:sz w:val="32"/>
          <w:szCs w:val="32"/>
          <w:lang w:eastAsia="zh-CN"/>
          <w14:textFill>
            <w14:solidFill>
              <w14:schemeClr w14:val="tx1"/>
            </w14:solidFill>
          </w14:textFill>
        </w:rPr>
        <w:t>三、获取采购文件</w:t>
      </w:r>
    </w:p>
    <w:p w14:paraId="66E3966B">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w:t>
      </w:r>
      <w:r>
        <w:rPr>
          <w:rFonts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 xml:space="preserve"> 凡有意参加者，请在 http://nhygcg.fjshgx.com/（福建能化阳光采购平台）上免费注册，并根据系统提示进行报名即可下载电子采购文件。具体下载时间以采购公告或邀请函为准。</w:t>
      </w:r>
    </w:p>
    <w:p w14:paraId="15C4D0DF">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 本项目采购文件请意向参比人自行下载，不收取费用，以采购公告或邀请函为准。</w:t>
      </w:r>
    </w:p>
    <w:p w14:paraId="2C91B4C1">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3.报名时间：公示之日起至202</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7</w:t>
      </w:r>
      <w:r>
        <w:rPr>
          <w:rFonts w:hint="eastAsia" w:ascii="仿宋" w:hAnsi="仿宋" w:eastAsia="仿宋"/>
          <w:color w:val="000000" w:themeColor="text1"/>
          <w:sz w:val="28"/>
          <w:szCs w:val="28"/>
          <w:lang w:eastAsia="zh-CN"/>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lang w:eastAsia="zh-CN"/>
          <w14:textFill>
            <w14:solidFill>
              <w14:schemeClr w14:val="tx1"/>
            </w14:solidFill>
          </w14:textFill>
        </w:rPr>
        <w:t>日（含当日）</w:t>
      </w:r>
    </w:p>
    <w:p w14:paraId="1D130789">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4</w:t>
      </w:r>
      <w:r>
        <w:rPr>
          <w:rFonts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报名方式：参选人在报名时间内将报名文件发送至邮箱</w:t>
      </w:r>
      <w:r>
        <w:rPr>
          <w:rFonts w:ascii="仿宋" w:hAnsi="仿宋" w:eastAsia="仿宋"/>
          <w:color w:val="000000" w:themeColor="text1"/>
          <w:sz w:val="28"/>
          <w:szCs w:val="28"/>
          <w:lang w:eastAsia="zh-CN"/>
          <w14:textFill>
            <w14:solidFill>
              <w14:schemeClr w14:val="tx1"/>
            </w14:solidFill>
          </w14:textFill>
        </w:rPr>
        <w:t>ypwei@fhcpec.com.cn，报名文件包含：</w:t>
      </w:r>
    </w:p>
    <w:p w14:paraId="5AE4C437">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（1）法定代表人身份证复印件（正反面）（加盖单位公章的扫描件）；</w:t>
      </w:r>
    </w:p>
    <w:p w14:paraId="6E836D6F">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（2）营业执照（加盖单位公章的扫描件）；</w:t>
      </w:r>
    </w:p>
    <w:p w14:paraId="1F0508A4">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（3）资质文件（加盖单位公章的扫描件）；</w:t>
      </w:r>
    </w:p>
    <w:p w14:paraId="21BCB22D">
      <w:pPr>
        <w:pStyle w:val="2"/>
        <w:rPr>
          <w:rFonts w:ascii="仿宋" w:hAnsi="仿宋" w:eastAsia="仿宋"/>
          <w:b w:val="0"/>
          <w:bCs w:val="0"/>
          <w:color w:val="000000" w:themeColor="text1"/>
          <w:lang w:eastAsia="zh-CN"/>
          <w14:textFill>
            <w14:solidFill>
              <w14:schemeClr w14:val="tx1"/>
            </w14:solidFill>
          </w14:textFill>
        </w:rPr>
      </w:pPr>
      <w:r>
        <w:rPr>
          <w:rFonts w:hint="eastAsia" w:ascii="仿宋" w:hAnsi="仿宋" w:eastAsia="仿宋"/>
          <w:b w:val="0"/>
          <w:bCs w:val="0"/>
          <w:color w:val="000000" w:themeColor="text1"/>
          <w:lang w:eastAsia="zh-CN"/>
          <w14:textFill>
            <w14:solidFill>
              <w14:schemeClr w14:val="tx1"/>
            </w14:solidFill>
          </w14:textFill>
        </w:rPr>
        <w:t>（</w:t>
      </w:r>
      <w:r>
        <w:rPr>
          <w:rFonts w:ascii="仿宋" w:hAnsi="仿宋" w:eastAsia="仿宋"/>
          <w:b w:val="0"/>
          <w:bCs w:val="0"/>
          <w:color w:val="000000" w:themeColor="text1"/>
          <w:lang w:eastAsia="zh-CN"/>
          <w14:textFill>
            <w14:solidFill>
              <w14:schemeClr w14:val="tx1"/>
            </w14:solidFill>
          </w14:textFill>
        </w:rPr>
        <w:t>4）参选人姓名及联系方式；</w:t>
      </w:r>
    </w:p>
    <w:p w14:paraId="0070DC96">
      <w:pPr>
        <w:keepNext w:val="0"/>
        <w:keepLines w:val="0"/>
        <w:pageBreakBefore w:val="0"/>
        <w:widowControl w:val="0"/>
        <w:tabs>
          <w:tab w:val="left" w:pos="709"/>
        </w:tabs>
        <w:kinsoku/>
        <w:wordWrap/>
        <w:overflowPunct/>
        <w:topLinePunct w:val="0"/>
        <w:autoSpaceDE w:val="0"/>
        <w:autoSpaceDN w:val="0"/>
        <w:bidi w:val="0"/>
        <w:adjustRightInd/>
        <w:snapToGrid/>
        <w:spacing w:before="0" w:line="360" w:lineRule="auto"/>
        <w:ind w:firstLine="482"/>
        <w:textAlignment w:val="auto"/>
        <w:rPr>
          <w:rFonts w:hint="eastAsia" w:ascii="仿宋" w:hAnsi="仿宋" w:eastAsia="仿宋"/>
          <w:b/>
          <w:snapToGrid w:val="0"/>
          <w:color w:val="000000" w:themeColor="text1"/>
          <w:spacing w:val="8"/>
          <w:sz w:val="30"/>
          <w:szCs w:val="30"/>
          <w:highlight w:val="yellow"/>
          <w:lang w:eastAsia="zh-CN"/>
          <w14:textFill>
            <w14:solidFill>
              <w14:schemeClr w14:val="tx1"/>
            </w14:solidFill>
          </w14:textFill>
        </w:rPr>
      </w:pPr>
      <w:r>
        <w:rPr>
          <w:rFonts w:hint="eastAsia" w:ascii="仿宋" w:hAnsi="仿宋" w:eastAsia="仿宋"/>
          <w:b/>
          <w:snapToGrid w:val="0"/>
          <w:color w:val="000000" w:themeColor="text1"/>
          <w:spacing w:val="8"/>
          <w:sz w:val="30"/>
          <w:szCs w:val="30"/>
          <w:lang w:eastAsia="zh-CN"/>
          <w14:textFill>
            <w14:solidFill>
              <w14:schemeClr w14:val="tx1"/>
            </w14:solidFill>
          </w14:textFill>
        </w:rPr>
        <w:t>四、本项目采用</w:t>
      </w:r>
      <w:r>
        <w:rPr>
          <w:rFonts w:hint="eastAsia" w:ascii="仿宋" w:hAnsi="仿宋" w:eastAsia="仿宋"/>
          <w:b/>
          <w:snapToGrid w:val="0"/>
          <w:color w:val="000000" w:themeColor="text1"/>
          <w:spacing w:val="8"/>
          <w:sz w:val="30"/>
          <w:szCs w:val="30"/>
          <w:highlight w:val="none"/>
          <w:lang w:eastAsia="zh-CN"/>
          <w14:textFill>
            <w14:solidFill>
              <w14:schemeClr w14:val="tx1"/>
            </w14:solidFill>
          </w14:textFill>
        </w:rPr>
        <w:t>最低价法。</w:t>
      </w:r>
    </w:p>
    <w:p w14:paraId="04CB0883">
      <w:pPr>
        <w:tabs>
          <w:tab w:val="left" w:pos="709"/>
        </w:tabs>
        <w:spacing w:line="360" w:lineRule="auto"/>
        <w:ind w:firstLine="480"/>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hint="eastAsia" w:ascii="仿宋" w:hAnsi="仿宋" w:eastAsia="仿宋"/>
          <w:b/>
          <w:snapToGrid w:val="0"/>
          <w:color w:val="000000" w:themeColor="text1"/>
          <w:spacing w:val="8"/>
          <w:sz w:val="30"/>
          <w:szCs w:val="30"/>
          <w:lang w:eastAsia="zh-CN"/>
          <w14:textFill>
            <w14:solidFill>
              <w14:schemeClr w14:val="tx1"/>
            </w14:solidFill>
          </w14:textFill>
        </w:rPr>
        <w:t>五、参比文件递交要求</w:t>
      </w:r>
    </w:p>
    <w:p w14:paraId="63CC9BA4">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 参比文件递交地点：福建省漳州市古雷开发区纵四路西侧</w:t>
      </w:r>
      <w:r>
        <w:rPr>
          <w:rFonts w:hint="eastAsia" w:ascii="仿宋" w:hAnsi="仿宋" w:eastAsia="仿宋"/>
          <w:color w:val="000000" w:themeColor="text1"/>
          <w:sz w:val="28"/>
          <w:szCs w:val="28"/>
          <w:lang w:val="en-US" w:eastAsia="zh-CN"/>
          <w14:textFill>
            <w14:solidFill>
              <w14:schemeClr w14:val="tx1"/>
            </w14:solidFill>
          </w14:textFill>
        </w:rPr>
        <w:t>福建能源石化集团古雷运营中心</w:t>
      </w:r>
      <w:r>
        <w:rPr>
          <w:rFonts w:hint="eastAsia" w:ascii="仿宋" w:hAnsi="仿宋" w:eastAsia="仿宋"/>
          <w:color w:val="000000" w:themeColor="text1"/>
          <w:sz w:val="28"/>
          <w:szCs w:val="28"/>
          <w14:textFill>
            <w14:solidFill>
              <w14:schemeClr w14:val="tx1"/>
            </w14:solidFill>
          </w14:textFill>
        </w:rPr>
        <w:t>17楼</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福建福海创石油化工有限公司</w:t>
      </w:r>
      <w:r>
        <w:rPr>
          <w:rFonts w:hint="eastAsia" w:ascii="仿宋" w:hAnsi="仿宋" w:eastAsia="仿宋"/>
          <w:color w:val="000000" w:themeColor="text1"/>
          <w:sz w:val="28"/>
          <w:szCs w:val="28"/>
          <w14:textFill>
            <w14:solidFill>
              <w14:schemeClr w14:val="tx1"/>
            </w14:solidFill>
          </w14:textFill>
        </w:rPr>
        <w:t>综合采购团队</w:t>
      </w:r>
      <w:r>
        <w:rPr>
          <w:rFonts w:hint="eastAsia" w:ascii="仿宋" w:hAnsi="仿宋" w:eastAsia="仿宋"/>
          <w:color w:val="000000" w:themeColor="text1"/>
          <w:sz w:val="28"/>
          <w:szCs w:val="28"/>
          <w:lang w:eastAsia="zh-CN"/>
          <w14:textFill>
            <w14:solidFill>
              <w14:schemeClr w14:val="tx1"/>
            </w14:solidFill>
          </w14:textFill>
        </w:rPr>
        <w:t>。</w:t>
      </w:r>
    </w:p>
    <w:p w14:paraId="12C054A3">
      <w:pPr>
        <w:keepNext w:val="0"/>
        <w:keepLines w:val="0"/>
        <w:pageBreakBefore w:val="0"/>
        <w:numPr>
          <w:ilvl w:val="0"/>
          <w:numId w:val="7"/>
        </w:numPr>
        <w:tabs>
          <w:tab w:val="left" w:pos="709"/>
        </w:tabs>
        <w:kinsoku/>
        <w:wordWrap/>
        <w:overflowPunct/>
        <w:topLinePunct w:val="0"/>
        <w:bidi w:val="0"/>
        <w:adjustRightInd/>
        <w:snapToGrid/>
        <w:spacing w:line="360" w:lineRule="auto"/>
        <w:ind w:firstLine="560"/>
        <w:textAlignment w:val="auto"/>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递交截止时间：公示之日起至</w:t>
      </w:r>
      <w:r>
        <w:rPr>
          <w:rFonts w:ascii="仿宋" w:hAnsi="仿宋" w:eastAsia="仿宋"/>
          <w:color w:val="000000" w:themeColor="text1"/>
          <w:sz w:val="28"/>
          <w:szCs w:val="28"/>
          <w:lang w:eastAsia="zh-CN"/>
          <w14:textFill>
            <w14:solidFill>
              <w14:schemeClr w14:val="tx1"/>
            </w14:solidFill>
          </w14:textFill>
        </w:rPr>
        <w:t>202</w:t>
      </w:r>
      <w:r>
        <w:rPr>
          <w:rFonts w:hint="eastAsia" w:ascii="仿宋" w:hAnsi="仿宋" w:eastAsia="仿宋"/>
          <w:color w:val="000000" w:themeColor="text1"/>
          <w:sz w:val="28"/>
          <w:szCs w:val="28"/>
          <w:lang w:val="en-US" w:eastAsia="zh-CN"/>
          <w14:textFill>
            <w14:solidFill>
              <w14:schemeClr w14:val="tx1"/>
            </w14:solidFill>
          </w14:textFill>
        </w:rPr>
        <w:t>6</w:t>
      </w:r>
      <w:r>
        <w:rPr>
          <w:rFonts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7</w:t>
      </w:r>
      <w:r>
        <w:rPr>
          <w:rFonts w:ascii="仿宋" w:hAnsi="仿宋" w:eastAsia="仿宋"/>
          <w:color w:val="000000" w:themeColor="text1"/>
          <w:sz w:val="28"/>
          <w:szCs w:val="28"/>
          <w:lang w:eastAsia="zh-CN"/>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8</w:t>
      </w:r>
      <w:bookmarkStart w:id="1" w:name="_GoBack"/>
      <w:bookmarkEnd w:id="1"/>
      <w:r>
        <w:rPr>
          <w:rFonts w:ascii="仿宋" w:hAnsi="仿宋" w:eastAsia="仿宋"/>
          <w:color w:val="000000" w:themeColor="text1"/>
          <w:sz w:val="28"/>
          <w:szCs w:val="28"/>
          <w:lang w:eastAsia="zh-CN"/>
          <w14:textFill>
            <w14:solidFill>
              <w14:schemeClr w14:val="tx1"/>
            </w14:solidFill>
          </w14:textFill>
        </w:rPr>
        <w:t>日</w:t>
      </w:r>
      <w:r>
        <w:rPr>
          <w:rFonts w:hint="eastAsia" w:ascii="仿宋" w:hAnsi="仿宋" w:eastAsia="仿宋"/>
          <w:color w:val="000000" w:themeColor="text1"/>
          <w:sz w:val="28"/>
          <w:szCs w:val="28"/>
          <w:lang w:eastAsia="zh-CN"/>
          <w14:textFill>
            <w14:solidFill>
              <w14:schemeClr w14:val="tx1"/>
            </w14:solidFill>
          </w14:textFill>
        </w:rPr>
        <w:t>14时00分之前。</w:t>
      </w:r>
    </w:p>
    <w:p w14:paraId="161D1E65">
      <w:pPr>
        <w:keepNext w:val="0"/>
        <w:keepLines w:val="0"/>
        <w:pageBreakBefore w:val="0"/>
        <w:widowControl w:val="0"/>
        <w:numPr>
          <w:ilvl w:val="0"/>
          <w:numId w:val="7"/>
        </w:numPr>
        <w:tabs>
          <w:tab w:val="left" w:pos="709"/>
        </w:tabs>
        <w:kinsoku/>
        <w:wordWrap/>
        <w:overflowPunct/>
        <w:topLinePunct w:val="0"/>
        <w:autoSpaceDE w:val="0"/>
        <w:autoSpaceDN w:val="0"/>
        <w:bidi w:val="0"/>
        <w:adjustRightInd/>
        <w:snapToGrid/>
        <w:spacing w:line="360" w:lineRule="auto"/>
        <w:ind w:firstLine="560" w:firstLineChars="200"/>
        <w:textAlignment w:val="auto"/>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逾期送达的或未送达指定地点或参比文件密封不符合规定要求的，采购人不予受理或拒收。</w:t>
      </w:r>
    </w:p>
    <w:p w14:paraId="553570ED">
      <w:pPr>
        <w:pStyle w:val="19"/>
        <w:spacing w:line="360" w:lineRule="auto"/>
        <w:ind w:right="121" w:firstLine="337" w:firstLineChars="100"/>
        <w:jc w:val="both"/>
        <w:rPr>
          <w:rFonts w:hint="eastAsia" w:ascii="仿宋" w:hAnsi="仿宋" w:eastAsia="仿宋"/>
          <w:b/>
          <w:bCs/>
          <w:snapToGrid w:val="0"/>
          <w:color w:val="000000" w:themeColor="text1"/>
          <w:spacing w:val="8"/>
          <w:sz w:val="28"/>
          <w:szCs w:val="28"/>
          <w:lang w:eastAsia="zh-CN"/>
          <w14:textFill>
            <w14:solidFill>
              <w14:schemeClr w14:val="tx1"/>
            </w14:solidFill>
          </w14:textFill>
        </w:rPr>
      </w:pPr>
      <w:r>
        <w:rPr>
          <w:rFonts w:hint="eastAsia" w:ascii="仿宋" w:hAnsi="仿宋" w:eastAsia="仿宋"/>
          <w:b/>
          <w:bCs/>
          <w:snapToGrid w:val="0"/>
          <w:color w:val="000000" w:themeColor="text1"/>
          <w:spacing w:val="8"/>
          <w:sz w:val="32"/>
          <w:szCs w:val="32"/>
          <w:lang w:eastAsia="zh-CN"/>
          <w14:textFill>
            <w14:solidFill>
              <w14:schemeClr w14:val="tx1"/>
            </w14:solidFill>
          </w14:textFill>
        </w:rPr>
        <w:t>六、</w:t>
      </w:r>
      <w:r>
        <w:rPr>
          <w:rFonts w:hint="eastAsia" w:ascii="仿宋" w:hAnsi="仿宋" w:eastAsia="仿宋"/>
          <w:b/>
          <w:w w:val="95"/>
          <w:sz w:val="32"/>
          <w:szCs w:val="32"/>
          <w:lang w:eastAsia="zh-CN"/>
        </w:rPr>
        <w:t>参比</w:t>
      </w:r>
      <w:r>
        <w:rPr>
          <w:rFonts w:ascii="仿宋" w:hAnsi="仿宋" w:eastAsia="仿宋"/>
          <w:b/>
          <w:w w:val="95"/>
          <w:sz w:val="32"/>
          <w:szCs w:val="32"/>
          <w:lang w:eastAsia="zh-CN"/>
        </w:rPr>
        <w:t>保证金</w:t>
      </w:r>
    </w:p>
    <w:p w14:paraId="7E3A131A">
      <w:pPr>
        <w:pStyle w:val="19"/>
        <w:spacing w:line="360" w:lineRule="auto"/>
        <w:ind w:right="121" w:firstLine="280" w:firstLineChars="100"/>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1.参比人应缴纳参比保证金，保证金</w:t>
      </w:r>
      <w:r>
        <w:rPr>
          <w:rFonts w:hint="eastAsia" w:ascii="仿宋" w:hAnsi="仿宋" w:eastAsia="仿宋"/>
          <w:color w:val="000000" w:themeColor="text1"/>
          <w:sz w:val="28"/>
          <w:szCs w:val="28"/>
          <w:lang w:eastAsia="zh-CN"/>
          <w14:textFill>
            <w14:solidFill>
              <w14:schemeClr w14:val="tx1"/>
            </w14:solidFill>
          </w14:textFill>
        </w:rPr>
        <w:t>金额</w:t>
      </w:r>
      <w:r>
        <w:rPr>
          <w:rFonts w:hint="eastAsia" w:ascii="仿宋" w:hAnsi="仿宋" w:eastAsia="仿宋"/>
          <w:color w:val="000000" w:themeColor="text1"/>
          <w:sz w:val="28"/>
          <w:szCs w:val="28"/>
          <w:lang w:val="en-US" w:eastAsia="zh-CN"/>
          <w14:textFill>
            <w14:solidFill>
              <w14:schemeClr w14:val="tx1"/>
            </w14:solidFill>
          </w14:textFill>
        </w:rPr>
        <w:t>20,000.00</w:t>
      </w:r>
      <w:r>
        <w:rPr>
          <w:rFonts w:hint="eastAsia" w:ascii="仿宋" w:hAnsi="仿宋" w:eastAsia="仿宋"/>
          <w:color w:val="000000" w:themeColor="text1"/>
          <w:sz w:val="28"/>
          <w:szCs w:val="28"/>
          <w:lang w:eastAsia="zh-CN"/>
          <w14:textFill>
            <w14:solidFill>
              <w14:schemeClr w14:val="tx1"/>
            </w14:solidFill>
          </w14:textFill>
        </w:rPr>
        <w:t>元整</w:t>
      </w:r>
      <w:r>
        <w:rPr>
          <w:rFonts w:hint="eastAsia" w:ascii="仿宋" w:hAnsi="仿宋" w:eastAsia="仿宋"/>
          <w:sz w:val="28"/>
          <w:szCs w:val="28"/>
          <w:lang w:eastAsia="zh-CN"/>
        </w:rPr>
        <w:t>，参比人应以电汇或银行转账的形式在递交截止时间前从参比人基本</w:t>
      </w:r>
      <w:r>
        <w:rPr>
          <w:rFonts w:hint="eastAsia" w:ascii="仿宋" w:hAnsi="仿宋" w:eastAsia="仿宋"/>
          <w:color w:val="000000" w:themeColor="text1"/>
          <w:sz w:val="28"/>
          <w:szCs w:val="28"/>
          <w:lang w:eastAsia="zh-CN"/>
          <w14:textFill>
            <w14:solidFill>
              <w14:schemeClr w14:val="tx1"/>
            </w14:solidFill>
          </w14:textFill>
        </w:rPr>
        <w:t>账户转入采购人的账户，采购人账户信息如下：</w:t>
      </w:r>
    </w:p>
    <w:p w14:paraId="14FBD8F0">
      <w:pPr>
        <w:pStyle w:val="19"/>
        <w:spacing w:line="360" w:lineRule="auto"/>
        <w:ind w:right="121"/>
        <w:jc w:val="both"/>
        <w:rPr>
          <w:rFonts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 xml:space="preserve">    开户名称：</w:t>
      </w:r>
      <w:r>
        <w:rPr>
          <w:rFonts w:hint="eastAsia" w:ascii="仿宋" w:hAnsi="仿宋" w:eastAsia="仿宋"/>
          <w:sz w:val="28"/>
          <w:szCs w:val="28"/>
          <w:lang w:eastAsia="zh-CN"/>
        </w:rPr>
        <w:t>福建福海创石油化工有限公司</w:t>
      </w:r>
    </w:p>
    <w:p w14:paraId="1CBE38D8">
      <w:pPr>
        <w:pStyle w:val="19"/>
        <w:spacing w:line="360" w:lineRule="auto"/>
        <w:ind w:right="121" w:firstLine="480"/>
        <w:jc w:val="both"/>
        <w:rPr>
          <w:rFonts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开户银行：</w:t>
      </w:r>
      <w:r>
        <w:rPr>
          <w:rFonts w:hint="eastAsia" w:ascii="仿宋" w:hAnsi="仿宋" w:eastAsia="仿宋"/>
          <w:sz w:val="28"/>
          <w:szCs w:val="28"/>
          <w:lang w:eastAsia="zh-CN"/>
        </w:rPr>
        <w:t>中国银行股份有限公司漳州古雷经济开发区支行</w:t>
      </w:r>
    </w:p>
    <w:p w14:paraId="48977F26">
      <w:pPr>
        <w:pStyle w:val="19"/>
        <w:spacing w:line="360" w:lineRule="auto"/>
        <w:ind w:right="121"/>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帐</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号：</w:t>
      </w:r>
      <w:r>
        <w:rPr>
          <w:rFonts w:ascii="仿宋" w:hAnsi="仿宋" w:eastAsia="仿宋"/>
          <w:sz w:val="28"/>
          <w:szCs w:val="28"/>
          <w:lang w:eastAsia="zh-CN"/>
        </w:rPr>
        <w:t>4065</w:t>
      </w:r>
      <w:r>
        <w:rPr>
          <w:rFonts w:hint="eastAsia" w:ascii="仿宋" w:hAnsi="仿宋" w:eastAsia="仿宋"/>
          <w:sz w:val="28"/>
          <w:szCs w:val="28"/>
          <w:lang w:eastAsia="zh-CN"/>
        </w:rPr>
        <w:t xml:space="preserve"> </w:t>
      </w:r>
      <w:r>
        <w:rPr>
          <w:rFonts w:ascii="仿宋" w:hAnsi="仿宋" w:eastAsia="仿宋"/>
          <w:sz w:val="28"/>
          <w:szCs w:val="28"/>
          <w:lang w:eastAsia="zh-CN"/>
        </w:rPr>
        <w:t>7481</w:t>
      </w:r>
      <w:r>
        <w:rPr>
          <w:rFonts w:hint="eastAsia" w:ascii="仿宋" w:hAnsi="仿宋" w:eastAsia="仿宋"/>
          <w:sz w:val="28"/>
          <w:szCs w:val="28"/>
          <w:lang w:eastAsia="zh-CN"/>
        </w:rPr>
        <w:t xml:space="preserve"> </w:t>
      </w:r>
      <w:r>
        <w:rPr>
          <w:rFonts w:ascii="仿宋" w:hAnsi="仿宋" w:eastAsia="仿宋"/>
          <w:sz w:val="28"/>
          <w:szCs w:val="28"/>
          <w:lang w:eastAsia="zh-CN"/>
        </w:rPr>
        <w:t>6628</w:t>
      </w:r>
    </w:p>
    <w:p w14:paraId="76F5B5FC">
      <w:pPr>
        <w:pStyle w:val="19"/>
        <w:spacing w:line="360" w:lineRule="auto"/>
        <w:ind w:right="121" w:firstLine="480"/>
        <w:jc w:val="both"/>
        <w:rPr>
          <w:rFonts w:hint="eastAsia" w:ascii="仿宋" w:hAnsi="仿宋" w:eastAsia="仿宋"/>
          <w:sz w:val="28"/>
          <w:szCs w:val="28"/>
          <w:lang w:eastAsia="zh-CN"/>
        </w:rPr>
      </w:pPr>
      <w:r>
        <w:rPr>
          <w:rFonts w:hint="eastAsia" w:ascii="仿宋" w:hAnsi="仿宋" w:eastAsia="仿宋"/>
          <w:sz w:val="28"/>
          <w:szCs w:val="28"/>
          <w:lang w:eastAsia="zh-CN"/>
        </w:rPr>
        <w:t>注明用途：2026年-2028年便携式气体检测仪检定采购项目</w:t>
      </w:r>
    </w:p>
    <w:p w14:paraId="4B5374F0">
      <w:pPr>
        <w:pStyle w:val="19"/>
        <w:spacing w:line="360" w:lineRule="auto"/>
        <w:ind w:right="121" w:firstLine="480"/>
        <w:jc w:val="both"/>
        <w:rPr>
          <w:rFonts w:ascii="仿宋" w:hAnsi="仿宋" w:eastAsia="仿宋"/>
          <w:sz w:val="28"/>
          <w:szCs w:val="28"/>
          <w:lang w:eastAsia="zh-CN"/>
        </w:rPr>
      </w:pPr>
      <w:r>
        <w:rPr>
          <w:rFonts w:hint="eastAsia" w:ascii="仿宋" w:hAnsi="仿宋" w:eastAsia="仿宋"/>
          <w:sz w:val="28"/>
          <w:szCs w:val="28"/>
          <w:lang w:eastAsia="zh-CN"/>
        </w:rPr>
        <w:t>参比有效期为参比文件接收截止期后 90 个日历天，参比保证金有效期与参比有效期一致。</w:t>
      </w:r>
    </w:p>
    <w:p w14:paraId="5BBA06B5">
      <w:pPr>
        <w:pStyle w:val="19"/>
        <w:spacing w:line="360" w:lineRule="auto"/>
        <w:ind w:right="121" w:firstLine="480"/>
        <w:jc w:val="both"/>
        <w:rPr>
          <w:rFonts w:ascii="仿宋" w:hAnsi="仿宋" w:eastAsia="仿宋"/>
          <w:sz w:val="28"/>
          <w:szCs w:val="28"/>
          <w:lang w:eastAsia="zh-CN"/>
        </w:rPr>
      </w:pPr>
      <w:r>
        <w:rPr>
          <w:rFonts w:hint="eastAsia" w:ascii="仿宋" w:hAnsi="仿宋" w:eastAsia="仿宋"/>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14:paraId="0AA040B3">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2.对于未能按要求提交保证金的参比文件，采购人将视为不符合参比要求而予以拒绝；</w:t>
      </w:r>
    </w:p>
    <w:p w14:paraId="55547C1F">
      <w:pPr>
        <w:pStyle w:val="19"/>
        <w:spacing w:line="360" w:lineRule="auto"/>
        <w:ind w:right="121" w:firstLine="478" w:firstLineChars="171"/>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3.询比结束后，</w:t>
      </w:r>
      <w:r>
        <w:rPr>
          <w:rFonts w:hint="eastAsia" w:ascii="仿宋" w:hAnsi="仿宋" w:eastAsia="仿宋" w:cs="宋体"/>
          <w:sz w:val="28"/>
          <w:szCs w:val="28"/>
          <w:lang w:val="en-US" w:eastAsia="zh-CN" w:bidi="ar-SA"/>
        </w:rPr>
        <w:t>参比保证金</w:t>
      </w:r>
      <w:r>
        <w:rPr>
          <w:rFonts w:hint="eastAsia" w:ascii="仿宋" w:hAnsi="仿宋" w:eastAsia="仿宋"/>
          <w:sz w:val="28"/>
          <w:szCs w:val="28"/>
          <w:lang w:eastAsia="zh-CN"/>
        </w:rPr>
        <w:t>将无息退还</w:t>
      </w:r>
      <w:r>
        <w:rPr>
          <w:rFonts w:hint="eastAsia" w:ascii="仿宋" w:hAnsi="仿宋" w:eastAsia="仿宋"/>
          <w:sz w:val="28"/>
          <w:szCs w:val="28"/>
          <w:lang w:val="en-US" w:eastAsia="zh-CN"/>
        </w:rPr>
        <w:t>至</w:t>
      </w:r>
      <w:r>
        <w:rPr>
          <w:rFonts w:hint="eastAsia" w:ascii="仿宋" w:hAnsi="仿宋" w:eastAsia="仿宋"/>
          <w:sz w:val="28"/>
          <w:szCs w:val="28"/>
          <w:lang w:eastAsia="zh-CN"/>
        </w:rPr>
        <w:t>原账户，最迟不超过本项目规定的参比有效期满后的</w:t>
      </w:r>
      <w:r>
        <w:rPr>
          <w:rFonts w:hint="eastAsia" w:ascii="仿宋" w:hAnsi="仿宋" w:eastAsia="仿宋"/>
          <w:sz w:val="28"/>
          <w:szCs w:val="28"/>
          <w:lang w:val="en-US" w:eastAsia="zh-CN"/>
        </w:rPr>
        <w:t>6</w:t>
      </w:r>
      <w:r>
        <w:rPr>
          <w:rFonts w:hint="eastAsia" w:ascii="仿宋" w:hAnsi="仿宋" w:eastAsia="仿宋"/>
          <w:sz w:val="28"/>
          <w:szCs w:val="28"/>
          <w:lang w:eastAsia="zh-CN"/>
        </w:rPr>
        <w:t>0天。</w:t>
      </w:r>
    </w:p>
    <w:p w14:paraId="3B5B6C97">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4.如有下列情况发生，将被没收参比保证金：</w:t>
      </w:r>
    </w:p>
    <w:p w14:paraId="3D61B57F">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（1）参比人在参比有效期内撤回参比文件；</w:t>
      </w:r>
    </w:p>
    <w:p w14:paraId="687C9E67">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（2）参比人未按中选通知书规定的时间内签定合同。</w:t>
      </w:r>
    </w:p>
    <w:p w14:paraId="0FD5CA62">
      <w:pPr>
        <w:spacing w:line="360" w:lineRule="auto"/>
        <w:ind w:firstLine="675" w:firstLineChars="200"/>
        <w:rPr>
          <w:rFonts w:hint="eastAsia" w:ascii="仿宋" w:hAnsi="仿宋" w:eastAsia="仿宋"/>
          <w:sz w:val="32"/>
          <w:szCs w:val="32"/>
          <w:lang w:eastAsia="zh-CN"/>
        </w:rPr>
      </w:pPr>
      <w:r>
        <w:rPr>
          <w:rFonts w:hint="eastAsia" w:ascii="仿宋" w:hAnsi="仿宋" w:eastAsia="仿宋"/>
          <w:b/>
          <w:bCs/>
          <w:snapToGrid w:val="0"/>
          <w:color w:val="000000" w:themeColor="text1"/>
          <w:spacing w:val="8"/>
          <w:sz w:val="32"/>
          <w:szCs w:val="32"/>
          <w:lang w:eastAsia="zh-CN"/>
          <w14:textFill>
            <w14:solidFill>
              <w14:schemeClr w14:val="tx1"/>
            </w14:solidFill>
          </w14:textFill>
        </w:rPr>
        <w:t>七、联系方式</w:t>
      </w:r>
      <w:r>
        <w:rPr>
          <w:rFonts w:hint="eastAsia" w:ascii="仿宋" w:hAnsi="仿宋" w:eastAsia="仿宋"/>
          <w:sz w:val="32"/>
          <w:szCs w:val="32"/>
          <w:lang w:eastAsia="zh-CN"/>
        </w:rPr>
        <w:t xml:space="preserve">   </w:t>
      </w:r>
    </w:p>
    <w:p w14:paraId="74148922">
      <w:pPr>
        <w:tabs>
          <w:tab w:val="left" w:pos="709"/>
        </w:tabs>
        <w:spacing w:line="360" w:lineRule="auto"/>
        <w:ind w:left="660" w:leftChars="300"/>
        <w:rPr>
          <w:rFonts w:eastAsia="仿宋"/>
          <w:lang w:eastAsia="zh-CN"/>
        </w:rPr>
      </w:pPr>
      <w:r>
        <w:rPr>
          <w:rFonts w:hint="eastAsia" w:ascii="仿宋" w:hAnsi="仿宋" w:eastAsia="仿宋"/>
          <w:color w:val="000000" w:themeColor="text1"/>
          <w:sz w:val="28"/>
          <w:szCs w:val="28"/>
          <w:lang w:eastAsia="zh-CN"/>
          <w14:textFill>
            <w14:solidFill>
              <w14:schemeClr w14:val="tx1"/>
            </w14:solidFill>
          </w14:textFill>
        </w:rPr>
        <w:t xml:space="preserve">商务联系人：魏彦苹 </w:t>
      </w:r>
      <w:r>
        <w:rPr>
          <w:rFonts w:ascii="仿宋" w:hAnsi="仿宋" w:eastAsia="仿宋"/>
          <w:color w:val="000000" w:themeColor="text1"/>
          <w:sz w:val="28"/>
          <w:szCs w:val="28"/>
          <w:lang w:eastAsia="zh-CN"/>
          <w14:textFill>
            <w14:solidFill>
              <w14:schemeClr w14:val="tx1"/>
            </w14:solidFill>
          </w14:textFill>
        </w:rPr>
        <w:t>电话：</w:t>
      </w:r>
      <w:r>
        <w:rPr>
          <w:rFonts w:hint="eastAsia" w:ascii="仿宋" w:hAnsi="仿宋" w:eastAsia="仿宋"/>
          <w:color w:val="000000" w:themeColor="text1"/>
          <w:sz w:val="28"/>
          <w:szCs w:val="28"/>
          <w:lang w:val="en-US" w:eastAsia="zh-CN"/>
          <w14:textFill>
            <w14:solidFill>
              <w14:schemeClr w14:val="tx1"/>
            </w14:solidFill>
          </w14:textFill>
        </w:rPr>
        <w:t xml:space="preserve">17689288644 </w:t>
      </w:r>
      <w:r>
        <w:rPr>
          <w:rFonts w:ascii="仿宋" w:hAnsi="仿宋" w:eastAsia="仿宋"/>
          <w:color w:val="000000" w:themeColor="text1"/>
          <w:sz w:val="28"/>
          <w:szCs w:val="28"/>
          <w:lang w:eastAsia="zh-CN"/>
          <w14:textFill>
            <w14:solidFill>
              <w14:schemeClr w14:val="tx1"/>
            </w14:solidFill>
          </w14:textFill>
        </w:rPr>
        <w:t xml:space="preserve"> 邮箱：ypwei@fhcpec.com.cn</w:t>
      </w:r>
      <w:r>
        <w:rPr>
          <w:rFonts w:hint="eastAsia" w:eastAsia="仿宋"/>
          <w:lang w:eastAsia="zh-CN"/>
        </w:rPr>
        <w:t xml:space="preserve"> </w:t>
      </w:r>
    </w:p>
    <w:p w14:paraId="02CE9E1E">
      <w:pPr>
        <w:tabs>
          <w:tab w:val="left" w:pos="709"/>
        </w:tabs>
        <w:spacing w:line="360" w:lineRule="auto"/>
        <w:ind w:left="660" w:leftChars="3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技术联系人：</w:t>
      </w:r>
      <w:r>
        <w:rPr>
          <w:rFonts w:hint="eastAsia" w:ascii="仿宋" w:hAnsi="仿宋" w:eastAsia="仿宋" w:cs="宋体"/>
          <w:color w:val="000000" w:themeColor="text1"/>
          <w:sz w:val="28"/>
          <w:szCs w:val="28"/>
          <w:lang w:val="en-US" w:eastAsia="zh-CN"/>
          <w14:textFill>
            <w14:solidFill>
              <w14:schemeClr w14:val="tx1"/>
            </w14:solidFill>
          </w14:textFill>
        </w:rPr>
        <w:t>陈丽燕</w:t>
      </w:r>
      <w:r>
        <w:rPr>
          <w:rFonts w:hint="eastAsia" w:ascii="仿宋" w:hAnsi="仿宋" w:eastAsia="仿宋"/>
          <w:color w:val="000000" w:themeColor="text1"/>
          <w:sz w:val="28"/>
          <w:szCs w:val="28"/>
          <w:highlight w:val="none"/>
          <w:lang w:eastAsia="zh-CN"/>
          <w14:textFill>
            <w14:solidFill>
              <w14:schemeClr w14:val="tx1"/>
            </w14:solidFill>
          </w14:textFill>
        </w:rPr>
        <w:t xml:space="preserve"> </w:t>
      </w:r>
      <w:r>
        <w:rPr>
          <w:rFonts w:ascii="仿宋" w:hAnsi="仿宋" w:eastAsia="仿宋"/>
          <w:color w:val="000000" w:themeColor="text1"/>
          <w:sz w:val="28"/>
          <w:szCs w:val="28"/>
          <w:highlight w:val="none"/>
          <w:lang w:eastAsia="zh-CN"/>
          <w14:textFill>
            <w14:solidFill>
              <w14:schemeClr w14:val="tx1"/>
            </w14:solidFill>
          </w14:textFill>
        </w:rPr>
        <w:t>电话</w:t>
      </w:r>
      <w:r>
        <w:rPr>
          <w:rFonts w:hint="eastAsia" w:ascii="仿宋" w:hAnsi="仿宋" w:eastAsia="仿宋"/>
          <w:color w:val="000000" w:themeColor="text1"/>
          <w:sz w:val="28"/>
          <w:szCs w:val="28"/>
          <w:highlight w:val="none"/>
          <w:lang w:eastAsia="zh-CN"/>
          <w14:textFill>
            <w14:solidFill>
              <w14:schemeClr w14:val="tx1"/>
            </w14:solidFill>
          </w14:textFill>
        </w:rPr>
        <w:t>：17750234361</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ascii="仿宋" w:hAnsi="仿宋" w:eastAsia="仿宋"/>
          <w:color w:val="000000" w:themeColor="text1"/>
          <w:sz w:val="28"/>
          <w:szCs w:val="28"/>
          <w:highlight w:val="none"/>
          <w:lang w:eastAsia="zh-CN"/>
          <w14:textFill>
            <w14:solidFill>
              <w14:schemeClr w14:val="tx1"/>
            </w14:solidFill>
          </w14:textFill>
        </w:rPr>
        <w:t>邮箱：</w:t>
      </w:r>
      <w:r>
        <w:rPr>
          <w:rFonts w:hint="eastAsia" w:ascii="仿宋" w:hAnsi="仿宋" w:eastAsia="仿宋"/>
          <w:color w:val="000000" w:themeColor="text1"/>
          <w:sz w:val="28"/>
          <w:szCs w:val="28"/>
          <w:highlight w:val="none"/>
          <w:lang w:eastAsia="zh-CN"/>
          <w14:textFill>
            <w14:solidFill>
              <w14:schemeClr w14:val="tx1"/>
            </w14:solidFill>
          </w14:textFill>
        </w:rPr>
        <w:t>1075400159@qq.com</w:t>
      </w:r>
      <w:r>
        <w:rPr>
          <w:rFonts w:hint="eastAsia" w:eastAsia="仿宋"/>
          <w:highlight w:val="none"/>
          <w:lang w:eastAsia="zh-CN"/>
        </w:rPr>
        <w:t xml:space="preserve"> </w:t>
      </w:r>
    </w:p>
    <w:p w14:paraId="4B94A14A">
      <w:pPr>
        <w:tabs>
          <w:tab w:val="left" w:pos="709"/>
        </w:tabs>
        <w:spacing w:line="360" w:lineRule="auto"/>
        <w:ind w:left="660" w:leftChars="3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纪检监察室电话：0596-6311774</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w:t>
      </w:r>
    </w:p>
    <w:p w14:paraId="1FFC7D29">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联系地址：</w:t>
      </w:r>
      <w:r>
        <w:rPr>
          <w:rFonts w:hint="eastAsia" w:ascii="仿宋" w:hAnsi="仿宋" w:eastAsia="仿宋"/>
          <w:color w:val="000000" w:themeColor="text1"/>
          <w:sz w:val="28"/>
          <w:szCs w:val="28"/>
          <w14:textFill>
            <w14:solidFill>
              <w14:schemeClr w14:val="tx1"/>
            </w14:solidFill>
          </w14:textFill>
        </w:rPr>
        <w:t>福建省漳州市古雷开发区纵四路西侧</w:t>
      </w:r>
      <w:r>
        <w:rPr>
          <w:rFonts w:hint="eastAsia" w:ascii="仿宋" w:hAnsi="仿宋" w:eastAsia="仿宋"/>
          <w:color w:val="000000" w:themeColor="text1"/>
          <w:sz w:val="28"/>
          <w:szCs w:val="28"/>
          <w:lang w:val="en-US" w:eastAsia="zh-CN"/>
          <w14:textFill>
            <w14:solidFill>
              <w14:schemeClr w14:val="tx1"/>
            </w14:solidFill>
          </w14:textFill>
        </w:rPr>
        <w:t>福建能源石化集团古雷运营中心</w:t>
      </w:r>
    </w:p>
    <w:p w14:paraId="345A603E">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邮</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编：363216</w:t>
      </w:r>
    </w:p>
    <w:p w14:paraId="0A2AF5E8">
      <w:pPr>
        <w:spacing w:line="360" w:lineRule="auto"/>
        <w:rPr>
          <w:rFonts w:hint="eastAsia" w:ascii="仿宋" w:hAnsi="仿宋" w:eastAsia="仿宋"/>
          <w:sz w:val="28"/>
          <w:szCs w:val="28"/>
          <w:lang w:eastAsia="zh-CN"/>
        </w:rPr>
      </w:pPr>
    </w:p>
    <w:p w14:paraId="2D286E6B">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福建福海创石油化工有限公司 </w:t>
      </w:r>
    </w:p>
    <w:p w14:paraId="34907E13">
      <w:pPr>
        <w:spacing w:line="360" w:lineRule="auto"/>
        <w:ind w:firstLine="560" w:firstLineChars="200"/>
        <w:rPr>
          <w:rFonts w:hint="eastAsia" w:ascii="仿宋" w:hAnsi="仿宋" w:eastAsia="仿宋"/>
          <w:sz w:val="32"/>
          <w:szCs w:val="32"/>
          <w:lang w:eastAsia="zh-CN"/>
        </w:rPr>
      </w:pPr>
      <w:r>
        <w:rPr>
          <w:rFonts w:hint="eastAsia" w:ascii="仿宋" w:hAnsi="仿宋" w:eastAsia="仿宋"/>
          <w:sz w:val="28"/>
          <w:szCs w:val="28"/>
          <w:lang w:eastAsia="zh-CN"/>
        </w:rPr>
        <w:t xml:space="preserve">                                      </w:t>
      </w:r>
      <w:r>
        <w:rPr>
          <w:rFonts w:ascii="仿宋" w:hAnsi="仿宋" w:eastAsia="仿宋"/>
          <w:color w:val="FF0000"/>
          <w:sz w:val="28"/>
          <w:szCs w:val="28"/>
          <w:highlight w:val="yellow"/>
          <w:lang w:eastAsia="zh-CN"/>
        </w:rPr>
        <w:t>202</w:t>
      </w:r>
      <w:r>
        <w:rPr>
          <w:rFonts w:hint="eastAsia" w:ascii="仿宋" w:hAnsi="仿宋" w:eastAsia="仿宋"/>
          <w:color w:val="FF0000"/>
          <w:sz w:val="28"/>
          <w:szCs w:val="28"/>
          <w:highlight w:val="yellow"/>
          <w:lang w:val="en-US" w:eastAsia="zh-CN"/>
        </w:rPr>
        <w:t>6</w:t>
      </w:r>
      <w:r>
        <w:rPr>
          <w:rFonts w:hint="eastAsia" w:ascii="仿宋" w:hAnsi="仿宋" w:eastAsia="仿宋"/>
          <w:color w:val="FF0000"/>
          <w:sz w:val="28"/>
          <w:szCs w:val="28"/>
          <w:highlight w:val="yellow"/>
          <w:lang w:eastAsia="zh-CN"/>
        </w:rPr>
        <w:t xml:space="preserve">年 </w:t>
      </w:r>
      <w:r>
        <w:rPr>
          <w:rFonts w:hint="eastAsia" w:ascii="仿宋" w:hAnsi="仿宋" w:eastAsia="仿宋"/>
          <w:color w:val="FF0000"/>
          <w:sz w:val="28"/>
          <w:szCs w:val="28"/>
          <w:highlight w:val="yellow"/>
          <w:lang w:val="en-US" w:eastAsia="zh-CN"/>
        </w:rPr>
        <w:t>6</w:t>
      </w:r>
      <w:r>
        <w:rPr>
          <w:rFonts w:hint="eastAsia" w:ascii="仿宋" w:hAnsi="仿宋" w:eastAsia="仿宋"/>
          <w:color w:val="FF0000"/>
          <w:sz w:val="28"/>
          <w:szCs w:val="28"/>
          <w:highlight w:val="yellow"/>
          <w:lang w:eastAsia="zh-CN"/>
        </w:rPr>
        <w:t xml:space="preserve"> 月</w:t>
      </w:r>
      <w:r>
        <w:rPr>
          <w:rFonts w:hint="eastAsia" w:ascii="仿宋" w:hAnsi="仿宋" w:eastAsia="仿宋"/>
          <w:color w:val="FF0000"/>
          <w:sz w:val="28"/>
          <w:szCs w:val="28"/>
          <w:highlight w:val="yellow"/>
          <w:lang w:val="en-US" w:eastAsia="zh-CN"/>
        </w:rPr>
        <w:t xml:space="preserve"> 29 </w:t>
      </w:r>
      <w:r>
        <w:rPr>
          <w:rFonts w:hint="eastAsia" w:ascii="仿宋" w:hAnsi="仿宋" w:eastAsia="仿宋"/>
          <w:color w:val="FF0000"/>
          <w:sz w:val="28"/>
          <w:szCs w:val="28"/>
          <w:highlight w:val="yellow"/>
          <w:lang w:eastAsia="zh-CN"/>
        </w:rPr>
        <w:t>日</w:t>
      </w:r>
      <w:r>
        <w:rPr>
          <w:rFonts w:ascii="仿宋" w:hAnsi="仿宋" w:eastAsia="仿宋"/>
          <w:sz w:val="32"/>
          <w:szCs w:val="32"/>
          <w:lang w:eastAsia="zh-CN"/>
        </w:rPr>
        <w:br w:type="page"/>
      </w:r>
    </w:p>
    <w:p w14:paraId="26416CFB">
      <w:pPr>
        <w:pStyle w:val="54"/>
        <w:rPr>
          <w:rFonts w:hint="eastAsia" w:ascii="仿宋" w:hAnsi="仿宋" w:eastAsia="仿宋"/>
        </w:rPr>
        <w:sectPr>
          <w:pgSz w:w="11910" w:h="16840"/>
          <w:pgMar w:top="1500" w:right="1020" w:bottom="740" w:left="1300" w:header="0" w:footer="551" w:gutter="0"/>
          <w:cols w:space="720" w:num="1"/>
        </w:sectPr>
      </w:pPr>
    </w:p>
    <w:p w14:paraId="36FE9700">
      <w:pPr>
        <w:pStyle w:val="70"/>
        <w:numPr>
          <w:ilvl w:val="255"/>
          <w:numId w:val="0"/>
        </w:numPr>
        <w:tabs>
          <w:tab w:val="left" w:pos="1272"/>
        </w:tabs>
        <w:ind w:left="9" w:firstLine="1516" w:firstLineChars="500"/>
        <w:rPr>
          <w:rFonts w:hint="eastAsia" w:ascii="仿宋" w:hAnsi="仿宋" w:eastAsia="仿宋"/>
          <w:b/>
          <w:spacing w:val="-1"/>
          <w:w w:val="95"/>
          <w:sz w:val="32"/>
          <w:szCs w:val="32"/>
          <w:lang w:eastAsia="zh-CN"/>
        </w:rPr>
      </w:pPr>
      <w:r>
        <w:rPr>
          <w:rFonts w:hint="eastAsia" w:ascii="仿宋" w:hAnsi="仿宋" w:eastAsia="仿宋"/>
          <w:b/>
          <w:spacing w:val="-1"/>
          <w:w w:val="95"/>
          <w:sz w:val="32"/>
          <w:szCs w:val="32"/>
          <w:lang w:eastAsia="zh-CN"/>
        </w:rPr>
        <w:t xml:space="preserve">          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14:paraId="5FF3AF38">
      <w:pPr>
        <w:rPr>
          <w:rFonts w:hint="eastAsia" w:ascii="仿宋" w:hAnsi="仿宋" w:eastAsia="仿宋"/>
          <w:b/>
          <w:w w:val="95"/>
          <w:sz w:val="28"/>
          <w:lang w:eastAsia="zh-CN"/>
        </w:rPr>
      </w:pPr>
      <w:r>
        <w:rPr>
          <w:rFonts w:hint="eastAsia" w:ascii="仿宋" w:hAnsi="仿宋" w:eastAsia="仿宋"/>
          <w:b/>
          <w:w w:val="95"/>
          <w:sz w:val="28"/>
          <w:lang w:eastAsia="zh-CN"/>
        </w:rPr>
        <w:t xml:space="preserve">    </w:t>
      </w:r>
    </w:p>
    <w:p w14:paraId="2295D77B">
      <w:pPr>
        <w:rPr>
          <w:rFonts w:hint="eastAsia"/>
          <w:lang w:eastAsia="zh-CN"/>
        </w:rPr>
      </w:pPr>
      <w:r>
        <w:rPr>
          <w:rFonts w:ascii="仿宋" w:hAnsi="仿宋" w:eastAsia="仿宋"/>
          <w:b/>
          <w:w w:val="95"/>
          <w:sz w:val="28"/>
          <w:lang w:eastAsia="zh-CN"/>
        </w:rPr>
        <w:t>一、</w:t>
      </w:r>
      <w:r>
        <w:rPr>
          <w:rFonts w:hint="eastAsia"/>
          <w:b/>
          <w:color w:val="000000"/>
          <w:sz w:val="28"/>
          <w:szCs w:val="28"/>
          <w:lang w:eastAsia="zh-CN"/>
        </w:rPr>
        <w:t>参比须知前附表</w:t>
      </w:r>
    </w:p>
    <w:tbl>
      <w:tblPr>
        <w:tblStyle w:val="45"/>
        <w:tblW w:w="9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6755"/>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内  容</w:t>
            </w:r>
          </w:p>
        </w:tc>
        <w:tc>
          <w:tcPr>
            <w:tcW w:w="6755"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人</w:t>
            </w:r>
          </w:p>
        </w:tc>
        <w:tc>
          <w:tcPr>
            <w:tcW w:w="6755" w:type="dxa"/>
            <w:tcBorders>
              <w:top w:val="single" w:color="auto" w:sz="4" w:space="0"/>
              <w:left w:val="single" w:color="auto" w:sz="4" w:space="0"/>
              <w:bottom w:val="single" w:color="auto" w:sz="4" w:space="0"/>
              <w:right w:val="single" w:color="auto" w:sz="4" w:space="0"/>
            </w:tcBorders>
            <w:vAlign w:val="center"/>
          </w:tcPr>
          <w:p w14:paraId="2B72548B">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名称：福建福海创石油化工有限公司</w:t>
            </w:r>
          </w:p>
          <w:p w14:paraId="5C2235C8">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项目名称</w:t>
            </w:r>
          </w:p>
        </w:tc>
        <w:tc>
          <w:tcPr>
            <w:tcW w:w="6755" w:type="dxa"/>
            <w:tcBorders>
              <w:top w:val="single" w:color="auto" w:sz="4" w:space="0"/>
              <w:left w:val="single" w:color="auto" w:sz="4" w:space="0"/>
              <w:bottom w:val="single" w:color="auto" w:sz="4" w:space="0"/>
              <w:right w:val="single" w:color="auto" w:sz="4" w:space="0"/>
            </w:tcBorders>
            <w:vAlign w:val="center"/>
          </w:tcPr>
          <w:p w14:paraId="500426DA">
            <w:pPr>
              <w:snapToGrid w:val="0"/>
              <w:spacing w:line="264" w:lineRule="auto"/>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2026年-2028年便携式气体检测仪检定采购项目</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范围</w:t>
            </w:r>
          </w:p>
        </w:tc>
        <w:tc>
          <w:tcPr>
            <w:tcW w:w="6755" w:type="dxa"/>
            <w:tcBorders>
              <w:top w:val="single" w:color="auto" w:sz="4" w:space="0"/>
              <w:left w:val="single" w:color="auto" w:sz="4" w:space="0"/>
              <w:bottom w:val="single" w:color="auto" w:sz="4" w:space="0"/>
              <w:right w:val="single" w:color="auto" w:sz="4" w:space="0"/>
            </w:tcBorders>
            <w:vAlign w:val="center"/>
          </w:tcPr>
          <w:p w14:paraId="152A4627">
            <w:pPr>
              <w:snapToGrid w:val="0"/>
              <w:spacing w:line="264" w:lineRule="auto"/>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详见附件2《2026年-2028年便携式气体检测仪年约发包要求》</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highlight w:val="yellow"/>
                <w:lang w:eastAsia="zh-CN"/>
              </w:rPr>
              <w:t>项目控制价</w:t>
            </w:r>
          </w:p>
        </w:tc>
        <w:tc>
          <w:tcPr>
            <w:tcW w:w="6755" w:type="dxa"/>
            <w:tcBorders>
              <w:top w:val="single" w:color="auto" w:sz="4" w:space="0"/>
              <w:left w:val="single" w:color="auto" w:sz="4" w:space="0"/>
              <w:bottom w:val="single" w:color="auto" w:sz="4" w:space="0"/>
              <w:right w:val="single" w:color="auto" w:sz="4" w:space="0"/>
            </w:tcBorders>
            <w:vAlign w:val="center"/>
          </w:tcPr>
          <w:p w14:paraId="39236F4A">
            <w:pPr>
              <w:snapToGrid w:val="0"/>
              <w:spacing w:line="264" w:lineRule="auto"/>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1,009,700.00元（两年，含税）</w:t>
            </w:r>
          </w:p>
        </w:tc>
      </w:tr>
      <w:tr w14:paraId="4B03F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B5E86A1">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345F9B5E">
            <w:pPr>
              <w:snapToGrid w:val="0"/>
              <w:spacing w:line="264" w:lineRule="auto"/>
              <w:jc w:val="center"/>
              <w:rPr>
                <w:rFonts w:hint="eastAsia" w:asciiTheme="minorEastAsia" w:hAnsiTheme="minorEastAsia" w:eastAsiaTheme="minorEastAsia" w:cstheme="minorEastAsia"/>
                <w:color w:val="000000"/>
                <w:sz w:val="24"/>
                <w:szCs w:val="24"/>
                <w:highlight w:val="yellow"/>
                <w:lang w:eastAsia="zh-CN"/>
              </w:rPr>
            </w:pPr>
            <w:r>
              <w:rPr>
                <w:rFonts w:hint="eastAsia" w:asciiTheme="minorEastAsia" w:hAnsiTheme="minorEastAsia" w:eastAsiaTheme="minorEastAsia" w:cstheme="minorEastAsia"/>
                <w:color w:val="000000"/>
                <w:sz w:val="24"/>
                <w:szCs w:val="24"/>
                <w:highlight w:val="yellow"/>
                <w:lang w:eastAsia="zh-CN"/>
              </w:rPr>
              <w:t>采购方式</w:t>
            </w:r>
          </w:p>
        </w:tc>
        <w:tc>
          <w:tcPr>
            <w:tcW w:w="6755" w:type="dxa"/>
            <w:tcBorders>
              <w:top w:val="single" w:color="auto" w:sz="4" w:space="0"/>
              <w:left w:val="single" w:color="auto" w:sz="4" w:space="0"/>
              <w:bottom w:val="single" w:color="auto" w:sz="4" w:space="0"/>
              <w:right w:val="single" w:color="auto" w:sz="4" w:space="0"/>
            </w:tcBorders>
            <w:vAlign w:val="center"/>
          </w:tcPr>
          <w:p w14:paraId="52D83206">
            <w:pPr>
              <w:snapToGrid w:val="0"/>
              <w:spacing w:line="264" w:lineRule="auto"/>
              <w:rPr>
                <w:rFonts w:hint="eastAsia" w:asciiTheme="minorEastAsia" w:hAnsiTheme="minorEastAsia" w:eastAsiaTheme="minorEastAsia" w:cstheme="minorEastAsia"/>
                <w:color w:val="FF0000"/>
                <w:kern w:val="2"/>
                <w:sz w:val="24"/>
                <w:szCs w:val="24"/>
                <w:lang w:eastAsia="zh-CN"/>
              </w:rPr>
            </w:pPr>
            <w:r>
              <w:rPr>
                <w:rFonts w:hint="eastAsia" w:asciiTheme="minorEastAsia" w:hAnsiTheme="minorEastAsia" w:eastAsiaTheme="minorEastAsia" w:cstheme="minorEastAsia"/>
                <w:color w:val="FF0000"/>
                <w:kern w:val="2"/>
                <w:sz w:val="24"/>
                <w:szCs w:val="24"/>
                <w:u w:val="single"/>
                <w:lang w:eastAsia="zh-CN"/>
              </w:rPr>
              <w:t>非招</w:t>
            </w:r>
            <w:r>
              <w:rPr>
                <w:rFonts w:hint="eastAsia" w:asciiTheme="minorEastAsia" w:hAnsiTheme="minorEastAsia" w:eastAsiaTheme="minorEastAsia" w:cstheme="minorEastAsia"/>
                <w:color w:val="FF0000"/>
                <w:kern w:val="2"/>
                <w:sz w:val="24"/>
                <w:szCs w:val="24"/>
                <w:lang w:eastAsia="zh-CN"/>
              </w:rPr>
              <w:t>、</w:t>
            </w:r>
            <w:r>
              <w:rPr>
                <w:rFonts w:hint="eastAsia" w:asciiTheme="minorEastAsia" w:hAnsiTheme="minorEastAsia" w:eastAsiaTheme="minorEastAsia" w:cstheme="minorEastAsia"/>
                <w:color w:val="FF0000"/>
                <w:kern w:val="2"/>
                <w:sz w:val="24"/>
                <w:szCs w:val="24"/>
                <w:u w:val="single"/>
                <w:lang w:eastAsia="zh-CN"/>
              </w:rPr>
              <w:t>询比</w:t>
            </w:r>
            <w:r>
              <w:rPr>
                <w:rFonts w:hint="eastAsia" w:asciiTheme="minorEastAsia" w:hAnsiTheme="minorEastAsia" w:eastAsiaTheme="minorEastAsia" w:cstheme="minorEastAsia"/>
                <w:color w:val="FF0000"/>
                <w:kern w:val="2"/>
                <w:sz w:val="24"/>
                <w:szCs w:val="24"/>
                <w:lang w:eastAsia="zh-CN"/>
              </w:rPr>
              <w:t>采购</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参比</w:t>
            </w:r>
            <w:r>
              <w:rPr>
                <w:rFonts w:hint="eastAsia" w:asciiTheme="minorEastAsia" w:hAnsiTheme="minorEastAsia" w:eastAsiaTheme="minorEastAsia" w:cstheme="minorEastAsia"/>
                <w:color w:val="000000"/>
                <w:sz w:val="24"/>
                <w:szCs w:val="24"/>
              </w:rPr>
              <w:t>保证金</w:t>
            </w:r>
          </w:p>
        </w:tc>
        <w:tc>
          <w:tcPr>
            <w:tcW w:w="6755"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2</w:t>
            </w:r>
            <w:r>
              <w:rPr>
                <w:rFonts w:hint="eastAsia" w:asciiTheme="minorEastAsia" w:hAnsiTheme="minorEastAsia" w:eastAsiaTheme="minorEastAsia" w:cstheme="minorEastAsia"/>
                <w:kern w:val="2"/>
                <w:sz w:val="24"/>
                <w:szCs w:val="24"/>
                <w:lang w:val="en-US" w:eastAsia="zh-CN"/>
              </w:rPr>
              <w:t>0</w:t>
            </w:r>
            <w:r>
              <w:rPr>
                <w:rFonts w:hint="eastAsia" w:asciiTheme="minorEastAsia" w:hAnsiTheme="minorEastAsia" w:eastAsiaTheme="minorEastAsia" w:cstheme="minorEastAsia"/>
                <w:kern w:val="2"/>
                <w:sz w:val="24"/>
                <w:szCs w:val="24"/>
                <w:lang w:eastAsia="zh-CN"/>
              </w:rPr>
              <w:t>,000.00元</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履约保证金</w:t>
            </w:r>
          </w:p>
        </w:tc>
        <w:tc>
          <w:tcPr>
            <w:tcW w:w="6755" w:type="dxa"/>
            <w:tcBorders>
              <w:top w:val="single" w:color="auto" w:sz="4" w:space="0"/>
              <w:left w:val="single" w:color="auto" w:sz="4" w:space="0"/>
              <w:bottom w:val="single" w:color="auto" w:sz="4" w:space="0"/>
              <w:right w:val="single" w:color="auto" w:sz="4" w:space="0"/>
            </w:tcBorders>
          </w:tcPr>
          <w:p w14:paraId="571D5E0A">
            <w:pPr>
              <w:snapToGrid w:val="0"/>
              <w:spacing w:line="264" w:lineRule="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kern w:val="2"/>
                <w:sz w:val="24"/>
                <w:szCs w:val="24"/>
                <w:lang w:eastAsia="zh-CN"/>
              </w:rPr>
              <w:t>参比</w:t>
            </w:r>
            <w:r>
              <w:rPr>
                <w:rFonts w:hint="eastAsia" w:asciiTheme="minorEastAsia" w:hAnsiTheme="minorEastAsia" w:eastAsiaTheme="minorEastAsia" w:cstheme="minorEastAsia"/>
                <w:kern w:val="2"/>
                <w:sz w:val="24"/>
                <w:szCs w:val="24"/>
              </w:rPr>
              <w:t>人资质</w:t>
            </w:r>
          </w:p>
        </w:tc>
        <w:tc>
          <w:tcPr>
            <w:tcW w:w="6755" w:type="dxa"/>
            <w:tcBorders>
              <w:top w:val="single" w:color="auto" w:sz="4" w:space="0"/>
              <w:left w:val="single" w:color="auto" w:sz="4" w:space="0"/>
              <w:bottom w:val="single" w:color="auto" w:sz="4" w:space="0"/>
              <w:right w:val="single" w:color="auto" w:sz="4" w:space="0"/>
            </w:tcBorders>
          </w:tcPr>
          <w:p w14:paraId="7E1EFCFB">
            <w:pPr>
              <w:shd w:val="clear" w:color="auto" w:fill="FFFFFF"/>
              <w:spacing w:before="100" w:beforeAutospacing="1" w:after="100" w:afterAutospacing="1"/>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color w:val="000000"/>
                <w:sz w:val="24"/>
                <w:szCs w:val="24"/>
                <w:lang w:val="en-US" w:eastAsia="zh-CN"/>
              </w:rPr>
              <w:t>详见第一章询比公告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评审方法</w:t>
            </w:r>
          </w:p>
        </w:tc>
        <w:tc>
          <w:tcPr>
            <w:tcW w:w="6755"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
                <w:color w:val="FF0000"/>
                <w:sz w:val="24"/>
                <w:szCs w:val="24"/>
                <w:lang w:eastAsia="zh-CN"/>
              </w:rPr>
              <w:t>最低价法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中选供应商数量</w:t>
            </w:r>
          </w:p>
        </w:tc>
        <w:tc>
          <w:tcPr>
            <w:tcW w:w="6755"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11</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shd w:val="clear" w:color="auto" w:fill="FFFFFF"/>
              <w:spacing w:before="100" w:beforeAutospacing="1" w:after="100" w:afterAutospacing="1"/>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lang w:eastAsia="zh-CN"/>
              </w:rPr>
              <w:t>参比文件递交方式及地址</w:t>
            </w:r>
          </w:p>
        </w:tc>
        <w:tc>
          <w:tcPr>
            <w:tcW w:w="6755" w:type="dxa"/>
            <w:tcBorders>
              <w:top w:val="single" w:color="auto" w:sz="4" w:space="0"/>
              <w:left w:val="single" w:color="auto" w:sz="4" w:space="0"/>
              <w:bottom w:val="single" w:color="auto" w:sz="4" w:space="0"/>
              <w:right w:val="single" w:color="auto" w:sz="4" w:space="0"/>
            </w:tcBorders>
            <w:vAlign w:val="center"/>
          </w:tcPr>
          <w:p w14:paraId="52029084">
            <w:pPr>
              <w:spacing w:line="400" w:lineRule="exact"/>
              <w:ind w:firstLine="240" w:firstLineChars="100"/>
              <w:rPr>
                <w:rFonts w:hint="eastAsia" w:asciiTheme="minorEastAsia" w:hAnsiTheme="minorEastAsia" w:eastAsiaTheme="minorEastAsia" w:cstheme="minorEastAsia"/>
                <w:sz w:val="24"/>
                <w:szCs w:val="24"/>
                <w:highlight w:val="red"/>
                <w:lang w:eastAsia="zh-CN"/>
              </w:rPr>
            </w:pPr>
            <w:r>
              <w:rPr>
                <w:rFonts w:hint="eastAsia" w:asciiTheme="minorEastAsia" w:hAnsiTheme="minorEastAsia" w:eastAsiaTheme="minorEastAsia" w:cstheme="minorEastAsia"/>
                <w:sz w:val="24"/>
                <w:szCs w:val="24"/>
                <w:lang w:eastAsia="zh-CN"/>
              </w:rPr>
              <w:t>线下递交：需按照采购文件要求，密封装订快递或亲自送达福建省漳州市古雷开发区纵四路西侧福建能源石化集团古雷运营中心17楼，福建福海创石油化工有限公司综合采购团队</w:t>
            </w:r>
            <w:r>
              <w:rPr>
                <w:rFonts w:asciiTheme="minorEastAsia" w:hAnsiTheme="minorEastAsia" w:eastAsiaTheme="minorEastAsia" w:cstheme="minorEastAsia"/>
                <w:sz w:val="24"/>
                <w:szCs w:val="24"/>
                <w:lang w:eastAsia="zh-CN"/>
              </w:rPr>
              <w:t>，联系人：魏彦苹 ，联系电话：</w:t>
            </w:r>
            <w:r>
              <w:rPr>
                <w:rFonts w:hint="eastAsia" w:asciiTheme="minorEastAsia" w:hAnsiTheme="minorEastAsia" w:eastAsiaTheme="minorEastAsia" w:cstheme="minorEastAsia"/>
                <w:sz w:val="24"/>
                <w:szCs w:val="24"/>
                <w:lang w:val="en-US" w:eastAsia="zh-CN"/>
              </w:rPr>
              <w:t>17689288644</w:t>
            </w:r>
            <w:r>
              <w:rPr>
                <w:rFonts w:asciiTheme="minorEastAsia" w:hAnsiTheme="minorEastAsia" w:eastAsiaTheme="minorEastAsia" w:cstheme="minorEastAsia"/>
                <w:sz w:val="24"/>
                <w:szCs w:val="24"/>
                <w:lang w:eastAsia="zh-CN"/>
              </w:rPr>
              <w:t>。</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递交</w:t>
            </w:r>
            <w:r>
              <w:rPr>
                <w:rFonts w:hint="eastAsia" w:asciiTheme="minorEastAsia" w:hAnsiTheme="minorEastAsia" w:eastAsiaTheme="minorEastAsia" w:cstheme="minorEastAsia"/>
                <w:sz w:val="24"/>
                <w:szCs w:val="24"/>
              </w:rPr>
              <w:t>截止</w:t>
            </w:r>
          </w:p>
          <w:p w14:paraId="54B35DA2">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时间</w:t>
            </w:r>
          </w:p>
        </w:tc>
        <w:tc>
          <w:tcPr>
            <w:tcW w:w="6755"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以采购公告为准</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参比</w:t>
            </w:r>
            <w:r>
              <w:rPr>
                <w:rFonts w:hint="eastAsia" w:asciiTheme="minorEastAsia" w:hAnsiTheme="minorEastAsia" w:eastAsiaTheme="minorEastAsia" w:cstheme="minorEastAsia"/>
                <w:sz w:val="24"/>
                <w:szCs w:val="24"/>
              </w:rPr>
              <w:t>有效期</w:t>
            </w:r>
          </w:p>
        </w:tc>
        <w:tc>
          <w:tcPr>
            <w:tcW w:w="6755"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递交截止日期后</w:t>
            </w:r>
            <w:r>
              <w:rPr>
                <w:rFonts w:hint="eastAsia" w:asciiTheme="minorEastAsia" w:hAnsiTheme="minorEastAsia" w:eastAsiaTheme="minorEastAsia" w:cstheme="minorEastAsia"/>
                <w:sz w:val="24"/>
                <w:szCs w:val="24"/>
                <w:lang w:val="en-US" w:eastAsia="zh-CN"/>
              </w:rPr>
              <w:t>60</w:t>
            </w:r>
            <w:r>
              <w:rPr>
                <w:rFonts w:hint="eastAsia" w:asciiTheme="minorEastAsia" w:hAnsiTheme="minorEastAsia" w:eastAsiaTheme="minorEastAsia" w:cstheme="minorEastAsia"/>
                <w:sz w:val="24"/>
                <w:szCs w:val="24"/>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hint="eastAsia" w:asciiTheme="minorEastAsia" w:hAnsiTheme="minorEastAsia" w:eastAsiaTheme="minorEastAsia" w:cstheme="minorEastAsia"/>
                <w:color w:val="FF0000"/>
                <w:kern w:val="2"/>
                <w:sz w:val="24"/>
                <w:szCs w:val="24"/>
                <w:lang w:eastAsia="zh-CN"/>
              </w:rPr>
            </w:pPr>
            <w:r>
              <w:rPr>
                <w:rFonts w:hint="eastAsia" w:asciiTheme="minorEastAsia" w:hAnsiTheme="minorEastAsia" w:eastAsiaTheme="minorEastAsia" w:cstheme="minorEastAsia"/>
                <w:color w:val="FF0000"/>
                <w:kern w:val="2"/>
                <w:sz w:val="24"/>
                <w:szCs w:val="24"/>
              </w:rPr>
              <w:t>1</w:t>
            </w:r>
            <w:r>
              <w:rPr>
                <w:rFonts w:hint="eastAsia" w:asciiTheme="minorEastAsia" w:hAnsiTheme="minorEastAsia" w:eastAsiaTheme="minorEastAsia" w:cstheme="minorEastAsia"/>
                <w:color w:val="FF0000"/>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78B36629">
            <w:pPr>
              <w:shd w:val="clear" w:color="auto" w:fill="FFFFFF"/>
              <w:adjustRightInd w:val="0"/>
              <w:snapToGrid w:val="0"/>
              <w:spacing w:before="120" w:after="120"/>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答疑及现场踏勘（视采购项目情况而定）</w:t>
            </w:r>
          </w:p>
        </w:tc>
        <w:tc>
          <w:tcPr>
            <w:tcW w:w="6755" w:type="dxa"/>
            <w:tcBorders>
              <w:top w:val="single" w:color="auto" w:sz="4" w:space="0"/>
              <w:left w:val="single" w:color="auto" w:sz="4" w:space="0"/>
              <w:bottom w:val="single" w:color="auto" w:sz="4" w:space="0"/>
              <w:right w:val="single" w:color="auto" w:sz="4" w:space="0"/>
            </w:tcBorders>
            <w:vAlign w:val="center"/>
          </w:tcPr>
          <w:p w14:paraId="1563271C">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i/>
                <w:iCs/>
                <w:color w:val="FF0000"/>
                <w:sz w:val="24"/>
                <w:szCs w:val="24"/>
                <w:lang w:eastAsia="zh-CN"/>
              </w:rPr>
            </w:pPr>
            <w:r>
              <w:rPr>
                <w:rFonts w:hint="eastAsia" w:asciiTheme="minorEastAsia" w:hAnsiTheme="minorEastAsia" w:eastAsiaTheme="minorEastAsia" w:cstheme="minorEastAsia"/>
                <w:color w:val="FF0000"/>
                <w:sz w:val="24"/>
                <w:szCs w:val="24"/>
                <w:lang w:eastAsia="zh-CN"/>
              </w:rPr>
              <w:t>答疑及现场踏勘联系人:</w:t>
            </w:r>
            <w:r>
              <w:rPr>
                <w:rFonts w:hint="eastAsia" w:asciiTheme="minorEastAsia" w:hAnsiTheme="minorEastAsia" w:eastAsiaTheme="minorEastAsia" w:cstheme="minorEastAsia"/>
                <w:color w:val="FF0000"/>
                <w:sz w:val="24"/>
                <w:szCs w:val="24"/>
                <w:lang w:val="en-US" w:eastAsia="zh-CN"/>
              </w:rPr>
              <w:t>陈丽燕</w:t>
            </w:r>
            <w:r>
              <w:rPr>
                <w:rFonts w:hint="eastAsia" w:asciiTheme="minorEastAsia" w:hAnsiTheme="minorEastAsia" w:eastAsiaTheme="minorEastAsia" w:cstheme="minorEastAsia"/>
                <w:i/>
                <w:iCs/>
                <w:color w:val="FF0000"/>
                <w:sz w:val="24"/>
                <w:szCs w:val="24"/>
                <w:lang w:eastAsia="zh-CN"/>
              </w:rPr>
              <w:t>（技术联系人）</w:t>
            </w:r>
          </w:p>
          <w:p w14:paraId="17E02C86">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地点：福建省漳州市古雷港经济开发区</w:t>
            </w:r>
          </w:p>
          <w:p w14:paraId="0E18D1DF">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其他要求</w:t>
            </w:r>
          </w:p>
        </w:tc>
        <w:tc>
          <w:tcPr>
            <w:tcW w:w="6755"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1、本项目</w:t>
            </w:r>
            <w:r>
              <w:rPr>
                <w:rFonts w:hint="eastAsia" w:asciiTheme="minorEastAsia" w:hAnsiTheme="minorEastAsia" w:eastAsiaTheme="minorEastAsia" w:cstheme="minorEastAsia"/>
                <w:color w:val="000000"/>
                <w:sz w:val="24"/>
                <w:szCs w:val="24"/>
                <w:lang w:val="en-US" w:eastAsia="zh-CN"/>
              </w:rPr>
              <w:t>不</w:t>
            </w:r>
            <w:r>
              <w:rPr>
                <w:rFonts w:hint="eastAsia" w:asciiTheme="minorEastAsia" w:hAnsiTheme="minorEastAsia" w:eastAsiaTheme="minorEastAsia" w:cstheme="minorEastAsia"/>
                <w:color w:val="000000"/>
                <w:sz w:val="24"/>
                <w:szCs w:val="24"/>
                <w:lang w:eastAsia="zh-CN"/>
              </w:rPr>
              <w:t xml:space="preserve">接受联合体参比。 </w:t>
            </w:r>
          </w:p>
          <w:p w14:paraId="56A0C1EA">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2、本次采购原则上采用一次性报价。</w:t>
            </w:r>
          </w:p>
          <w:p w14:paraId="703C0C6A">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3、线上递交形式，若平台报价与附件参比文件不一致，以平台报价为准。</w:t>
            </w:r>
          </w:p>
          <w:p w14:paraId="4AB5399D">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4、参比人所提交的参比文件在评审结束后，无论中选与否都不退还。</w:t>
            </w:r>
          </w:p>
          <w:p w14:paraId="257026A9">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5、参比人对采购人提供的采购文件所做出的推论、解释和结论，采购人概不负责。参比人由于对采购文件的任何推论和误解以及采购人对有关问题的口头解释所造成的后果，均由参比人负责。</w:t>
            </w:r>
          </w:p>
          <w:p w14:paraId="2AB8C14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6、采购文件的最终解释权归采购人。</w:t>
            </w:r>
          </w:p>
        </w:tc>
      </w:tr>
    </w:tbl>
    <w:p w14:paraId="425FBD3A">
      <w:pPr>
        <w:spacing w:before="15" w:line="360" w:lineRule="auto"/>
        <w:rPr>
          <w:rFonts w:hint="eastAsia" w:ascii="仿宋" w:hAnsi="仿宋" w:eastAsia="仿宋"/>
          <w:b/>
          <w:sz w:val="28"/>
          <w:lang w:eastAsia="zh-CN"/>
        </w:rPr>
      </w:pPr>
    </w:p>
    <w:p w14:paraId="6DEB406B">
      <w:pPr>
        <w:pStyle w:val="19"/>
        <w:spacing w:line="360" w:lineRule="auto"/>
        <w:ind w:right="121"/>
        <w:jc w:val="both"/>
        <w:rPr>
          <w:rFonts w:hint="eastAsia" w:ascii="仿宋" w:hAnsi="仿宋" w:eastAsia="仿宋"/>
          <w:b/>
          <w:w w:val="95"/>
          <w:sz w:val="28"/>
          <w:lang w:eastAsia="zh-CN"/>
        </w:rPr>
      </w:pPr>
      <w:r>
        <w:rPr>
          <w:rFonts w:hint="eastAsia" w:ascii="仿宋" w:hAnsi="仿宋" w:eastAsia="仿宋"/>
          <w:lang w:eastAsia="zh-CN"/>
        </w:rPr>
        <w:t xml:space="preserve">   </w:t>
      </w:r>
      <w:r>
        <w:rPr>
          <w:rFonts w:hint="eastAsia" w:ascii="仿宋" w:hAnsi="仿宋" w:eastAsia="仿宋"/>
          <w:b/>
          <w:w w:val="95"/>
          <w:sz w:val="28"/>
          <w:lang w:eastAsia="zh-CN"/>
        </w:rPr>
        <w:t xml:space="preserve">    </w:t>
      </w:r>
      <w:r>
        <w:rPr>
          <w:rFonts w:ascii="仿宋" w:hAnsi="仿宋" w:eastAsia="仿宋"/>
          <w:b/>
          <w:w w:val="95"/>
          <w:sz w:val="28"/>
          <w:lang w:eastAsia="zh-CN"/>
        </w:rPr>
        <w:t>二、定义和解释</w:t>
      </w:r>
    </w:p>
    <w:p w14:paraId="75134DB7">
      <w:pPr>
        <w:pStyle w:val="19"/>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人”系福建福海创石油化工有限公司，即业主方。</w:t>
      </w:r>
    </w:p>
    <w:p w14:paraId="009967A3">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2.“参</w:t>
      </w:r>
      <w:r>
        <w:rPr>
          <w:rFonts w:hint="eastAsia" w:ascii="仿宋" w:hAnsi="仿宋" w:eastAsia="仿宋"/>
          <w:sz w:val="28"/>
          <w:szCs w:val="28"/>
          <w:lang w:eastAsia="zh-CN"/>
        </w:rPr>
        <w:t>比</w:t>
      </w:r>
      <w:r>
        <w:rPr>
          <w:rFonts w:ascii="仿宋" w:hAnsi="仿宋" w:eastAsia="仿宋"/>
          <w:sz w:val="28"/>
          <w:szCs w:val="28"/>
          <w:lang w:eastAsia="zh-CN"/>
        </w:rPr>
        <w:t>人”系指向采购人报名并接受邀请，领取</w:t>
      </w:r>
      <w:r>
        <w:rPr>
          <w:rFonts w:hint="eastAsia" w:ascii="仿宋" w:hAnsi="仿宋" w:eastAsia="仿宋"/>
          <w:sz w:val="28"/>
          <w:szCs w:val="28"/>
          <w:lang w:eastAsia="zh-CN"/>
        </w:rPr>
        <w:t>采购</w:t>
      </w:r>
      <w:r>
        <w:rPr>
          <w:rFonts w:ascii="仿宋" w:hAnsi="仿宋" w:eastAsia="仿宋"/>
          <w:sz w:val="28"/>
          <w:szCs w:val="28"/>
          <w:lang w:eastAsia="zh-CN"/>
        </w:rPr>
        <w:t>文件，且已经提交或准备提交本次</w:t>
      </w:r>
      <w:r>
        <w:rPr>
          <w:rFonts w:hint="eastAsia" w:ascii="仿宋" w:hAnsi="仿宋" w:eastAsia="仿宋"/>
          <w:sz w:val="28"/>
          <w:szCs w:val="28"/>
          <w:lang w:eastAsia="zh-CN"/>
        </w:rPr>
        <w:t>参比</w:t>
      </w:r>
      <w:r>
        <w:rPr>
          <w:rFonts w:ascii="仿宋" w:hAnsi="仿宋" w:eastAsia="仿宋"/>
          <w:sz w:val="28"/>
          <w:szCs w:val="28"/>
          <w:lang w:eastAsia="zh-CN"/>
        </w:rPr>
        <w:t>文件的法人。</w:t>
      </w:r>
    </w:p>
    <w:p w14:paraId="182978F6">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人代表”系指全权代表</w:t>
      </w:r>
      <w:r>
        <w:rPr>
          <w:rFonts w:hint="eastAsia" w:ascii="仿宋" w:hAnsi="仿宋" w:eastAsia="仿宋"/>
          <w:sz w:val="28"/>
          <w:szCs w:val="28"/>
          <w:lang w:eastAsia="zh-CN"/>
        </w:rPr>
        <w:t>参比</w:t>
      </w:r>
      <w:r>
        <w:rPr>
          <w:rFonts w:ascii="仿宋" w:hAnsi="仿宋" w:eastAsia="仿宋"/>
          <w:sz w:val="28"/>
          <w:szCs w:val="28"/>
          <w:lang w:eastAsia="zh-CN"/>
        </w:rPr>
        <w:t>人参加本次询比活动并签署</w:t>
      </w:r>
      <w:r>
        <w:rPr>
          <w:rFonts w:hint="eastAsia" w:ascii="仿宋" w:hAnsi="仿宋" w:eastAsia="仿宋"/>
          <w:sz w:val="28"/>
          <w:szCs w:val="28"/>
          <w:lang w:eastAsia="zh-CN"/>
        </w:rPr>
        <w:t>参比</w:t>
      </w:r>
      <w:r>
        <w:rPr>
          <w:rFonts w:ascii="仿宋" w:hAnsi="仿宋" w:eastAsia="仿宋"/>
          <w:sz w:val="28"/>
          <w:szCs w:val="28"/>
          <w:lang w:eastAsia="zh-CN"/>
        </w:rPr>
        <w:t>文件的人，如果</w:t>
      </w:r>
      <w:r>
        <w:rPr>
          <w:rFonts w:hint="eastAsia" w:ascii="仿宋" w:hAnsi="仿宋" w:eastAsia="仿宋"/>
          <w:sz w:val="28"/>
          <w:szCs w:val="28"/>
          <w:lang w:eastAsia="zh-CN"/>
        </w:rPr>
        <w:t>参比</w:t>
      </w:r>
      <w:r>
        <w:rPr>
          <w:rFonts w:ascii="仿宋" w:hAnsi="仿宋" w:eastAsia="仿宋"/>
          <w:sz w:val="28"/>
          <w:szCs w:val="28"/>
          <w:lang w:eastAsia="zh-CN"/>
        </w:rPr>
        <w:t>人代表不是</w:t>
      </w:r>
      <w:r>
        <w:rPr>
          <w:rFonts w:hint="eastAsia" w:ascii="仿宋" w:hAnsi="仿宋" w:eastAsia="仿宋"/>
          <w:sz w:val="28"/>
          <w:szCs w:val="28"/>
          <w:lang w:eastAsia="zh-CN"/>
        </w:rPr>
        <w:t>参比</w:t>
      </w:r>
      <w:r>
        <w:rPr>
          <w:rFonts w:ascii="仿宋" w:hAnsi="仿宋" w:eastAsia="仿宋"/>
          <w:sz w:val="28"/>
          <w:szCs w:val="28"/>
          <w:lang w:eastAsia="zh-CN"/>
        </w:rPr>
        <w:t>人的法定代表人，须持有《法定代表人授权委托书》详见附件。</w:t>
      </w:r>
    </w:p>
    <w:p w14:paraId="0A12374F">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三、</w:t>
      </w:r>
      <w:r>
        <w:rPr>
          <w:rFonts w:hint="eastAsia" w:ascii="仿宋" w:hAnsi="仿宋" w:eastAsia="仿宋"/>
          <w:b/>
          <w:w w:val="95"/>
          <w:sz w:val="28"/>
          <w:lang w:eastAsia="zh-CN"/>
        </w:rPr>
        <w:t>采购</w:t>
      </w:r>
      <w:r>
        <w:rPr>
          <w:rFonts w:ascii="仿宋" w:hAnsi="仿宋" w:eastAsia="仿宋"/>
          <w:b/>
          <w:w w:val="95"/>
          <w:sz w:val="28"/>
          <w:lang w:eastAsia="zh-CN"/>
        </w:rPr>
        <w:t>文件组成</w:t>
      </w:r>
    </w:p>
    <w:p w14:paraId="77E08AAE">
      <w:pPr>
        <w:pStyle w:val="19"/>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文件包括下列内容：</w:t>
      </w:r>
      <w:r>
        <w:rPr>
          <w:rFonts w:hint="eastAsia" w:ascii="仿宋" w:hAnsi="仿宋" w:eastAsia="仿宋"/>
          <w:sz w:val="28"/>
          <w:szCs w:val="28"/>
          <w:lang w:eastAsia="zh-CN"/>
        </w:rPr>
        <w:t>询比</w:t>
      </w:r>
      <w:r>
        <w:rPr>
          <w:rFonts w:ascii="仿宋" w:hAnsi="仿宋" w:eastAsia="仿宋"/>
          <w:sz w:val="28"/>
          <w:szCs w:val="28"/>
          <w:lang w:eastAsia="zh-CN"/>
        </w:rPr>
        <w:t>公告、</w:t>
      </w:r>
      <w:r>
        <w:rPr>
          <w:rFonts w:hint="eastAsia" w:ascii="仿宋" w:hAnsi="仿宋" w:eastAsia="仿宋"/>
          <w:sz w:val="28"/>
          <w:szCs w:val="28"/>
          <w:lang w:eastAsia="zh-CN"/>
        </w:rPr>
        <w:t>询比</w:t>
      </w:r>
      <w:r>
        <w:rPr>
          <w:rFonts w:ascii="仿宋" w:hAnsi="仿宋" w:eastAsia="仿宋"/>
          <w:sz w:val="28"/>
          <w:szCs w:val="28"/>
          <w:lang w:eastAsia="zh-CN"/>
        </w:rPr>
        <w:t>须知、项目内容、合同书格式、报价单、承诺函等。</w:t>
      </w:r>
    </w:p>
    <w:p w14:paraId="7C352783">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文件除</w:t>
      </w:r>
      <w:r>
        <w:rPr>
          <w:rFonts w:hint="eastAsia" w:ascii="仿宋" w:hAnsi="仿宋" w:eastAsia="仿宋"/>
          <w:sz w:val="28"/>
          <w:szCs w:val="28"/>
          <w:lang w:eastAsia="zh-CN"/>
        </w:rPr>
        <w:t xml:space="preserve">上述 </w:t>
      </w:r>
      <w:r>
        <w:rPr>
          <w:rFonts w:ascii="仿宋" w:hAnsi="仿宋" w:eastAsia="仿宋"/>
          <w:sz w:val="28"/>
          <w:szCs w:val="28"/>
          <w:lang w:eastAsia="zh-CN"/>
        </w:rPr>
        <w:t>1</w:t>
      </w:r>
      <w:r>
        <w:rPr>
          <w:rFonts w:hint="eastAsia" w:ascii="仿宋" w:hAnsi="仿宋" w:eastAsia="仿宋"/>
          <w:sz w:val="28"/>
          <w:szCs w:val="28"/>
          <w:lang w:eastAsia="zh-CN"/>
        </w:rPr>
        <w:t xml:space="preserve"> </w:t>
      </w:r>
      <w:r>
        <w:rPr>
          <w:rFonts w:ascii="仿宋" w:hAnsi="仿宋" w:eastAsia="仿宋"/>
          <w:sz w:val="28"/>
          <w:szCs w:val="28"/>
          <w:lang w:eastAsia="zh-CN"/>
        </w:rPr>
        <w:t>中内容外，</w:t>
      </w:r>
      <w:r>
        <w:rPr>
          <w:rFonts w:hint="eastAsia" w:ascii="仿宋" w:hAnsi="仿宋" w:eastAsia="仿宋"/>
          <w:sz w:val="28"/>
          <w:szCs w:val="28"/>
          <w:lang w:eastAsia="zh-CN"/>
        </w:rPr>
        <w:t>采购</w:t>
      </w:r>
      <w:r>
        <w:rPr>
          <w:rFonts w:ascii="仿宋" w:hAnsi="仿宋" w:eastAsia="仿宋"/>
          <w:sz w:val="28"/>
          <w:szCs w:val="28"/>
          <w:lang w:eastAsia="zh-CN"/>
        </w:rPr>
        <w:t>人在询比期间发出的书面文件和其他修改或补充函件，均是</w:t>
      </w:r>
      <w:r>
        <w:rPr>
          <w:rFonts w:hint="eastAsia" w:ascii="仿宋" w:hAnsi="仿宋" w:eastAsia="仿宋"/>
          <w:sz w:val="28"/>
          <w:szCs w:val="28"/>
          <w:lang w:eastAsia="zh-CN"/>
        </w:rPr>
        <w:t>采购</w:t>
      </w:r>
      <w:r>
        <w:rPr>
          <w:rFonts w:ascii="仿宋" w:hAnsi="仿宋" w:eastAsia="仿宋"/>
          <w:sz w:val="28"/>
          <w:szCs w:val="28"/>
          <w:lang w:eastAsia="zh-CN"/>
        </w:rPr>
        <w:t>文件不可分割的组成部分。</w:t>
      </w:r>
    </w:p>
    <w:p w14:paraId="66AA0DDF">
      <w:pPr>
        <w:pStyle w:val="19"/>
        <w:spacing w:line="360" w:lineRule="auto"/>
        <w:ind w:right="121" w:firstLine="560"/>
        <w:jc w:val="both"/>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人应认真阅读、并充分理解</w:t>
      </w:r>
      <w:r>
        <w:rPr>
          <w:rFonts w:hint="eastAsia" w:ascii="仿宋" w:hAnsi="仿宋" w:eastAsia="仿宋"/>
          <w:sz w:val="28"/>
          <w:szCs w:val="28"/>
          <w:lang w:eastAsia="zh-CN"/>
        </w:rPr>
        <w:t>采购</w:t>
      </w:r>
      <w:r>
        <w:rPr>
          <w:rFonts w:ascii="仿宋" w:hAnsi="仿宋" w:eastAsia="仿宋"/>
          <w:sz w:val="28"/>
          <w:szCs w:val="28"/>
          <w:lang w:eastAsia="zh-CN"/>
        </w:rPr>
        <w:t>文件的全部内容（包括所有的补充、修改内容、重要事项、格式、条款和技术规范、参数及要求等）。</w:t>
      </w:r>
      <w:r>
        <w:rPr>
          <w:rFonts w:hint="eastAsia" w:ascii="仿宋" w:hAnsi="仿宋" w:eastAsia="仿宋"/>
          <w:sz w:val="28"/>
          <w:szCs w:val="28"/>
          <w:lang w:eastAsia="zh-CN"/>
        </w:rPr>
        <w:t>参比</w:t>
      </w:r>
      <w:r>
        <w:rPr>
          <w:rFonts w:ascii="仿宋" w:hAnsi="仿宋" w:eastAsia="仿宋"/>
          <w:sz w:val="28"/>
          <w:szCs w:val="28"/>
          <w:lang w:eastAsia="zh-CN"/>
        </w:rPr>
        <w:t>人没有按照</w:t>
      </w:r>
      <w:r>
        <w:rPr>
          <w:rFonts w:hint="eastAsia" w:ascii="仿宋" w:hAnsi="仿宋" w:eastAsia="仿宋"/>
          <w:sz w:val="28"/>
          <w:szCs w:val="28"/>
          <w:lang w:eastAsia="zh-CN"/>
        </w:rPr>
        <w:t>采购</w:t>
      </w:r>
      <w:r>
        <w:rPr>
          <w:rFonts w:ascii="仿宋" w:hAnsi="仿宋" w:eastAsia="仿宋"/>
          <w:sz w:val="28"/>
          <w:szCs w:val="28"/>
          <w:lang w:eastAsia="zh-CN"/>
        </w:rPr>
        <w:t>文件要求提交全部资料，或者没有对</w:t>
      </w:r>
      <w:r>
        <w:rPr>
          <w:rFonts w:hint="eastAsia" w:ascii="仿宋" w:hAnsi="仿宋" w:eastAsia="仿宋"/>
          <w:sz w:val="28"/>
          <w:szCs w:val="28"/>
          <w:lang w:eastAsia="zh-CN"/>
        </w:rPr>
        <w:t>采购</w:t>
      </w:r>
      <w:r>
        <w:rPr>
          <w:rFonts w:ascii="仿宋" w:hAnsi="仿宋" w:eastAsia="仿宋"/>
          <w:sz w:val="28"/>
          <w:szCs w:val="28"/>
          <w:lang w:eastAsia="zh-CN"/>
        </w:rPr>
        <w:t>文件在各方面都做出实质性响应是</w:t>
      </w:r>
      <w:r>
        <w:rPr>
          <w:rFonts w:hint="eastAsia" w:ascii="仿宋" w:hAnsi="仿宋" w:eastAsia="仿宋"/>
          <w:sz w:val="28"/>
          <w:szCs w:val="28"/>
          <w:lang w:eastAsia="zh-CN"/>
        </w:rPr>
        <w:t>参比</w:t>
      </w:r>
      <w:r>
        <w:rPr>
          <w:rFonts w:ascii="仿宋" w:hAnsi="仿宋" w:eastAsia="仿宋"/>
          <w:sz w:val="28"/>
          <w:szCs w:val="28"/>
          <w:lang w:eastAsia="zh-CN"/>
        </w:rPr>
        <w:t>人的风险，有可能导致其参</w:t>
      </w:r>
      <w:r>
        <w:rPr>
          <w:rFonts w:hint="eastAsia" w:ascii="仿宋" w:hAnsi="仿宋" w:eastAsia="仿宋"/>
          <w:sz w:val="28"/>
          <w:szCs w:val="28"/>
          <w:lang w:eastAsia="zh-CN"/>
        </w:rPr>
        <w:t>比</w:t>
      </w:r>
      <w:r>
        <w:rPr>
          <w:rFonts w:ascii="仿宋" w:hAnsi="仿宋" w:eastAsia="仿宋"/>
          <w:sz w:val="28"/>
          <w:szCs w:val="28"/>
          <w:lang w:eastAsia="zh-CN"/>
        </w:rPr>
        <w:t>被拒绝，或被认定为无效</w:t>
      </w:r>
      <w:r>
        <w:rPr>
          <w:rFonts w:hint="eastAsia" w:ascii="仿宋" w:hAnsi="仿宋" w:eastAsia="仿宋"/>
          <w:sz w:val="28"/>
          <w:szCs w:val="28"/>
          <w:lang w:eastAsia="zh-CN"/>
        </w:rPr>
        <w:t>参比</w:t>
      </w:r>
      <w:r>
        <w:rPr>
          <w:rFonts w:ascii="仿宋" w:hAnsi="仿宋" w:eastAsia="仿宋"/>
          <w:sz w:val="28"/>
          <w:szCs w:val="28"/>
          <w:lang w:eastAsia="zh-CN"/>
        </w:rPr>
        <w:t>或被确定为</w:t>
      </w:r>
      <w:r>
        <w:rPr>
          <w:rFonts w:hint="eastAsia" w:ascii="仿宋" w:hAnsi="仿宋" w:eastAsia="仿宋"/>
          <w:sz w:val="28"/>
          <w:szCs w:val="28"/>
          <w:lang w:eastAsia="zh-CN"/>
        </w:rPr>
        <w:t>参比</w:t>
      </w:r>
      <w:r>
        <w:rPr>
          <w:rFonts w:ascii="仿宋" w:hAnsi="仿宋" w:eastAsia="仿宋"/>
          <w:sz w:val="28"/>
          <w:szCs w:val="28"/>
          <w:lang w:eastAsia="zh-CN"/>
        </w:rPr>
        <w:t>无效。</w:t>
      </w:r>
    </w:p>
    <w:p w14:paraId="24E31348">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四、</w:t>
      </w:r>
      <w:r>
        <w:rPr>
          <w:rFonts w:hint="eastAsia" w:ascii="仿宋" w:hAnsi="仿宋" w:eastAsia="仿宋"/>
          <w:b/>
          <w:w w:val="95"/>
          <w:sz w:val="28"/>
          <w:lang w:eastAsia="zh-CN"/>
        </w:rPr>
        <w:t>采购</w:t>
      </w:r>
      <w:r>
        <w:rPr>
          <w:rFonts w:ascii="仿宋" w:hAnsi="仿宋" w:eastAsia="仿宋"/>
          <w:b/>
          <w:w w:val="95"/>
          <w:sz w:val="28"/>
          <w:lang w:eastAsia="zh-CN"/>
        </w:rPr>
        <w:t>文件的澄清</w:t>
      </w:r>
    </w:p>
    <w:p w14:paraId="366780E2">
      <w:pPr>
        <w:pStyle w:val="19"/>
        <w:spacing w:line="360" w:lineRule="auto"/>
        <w:ind w:right="121" w:firstLine="5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人获取</w:t>
      </w:r>
      <w:r>
        <w:rPr>
          <w:rFonts w:hint="eastAsia" w:ascii="仿宋" w:hAnsi="仿宋" w:eastAsia="仿宋"/>
          <w:sz w:val="28"/>
          <w:szCs w:val="28"/>
          <w:lang w:eastAsia="zh-CN"/>
        </w:rPr>
        <w:t>采购</w:t>
      </w:r>
      <w:r>
        <w:rPr>
          <w:rFonts w:ascii="仿宋" w:hAnsi="仿宋" w:eastAsia="仿宋"/>
          <w:sz w:val="28"/>
          <w:szCs w:val="28"/>
          <w:lang w:eastAsia="zh-CN"/>
        </w:rPr>
        <w:t>文件后，应仔细检查</w:t>
      </w:r>
      <w:r>
        <w:rPr>
          <w:rFonts w:hint="eastAsia" w:ascii="仿宋" w:hAnsi="仿宋" w:eastAsia="仿宋"/>
          <w:sz w:val="28"/>
          <w:szCs w:val="28"/>
          <w:lang w:eastAsia="zh-CN"/>
        </w:rPr>
        <w:t>采购</w:t>
      </w:r>
      <w:r>
        <w:rPr>
          <w:rFonts w:ascii="仿宋" w:hAnsi="仿宋" w:eastAsia="仿宋"/>
          <w:sz w:val="28"/>
          <w:szCs w:val="28"/>
          <w:lang w:eastAsia="zh-CN"/>
        </w:rPr>
        <w:t>文件的所有内容，如有残缺等问题应在获得</w:t>
      </w:r>
      <w:r>
        <w:rPr>
          <w:rFonts w:hint="eastAsia" w:ascii="仿宋" w:hAnsi="仿宋" w:eastAsia="仿宋"/>
          <w:sz w:val="28"/>
          <w:szCs w:val="28"/>
          <w:lang w:eastAsia="zh-CN"/>
        </w:rPr>
        <w:t>采购</w:t>
      </w:r>
      <w:r>
        <w:rPr>
          <w:rFonts w:ascii="仿宋" w:hAnsi="仿宋" w:eastAsia="仿宋"/>
          <w:sz w:val="28"/>
          <w:szCs w:val="28"/>
          <w:lang w:eastAsia="zh-CN"/>
        </w:rPr>
        <w:t>文件 3 日内向</w:t>
      </w:r>
      <w:r>
        <w:rPr>
          <w:rFonts w:hint="eastAsia" w:ascii="仿宋" w:hAnsi="仿宋" w:eastAsia="仿宋"/>
          <w:sz w:val="28"/>
          <w:szCs w:val="28"/>
          <w:lang w:eastAsia="zh-CN"/>
        </w:rPr>
        <w:t>采购</w:t>
      </w:r>
      <w:r>
        <w:rPr>
          <w:rFonts w:ascii="仿宋" w:hAnsi="仿宋" w:eastAsia="仿宋"/>
          <w:sz w:val="28"/>
          <w:szCs w:val="28"/>
          <w:lang w:eastAsia="zh-CN"/>
        </w:rPr>
        <w:t>人提出。</w:t>
      </w:r>
      <w:r>
        <w:rPr>
          <w:rFonts w:hint="eastAsia" w:ascii="仿宋" w:hAnsi="仿宋" w:eastAsia="仿宋"/>
          <w:sz w:val="28"/>
          <w:szCs w:val="28"/>
          <w:lang w:eastAsia="zh-CN"/>
        </w:rPr>
        <w:t>参比</w:t>
      </w:r>
      <w:r>
        <w:rPr>
          <w:rFonts w:ascii="仿宋" w:hAnsi="仿宋" w:eastAsia="仿宋"/>
          <w:sz w:val="28"/>
          <w:szCs w:val="28"/>
          <w:lang w:eastAsia="zh-CN"/>
        </w:rPr>
        <w:t>人若对</w:t>
      </w:r>
      <w:r>
        <w:rPr>
          <w:rFonts w:hint="eastAsia" w:ascii="仿宋" w:hAnsi="仿宋" w:eastAsia="仿宋"/>
          <w:sz w:val="28"/>
          <w:szCs w:val="28"/>
          <w:lang w:eastAsia="zh-CN"/>
        </w:rPr>
        <w:t>采购</w:t>
      </w:r>
      <w:r>
        <w:rPr>
          <w:rFonts w:ascii="仿宋" w:hAnsi="仿宋" w:eastAsia="仿宋"/>
          <w:sz w:val="28"/>
          <w:szCs w:val="28"/>
          <w:lang w:eastAsia="zh-CN"/>
        </w:rPr>
        <w:t>文件有任何疑问，应在</w:t>
      </w:r>
      <w:r>
        <w:rPr>
          <w:rFonts w:hint="eastAsia" w:ascii="仿宋" w:hAnsi="仿宋" w:eastAsia="仿宋"/>
          <w:sz w:val="28"/>
          <w:szCs w:val="28"/>
          <w:lang w:eastAsia="zh-CN"/>
        </w:rPr>
        <w:t>参比</w:t>
      </w:r>
      <w:r>
        <w:rPr>
          <w:rFonts w:ascii="仿宋" w:hAnsi="仿宋" w:eastAsia="仿宋"/>
          <w:sz w:val="28"/>
          <w:szCs w:val="28"/>
          <w:lang w:eastAsia="zh-CN"/>
        </w:rPr>
        <w:t>截止时间前 5 日，按</w:t>
      </w:r>
      <w:r>
        <w:rPr>
          <w:rFonts w:ascii="仿宋" w:hAnsi="仿宋" w:eastAsia="仿宋"/>
          <w:color w:val="0000FF"/>
          <w:sz w:val="28"/>
          <w:szCs w:val="28"/>
          <w:lang w:eastAsia="zh-CN"/>
        </w:rPr>
        <w:t>询比</w:t>
      </w:r>
      <w:r>
        <w:rPr>
          <w:rFonts w:hint="eastAsia" w:ascii="仿宋" w:hAnsi="仿宋" w:eastAsia="仿宋"/>
          <w:color w:val="0000FF"/>
          <w:sz w:val="28"/>
          <w:szCs w:val="28"/>
          <w:lang w:eastAsia="zh-CN"/>
        </w:rPr>
        <w:t>公告</w:t>
      </w:r>
      <w:r>
        <w:rPr>
          <w:rFonts w:ascii="仿宋" w:hAnsi="仿宋" w:eastAsia="仿宋"/>
          <w:sz w:val="28"/>
          <w:szCs w:val="28"/>
          <w:lang w:eastAsia="zh-CN"/>
        </w:rPr>
        <w:t>的</w:t>
      </w:r>
      <w:r>
        <w:rPr>
          <w:rFonts w:hint="eastAsia" w:ascii="仿宋" w:hAnsi="仿宋" w:eastAsia="仿宋"/>
          <w:sz w:val="28"/>
          <w:szCs w:val="28"/>
          <w:lang w:eastAsia="zh-CN"/>
        </w:rPr>
        <w:t>联系方式</w:t>
      </w:r>
      <w:r>
        <w:rPr>
          <w:rFonts w:ascii="仿宋" w:hAnsi="仿宋" w:eastAsia="仿宋"/>
          <w:sz w:val="28"/>
          <w:szCs w:val="28"/>
          <w:lang w:eastAsia="zh-CN"/>
        </w:rPr>
        <w:t>以书面形式（包括书面、传真、电子邮件下同）通知到</w:t>
      </w:r>
      <w:r>
        <w:rPr>
          <w:rFonts w:hint="eastAsia" w:ascii="仿宋" w:hAnsi="仿宋" w:eastAsia="仿宋"/>
          <w:sz w:val="28"/>
          <w:szCs w:val="28"/>
          <w:lang w:eastAsia="zh-CN"/>
        </w:rPr>
        <w:t>采购</w:t>
      </w:r>
      <w:r>
        <w:rPr>
          <w:rFonts w:ascii="仿宋" w:hAnsi="仿宋" w:eastAsia="仿宋"/>
          <w:sz w:val="28"/>
          <w:szCs w:val="28"/>
          <w:lang w:eastAsia="zh-CN"/>
        </w:rPr>
        <w:t>人。</w:t>
      </w:r>
      <w:r>
        <w:rPr>
          <w:rFonts w:hint="eastAsia" w:ascii="仿宋" w:hAnsi="仿宋" w:eastAsia="仿宋"/>
          <w:sz w:val="28"/>
          <w:szCs w:val="28"/>
          <w:lang w:eastAsia="zh-CN"/>
        </w:rPr>
        <w:t>采购</w:t>
      </w:r>
      <w:r>
        <w:rPr>
          <w:rFonts w:ascii="仿宋" w:hAnsi="仿宋" w:eastAsia="仿宋"/>
          <w:sz w:val="28"/>
          <w:szCs w:val="28"/>
          <w:lang w:eastAsia="zh-CN"/>
        </w:rPr>
        <w:t>人将视情况确定采用适当方式予以澄清或以书面形式予以答复，澄清文件作为</w:t>
      </w:r>
      <w:r>
        <w:rPr>
          <w:rFonts w:hint="eastAsia" w:ascii="仿宋" w:hAnsi="仿宋" w:eastAsia="仿宋"/>
          <w:sz w:val="28"/>
          <w:szCs w:val="28"/>
          <w:lang w:eastAsia="zh-CN"/>
        </w:rPr>
        <w:t>采购</w:t>
      </w:r>
      <w:r>
        <w:rPr>
          <w:rFonts w:ascii="仿宋" w:hAnsi="仿宋" w:eastAsia="仿宋"/>
          <w:sz w:val="28"/>
          <w:szCs w:val="28"/>
          <w:lang w:eastAsia="zh-CN"/>
        </w:rPr>
        <w:t>文件的组成部分，具有约束作用。</w:t>
      </w:r>
    </w:p>
    <w:p w14:paraId="3BC81BC5">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五、</w:t>
      </w:r>
      <w:r>
        <w:rPr>
          <w:rFonts w:hint="eastAsia" w:ascii="仿宋" w:hAnsi="仿宋" w:eastAsia="仿宋"/>
          <w:b/>
          <w:w w:val="95"/>
          <w:sz w:val="28"/>
          <w:lang w:eastAsia="zh-CN"/>
        </w:rPr>
        <w:t>采购</w:t>
      </w:r>
      <w:r>
        <w:rPr>
          <w:rFonts w:ascii="仿宋" w:hAnsi="仿宋" w:eastAsia="仿宋"/>
          <w:b/>
          <w:w w:val="95"/>
          <w:sz w:val="28"/>
          <w:lang w:eastAsia="zh-CN"/>
        </w:rPr>
        <w:t>文件的修改、补充</w:t>
      </w:r>
    </w:p>
    <w:p w14:paraId="06DE1ADA">
      <w:pPr>
        <w:pStyle w:val="19"/>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1.在</w:t>
      </w:r>
      <w:r>
        <w:rPr>
          <w:rFonts w:hint="eastAsia" w:ascii="仿宋" w:hAnsi="仿宋" w:eastAsia="仿宋"/>
          <w:sz w:val="28"/>
          <w:szCs w:val="28"/>
          <w:lang w:eastAsia="zh-CN"/>
        </w:rPr>
        <w:t>参比</w:t>
      </w:r>
      <w:r>
        <w:rPr>
          <w:rFonts w:ascii="仿宋" w:hAnsi="仿宋" w:eastAsia="仿宋"/>
          <w:sz w:val="28"/>
          <w:szCs w:val="28"/>
          <w:lang w:eastAsia="zh-CN"/>
        </w:rPr>
        <w:t>截止日期前，</w:t>
      </w:r>
      <w:r>
        <w:rPr>
          <w:rFonts w:hint="eastAsia" w:ascii="仿宋" w:hAnsi="仿宋" w:eastAsia="仿宋"/>
          <w:sz w:val="28"/>
          <w:szCs w:val="28"/>
          <w:lang w:eastAsia="zh-CN"/>
        </w:rPr>
        <w:t>采购</w:t>
      </w:r>
      <w:r>
        <w:rPr>
          <w:rFonts w:ascii="仿宋" w:hAnsi="仿宋" w:eastAsia="仿宋"/>
          <w:sz w:val="28"/>
          <w:szCs w:val="28"/>
          <w:lang w:eastAsia="zh-CN"/>
        </w:rPr>
        <w:t>人可主动地或依据参</w:t>
      </w:r>
      <w:r>
        <w:rPr>
          <w:rFonts w:hint="eastAsia" w:ascii="仿宋" w:hAnsi="仿宋" w:eastAsia="仿宋"/>
          <w:sz w:val="28"/>
          <w:szCs w:val="28"/>
          <w:lang w:eastAsia="zh-CN"/>
        </w:rPr>
        <w:t>比</w:t>
      </w:r>
      <w:r>
        <w:rPr>
          <w:rFonts w:ascii="仿宋" w:hAnsi="仿宋" w:eastAsia="仿宋"/>
          <w:sz w:val="28"/>
          <w:szCs w:val="28"/>
          <w:lang w:eastAsia="zh-CN"/>
        </w:rPr>
        <w:t>人要求澄清的问题而修改</w:t>
      </w:r>
      <w:r>
        <w:rPr>
          <w:rFonts w:hint="eastAsia" w:ascii="仿宋" w:hAnsi="仿宋" w:eastAsia="仿宋"/>
          <w:sz w:val="28"/>
          <w:szCs w:val="28"/>
          <w:lang w:eastAsia="zh-CN"/>
        </w:rPr>
        <w:t>采购</w:t>
      </w:r>
      <w:r>
        <w:rPr>
          <w:rFonts w:ascii="仿宋" w:hAnsi="仿宋" w:eastAsia="仿宋"/>
          <w:sz w:val="28"/>
          <w:szCs w:val="28"/>
          <w:lang w:eastAsia="zh-CN"/>
        </w:rPr>
        <w:t>文件，并以书面形式</w:t>
      </w:r>
      <w:r>
        <w:rPr>
          <w:rFonts w:hint="eastAsia" w:ascii="仿宋" w:hAnsi="仿宋" w:eastAsia="仿宋"/>
          <w:sz w:val="28"/>
          <w:szCs w:val="28"/>
          <w:lang w:eastAsia="zh-CN"/>
        </w:rPr>
        <w:t>或挂网形式</w:t>
      </w:r>
      <w:r>
        <w:rPr>
          <w:rFonts w:ascii="仿宋" w:hAnsi="仿宋" w:eastAsia="仿宋"/>
          <w:sz w:val="28"/>
          <w:szCs w:val="28"/>
          <w:lang w:eastAsia="zh-CN"/>
        </w:rPr>
        <w:t>通知所有报名参加</w:t>
      </w:r>
      <w:r>
        <w:rPr>
          <w:rFonts w:hint="eastAsia" w:ascii="仿宋" w:hAnsi="仿宋" w:eastAsia="仿宋"/>
          <w:sz w:val="28"/>
          <w:szCs w:val="28"/>
          <w:lang w:eastAsia="zh-CN"/>
        </w:rPr>
        <w:t>询比</w:t>
      </w:r>
      <w:r>
        <w:rPr>
          <w:rFonts w:ascii="仿宋" w:hAnsi="仿宋" w:eastAsia="仿宋"/>
          <w:sz w:val="28"/>
          <w:szCs w:val="28"/>
          <w:lang w:eastAsia="zh-CN"/>
        </w:rPr>
        <w:t>项目的每一参</w:t>
      </w:r>
      <w:r>
        <w:rPr>
          <w:rFonts w:hint="eastAsia" w:ascii="仿宋" w:hAnsi="仿宋" w:eastAsia="仿宋"/>
          <w:sz w:val="28"/>
          <w:szCs w:val="28"/>
          <w:lang w:eastAsia="zh-CN"/>
        </w:rPr>
        <w:t>比</w:t>
      </w:r>
      <w:r>
        <w:rPr>
          <w:rFonts w:ascii="仿宋" w:hAnsi="仿宋" w:eastAsia="仿宋"/>
          <w:sz w:val="28"/>
          <w:szCs w:val="28"/>
          <w:lang w:eastAsia="zh-CN"/>
        </w:rPr>
        <w:t>人，对方在收到该通知后应立即以书面形式予以确认；</w:t>
      </w:r>
      <w:r>
        <w:rPr>
          <w:rFonts w:hint="eastAsia" w:ascii="仿宋" w:hAnsi="仿宋" w:eastAsia="仿宋"/>
          <w:sz w:val="28"/>
          <w:szCs w:val="28"/>
          <w:lang w:eastAsia="zh-CN"/>
        </w:rPr>
        <w:t>以书面形式通知，参比人未按规定时间予以确认或未按规定时间地点领取书面文件的，视同通知已收到；以挂网形式通知的，文件上传公告成功，视同通知已收到。</w:t>
      </w:r>
    </w:p>
    <w:p w14:paraId="11B8DF36">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2.为使参</w:t>
      </w:r>
      <w:r>
        <w:rPr>
          <w:rFonts w:hint="eastAsia" w:ascii="仿宋" w:hAnsi="仿宋" w:eastAsia="仿宋"/>
          <w:sz w:val="28"/>
          <w:szCs w:val="28"/>
          <w:lang w:eastAsia="zh-CN"/>
        </w:rPr>
        <w:t>比</w:t>
      </w:r>
      <w:r>
        <w:rPr>
          <w:rFonts w:ascii="仿宋" w:hAnsi="仿宋" w:eastAsia="仿宋"/>
          <w:sz w:val="28"/>
          <w:szCs w:val="28"/>
          <w:lang w:eastAsia="zh-CN"/>
        </w:rPr>
        <w:t>人在准备参</w:t>
      </w:r>
      <w:r>
        <w:rPr>
          <w:rFonts w:hint="eastAsia" w:ascii="仿宋" w:hAnsi="仿宋" w:eastAsia="仿宋"/>
          <w:sz w:val="28"/>
          <w:szCs w:val="28"/>
          <w:lang w:eastAsia="zh-CN"/>
        </w:rPr>
        <w:t>比</w:t>
      </w:r>
      <w:r>
        <w:rPr>
          <w:rFonts w:ascii="仿宋" w:hAnsi="仿宋" w:eastAsia="仿宋"/>
          <w:sz w:val="28"/>
          <w:szCs w:val="28"/>
          <w:lang w:eastAsia="zh-CN"/>
        </w:rPr>
        <w:t>文件时有合理的时间考虑</w:t>
      </w:r>
      <w:r>
        <w:rPr>
          <w:rFonts w:hint="eastAsia" w:ascii="仿宋" w:hAnsi="仿宋" w:eastAsia="仿宋"/>
          <w:sz w:val="28"/>
          <w:szCs w:val="28"/>
          <w:lang w:eastAsia="zh-CN"/>
        </w:rPr>
        <w:t>采购</w:t>
      </w:r>
      <w:r>
        <w:rPr>
          <w:rFonts w:ascii="仿宋" w:hAnsi="仿宋" w:eastAsia="仿宋"/>
          <w:sz w:val="28"/>
          <w:szCs w:val="28"/>
          <w:lang w:eastAsia="zh-CN"/>
        </w:rPr>
        <w:t>文件的修改，</w:t>
      </w:r>
      <w:r>
        <w:rPr>
          <w:rFonts w:hint="eastAsia" w:ascii="仿宋" w:hAnsi="仿宋" w:eastAsia="仿宋"/>
          <w:sz w:val="28"/>
          <w:szCs w:val="28"/>
          <w:lang w:eastAsia="zh-CN"/>
        </w:rPr>
        <w:t>采购</w:t>
      </w:r>
      <w:r>
        <w:rPr>
          <w:rFonts w:ascii="仿宋" w:hAnsi="仿宋" w:eastAsia="仿宋"/>
          <w:sz w:val="28"/>
          <w:szCs w:val="28"/>
          <w:lang w:eastAsia="zh-CN"/>
        </w:rPr>
        <w:t>人可酌情推迟参比截止时间和开评时间，并以书面形式通知已获得</w:t>
      </w:r>
      <w:r>
        <w:rPr>
          <w:rFonts w:hint="eastAsia" w:ascii="仿宋" w:hAnsi="仿宋" w:eastAsia="仿宋"/>
          <w:sz w:val="28"/>
          <w:szCs w:val="28"/>
          <w:lang w:eastAsia="zh-CN"/>
        </w:rPr>
        <w:t>采购</w:t>
      </w:r>
      <w:r>
        <w:rPr>
          <w:rFonts w:ascii="仿宋" w:hAnsi="仿宋" w:eastAsia="仿宋"/>
          <w:sz w:val="28"/>
          <w:szCs w:val="28"/>
          <w:lang w:eastAsia="zh-CN"/>
        </w:rPr>
        <w:t>文件的每一参</w:t>
      </w:r>
      <w:r>
        <w:rPr>
          <w:rFonts w:hint="eastAsia" w:ascii="仿宋" w:hAnsi="仿宋" w:eastAsia="仿宋"/>
          <w:sz w:val="28"/>
          <w:szCs w:val="28"/>
          <w:lang w:eastAsia="zh-CN"/>
        </w:rPr>
        <w:t>比</w:t>
      </w:r>
      <w:r>
        <w:rPr>
          <w:rFonts w:ascii="仿宋" w:hAnsi="仿宋" w:eastAsia="仿宋"/>
          <w:sz w:val="28"/>
          <w:szCs w:val="28"/>
          <w:lang w:eastAsia="zh-CN"/>
        </w:rPr>
        <w:t>人。</w:t>
      </w:r>
    </w:p>
    <w:p w14:paraId="7C57CF10">
      <w:pPr>
        <w:pStyle w:val="19"/>
        <w:spacing w:line="360" w:lineRule="auto"/>
        <w:ind w:right="121"/>
        <w:jc w:val="both"/>
        <w:rPr>
          <w:rFonts w:hint="eastAsia" w:ascii="仿宋" w:hAnsi="仿宋" w:eastAsia="仿宋"/>
          <w:b/>
          <w:w w:val="95"/>
          <w:sz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文件的修改书将构成</w:t>
      </w:r>
      <w:r>
        <w:rPr>
          <w:rFonts w:hint="eastAsia" w:ascii="仿宋" w:hAnsi="仿宋" w:eastAsia="仿宋"/>
          <w:sz w:val="28"/>
          <w:szCs w:val="28"/>
          <w:lang w:eastAsia="zh-CN"/>
        </w:rPr>
        <w:t>采购</w:t>
      </w:r>
      <w:r>
        <w:rPr>
          <w:rFonts w:ascii="仿宋" w:hAnsi="仿宋" w:eastAsia="仿宋"/>
          <w:sz w:val="28"/>
          <w:szCs w:val="28"/>
          <w:lang w:eastAsia="zh-CN"/>
        </w:rPr>
        <w:t>文件的一部分，对参</w:t>
      </w:r>
      <w:r>
        <w:rPr>
          <w:rFonts w:hint="eastAsia" w:ascii="仿宋" w:hAnsi="仿宋" w:eastAsia="仿宋"/>
          <w:sz w:val="28"/>
          <w:szCs w:val="28"/>
          <w:lang w:eastAsia="zh-CN"/>
        </w:rPr>
        <w:t>比</w:t>
      </w:r>
      <w:r>
        <w:rPr>
          <w:rFonts w:ascii="仿宋" w:hAnsi="仿宋" w:eastAsia="仿宋"/>
          <w:sz w:val="28"/>
          <w:szCs w:val="28"/>
          <w:lang w:eastAsia="zh-CN"/>
        </w:rPr>
        <w:t>人具有约束作用。</w:t>
      </w:r>
      <w:r>
        <w:rPr>
          <w:rFonts w:hint="eastAsia" w:ascii="仿宋" w:hAnsi="仿宋" w:eastAsia="仿宋"/>
          <w:b/>
          <w:w w:val="95"/>
          <w:sz w:val="28"/>
          <w:lang w:eastAsia="zh-CN"/>
        </w:rPr>
        <w:t xml:space="preserve"> </w:t>
      </w:r>
    </w:p>
    <w:p w14:paraId="4FAF9EB5">
      <w:pPr>
        <w:tabs>
          <w:tab w:val="left" w:pos="709"/>
        </w:tabs>
        <w:spacing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六、参比保证金</w:t>
      </w:r>
    </w:p>
    <w:p w14:paraId="2850DD4E">
      <w:pPr>
        <w:pStyle w:val="19"/>
        <w:spacing w:line="360" w:lineRule="auto"/>
        <w:ind w:right="121" w:firstLine="280" w:firstLineChars="100"/>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1.参比人应缴纳参比保证金，保证金</w:t>
      </w:r>
      <w:r>
        <w:rPr>
          <w:rFonts w:hint="eastAsia" w:ascii="仿宋" w:hAnsi="仿宋" w:eastAsia="仿宋"/>
          <w:color w:val="000000" w:themeColor="text1"/>
          <w:sz w:val="28"/>
          <w:szCs w:val="28"/>
          <w:lang w:eastAsia="zh-CN"/>
          <w14:textFill>
            <w14:solidFill>
              <w14:schemeClr w14:val="tx1"/>
            </w14:solidFill>
          </w14:textFill>
        </w:rPr>
        <w:t>金额</w:t>
      </w:r>
      <w:r>
        <w:rPr>
          <w:rFonts w:hint="eastAsia" w:ascii="仿宋" w:hAnsi="仿宋" w:eastAsia="仿宋"/>
          <w:color w:val="000000" w:themeColor="text1"/>
          <w:sz w:val="28"/>
          <w:szCs w:val="28"/>
          <w:lang w:val="en-US" w:eastAsia="zh-CN"/>
          <w14:textFill>
            <w14:solidFill>
              <w14:schemeClr w14:val="tx1"/>
            </w14:solidFill>
          </w14:textFill>
        </w:rPr>
        <w:t>20,000.00</w:t>
      </w:r>
      <w:r>
        <w:rPr>
          <w:rFonts w:hint="eastAsia" w:ascii="仿宋" w:hAnsi="仿宋" w:eastAsia="仿宋"/>
          <w:color w:val="000000" w:themeColor="text1"/>
          <w:sz w:val="28"/>
          <w:szCs w:val="28"/>
          <w:lang w:eastAsia="zh-CN"/>
          <w14:textFill>
            <w14:solidFill>
              <w14:schemeClr w14:val="tx1"/>
            </w14:solidFill>
          </w14:textFill>
        </w:rPr>
        <w:t>元整</w:t>
      </w:r>
      <w:r>
        <w:rPr>
          <w:rFonts w:hint="eastAsia" w:ascii="仿宋" w:hAnsi="仿宋" w:eastAsia="仿宋"/>
          <w:sz w:val="28"/>
          <w:szCs w:val="28"/>
          <w:lang w:eastAsia="zh-CN"/>
        </w:rPr>
        <w:t>，参比人应以电汇或银行转账的形式在递交截止时间前从参比人基本</w:t>
      </w:r>
      <w:r>
        <w:rPr>
          <w:rFonts w:hint="eastAsia" w:ascii="仿宋" w:hAnsi="仿宋" w:eastAsia="仿宋"/>
          <w:color w:val="000000" w:themeColor="text1"/>
          <w:sz w:val="28"/>
          <w:szCs w:val="28"/>
          <w:lang w:eastAsia="zh-CN"/>
          <w14:textFill>
            <w14:solidFill>
              <w14:schemeClr w14:val="tx1"/>
            </w14:solidFill>
          </w14:textFill>
        </w:rPr>
        <w:t>账户转入采购人的账户，采购人账户信息如下：</w:t>
      </w:r>
    </w:p>
    <w:p w14:paraId="59E611B6">
      <w:pPr>
        <w:pStyle w:val="19"/>
        <w:spacing w:line="360" w:lineRule="auto"/>
        <w:ind w:right="121"/>
        <w:jc w:val="both"/>
        <w:rPr>
          <w:rFonts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 xml:space="preserve">    开户名称：</w:t>
      </w:r>
      <w:r>
        <w:rPr>
          <w:rFonts w:hint="eastAsia" w:ascii="仿宋" w:hAnsi="仿宋" w:eastAsia="仿宋"/>
          <w:sz w:val="28"/>
          <w:szCs w:val="28"/>
          <w:lang w:eastAsia="zh-CN"/>
        </w:rPr>
        <w:t>福建福海创石油化工有限公司</w:t>
      </w:r>
    </w:p>
    <w:p w14:paraId="0C716F8F">
      <w:pPr>
        <w:pStyle w:val="19"/>
        <w:spacing w:line="360" w:lineRule="auto"/>
        <w:ind w:right="121" w:firstLine="480"/>
        <w:jc w:val="both"/>
        <w:rPr>
          <w:rFonts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开户银行：</w:t>
      </w:r>
      <w:r>
        <w:rPr>
          <w:rFonts w:hint="eastAsia" w:ascii="仿宋" w:hAnsi="仿宋" w:eastAsia="仿宋"/>
          <w:sz w:val="28"/>
          <w:szCs w:val="28"/>
          <w:lang w:eastAsia="zh-CN"/>
        </w:rPr>
        <w:t>中国银行股份有限公司漳州古雷经济开发区支行</w:t>
      </w:r>
    </w:p>
    <w:p w14:paraId="308791F9">
      <w:pPr>
        <w:pStyle w:val="19"/>
        <w:spacing w:line="360" w:lineRule="auto"/>
        <w:ind w:right="121"/>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帐</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号：</w:t>
      </w:r>
      <w:r>
        <w:rPr>
          <w:rFonts w:ascii="仿宋" w:hAnsi="仿宋" w:eastAsia="仿宋"/>
          <w:sz w:val="28"/>
          <w:szCs w:val="28"/>
          <w:lang w:eastAsia="zh-CN"/>
        </w:rPr>
        <w:t>4065</w:t>
      </w:r>
      <w:r>
        <w:rPr>
          <w:rFonts w:hint="eastAsia" w:ascii="仿宋" w:hAnsi="仿宋" w:eastAsia="仿宋"/>
          <w:sz w:val="28"/>
          <w:szCs w:val="28"/>
          <w:lang w:eastAsia="zh-CN"/>
        </w:rPr>
        <w:t xml:space="preserve"> </w:t>
      </w:r>
      <w:r>
        <w:rPr>
          <w:rFonts w:ascii="仿宋" w:hAnsi="仿宋" w:eastAsia="仿宋"/>
          <w:sz w:val="28"/>
          <w:szCs w:val="28"/>
          <w:lang w:eastAsia="zh-CN"/>
        </w:rPr>
        <w:t>7481</w:t>
      </w:r>
      <w:r>
        <w:rPr>
          <w:rFonts w:hint="eastAsia" w:ascii="仿宋" w:hAnsi="仿宋" w:eastAsia="仿宋"/>
          <w:sz w:val="28"/>
          <w:szCs w:val="28"/>
          <w:lang w:eastAsia="zh-CN"/>
        </w:rPr>
        <w:t xml:space="preserve"> </w:t>
      </w:r>
      <w:r>
        <w:rPr>
          <w:rFonts w:ascii="仿宋" w:hAnsi="仿宋" w:eastAsia="仿宋"/>
          <w:sz w:val="28"/>
          <w:szCs w:val="28"/>
          <w:lang w:eastAsia="zh-CN"/>
        </w:rPr>
        <w:t>6628</w:t>
      </w:r>
    </w:p>
    <w:p w14:paraId="6926B788">
      <w:pPr>
        <w:pStyle w:val="19"/>
        <w:spacing w:line="360" w:lineRule="auto"/>
        <w:ind w:right="121" w:firstLine="480"/>
        <w:jc w:val="both"/>
        <w:rPr>
          <w:rFonts w:hint="eastAsia" w:ascii="仿宋" w:hAnsi="仿宋" w:eastAsia="仿宋"/>
          <w:sz w:val="28"/>
          <w:szCs w:val="28"/>
          <w:lang w:eastAsia="zh-CN"/>
        </w:rPr>
      </w:pPr>
      <w:r>
        <w:rPr>
          <w:rFonts w:hint="eastAsia" w:ascii="仿宋" w:hAnsi="仿宋" w:eastAsia="仿宋"/>
          <w:sz w:val="28"/>
          <w:szCs w:val="28"/>
          <w:lang w:eastAsia="zh-CN"/>
        </w:rPr>
        <w:t>注明用途：2026年-2028年便携式气体检测仪检定采购项目</w:t>
      </w:r>
    </w:p>
    <w:p w14:paraId="14C5A1E4">
      <w:pPr>
        <w:pStyle w:val="19"/>
        <w:spacing w:line="360" w:lineRule="auto"/>
        <w:ind w:right="121" w:firstLine="480"/>
        <w:jc w:val="both"/>
        <w:rPr>
          <w:rFonts w:ascii="仿宋" w:hAnsi="仿宋" w:eastAsia="仿宋"/>
          <w:sz w:val="28"/>
          <w:szCs w:val="28"/>
          <w:lang w:eastAsia="zh-CN"/>
        </w:rPr>
      </w:pPr>
      <w:r>
        <w:rPr>
          <w:rFonts w:hint="eastAsia" w:ascii="仿宋" w:hAnsi="仿宋" w:eastAsia="仿宋"/>
          <w:sz w:val="28"/>
          <w:szCs w:val="28"/>
          <w:lang w:eastAsia="zh-CN"/>
        </w:rPr>
        <w:t>参比有效期为参比文件接收截止期后 90 个日历天，参比保证金有效期与参比有效期一致。</w:t>
      </w:r>
    </w:p>
    <w:p w14:paraId="03BE7325">
      <w:pPr>
        <w:pStyle w:val="19"/>
        <w:spacing w:line="360" w:lineRule="auto"/>
        <w:ind w:right="121" w:firstLine="480"/>
        <w:jc w:val="both"/>
        <w:rPr>
          <w:rFonts w:ascii="仿宋" w:hAnsi="仿宋" w:eastAsia="仿宋"/>
          <w:sz w:val="28"/>
          <w:szCs w:val="28"/>
          <w:lang w:eastAsia="zh-CN"/>
        </w:rPr>
      </w:pPr>
      <w:r>
        <w:rPr>
          <w:rFonts w:hint="eastAsia" w:ascii="仿宋" w:hAnsi="仿宋" w:eastAsia="仿宋"/>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14:paraId="534254E2">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2.对于未能按要求提交保证金的参比文件，采购人将视为不符合参比要求而予以拒绝；</w:t>
      </w:r>
    </w:p>
    <w:p w14:paraId="3355736D">
      <w:pPr>
        <w:pStyle w:val="19"/>
        <w:spacing w:line="360" w:lineRule="auto"/>
        <w:ind w:right="121" w:firstLine="478" w:firstLineChars="171"/>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3.询比结束后，</w:t>
      </w:r>
      <w:r>
        <w:rPr>
          <w:rFonts w:hint="eastAsia" w:ascii="仿宋" w:hAnsi="仿宋" w:eastAsia="仿宋" w:cs="宋体"/>
          <w:sz w:val="28"/>
          <w:szCs w:val="28"/>
          <w:lang w:val="en-US" w:eastAsia="zh-CN" w:bidi="ar-SA"/>
        </w:rPr>
        <w:t>参比保证金</w:t>
      </w:r>
      <w:r>
        <w:rPr>
          <w:rFonts w:hint="eastAsia" w:ascii="仿宋" w:hAnsi="仿宋" w:eastAsia="仿宋"/>
          <w:sz w:val="28"/>
          <w:szCs w:val="28"/>
          <w:lang w:eastAsia="zh-CN"/>
        </w:rPr>
        <w:t>将无息退还</w:t>
      </w:r>
      <w:r>
        <w:rPr>
          <w:rFonts w:hint="eastAsia" w:ascii="仿宋" w:hAnsi="仿宋" w:eastAsia="仿宋"/>
          <w:sz w:val="28"/>
          <w:szCs w:val="28"/>
          <w:lang w:val="en-US" w:eastAsia="zh-CN"/>
        </w:rPr>
        <w:t>至</w:t>
      </w:r>
      <w:r>
        <w:rPr>
          <w:rFonts w:hint="eastAsia" w:ascii="仿宋" w:hAnsi="仿宋" w:eastAsia="仿宋"/>
          <w:sz w:val="28"/>
          <w:szCs w:val="28"/>
          <w:lang w:eastAsia="zh-CN"/>
        </w:rPr>
        <w:t>原账户，最迟不超过本项目规定的参比有效期满后的</w:t>
      </w:r>
      <w:r>
        <w:rPr>
          <w:rFonts w:hint="eastAsia" w:ascii="仿宋" w:hAnsi="仿宋" w:eastAsia="仿宋"/>
          <w:sz w:val="28"/>
          <w:szCs w:val="28"/>
          <w:lang w:val="en-US" w:eastAsia="zh-CN"/>
        </w:rPr>
        <w:t>6</w:t>
      </w:r>
      <w:r>
        <w:rPr>
          <w:rFonts w:hint="eastAsia" w:ascii="仿宋" w:hAnsi="仿宋" w:eastAsia="仿宋"/>
          <w:sz w:val="28"/>
          <w:szCs w:val="28"/>
          <w:lang w:eastAsia="zh-CN"/>
        </w:rPr>
        <w:t>0天。</w:t>
      </w:r>
    </w:p>
    <w:p w14:paraId="14C70D66">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4.如有下列情况发生，将被没收参比保证金：</w:t>
      </w:r>
    </w:p>
    <w:p w14:paraId="20BBCDE5">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（1）参比人在参比有效期内撤回参比文件；</w:t>
      </w:r>
    </w:p>
    <w:p w14:paraId="04B53F35">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（2）参比人未按中选通知书规定的时间内签定合同。</w:t>
      </w:r>
    </w:p>
    <w:p w14:paraId="5C9CE64F">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p>
    <w:p w14:paraId="0A3C4F40">
      <w:pPr>
        <w:spacing w:line="321" w:lineRule="auto"/>
        <w:jc w:val="both"/>
        <w:rPr>
          <w:rFonts w:hint="eastAsia" w:ascii="仿宋" w:hAnsi="仿宋" w:eastAsia="仿宋"/>
          <w:lang w:eastAsia="zh-CN"/>
        </w:rPr>
        <w:sectPr>
          <w:pgSz w:w="11910" w:h="16840"/>
          <w:pgMar w:top="1420" w:right="1140" w:bottom="740" w:left="1300" w:header="0" w:footer="551" w:gutter="0"/>
          <w:cols w:space="720" w:num="1"/>
        </w:sectPr>
      </w:pPr>
    </w:p>
    <w:p w14:paraId="46B908F7">
      <w:pPr>
        <w:pStyle w:val="2"/>
        <w:tabs>
          <w:tab w:val="left" w:pos="4627"/>
        </w:tabs>
        <w:spacing w:line="355" w:lineRule="exact"/>
        <w:ind w:left="3363"/>
        <w:rPr>
          <w:rFonts w:hint="eastAsia" w:ascii="仿宋" w:hAnsi="仿宋" w:eastAsia="仿宋"/>
          <w:sz w:val="32"/>
          <w:szCs w:val="32"/>
          <w:highlight w:val="red"/>
          <w:lang w:eastAsia="zh-CN"/>
        </w:rPr>
      </w:pPr>
      <w:r>
        <w:rPr>
          <w:rFonts w:ascii="仿宋" w:hAnsi="仿宋" w:eastAsia="仿宋"/>
          <w:sz w:val="32"/>
          <w:szCs w:val="32"/>
          <w:highlight w:val="red"/>
          <w:lang w:eastAsia="zh-CN"/>
        </w:rPr>
        <w:t>第三章</w:t>
      </w:r>
      <w:r>
        <w:rPr>
          <w:rFonts w:ascii="仿宋" w:hAnsi="仿宋" w:eastAsia="仿宋"/>
          <w:sz w:val="32"/>
          <w:szCs w:val="32"/>
          <w:highlight w:val="red"/>
          <w:lang w:eastAsia="zh-CN"/>
        </w:rPr>
        <w:tab/>
      </w:r>
      <w:r>
        <w:rPr>
          <w:rFonts w:ascii="仿宋" w:hAnsi="仿宋" w:eastAsia="仿宋"/>
          <w:spacing w:val="-1"/>
          <w:w w:val="95"/>
          <w:sz w:val="32"/>
          <w:szCs w:val="32"/>
          <w:highlight w:val="red"/>
          <w:lang w:eastAsia="zh-CN"/>
        </w:rPr>
        <w:t>参</w:t>
      </w:r>
      <w:r>
        <w:rPr>
          <w:rFonts w:hint="eastAsia" w:ascii="仿宋" w:hAnsi="仿宋" w:eastAsia="仿宋"/>
          <w:spacing w:val="-1"/>
          <w:w w:val="95"/>
          <w:sz w:val="32"/>
          <w:szCs w:val="32"/>
          <w:highlight w:val="red"/>
          <w:lang w:eastAsia="zh-CN"/>
        </w:rPr>
        <w:t>比</w:t>
      </w:r>
      <w:r>
        <w:rPr>
          <w:rFonts w:ascii="仿宋" w:hAnsi="仿宋" w:eastAsia="仿宋"/>
          <w:spacing w:val="-1"/>
          <w:w w:val="95"/>
          <w:sz w:val="32"/>
          <w:szCs w:val="32"/>
          <w:highlight w:val="red"/>
          <w:lang w:eastAsia="zh-CN"/>
        </w:rPr>
        <w:t>文</w:t>
      </w:r>
      <w:r>
        <w:rPr>
          <w:rFonts w:ascii="仿宋" w:hAnsi="仿宋" w:eastAsia="仿宋"/>
          <w:w w:val="95"/>
          <w:sz w:val="32"/>
          <w:szCs w:val="32"/>
          <w:highlight w:val="red"/>
          <w:lang w:eastAsia="zh-CN"/>
        </w:rPr>
        <w:t>件的编制</w:t>
      </w:r>
    </w:p>
    <w:p w14:paraId="4399C6D8">
      <w:pPr>
        <w:spacing w:before="15" w:line="360" w:lineRule="auto"/>
        <w:rPr>
          <w:rFonts w:hint="eastAsia" w:ascii="仿宋" w:hAnsi="仿宋" w:eastAsia="仿宋"/>
          <w:b/>
          <w:w w:val="95"/>
          <w:sz w:val="30"/>
          <w:szCs w:val="30"/>
          <w:lang w:eastAsia="zh-CN"/>
        </w:rPr>
      </w:pPr>
      <w:r>
        <w:rPr>
          <w:rFonts w:hint="eastAsia" w:ascii="仿宋" w:hAnsi="仿宋" w:eastAsia="仿宋"/>
          <w:b/>
          <w:w w:val="95"/>
          <w:sz w:val="28"/>
          <w:lang w:eastAsia="zh-CN"/>
        </w:rPr>
        <w:t xml:space="preserve">    </w:t>
      </w:r>
      <w:r>
        <w:rPr>
          <w:rFonts w:hint="eastAsia" w:ascii="仿宋" w:hAnsi="仿宋" w:eastAsia="仿宋"/>
          <w:b/>
          <w:w w:val="95"/>
          <w:sz w:val="30"/>
          <w:szCs w:val="30"/>
          <w:lang w:eastAsia="zh-CN"/>
        </w:rPr>
        <w:t>一、</w:t>
      </w: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文件的组成：</w:t>
      </w:r>
    </w:p>
    <w:p w14:paraId="7D6E2182">
      <w:pPr>
        <w:pStyle w:val="70"/>
        <w:spacing w:before="0" w:line="360" w:lineRule="auto"/>
        <w:ind w:left="0" w:firstLine="572" w:firstLineChars="200"/>
        <w:rPr>
          <w:rFonts w:hint="eastAsia" w:ascii="仿宋" w:hAnsi="仿宋" w:eastAsia="仿宋"/>
          <w:b/>
          <w:sz w:val="28"/>
          <w:szCs w:val="28"/>
          <w:lang w:eastAsia="zh-CN"/>
        </w:rPr>
      </w:pP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w:t>
      </w:r>
      <w:r>
        <w:rPr>
          <w:rFonts w:hint="eastAsia" w:ascii="仿宋" w:hAnsi="仿宋" w:eastAsia="仿宋"/>
          <w:b/>
          <w:w w:val="95"/>
          <w:sz w:val="30"/>
          <w:szCs w:val="30"/>
          <w:lang w:eastAsia="zh-CN"/>
        </w:rPr>
        <w:t>由商务文件和技术文件组成，分别根据要求按范本编制</w:t>
      </w:r>
      <w:r>
        <w:rPr>
          <w:rFonts w:ascii="仿宋" w:hAnsi="仿宋" w:eastAsia="仿宋"/>
          <w:b/>
          <w:w w:val="95"/>
          <w:sz w:val="30"/>
          <w:szCs w:val="30"/>
          <w:lang w:eastAsia="zh-CN"/>
        </w:rPr>
        <w:t>并加盖单位公章</w:t>
      </w:r>
      <w:r>
        <w:rPr>
          <w:rFonts w:hint="eastAsia" w:ascii="仿宋" w:hAnsi="仿宋" w:eastAsia="仿宋"/>
          <w:b/>
          <w:w w:val="95"/>
          <w:sz w:val="30"/>
          <w:szCs w:val="30"/>
          <w:lang w:eastAsia="zh-CN"/>
        </w:rPr>
        <w:t>。</w:t>
      </w:r>
    </w:p>
    <w:p w14:paraId="05087EA7">
      <w:pPr>
        <w:pStyle w:val="54"/>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1.技术文件（需加盖公章及骑缝章）</w:t>
      </w:r>
    </w:p>
    <w:p w14:paraId="31EF7B0D">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①</w:t>
      </w:r>
      <w:r>
        <w:rPr>
          <w:rFonts w:hint="eastAsia" w:ascii="仿宋" w:hAnsi="仿宋" w:eastAsia="仿宋"/>
          <w:sz w:val="28"/>
          <w:szCs w:val="28"/>
          <w:lang w:eastAsia="zh-CN"/>
        </w:rPr>
        <w:t>法定代表人授权委托书；</w:t>
      </w:r>
    </w:p>
    <w:p w14:paraId="4B5065E8">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②营业执照</w:t>
      </w:r>
      <w:r>
        <w:rPr>
          <w:rFonts w:hint="eastAsia" w:ascii="仿宋" w:hAnsi="仿宋" w:eastAsia="仿宋"/>
          <w:sz w:val="28"/>
          <w:szCs w:val="28"/>
          <w:lang w:eastAsia="zh-CN"/>
        </w:rPr>
        <w:t>；</w:t>
      </w:r>
    </w:p>
    <w:p w14:paraId="66625A5C">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3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③</w:t>
      </w:r>
      <w:r>
        <w:rPr>
          <w:rFonts w:ascii="仿宋" w:hAnsi="仿宋" w:eastAsia="仿宋"/>
          <w:sz w:val="28"/>
          <w:szCs w:val="28"/>
          <w:lang w:eastAsia="zh-CN"/>
        </w:rPr>
        <w:fldChar w:fldCharType="end"/>
      </w:r>
      <w:r>
        <w:rPr>
          <w:rFonts w:hint="eastAsia" w:ascii="仿宋" w:hAnsi="仿宋" w:eastAsia="仿宋"/>
          <w:sz w:val="28"/>
          <w:szCs w:val="28"/>
          <w:lang w:eastAsia="zh-CN"/>
        </w:rPr>
        <w:t>参比</w:t>
      </w:r>
      <w:r>
        <w:rPr>
          <w:rFonts w:ascii="仿宋" w:hAnsi="仿宋" w:eastAsia="仿宋"/>
          <w:sz w:val="28"/>
          <w:szCs w:val="28"/>
          <w:lang w:eastAsia="zh-CN"/>
        </w:rPr>
        <w:t>保证金回执单；</w:t>
      </w:r>
    </w:p>
    <w:p w14:paraId="66315688">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4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④</w:t>
      </w:r>
      <w:r>
        <w:rPr>
          <w:rFonts w:ascii="仿宋" w:hAnsi="仿宋" w:eastAsia="仿宋"/>
          <w:sz w:val="28"/>
          <w:szCs w:val="28"/>
          <w:lang w:eastAsia="zh-CN"/>
        </w:rPr>
        <w:fldChar w:fldCharType="end"/>
      </w:r>
      <w:r>
        <w:rPr>
          <w:rFonts w:hint="eastAsia" w:ascii="仿宋" w:hAnsi="仿宋" w:eastAsia="仿宋"/>
          <w:sz w:val="28"/>
          <w:szCs w:val="28"/>
          <w:lang w:eastAsia="zh-CN"/>
        </w:rPr>
        <w:t>公司资质、企业概况、业绩的证明、其他需说明问题；</w:t>
      </w:r>
    </w:p>
    <w:p w14:paraId="0DD19AD1">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5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⑤</w:t>
      </w:r>
      <w:r>
        <w:rPr>
          <w:rFonts w:ascii="仿宋" w:hAnsi="仿宋" w:eastAsia="仿宋"/>
          <w:sz w:val="28"/>
          <w:szCs w:val="28"/>
          <w:lang w:eastAsia="zh-CN"/>
        </w:rPr>
        <w:fldChar w:fldCharType="end"/>
      </w:r>
      <w:r>
        <w:rPr>
          <w:rFonts w:ascii="仿宋" w:hAnsi="仿宋" w:eastAsia="仿宋"/>
          <w:sz w:val="28"/>
          <w:szCs w:val="28"/>
          <w:lang w:eastAsia="zh-CN"/>
        </w:rPr>
        <w:t>交货期、付款方式等；</w:t>
      </w:r>
    </w:p>
    <w:p w14:paraId="3D2CFD9F">
      <w:pPr>
        <w:pStyle w:val="19"/>
        <w:spacing w:line="360" w:lineRule="auto"/>
        <w:ind w:firstLine="562" w:firstLineChars="200"/>
        <w:rPr>
          <w:rFonts w:hint="eastAsia" w:ascii="仿宋" w:hAnsi="仿宋" w:eastAsia="仿宋"/>
          <w:sz w:val="28"/>
          <w:szCs w:val="28"/>
          <w:lang w:eastAsia="zh-CN"/>
        </w:rPr>
      </w:pPr>
      <w:r>
        <w:rPr>
          <w:rFonts w:hint="eastAsia" w:ascii="仿宋" w:hAnsi="仿宋" w:eastAsia="仿宋"/>
          <w:b/>
          <w:sz w:val="28"/>
          <w:szCs w:val="28"/>
          <w:highlight w:val="yellow"/>
          <w:lang w:eastAsia="zh-CN"/>
        </w:rPr>
        <w:t>参比人在编制技术文件时应考虑第四章评审办法及规则中的要求。</w:t>
      </w:r>
    </w:p>
    <w:p w14:paraId="020A915C">
      <w:pPr>
        <w:pStyle w:val="54"/>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2. 商务文件（需每页加盖公章）</w:t>
      </w:r>
    </w:p>
    <w:p w14:paraId="6A772CAB">
      <w:pPr>
        <w:pStyle w:val="19"/>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①</w:t>
      </w:r>
      <w:r>
        <w:rPr>
          <w:rFonts w:ascii="仿宋" w:hAnsi="仿宋" w:eastAsia="仿宋"/>
          <w:sz w:val="28"/>
          <w:szCs w:val="28"/>
          <w:lang w:eastAsia="zh-CN"/>
        </w:rPr>
        <w:t>提供</w:t>
      </w:r>
      <w:r>
        <w:rPr>
          <w:rFonts w:hint="eastAsia" w:ascii="仿宋" w:hAnsi="仿宋" w:eastAsia="仿宋"/>
          <w:sz w:val="28"/>
          <w:szCs w:val="28"/>
          <w:lang w:eastAsia="zh-CN"/>
        </w:rPr>
        <w:t>参比</w:t>
      </w:r>
      <w:r>
        <w:rPr>
          <w:rFonts w:ascii="仿宋" w:hAnsi="仿宋" w:eastAsia="仿宋"/>
          <w:sz w:val="28"/>
          <w:szCs w:val="28"/>
          <w:lang w:eastAsia="zh-CN"/>
        </w:rPr>
        <w:t>报价表(详见附件)</w:t>
      </w:r>
    </w:p>
    <w:p w14:paraId="78F98971">
      <w:pPr>
        <w:pStyle w:val="19"/>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②承诺函</w:t>
      </w:r>
    </w:p>
    <w:p w14:paraId="181AA56C">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二、参</w:t>
      </w:r>
      <w:r>
        <w:rPr>
          <w:rFonts w:hint="eastAsia" w:ascii="仿宋" w:hAnsi="仿宋" w:eastAsia="仿宋"/>
          <w:b/>
          <w:w w:val="95"/>
          <w:sz w:val="30"/>
          <w:szCs w:val="30"/>
          <w:lang w:eastAsia="zh-CN"/>
        </w:rPr>
        <w:t>比文件</w:t>
      </w:r>
      <w:r>
        <w:rPr>
          <w:rFonts w:ascii="仿宋" w:hAnsi="仿宋" w:eastAsia="仿宋"/>
          <w:b/>
          <w:w w:val="95"/>
          <w:sz w:val="30"/>
          <w:szCs w:val="30"/>
          <w:lang w:eastAsia="zh-CN"/>
        </w:rPr>
        <w:t>格式内容</w:t>
      </w:r>
    </w:p>
    <w:p w14:paraId="5148CCF7">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人应按</w:t>
      </w:r>
      <w:r>
        <w:rPr>
          <w:rFonts w:ascii="仿宋" w:hAnsi="仿宋" w:eastAsia="仿宋"/>
          <w:sz w:val="28"/>
          <w:szCs w:val="28"/>
          <w:highlight w:val="red"/>
          <w:lang w:eastAsia="zh-CN"/>
        </w:rPr>
        <w:t>附件二格式</w:t>
      </w:r>
      <w:r>
        <w:rPr>
          <w:rFonts w:ascii="仿宋" w:hAnsi="仿宋" w:eastAsia="仿宋"/>
          <w:sz w:val="28"/>
          <w:szCs w:val="28"/>
          <w:lang w:eastAsia="zh-CN"/>
        </w:rPr>
        <w:t>内容要求进行编制。</w:t>
      </w:r>
    </w:p>
    <w:p w14:paraId="70EC0A6D">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三、参</w:t>
      </w:r>
      <w:r>
        <w:rPr>
          <w:rFonts w:hint="eastAsia" w:ascii="仿宋" w:hAnsi="仿宋" w:eastAsia="仿宋"/>
          <w:b/>
          <w:w w:val="95"/>
          <w:sz w:val="30"/>
          <w:szCs w:val="30"/>
          <w:lang w:eastAsia="zh-CN"/>
        </w:rPr>
        <w:t>比</w:t>
      </w:r>
      <w:r>
        <w:rPr>
          <w:rFonts w:ascii="仿宋" w:hAnsi="仿宋" w:eastAsia="仿宋"/>
          <w:b/>
          <w:w w:val="95"/>
          <w:sz w:val="30"/>
          <w:szCs w:val="30"/>
          <w:lang w:eastAsia="zh-CN"/>
        </w:rPr>
        <w:t>报价</w:t>
      </w:r>
    </w:p>
    <w:p w14:paraId="2A58EA9D">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人须按要求进行报价，对参</w:t>
      </w:r>
      <w:r>
        <w:rPr>
          <w:rFonts w:hint="eastAsia" w:ascii="仿宋" w:hAnsi="仿宋" w:eastAsia="仿宋"/>
          <w:sz w:val="28"/>
          <w:szCs w:val="28"/>
          <w:lang w:eastAsia="zh-CN"/>
        </w:rPr>
        <w:t>比</w:t>
      </w:r>
      <w:r>
        <w:rPr>
          <w:rFonts w:ascii="仿宋" w:hAnsi="仿宋" w:eastAsia="仿宋"/>
          <w:sz w:val="28"/>
          <w:szCs w:val="28"/>
          <w:lang w:eastAsia="zh-CN"/>
        </w:rPr>
        <w:t>报价负责。参</w:t>
      </w:r>
      <w:r>
        <w:rPr>
          <w:rFonts w:hint="eastAsia" w:ascii="仿宋" w:hAnsi="仿宋" w:eastAsia="仿宋"/>
          <w:sz w:val="28"/>
          <w:szCs w:val="28"/>
          <w:lang w:eastAsia="zh-CN"/>
        </w:rPr>
        <w:t>比</w:t>
      </w:r>
      <w:r>
        <w:rPr>
          <w:rFonts w:ascii="仿宋" w:hAnsi="仿宋" w:eastAsia="仿宋"/>
          <w:sz w:val="28"/>
          <w:szCs w:val="28"/>
          <w:lang w:eastAsia="zh-CN"/>
        </w:rPr>
        <w:t>报价应加盖参</w:t>
      </w:r>
      <w:r>
        <w:rPr>
          <w:rFonts w:hint="eastAsia" w:ascii="仿宋" w:hAnsi="仿宋" w:eastAsia="仿宋"/>
          <w:sz w:val="28"/>
          <w:szCs w:val="28"/>
          <w:lang w:eastAsia="zh-CN"/>
        </w:rPr>
        <w:t>比</w:t>
      </w:r>
      <w:r>
        <w:rPr>
          <w:rFonts w:ascii="仿宋" w:hAnsi="仿宋" w:eastAsia="仿宋"/>
          <w:sz w:val="28"/>
          <w:szCs w:val="28"/>
          <w:lang w:eastAsia="zh-CN"/>
        </w:rPr>
        <w:t>人印章，字迹清晰，否则视为无效。</w:t>
      </w:r>
    </w:p>
    <w:p w14:paraId="302D5BFB">
      <w:pPr>
        <w:spacing w:before="15" w:line="360" w:lineRule="auto"/>
        <w:ind w:firstLine="534" w:firstLineChars="200"/>
        <w:rPr>
          <w:rFonts w:hint="eastAsia" w:ascii="仿宋" w:hAnsi="仿宋" w:eastAsia="仿宋"/>
          <w:b/>
          <w:w w:val="95"/>
          <w:sz w:val="28"/>
          <w:szCs w:val="28"/>
          <w:lang w:eastAsia="zh-CN"/>
        </w:rPr>
      </w:pPr>
      <w:r>
        <w:rPr>
          <w:rFonts w:ascii="仿宋" w:hAnsi="仿宋" w:eastAsia="仿宋"/>
          <w:b/>
          <w:w w:val="95"/>
          <w:sz w:val="28"/>
          <w:szCs w:val="28"/>
          <w:lang w:eastAsia="zh-CN"/>
        </w:rPr>
        <w:t>四、特别说明</w:t>
      </w:r>
    </w:p>
    <w:p w14:paraId="572E88F2">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人应承担所有与准备和参加</w:t>
      </w:r>
      <w:r>
        <w:rPr>
          <w:rFonts w:hint="eastAsia" w:ascii="仿宋" w:hAnsi="仿宋" w:eastAsia="仿宋"/>
          <w:sz w:val="28"/>
          <w:szCs w:val="28"/>
          <w:lang w:eastAsia="zh-CN"/>
        </w:rPr>
        <w:t>询比</w:t>
      </w:r>
      <w:r>
        <w:rPr>
          <w:rFonts w:ascii="仿宋" w:hAnsi="仿宋" w:eastAsia="仿宋"/>
          <w:sz w:val="28"/>
          <w:szCs w:val="28"/>
          <w:lang w:eastAsia="zh-CN"/>
        </w:rPr>
        <w:t>有关的费用。不论比选的结果如何，</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人均无义务和责任承担这些费用。</w:t>
      </w:r>
    </w:p>
    <w:p w14:paraId="2F4880CF">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2.参</w:t>
      </w:r>
      <w:r>
        <w:rPr>
          <w:rFonts w:hint="eastAsia" w:ascii="仿宋" w:hAnsi="仿宋" w:eastAsia="仿宋"/>
          <w:sz w:val="28"/>
          <w:szCs w:val="28"/>
          <w:lang w:eastAsia="zh-CN"/>
        </w:rPr>
        <w:t>比人</w:t>
      </w:r>
      <w:r>
        <w:rPr>
          <w:rFonts w:ascii="仿宋" w:hAnsi="仿宋" w:eastAsia="仿宋"/>
          <w:sz w:val="28"/>
          <w:szCs w:val="28"/>
          <w:lang w:eastAsia="zh-CN"/>
        </w:rPr>
        <w:t>收到</w:t>
      </w:r>
      <w:r>
        <w:rPr>
          <w:rFonts w:hint="eastAsia" w:ascii="仿宋" w:hAnsi="仿宋" w:eastAsia="仿宋"/>
          <w:sz w:val="28"/>
          <w:szCs w:val="28"/>
          <w:lang w:eastAsia="zh-CN"/>
        </w:rPr>
        <w:t>采购</w:t>
      </w:r>
      <w:r>
        <w:rPr>
          <w:rFonts w:ascii="仿宋" w:hAnsi="仿宋" w:eastAsia="仿宋"/>
          <w:sz w:val="28"/>
          <w:szCs w:val="28"/>
          <w:lang w:eastAsia="zh-CN"/>
        </w:rPr>
        <w:t>文件后，如有疑问需要澄清，请以书面形式在规定时间内报</w:t>
      </w:r>
      <w:r>
        <w:rPr>
          <w:rFonts w:hint="eastAsia" w:ascii="仿宋" w:hAnsi="仿宋" w:eastAsia="仿宋"/>
          <w:sz w:val="28"/>
          <w:szCs w:val="28"/>
          <w:lang w:eastAsia="zh-CN"/>
        </w:rPr>
        <w:t>采购</w:t>
      </w:r>
      <w:r>
        <w:rPr>
          <w:rFonts w:ascii="仿宋" w:hAnsi="仿宋" w:eastAsia="仿宋"/>
          <w:sz w:val="28"/>
          <w:szCs w:val="28"/>
          <w:lang w:eastAsia="zh-CN"/>
        </w:rPr>
        <w:t>人汇总。</w:t>
      </w:r>
    </w:p>
    <w:p w14:paraId="0B825753">
      <w:pPr>
        <w:spacing w:line="360" w:lineRule="auto"/>
        <w:jc w:val="both"/>
        <w:rPr>
          <w:rFonts w:hint="eastAsia" w:ascii="仿宋" w:hAnsi="仿宋" w:eastAsia="仿宋"/>
          <w:lang w:eastAsia="zh-CN"/>
        </w:rPr>
        <w:sectPr>
          <w:pgSz w:w="11910" w:h="16840"/>
          <w:pgMar w:top="1500" w:right="1020" w:bottom="740" w:left="1300" w:header="0" w:footer="551" w:gutter="0"/>
          <w:cols w:space="720" w:num="1"/>
        </w:sectPr>
      </w:pPr>
    </w:p>
    <w:p w14:paraId="225CC1A1">
      <w:pPr>
        <w:pStyle w:val="2"/>
        <w:tabs>
          <w:tab w:val="left" w:pos="1488"/>
        </w:tabs>
        <w:spacing w:line="355" w:lineRule="exact"/>
        <w:ind w:left="365"/>
        <w:jc w:val="center"/>
        <w:rPr>
          <w:rFonts w:hint="eastAsia"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14:paraId="5B7CF2FC">
      <w:pPr>
        <w:spacing w:before="60" w:beforeLines="25" w:line="580" w:lineRule="exact"/>
        <w:rPr>
          <w:rFonts w:hint="eastAsia"/>
          <w:b/>
          <w:color w:val="000000"/>
          <w:sz w:val="28"/>
          <w:szCs w:val="28"/>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本项目采用最低价法评审，规则：</w:t>
      </w:r>
    </w:p>
    <w:p w14:paraId="6382A1E9">
      <w:pPr>
        <w:pStyle w:val="19"/>
        <w:spacing w:before="120" w:beforeLines="50" w:line="360" w:lineRule="auto"/>
        <w:ind w:right="119"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1.1 能够满足本项目采购文件的实质性要求，经资审合格，且商务、技术满足采购人要求的前提下，最终有效报价最低者作为第一中选候选人。 </w:t>
      </w:r>
    </w:p>
    <w:p w14:paraId="258A44DB">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 xml:space="preserve">1.2 </w:t>
      </w:r>
      <w:r>
        <w:rPr>
          <w:rFonts w:ascii="仿宋" w:hAnsi="仿宋" w:eastAsia="仿宋"/>
          <w:sz w:val="28"/>
          <w:szCs w:val="28"/>
          <w:lang w:eastAsia="zh-CN"/>
        </w:rPr>
        <w:t>替补候选人的设定与使用</w:t>
      </w:r>
      <w:r>
        <w:rPr>
          <w:rFonts w:hint="eastAsia" w:ascii="仿宋" w:hAnsi="仿宋" w:eastAsia="仿宋"/>
          <w:sz w:val="28"/>
          <w:szCs w:val="28"/>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sz w:val="28"/>
          <w:szCs w:val="28"/>
          <w:lang w:eastAsia="zh-CN"/>
        </w:rPr>
        <w:t>保留依法追究的权利</w:t>
      </w:r>
      <w:r>
        <w:rPr>
          <w:rFonts w:hint="eastAsia" w:ascii="仿宋" w:hAnsi="仿宋" w:eastAsia="仿宋"/>
          <w:sz w:val="28"/>
          <w:szCs w:val="28"/>
          <w:lang w:eastAsia="zh-CN"/>
        </w:rPr>
        <w:t>。采购人可以</w:t>
      </w:r>
      <w:r>
        <w:rPr>
          <w:rFonts w:ascii="仿宋" w:hAnsi="仿宋" w:eastAsia="仿宋"/>
          <w:sz w:val="28"/>
          <w:szCs w:val="28"/>
          <w:lang w:eastAsia="zh-CN"/>
        </w:rPr>
        <w:t>确定排名第二名的中选候选人为本项目的中选人。</w:t>
      </w:r>
    </w:p>
    <w:p w14:paraId="42F510FB">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二、资格审查</w:t>
      </w:r>
    </w:p>
    <w:p w14:paraId="4E99405A">
      <w:pPr>
        <w:pStyle w:val="19"/>
        <w:spacing w:line="360" w:lineRule="auto"/>
        <w:ind w:right="121" w:firstLine="560" w:firstLineChars="200"/>
        <w:jc w:val="both"/>
        <w:rPr>
          <w:rFonts w:hint="eastAsia" w:ascii="仿宋" w:hAnsi="仿宋" w:eastAsia="仿宋"/>
          <w:sz w:val="28"/>
          <w:szCs w:val="28"/>
          <w:highlight w:val="yellow"/>
          <w:lang w:eastAsia="zh-CN"/>
        </w:rPr>
      </w:pPr>
      <w:r>
        <w:rPr>
          <w:rFonts w:ascii="仿宋" w:hAnsi="仿宋" w:eastAsia="仿宋"/>
          <w:sz w:val="28"/>
          <w:szCs w:val="28"/>
          <w:lang w:eastAsia="zh-CN"/>
        </w:rPr>
        <w:t>由</w:t>
      </w:r>
      <w:r>
        <w:rPr>
          <w:rFonts w:hint="eastAsia" w:ascii="仿宋" w:hAnsi="仿宋" w:eastAsia="仿宋"/>
          <w:sz w:val="28"/>
          <w:szCs w:val="28"/>
          <w:lang w:eastAsia="zh-CN"/>
        </w:rPr>
        <w:t>采购</w:t>
      </w:r>
      <w:r>
        <w:rPr>
          <w:rFonts w:ascii="仿宋" w:hAnsi="仿宋" w:eastAsia="仿宋"/>
          <w:sz w:val="28"/>
          <w:szCs w:val="28"/>
          <w:lang w:eastAsia="zh-CN"/>
        </w:rPr>
        <w:t>人组建的评</w:t>
      </w:r>
      <w:r>
        <w:rPr>
          <w:rFonts w:hint="eastAsia" w:ascii="仿宋" w:hAnsi="仿宋" w:eastAsia="仿宋"/>
          <w:sz w:val="28"/>
          <w:szCs w:val="28"/>
          <w:lang w:eastAsia="zh-CN"/>
        </w:rPr>
        <w:t>审</w:t>
      </w:r>
      <w:r>
        <w:rPr>
          <w:rFonts w:ascii="仿宋" w:hAnsi="仿宋" w:eastAsia="仿宋"/>
          <w:sz w:val="28"/>
          <w:szCs w:val="28"/>
          <w:lang w:eastAsia="zh-CN"/>
        </w:rPr>
        <w:t>委员会将按照</w:t>
      </w:r>
      <w:r>
        <w:rPr>
          <w:rFonts w:hint="eastAsia" w:ascii="仿宋" w:hAnsi="仿宋" w:eastAsia="仿宋"/>
          <w:sz w:val="28"/>
          <w:szCs w:val="28"/>
          <w:lang w:eastAsia="zh-CN"/>
        </w:rPr>
        <w:t>前述的</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人资格”的要求对参</w:t>
      </w:r>
      <w:r>
        <w:rPr>
          <w:rFonts w:hint="eastAsia" w:ascii="仿宋" w:hAnsi="仿宋" w:eastAsia="仿宋"/>
          <w:sz w:val="28"/>
          <w:szCs w:val="28"/>
          <w:lang w:eastAsia="zh-CN"/>
        </w:rPr>
        <w:t>比</w:t>
      </w:r>
      <w:r>
        <w:rPr>
          <w:rFonts w:ascii="仿宋" w:hAnsi="仿宋" w:eastAsia="仿宋"/>
          <w:sz w:val="28"/>
          <w:szCs w:val="28"/>
          <w:lang w:eastAsia="zh-CN"/>
        </w:rPr>
        <w:t>人进行资格审查，以确定是否为符合</w:t>
      </w:r>
      <w:r>
        <w:rPr>
          <w:rFonts w:hint="eastAsia" w:ascii="仿宋" w:hAnsi="仿宋" w:eastAsia="仿宋"/>
          <w:sz w:val="28"/>
          <w:szCs w:val="28"/>
          <w:lang w:eastAsia="zh-CN"/>
        </w:rPr>
        <w:t>采购</w:t>
      </w:r>
      <w:r>
        <w:rPr>
          <w:rFonts w:ascii="仿宋" w:hAnsi="仿宋" w:eastAsia="仿宋"/>
          <w:sz w:val="28"/>
          <w:szCs w:val="28"/>
          <w:lang w:eastAsia="zh-CN"/>
        </w:rPr>
        <w:t>文件规定要求的合格参</w:t>
      </w:r>
      <w:r>
        <w:rPr>
          <w:rFonts w:hint="eastAsia" w:ascii="仿宋" w:hAnsi="仿宋" w:eastAsia="仿宋"/>
          <w:sz w:val="28"/>
          <w:szCs w:val="28"/>
          <w:lang w:eastAsia="zh-CN"/>
        </w:rPr>
        <w:t>比</w:t>
      </w:r>
      <w:r>
        <w:rPr>
          <w:rFonts w:ascii="仿宋" w:hAnsi="仿宋" w:eastAsia="仿宋"/>
          <w:sz w:val="28"/>
          <w:szCs w:val="28"/>
          <w:lang w:eastAsia="zh-CN"/>
        </w:rPr>
        <w:t>人</w:t>
      </w:r>
      <w:r>
        <w:rPr>
          <w:rFonts w:hint="eastAsia" w:ascii="仿宋" w:hAnsi="仿宋" w:eastAsia="仿宋"/>
          <w:sz w:val="28"/>
          <w:szCs w:val="28"/>
          <w:lang w:eastAsia="zh-CN"/>
        </w:rPr>
        <w:t>。</w:t>
      </w:r>
      <w:r>
        <w:rPr>
          <w:rFonts w:ascii="仿宋" w:hAnsi="仿宋" w:eastAsia="仿宋"/>
          <w:sz w:val="28"/>
          <w:szCs w:val="28"/>
          <w:lang w:eastAsia="zh-CN"/>
        </w:rPr>
        <w:t>同时，评</w:t>
      </w:r>
      <w:r>
        <w:rPr>
          <w:rFonts w:hint="eastAsia" w:ascii="仿宋" w:hAnsi="仿宋" w:eastAsia="仿宋"/>
          <w:sz w:val="28"/>
          <w:szCs w:val="28"/>
          <w:lang w:eastAsia="zh-CN"/>
        </w:rPr>
        <w:t>审</w:t>
      </w:r>
      <w:r>
        <w:rPr>
          <w:rFonts w:ascii="仿宋" w:hAnsi="仿宋" w:eastAsia="仿宋"/>
          <w:sz w:val="28"/>
          <w:szCs w:val="28"/>
          <w:lang w:eastAsia="zh-CN"/>
        </w:rPr>
        <w:t>委员会将依据参</w:t>
      </w:r>
      <w:r>
        <w:rPr>
          <w:rFonts w:hint="eastAsia" w:ascii="仿宋" w:hAnsi="仿宋" w:eastAsia="仿宋"/>
          <w:sz w:val="28"/>
          <w:szCs w:val="28"/>
          <w:lang w:eastAsia="zh-CN"/>
        </w:rPr>
        <w:t>比</w:t>
      </w:r>
      <w:r>
        <w:rPr>
          <w:rFonts w:ascii="仿宋" w:hAnsi="仿宋" w:eastAsia="仿宋"/>
          <w:sz w:val="28"/>
          <w:szCs w:val="28"/>
          <w:lang w:eastAsia="zh-CN"/>
        </w:rPr>
        <w:t>人提供的资格证明文件审查参</w:t>
      </w:r>
      <w:r>
        <w:rPr>
          <w:rFonts w:hint="eastAsia" w:ascii="仿宋" w:hAnsi="仿宋" w:eastAsia="仿宋"/>
          <w:sz w:val="28"/>
          <w:szCs w:val="28"/>
          <w:lang w:eastAsia="zh-CN"/>
        </w:rPr>
        <w:t>比</w:t>
      </w:r>
      <w:r>
        <w:rPr>
          <w:rFonts w:ascii="仿宋" w:hAnsi="仿宋" w:eastAsia="仿宋"/>
          <w:sz w:val="28"/>
          <w:szCs w:val="28"/>
          <w:lang w:eastAsia="zh-CN"/>
        </w:rPr>
        <w:t>人的法人资格、营业范围、财务，以确定参</w:t>
      </w:r>
      <w:r>
        <w:rPr>
          <w:rFonts w:hint="eastAsia" w:ascii="仿宋" w:hAnsi="仿宋" w:eastAsia="仿宋"/>
          <w:sz w:val="28"/>
          <w:szCs w:val="28"/>
          <w:lang w:eastAsia="zh-CN"/>
        </w:rPr>
        <w:t>比</w:t>
      </w:r>
      <w:r>
        <w:rPr>
          <w:rFonts w:ascii="仿宋" w:hAnsi="仿宋" w:eastAsia="仿宋"/>
          <w:sz w:val="28"/>
          <w:szCs w:val="28"/>
          <w:lang w:eastAsia="zh-CN"/>
        </w:rPr>
        <w:t>人是否有资格履行合同。经上述资格审查合格的参</w:t>
      </w:r>
      <w:r>
        <w:rPr>
          <w:rFonts w:hint="eastAsia" w:ascii="仿宋" w:hAnsi="仿宋" w:eastAsia="仿宋"/>
          <w:sz w:val="28"/>
          <w:szCs w:val="28"/>
          <w:lang w:eastAsia="zh-CN"/>
        </w:rPr>
        <w:t>比</w:t>
      </w:r>
      <w:r>
        <w:rPr>
          <w:rFonts w:ascii="仿宋" w:hAnsi="仿宋" w:eastAsia="仿宋"/>
          <w:sz w:val="28"/>
          <w:szCs w:val="28"/>
          <w:lang w:eastAsia="zh-CN"/>
        </w:rPr>
        <w:t>人进入下一程序的评审，经上述资格审查不合格的</w:t>
      </w:r>
      <w:r>
        <w:rPr>
          <w:rFonts w:hint="eastAsia" w:ascii="仿宋" w:hAnsi="仿宋" w:eastAsia="仿宋"/>
          <w:sz w:val="28"/>
          <w:szCs w:val="28"/>
          <w:lang w:eastAsia="zh-CN"/>
        </w:rPr>
        <w:t>参比</w:t>
      </w:r>
      <w:r>
        <w:rPr>
          <w:rFonts w:ascii="仿宋" w:hAnsi="仿宋" w:eastAsia="仿宋"/>
          <w:sz w:val="28"/>
          <w:szCs w:val="28"/>
          <w:lang w:eastAsia="zh-CN"/>
        </w:rPr>
        <w:t>文件，其参</w:t>
      </w:r>
      <w:r>
        <w:rPr>
          <w:rFonts w:hint="eastAsia" w:ascii="仿宋" w:hAnsi="仿宋" w:eastAsia="仿宋"/>
          <w:sz w:val="28"/>
          <w:szCs w:val="28"/>
          <w:lang w:eastAsia="zh-CN"/>
        </w:rPr>
        <w:t>比</w:t>
      </w:r>
      <w:r>
        <w:rPr>
          <w:rFonts w:ascii="仿宋" w:hAnsi="仿宋" w:eastAsia="仿宋"/>
          <w:sz w:val="28"/>
          <w:szCs w:val="28"/>
          <w:lang w:eastAsia="zh-CN"/>
        </w:rPr>
        <w:t>资格将被评</w:t>
      </w:r>
      <w:r>
        <w:rPr>
          <w:rFonts w:hint="eastAsia" w:ascii="仿宋" w:hAnsi="仿宋" w:eastAsia="仿宋"/>
          <w:sz w:val="28"/>
          <w:szCs w:val="28"/>
          <w:lang w:eastAsia="zh-CN"/>
        </w:rPr>
        <w:t>审</w:t>
      </w:r>
      <w:r>
        <w:rPr>
          <w:rFonts w:ascii="仿宋" w:hAnsi="仿宋" w:eastAsia="仿宋"/>
          <w:sz w:val="28"/>
          <w:szCs w:val="28"/>
          <w:lang w:eastAsia="zh-CN"/>
        </w:rPr>
        <w:t>委员会予以否决。</w:t>
      </w:r>
    </w:p>
    <w:p w14:paraId="6846AE5C">
      <w:pPr>
        <w:pStyle w:val="19"/>
        <w:spacing w:line="360" w:lineRule="auto"/>
        <w:ind w:right="121" w:firstLine="572" w:firstLineChars="200"/>
        <w:jc w:val="both"/>
        <w:rPr>
          <w:rFonts w:hint="eastAsia" w:ascii="仿宋" w:hAnsi="仿宋" w:eastAsia="仿宋"/>
          <w:b/>
          <w:w w:val="95"/>
          <w:sz w:val="30"/>
          <w:szCs w:val="30"/>
          <w:lang w:eastAsia="zh-CN"/>
        </w:rPr>
      </w:pPr>
      <w:r>
        <w:rPr>
          <w:rFonts w:hint="eastAsia" w:ascii="仿宋" w:hAnsi="仿宋" w:eastAsia="仿宋"/>
          <w:b/>
          <w:w w:val="95"/>
          <w:sz w:val="30"/>
          <w:szCs w:val="30"/>
          <w:lang w:eastAsia="zh-CN"/>
        </w:rPr>
        <w:t>三</w:t>
      </w:r>
      <w:r>
        <w:rPr>
          <w:rFonts w:ascii="仿宋" w:hAnsi="仿宋" w:eastAsia="仿宋"/>
          <w:b/>
          <w:w w:val="95"/>
          <w:sz w:val="30"/>
          <w:szCs w:val="30"/>
          <w:lang w:eastAsia="zh-CN"/>
        </w:rPr>
        <w:t>、评</w:t>
      </w:r>
      <w:r>
        <w:rPr>
          <w:rFonts w:hint="eastAsia" w:ascii="仿宋" w:hAnsi="仿宋" w:eastAsia="仿宋"/>
          <w:b/>
          <w:w w:val="95"/>
          <w:sz w:val="30"/>
          <w:szCs w:val="30"/>
          <w:lang w:eastAsia="zh-CN"/>
        </w:rPr>
        <w:t>审</w:t>
      </w:r>
    </w:p>
    <w:p w14:paraId="7A9BEE50">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人将在参</w:t>
      </w:r>
      <w:r>
        <w:rPr>
          <w:rFonts w:hint="eastAsia" w:ascii="仿宋" w:hAnsi="仿宋" w:eastAsia="仿宋"/>
          <w:sz w:val="28"/>
          <w:szCs w:val="28"/>
          <w:lang w:eastAsia="zh-CN"/>
        </w:rPr>
        <w:t>比</w:t>
      </w:r>
      <w:r>
        <w:rPr>
          <w:rFonts w:ascii="仿宋" w:hAnsi="仿宋" w:eastAsia="仿宋"/>
          <w:sz w:val="28"/>
          <w:szCs w:val="28"/>
          <w:lang w:eastAsia="zh-CN"/>
        </w:rPr>
        <w:t>文件</w:t>
      </w:r>
      <w:r>
        <w:rPr>
          <w:rFonts w:hint="eastAsia" w:ascii="仿宋" w:hAnsi="仿宋" w:eastAsia="仿宋"/>
          <w:sz w:val="28"/>
          <w:szCs w:val="28"/>
          <w:lang w:eastAsia="zh-CN"/>
        </w:rPr>
        <w:t>递交</w:t>
      </w:r>
      <w:r>
        <w:rPr>
          <w:rFonts w:ascii="仿宋" w:hAnsi="仿宋" w:eastAsia="仿宋"/>
          <w:sz w:val="28"/>
          <w:szCs w:val="28"/>
          <w:lang w:eastAsia="zh-CN"/>
        </w:rPr>
        <w:t>截止日期后择日组织</w:t>
      </w:r>
      <w:r>
        <w:rPr>
          <w:rFonts w:hint="eastAsia" w:ascii="仿宋" w:hAnsi="仿宋" w:eastAsia="仿宋"/>
          <w:sz w:val="28"/>
          <w:szCs w:val="28"/>
          <w:lang w:eastAsia="zh-CN"/>
        </w:rPr>
        <w:t>评审</w:t>
      </w:r>
      <w:r>
        <w:rPr>
          <w:rFonts w:ascii="仿宋" w:hAnsi="仿宋" w:eastAsia="仿宋"/>
          <w:sz w:val="28"/>
          <w:szCs w:val="28"/>
          <w:lang w:eastAsia="zh-CN"/>
        </w:rPr>
        <w:t>会，</w:t>
      </w:r>
      <w:r>
        <w:rPr>
          <w:rFonts w:hint="eastAsia" w:ascii="仿宋" w:hAnsi="仿宋" w:eastAsia="仿宋"/>
          <w:sz w:val="28"/>
          <w:szCs w:val="28"/>
          <w:lang w:eastAsia="zh-CN"/>
        </w:rPr>
        <w:t>中选人的</w:t>
      </w:r>
      <w:r>
        <w:rPr>
          <w:rFonts w:ascii="仿宋" w:hAnsi="仿宋" w:eastAsia="仿宋"/>
          <w:sz w:val="28"/>
          <w:szCs w:val="28"/>
          <w:lang w:eastAsia="zh-CN"/>
        </w:rPr>
        <w:t>选定工作在</w:t>
      </w:r>
      <w:r>
        <w:rPr>
          <w:rFonts w:hint="eastAsia" w:ascii="仿宋" w:hAnsi="仿宋" w:eastAsia="仿宋"/>
          <w:sz w:val="28"/>
          <w:szCs w:val="28"/>
          <w:lang w:eastAsia="zh-CN"/>
        </w:rPr>
        <w:t>采购</w:t>
      </w:r>
      <w:r>
        <w:rPr>
          <w:rFonts w:ascii="仿宋" w:hAnsi="仿宋" w:eastAsia="仿宋"/>
          <w:sz w:val="28"/>
          <w:szCs w:val="28"/>
          <w:lang w:eastAsia="zh-CN"/>
        </w:rPr>
        <w:t>人有关部门监督下，由</w:t>
      </w:r>
      <w:r>
        <w:rPr>
          <w:rFonts w:hint="eastAsia" w:ascii="仿宋" w:hAnsi="仿宋" w:eastAsia="仿宋"/>
          <w:sz w:val="28"/>
          <w:szCs w:val="28"/>
          <w:lang w:eastAsia="zh-CN"/>
        </w:rPr>
        <w:t>采购</w:t>
      </w:r>
      <w:r>
        <w:rPr>
          <w:rFonts w:ascii="仿宋" w:hAnsi="仿宋" w:eastAsia="仿宋"/>
          <w:sz w:val="28"/>
          <w:szCs w:val="28"/>
          <w:lang w:eastAsia="zh-CN"/>
        </w:rPr>
        <w:t>人依法组建的评</w:t>
      </w:r>
      <w:r>
        <w:rPr>
          <w:rFonts w:hint="eastAsia" w:ascii="仿宋" w:hAnsi="仿宋" w:eastAsia="仿宋"/>
          <w:sz w:val="28"/>
          <w:szCs w:val="28"/>
          <w:lang w:eastAsia="zh-CN"/>
        </w:rPr>
        <w:t>审</w:t>
      </w:r>
      <w:r>
        <w:rPr>
          <w:rFonts w:ascii="仿宋" w:hAnsi="仿宋" w:eastAsia="仿宋"/>
          <w:sz w:val="28"/>
          <w:szCs w:val="28"/>
          <w:lang w:eastAsia="zh-CN"/>
        </w:rPr>
        <w:t>委员会负责。</w:t>
      </w:r>
    </w:p>
    <w:p w14:paraId="4B126CAC">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2.在开</w:t>
      </w:r>
      <w:r>
        <w:rPr>
          <w:rFonts w:hint="eastAsia" w:ascii="仿宋" w:hAnsi="仿宋" w:eastAsia="仿宋"/>
          <w:sz w:val="28"/>
          <w:szCs w:val="28"/>
          <w:lang w:eastAsia="zh-CN"/>
        </w:rPr>
        <w:t>审</w:t>
      </w:r>
      <w:r>
        <w:rPr>
          <w:rFonts w:ascii="仿宋" w:hAnsi="仿宋" w:eastAsia="仿宋"/>
          <w:sz w:val="28"/>
          <w:szCs w:val="28"/>
          <w:lang w:eastAsia="zh-CN"/>
        </w:rPr>
        <w:t>时没有启封和读出的参</w:t>
      </w:r>
      <w:r>
        <w:rPr>
          <w:rFonts w:hint="eastAsia" w:ascii="仿宋" w:hAnsi="仿宋" w:eastAsia="仿宋"/>
          <w:sz w:val="28"/>
          <w:szCs w:val="28"/>
          <w:lang w:eastAsia="zh-CN"/>
        </w:rPr>
        <w:t>比</w:t>
      </w:r>
      <w:r>
        <w:rPr>
          <w:rFonts w:ascii="仿宋" w:hAnsi="仿宋" w:eastAsia="仿宋"/>
          <w:sz w:val="28"/>
          <w:szCs w:val="28"/>
          <w:lang w:eastAsia="zh-CN"/>
        </w:rPr>
        <w:t>文件，在评</w:t>
      </w:r>
      <w:r>
        <w:rPr>
          <w:rFonts w:hint="eastAsia" w:ascii="仿宋" w:hAnsi="仿宋" w:eastAsia="仿宋"/>
          <w:sz w:val="28"/>
          <w:szCs w:val="28"/>
          <w:lang w:eastAsia="zh-CN"/>
        </w:rPr>
        <w:t>审</w:t>
      </w:r>
      <w:r>
        <w:rPr>
          <w:rFonts w:ascii="仿宋" w:hAnsi="仿宋" w:eastAsia="仿宋"/>
          <w:sz w:val="28"/>
          <w:szCs w:val="28"/>
          <w:lang w:eastAsia="zh-CN"/>
        </w:rPr>
        <w:t>时将不予考虑。</w:t>
      </w:r>
    </w:p>
    <w:p w14:paraId="1CDFD4D5">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人将做开选记录。</w:t>
      </w:r>
    </w:p>
    <w:p w14:paraId="51F4BAC2">
      <w:pPr>
        <w:pStyle w:val="19"/>
        <w:spacing w:line="360" w:lineRule="auto"/>
        <w:ind w:right="121" w:firstLine="560" w:firstLineChars="200"/>
        <w:jc w:val="both"/>
        <w:rPr>
          <w:rFonts w:hint="eastAsia" w:ascii="仿宋" w:hAnsi="仿宋" w:eastAsia="仿宋"/>
          <w:b/>
          <w:w w:val="95"/>
          <w:sz w:val="30"/>
          <w:szCs w:val="30"/>
          <w:lang w:eastAsia="zh-CN"/>
        </w:rPr>
      </w:pPr>
      <w:r>
        <w:rPr>
          <w:rFonts w:hint="eastAsia" w:ascii="仿宋" w:hAnsi="仿宋" w:eastAsia="仿宋"/>
          <w:sz w:val="28"/>
          <w:szCs w:val="28"/>
          <w:lang w:eastAsia="zh-CN"/>
        </w:rPr>
        <w:t>4.采购人将根据评审结果与中选人签订合同。</w:t>
      </w:r>
    </w:p>
    <w:p w14:paraId="34AD73FA">
      <w:pPr>
        <w:spacing w:before="15" w:line="360" w:lineRule="auto"/>
        <w:ind w:firstLine="572" w:firstLineChars="200"/>
        <w:rPr>
          <w:rFonts w:hint="eastAsia" w:ascii="仿宋" w:hAnsi="仿宋" w:eastAsia="仿宋"/>
          <w:b/>
          <w:w w:val="95"/>
          <w:sz w:val="30"/>
          <w:szCs w:val="30"/>
          <w:lang w:eastAsia="zh-CN"/>
        </w:rPr>
      </w:pPr>
      <w:r>
        <w:rPr>
          <w:rFonts w:hint="eastAsia" w:ascii="仿宋" w:hAnsi="仿宋" w:eastAsia="仿宋"/>
          <w:b/>
          <w:w w:val="95"/>
          <w:sz w:val="30"/>
          <w:szCs w:val="30"/>
          <w:lang w:eastAsia="zh-CN"/>
        </w:rPr>
        <w:t>四</w:t>
      </w:r>
      <w:r>
        <w:rPr>
          <w:rFonts w:ascii="仿宋" w:hAnsi="仿宋" w:eastAsia="仿宋"/>
          <w:b/>
          <w:w w:val="95"/>
          <w:sz w:val="30"/>
          <w:szCs w:val="30"/>
          <w:lang w:eastAsia="zh-CN"/>
        </w:rPr>
        <w:t>、以下情况作废选处理</w:t>
      </w:r>
    </w:p>
    <w:p w14:paraId="7D470CF1">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1.实质性响应要求的内容未按规定由参比人签名或加盖公章的；</w:t>
      </w:r>
    </w:p>
    <w:p w14:paraId="29C87290">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2.未按照采购文件要求提交参比保证金的；</w:t>
      </w:r>
    </w:p>
    <w:p w14:paraId="09DFBF47">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3.参比人不符合采购文件规定的资格条件；</w:t>
      </w:r>
    </w:p>
    <w:p w14:paraId="67B9CCC6">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文件存在重大偏差的</w:t>
      </w:r>
      <w:r>
        <w:rPr>
          <w:rFonts w:hint="eastAsia" w:ascii="仿宋" w:hAnsi="仿宋" w:eastAsia="仿宋"/>
          <w:sz w:val="28"/>
          <w:szCs w:val="28"/>
          <w:lang w:eastAsia="zh-CN"/>
        </w:rPr>
        <w:t>，不能满足完成本项目采购的相关要求，不能响应比选文件实质性要求的；</w:t>
      </w:r>
    </w:p>
    <w:p w14:paraId="5DF1BACB">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5.违反规定影响开评审工作或采取其他方式对采购人施加影响的。</w:t>
      </w:r>
    </w:p>
    <w:p w14:paraId="1D97E90C">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 xml:space="preserve">6.参比人串标、相互勾结故意压低标价以排挤竞争对手的公平竞争的，其参比无效。 </w:t>
      </w:r>
    </w:p>
    <w:p w14:paraId="67D42907">
      <w:pPr>
        <w:rPr>
          <w:rFonts w:hint="eastAsia" w:ascii="仿宋" w:hAnsi="仿宋" w:eastAsia="仿宋"/>
          <w:lang w:eastAsia="zh-CN"/>
        </w:rPr>
      </w:pPr>
    </w:p>
    <w:p w14:paraId="5136F02C">
      <w:pPr>
        <w:pStyle w:val="19"/>
        <w:spacing w:before="23"/>
        <w:ind w:left="598"/>
        <w:rPr>
          <w:rFonts w:hint="eastAsia" w:ascii="仿宋" w:hAnsi="仿宋" w:eastAsia="仿宋"/>
          <w:lang w:eastAsia="zh-CN"/>
        </w:rPr>
        <w:sectPr>
          <w:pgSz w:w="11910" w:h="16840"/>
          <w:pgMar w:top="1500" w:right="1140" w:bottom="740" w:left="1300" w:header="0" w:footer="551" w:gutter="0"/>
          <w:cols w:space="720" w:num="1"/>
        </w:sectPr>
      </w:pPr>
    </w:p>
    <w:p w14:paraId="43A8A0C6">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第五章  合同授予</w:t>
      </w:r>
    </w:p>
    <w:p w14:paraId="372CAF23">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人将把合同授予中</w:t>
      </w:r>
      <w:r>
        <w:rPr>
          <w:rFonts w:hint="eastAsia" w:ascii="仿宋" w:hAnsi="仿宋" w:eastAsia="仿宋"/>
          <w:sz w:val="28"/>
          <w:szCs w:val="28"/>
          <w:lang w:eastAsia="zh-CN"/>
        </w:rPr>
        <w:t>选</w:t>
      </w:r>
      <w:r>
        <w:rPr>
          <w:rFonts w:ascii="仿宋" w:hAnsi="仿宋" w:eastAsia="仿宋"/>
          <w:sz w:val="28"/>
          <w:szCs w:val="28"/>
          <w:lang w:eastAsia="zh-CN"/>
        </w:rPr>
        <w:t>人；在授予前，仍需进行资格</w:t>
      </w:r>
      <w:r>
        <w:rPr>
          <w:rFonts w:hint="eastAsia" w:ascii="仿宋" w:hAnsi="仿宋" w:eastAsia="仿宋"/>
          <w:sz w:val="28"/>
          <w:szCs w:val="28"/>
          <w:lang w:eastAsia="zh-CN"/>
        </w:rPr>
        <w:t>、资信</w:t>
      </w:r>
      <w:r>
        <w:rPr>
          <w:rFonts w:ascii="仿宋" w:hAnsi="仿宋" w:eastAsia="仿宋"/>
          <w:sz w:val="28"/>
          <w:szCs w:val="28"/>
          <w:lang w:eastAsia="zh-CN"/>
        </w:rPr>
        <w:t>审查。</w:t>
      </w:r>
    </w:p>
    <w:p w14:paraId="48479813">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2.中</w:t>
      </w:r>
      <w:r>
        <w:rPr>
          <w:rFonts w:hint="eastAsia" w:ascii="仿宋" w:hAnsi="仿宋" w:eastAsia="仿宋"/>
          <w:sz w:val="28"/>
          <w:szCs w:val="28"/>
          <w:lang w:eastAsia="zh-CN"/>
        </w:rPr>
        <w:t>选</w:t>
      </w:r>
      <w:r>
        <w:rPr>
          <w:rFonts w:ascii="仿宋" w:hAnsi="仿宋" w:eastAsia="仿宋"/>
          <w:sz w:val="28"/>
          <w:szCs w:val="28"/>
          <w:lang w:eastAsia="zh-CN"/>
        </w:rPr>
        <w:t>人确定后，</w:t>
      </w:r>
      <w:r>
        <w:rPr>
          <w:rFonts w:hint="eastAsia" w:ascii="仿宋" w:hAnsi="仿宋" w:eastAsia="仿宋"/>
          <w:sz w:val="28"/>
          <w:szCs w:val="28"/>
          <w:lang w:eastAsia="zh-CN"/>
        </w:rPr>
        <w:t>采购人</w:t>
      </w:r>
      <w:r>
        <w:rPr>
          <w:rFonts w:ascii="仿宋" w:hAnsi="仿宋" w:eastAsia="仿宋"/>
          <w:sz w:val="28"/>
          <w:szCs w:val="28"/>
          <w:lang w:eastAsia="zh-CN"/>
        </w:rPr>
        <w:t>将通知中</w:t>
      </w:r>
      <w:r>
        <w:rPr>
          <w:rFonts w:hint="eastAsia" w:ascii="仿宋" w:hAnsi="仿宋" w:eastAsia="仿宋"/>
          <w:sz w:val="28"/>
          <w:szCs w:val="28"/>
          <w:lang w:eastAsia="zh-CN"/>
        </w:rPr>
        <w:t>选</w:t>
      </w:r>
      <w:r>
        <w:rPr>
          <w:rFonts w:ascii="仿宋" w:hAnsi="仿宋" w:eastAsia="仿宋"/>
          <w:sz w:val="28"/>
          <w:szCs w:val="28"/>
          <w:lang w:eastAsia="zh-CN"/>
        </w:rPr>
        <w:t>人。</w:t>
      </w:r>
    </w:p>
    <w:p w14:paraId="7DA1D9E1">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3.中</w:t>
      </w:r>
      <w:r>
        <w:rPr>
          <w:rFonts w:hint="eastAsia" w:ascii="仿宋" w:hAnsi="仿宋" w:eastAsia="仿宋"/>
          <w:sz w:val="28"/>
          <w:szCs w:val="28"/>
          <w:lang w:eastAsia="zh-CN"/>
        </w:rPr>
        <w:t>选</w:t>
      </w:r>
      <w:r>
        <w:rPr>
          <w:rFonts w:ascii="仿宋" w:hAnsi="仿宋" w:eastAsia="仿宋"/>
          <w:sz w:val="28"/>
          <w:szCs w:val="28"/>
          <w:lang w:eastAsia="zh-CN"/>
        </w:rPr>
        <w:t>通知对</w:t>
      </w:r>
      <w:r>
        <w:rPr>
          <w:rFonts w:hint="eastAsia" w:ascii="仿宋" w:hAnsi="仿宋" w:eastAsia="仿宋"/>
          <w:sz w:val="28"/>
          <w:szCs w:val="28"/>
          <w:lang w:eastAsia="zh-CN"/>
        </w:rPr>
        <w:t>采购</w:t>
      </w:r>
      <w:r>
        <w:rPr>
          <w:rFonts w:ascii="仿宋" w:hAnsi="仿宋" w:eastAsia="仿宋"/>
          <w:sz w:val="28"/>
          <w:szCs w:val="28"/>
          <w:lang w:eastAsia="zh-CN"/>
        </w:rPr>
        <w:t>人和中</w:t>
      </w:r>
      <w:r>
        <w:rPr>
          <w:rFonts w:hint="eastAsia" w:ascii="仿宋" w:hAnsi="仿宋" w:eastAsia="仿宋"/>
          <w:sz w:val="28"/>
          <w:szCs w:val="28"/>
          <w:lang w:eastAsia="zh-CN"/>
        </w:rPr>
        <w:t>选</w:t>
      </w:r>
      <w:r>
        <w:rPr>
          <w:rFonts w:ascii="仿宋" w:hAnsi="仿宋" w:eastAsia="仿宋"/>
          <w:sz w:val="28"/>
          <w:szCs w:val="28"/>
          <w:lang w:eastAsia="zh-CN"/>
        </w:rPr>
        <w:t>人具有法律效力。</w:t>
      </w:r>
      <w:r>
        <w:rPr>
          <w:rStyle w:val="48"/>
          <w:rFonts w:hint="eastAsia" w:ascii="仿宋" w:hAnsi="仿宋" w:eastAsia="仿宋"/>
          <w:color w:val="FF0000"/>
          <w:sz w:val="28"/>
          <w:szCs w:val="28"/>
          <w:lang w:eastAsia="zh-CN"/>
        </w:rPr>
        <w:t>福建福海创石油化工有限公司</w:t>
      </w:r>
      <w:r>
        <w:rPr>
          <w:rStyle w:val="48"/>
          <w:rFonts w:hint="eastAsia" w:ascii="仿宋" w:hAnsi="仿宋" w:eastAsia="仿宋" w:cs="Times New Roman"/>
          <w:color w:val="FF0000"/>
          <w:sz w:val="28"/>
          <w:szCs w:val="28"/>
          <w:lang w:eastAsia="zh-CN"/>
        </w:rPr>
        <w:t>指定由其权属子公司</w:t>
      </w:r>
      <w:r>
        <w:rPr>
          <w:rStyle w:val="48"/>
          <w:rFonts w:hint="eastAsia" w:ascii="仿宋" w:hAnsi="仿宋" w:eastAsia="仿宋"/>
          <w:color w:val="FF0000"/>
          <w:sz w:val="28"/>
          <w:szCs w:val="28"/>
          <w:lang w:eastAsia="zh-CN"/>
        </w:rPr>
        <w:t>“腾龙芳烃（漳州）有限公司”</w:t>
      </w:r>
      <w:r>
        <w:rPr>
          <w:rStyle w:val="48"/>
          <w:rFonts w:hint="eastAsia" w:ascii="仿宋" w:hAnsi="仿宋" w:eastAsia="仿宋"/>
          <w:color w:val="FF0000"/>
          <w:sz w:val="28"/>
          <w:szCs w:val="28"/>
          <w:lang w:val="en-US" w:eastAsia="zh-CN"/>
        </w:rPr>
        <w:t>共同</w:t>
      </w:r>
      <w:r>
        <w:rPr>
          <w:rStyle w:val="48"/>
          <w:rFonts w:hint="eastAsia" w:ascii="仿宋" w:hAnsi="仿宋" w:eastAsia="仿宋" w:cs="Times New Roman"/>
          <w:color w:val="FF0000"/>
          <w:sz w:val="28"/>
          <w:szCs w:val="28"/>
          <w:lang w:eastAsia="zh-CN"/>
        </w:rPr>
        <w:t>作为本项目合同执行主体</w:t>
      </w:r>
      <w:r>
        <w:rPr>
          <w:rStyle w:val="48"/>
          <w:rFonts w:hint="eastAsia" w:ascii="仿宋" w:hAnsi="仿宋" w:eastAsia="仿宋"/>
          <w:color w:val="FF0000"/>
          <w:sz w:val="28"/>
          <w:szCs w:val="28"/>
          <w:lang w:eastAsia="zh-CN"/>
        </w:rPr>
        <w:t>，将于中选结果公示流程结束之日起30日内与中选人完成合同签订事宜</w:t>
      </w:r>
      <w:r>
        <w:rPr>
          <w:rFonts w:ascii="仿宋" w:hAnsi="仿宋" w:eastAsia="仿宋"/>
          <w:color w:val="FF0000"/>
          <w:sz w:val="28"/>
          <w:szCs w:val="28"/>
          <w:lang w:eastAsia="zh-CN"/>
        </w:rPr>
        <w:t>。</w:t>
      </w:r>
      <w:r>
        <w:rPr>
          <w:rFonts w:ascii="仿宋" w:hAnsi="仿宋" w:eastAsia="仿宋"/>
          <w:sz w:val="28"/>
          <w:szCs w:val="28"/>
          <w:lang w:eastAsia="zh-CN"/>
        </w:rPr>
        <w:t>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原因未在规定的时间和地点与</w:t>
      </w:r>
      <w:r>
        <w:rPr>
          <w:rFonts w:hint="eastAsia" w:ascii="仿宋" w:hAnsi="仿宋" w:eastAsia="仿宋"/>
          <w:sz w:val="28"/>
          <w:szCs w:val="28"/>
          <w:lang w:eastAsia="zh-CN"/>
        </w:rPr>
        <w:t>采购</w:t>
      </w:r>
      <w:r>
        <w:rPr>
          <w:rFonts w:ascii="仿宋" w:hAnsi="仿宋" w:eastAsia="仿宋"/>
          <w:sz w:val="28"/>
          <w:szCs w:val="28"/>
          <w:lang w:eastAsia="zh-CN"/>
        </w:rPr>
        <w:t>人签署合同，</w:t>
      </w:r>
      <w:r>
        <w:rPr>
          <w:rFonts w:hint="eastAsia" w:ascii="仿宋" w:hAnsi="仿宋" w:eastAsia="仿宋"/>
          <w:sz w:val="28"/>
          <w:szCs w:val="28"/>
          <w:lang w:eastAsia="zh-CN"/>
        </w:rPr>
        <w:t>采购</w:t>
      </w:r>
      <w:r>
        <w:rPr>
          <w:rFonts w:ascii="仿宋" w:hAnsi="仿宋" w:eastAsia="仿宋"/>
          <w:sz w:val="28"/>
          <w:szCs w:val="28"/>
          <w:lang w:eastAsia="zh-CN"/>
        </w:rPr>
        <w:t>人有权单方取消中</w:t>
      </w:r>
      <w:r>
        <w:rPr>
          <w:rFonts w:hint="eastAsia" w:ascii="仿宋" w:hAnsi="仿宋" w:eastAsia="仿宋"/>
          <w:sz w:val="28"/>
          <w:szCs w:val="28"/>
          <w:lang w:eastAsia="zh-CN"/>
        </w:rPr>
        <w:t>选人</w:t>
      </w:r>
      <w:r>
        <w:rPr>
          <w:rFonts w:ascii="仿宋" w:hAnsi="仿宋" w:eastAsia="仿宋"/>
          <w:sz w:val="28"/>
          <w:szCs w:val="28"/>
          <w:lang w:eastAsia="zh-CN"/>
        </w:rPr>
        <w:t>的资格</w:t>
      </w:r>
      <w:r>
        <w:rPr>
          <w:rFonts w:hint="eastAsia" w:ascii="仿宋" w:hAnsi="仿宋" w:eastAsia="仿宋"/>
          <w:sz w:val="28"/>
          <w:szCs w:val="28"/>
          <w:lang w:eastAsia="zh-CN"/>
        </w:rPr>
        <w:t>，</w:t>
      </w:r>
      <w:r>
        <w:rPr>
          <w:rFonts w:ascii="仿宋" w:hAnsi="仿宋" w:eastAsia="仿宋"/>
          <w:sz w:val="28"/>
          <w:szCs w:val="28"/>
          <w:lang w:eastAsia="zh-CN"/>
        </w:rPr>
        <w:t>若有参</w:t>
      </w:r>
      <w:r>
        <w:rPr>
          <w:rFonts w:hint="eastAsia" w:ascii="仿宋" w:hAnsi="仿宋" w:eastAsia="仿宋"/>
          <w:sz w:val="28"/>
          <w:szCs w:val="28"/>
          <w:lang w:eastAsia="zh-CN"/>
        </w:rPr>
        <w:t>比</w:t>
      </w:r>
      <w:r>
        <w:rPr>
          <w:rFonts w:ascii="仿宋" w:hAnsi="仿宋" w:eastAsia="仿宋"/>
          <w:sz w:val="28"/>
          <w:szCs w:val="28"/>
          <w:lang w:eastAsia="zh-CN"/>
        </w:rPr>
        <w:t>保证金的，</w:t>
      </w:r>
      <w:r>
        <w:rPr>
          <w:rFonts w:hint="eastAsia" w:ascii="仿宋" w:hAnsi="仿宋" w:eastAsia="仿宋"/>
          <w:sz w:val="28"/>
          <w:szCs w:val="28"/>
          <w:lang w:eastAsia="zh-CN"/>
        </w:rPr>
        <w:t>采购</w:t>
      </w:r>
      <w:r>
        <w:rPr>
          <w:rFonts w:ascii="仿宋" w:hAnsi="仿宋" w:eastAsia="仿宋"/>
          <w:sz w:val="28"/>
          <w:szCs w:val="28"/>
          <w:lang w:eastAsia="zh-CN"/>
        </w:rPr>
        <w:t>人可没收参</w:t>
      </w:r>
      <w:r>
        <w:rPr>
          <w:rFonts w:hint="eastAsia" w:ascii="仿宋" w:hAnsi="仿宋" w:eastAsia="仿宋"/>
          <w:sz w:val="28"/>
          <w:szCs w:val="28"/>
          <w:lang w:eastAsia="zh-CN"/>
        </w:rPr>
        <w:t>比</w:t>
      </w:r>
      <w:r>
        <w:rPr>
          <w:rFonts w:ascii="仿宋" w:hAnsi="仿宋" w:eastAsia="仿宋"/>
          <w:sz w:val="28"/>
          <w:szCs w:val="28"/>
          <w:lang w:eastAsia="zh-CN"/>
        </w:rPr>
        <w:t>保证金。同时，由此给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453089CB">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4.中</w:t>
      </w:r>
      <w:r>
        <w:rPr>
          <w:rFonts w:hint="eastAsia" w:ascii="仿宋" w:hAnsi="仿宋" w:eastAsia="仿宋"/>
          <w:sz w:val="28"/>
          <w:szCs w:val="28"/>
          <w:lang w:eastAsia="zh-CN"/>
        </w:rPr>
        <w:t>选人</w:t>
      </w:r>
      <w:r>
        <w:rPr>
          <w:rFonts w:ascii="仿宋" w:hAnsi="仿宋" w:eastAsia="仿宋"/>
          <w:sz w:val="28"/>
          <w:szCs w:val="28"/>
          <w:lang w:eastAsia="zh-CN"/>
        </w:rPr>
        <w:t>签署合同后必须履行合同要求。若因中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原因未在规定的时间内完成</w:t>
      </w:r>
      <w:r>
        <w:rPr>
          <w:rFonts w:hint="eastAsia" w:ascii="仿宋" w:hAnsi="仿宋" w:eastAsia="仿宋"/>
          <w:sz w:val="28"/>
          <w:szCs w:val="28"/>
          <w:lang w:eastAsia="zh-CN"/>
        </w:rPr>
        <w:t>合同</w:t>
      </w:r>
      <w:r>
        <w:rPr>
          <w:rFonts w:ascii="仿宋" w:hAnsi="仿宋" w:eastAsia="仿宋"/>
          <w:sz w:val="28"/>
          <w:szCs w:val="28"/>
          <w:lang w:eastAsia="zh-CN"/>
        </w:rPr>
        <w:t>内容等相关工作，则</w:t>
      </w:r>
      <w:r>
        <w:rPr>
          <w:rFonts w:hint="eastAsia" w:ascii="仿宋" w:hAnsi="仿宋" w:eastAsia="仿宋"/>
          <w:sz w:val="28"/>
          <w:szCs w:val="28"/>
          <w:lang w:eastAsia="zh-CN"/>
        </w:rPr>
        <w:t>采购</w:t>
      </w:r>
      <w:r>
        <w:rPr>
          <w:rFonts w:ascii="仿宋" w:hAnsi="仿宋" w:eastAsia="仿宋"/>
          <w:sz w:val="28"/>
          <w:szCs w:val="28"/>
          <w:lang w:eastAsia="zh-CN"/>
        </w:rPr>
        <w:t>人有权单方面取消中</w:t>
      </w:r>
      <w:r>
        <w:rPr>
          <w:rFonts w:hint="eastAsia" w:ascii="仿宋" w:hAnsi="仿宋" w:eastAsia="仿宋"/>
          <w:sz w:val="28"/>
          <w:szCs w:val="28"/>
          <w:lang w:eastAsia="zh-CN"/>
        </w:rPr>
        <w:t>选人</w:t>
      </w:r>
      <w:r>
        <w:rPr>
          <w:rFonts w:ascii="仿宋" w:hAnsi="仿宋" w:eastAsia="仿宋"/>
          <w:sz w:val="28"/>
          <w:szCs w:val="28"/>
          <w:lang w:eastAsia="zh-CN"/>
        </w:rPr>
        <w:t>的资格。并取消中</w:t>
      </w:r>
      <w:r>
        <w:rPr>
          <w:rFonts w:hint="eastAsia" w:ascii="仿宋" w:hAnsi="仿宋" w:eastAsia="仿宋"/>
          <w:sz w:val="28"/>
          <w:szCs w:val="28"/>
          <w:lang w:eastAsia="zh-CN"/>
        </w:rPr>
        <w:t>选人</w:t>
      </w:r>
      <w:r>
        <w:rPr>
          <w:rFonts w:ascii="仿宋" w:hAnsi="仿宋" w:eastAsia="仿宋"/>
          <w:sz w:val="28"/>
          <w:szCs w:val="28"/>
          <w:lang w:eastAsia="zh-CN"/>
        </w:rPr>
        <w:t>三年内在</w:t>
      </w:r>
      <w:r>
        <w:rPr>
          <w:rFonts w:hint="eastAsia" w:ascii="仿宋" w:hAnsi="仿宋" w:eastAsia="仿宋"/>
          <w:sz w:val="28"/>
          <w:szCs w:val="28"/>
          <w:lang w:eastAsia="zh-CN"/>
        </w:rPr>
        <w:t>采购</w:t>
      </w:r>
      <w:r>
        <w:rPr>
          <w:rFonts w:ascii="仿宋" w:hAnsi="仿宋" w:eastAsia="仿宋"/>
          <w:sz w:val="28"/>
          <w:szCs w:val="28"/>
          <w:lang w:eastAsia="zh-CN"/>
        </w:rPr>
        <w:t>人的业务中的参</w:t>
      </w:r>
      <w:r>
        <w:rPr>
          <w:rFonts w:hint="eastAsia" w:ascii="仿宋" w:hAnsi="仿宋" w:eastAsia="仿宋"/>
          <w:sz w:val="28"/>
          <w:szCs w:val="28"/>
          <w:lang w:eastAsia="zh-CN"/>
        </w:rPr>
        <w:t>比</w:t>
      </w:r>
      <w:r>
        <w:rPr>
          <w:rFonts w:ascii="仿宋" w:hAnsi="仿宋" w:eastAsia="仿宋"/>
          <w:sz w:val="28"/>
          <w:szCs w:val="28"/>
          <w:lang w:eastAsia="zh-CN"/>
        </w:rPr>
        <w:t>资格，由此给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722310BA">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5.</w:t>
      </w:r>
      <w:r>
        <w:rPr>
          <w:rFonts w:hint="eastAsia" w:ascii="仿宋" w:hAnsi="仿宋" w:eastAsia="仿宋"/>
          <w:sz w:val="28"/>
          <w:szCs w:val="28"/>
          <w:lang w:eastAsia="zh-CN"/>
        </w:rPr>
        <w:t>采购</w:t>
      </w:r>
      <w:r>
        <w:rPr>
          <w:rFonts w:ascii="仿宋" w:hAnsi="仿宋" w:eastAsia="仿宋"/>
          <w:sz w:val="28"/>
          <w:szCs w:val="28"/>
          <w:lang w:eastAsia="zh-CN"/>
        </w:rPr>
        <w:t>文件与合同附件作为签订合同的条款，</w:t>
      </w:r>
      <w:r>
        <w:rPr>
          <w:rFonts w:hint="eastAsia" w:ascii="仿宋" w:hAnsi="仿宋" w:eastAsia="仿宋"/>
          <w:sz w:val="28"/>
          <w:szCs w:val="28"/>
          <w:lang w:eastAsia="zh-CN"/>
        </w:rPr>
        <w:t>采购</w:t>
      </w:r>
      <w:r>
        <w:rPr>
          <w:rFonts w:ascii="仿宋" w:hAnsi="仿宋" w:eastAsia="仿宋"/>
          <w:sz w:val="28"/>
          <w:szCs w:val="28"/>
          <w:lang w:eastAsia="zh-CN"/>
        </w:rPr>
        <w:t xml:space="preserve">文件合同条款中没有规定的内容， </w:t>
      </w:r>
      <w:r>
        <w:rPr>
          <w:rFonts w:hint="eastAsia" w:ascii="仿宋" w:hAnsi="仿宋" w:eastAsia="仿宋"/>
          <w:sz w:val="28"/>
          <w:szCs w:val="28"/>
          <w:lang w:eastAsia="zh-CN"/>
        </w:rPr>
        <w:t>采购</w:t>
      </w:r>
      <w:r>
        <w:rPr>
          <w:rFonts w:ascii="仿宋" w:hAnsi="仿宋" w:eastAsia="仿宋"/>
          <w:sz w:val="28"/>
          <w:szCs w:val="28"/>
          <w:lang w:eastAsia="zh-CN"/>
        </w:rPr>
        <w:t>人、中</w:t>
      </w:r>
      <w:r>
        <w:rPr>
          <w:rFonts w:hint="eastAsia" w:ascii="仿宋" w:hAnsi="仿宋" w:eastAsia="仿宋"/>
          <w:sz w:val="28"/>
          <w:szCs w:val="28"/>
          <w:lang w:eastAsia="zh-CN"/>
        </w:rPr>
        <w:t>选人</w:t>
      </w:r>
      <w:r>
        <w:rPr>
          <w:rFonts w:ascii="仿宋" w:hAnsi="仿宋" w:eastAsia="仿宋"/>
          <w:sz w:val="28"/>
          <w:szCs w:val="28"/>
          <w:lang w:eastAsia="zh-CN"/>
        </w:rPr>
        <w:t>认为有必要进行补充，可另行商定解决。</w:t>
      </w:r>
    </w:p>
    <w:p w14:paraId="4645A38F">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6.接受和拒绝任何或所有参</w:t>
      </w:r>
      <w:r>
        <w:rPr>
          <w:rFonts w:hint="eastAsia" w:ascii="仿宋" w:hAnsi="仿宋" w:eastAsia="仿宋"/>
          <w:sz w:val="28"/>
          <w:szCs w:val="28"/>
          <w:lang w:eastAsia="zh-CN"/>
        </w:rPr>
        <w:t>比</w:t>
      </w:r>
      <w:r>
        <w:rPr>
          <w:rFonts w:ascii="仿宋" w:hAnsi="仿宋" w:eastAsia="仿宋"/>
          <w:sz w:val="28"/>
          <w:szCs w:val="28"/>
          <w:lang w:eastAsia="zh-CN"/>
        </w:rPr>
        <w:t>的权利：</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人保留在</w:t>
      </w:r>
      <w:r>
        <w:rPr>
          <w:rFonts w:hint="eastAsia" w:ascii="仿宋" w:hAnsi="仿宋" w:eastAsia="仿宋"/>
          <w:sz w:val="28"/>
          <w:szCs w:val="28"/>
          <w:lang w:eastAsia="zh-CN"/>
        </w:rPr>
        <w:t>授予中选通知书</w:t>
      </w:r>
      <w:r>
        <w:rPr>
          <w:rFonts w:ascii="仿宋" w:hAnsi="仿宋" w:eastAsia="仿宋"/>
          <w:sz w:val="28"/>
          <w:szCs w:val="28"/>
          <w:lang w:eastAsia="zh-CN"/>
        </w:rPr>
        <w:t>之前任何时候接受或拒绝任何</w:t>
      </w:r>
      <w:r>
        <w:rPr>
          <w:rFonts w:hint="eastAsia" w:ascii="仿宋" w:hAnsi="仿宋" w:eastAsia="仿宋"/>
          <w:sz w:val="28"/>
          <w:szCs w:val="28"/>
          <w:lang w:eastAsia="zh-CN"/>
        </w:rPr>
        <w:t>询比</w:t>
      </w:r>
      <w:r>
        <w:rPr>
          <w:rFonts w:ascii="仿宋" w:hAnsi="仿宋" w:eastAsia="仿宋"/>
          <w:sz w:val="28"/>
          <w:szCs w:val="28"/>
          <w:lang w:eastAsia="zh-CN"/>
        </w:rPr>
        <w:t>，以及宣布</w:t>
      </w:r>
      <w:r>
        <w:rPr>
          <w:rFonts w:hint="eastAsia" w:ascii="仿宋" w:hAnsi="仿宋" w:eastAsia="仿宋"/>
          <w:sz w:val="28"/>
          <w:szCs w:val="28"/>
          <w:lang w:eastAsia="zh-CN"/>
        </w:rPr>
        <w:t>询比</w:t>
      </w:r>
      <w:r>
        <w:rPr>
          <w:rFonts w:ascii="仿宋" w:hAnsi="仿宋" w:eastAsia="仿宋"/>
          <w:sz w:val="28"/>
          <w:szCs w:val="28"/>
          <w:lang w:eastAsia="zh-CN"/>
        </w:rPr>
        <w:t>程序无效或拒绝所有参</w:t>
      </w:r>
      <w:r>
        <w:rPr>
          <w:rFonts w:hint="eastAsia" w:ascii="仿宋" w:hAnsi="仿宋" w:eastAsia="仿宋"/>
          <w:sz w:val="28"/>
          <w:szCs w:val="28"/>
          <w:lang w:eastAsia="zh-CN"/>
        </w:rPr>
        <w:t>比</w:t>
      </w:r>
      <w:r>
        <w:rPr>
          <w:rFonts w:ascii="仿宋" w:hAnsi="仿宋" w:eastAsia="仿宋"/>
          <w:sz w:val="28"/>
          <w:szCs w:val="28"/>
          <w:lang w:eastAsia="zh-CN"/>
        </w:rPr>
        <w:t>的权利，对受影响的参</w:t>
      </w:r>
      <w:r>
        <w:rPr>
          <w:rFonts w:hint="eastAsia" w:ascii="仿宋" w:hAnsi="仿宋" w:eastAsia="仿宋"/>
          <w:sz w:val="28"/>
          <w:szCs w:val="28"/>
          <w:lang w:eastAsia="zh-CN"/>
        </w:rPr>
        <w:t>比</w:t>
      </w:r>
      <w:r>
        <w:rPr>
          <w:rFonts w:ascii="仿宋" w:hAnsi="仿宋" w:eastAsia="仿宋"/>
          <w:sz w:val="28"/>
          <w:szCs w:val="28"/>
          <w:lang w:eastAsia="zh-CN"/>
        </w:rPr>
        <w:t>人不承担任何责任。</w:t>
      </w:r>
    </w:p>
    <w:p w14:paraId="7A2C46EB">
      <w:pPr>
        <w:spacing w:line="360" w:lineRule="auto"/>
        <w:jc w:val="both"/>
        <w:rPr>
          <w:rFonts w:hint="eastAsia" w:ascii="仿宋" w:hAnsi="仿宋" w:eastAsia="仿宋"/>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14:paraId="77BB0752">
      <w:pPr>
        <w:pStyle w:val="19"/>
        <w:spacing w:line="360" w:lineRule="auto"/>
        <w:ind w:right="121"/>
        <w:jc w:val="both"/>
        <w:rPr>
          <w:rFonts w:hint="eastAsia" w:ascii="仿宋" w:hAnsi="仿宋" w:eastAsia="仿宋"/>
          <w:sz w:val="28"/>
          <w:szCs w:val="28"/>
          <w:lang w:eastAsia="zh-CN"/>
        </w:rPr>
      </w:pPr>
      <w:r>
        <w:rPr>
          <w:rFonts w:ascii="仿宋" w:hAnsi="仿宋" w:eastAsia="仿宋"/>
          <w:sz w:val="28"/>
          <w:szCs w:val="28"/>
          <w:lang w:eastAsia="zh-CN"/>
        </w:rPr>
        <w:t>1.中</w:t>
      </w:r>
      <w:r>
        <w:rPr>
          <w:rFonts w:hint="eastAsia" w:ascii="仿宋" w:hAnsi="仿宋" w:eastAsia="仿宋"/>
          <w:sz w:val="28"/>
          <w:szCs w:val="28"/>
          <w:lang w:eastAsia="zh-CN"/>
        </w:rPr>
        <w:t>选人</w:t>
      </w:r>
      <w:r>
        <w:rPr>
          <w:rFonts w:ascii="仿宋" w:hAnsi="仿宋" w:eastAsia="仿宋"/>
          <w:sz w:val="28"/>
          <w:szCs w:val="28"/>
          <w:lang w:eastAsia="zh-CN"/>
        </w:rPr>
        <w:t>要服从</w:t>
      </w:r>
      <w:r>
        <w:rPr>
          <w:rFonts w:hint="eastAsia" w:ascii="仿宋" w:hAnsi="仿宋" w:eastAsia="仿宋"/>
          <w:sz w:val="28"/>
          <w:szCs w:val="28"/>
          <w:lang w:eastAsia="zh-CN"/>
        </w:rPr>
        <w:t>采购</w:t>
      </w:r>
      <w:r>
        <w:rPr>
          <w:rFonts w:ascii="仿宋" w:hAnsi="仿宋" w:eastAsia="仿宋"/>
          <w:sz w:val="28"/>
          <w:szCs w:val="28"/>
          <w:lang w:eastAsia="zh-CN"/>
        </w:rPr>
        <w:t>人的管理规定，不得影响</w:t>
      </w:r>
      <w:r>
        <w:rPr>
          <w:rFonts w:hint="eastAsia" w:ascii="仿宋" w:hAnsi="仿宋" w:eastAsia="仿宋"/>
          <w:sz w:val="28"/>
          <w:szCs w:val="28"/>
          <w:lang w:eastAsia="zh-CN"/>
        </w:rPr>
        <w:t>采购</w:t>
      </w:r>
      <w:r>
        <w:rPr>
          <w:rFonts w:ascii="仿宋" w:hAnsi="仿宋" w:eastAsia="仿宋"/>
          <w:sz w:val="28"/>
          <w:szCs w:val="28"/>
          <w:lang w:eastAsia="zh-CN"/>
        </w:rPr>
        <w:t>人的生产运行，如有违反，取消中</w:t>
      </w:r>
      <w:r>
        <w:rPr>
          <w:rFonts w:hint="eastAsia" w:ascii="仿宋" w:hAnsi="仿宋" w:eastAsia="仿宋"/>
          <w:sz w:val="28"/>
          <w:szCs w:val="28"/>
          <w:lang w:eastAsia="zh-CN"/>
        </w:rPr>
        <w:t>选人</w:t>
      </w:r>
      <w:r>
        <w:rPr>
          <w:rFonts w:ascii="仿宋" w:hAnsi="仿宋" w:eastAsia="仿宋"/>
          <w:sz w:val="28"/>
          <w:szCs w:val="28"/>
          <w:lang w:eastAsia="zh-CN"/>
        </w:rPr>
        <w:t>继续履行合同的资格</w:t>
      </w:r>
      <w:r>
        <w:rPr>
          <w:rFonts w:hint="eastAsia" w:ascii="仿宋" w:hAnsi="仿宋" w:eastAsia="仿宋"/>
          <w:sz w:val="28"/>
          <w:szCs w:val="28"/>
          <w:lang w:eastAsia="zh-CN"/>
        </w:rPr>
        <w:t>。</w:t>
      </w:r>
      <w:r>
        <w:rPr>
          <w:rFonts w:ascii="仿宋" w:hAnsi="仿宋" w:eastAsia="仿宋"/>
          <w:sz w:val="28"/>
          <w:szCs w:val="28"/>
          <w:lang w:eastAsia="zh-CN"/>
        </w:rPr>
        <w:t>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5D14C2A2">
      <w:pPr>
        <w:pStyle w:val="19"/>
        <w:spacing w:line="360" w:lineRule="auto"/>
        <w:ind w:right="121"/>
        <w:jc w:val="both"/>
        <w:rPr>
          <w:rFonts w:hint="eastAsia" w:ascii="仿宋" w:hAnsi="仿宋" w:eastAsia="仿宋"/>
          <w:lang w:eastAsia="zh-CN"/>
        </w:rPr>
      </w:pPr>
      <w:r>
        <w:rPr>
          <w:rFonts w:ascii="仿宋" w:hAnsi="仿宋" w:eastAsia="仿宋"/>
          <w:sz w:val="28"/>
          <w:szCs w:val="28"/>
          <w:lang w:eastAsia="zh-CN"/>
        </w:rPr>
        <w:t>2.中</w:t>
      </w:r>
      <w:r>
        <w:rPr>
          <w:rFonts w:hint="eastAsia" w:ascii="仿宋" w:hAnsi="仿宋" w:eastAsia="仿宋"/>
          <w:sz w:val="28"/>
          <w:szCs w:val="28"/>
          <w:lang w:eastAsia="zh-CN"/>
        </w:rPr>
        <w:t>选人</w:t>
      </w:r>
      <w:r>
        <w:rPr>
          <w:rFonts w:ascii="仿宋" w:hAnsi="仿宋" w:eastAsia="仿宋"/>
          <w:sz w:val="28"/>
          <w:szCs w:val="28"/>
          <w:lang w:eastAsia="zh-CN"/>
        </w:rPr>
        <w:t>必须严格执行</w:t>
      </w:r>
      <w:r>
        <w:rPr>
          <w:rFonts w:hint="eastAsia" w:ascii="仿宋" w:hAnsi="仿宋" w:eastAsia="仿宋"/>
          <w:sz w:val="28"/>
          <w:szCs w:val="28"/>
          <w:lang w:eastAsia="zh-CN"/>
        </w:rPr>
        <w:t>采购合同</w:t>
      </w:r>
      <w:r>
        <w:rPr>
          <w:rFonts w:ascii="仿宋" w:hAnsi="仿宋" w:eastAsia="仿宋"/>
          <w:sz w:val="28"/>
          <w:szCs w:val="28"/>
          <w:highlight w:val="yellow"/>
          <w:lang w:eastAsia="zh-CN"/>
        </w:rPr>
        <w:t>（详见附件一）</w:t>
      </w:r>
      <w:r>
        <w:rPr>
          <w:rFonts w:ascii="仿宋" w:hAnsi="仿宋" w:eastAsia="仿宋"/>
          <w:sz w:val="28"/>
          <w:szCs w:val="28"/>
          <w:lang w:eastAsia="zh-CN"/>
        </w:rPr>
        <w:t>的规定。</w:t>
      </w:r>
    </w:p>
    <w:p w14:paraId="007BA5C9">
      <w:pPr>
        <w:pStyle w:val="2"/>
        <w:tabs>
          <w:tab w:val="left" w:pos="1912"/>
        </w:tabs>
        <w:spacing w:line="355" w:lineRule="exact"/>
        <w:ind w:left="647" w:firstLine="3092" w:firstLineChars="1100"/>
        <w:jc w:val="both"/>
        <w:rPr>
          <w:rFonts w:hint="eastAsia" w:ascii="仿宋" w:hAnsi="仿宋" w:eastAsia="仿宋"/>
          <w:lang w:eastAsia="zh-CN"/>
        </w:rPr>
      </w:pPr>
    </w:p>
    <w:p w14:paraId="2293B6D6">
      <w:pPr>
        <w:spacing w:before="15" w:line="360" w:lineRule="auto"/>
        <w:ind w:firstLine="286" w:firstLineChars="100"/>
        <w:jc w:val="center"/>
        <w:rPr>
          <w:rFonts w:hint="eastAsia"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14:paraId="17D9E6AB">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人的参</w:t>
      </w:r>
      <w:r>
        <w:rPr>
          <w:rFonts w:hint="eastAsia" w:ascii="仿宋" w:hAnsi="仿宋" w:eastAsia="仿宋"/>
          <w:sz w:val="28"/>
          <w:szCs w:val="28"/>
          <w:lang w:eastAsia="zh-CN"/>
        </w:rPr>
        <w:t>比</w:t>
      </w:r>
      <w:r>
        <w:rPr>
          <w:rFonts w:ascii="仿宋" w:hAnsi="仿宋" w:eastAsia="仿宋"/>
          <w:sz w:val="28"/>
          <w:szCs w:val="28"/>
          <w:lang w:eastAsia="zh-CN"/>
        </w:rPr>
        <w:t>文件无论其是否中</w:t>
      </w:r>
      <w:r>
        <w:rPr>
          <w:rFonts w:hint="eastAsia" w:ascii="仿宋" w:hAnsi="仿宋" w:eastAsia="仿宋"/>
          <w:sz w:val="28"/>
          <w:szCs w:val="28"/>
          <w:lang w:eastAsia="zh-CN"/>
        </w:rPr>
        <w:t>选</w:t>
      </w:r>
      <w:r>
        <w:rPr>
          <w:rFonts w:ascii="仿宋" w:hAnsi="仿宋" w:eastAsia="仿宋"/>
          <w:sz w:val="28"/>
          <w:szCs w:val="28"/>
          <w:lang w:eastAsia="zh-CN"/>
        </w:rPr>
        <w:t>，均不退回。</w:t>
      </w:r>
    </w:p>
    <w:p w14:paraId="1D72F292">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人郑重承诺：参</w:t>
      </w:r>
      <w:r>
        <w:rPr>
          <w:rFonts w:hint="eastAsia" w:ascii="仿宋" w:hAnsi="仿宋" w:eastAsia="仿宋"/>
          <w:sz w:val="28"/>
          <w:szCs w:val="28"/>
          <w:lang w:eastAsia="zh-CN"/>
        </w:rPr>
        <w:t>比</w:t>
      </w:r>
      <w:r>
        <w:rPr>
          <w:rFonts w:ascii="仿宋" w:hAnsi="仿宋" w:eastAsia="仿宋"/>
          <w:sz w:val="28"/>
          <w:szCs w:val="28"/>
          <w:lang w:eastAsia="zh-CN"/>
        </w:rPr>
        <w:t>人所提交的参</w:t>
      </w:r>
      <w:r>
        <w:rPr>
          <w:rFonts w:hint="eastAsia" w:ascii="仿宋" w:hAnsi="仿宋" w:eastAsia="仿宋"/>
          <w:sz w:val="28"/>
          <w:szCs w:val="28"/>
          <w:lang w:eastAsia="zh-CN"/>
        </w:rPr>
        <w:t>比</w:t>
      </w:r>
      <w:r>
        <w:rPr>
          <w:rFonts w:ascii="仿宋" w:hAnsi="仿宋" w:eastAsia="仿宋"/>
          <w:sz w:val="28"/>
          <w:szCs w:val="28"/>
          <w:lang w:eastAsia="zh-CN"/>
        </w:rPr>
        <w:t>文件及相关资料不向第三方泄露。</w:t>
      </w:r>
    </w:p>
    <w:p w14:paraId="5DD08EF6">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3.本</w:t>
      </w:r>
      <w:r>
        <w:rPr>
          <w:rFonts w:hint="eastAsia" w:ascii="仿宋" w:hAnsi="仿宋" w:eastAsia="仿宋"/>
          <w:sz w:val="28"/>
          <w:szCs w:val="28"/>
          <w:lang w:eastAsia="zh-CN"/>
        </w:rPr>
        <w:t>采购</w:t>
      </w:r>
      <w:r>
        <w:rPr>
          <w:rFonts w:ascii="仿宋" w:hAnsi="仿宋" w:eastAsia="仿宋"/>
          <w:sz w:val="28"/>
          <w:szCs w:val="28"/>
          <w:lang w:eastAsia="zh-CN"/>
        </w:rPr>
        <w:t>文件的解释权归</w:t>
      </w:r>
      <w:r>
        <w:rPr>
          <w:rFonts w:hint="eastAsia" w:ascii="仿宋" w:hAnsi="仿宋" w:eastAsia="仿宋"/>
          <w:sz w:val="28"/>
          <w:szCs w:val="28"/>
          <w:lang w:eastAsia="zh-CN"/>
        </w:rPr>
        <w:t>采购人。</w:t>
      </w:r>
    </w:p>
    <w:p w14:paraId="2509533D">
      <w:pPr>
        <w:pStyle w:val="19"/>
        <w:spacing w:line="360" w:lineRule="auto"/>
        <w:ind w:left="215"/>
        <w:rPr>
          <w:rFonts w:hint="eastAsia" w:ascii="仿宋" w:hAnsi="仿宋" w:eastAsia="仿宋"/>
          <w:lang w:eastAsia="zh-CN"/>
        </w:rPr>
      </w:pPr>
      <w:r>
        <w:rPr>
          <w:rFonts w:ascii="仿宋" w:hAnsi="仿宋" w:eastAsia="仿宋"/>
          <w:lang w:eastAsia="zh-CN"/>
        </w:rPr>
        <w:br w:type="page"/>
      </w:r>
      <w:bookmarkStart w:id="0" w:name="_Toc251742852"/>
    </w:p>
    <w:p w14:paraId="71CB217A">
      <w:pPr>
        <w:spacing w:line="360" w:lineRule="auto"/>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第八章  采购内容及要求</w:t>
      </w:r>
    </w:p>
    <w:p w14:paraId="18D028C1">
      <w:pPr>
        <w:spacing w:line="360" w:lineRule="auto"/>
        <w:rPr>
          <w:rFonts w:hint="eastAsia" w:ascii="仿宋" w:hAnsi="仿宋" w:eastAsia="仿宋" w:cs="Times New Roman"/>
          <w:b/>
          <w:sz w:val="36"/>
          <w:szCs w:val="36"/>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采购内容一览表</w:t>
      </w:r>
    </w:p>
    <w:p w14:paraId="7A247B2B">
      <w:pPr>
        <w:rPr>
          <w:rFonts w:hint="eastAsia" w:ascii="仿宋" w:hAnsi="仿宋" w:eastAsia="仿宋"/>
          <w:sz w:val="28"/>
          <w:szCs w:val="28"/>
          <w:lang w:val="en-US" w:eastAsia="zh-CN"/>
        </w:rPr>
      </w:pPr>
      <w:r>
        <w:rPr>
          <w:rFonts w:hint="eastAsia" w:ascii="仿宋" w:hAnsi="仿宋" w:eastAsia="仿宋"/>
          <w:sz w:val="28"/>
          <w:szCs w:val="28"/>
          <w:lang w:val="en-US" w:eastAsia="zh-CN"/>
        </w:rPr>
        <w:t>详见附件2《2026年-2028年便携式气体检测仪年约发包要求》</w:t>
      </w:r>
      <w:r>
        <w:rPr>
          <w:rFonts w:hint="eastAsia" w:ascii="仿宋" w:hAnsi="仿宋" w:eastAsia="仿宋"/>
          <w:sz w:val="28"/>
          <w:szCs w:val="28"/>
          <w:lang w:val="en-US" w:eastAsia="zh-CN"/>
        </w:rPr>
        <w:br w:type="page"/>
      </w:r>
    </w:p>
    <w:p w14:paraId="28866464">
      <w:pPr>
        <w:pStyle w:val="9"/>
        <w:numPr>
          <w:ilvl w:val="0"/>
          <w:numId w:val="9"/>
        </w:numPr>
        <w:ind w:firstLine="0"/>
        <w:jc w:val="center"/>
        <w:rPr>
          <w:rFonts w:hint="eastAsia" w:ascii="仿宋" w:hAnsi="仿宋" w:eastAsia="仿宋"/>
          <w:b/>
          <w:sz w:val="36"/>
          <w:szCs w:val="36"/>
        </w:rPr>
      </w:pPr>
      <w:r>
        <w:rPr>
          <w:rFonts w:hint="eastAsia" w:ascii="仿宋" w:hAnsi="仿宋" w:eastAsia="仿宋"/>
          <w:b/>
          <w:sz w:val="36"/>
          <w:szCs w:val="36"/>
        </w:rPr>
        <w:t xml:space="preserve"> 合同主要条款</w:t>
      </w:r>
    </w:p>
    <w:p w14:paraId="46C61F01">
      <w:pPr>
        <w:jc w:val="both"/>
        <w:rPr>
          <w:rFonts w:hint="eastAsia" w:ascii="仿宋" w:hAnsi="仿宋" w:eastAsia="仿宋" w:cs="Times New Roman"/>
          <w:b/>
          <w:sz w:val="36"/>
          <w:szCs w:val="36"/>
          <w:highlight w:val="yellow"/>
          <w:lang w:eastAsia="zh-CN"/>
        </w:rPr>
      </w:pPr>
      <w:r>
        <w:rPr>
          <w:rFonts w:hint="eastAsia" w:ascii="仿宋" w:hAnsi="仿宋" w:eastAsia="仿宋" w:cs="Times New Roman"/>
          <w:b/>
          <w:sz w:val="36"/>
          <w:szCs w:val="36"/>
          <w:highlight w:val="yellow"/>
          <w:lang w:eastAsia="zh-CN"/>
        </w:rPr>
        <w:t>合同范本详见附件</w:t>
      </w:r>
      <w:r>
        <w:rPr>
          <w:rFonts w:hint="eastAsia" w:ascii="仿宋" w:hAnsi="仿宋" w:eastAsia="仿宋" w:cs="Times New Roman"/>
          <w:b/>
          <w:sz w:val="36"/>
          <w:szCs w:val="36"/>
          <w:highlight w:val="yellow"/>
          <w:lang w:val="en-US" w:eastAsia="zh-CN"/>
        </w:rPr>
        <w:t>1</w:t>
      </w:r>
      <w:r>
        <w:rPr>
          <w:rFonts w:hint="eastAsia" w:ascii="仿宋" w:hAnsi="仿宋" w:eastAsia="仿宋" w:cs="Times New Roman"/>
          <w:b/>
          <w:sz w:val="36"/>
          <w:szCs w:val="36"/>
          <w:highlight w:val="yellow"/>
          <w:lang w:eastAsia="zh-CN"/>
        </w:rPr>
        <w:t>《2026年-2028年便携式气体检测仪委托检定合同》</w:t>
      </w:r>
    </w:p>
    <w:p w14:paraId="39A03890">
      <w:pPr>
        <w:pStyle w:val="9"/>
        <w:rPr>
          <w:rFonts w:hint="eastAsia" w:ascii="仿宋" w:hAnsi="仿宋" w:eastAsia="仿宋"/>
          <w:b/>
          <w:sz w:val="36"/>
          <w:szCs w:val="36"/>
          <w:highlight w:val="yellow"/>
        </w:rPr>
      </w:pPr>
    </w:p>
    <w:p w14:paraId="52A6C5ED">
      <w:pPr>
        <w:pStyle w:val="9"/>
        <w:rPr>
          <w:rFonts w:hint="eastAsia" w:ascii="仿宋" w:hAnsi="仿宋" w:eastAsia="仿宋"/>
          <w:b/>
          <w:sz w:val="36"/>
          <w:szCs w:val="36"/>
          <w:highlight w:val="yellow"/>
        </w:rPr>
      </w:pPr>
    </w:p>
    <w:p w14:paraId="6303F83A">
      <w:pPr>
        <w:pStyle w:val="9"/>
        <w:rPr>
          <w:rFonts w:hint="eastAsia" w:ascii="仿宋" w:hAnsi="仿宋" w:eastAsia="仿宋"/>
          <w:b/>
          <w:sz w:val="36"/>
          <w:szCs w:val="36"/>
          <w:highlight w:val="yellow"/>
        </w:rPr>
      </w:pPr>
    </w:p>
    <w:p w14:paraId="2A56AED3">
      <w:pPr>
        <w:pStyle w:val="9"/>
        <w:rPr>
          <w:rFonts w:hint="eastAsia" w:ascii="仿宋" w:hAnsi="仿宋" w:eastAsia="仿宋"/>
          <w:b/>
          <w:sz w:val="36"/>
          <w:szCs w:val="36"/>
          <w:highlight w:val="yellow"/>
        </w:rPr>
      </w:pPr>
    </w:p>
    <w:p w14:paraId="5A7DA1C1">
      <w:pPr>
        <w:pStyle w:val="9"/>
        <w:rPr>
          <w:rFonts w:hint="eastAsia" w:ascii="仿宋" w:hAnsi="仿宋" w:eastAsia="仿宋"/>
          <w:b/>
          <w:sz w:val="36"/>
          <w:szCs w:val="36"/>
          <w:highlight w:val="yellow"/>
        </w:rPr>
      </w:pPr>
    </w:p>
    <w:p w14:paraId="20B33F6F">
      <w:pPr>
        <w:pStyle w:val="9"/>
        <w:rPr>
          <w:rFonts w:hint="eastAsia" w:ascii="仿宋" w:hAnsi="仿宋" w:eastAsia="仿宋"/>
          <w:b/>
          <w:sz w:val="36"/>
          <w:szCs w:val="36"/>
          <w:highlight w:val="yellow"/>
        </w:rPr>
      </w:pPr>
    </w:p>
    <w:p w14:paraId="17954265">
      <w:pPr>
        <w:pStyle w:val="9"/>
        <w:rPr>
          <w:rFonts w:hint="eastAsia" w:ascii="仿宋" w:hAnsi="仿宋" w:eastAsia="仿宋"/>
          <w:b/>
          <w:sz w:val="36"/>
          <w:szCs w:val="36"/>
          <w:highlight w:val="yellow"/>
        </w:rPr>
      </w:pPr>
    </w:p>
    <w:p w14:paraId="5420D197">
      <w:pPr>
        <w:rPr>
          <w:rFonts w:hint="eastAsia" w:ascii="仿宋" w:hAnsi="仿宋" w:eastAsia="仿宋" w:cs="Times New Roman"/>
          <w:b/>
          <w:sz w:val="36"/>
          <w:szCs w:val="36"/>
          <w:highlight w:val="yellow"/>
          <w:lang w:eastAsia="zh-CN"/>
        </w:rPr>
      </w:pPr>
      <w:r>
        <w:rPr>
          <w:rFonts w:ascii="仿宋" w:hAnsi="仿宋" w:eastAsia="仿宋" w:cs="Times New Roman"/>
          <w:b/>
          <w:sz w:val="36"/>
          <w:szCs w:val="36"/>
          <w:highlight w:val="yellow"/>
          <w:lang w:eastAsia="zh-CN"/>
        </w:rPr>
        <w:br w:type="page"/>
      </w:r>
    </w:p>
    <w:p w14:paraId="0A1570D7">
      <w:pPr>
        <w:pStyle w:val="9"/>
      </w:pPr>
    </w:p>
    <w:p w14:paraId="7396998E">
      <w:pPr>
        <w:pStyle w:val="9"/>
        <w:numPr>
          <w:ilvl w:val="0"/>
          <w:numId w:val="9"/>
        </w:numPr>
        <w:ind w:firstLine="0"/>
        <w:jc w:val="center"/>
        <w:rPr>
          <w:rFonts w:hint="eastAsia" w:ascii="仿宋" w:hAnsi="仿宋" w:eastAsia="仿宋"/>
          <w:b/>
          <w:sz w:val="36"/>
          <w:szCs w:val="36"/>
        </w:rPr>
      </w:pPr>
      <w:r>
        <w:rPr>
          <w:rFonts w:hint="eastAsia" w:ascii="仿宋" w:hAnsi="仿宋" w:eastAsia="仿宋"/>
          <w:b/>
          <w:sz w:val="36"/>
          <w:szCs w:val="36"/>
        </w:rPr>
        <w:t>参比文件格式</w:t>
      </w:r>
    </w:p>
    <w:p w14:paraId="738DD84A">
      <w:pPr>
        <w:pStyle w:val="9"/>
        <w:ind w:firstLine="0"/>
        <w:jc w:val="both"/>
        <w:rPr>
          <w:rFonts w:hint="eastAsia" w:ascii="仿宋" w:hAnsi="仿宋" w:eastAsia="仿宋"/>
          <w:b/>
          <w:sz w:val="36"/>
          <w:szCs w:val="36"/>
        </w:rPr>
      </w:pPr>
    </w:p>
    <w:p w14:paraId="23AF8AE4">
      <w:pPr>
        <w:spacing w:line="480" w:lineRule="exact"/>
        <w:rPr>
          <w:rFonts w:hint="eastAsia" w:ascii="仿宋" w:hAnsi="仿宋" w:eastAsia="仿宋" w:cs="Times New Roman"/>
          <w:b/>
          <w:bCs/>
          <w:color w:val="C00000"/>
          <w:sz w:val="28"/>
          <w:szCs w:val="28"/>
          <w:lang w:eastAsia="zh-CN"/>
        </w:rPr>
      </w:pPr>
      <w:r>
        <w:rPr>
          <w:rFonts w:hint="eastAsia" w:ascii="仿宋" w:hAnsi="仿宋" w:eastAsia="仿宋" w:cs="Times New Roman"/>
          <w:b/>
          <w:bCs/>
          <w:color w:val="C00000"/>
          <w:sz w:val="28"/>
          <w:szCs w:val="28"/>
          <w:lang w:eastAsia="zh-CN"/>
        </w:rPr>
        <w:t>参比文件编写说明：（线下递交形式）</w:t>
      </w:r>
    </w:p>
    <w:p w14:paraId="207017FC">
      <w:pPr>
        <w:spacing w:line="480" w:lineRule="exact"/>
        <w:rPr>
          <w:rFonts w:hint="eastAsia" w:ascii="仿宋" w:hAnsi="仿宋" w:eastAsia="仿宋" w:cs="Times New Roman"/>
          <w:color w:val="C00000"/>
          <w:sz w:val="28"/>
          <w:szCs w:val="28"/>
          <w:lang w:eastAsia="zh-CN"/>
        </w:rPr>
      </w:pPr>
      <w:r>
        <w:rPr>
          <w:rFonts w:hint="eastAsia" w:ascii="仿宋" w:hAnsi="仿宋" w:eastAsia="仿宋" w:cs="Times New Roman"/>
          <w:color w:val="C00000"/>
          <w:sz w:val="28"/>
          <w:szCs w:val="28"/>
          <w:lang w:eastAsia="zh-CN"/>
        </w:rPr>
        <w:t xml:space="preserve">  1.参比文件分为二册，第一册为商务文件，第二册为技术文件。</w:t>
      </w:r>
    </w:p>
    <w:p w14:paraId="0754D925">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2.参比人应按规定，向采购人递交参比文件，正本一份、副本</w:t>
      </w:r>
      <w:r>
        <w:rPr>
          <w:rFonts w:hint="eastAsia" w:ascii="仿宋" w:hAnsi="仿宋" w:eastAsia="仿宋" w:cs="Times New Roman"/>
          <w:bCs w:val="0"/>
          <w:color w:val="C00000"/>
          <w:highlight w:val="none"/>
          <w:lang w:eastAsia="zh-CN"/>
        </w:rPr>
        <w:t>一</w:t>
      </w:r>
      <w:r>
        <w:rPr>
          <w:rFonts w:hint="eastAsia" w:ascii="仿宋" w:hAnsi="仿宋" w:eastAsia="仿宋" w:cs="Times New Roman"/>
          <w:bCs w:val="0"/>
          <w:color w:val="C00000"/>
          <w:lang w:eastAsia="zh-CN"/>
        </w:rPr>
        <w:t>份，当正本与副本有不一致时，以正本为准。参比文件正本必须逐页或骑缝加盖参比人公章或由法人代表或法人代表授权人逐页签字方视为有效，同时应注明提交日期，否则视为废选。</w:t>
      </w:r>
    </w:p>
    <w:p w14:paraId="73172D32">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3.所有纸质文件采用</w:t>
      </w:r>
      <w:r>
        <w:rPr>
          <w:rFonts w:ascii="仿宋" w:hAnsi="仿宋" w:eastAsia="仿宋" w:cs="Times New Roman"/>
          <w:bCs w:val="0"/>
          <w:color w:val="C00000"/>
          <w:lang w:eastAsia="zh-CN"/>
        </w:rPr>
        <w:t>A4</w:t>
      </w:r>
      <w:r>
        <w:rPr>
          <w:rFonts w:hint="eastAsia" w:ascii="仿宋" w:hAnsi="仿宋" w:eastAsia="仿宋" w:cs="Times New Roman"/>
          <w:bCs w:val="0"/>
          <w:color w:val="C00000"/>
          <w:lang w:eastAsia="zh-CN"/>
        </w:rPr>
        <w:t>纸胶装、平装。所有参比文件应增加统一外层包封。</w:t>
      </w:r>
    </w:p>
    <w:p w14:paraId="5B2DC8F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4.提交参比文件时提供两个包装，商务文件（报价单）一个包装、技术文件一个包装</w:t>
      </w:r>
      <w:r>
        <w:rPr>
          <w:rFonts w:ascii="仿宋" w:hAnsi="仿宋" w:eastAsia="仿宋" w:cs="Times New Roman"/>
          <w:bCs w:val="0"/>
          <w:color w:val="C00000"/>
          <w:lang w:eastAsia="zh-CN"/>
        </w:rPr>
        <w:t>,</w:t>
      </w:r>
      <w:r>
        <w:rPr>
          <w:rFonts w:hint="eastAsia" w:ascii="仿宋" w:hAnsi="仿宋" w:eastAsia="仿宋" w:cs="Times New Roman"/>
          <w:bCs w:val="0"/>
          <w:color w:val="C00000"/>
          <w:lang w:eastAsia="zh-CN"/>
        </w:rPr>
        <w:t>封口处均需加盖骑缝章。商务文件和技术文件盖章扫描P</w:t>
      </w:r>
      <w:r>
        <w:rPr>
          <w:rFonts w:ascii="仿宋" w:hAnsi="仿宋" w:eastAsia="仿宋" w:cs="Times New Roman"/>
          <w:bCs w:val="0"/>
          <w:color w:val="C00000"/>
          <w:lang w:eastAsia="zh-CN"/>
        </w:rPr>
        <w:t>DF版本（需有相应页码）</w:t>
      </w:r>
      <w:r>
        <w:rPr>
          <w:rFonts w:hint="eastAsia" w:ascii="仿宋" w:hAnsi="仿宋" w:eastAsia="仿宋" w:cs="Times New Roman"/>
          <w:bCs w:val="0"/>
          <w:color w:val="C00000"/>
          <w:lang w:eastAsia="zh-CN"/>
        </w:rPr>
        <w:t>电子拷贝一份（随商务文件包装）。</w:t>
      </w:r>
    </w:p>
    <w:p w14:paraId="06841BB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5.凡因参比文件不按规定填写，或填写不清晰、不完整、或密封不合要求而引起的一切后果，由参比人自行负责。</w:t>
      </w:r>
    </w:p>
    <w:p w14:paraId="1528808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6.在外层包封上应写明参比人的名称与地址、邮政编码，以便参审出现逾期送达时能原封退回。具体样式如下：</w:t>
      </w:r>
    </w:p>
    <w:p w14:paraId="4DD82365">
      <w:pPr>
        <w:rPr>
          <w:rFonts w:hint="eastAsia" w:ascii="仿宋" w:hAnsi="仿宋" w:eastAsia="仿宋"/>
          <w:sz w:val="28"/>
          <w:szCs w:val="28"/>
          <w:lang w:eastAsia="zh-CN"/>
        </w:rPr>
      </w:pPr>
      <w:r>
        <w:rPr>
          <w:rFonts w:ascii="仿宋" w:hAnsi="仿宋"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5715" b="571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667EC8F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fill on="t" focussize="0,0"/>
                <v:stroke color="#000000" miterlimit="8" joinstyle="miter"/>
                <v:imagedata o:title=""/>
                <o:lock v:ext="edit" aspectratio="f"/>
                <v:textbox>
                  <w:txbxContent>
                    <w:p w14:paraId="667EC8F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31203A2E">
      <w:pPr>
        <w:rPr>
          <w:rFonts w:hint="eastAsia" w:ascii="仿宋" w:hAnsi="仿宋" w:eastAsia="仿宋"/>
          <w:sz w:val="28"/>
          <w:szCs w:val="28"/>
          <w:lang w:eastAsia="zh-CN"/>
        </w:rPr>
      </w:pPr>
    </w:p>
    <w:p w14:paraId="3C64D4BF">
      <w:pPr>
        <w:rPr>
          <w:rFonts w:hint="eastAsia" w:ascii="仿宋" w:hAnsi="仿宋" w:eastAsia="仿宋"/>
          <w:sz w:val="28"/>
          <w:szCs w:val="28"/>
          <w:lang w:eastAsia="zh-CN"/>
        </w:rPr>
      </w:pPr>
    </w:p>
    <w:p w14:paraId="03427BA8">
      <w:pPr>
        <w:rPr>
          <w:rFonts w:hint="eastAsia" w:ascii="仿宋" w:hAnsi="仿宋" w:eastAsia="仿宋"/>
          <w:sz w:val="28"/>
          <w:szCs w:val="28"/>
          <w:lang w:eastAsia="zh-CN"/>
        </w:rPr>
      </w:pPr>
    </w:p>
    <w:p w14:paraId="288E8E76">
      <w:pPr>
        <w:pStyle w:val="72"/>
        <w:spacing w:beforeLines="0" w:afterLines="0" w:line="240" w:lineRule="auto"/>
        <w:ind w:firstLine="0" w:firstLineChars="0"/>
        <w:rPr>
          <w:rFonts w:hint="eastAsia" w:ascii="仿宋" w:hAnsi="仿宋" w:eastAsia="仿宋" w:cs="Times New Roman"/>
          <w:bCs w:val="0"/>
          <w:color w:val="C00000"/>
          <w:lang w:eastAsia="zh-CN"/>
        </w:rPr>
      </w:pPr>
    </w:p>
    <w:p w14:paraId="7FFC01B5">
      <w:pPr>
        <w:pStyle w:val="9"/>
        <w:jc w:val="both"/>
        <w:rPr>
          <w:rFonts w:hint="eastAsia" w:ascii="仿宋" w:hAnsi="仿宋" w:eastAsia="仿宋"/>
          <w:b/>
          <w:sz w:val="36"/>
          <w:szCs w:val="36"/>
        </w:rPr>
      </w:pPr>
    </w:p>
    <w:p w14:paraId="01DA807B">
      <w:pP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br w:type="page"/>
      </w:r>
    </w:p>
    <w:p w14:paraId="367FAEC0">
      <w:pPr>
        <w:pStyle w:val="24"/>
        <w:spacing w:line="615" w:lineRule="exact"/>
        <w:jc w:val="center"/>
        <w:rPr>
          <w:rFonts w:hint="eastAsia" w:ascii="仿宋" w:hAnsi="仿宋" w:eastAsia="仿宋" w:cs="方正小标宋简体"/>
          <w:b/>
          <w:sz w:val="44"/>
          <w:szCs w:val="44"/>
          <w:lang w:eastAsia="zh-CN"/>
        </w:rPr>
      </w:pPr>
    </w:p>
    <w:p w14:paraId="5B5FBAD7">
      <w:pPr>
        <w:pStyle w:val="24"/>
        <w:spacing w:line="615" w:lineRule="exact"/>
        <w:jc w:val="center"/>
        <w:rPr>
          <w:rFonts w:hint="eastAsia" w:ascii="仿宋" w:hAnsi="仿宋" w:eastAsia="仿宋" w:cs="方正小标宋简体"/>
          <w:b/>
          <w:sz w:val="44"/>
          <w:szCs w:val="44"/>
          <w:lang w:eastAsia="zh-CN"/>
        </w:rPr>
      </w:pPr>
      <w:r>
        <w:rPr>
          <w:rFonts w:hint="eastAsia" w:ascii="仿宋" w:hAnsi="仿宋" w:eastAsia="仿宋" w:cs="方正小标宋简体"/>
          <w:b/>
          <w:sz w:val="44"/>
          <w:szCs w:val="44"/>
          <w:lang w:eastAsia="zh-CN"/>
        </w:rPr>
        <w:t>福建福海创石油化工有限公司</w:t>
      </w:r>
    </w:p>
    <w:p w14:paraId="39605546">
      <w:pPr>
        <w:spacing w:line="1000" w:lineRule="exact"/>
        <w:jc w:val="center"/>
        <w:rPr>
          <w:rFonts w:hint="eastAsia" w:ascii="仿宋" w:hAnsi="仿宋" w:eastAsia="仿宋" w:cs="方正小标宋简体"/>
          <w:b/>
          <w:color w:val="FF0000"/>
          <w:sz w:val="44"/>
          <w:szCs w:val="44"/>
          <w:lang w:eastAsia="zh-CN"/>
        </w:rPr>
      </w:pPr>
      <w:r>
        <w:rPr>
          <w:rFonts w:hint="eastAsia" w:ascii="仿宋" w:hAnsi="仿宋" w:eastAsia="仿宋" w:cs="方正小标宋简体"/>
          <w:b/>
          <w:color w:val="FF0000"/>
          <w:sz w:val="44"/>
          <w:szCs w:val="44"/>
          <w:lang w:eastAsia="zh-CN"/>
        </w:rPr>
        <w:t>2026年-2028年便携式气体检测仪委托检定采购项目</w:t>
      </w:r>
    </w:p>
    <w:p w14:paraId="5EAD88C3">
      <w:pPr>
        <w:spacing w:line="1000" w:lineRule="exact"/>
        <w:jc w:val="center"/>
        <w:rPr>
          <w:rFonts w:hint="eastAsia" w:ascii="仿宋" w:hAnsi="仿宋" w:eastAsia="仿宋"/>
          <w:b/>
          <w:sz w:val="44"/>
          <w:szCs w:val="44"/>
          <w:lang w:eastAsia="zh-CN"/>
        </w:rPr>
      </w:pPr>
      <w:r>
        <w:rPr>
          <w:rFonts w:hint="eastAsia" w:ascii="仿宋" w:hAnsi="仿宋" w:eastAsia="仿宋"/>
          <w:b/>
          <w:sz w:val="44"/>
          <w:szCs w:val="44"/>
          <w:lang w:eastAsia="zh-CN"/>
        </w:rPr>
        <w:t>参比</w:t>
      </w:r>
      <w:r>
        <w:rPr>
          <w:rFonts w:ascii="仿宋" w:hAnsi="仿宋" w:eastAsia="仿宋"/>
          <w:b/>
          <w:sz w:val="44"/>
          <w:szCs w:val="44"/>
          <w:lang w:eastAsia="zh-CN"/>
        </w:rPr>
        <w:t>文件</w:t>
      </w:r>
    </w:p>
    <w:p w14:paraId="42648399">
      <w:pPr>
        <w:pStyle w:val="54"/>
        <w:rPr>
          <w:rFonts w:hint="eastAsia" w:ascii="仿宋" w:hAnsi="仿宋" w:eastAsia="仿宋"/>
        </w:rPr>
      </w:pPr>
    </w:p>
    <w:p w14:paraId="25195E7F">
      <w:pPr>
        <w:pStyle w:val="24"/>
        <w:rPr>
          <w:rFonts w:hint="eastAsia" w:ascii="仿宋" w:hAnsi="仿宋" w:eastAsia="仿宋"/>
          <w:lang w:eastAsia="zh-CN"/>
        </w:rPr>
      </w:pPr>
    </w:p>
    <w:p w14:paraId="594B06C7">
      <w:pPr>
        <w:pStyle w:val="24"/>
        <w:rPr>
          <w:rFonts w:hint="eastAsia" w:ascii="仿宋" w:hAnsi="仿宋" w:eastAsia="仿宋"/>
          <w:lang w:eastAsia="zh-CN"/>
        </w:rPr>
      </w:pPr>
    </w:p>
    <w:p w14:paraId="2E4FD590">
      <w:pPr>
        <w:pStyle w:val="24"/>
        <w:rPr>
          <w:rFonts w:hint="eastAsia" w:ascii="仿宋" w:hAnsi="仿宋" w:eastAsia="仿宋"/>
          <w:lang w:eastAsia="zh-CN"/>
        </w:rPr>
      </w:pPr>
    </w:p>
    <w:p w14:paraId="47C0C3EA">
      <w:pPr>
        <w:pStyle w:val="24"/>
        <w:rPr>
          <w:rFonts w:hint="eastAsia" w:ascii="仿宋" w:hAnsi="仿宋" w:eastAsia="仿宋"/>
          <w:lang w:eastAsia="zh-CN"/>
        </w:rPr>
      </w:pPr>
    </w:p>
    <w:p w14:paraId="4928B03D">
      <w:pPr>
        <w:pStyle w:val="24"/>
        <w:rPr>
          <w:rFonts w:hint="eastAsia" w:ascii="仿宋" w:hAnsi="仿宋" w:eastAsia="仿宋"/>
          <w:lang w:eastAsia="zh-CN"/>
        </w:rPr>
      </w:pPr>
    </w:p>
    <w:p w14:paraId="38FDF1E5">
      <w:pPr>
        <w:pStyle w:val="24"/>
        <w:rPr>
          <w:rFonts w:hint="eastAsia" w:ascii="仿宋" w:hAnsi="仿宋" w:eastAsia="仿宋"/>
          <w:b/>
          <w:bCs/>
          <w:sz w:val="32"/>
          <w:szCs w:val="32"/>
          <w:lang w:eastAsia="zh-CN"/>
        </w:rPr>
      </w:pPr>
    </w:p>
    <w:p w14:paraId="0135C0F3">
      <w:pPr>
        <w:pStyle w:val="24"/>
        <w:rPr>
          <w:rFonts w:hint="eastAsia" w:ascii="仿宋" w:hAnsi="仿宋" w:eastAsia="仿宋"/>
          <w:b/>
          <w:bCs/>
          <w:sz w:val="32"/>
          <w:szCs w:val="32"/>
          <w:lang w:eastAsia="zh-CN"/>
        </w:rPr>
      </w:pPr>
    </w:p>
    <w:p w14:paraId="0637ED31">
      <w:pPr>
        <w:pStyle w:val="24"/>
        <w:rPr>
          <w:rFonts w:hint="eastAsia" w:ascii="仿宋" w:hAnsi="仿宋" w:eastAsia="仿宋"/>
          <w:b/>
          <w:bCs/>
          <w:sz w:val="32"/>
          <w:szCs w:val="32"/>
          <w:lang w:eastAsia="zh-CN"/>
        </w:rPr>
      </w:pPr>
    </w:p>
    <w:p w14:paraId="2A932C26">
      <w:pPr>
        <w:pStyle w:val="24"/>
        <w:rPr>
          <w:rFonts w:hint="eastAsia" w:ascii="仿宋" w:hAnsi="仿宋" w:eastAsia="仿宋"/>
          <w:b/>
          <w:bCs/>
          <w:sz w:val="32"/>
          <w:szCs w:val="36"/>
          <w:lang w:eastAsia="zh-CN"/>
        </w:rPr>
      </w:pPr>
    </w:p>
    <w:p w14:paraId="6B116761">
      <w:pPr>
        <w:pStyle w:val="24"/>
        <w:jc w:val="center"/>
        <w:rPr>
          <w:rFonts w:hint="eastAsia" w:ascii="仿宋" w:hAnsi="仿宋" w:eastAsia="仿宋"/>
          <w:b/>
          <w:bCs/>
          <w:sz w:val="32"/>
          <w:szCs w:val="32"/>
          <w:lang w:eastAsia="zh-CN"/>
        </w:rPr>
      </w:pPr>
      <w:r>
        <w:rPr>
          <w:rFonts w:hint="eastAsia" w:ascii="仿宋" w:hAnsi="仿宋" w:eastAsia="仿宋"/>
          <w:b/>
          <w:bCs/>
          <w:w w:val="95"/>
          <w:sz w:val="32"/>
          <w:szCs w:val="32"/>
          <w:lang w:eastAsia="zh-CN"/>
        </w:rPr>
        <w:t>参比</w:t>
      </w:r>
      <w:r>
        <w:rPr>
          <w:rFonts w:ascii="仿宋" w:hAnsi="仿宋" w:eastAsia="仿宋"/>
          <w:b/>
          <w:bCs/>
          <w:w w:val="95"/>
          <w:sz w:val="32"/>
          <w:szCs w:val="32"/>
          <w:lang w:eastAsia="zh-CN"/>
        </w:rPr>
        <w:t>人：</w:t>
      </w:r>
      <w:r>
        <w:rPr>
          <w:rFonts w:hint="eastAsia" w:ascii="仿宋" w:hAnsi="仿宋" w:eastAsia="仿宋"/>
          <w:b/>
          <w:bCs/>
          <w:i/>
          <w:iCs/>
          <w:color w:val="C00000"/>
          <w:sz w:val="32"/>
          <w:szCs w:val="32"/>
          <w:lang w:eastAsia="zh-CN"/>
        </w:rPr>
        <w:t xml:space="preserve"> </w:t>
      </w:r>
      <w:r>
        <w:rPr>
          <w:rFonts w:hint="eastAsia" w:ascii="仿宋" w:hAnsi="仿宋" w:eastAsia="仿宋"/>
          <w:b/>
          <w:bCs/>
          <w:i/>
          <w:iCs/>
          <w:color w:val="C00000"/>
          <w:sz w:val="32"/>
          <w:szCs w:val="32"/>
          <w:u w:val="single"/>
          <w:lang w:eastAsia="zh-CN"/>
        </w:rPr>
        <w:t>（打印时请取消下划线）</w:t>
      </w:r>
      <w:r>
        <w:rPr>
          <w:rFonts w:hint="eastAsia" w:ascii="仿宋" w:hAnsi="仿宋" w:eastAsia="仿宋"/>
          <w:b/>
          <w:bCs/>
          <w:sz w:val="32"/>
          <w:szCs w:val="32"/>
          <w:lang w:eastAsia="zh-CN"/>
        </w:rPr>
        <w:t>有限公司</w:t>
      </w:r>
    </w:p>
    <w:p w14:paraId="15B7F049">
      <w:pPr>
        <w:pStyle w:val="24"/>
        <w:jc w:val="center"/>
        <w:rPr>
          <w:rFonts w:hint="eastAsia" w:ascii="仿宋" w:hAnsi="仿宋" w:eastAsia="仿宋"/>
          <w:b/>
          <w:bCs/>
          <w:color w:val="FF0000"/>
          <w:w w:val="95"/>
          <w:sz w:val="32"/>
          <w:lang w:eastAsia="zh-CN"/>
        </w:rPr>
      </w:pPr>
      <w:r>
        <w:rPr>
          <w:rFonts w:hint="eastAsia" w:ascii="仿宋" w:hAnsi="仿宋" w:eastAsia="仿宋"/>
          <w:b/>
          <w:bCs/>
          <w:color w:val="FF0000"/>
          <w:w w:val="95"/>
          <w:sz w:val="32"/>
          <w:lang w:eastAsia="zh-CN"/>
        </w:rPr>
        <w:t xml:space="preserve"> 20</w:t>
      </w:r>
      <w:r>
        <w:rPr>
          <w:rFonts w:ascii="仿宋" w:hAnsi="仿宋" w:eastAsia="仿宋"/>
          <w:b/>
          <w:bCs/>
          <w:color w:val="FF0000"/>
          <w:w w:val="95"/>
          <w:sz w:val="32"/>
          <w:lang w:eastAsia="zh-CN"/>
        </w:rPr>
        <w:t>2</w:t>
      </w:r>
      <w:r>
        <w:rPr>
          <w:rFonts w:hint="eastAsia" w:ascii="仿宋" w:hAnsi="仿宋" w:eastAsia="仿宋"/>
          <w:b/>
          <w:bCs/>
          <w:color w:val="FF0000"/>
          <w:w w:val="95"/>
          <w:sz w:val="32"/>
          <w:lang w:val="en-US" w:eastAsia="zh-CN"/>
        </w:rPr>
        <w:t>6</w:t>
      </w:r>
      <w:r>
        <w:rPr>
          <w:rFonts w:ascii="仿宋" w:hAnsi="仿宋" w:eastAsia="仿宋"/>
          <w:b/>
          <w:bCs/>
          <w:color w:val="FF0000"/>
          <w:w w:val="95"/>
          <w:sz w:val="32"/>
          <w:lang w:eastAsia="zh-CN"/>
        </w:rPr>
        <w:t>年</w:t>
      </w:r>
      <w:r>
        <w:rPr>
          <w:rFonts w:hint="eastAsia" w:ascii="仿宋" w:hAnsi="仿宋" w:eastAsia="仿宋"/>
          <w:b/>
          <w:bCs/>
          <w:color w:val="FF0000"/>
          <w:w w:val="95"/>
          <w:sz w:val="32"/>
          <w:lang w:eastAsia="zh-CN"/>
        </w:rPr>
        <w:t xml:space="preserve"> </w:t>
      </w:r>
      <w:r>
        <w:rPr>
          <w:rFonts w:ascii="仿宋" w:hAnsi="仿宋" w:eastAsia="仿宋"/>
          <w:b/>
          <w:bCs/>
          <w:color w:val="FF0000"/>
          <w:w w:val="95"/>
          <w:sz w:val="32"/>
          <w:lang w:eastAsia="zh-CN"/>
        </w:rPr>
        <w:t>月</w:t>
      </w:r>
    </w:p>
    <w:p w14:paraId="4C89DBF0">
      <w:pPr>
        <w:pStyle w:val="9"/>
        <w:jc w:val="both"/>
        <w:rPr>
          <w:rFonts w:hint="eastAsia" w:ascii="仿宋" w:hAnsi="仿宋" w:eastAsia="仿宋"/>
          <w:b/>
          <w:sz w:val="36"/>
          <w:szCs w:val="36"/>
        </w:rPr>
      </w:pPr>
    </w:p>
    <w:p w14:paraId="5FC76199">
      <w:pPr>
        <w:spacing w:line="360" w:lineRule="auto"/>
        <w:ind w:firstLine="3292" w:firstLineChars="911"/>
        <w:rPr>
          <w:rFonts w:hint="eastAsia" w:ascii="仿宋" w:hAnsi="仿宋" w:eastAsia="仿宋" w:cs="Times New Roman"/>
          <w:b/>
          <w:sz w:val="36"/>
          <w:szCs w:val="36"/>
          <w:lang w:eastAsia="zh-CN"/>
        </w:rPr>
      </w:pPr>
    </w:p>
    <w:p w14:paraId="7EF81B7F">
      <w:pPr>
        <w:pStyle w:val="2"/>
        <w:rPr>
          <w:rFonts w:hint="eastAsia" w:ascii="仿宋" w:hAnsi="仿宋" w:eastAsia="仿宋" w:cs="Times New Roman"/>
          <w:sz w:val="36"/>
          <w:szCs w:val="36"/>
          <w:lang w:eastAsia="zh-CN"/>
        </w:rPr>
      </w:pPr>
    </w:p>
    <w:p w14:paraId="0F43CD14">
      <w:pPr>
        <w:rPr>
          <w:rFonts w:hint="eastAsia" w:ascii="仿宋" w:hAnsi="仿宋" w:eastAsia="仿宋" w:cs="Times New Roman"/>
          <w:b/>
          <w:sz w:val="36"/>
          <w:szCs w:val="36"/>
          <w:lang w:eastAsia="zh-CN"/>
        </w:rPr>
      </w:pPr>
    </w:p>
    <w:p w14:paraId="4153EFE7">
      <w:pPr>
        <w:rPr>
          <w:rFonts w:hint="eastAsia" w:ascii="仿宋" w:hAnsi="仿宋" w:eastAsia="仿宋" w:cs="Times New Roman"/>
          <w:b/>
          <w:sz w:val="36"/>
          <w:szCs w:val="36"/>
          <w:lang w:eastAsia="zh-CN"/>
        </w:rPr>
      </w:pPr>
    </w:p>
    <w:p w14:paraId="4C27504D">
      <w:pPr>
        <w:pStyle w:val="2"/>
        <w:rPr>
          <w:rFonts w:hint="eastAsia"/>
          <w:lang w:eastAsia="zh-CN"/>
        </w:rPr>
      </w:pPr>
    </w:p>
    <w:p w14:paraId="3BC7C864">
      <w:pPr>
        <w:widowControl/>
        <w:autoSpaceDE/>
        <w:autoSpaceDN/>
        <w:rPr>
          <w:rFonts w:hint="eastAsia"/>
          <w:b/>
          <w:bCs/>
          <w:lang w:eastAsia="zh-CN"/>
        </w:rPr>
      </w:pPr>
    </w:p>
    <w:p w14:paraId="7A5F8A3A">
      <w:pPr>
        <w:spacing w:line="1000" w:lineRule="exact"/>
        <w:jc w:val="center"/>
        <w:rPr>
          <w:rFonts w:hint="eastAsia" w:ascii="仿宋" w:hAnsi="仿宋" w:eastAsia="仿宋"/>
          <w:b/>
          <w:sz w:val="44"/>
          <w:szCs w:val="44"/>
        </w:rPr>
      </w:pPr>
      <w:r>
        <w:rPr>
          <w:rFonts w:hint="eastAsia" w:ascii="仿宋" w:hAnsi="仿宋" w:eastAsia="仿宋"/>
          <w:b/>
          <w:sz w:val="44"/>
          <w:szCs w:val="44"/>
        </w:rPr>
        <w:t>目</w:t>
      </w:r>
      <w:r>
        <w:rPr>
          <w:rFonts w:hint="eastAsia" w:ascii="仿宋" w:hAnsi="仿宋" w:eastAsia="仿宋"/>
          <w:b/>
          <w:sz w:val="44"/>
          <w:szCs w:val="44"/>
          <w:lang w:eastAsia="zh-CN"/>
        </w:rPr>
        <w:tab/>
      </w:r>
      <w:r>
        <w:rPr>
          <w:rFonts w:hint="eastAsia" w:ascii="仿宋" w:hAnsi="仿宋" w:eastAsia="仿宋"/>
          <w:b/>
          <w:sz w:val="44"/>
          <w:szCs w:val="44"/>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hint="eastAsia" w:ascii="仿宋" w:hAnsi="仿宋" w:eastAsia="仿宋"/>
                <w:b/>
                <w:bCs/>
                <w:sz w:val="24"/>
              </w:rPr>
            </w:pPr>
            <w:r>
              <w:rPr>
                <w:rFonts w:hint="eastAsia" w:ascii="仿宋" w:hAnsi="仿宋" w:eastAsia="仿宋"/>
                <w:b/>
                <w:bCs/>
                <w:sz w:val="24"/>
              </w:rPr>
              <w:t>序号</w:t>
            </w:r>
          </w:p>
        </w:tc>
        <w:tc>
          <w:tcPr>
            <w:tcW w:w="6023" w:type="dxa"/>
          </w:tcPr>
          <w:p w14:paraId="3E51F41C">
            <w:pPr>
              <w:spacing w:line="500" w:lineRule="exact"/>
              <w:jc w:val="center"/>
              <w:rPr>
                <w:rFonts w:hint="eastAsia" w:ascii="仿宋" w:hAnsi="仿宋" w:eastAsia="仿宋"/>
                <w:b/>
                <w:bCs/>
                <w:sz w:val="24"/>
              </w:rPr>
            </w:pPr>
            <w:r>
              <w:rPr>
                <w:rFonts w:hint="eastAsia" w:ascii="仿宋" w:hAnsi="仿宋" w:eastAsia="仿宋"/>
                <w:b/>
                <w:bCs/>
                <w:sz w:val="24"/>
              </w:rPr>
              <w:t>内容</w:t>
            </w:r>
          </w:p>
        </w:tc>
        <w:tc>
          <w:tcPr>
            <w:tcW w:w="1843" w:type="dxa"/>
          </w:tcPr>
          <w:p w14:paraId="690E9AF4">
            <w:pPr>
              <w:spacing w:line="500" w:lineRule="exact"/>
              <w:jc w:val="center"/>
              <w:rPr>
                <w:rFonts w:hint="eastAsia" w:ascii="仿宋" w:hAnsi="仿宋" w:eastAsia="仿宋"/>
                <w:b/>
                <w:bCs/>
                <w:sz w:val="24"/>
              </w:rPr>
            </w:pPr>
            <w:r>
              <w:rPr>
                <w:rFonts w:hint="eastAsia" w:ascii="仿宋" w:hAnsi="仿宋" w:eastAsia="仿宋"/>
                <w:b/>
                <w:bCs/>
                <w:sz w:val="24"/>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hint="eastAsia" w:ascii="仿宋" w:hAnsi="仿宋" w:eastAsia="仿宋"/>
                <w:sz w:val="24"/>
              </w:rPr>
            </w:pPr>
            <w:r>
              <w:rPr>
                <w:rFonts w:hint="eastAsia" w:ascii="仿宋" w:hAnsi="仿宋" w:eastAsia="仿宋"/>
                <w:sz w:val="24"/>
              </w:rPr>
              <w:t>1</w:t>
            </w:r>
          </w:p>
        </w:tc>
        <w:tc>
          <w:tcPr>
            <w:tcW w:w="6023" w:type="dxa"/>
          </w:tcPr>
          <w:p w14:paraId="74ADFAAE">
            <w:pPr>
              <w:spacing w:line="500" w:lineRule="exact"/>
              <w:rPr>
                <w:rFonts w:hint="eastAsia" w:ascii="仿宋" w:hAnsi="仿宋" w:eastAsia="仿宋"/>
                <w:sz w:val="24"/>
              </w:rPr>
            </w:pPr>
            <w:r>
              <w:rPr>
                <w:rFonts w:hint="eastAsia" w:ascii="仿宋" w:hAnsi="仿宋" w:eastAsia="仿宋"/>
                <w:sz w:val="24"/>
              </w:rPr>
              <w:t>参</w:t>
            </w:r>
            <w:r>
              <w:rPr>
                <w:rFonts w:hint="eastAsia" w:ascii="仿宋" w:hAnsi="仿宋" w:eastAsia="仿宋"/>
                <w:sz w:val="24"/>
                <w:lang w:eastAsia="zh-CN"/>
              </w:rPr>
              <w:t>比</w:t>
            </w:r>
            <w:r>
              <w:rPr>
                <w:rFonts w:hint="eastAsia" w:ascii="仿宋" w:hAnsi="仿宋" w:eastAsia="仿宋"/>
                <w:sz w:val="24"/>
              </w:rPr>
              <w:t>书</w:t>
            </w:r>
          </w:p>
        </w:tc>
        <w:tc>
          <w:tcPr>
            <w:tcW w:w="1843" w:type="dxa"/>
          </w:tcPr>
          <w:p w14:paraId="5176CF76">
            <w:pPr>
              <w:spacing w:line="500" w:lineRule="exact"/>
              <w:jc w:val="center"/>
              <w:rPr>
                <w:rFonts w:hint="eastAsia" w:ascii="仿宋" w:hAnsi="仿宋" w:eastAsia="仿宋"/>
                <w:sz w:val="24"/>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hint="eastAsia" w:ascii="仿宋" w:hAnsi="仿宋" w:eastAsia="仿宋"/>
                <w:sz w:val="24"/>
              </w:rPr>
            </w:pPr>
            <w:r>
              <w:rPr>
                <w:rFonts w:hint="eastAsia" w:ascii="仿宋" w:hAnsi="仿宋" w:eastAsia="仿宋"/>
                <w:sz w:val="24"/>
              </w:rPr>
              <w:t>2</w:t>
            </w:r>
          </w:p>
        </w:tc>
        <w:tc>
          <w:tcPr>
            <w:tcW w:w="6023" w:type="dxa"/>
          </w:tcPr>
          <w:p w14:paraId="4D902644">
            <w:pPr>
              <w:spacing w:line="500" w:lineRule="exact"/>
              <w:rPr>
                <w:rFonts w:hint="eastAsia" w:ascii="仿宋" w:hAnsi="仿宋" w:eastAsia="仿宋"/>
                <w:sz w:val="24"/>
              </w:rPr>
            </w:pPr>
            <w:r>
              <w:rPr>
                <w:rFonts w:hint="eastAsia" w:ascii="仿宋" w:hAnsi="仿宋" w:eastAsia="仿宋"/>
                <w:sz w:val="24"/>
              </w:rPr>
              <w:t>法定代表人授权书</w:t>
            </w:r>
          </w:p>
        </w:tc>
        <w:tc>
          <w:tcPr>
            <w:tcW w:w="1843" w:type="dxa"/>
          </w:tcPr>
          <w:p w14:paraId="2E18E80E">
            <w:pPr>
              <w:spacing w:line="500" w:lineRule="exact"/>
              <w:jc w:val="center"/>
              <w:rPr>
                <w:rFonts w:hint="eastAsia" w:ascii="仿宋" w:hAnsi="仿宋" w:eastAsia="仿宋"/>
                <w:sz w:val="24"/>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hint="eastAsia" w:ascii="仿宋" w:hAnsi="仿宋" w:eastAsia="仿宋"/>
                <w:sz w:val="24"/>
              </w:rPr>
            </w:pPr>
            <w:r>
              <w:rPr>
                <w:rFonts w:hint="eastAsia" w:ascii="仿宋" w:hAnsi="仿宋" w:eastAsia="仿宋"/>
                <w:sz w:val="24"/>
              </w:rPr>
              <w:t>3</w:t>
            </w:r>
          </w:p>
        </w:tc>
        <w:tc>
          <w:tcPr>
            <w:tcW w:w="6023" w:type="dxa"/>
          </w:tcPr>
          <w:p w14:paraId="4F1BE849">
            <w:pPr>
              <w:spacing w:line="500" w:lineRule="exact"/>
              <w:rPr>
                <w:rFonts w:hint="eastAsia" w:ascii="仿宋" w:hAnsi="仿宋" w:eastAsia="仿宋"/>
                <w:sz w:val="24"/>
                <w:lang w:eastAsia="zh-CN"/>
              </w:rPr>
            </w:pPr>
            <w:r>
              <w:rPr>
                <w:rFonts w:hint="eastAsia" w:ascii="仿宋" w:hAnsi="仿宋" w:eastAsia="仿宋"/>
                <w:sz w:val="24"/>
                <w:lang w:eastAsia="zh-CN"/>
              </w:rPr>
              <w:t>法定代表人身份证复印件</w:t>
            </w:r>
          </w:p>
        </w:tc>
        <w:tc>
          <w:tcPr>
            <w:tcW w:w="1843" w:type="dxa"/>
          </w:tcPr>
          <w:p w14:paraId="7CAB2A8F">
            <w:pPr>
              <w:spacing w:line="500" w:lineRule="exact"/>
              <w:jc w:val="center"/>
              <w:rPr>
                <w:rFonts w:hint="eastAsia" w:ascii="仿宋" w:hAnsi="仿宋" w:eastAsia="仿宋"/>
                <w:sz w:val="24"/>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hint="eastAsia" w:ascii="仿宋" w:hAnsi="仿宋" w:eastAsia="仿宋"/>
                <w:sz w:val="24"/>
              </w:rPr>
            </w:pPr>
            <w:r>
              <w:rPr>
                <w:rFonts w:hint="eastAsia" w:ascii="仿宋" w:hAnsi="仿宋" w:eastAsia="仿宋"/>
                <w:sz w:val="24"/>
              </w:rPr>
              <w:t>4</w:t>
            </w:r>
          </w:p>
        </w:tc>
        <w:tc>
          <w:tcPr>
            <w:tcW w:w="6023" w:type="dxa"/>
          </w:tcPr>
          <w:p w14:paraId="06FC88C4">
            <w:pPr>
              <w:spacing w:line="500" w:lineRule="exact"/>
              <w:rPr>
                <w:rFonts w:hint="eastAsia" w:ascii="仿宋" w:hAnsi="仿宋" w:eastAsia="仿宋"/>
                <w:sz w:val="24"/>
                <w:lang w:eastAsia="zh-CN"/>
              </w:rPr>
            </w:pPr>
            <w:r>
              <w:rPr>
                <w:rFonts w:hint="eastAsia" w:ascii="仿宋" w:hAnsi="仿宋" w:eastAsia="仿宋"/>
                <w:sz w:val="24"/>
                <w:lang w:eastAsia="zh-CN"/>
              </w:rPr>
              <w:t>授权代表身份证复印件</w:t>
            </w:r>
          </w:p>
        </w:tc>
        <w:tc>
          <w:tcPr>
            <w:tcW w:w="1843" w:type="dxa"/>
          </w:tcPr>
          <w:p w14:paraId="211775E3">
            <w:pPr>
              <w:spacing w:line="500" w:lineRule="exact"/>
              <w:jc w:val="center"/>
              <w:rPr>
                <w:rFonts w:hint="eastAsia" w:ascii="仿宋" w:hAnsi="仿宋" w:eastAsia="仿宋"/>
                <w:sz w:val="24"/>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hint="eastAsia" w:ascii="仿宋" w:hAnsi="仿宋" w:eastAsia="仿宋"/>
                <w:sz w:val="24"/>
              </w:rPr>
            </w:pPr>
            <w:r>
              <w:rPr>
                <w:rFonts w:hint="eastAsia" w:ascii="仿宋" w:hAnsi="仿宋" w:eastAsia="仿宋"/>
                <w:sz w:val="24"/>
              </w:rPr>
              <w:t>5</w:t>
            </w:r>
          </w:p>
        </w:tc>
        <w:tc>
          <w:tcPr>
            <w:tcW w:w="6023" w:type="dxa"/>
          </w:tcPr>
          <w:p w14:paraId="45D08406">
            <w:pPr>
              <w:spacing w:line="500" w:lineRule="exact"/>
              <w:rPr>
                <w:rFonts w:hint="eastAsia" w:ascii="仿宋" w:hAnsi="仿宋" w:eastAsia="仿宋"/>
                <w:sz w:val="24"/>
                <w:lang w:eastAsia="zh-CN"/>
              </w:rPr>
            </w:pPr>
            <w:r>
              <w:rPr>
                <w:rFonts w:hint="eastAsia" w:ascii="仿宋" w:hAnsi="仿宋" w:eastAsia="仿宋"/>
                <w:sz w:val="24"/>
                <w:szCs w:val="28"/>
                <w:lang w:eastAsia="zh-CN"/>
              </w:rPr>
              <w:t>企业概况</w:t>
            </w:r>
          </w:p>
        </w:tc>
        <w:tc>
          <w:tcPr>
            <w:tcW w:w="1843" w:type="dxa"/>
          </w:tcPr>
          <w:p w14:paraId="6B65A123">
            <w:pPr>
              <w:spacing w:line="500" w:lineRule="exact"/>
              <w:jc w:val="center"/>
              <w:rPr>
                <w:rFonts w:hint="eastAsia" w:ascii="仿宋" w:hAnsi="仿宋" w:eastAsia="仿宋"/>
                <w:sz w:val="24"/>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hint="eastAsia" w:ascii="仿宋" w:hAnsi="仿宋" w:eastAsia="仿宋"/>
                <w:sz w:val="24"/>
              </w:rPr>
            </w:pPr>
            <w:r>
              <w:rPr>
                <w:rFonts w:hint="eastAsia" w:ascii="仿宋" w:hAnsi="仿宋" w:eastAsia="仿宋"/>
                <w:sz w:val="24"/>
              </w:rPr>
              <w:t>6</w:t>
            </w:r>
          </w:p>
        </w:tc>
        <w:tc>
          <w:tcPr>
            <w:tcW w:w="6023" w:type="dxa"/>
          </w:tcPr>
          <w:p w14:paraId="7F4190E7">
            <w:pPr>
              <w:spacing w:line="500" w:lineRule="exact"/>
              <w:rPr>
                <w:rFonts w:hint="eastAsia" w:ascii="仿宋" w:hAnsi="仿宋" w:eastAsia="仿宋"/>
                <w:sz w:val="24"/>
              </w:rPr>
            </w:pPr>
            <w:r>
              <w:rPr>
                <w:rFonts w:hint="eastAsia" w:ascii="仿宋" w:hAnsi="仿宋" w:eastAsia="仿宋"/>
                <w:sz w:val="24"/>
              </w:rPr>
              <w:t>营业执照复印件</w:t>
            </w:r>
          </w:p>
        </w:tc>
        <w:tc>
          <w:tcPr>
            <w:tcW w:w="1843" w:type="dxa"/>
          </w:tcPr>
          <w:p w14:paraId="1160E0F0">
            <w:pPr>
              <w:spacing w:line="500" w:lineRule="exact"/>
              <w:jc w:val="center"/>
              <w:rPr>
                <w:rFonts w:hint="eastAsia" w:ascii="仿宋" w:hAnsi="仿宋" w:eastAsia="仿宋"/>
                <w:sz w:val="24"/>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hint="eastAsia" w:ascii="仿宋" w:hAnsi="仿宋" w:eastAsia="仿宋"/>
                <w:sz w:val="24"/>
              </w:rPr>
            </w:pPr>
            <w:r>
              <w:rPr>
                <w:rFonts w:hint="eastAsia" w:ascii="仿宋" w:hAnsi="仿宋" w:eastAsia="仿宋"/>
                <w:sz w:val="24"/>
              </w:rPr>
              <w:t>7</w:t>
            </w:r>
          </w:p>
        </w:tc>
        <w:tc>
          <w:tcPr>
            <w:tcW w:w="6023" w:type="dxa"/>
          </w:tcPr>
          <w:p w14:paraId="48766069">
            <w:pPr>
              <w:spacing w:line="500" w:lineRule="exact"/>
              <w:rPr>
                <w:rFonts w:hint="eastAsia" w:ascii="仿宋" w:hAnsi="仿宋" w:eastAsia="仿宋"/>
                <w:sz w:val="24"/>
                <w:lang w:eastAsia="zh-CN"/>
              </w:rPr>
            </w:pPr>
            <w:r>
              <w:rPr>
                <w:rFonts w:hint="eastAsia" w:ascii="仿宋" w:hAnsi="仿宋" w:eastAsia="仿宋"/>
                <w:lang w:eastAsia="zh-CN"/>
              </w:rPr>
              <w:t>商务报价函</w:t>
            </w:r>
          </w:p>
        </w:tc>
        <w:tc>
          <w:tcPr>
            <w:tcW w:w="1843" w:type="dxa"/>
          </w:tcPr>
          <w:p w14:paraId="005D6E58">
            <w:pPr>
              <w:spacing w:line="500" w:lineRule="exact"/>
              <w:jc w:val="center"/>
              <w:rPr>
                <w:rFonts w:hint="eastAsia" w:ascii="仿宋" w:hAnsi="仿宋" w:eastAsia="仿宋"/>
                <w:sz w:val="24"/>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hint="eastAsia" w:ascii="仿宋" w:hAnsi="仿宋" w:eastAsia="仿宋"/>
                <w:sz w:val="24"/>
                <w:lang w:eastAsia="zh-CN"/>
              </w:rPr>
            </w:pPr>
            <w:r>
              <w:rPr>
                <w:rFonts w:hint="eastAsia" w:ascii="仿宋" w:hAnsi="仿宋" w:eastAsia="仿宋"/>
                <w:sz w:val="24"/>
                <w:lang w:eastAsia="zh-CN"/>
              </w:rPr>
              <w:t>8</w:t>
            </w:r>
          </w:p>
        </w:tc>
        <w:tc>
          <w:tcPr>
            <w:tcW w:w="6023" w:type="dxa"/>
          </w:tcPr>
          <w:p w14:paraId="1A79833B">
            <w:pPr>
              <w:spacing w:line="500" w:lineRule="exact"/>
              <w:rPr>
                <w:rFonts w:hint="eastAsia" w:ascii="仿宋" w:hAnsi="仿宋" w:eastAsia="仿宋"/>
                <w:sz w:val="24"/>
                <w:lang w:eastAsia="zh-CN"/>
              </w:rPr>
            </w:pPr>
            <w:r>
              <w:rPr>
                <w:rFonts w:hint="eastAsia" w:ascii="仿宋" w:hAnsi="仿宋" w:eastAsia="仿宋"/>
                <w:lang w:eastAsia="zh-CN"/>
              </w:rPr>
              <w:t>承诺函</w:t>
            </w:r>
          </w:p>
        </w:tc>
        <w:tc>
          <w:tcPr>
            <w:tcW w:w="1843" w:type="dxa"/>
          </w:tcPr>
          <w:p w14:paraId="42AC1CF7">
            <w:pPr>
              <w:spacing w:line="500" w:lineRule="exact"/>
              <w:jc w:val="center"/>
              <w:rPr>
                <w:rFonts w:hint="eastAsia" w:ascii="仿宋" w:hAnsi="仿宋" w:eastAsia="仿宋"/>
                <w:sz w:val="24"/>
                <w:lang w:eastAsia="zh-CN"/>
              </w:rPr>
            </w:pPr>
          </w:p>
        </w:tc>
      </w:tr>
    </w:tbl>
    <w:p w14:paraId="2FB3E508">
      <w:pPr>
        <w:spacing w:line="500" w:lineRule="exact"/>
        <w:jc w:val="center"/>
        <w:rPr>
          <w:rFonts w:hint="eastAsia" w:ascii="仿宋" w:hAnsi="仿宋" w:eastAsia="仿宋"/>
          <w:b/>
          <w:bCs/>
          <w:sz w:val="24"/>
        </w:rPr>
      </w:pPr>
    </w:p>
    <w:p w14:paraId="23663FC5">
      <w:pPr>
        <w:pStyle w:val="54"/>
        <w:rPr>
          <w:rFonts w:hint="eastAsia" w:ascii="仿宋" w:hAnsi="仿宋" w:eastAsia="仿宋"/>
          <w:b/>
          <w:bCs/>
          <w:sz w:val="36"/>
          <w:szCs w:val="36"/>
        </w:rPr>
      </w:pPr>
    </w:p>
    <w:p w14:paraId="24A93692">
      <w:pPr>
        <w:pStyle w:val="54"/>
        <w:rPr>
          <w:rFonts w:hint="eastAsia" w:ascii="仿宋" w:hAnsi="仿宋" w:eastAsia="仿宋"/>
          <w:b/>
          <w:bCs/>
          <w:sz w:val="36"/>
          <w:szCs w:val="36"/>
        </w:rPr>
      </w:pPr>
    </w:p>
    <w:p w14:paraId="0A9F35E4">
      <w:pPr>
        <w:pStyle w:val="54"/>
        <w:rPr>
          <w:rFonts w:hint="eastAsia" w:ascii="仿宋" w:hAnsi="仿宋" w:eastAsia="仿宋"/>
          <w:b/>
          <w:bCs/>
          <w:sz w:val="36"/>
          <w:szCs w:val="36"/>
        </w:rPr>
      </w:pPr>
    </w:p>
    <w:p w14:paraId="18E31DCF">
      <w:pPr>
        <w:spacing w:line="500" w:lineRule="exact"/>
        <w:rPr>
          <w:rFonts w:hint="eastAsia" w:ascii="仿宋" w:hAnsi="仿宋" w:eastAsia="仿宋"/>
          <w:b/>
          <w:bCs/>
          <w:sz w:val="36"/>
          <w:szCs w:val="36"/>
          <w:lang w:eastAsia="zh-CN"/>
        </w:rPr>
      </w:pPr>
    </w:p>
    <w:p w14:paraId="5BFB4798">
      <w:pPr>
        <w:pStyle w:val="54"/>
        <w:rPr>
          <w:rFonts w:hint="eastAsia" w:ascii="仿宋" w:hAnsi="仿宋" w:eastAsia="仿宋"/>
          <w:b/>
          <w:bCs/>
          <w:sz w:val="36"/>
          <w:szCs w:val="36"/>
        </w:rPr>
      </w:pPr>
    </w:p>
    <w:p w14:paraId="51F6714D">
      <w:pPr>
        <w:pStyle w:val="54"/>
        <w:rPr>
          <w:rFonts w:hint="eastAsia" w:ascii="仿宋" w:hAnsi="仿宋" w:eastAsia="仿宋"/>
          <w:b/>
          <w:bCs/>
          <w:sz w:val="36"/>
          <w:szCs w:val="36"/>
        </w:rPr>
      </w:pPr>
    </w:p>
    <w:p w14:paraId="76658411">
      <w:pPr>
        <w:pStyle w:val="54"/>
        <w:rPr>
          <w:rFonts w:hint="eastAsia" w:ascii="仿宋" w:hAnsi="仿宋" w:eastAsia="仿宋"/>
        </w:rPr>
      </w:pPr>
    </w:p>
    <w:p w14:paraId="2F886C00">
      <w:pPr>
        <w:pStyle w:val="54"/>
        <w:rPr>
          <w:rFonts w:hint="eastAsia" w:ascii="仿宋" w:hAnsi="仿宋" w:eastAsia="仿宋"/>
        </w:rPr>
      </w:pPr>
    </w:p>
    <w:p w14:paraId="1FA3FE2A">
      <w:pPr>
        <w:pStyle w:val="54"/>
        <w:rPr>
          <w:rFonts w:hint="eastAsia" w:ascii="仿宋" w:hAnsi="仿宋" w:eastAsia="仿宋"/>
        </w:rPr>
      </w:pPr>
    </w:p>
    <w:p w14:paraId="715A53A4">
      <w:pPr>
        <w:pStyle w:val="54"/>
        <w:rPr>
          <w:rFonts w:hint="eastAsia" w:ascii="仿宋" w:hAnsi="仿宋" w:eastAsia="仿宋"/>
        </w:rPr>
      </w:pPr>
    </w:p>
    <w:p w14:paraId="3147B83C">
      <w:pPr>
        <w:pStyle w:val="54"/>
        <w:rPr>
          <w:rFonts w:hint="eastAsia" w:ascii="仿宋" w:hAnsi="仿宋" w:eastAsia="仿宋"/>
        </w:rPr>
      </w:pPr>
    </w:p>
    <w:p w14:paraId="2773A0CD">
      <w:pPr>
        <w:pStyle w:val="54"/>
        <w:rPr>
          <w:rFonts w:hint="eastAsia" w:ascii="仿宋" w:hAnsi="仿宋" w:eastAsia="仿宋"/>
        </w:rPr>
      </w:pPr>
    </w:p>
    <w:p w14:paraId="19ECAB7F">
      <w:pPr>
        <w:pStyle w:val="54"/>
        <w:rPr>
          <w:rFonts w:hint="eastAsia" w:ascii="仿宋" w:hAnsi="仿宋" w:eastAsia="仿宋"/>
        </w:rPr>
      </w:pPr>
    </w:p>
    <w:p w14:paraId="277BE481">
      <w:pPr>
        <w:pStyle w:val="54"/>
        <w:rPr>
          <w:rFonts w:hint="eastAsia" w:ascii="仿宋" w:hAnsi="仿宋" w:eastAsia="仿宋"/>
        </w:rPr>
      </w:pPr>
    </w:p>
    <w:p w14:paraId="56F9F9A3">
      <w:pPr>
        <w:spacing w:line="500" w:lineRule="exact"/>
        <w:jc w:val="center"/>
        <w:rPr>
          <w:rFonts w:hint="eastAsia" w:ascii="仿宋" w:hAnsi="仿宋" w:eastAsia="仿宋"/>
          <w:b/>
          <w:bCs/>
          <w:sz w:val="36"/>
          <w:szCs w:val="36"/>
        </w:rPr>
      </w:pPr>
      <w:r>
        <w:rPr>
          <w:rFonts w:hint="eastAsia" w:ascii="仿宋" w:hAnsi="仿宋" w:eastAsia="仿宋"/>
          <w:b/>
          <w:bCs/>
          <w:sz w:val="36"/>
          <w:szCs w:val="36"/>
        </w:rPr>
        <w:t>参</w:t>
      </w:r>
      <w:r>
        <w:rPr>
          <w:rFonts w:hint="eastAsia" w:ascii="仿宋" w:hAnsi="仿宋" w:eastAsia="仿宋"/>
          <w:b/>
          <w:bCs/>
          <w:sz w:val="36"/>
          <w:szCs w:val="36"/>
          <w:lang w:eastAsia="zh-CN"/>
        </w:rPr>
        <w:t>比</w:t>
      </w:r>
      <w:r>
        <w:rPr>
          <w:rFonts w:hint="eastAsia" w:ascii="仿宋" w:hAnsi="仿宋" w:eastAsia="仿宋"/>
          <w:b/>
          <w:bCs/>
          <w:sz w:val="36"/>
          <w:szCs w:val="36"/>
        </w:rPr>
        <w:t>书</w:t>
      </w:r>
    </w:p>
    <w:p w14:paraId="4EEAB4B6">
      <w:pPr>
        <w:spacing w:line="500" w:lineRule="exact"/>
        <w:rPr>
          <w:rFonts w:hint="eastAsia" w:ascii="仿宋" w:hAnsi="仿宋" w:eastAsia="仿宋"/>
          <w:sz w:val="24"/>
          <w:lang w:eastAsia="zh-CN"/>
        </w:rPr>
      </w:pPr>
      <w:r>
        <w:rPr>
          <w:rFonts w:hint="eastAsia" w:ascii="仿宋" w:hAnsi="仿宋" w:eastAsia="仿宋"/>
          <w:sz w:val="24"/>
          <w:lang w:eastAsia="zh-CN"/>
        </w:rPr>
        <w:t>致：福建福海创石油化工有限公司</w:t>
      </w:r>
    </w:p>
    <w:p w14:paraId="1D23836F">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 xml:space="preserve"> 根据贵方的采购文件， </w:t>
      </w:r>
      <w:r>
        <w:rPr>
          <w:rFonts w:hint="eastAsia" w:ascii="仿宋" w:hAnsi="仿宋" w:eastAsia="仿宋" w:cs="Times New Roman"/>
          <w:color w:val="00B050"/>
          <w:sz w:val="28"/>
          <w:szCs w:val="28"/>
          <w:u w:val="single"/>
          <w:lang w:eastAsia="zh-CN"/>
        </w:rPr>
        <w:t>被授权代表人姓名</w:t>
      </w:r>
      <w:r>
        <w:rPr>
          <w:rFonts w:hint="eastAsia" w:ascii="仿宋" w:hAnsi="仿宋" w:eastAsia="仿宋"/>
          <w:sz w:val="24"/>
          <w:lang w:eastAsia="zh-CN"/>
        </w:rPr>
        <w:t>被我方正式授权并代表我公司</w:t>
      </w:r>
      <w:r>
        <w:rPr>
          <w:rFonts w:hint="eastAsia" w:ascii="仿宋" w:hAnsi="仿宋" w:eastAsia="仿宋" w:cs="Times New Roman"/>
          <w:color w:val="00B050"/>
          <w:sz w:val="28"/>
          <w:szCs w:val="28"/>
          <w:u w:val="single"/>
          <w:lang w:eastAsia="zh-CN"/>
        </w:rPr>
        <w:t>单位名称</w:t>
      </w:r>
      <w:r>
        <w:rPr>
          <w:rFonts w:hint="eastAsia" w:ascii="仿宋" w:hAnsi="仿宋" w:eastAsia="仿宋"/>
          <w:sz w:val="24"/>
          <w:lang w:eastAsia="zh-CN"/>
        </w:rPr>
        <w:t>递交下述文件，并对此负责。</w:t>
      </w:r>
    </w:p>
    <w:p w14:paraId="76760094">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（1）参比文件</w:t>
      </w:r>
    </w:p>
    <w:p w14:paraId="28012401">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（2）法定代表人授权委托书</w:t>
      </w:r>
    </w:p>
    <w:p w14:paraId="4ECF061D">
      <w:pPr>
        <w:spacing w:line="5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（3）参比报价单</w:t>
      </w:r>
    </w:p>
    <w:p w14:paraId="336C0A42">
      <w:pPr>
        <w:spacing w:line="500" w:lineRule="exact"/>
        <w:ind w:firstLine="480" w:firstLineChars="200"/>
        <w:rPr>
          <w:rFonts w:hint="eastAsia" w:ascii="仿宋" w:hAnsi="仿宋" w:eastAsia="仿宋"/>
          <w:sz w:val="24"/>
          <w:lang w:eastAsia="zh-CN"/>
        </w:rPr>
      </w:pPr>
      <w:r>
        <w:rPr>
          <w:rFonts w:hint="eastAsia" w:ascii="仿宋" w:hAnsi="仿宋" w:eastAsia="仿宋"/>
          <w:sz w:val="24"/>
          <w:highlight w:val="none"/>
          <w:lang w:eastAsia="zh-CN"/>
        </w:rPr>
        <w:t xml:space="preserve"> 据此参比书，我公司</w:t>
      </w:r>
      <w:r>
        <w:rPr>
          <w:rFonts w:hint="eastAsia" w:ascii="仿宋" w:hAnsi="仿宋" w:eastAsia="仿宋"/>
          <w:sz w:val="24"/>
          <w:lang w:eastAsia="zh-CN"/>
        </w:rPr>
        <w:t>及签字代表宣布同意如下：</w:t>
      </w:r>
    </w:p>
    <w:p w14:paraId="52D25A92">
      <w:pPr>
        <w:spacing w:line="500" w:lineRule="exact"/>
        <w:rPr>
          <w:rFonts w:hint="eastAsia" w:ascii="仿宋" w:hAnsi="仿宋" w:eastAsia="仿宋"/>
          <w:sz w:val="24"/>
          <w:lang w:eastAsia="zh-CN"/>
        </w:rPr>
      </w:pPr>
      <w:r>
        <w:rPr>
          <w:rFonts w:hint="eastAsia" w:ascii="仿宋" w:hAnsi="仿宋" w:eastAsia="仿宋"/>
          <w:sz w:val="24"/>
          <w:lang w:eastAsia="zh-CN"/>
        </w:rPr>
        <w:t xml:space="preserve">     1、所递交的文件真实合法有效，且不存在任何虚假陈述或记载。</w:t>
      </w:r>
    </w:p>
    <w:p w14:paraId="6AE96FA6">
      <w:pPr>
        <w:spacing w:line="500" w:lineRule="exact"/>
        <w:rPr>
          <w:rFonts w:hint="eastAsia" w:ascii="仿宋" w:hAnsi="仿宋" w:eastAsia="仿宋"/>
          <w:sz w:val="24"/>
          <w:lang w:eastAsia="zh-CN"/>
        </w:rPr>
      </w:pPr>
      <w:r>
        <w:rPr>
          <w:rFonts w:hint="eastAsia" w:ascii="仿宋" w:hAnsi="仿宋" w:eastAsia="仿宋"/>
          <w:sz w:val="24"/>
          <w:lang w:eastAsia="zh-CN"/>
        </w:rPr>
        <w:t xml:space="preserve">     2、我方将履行比选文件规定的每一项要求：如中标，将严格按照合同约定履行各项义务。</w:t>
      </w:r>
    </w:p>
    <w:p w14:paraId="186D20A1">
      <w:pPr>
        <w:spacing w:line="500" w:lineRule="exact"/>
        <w:rPr>
          <w:rFonts w:hint="eastAsia" w:ascii="仿宋" w:hAnsi="仿宋" w:eastAsia="仿宋"/>
          <w:sz w:val="24"/>
          <w:lang w:eastAsia="zh-CN"/>
        </w:rPr>
      </w:pPr>
      <w:r>
        <w:rPr>
          <w:rFonts w:hint="eastAsia" w:ascii="仿宋" w:hAnsi="仿宋" w:eastAsia="仿宋"/>
          <w:sz w:val="24"/>
          <w:lang w:eastAsia="zh-CN"/>
        </w:rPr>
        <w:t xml:space="preserve">     3、我公司报价有效期为采购文件收取时间截止期后30个工作日，如中标，有效期将延长至合同执行完毕。</w:t>
      </w:r>
    </w:p>
    <w:p w14:paraId="2D897491">
      <w:pPr>
        <w:spacing w:line="500" w:lineRule="exact"/>
        <w:ind w:firstLine="480" w:firstLineChars="200"/>
        <w:rPr>
          <w:rFonts w:hint="eastAsia" w:ascii="仿宋" w:hAnsi="仿宋" w:eastAsia="仿宋"/>
          <w:sz w:val="24"/>
          <w:lang w:eastAsia="zh-CN"/>
        </w:rPr>
      </w:pPr>
    </w:p>
    <w:p w14:paraId="0D499B5F">
      <w:pPr>
        <w:spacing w:line="500" w:lineRule="exact"/>
        <w:ind w:firstLine="480" w:firstLineChars="200"/>
        <w:rPr>
          <w:rFonts w:hint="eastAsia" w:ascii="仿宋" w:hAnsi="仿宋" w:eastAsia="仿宋"/>
          <w:sz w:val="24"/>
          <w:lang w:eastAsia="zh-CN"/>
        </w:rPr>
      </w:pPr>
    </w:p>
    <w:p w14:paraId="5BDA43E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被授权代表姓名：</w:t>
      </w:r>
    </w:p>
    <w:p w14:paraId="5F6CF90B">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职          务：</w:t>
      </w:r>
    </w:p>
    <w:p w14:paraId="729B174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联系方式及邮箱：</w:t>
      </w:r>
    </w:p>
    <w:p w14:paraId="42D9CBE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被授权代表签字：</w:t>
      </w:r>
    </w:p>
    <w:p w14:paraId="38710CC1">
      <w:pPr>
        <w:pStyle w:val="54"/>
        <w:rPr>
          <w:rFonts w:hint="eastAsia" w:ascii="仿宋" w:hAnsi="仿宋" w:eastAsia="仿宋"/>
        </w:rPr>
      </w:pPr>
    </w:p>
    <w:p w14:paraId="640310CB">
      <w:pPr>
        <w:pStyle w:val="54"/>
        <w:jc w:val="center"/>
        <w:rPr>
          <w:rFonts w:hint="eastAsia" w:ascii="仿宋" w:hAnsi="仿宋" w:eastAsia="仿宋"/>
          <w:kern w:val="2"/>
          <w:sz w:val="24"/>
          <w:szCs w:val="24"/>
        </w:rPr>
      </w:pPr>
      <w:r>
        <w:rPr>
          <w:rFonts w:hint="eastAsia" w:ascii="仿宋" w:hAnsi="仿宋" w:eastAsia="仿宋"/>
          <w:kern w:val="2"/>
          <w:sz w:val="24"/>
          <w:szCs w:val="24"/>
        </w:rPr>
        <w:t xml:space="preserve">                     </w:t>
      </w:r>
      <w:r>
        <w:rPr>
          <w:rFonts w:ascii="仿宋" w:hAnsi="仿宋" w:eastAsia="仿宋"/>
          <w:kern w:val="2"/>
          <w:sz w:val="24"/>
          <w:szCs w:val="24"/>
        </w:rPr>
        <w:t xml:space="preserve">                </w:t>
      </w:r>
      <w:r>
        <w:rPr>
          <w:rFonts w:hint="eastAsia" w:ascii="仿宋" w:hAnsi="仿宋" w:eastAsia="仿宋"/>
          <w:kern w:val="2"/>
          <w:sz w:val="24"/>
          <w:szCs w:val="24"/>
        </w:rPr>
        <w:t>参  比  人：</w:t>
      </w:r>
      <w:r>
        <w:rPr>
          <w:rFonts w:hint="eastAsia" w:ascii="仿宋" w:hAnsi="仿宋" w:eastAsia="仿宋"/>
          <w:color w:val="00B050"/>
          <w:kern w:val="2"/>
          <w:sz w:val="28"/>
          <w:szCs w:val="28"/>
        </w:rPr>
        <w:t>（单位名称）</w:t>
      </w:r>
    </w:p>
    <w:p w14:paraId="64A81CED">
      <w:pPr>
        <w:pStyle w:val="54"/>
        <w:ind w:firstLine="420"/>
        <w:jc w:val="center"/>
        <w:rPr>
          <w:rFonts w:hint="eastAsia" w:ascii="仿宋" w:hAnsi="仿宋" w:eastAsia="仿宋"/>
          <w:kern w:val="2"/>
          <w:sz w:val="24"/>
          <w:szCs w:val="24"/>
        </w:rPr>
      </w:pPr>
      <w:r>
        <w:rPr>
          <w:rFonts w:hint="eastAsia" w:ascii="仿宋" w:hAnsi="仿宋" w:eastAsia="仿宋"/>
          <w:kern w:val="2"/>
          <w:sz w:val="24"/>
          <w:szCs w:val="24"/>
        </w:rPr>
        <w:t xml:space="preserve">       法定代表人：</w:t>
      </w:r>
    </w:p>
    <w:p w14:paraId="206AA07E">
      <w:pPr>
        <w:pStyle w:val="54"/>
        <w:jc w:val="center"/>
        <w:rPr>
          <w:rFonts w:hint="eastAsia" w:ascii="仿宋" w:hAnsi="仿宋" w:eastAsia="仿宋"/>
        </w:rPr>
      </w:pPr>
    </w:p>
    <w:p w14:paraId="359BC6EF">
      <w:pPr>
        <w:pStyle w:val="54"/>
        <w:jc w:val="center"/>
        <w:rPr>
          <w:rFonts w:hint="eastAsia" w:ascii="仿宋" w:hAnsi="仿宋" w:eastAsia="仿宋"/>
        </w:rPr>
      </w:pPr>
    </w:p>
    <w:p w14:paraId="342B8B67">
      <w:pPr>
        <w:pStyle w:val="54"/>
        <w:jc w:val="center"/>
        <w:rPr>
          <w:rFonts w:hint="eastAsia" w:ascii="仿宋" w:hAnsi="仿宋" w:eastAsia="仿宋"/>
        </w:rPr>
      </w:pPr>
    </w:p>
    <w:p w14:paraId="058FBA53">
      <w:pPr>
        <w:pStyle w:val="54"/>
        <w:jc w:val="center"/>
        <w:rPr>
          <w:rFonts w:hint="eastAsia" w:ascii="仿宋" w:hAnsi="仿宋" w:eastAsia="仿宋"/>
        </w:rPr>
      </w:pPr>
    </w:p>
    <w:p w14:paraId="75EBB5B3">
      <w:pPr>
        <w:spacing w:line="500" w:lineRule="exact"/>
        <w:jc w:val="both"/>
        <w:rPr>
          <w:rFonts w:hint="eastAsia" w:ascii="仿宋" w:hAnsi="仿宋" w:eastAsia="仿宋"/>
          <w:b/>
          <w:bCs/>
          <w:sz w:val="36"/>
          <w:szCs w:val="36"/>
          <w:lang w:eastAsia="zh-CN"/>
        </w:rPr>
      </w:pPr>
    </w:p>
    <w:p w14:paraId="6EA6930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法定代表人授权委托书</w:t>
      </w:r>
    </w:p>
    <w:p w14:paraId="07636F41">
      <w:pPr>
        <w:pStyle w:val="54"/>
        <w:jc w:val="center"/>
        <w:rPr>
          <w:rFonts w:hint="eastAsia" w:ascii="仿宋" w:hAnsi="仿宋" w:eastAsia="仿宋"/>
        </w:rPr>
      </w:pPr>
    </w:p>
    <w:p w14:paraId="0CAFBFE6">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本授权书声明：注册于</w:t>
      </w:r>
      <w:r>
        <w:rPr>
          <w:rFonts w:hint="eastAsia" w:ascii="仿宋" w:hAnsi="仿宋" w:eastAsia="仿宋" w:cs="Times New Roman"/>
          <w:color w:val="00B050"/>
          <w:sz w:val="28"/>
          <w:szCs w:val="28"/>
          <w:u w:val="single"/>
          <w:lang w:eastAsia="zh-CN"/>
        </w:rPr>
        <w:t>注册地址</w:t>
      </w:r>
      <w:r>
        <w:rPr>
          <w:rFonts w:hint="eastAsia" w:ascii="仿宋" w:hAnsi="仿宋" w:eastAsia="仿宋"/>
          <w:sz w:val="24"/>
          <w:lang w:eastAsia="zh-CN"/>
        </w:rPr>
        <w:t>的</w:t>
      </w:r>
      <w:r>
        <w:rPr>
          <w:rFonts w:hint="eastAsia" w:ascii="仿宋" w:hAnsi="仿宋" w:eastAsia="仿宋" w:cs="Times New Roman"/>
          <w:color w:val="00B050"/>
          <w:sz w:val="28"/>
          <w:szCs w:val="28"/>
          <w:u w:val="single"/>
          <w:lang w:eastAsia="zh-CN"/>
        </w:rPr>
        <w:t>公司名称</w:t>
      </w:r>
      <w:r>
        <w:rPr>
          <w:rFonts w:hint="eastAsia" w:ascii="仿宋" w:hAnsi="仿宋" w:eastAsia="仿宋"/>
          <w:sz w:val="24"/>
          <w:lang w:eastAsia="zh-CN"/>
        </w:rPr>
        <w:t>的在下方签字（或签章）的</w:t>
      </w:r>
      <w:r>
        <w:rPr>
          <w:rFonts w:hint="eastAsia" w:ascii="仿宋" w:hAnsi="仿宋" w:eastAsia="仿宋" w:cs="Times New Roman"/>
          <w:color w:val="00B050"/>
          <w:sz w:val="28"/>
          <w:szCs w:val="28"/>
          <w:u w:val="single"/>
          <w:lang w:eastAsia="zh-CN"/>
        </w:rPr>
        <w:t>法人代表姓名</w:t>
      </w:r>
      <w:r>
        <w:rPr>
          <w:rFonts w:hint="eastAsia" w:ascii="仿宋" w:hAnsi="仿宋" w:eastAsia="仿宋"/>
          <w:sz w:val="24"/>
          <w:lang w:eastAsia="zh-CN"/>
        </w:rPr>
        <w:t>代表本公司授权</w:t>
      </w:r>
      <w:r>
        <w:rPr>
          <w:rFonts w:hint="eastAsia" w:ascii="仿宋" w:hAnsi="仿宋" w:eastAsia="仿宋" w:cs="Times New Roman"/>
          <w:color w:val="00B050"/>
          <w:sz w:val="28"/>
          <w:szCs w:val="28"/>
          <w:u w:val="single"/>
          <w:lang w:eastAsia="zh-CN"/>
        </w:rPr>
        <w:t>被授权代表人姓名、职务</w:t>
      </w:r>
      <w:r>
        <w:rPr>
          <w:rFonts w:hint="eastAsia" w:ascii="仿宋" w:hAnsi="仿宋" w:eastAsia="仿宋"/>
          <w:sz w:val="24"/>
          <w:lang w:eastAsia="zh-CN"/>
        </w:rPr>
        <w:t>为本公司的合法代理人，就贵司</w:t>
      </w:r>
      <w:r>
        <w:rPr>
          <w:rFonts w:hint="eastAsia" w:ascii="仿宋" w:hAnsi="仿宋" w:eastAsia="仿宋"/>
          <w:color w:val="00B050"/>
          <w:sz w:val="28"/>
          <w:szCs w:val="28"/>
          <w:u w:val="single"/>
          <w:lang w:eastAsia="zh-CN"/>
        </w:rPr>
        <w:t xml:space="preserve">项目名称     </w:t>
      </w:r>
      <w:r>
        <w:rPr>
          <w:rFonts w:hint="eastAsia" w:ascii="仿宋" w:hAnsi="仿宋" w:eastAsia="仿宋"/>
          <w:sz w:val="24"/>
          <w:lang w:eastAsia="zh-CN"/>
        </w:rPr>
        <w:t>，以本公司名义参与报价、合同执行并处理与之有关的其他事务，相关责任及后果由本公司承担。</w:t>
      </w:r>
    </w:p>
    <w:p w14:paraId="4D617F45">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本授权书于</w:t>
      </w:r>
      <w:r>
        <w:rPr>
          <w:rFonts w:hint="eastAsia" w:ascii="仿宋" w:hAnsi="仿宋" w:eastAsia="仿宋" w:cs="Times New Roman"/>
          <w:color w:val="00B050"/>
          <w:sz w:val="28"/>
          <w:szCs w:val="28"/>
          <w:u w:val="single"/>
          <w:lang w:eastAsia="zh-CN"/>
        </w:rPr>
        <w:t>20</w:t>
      </w:r>
      <w:r>
        <w:rPr>
          <w:rFonts w:ascii="仿宋" w:hAnsi="仿宋" w:eastAsia="仿宋" w:cs="Times New Roman"/>
          <w:color w:val="00B050"/>
          <w:sz w:val="28"/>
          <w:szCs w:val="28"/>
          <w:u w:val="single"/>
          <w:lang w:eastAsia="zh-CN"/>
        </w:rPr>
        <w:t>2</w:t>
      </w:r>
      <w:r>
        <w:rPr>
          <w:rFonts w:hint="eastAsia" w:ascii="仿宋" w:hAnsi="仿宋" w:eastAsia="仿宋" w:cs="Times New Roman"/>
          <w:color w:val="00B050"/>
          <w:sz w:val="28"/>
          <w:szCs w:val="28"/>
          <w:u w:val="single"/>
          <w:lang w:val="en-US" w:eastAsia="zh-CN"/>
        </w:rPr>
        <w:t>6</w:t>
      </w:r>
      <w:r>
        <w:rPr>
          <w:rFonts w:hint="eastAsia" w:ascii="仿宋" w:hAnsi="仿宋" w:eastAsia="仿宋" w:cs="Times New Roman"/>
          <w:color w:val="00B050"/>
          <w:sz w:val="28"/>
          <w:szCs w:val="28"/>
          <w:u w:val="single"/>
          <w:lang w:eastAsia="zh-CN"/>
        </w:rPr>
        <w:t>年**月   日</w:t>
      </w:r>
      <w:r>
        <w:rPr>
          <w:rFonts w:hint="eastAsia" w:ascii="仿宋" w:hAnsi="仿宋" w:eastAsia="仿宋"/>
          <w:sz w:val="24"/>
          <w:lang w:eastAsia="zh-CN"/>
        </w:rPr>
        <w:t>生效，本授权书有效期至此项目报价，以及合同履行完毕时止。</w:t>
      </w:r>
    </w:p>
    <w:p w14:paraId="305C540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特此声明。</w:t>
      </w:r>
    </w:p>
    <w:p w14:paraId="61117CB1">
      <w:pPr>
        <w:pStyle w:val="54"/>
        <w:rPr>
          <w:rFonts w:hint="eastAsia" w:ascii="仿宋" w:hAnsi="仿宋" w:eastAsia="仿宋"/>
        </w:rPr>
      </w:pPr>
    </w:p>
    <w:p w14:paraId="76E989CF">
      <w:pPr>
        <w:spacing w:line="500" w:lineRule="exact"/>
        <w:rPr>
          <w:rFonts w:hint="eastAsia" w:ascii="仿宋" w:hAnsi="仿宋" w:eastAsia="仿宋"/>
          <w:sz w:val="24"/>
          <w:lang w:eastAsia="zh-CN"/>
        </w:rPr>
      </w:pPr>
      <w:r>
        <w:rPr>
          <w:rFonts w:hint="eastAsia" w:ascii="仿宋" w:hAnsi="仿宋" w:eastAsia="仿宋"/>
          <w:sz w:val="24"/>
          <w:lang w:eastAsia="zh-CN"/>
        </w:rPr>
        <w:t xml:space="preserve">    法人代表人（签字）：</w:t>
      </w:r>
    </w:p>
    <w:p w14:paraId="7858BF89">
      <w:pPr>
        <w:spacing w:line="500" w:lineRule="exact"/>
        <w:rPr>
          <w:rFonts w:hint="eastAsia" w:ascii="仿宋" w:hAnsi="仿宋" w:eastAsia="仿宋"/>
          <w:sz w:val="24"/>
          <w:lang w:eastAsia="zh-CN"/>
        </w:rPr>
      </w:pPr>
    </w:p>
    <w:p w14:paraId="7FB8D5FD">
      <w:pPr>
        <w:spacing w:line="500" w:lineRule="exact"/>
        <w:rPr>
          <w:rFonts w:hint="eastAsia" w:ascii="仿宋" w:hAnsi="仿宋" w:eastAsia="仿宋"/>
          <w:sz w:val="24"/>
          <w:lang w:eastAsia="zh-CN"/>
        </w:rPr>
      </w:pPr>
      <w:r>
        <w:rPr>
          <w:rFonts w:hint="eastAsia" w:ascii="仿宋" w:hAnsi="仿宋" w:eastAsia="仿宋"/>
          <w:sz w:val="24"/>
          <w:lang w:eastAsia="zh-CN"/>
        </w:rPr>
        <w:t xml:space="preserve">    被授权代表人（签字）：</w:t>
      </w:r>
    </w:p>
    <w:p w14:paraId="70F6486A">
      <w:pPr>
        <w:spacing w:line="500" w:lineRule="exact"/>
        <w:rPr>
          <w:rFonts w:hint="eastAsia" w:ascii="仿宋" w:hAnsi="仿宋" w:eastAsia="仿宋"/>
          <w:sz w:val="24"/>
          <w:lang w:eastAsia="zh-CN"/>
        </w:rPr>
      </w:pPr>
    </w:p>
    <w:p w14:paraId="3344EDF0">
      <w:pPr>
        <w:pStyle w:val="54"/>
        <w:rPr>
          <w:rFonts w:hint="eastAsia" w:ascii="仿宋" w:hAnsi="仿宋" w:eastAsia="仿宋"/>
          <w:sz w:val="24"/>
        </w:rPr>
      </w:pPr>
    </w:p>
    <w:p w14:paraId="7668EB86">
      <w:pPr>
        <w:pStyle w:val="54"/>
        <w:rPr>
          <w:rFonts w:hint="eastAsia" w:ascii="仿宋" w:hAnsi="仿宋" w:eastAsia="仿宋"/>
          <w:sz w:val="24"/>
        </w:rPr>
      </w:pPr>
    </w:p>
    <w:p w14:paraId="32205DA1">
      <w:pPr>
        <w:pStyle w:val="54"/>
        <w:jc w:val="center"/>
        <w:rPr>
          <w:rFonts w:hint="eastAsia" w:ascii="仿宋" w:hAnsi="仿宋" w:eastAsia="仿宋"/>
          <w:color w:val="4E6127"/>
        </w:rPr>
      </w:pPr>
      <w:r>
        <w:rPr>
          <w:rFonts w:hint="eastAsia" w:ascii="仿宋" w:hAnsi="仿宋" w:eastAsia="仿宋"/>
          <w:sz w:val="24"/>
          <w:szCs w:val="24"/>
        </w:rPr>
        <w:t xml:space="preserve">              单位名称：</w:t>
      </w:r>
      <w:r>
        <w:rPr>
          <w:rFonts w:hint="eastAsia" w:ascii="仿宋" w:hAnsi="仿宋" w:eastAsia="仿宋"/>
          <w:color w:val="00B050"/>
          <w:kern w:val="2"/>
          <w:sz w:val="28"/>
          <w:szCs w:val="28"/>
        </w:rPr>
        <w:t>（公章）</w:t>
      </w:r>
    </w:p>
    <w:p w14:paraId="1EB4BD56">
      <w:pPr>
        <w:pStyle w:val="54"/>
        <w:jc w:val="center"/>
        <w:rPr>
          <w:rFonts w:hint="eastAsia" w:ascii="仿宋" w:hAnsi="仿宋" w:eastAsia="仿宋"/>
          <w:color w:val="4E6127"/>
        </w:rPr>
      </w:pPr>
    </w:p>
    <w:p w14:paraId="16D04989">
      <w:pPr>
        <w:pStyle w:val="54"/>
        <w:jc w:val="center"/>
        <w:rPr>
          <w:rFonts w:hint="eastAsia" w:ascii="仿宋" w:hAnsi="仿宋" w:eastAsia="仿宋"/>
          <w:color w:val="4E6127"/>
        </w:rPr>
      </w:pPr>
    </w:p>
    <w:p w14:paraId="4FA1D693">
      <w:pPr>
        <w:pStyle w:val="54"/>
        <w:jc w:val="center"/>
        <w:rPr>
          <w:rFonts w:hint="eastAsia" w:ascii="仿宋" w:hAnsi="仿宋" w:eastAsia="仿宋"/>
          <w:color w:val="4E6127"/>
        </w:rPr>
      </w:pPr>
    </w:p>
    <w:p w14:paraId="0EB19C06">
      <w:pPr>
        <w:pStyle w:val="54"/>
        <w:jc w:val="center"/>
        <w:rPr>
          <w:rFonts w:hint="eastAsia" w:ascii="仿宋" w:hAnsi="仿宋" w:eastAsia="仿宋"/>
          <w:color w:val="4E6127"/>
        </w:rPr>
      </w:pPr>
    </w:p>
    <w:p w14:paraId="4EBB44C1">
      <w:pPr>
        <w:pStyle w:val="54"/>
        <w:jc w:val="center"/>
        <w:rPr>
          <w:rFonts w:hint="eastAsia" w:ascii="仿宋" w:hAnsi="仿宋" w:eastAsia="仿宋"/>
          <w:color w:val="4E6127"/>
        </w:rPr>
      </w:pPr>
    </w:p>
    <w:p w14:paraId="01499142">
      <w:pPr>
        <w:pStyle w:val="54"/>
        <w:jc w:val="center"/>
        <w:rPr>
          <w:rFonts w:hint="eastAsia" w:ascii="仿宋" w:hAnsi="仿宋" w:eastAsia="仿宋"/>
          <w:color w:val="4E6127"/>
        </w:rPr>
      </w:pPr>
    </w:p>
    <w:p w14:paraId="7E564F17">
      <w:pPr>
        <w:pStyle w:val="54"/>
        <w:jc w:val="center"/>
        <w:rPr>
          <w:rFonts w:hint="eastAsia" w:ascii="仿宋" w:hAnsi="仿宋" w:eastAsia="仿宋"/>
          <w:color w:val="4E6127"/>
        </w:rPr>
      </w:pPr>
    </w:p>
    <w:p w14:paraId="50251573">
      <w:pPr>
        <w:pStyle w:val="54"/>
        <w:jc w:val="center"/>
        <w:rPr>
          <w:rFonts w:hint="eastAsia" w:ascii="仿宋" w:hAnsi="仿宋" w:eastAsia="仿宋"/>
          <w:color w:val="4E6127"/>
        </w:rPr>
      </w:pPr>
    </w:p>
    <w:p w14:paraId="39B4B7F7">
      <w:pPr>
        <w:pStyle w:val="54"/>
        <w:jc w:val="center"/>
        <w:rPr>
          <w:rFonts w:hint="eastAsia" w:ascii="仿宋" w:hAnsi="仿宋" w:eastAsia="仿宋"/>
          <w:color w:val="4E6127"/>
        </w:rPr>
      </w:pPr>
    </w:p>
    <w:p w14:paraId="65025ABE">
      <w:pPr>
        <w:pStyle w:val="54"/>
        <w:jc w:val="center"/>
        <w:rPr>
          <w:rFonts w:hint="eastAsia" w:ascii="仿宋" w:hAnsi="仿宋" w:eastAsia="仿宋"/>
          <w:color w:val="4E6127"/>
        </w:rPr>
      </w:pPr>
    </w:p>
    <w:p w14:paraId="266006F6">
      <w:pPr>
        <w:pStyle w:val="54"/>
        <w:jc w:val="center"/>
        <w:rPr>
          <w:rFonts w:hint="eastAsia" w:ascii="仿宋" w:hAnsi="仿宋" w:eastAsia="仿宋"/>
        </w:rPr>
      </w:pPr>
    </w:p>
    <w:p w14:paraId="4CF7E056">
      <w:pPr>
        <w:spacing w:line="500" w:lineRule="exact"/>
        <w:jc w:val="center"/>
        <w:rPr>
          <w:rFonts w:hint="eastAsia" w:ascii="仿宋" w:hAnsi="仿宋" w:eastAsia="仿宋" w:cs="Times New Roman"/>
          <w:b/>
          <w:bCs/>
          <w:sz w:val="36"/>
          <w:szCs w:val="36"/>
          <w:lang w:eastAsia="zh-CN"/>
        </w:rPr>
      </w:pPr>
      <w:r>
        <w:rPr>
          <w:rFonts w:hint="eastAsia" w:ascii="仿宋" w:hAnsi="仿宋" w:eastAsia="仿宋" w:cs="Times New Roman"/>
          <w:b/>
          <w:bCs/>
          <w:sz w:val="36"/>
          <w:szCs w:val="36"/>
          <w:lang w:eastAsia="zh-CN"/>
        </w:rPr>
        <w:t>法定代表人身份证复印件（正反面）</w:t>
      </w:r>
    </w:p>
    <w:p w14:paraId="5C661C55">
      <w:pPr>
        <w:spacing w:line="500" w:lineRule="exact"/>
        <w:jc w:val="center"/>
        <w:rPr>
          <w:rFonts w:hint="eastAsia" w:ascii="仿宋" w:hAnsi="仿宋" w:eastAsia="仿宋"/>
          <w:b/>
          <w:bCs/>
          <w:color w:val="4E6127"/>
          <w:sz w:val="36"/>
          <w:szCs w:val="36"/>
          <w:lang w:eastAsia="zh-CN"/>
        </w:rPr>
      </w:pPr>
    </w:p>
    <w:p w14:paraId="5459C198">
      <w:pPr>
        <w:spacing w:line="500" w:lineRule="exact"/>
        <w:jc w:val="center"/>
        <w:rPr>
          <w:rFonts w:hint="eastAsia" w:ascii="仿宋" w:hAnsi="仿宋" w:eastAsia="仿宋"/>
          <w:b/>
          <w:bCs/>
          <w:color w:val="4E6127"/>
          <w:sz w:val="36"/>
          <w:szCs w:val="36"/>
          <w:lang w:eastAsia="zh-CN"/>
        </w:rPr>
      </w:pPr>
    </w:p>
    <w:p w14:paraId="1264C075">
      <w:pPr>
        <w:spacing w:line="500" w:lineRule="exact"/>
        <w:jc w:val="center"/>
        <w:rPr>
          <w:rFonts w:hint="eastAsia" w:ascii="仿宋" w:hAnsi="仿宋" w:eastAsia="仿宋"/>
          <w:b/>
          <w:bCs/>
          <w:color w:val="4E6127"/>
          <w:sz w:val="36"/>
          <w:szCs w:val="36"/>
          <w:lang w:eastAsia="zh-CN"/>
        </w:rPr>
      </w:pPr>
    </w:p>
    <w:p w14:paraId="3E3812FC">
      <w:pPr>
        <w:spacing w:line="500" w:lineRule="exact"/>
        <w:jc w:val="center"/>
        <w:rPr>
          <w:rFonts w:hint="eastAsia" w:ascii="仿宋" w:hAnsi="仿宋" w:eastAsia="仿宋"/>
          <w:b/>
          <w:bCs/>
          <w:color w:val="4E6127"/>
          <w:sz w:val="36"/>
          <w:szCs w:val="36"/>
          <w:lang w:eastAsia="zh-CN"/>
        </w:rPr>
      </w:pPr>
    </w:p>
    <w:p w14:paraId="083D1628">
      <w:pPr>
        <w:spacing w:line="500" w:lineRule="exact"/>
        <w:jc w:val="center"/>
        <w:rPr>
          <w:rFonts w:hint="eastAsia" w:ascii="仿宋" w:hAnsi="仿宋" w:eastAsia="仿宋"/>
          <w:b/>
          <w:bCs/>
          <w:color w:val="4E6127"/>
          <w:sz w:val="36"/>
          <w:szCs w:val="36"/>
          <w:lang w:eastAsia="zh-CN"/>
        </w:rPr>
      </w:pPr>
    </w:p>
    <w:p w14:paraId="2A87B062">
      <w:pPr>
        <w:pStyle w:val="54"/>
        <w:rPr>
          <w:rFonts w:hint="eastAsia" w:ascii="仿宋" w:hAnsi="仿宋" w:eastAsia="仿宋"/>
          <w:b/>
          <w:bCs/>
          <w:color w:val="4E6127"/>
          <w:sz w:val="36"/>
          <w:szCs w:val="36"/>
        </w:rPr>
      </w:pPr>
    </w:p>
    <w:p w14:paraId="32866DC1">
      <w:pPr>
        <w:pStyle w:val="54"/>
        <w:rPr>
          <w:rFonts w:hint="eastAsia" w:ascii="仿宋" w:hAnsi="仿宋" w:eastAsia="仿宋"/>
          <w:b/>
          <w:bCs/>
          <w:color w:val="4E6127"/>
          <w:sz w:val="36"/>
          <w:szCs w:val="36"/>
        </w:rPr>
      </w:pPr>
    </w:p>
    <w:p w14:paraId="6A2D49E5">
      <w:pPr>
        <w:pStyle w:val="54"/>
        <w:rPr>
          <w:rFonts w:hint="eastAsia" w:ascii="仿宋" w:hAnsi="仿宋" w:eastAsia="仿宋"/>
          <w:b/>
          <w:bCs/>
          <w:color w:val="4E6127"/>
          <w:sz w:val="36"/>
          <w:szCs w:val="36"/>
        </w:rPr>
      </w:pPr>
    </w:p>
    <w:p w14:paraId="6678CCA7">
      <w:pPr>
        <w:pStyle w:val="54"/>
        <w:rPr>
          <w:rFonts w:hint="eastAsia" w:ascii="仿宋" w:hAnsi="仿宋" w:eastAsia="仿宋"/>
          <w:b/>
          <w:bCs/>
          <w:color w:val="4E6127"/>
          <w:sz w:val="36"/>
          <w:szCs w:val="36"/>
        </w:rPr>
      </w:pPr>
    </w:p>
    <w:p w14:paraId="4350032D">
      <w:pPr>
        <w:pStyle w:val="72"/>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被授权代表人身份证复印件</w:t>
      </w:r>
      <w:r>
        <w:rPr>
          <w:rFonts w:hint="eastAsia" w:ascii="仿宋" w:hAnsi="仿宋" w:eastAsia="仿宋" w:cs="Times New Roman"/>
          <w:b/>
          <w:bCs w:val="0"/>
          <w:sz w:val="36"/>
          <w:szCs w:val="36"/>
          <w:lang w:eastAsia="zh-CN"/>
        </w:rPr>
        <w:t>（正反面）</w:t>
      </w:r>
    </w:p>
    <w:p w14:paraId="6F96AD63">
      <w:pPr>
        <w:spacing w:line="500" w:lineRule="exact"/>
        <w:jc w:val="center"/>
        <w:rPr>
          <w:rFonts w:hint="eastAsia" w:ascii="仿宋" w:hAnsi="仿宋" w:eastAsia="仿宋"/>
          <w:b/>
          <w:bCs/>
          <w:color w:val="4E6127"/>
          <w:sz w:val="36"/>
          <w:szCs w:val="36"/>
          <w:lang w:eastAsia="zh-CN"/>
        </w:rPr>
      </w:pPr>
    </w:p>
    <w:p w14:paraId="02869938">
      <w:pPr>
        <w:spacing w:line="500" w:lineRule="exact"/>
        <w:jc w:val="center"/>
        <w:rPr>
          <w:rFonts w:hint="eastAsia" w:ascii="仿宋" w:hAnsi="仿宋" w:eastAsia="仿宋"/>
          <w:b/>
          <w:bCs/>
          <w:sz w:val="36"/>
          <w:szCs w:val="36"/>
          <w:lang w:eastAsia="zh-CN"/>
        </w:rPr>
      </w:pPr>
    </w:p>
    <w:p w14:paraId="00B09C57">
      <w:pPr>
        <w:spacing w:line="500" w:lineRule="exact"/>
        <w:jc w:val="center"/>
        <w:rPr>
          <w:rFonts w:hint="eastAsia" w:ascii="仿宋" w:hAnsi="仿宋" w:eastAsia="仿宋"/>
          <w:b/>
          <w:bCs/>
          <w:sz w:val="36"/>
          <w:szCs w:val="36"/>
          <w:lang w:eastAsia="zh-CN"/>
        </w:rPr>
      </w:pPr>
    </w:p>
    <w:p w14:paraId="126A626B">
      <w:pPr>
        <w:spacing w:line="500" w:lineRule="exact"/>
        <w:jc w:val="center"/>
        <w:rPr>
          <w:rFonts w:hint="eastAsia" w:ascii="仿宋" w:hAnsi="仿宋" w:eastAsia="仿宋"/>
          <w:b/>
          <w:bCs/>
          <w:sz w:val="36"/>
          <w:szCs w:val="36"/>
          <w:lang w:eastAsia="zh-CN"/>
        </w:rPr>
      </w:pPr>
    </w:p>
    <w:p w14:paraId="164E5ED0">
      <w:pPr>
        <w:spacing w:line="500" w:lineRule="exact"/>
        <w:jc w:val="center"/>
        <w:rPr>
          <w:rFonts w:hint="eastAsia" w:ascii="仿宋" w:hAnsi="仿宋" w:eastAsia="仿宋"/>
          <w:b/>
          <w:bCs/>
          <w:sz w:val="36"/>
          <w:szCs w:val="36"/>
          <w:lang w:eastAsia="zh-CN"/>
        </w:rPr>
      </w:pPr>
    </w:p>
    <w:p w14:paraId="5797FDE6">
      <w:pPr>
        <w:spacing w:line="500" w:lineRule="exact"/>
        <w:jc w:val="center"/>
        <w:rPr>
          <w:rFonts w:hint="eastAsia" w:ascii="仿宋" w:hAnsi="仿宋" w:eastAsia="仿宋"/>
          <w:b/>
          <w:bCs/>
          <w:sz w:val="36"/>
          <w:szCs w:val="36"/>
          <w:lang w:eastAsia="zh-CN"/>
        </w:rPr>
      </w:pPr>
    </w:p>
    <w:p w14:paraId="7CF4569F">
      <w:pPr>
        <w:spacing w:line="500" w:lineRule="exact"/>
        <w:jc w:val="center"/>
        <w:rPr>
          <w:rFonts w:hint="eastAsia" w:ascii="仿宋" w:hAnsi="仿宋" w:eastAsia="仿宋"/>
          <w:b/>
          <w:bCs/>
          <w:sz w:val="36"/>
          <w:szCs w:val="36"/>
          <w:lang w:eastAsia="zh-CN"/>
        </w:rPr>
      </w:pPr>
    </w:p>
    <w:p w14:paraId="44ABFDA9">
      <w:pPr>
        <w:spacing w:line="500" w:lineRule="exact"/>
        <w:jc w:val="center"/>
        <w:rPr>
          <w:rFonts w:hint="eastAsia" w:ascii="仿宋" w:hAnsi="仿宋" w:eastAsia="仿宋"/>
          <w:b/>
          <w:bCs/>
          <w:sz w:val="36"/>
          <w:szCs w:val="36"/>
          <w:lang w:eastAsia="zh-CN"/>
        </w:rPr>
      </w:pPr>
    </w:p>
    <w:p w14:paraId="152F0574">
      <w:pPr>
        <w:spacing w:line="500" w:lineRule="exact"/>
        <w:jc w:val="center"/>
        <w:rPr>
          <w:rFonts w:hint="eastAsia" w:ascii="仿宋" w:hAnsi="仿宋" w:eastAsia="仿宋"/>
          <w:b/>
          <w:bCs/>
          <w:sz w:val="36"/>
          <w:szCs w:val="36"/>
          <w:lang w:eastAsia="zh-CN"/>
        </w:rPr>
      </w:pPr>
    </w:p>
    <w:p w14:paraId="47F0EA70">
      <w:pPr>
        <w:spacing w:line="500" w:lineRule="exact"/>
        <w:jc w:val="center"/>
        <w:rPr>
          <w:rFonts w:hint="eastAsia" w:ascii="仿宋" w:hAnsi="仿宋" w:eastAsia="仿宋"/>
          <w:b/>
          <w:bCs/>
          <w:sz w:val="36"/>
          <w:szCs w:val="36"/>
          <w:lang w:eastAsia="zh-CN"/>
        </w:rPr>
      </w:pPr>
    </w:p>
    <w:p w14:paraId="005EA67B">
      <w:pPr>
        <w:spacing w:line="500" w:lineRule="exact"/>
        <w:rPr>
          <w:rFonts w:hint="eastAsia" w:ascii="仿宋" w:hAnsi="仿宋" w:eastAsia="仿宋"/>
          <w:b/>
          <w:bCs/>
          <w:sz w:val="36"/>
          <w:szCs w:val="36"/>
          <w:lang w:eastAsia="zh-CN"/>
        </w:rPr>
      </w:pPr>
    </w:p>
    <w:p w14:paraId="4A255D5A">
      <w:pPr>
        <w:spacing w:line="500" w:lineRule="exact"/>
        <w:jc w:val="center"/>
        <w:rPr>
          <w:rFonts w:hint="eastAsia" w:ascii="仿宋" w:hAnsi="仿宋" w:eastAsia="仿宋"/>
          <w:b/>
          <w:bCs/>
          <w:sz w:val="36"/>
          <w:szCs w:val="36"/>
          <w:lang w:eastAsia="zh-CN"/>
        </w:rPr>
      </w:pPr>
    </w:p>
    <w:p w14:paraId="167B2708">
      <w:pPr>
        <w:spacing w:line="500" w:lineRule="exact"/>
        <w:jc w:val="center"/>
        <w:rPr>
          <w:rFonts w:hint="eastAsia" w:ascii="仿宋" w:hAnsi="仿宋" w:eastAsia="仿宋"/>
          <w:b/>
          <w:bCs/>
          <w:sz w:val="36"/>
          <w:szCs w:val="36"/>
          <w:lang w:eastAsia="zh-CN"/>
        </w:rPr>
      </w:pPr>
    </w:p>
    <w:p w14:paraId="0D951DE6">
      <w:pPr>
        <w:pStyle w:val="54"/>
        <w:rPr>
          <w:rFonts w:hint="eastAsia" w:ascii="仿宋" w:hAnsi="仿宋" w:eastAsia="仿宋"/>
          <w:b/>
          <w:bCs/>
          <w:sz w:val="36"/>
          <w:szCs w:val="36"/>
        </w:rPr>
      </w:pPr>
    </w:p>
    <w:p w14:paraId="2CA8B8AD">
      <w:pPr>
        <w:pStyle w:val="54"/>
        <w:rPr>
          <w:rFonts w:hint="eastAsia" w:ascii="仿宋" w:hAnsi="仿宋" w:eastAsia="仿宋"/>
          <w:b/>
          <w:bCs/>
          <w:sz w:val="36"/>
          <w:szCs w:val="36"/>
        </w:rPr>
      </w:pPr>
    </w:p>
    <w:p w14:paraId="5FC1A08F">
      <w:pPr>
        <w:pStyle w:val="54"/>
        <w:rPr>
          <w:rFonts w:hint="eastAsia" w:ascii="仿宋" w:hAnsi="仿宋" w:eastAsia="仿宋"/>
          <w:b/>
          <w:bCs/>
          <w:sz w:val="36"/>
          <w:szCs w:val="36"/>
        </w:rPr>
      </w:pPr>
    </w:p>
    <w:p w14:paraId="22397461">
      <w:pPr>
        <w:pStyle w:val="72"/>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企业概况</w:t>
      </w:r>
    </w:p>
    <w:p w14:paraId="11326C55">
      <w:pPr>
        <w:pStyle w:val="72"/>
        <w:spacing w:beforeLines="0" w:afterLines="0" w:line="240" w:lineRule="auto"/>
        <w:ind w:firstLine="0" w:firstLineChars="0"/>
        <w:jc w:val="center"/>
        <w:rPr>
          <w:rFonts w:hint="eastAsia" w:ascii="仿宋" w:hAnsi="仿宋" w:eastAsia="仿宋" w:cs="Times New Roman"/>
          <w:color w:val="FF0000"/>
          <w:lang w:eastAsia="zh-CN"/>
        </w:rPr>
      </w:pPr>
      <w:r>
        <w:rPr>
          <w:rFonts w:hint="eastAsia" w:ascii="仿宋" w:hAnsi="仿宋" w:eastAsia="仿宋" w:cs="Times New Roman"/>
          <w:b/>
          <w:color w:val="FF0000"/>
          <w:sz w:val="24"/>
          <w:szCs w:val="24"/>
          <w:u w:val="single"/>
          <w:lang w:eastAsia="zh-CN"/>
        </w:rPr>
        <w:t>（如内容超过一页，可附页）</w:t>
      </w:r>
    </w:p>
    <w:p w14:paraId="5672AA1B">
      <w:pPr>
        <w:pStyle w:val="54"/>
        <w:jc w:val="center"/>
        <w:rPr>
          <w:rFonts w:hint="eastAsia" w:ascii="仿宋" w:hAnsi="仿宋" w:eastAsia="仿宋"/>
          <w:color w:val="FF0000"/>
        </w:rPr>
      </w:pPr>
    </w:p>
    <w:p w14:paraId="07F4B49D">
      <w:pPr>
        <w:pStyle w:val="54"/>
        <w:jc w:val="center"/>
        <w:rPr>
          <w:rFonts w:hint="eastAsia" w:ascii="仿宋" w:hAnsi="仿宋" w:eastAsia="仿宋"/>
        </w:rPr>
      </w:pPr>
    </w:p>
    <w:p w14:paraId="51C1A69A">
      <w:pPr>
        <w:pStyle w:val="54"/>
        <w:jc w:val="center"/>
        <w:rPr>
          <w:rFonts w:hint="eastAsia" w:ascii="仿宋" w:hAnsi="仿宋" w:eastAsia="仿宋"/>
        </w:rPr>
      </w:pPr>
    </w:p>
    <w:p w14:paraId="0D214B4C">
      <w:pPr>
        <w:pStyle w:val="54"/>
        <w:jc w:val="center"/>
        <w:rPr>
          <w:rFonts w:hint="eastAsia" w:ascii="仿宋" w:hAnsi="仿宋" w:eastAsia="仿宋"/>
        </w:rPr>
      </w:pPr>
    </w:p>
    <w:p w14:paraId="515264EC">
      <w:pPr>
        <w:pStyle w:val="54"/>
        <w:jc w:val="center"/>
        <w:rPr>
          <w:rFonts w:hint="eastAsia" w:ascii="仿宋" w:hAnsi="仿宋" w:eastAsia="仿宋"/>
        </w:rPr>
      </w:pPr>
    </w:p>
    <w:p w14:paraId="60F6820E">
      <w:pPr>
        <w:pStyle w:val="54"/>
        <w:jc w:val="center"/>
        <w:rPr>
          <w:rFonts w:hint="eastAsia" w:ascii="仿宋" w:hAnsi="仿宋" w:eastAsia="仿宋"/>
        </w:rPr>
      </w:pPr>
    </w:p>
    <w:p w14:paraId="6BE8487F">
      <w:pPr>
        <w:pStyle w:val="54"/>
        <w:jc w:val="center"/>
        <w:rPr>
          <w:rFonts w:hint="eastAsia" w:ascii="仿宋" w:hAnsi="仿宋" w:eastAsia="仿宋"/>
        </w:rPr>
      </w:pPr>
    </w:p>
    <w:p w14:paraId="4932222D">
      <w:pPr>
        <w:pStyle w:val="54"/>
        <w:jc w:val="center"/>
        <w:rPr>
          <w:rFonts w:hint="eastAsia" w:ascii="仿宋" w:hAnsi="仿宋" w:eastAsia="仿宋"/>
        </w:rPr>
      </w:pPr>
    </w:p>
    <w:p w14:paraId="235603DF">
      <w:pPr>
        <w:pStyle w:val="54"/>
        <w:jc w:val="center"/>
        <w:rPr>
          <w:rFonts w:hint="eastAsia" w:ascii="仿宋" w:hAnsi="仿宋" w:eastAsia="仿宋"/>
        </w:rPr>
      </w:pPr>
    </w:p>
    <w:p w14:paraId="35DF4E97">
      <w:pPr>
        <w:pStyle w:val="54"/>
        <w:jc w:val="center"/>
        <w:rPr>
          <w:rFonts w:hint="eastAsia" w:ascii="仿宋" w:hAnsi="仿宋" w:eastAsia="仿宋"/>
        </w:rPr>
      </w:pPr>
    </w:p>
    <w:p w14:paraId="52D6C2C2">
      <w:pPr>
        <w:pStyle w:val="54"/>
        <w:jc w:val="center"/>
        <w:rPr>
          <w:rFonts w:hint="eastAsia" w:ascii="仿宋" w:hAnsi="仿宋" w:eastAsia="仿宋"/>
        </w:rPr>
      </w:pPr>
    </w:p>
    <w:p w14:paraId="13FA6665">
      <w:pPr>
        <w:pStyle w:val="54"/>
        <w:jc w:val="center"/>
        <w:rPr>
          <w:rFonts w:hint="eastAsia" w:ascii="仿宋" w:hAnsi="仿宋" w:eastAsia="仿宋"/>
        </w:rPr>
      </w:pPr>
    </w:p>
    <w:p w14:paraId="0836E2F9">
      <w:pPr>
        <w:pStyle w:val="54"/>
        <w:jc w:val="center"/>
        <w:rPr>
          <w:rFonts w:hint="eastAsia" w:ascii="仿宋" w:hAnsi="仿宋" w:eastAsia="仿宋"/>
        </w:rPr>
      </w:pPr>
    </w:p>
    <w:p w14:paraId="3CAE195D">
      <w:pPr>
        <w:pStyle w:val="54"/>
        <w:jc w:val="center"/>
        <w:rPr>
          <w:rFonts w:hint="eastAsia" w:ascii="仿宋" w:hAnsi="仿宋" w:eastAsia="仿宋"/>
        </w:rPr>
      </w:pPr>
    </w:p>
    <w:p w14:paraId="7E0FD362">
      <w:pPr>
        <w:pStyle w:val="54"/>
        <w:jc w:val="center"/>
        <w:rPr>
          <w:rFonts w:hint="eastAsia" w:ascii="仿宋" w:hAnsi="仿宋" w:eastAsia="仿宋"/>
        </w:rPr>
      </w:pPr>
    </w:p>
    <w:p w14:paraId="402D4532">
      <w:pPr>
        <w:pStyle w:val="54"/>
        <w:jc w:val="center"/>
        <w:rPr>
          <w:rFonts w:hint="eastAsia" w:ascii="仿宋" w:hAnsi="仿宋" w:eastAsia="仿宋"/>
        </w:rPr>
      </w:pPr>
    </w:p>
    <w:p w14:paraId="23C46CE7">
      <w:pPr>
        <w:pStyle w:val="54"/>
        <w:jc w:val="center"/>
        <w:rPr>
          <w:rFonts w:hint="eastAsia" w:ascii="仿宋" w:hAnsi="仿宋" w:eastAsia="仿宋"/>
        </w:rPr>
      </w:pPr>
    </w:p>
    <w:p w14:paraId="4192964F">
      <w:pPr>
        <w:pStyle w:val="54"/>
        <w:jc w:val="center"/>
        <w:rPr>
          <w:rFonts w:hint="eastAsia" w:ascii="仿宋" w:hAnsi="仿宋" w:eastAsia="仿宋"/>
        </w:rPr>
      </w:pPr>
    </w:p>
    <w:p w14:paraId="2F9D3DFA">
      <w:pPr>
        <w:pStyle w:val="54"/>
        <w:jc w:val="center"/>
        <w:rPr>
          <w:rFonts w:hint="eastAsia" w:ascii="仿宋" w:hAnsi="仿宋" w:eastAsia="仿宋"/>
          <w:color w:val="0000FF"/>
        </w:rPr>
      </w:pPr>
    </w:p>
    <w:p w14:paraId="3E5F5B2A">
      <w:pPr>
        <w:spacing w:line="500" w:lineRule="exact"/>
        <w:jc w:val="center"/>
        <w:rPr>
          <w:rFonts w:hint="eastAsia" w:ascii="仿宋" w:hAnsi="仿宋" w:eastAsia="仿宋"/>
          <w:b/>
          <w:bCs/>
          <w:sz w:val="36"/>
          <w:szCs w:val="36"/>
          <w:lang w:eastAsia="zh-CN"/>
        </w:rPr>
      </w:pPr>
    </w:p>
    <w:p w14:paraId="6B392EB3">
      <w:pPr>
        <w:spacing w:line="500" w:lineRule="exact"/>
        <w:jc w:val="center"/>
        <w:rPr>
          <w:rFonts w:hint="eastAsia" w:ascii="仿宋" w:hAnsi="仿宋" w:eastAsia="仿宋"/>
          <w:b/>
          <w:bCs/>
          <w:sz w:val="36"/>
          <w:szCs w:val="36"/>
          <w:lang w:eastAsia="zh-CN"/>
        </w:rPr>
      </w:pPr>
    </w:p>
    <w:p w14:paraId="0BC17E12">
      <w:pPr>
        <w:pStyle w:val="54"/>
      </w:pPr>
    </w:p>
    <w:p w14:paraId="190E218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营业执照复印件</w:t>
      </w:r>
    </w:p>
    <w:p w14:paraId="4E28F93B">
      <w:pPr>
        <w:pStyle w:val="54"/>
        <w:jc w:val="center"/>
        <w:rPr>
          <w:rFonts w:hint="eastAsia" w:ascii="仿宋" w:hAnsi="仿宋" w:eastAsia="仿宋"/>
        </w:rPr>
      </w:pPr>
    </w:p>
    <w:p w14:paraId="14EE2753">
      <w:pPr>
        <w:pStyle w:val="54"/>
        <w:jc w:val="center"/>
        <w:rPr>
          <w:rFonts w:hint="eastAsia" w:ascii="仿宋" w:hAnsi="仿宋" w:eastAsia="仿宋"/>
        </w:rPr>
      </w:pPr>
    </w:p>
    <w:p w14:paraId="0F675B4B">
      <w:pPr>
        <w:pStyle w:val="54"/>
        <w:jc w:val="center"/>
        <w:rPr>
          <w:rFonts w:hint="eastAsia" w:ascii="仿宋" w:hAnsi="仿宋" w:eastAsia="仿宋"/>
        </w:rPr>
      </w:pPr>
    </w:p>
    <w:p w14:paraId="0B26124F">
      <w:pPr>
        <w:pStyle w:val="54"/>
        <w:jc w:val="center"/>
        <w:rPr>
          <w:rFonts w:hint="eastAsia" w:ascii="仿宋" w:hAnsi="仿宋" w:eastAsia="仿宋"/>
        </w:rPr>
      </w:pPr>
    </w:p>
    <w:p w14:paraId="4E990DCE">
      <w:pPr>
        <w:pStyle w:val="54"/>
        <w:jc w:val="center"/>
        <w:rPr>
          <w:rFonts w:hint="eastAsia" w:ascii="仿宋" w:hAnsi="仿宋" w:eastAsia="仿宋"/>
        </w:rPr>
      </w:pPr>
    </w:p>
    <w:p w14:paraId="60B37F03">
      <w:pPr>
        <w:pStyle w:val="54"/>
        <w:jc w:val="center"/>
        <w:rPr>
          <w:rFonts w:hint="eastAsia" w:ascii="仿宋" w:hAnsi="仿宋" w:eastAsia="仿宋"/>
        </w:rPr>
      </w:pPr>
    </w:p>
    <w:p w14:paraId="611C747F">
      <w:pPr>
        <w:pStyle w:val="54"/>
        <w:jc w:val="center"/>
        <w:rPr>
          <w:rFonts w:hint="eastAsia" w:ascii="仿宋" w:hAnsi="仿宋" w:eastAsia="仿宋"/>
        </w:rPr>
      </w:pPr>
    </w:p>
    <w:p w14:paraId="1BAE273F">
      <w:pPr>
        <w:pStyle w:val="54"/>
        <w:jc w:val="center"/>
        <w:rPr>
          <w:rFonts w:hint="eastAsia" w:ascii="仿宋" w:hAnsi="仿宋" w:eastAsia="仿宋"/>
        </w:rPr>
      </w:pPr>
    </w:p>
    <w:p w14:paraId="03246013">
      <w:pPr>
        <w:pStyle w:val="54"/>
        <w:jc w:val="center"/>
        <w:rPr>
          <w:rFonts w:hint="eastAsia" w:ascii="仿宋" w:hAnsi="仿宋" w:eastAsia="仿宋"/>
        </w:rPr>
      </w:pPr>
    </w:p>
    <w:p w14:paraId="2586779F">
      <w:pPr>
        <w:pStyle w:val="54"/>
        <w:jc w:val="center"/>
        <w:rPr>
          <w:rFonts w:hint="eastAsia" w:ascii="仿宋" w:hAnsi="仿宋" w:eastAsia="仿宋"/>
        </w:rPr>
      </w:pPr>
    </w:p>
    <w:p w14:paraId="32A7C384">
      <w:pPr>
        <w:pStyle w:val="54"/>
        <w:jc w:val="center"/>
        <w:rPr>
          <w:rFonts w:hint="eastAsia" w:ascii="仿宋" w:hAnsi="仿宋" w:eastAsia="仿宋"/>
        </w:rPr>
      </w:pPr>
    </w:p>
    <w:p w14:paraId="690464A2">
      <w:pPr>
        <w:pStyle w:val="54"/>
        <w:rPr>
          <w:rFonts w:hint="eastAsia" w:ascii="仿宋" w:hAnsi="仿宋" w:eastAsia="仿宋"/>
        </w:rPr>
      </w:pPr>
    </w:p>
    <w:p w14:paraId="68959834">
      <w:pPr>
        <w:pStyle w:val="54"/>
        <w:rPr>
          <w:rFonts w:hint="eastAsia" w:ascii="仿宋" w:hAnsi="仿宋" w:eastAsia="仿宋"/>
        </w:rPr>
      </w:pPr>
    </w:p>
    <w:p w14:paraId="4DFCFEAC">
      <w:pPr>
        <w:pStyle w:val="54"/>
        <w:rPr>
          <w:rFonts w:hint="eastAsia" w:ascii="仿宋" w:hAnsi="仿宋" w:eastAsia="仿宋"/>
        </w:rPr>
      </w:pPr>
    </w:p>
    <w:p w14:paraId="7DC2E904">
      <w:pPr>
        <w:pStyle w:val="54"/>
        <w:rPr>
          <w:rFonts w:hint="eastAsia" w:ascii="仿宋" w:hAnsi="仿宋" w:eastAsia="仿宋"/>
        </w:rPr>
      </w:pPr>
    </w:p>
    <w:p w14:paraId="39724B2B">
      <w:pPr>
        <w:pStyle w:val="54"/>
        <w:rPr>
          <w:rFonts w:hint="eastAsia" w:ascii="仿宋" w:hAnsi="仿宋" w:eastAsia="仿宋"/>
        </w:rPr>
      </w:pPr>
    </w:p>
    <w:p w14:paraId="70BA8F41">
      <w:pPr>
        <w:pStyle w:val="54"/>
        <w:rPr>
          <w:rFonts w:hint="eastAsia" w:ascii="仿宋" w:hAnsi="仿宋" w:eastAsia="仿宋"/>
        </w:rPr>
      </w:pPr>
    </w:p>
    <w:p w14:paraId="40169A43">
      <w:pPr>
        <w:pStyle w:val="54"/>
        <w:rPr>
          <w:rFonts w:hint="eastAsia" w:ascii="仿宋" w:hAnsi="仿宋" w:eastAsia="仿宋"/>
        </w:rPr>
      </w:pPr>
    </w:p>
    <w:p w14:paraId="3E28DAAD">
      <w:pPr>
        <w:pStyle w:val="54"/>
        <w:rPr>
          <w:rFonts w:hint="eastAsia" w:ascii="仿宋" w:hAnsi="仿宋" w:eastAsia="仿宋"/>
        </w:rPr>
      </w:pPr>
    </w:p>
    <w:p w14:paraId="54D77E6E">
      <w:pPr>
        <w:pStyle w:val="54"/>
        <w:rPr>
          <w:rFonts w:hint="eastAsia" w:ascii="仿宋" w:hAnsi="仿宋" w:eastAsia="仿宋"/>
          <w:b/>
          <w:bCs/>
          <w:kern w:val="2"/>
          <w:sz w:val="36"/>
          <w:szCs w:val="36"/>
        </w:rPr>
      </w:pPr>
    </w:p>
    <w:p w14:paraId="6A1A26AA">
      <w:pPr>
        <w:spacing w:line="360" w:lineRule="auto"/>
        <w:ind w:firstLine="3292" w:firstLineChars="911"/>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商务报价函</w:t>
      </w:r>
    </w:p>
    <w:p w14:paraId="084A2665">
      <w:pPr>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1FAFB3FB">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在充分研究贵司</w:t>
      </w:r>
      <w:r>
        <w:rPr>
          <w:rFonts w:hint="eastAsia" w:ascii="仿宋" w:hAnsi="仿宋" w:eastAsia="仿宋"/>
          <w:color w:val="000000" w:themeColor="text1"/>
          <w:sz w:val="28"/>
          <w:szCs w:val="28"/>
          <w:u w:val="single"/>
          <w:lang w:eastAsia="zh-CN"/>
          <w14:textFill>
            <w14:solidFill>
              <w14:schemeClr w14:val="tx1"/>
            </w14:solidFill>
          </w14:textFill>
        </w:rPr>
        <w:t>2026年-2028年便携式气体检测仪委托检定</w:t>
      </w:r>
      <w:r>
        <w:rPr>
          <w:rFonts w:hint="eastAsia" w:ascii="仿宋" w:hAnsi="仿宋" w:eastAsia="仿宋"/>
          <w:color w:val="000000" w:themeColor="text1"/>
          <w:sz w:val="28"/>
          <w:szCs w:val="28"/>
          <w:u w:val="single"/>
          <w:lang w:val="en-US" w:eastAsia="zh-CN"/>
          <w14:textFill>
            <w14:solidFill>
              <w14:schemeClr w14:val="tx1"/>
            </w14:solidFill>
          </w14:textFill>
        </w:rPr>
        <w:t>采购</w:t>
      </w:r>
      <w:r>
        <w:rPr>
          <w:rFonts w:hint="eastAsia" w:ascii="仿宋" w:hAnsi="仿宋" w:eastAsia="仿宋"/>
          <w:color w:val="000000" w:themeColor="text1"/>
          <w:sz w:val="28"/>
          <w:szCs w:val="28"/>
          <w:u w:val="single"/>
          <w:lang w:eastAsia="zh-CN"/>
          <w14:textFill>
            <w14:solidFill>
              <w14:schemeClr w14:val="tx1"/>
            </w14:solidFill>
          </w14:textFill>
        </w:rPr>
        <w:t>项目</w:t>
      </w:r>
      <w:r>
        <w:rPr>
          <w:rFonts w:hint="eastAsia" w:ascii="仿宋" w:hAnsi="仿宋" w:eastAsia="仿宋"/>
          <w:color w:val="000000" w:themeColor="text1"/>
          <w:sz w:val="28"/>
          <w:szCs w:val="28"/>
          <w:lang w:eastAsia="zh-CN"/>
          <w14:textFill>
            <w14:solidFill>
              <w14:schemeClr w14:val="tx1"/>
            </w14:solidFill>
          </w14:textFill>
        </w:rPr>
        <w:t>采购文件</w:t>
      </w:r>
      <w:r>
        <w:rPr>
          <w:rFonts w:hint="eastAsia" w:ascii="仿宋" w:hAnsi="仿宋" w:eastAsia="仿宋"/>
          <w:sz w:val="28"/>
          <w:szCs w:val="28"/>
          <w:lang w:eastAsia="zh-CN"/>
        </w:rPr>
        <w:t>的全部内容后，</w:t>
      </w:r>
      <w:r>
        <w:rPr>
          <w:rFonts w:hint="eastAsia" w:ascii="仿宋" w:hAnsi="仿宋" w:eastAsia="仿宋"/>
          <w:color w:val="000000" w:themeColor="text1"/>
          <w:sz w:val="28"/>
          <w:szCs w:val="28"/>
          <w:lang w:eastAsia="zh-CN"/>
          <w14:textFill>
            <w14:solidFill>
              <w14:schemeClr w14:val="tx1"/>
            </w14:solidFill>
          </w14:textFill>
        </w:rPr>
        <w:t>我公司已阅知并完全同意，承诺此次报价真实、有效。同时承诺，中选后认真履行义务，提供符合要求的产品及相应服务。现将本公司有关报价：</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2418"/>
        <w:gridCol w:w="1504"/>
        <w:gridCol w:w="1504"/>
        <w:gridCol w:w="1451"/>
        <w:gridCol w:w="1557"/>
      </w:tblGrid>
      <w:tr w14:paraId="20F0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01EE3624">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序号</w:t>
            </w:r>
          </w:p>
        </w:tc>
        <w:tc>
          <w:tcPr>
            <w:tcW w:w="2418" w:type="dxa"/>
            <w:vAlign w:val="center"/>
          </w:tcPr>
          <w:p w14:paraId="629F8321">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0" w:leftChars="0" w:firstLine="0" w:firstLineChars="0"/>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项目</w:t>
            </w:r>
          </w:p>
        </w:tc>
        <w:tc>
          <w:tcPr>
            <w:tcW w:w="1504" w:type="dxa"/>
            <w:vAlign w:val="center"/>
          </w:tcPr>
          <w:p w14:paraId="6E73BD17">
            <w:pPr>
              <w:pStyle w:val="210"/>
              <w:keepNext w:val="0"/>
              <w:keepLines w:val="0"/>
              <w:pageBreakBefore w:val="0"/>
              <w:widowControl w:val="0"/>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default"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两年预估检定次数/次</w:t>
            </w:r>
          </w:p>
        </w:tc>
        <w:tc>
          <w:tcPr>
            <w:tcW w:w="1504" w:type="dxa"/>
            <w:vAlign w:val="center"/>
          </w:tcPr>
          <w:p w14:paraId="6FF0F93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控制单价</w:t>
            </w:r>
          </w:p>
          <w:p w14:paraId="553AA9F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元/次</w:t>
            </w:r>
          </w:p>
        </w:tc>
        <w:tc>
          <w:tcPr>
            <w:tcW w:w="1451" w:type="dxa"/>
            <w:vAlign w:val="center"/>
          </w:tcPr>
          <w:p w14:paraId="3D269C8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含税单价</w:t>
            </w:r>
          </w:p>
          <w:p w14:paraId="47EF11A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元/次</w:t>
            </w:r>
          </w:p>
        </w:tc>
        <w:tc>
          <w:tcPr>
            <w:tcW w:w="1557" w:type="dxa"/>
            <w:vAlign w:val="center"/>
          </w:tcPr>
          <w:p w14:paraId="4337B22B">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暂估总价/元</w:t>
            </w:r>
          </w:p>
        </w:tc>
      </w:tr>
      <w:tr w14:paraId="3211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7E48E165">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1</w:t>
            </w:r>
          </w:p>
        </w:tc>
        <w:tc>
          <w:tcPr>
            <w:tcW w:w="2418" w:type="dxa"/>
            <w:vAlign w:val="center"/>
          </w:tcPr>
          <w:p w14:paraId="7AA539D2">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便携式气体检测仪检定（四合一）</w:t>
            </w:r>
          </w:p>
        </w:tc>
        <w:tc>
          <w:tcPr>
            <w:tcW w:w="1504" w:type="dxa"/>
            <w:vAlign w:val="center"/>
          </w:tcPr>
          <w:p w14:paraId="47D86CCA">
            <w:pPr>
              <w:pStyle w:val="210"/>
              <w:keepNext w:val="0"/>
              <w:keepLines w:val="0"/>
              <w:pageBreakBefore w:val="0"/>
              <w:widowControl w:val="0"/>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780</w:t>
            </w:r>
          </w:p>
        </w:tc>
        <w:tc>
          <w:tcPr>
            <w:tcW w:w="1504" w:type="dxa"/>
            <w:vAlign w:val="center"/>
          </w:tcPr>
          <w:p w14:paraId="211179E0">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1,150.00</w:t>
            </w:r>
          </w:p>
        </w:tc>
        <w:tc>
          <w:tcPr>
            <w:tcW w:w="1451" w:type="dxa"/>
            <w:vAlign w:val="center"/>
          </w:tcPr>
          <w:p w14:paraId="6796C1F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c>
          <w:tcPr>
            <w:tcW w:w="1557" w:type="dxa"/>
            <w:vAlign w:val="center"/>
          </w:tcPr>
          <w:p w14:paraId="4CB6B6A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r>
      <w:tr w14:paraId="6DD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6CEBCF10">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2</w:t>
            </w:r>
          </w:p>
        </w:tc>
        <w:tc>
          <w:tcPr>
            <w:tcW w:w="2418" w:type="dxa"/>
            <w:vAlign w:val="center"/>
          </w:tcPr>
          <w:p w14:paraId="36EAE771">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便携式气体检测仪检定（氨）</w:t>
            </w:r>
          </w:p>
        </w:tc>
        <w:tc>
          <w:tcPr>
            <w:tcW w:w="1504" w:type="dxa"/>
            <w:vAlign w:val="center"/>
          </w:tcPr>
          <w:p w14:paraId="65229957">
            <w:pPr>
              <w:pStyle w:val="210"/>
              <w:keepNext w:val="0"/>
              <w:keepLines w:val="0"/>
              <w:pageBreakBefore w:val="0"/>
              <w:widowControl w:val="0"/>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36</w:t>
            </w:r>
          </w:p>
        </w:tc>
        <w:tc>
          <w:tcPr>
            <w:tcW w:w="1504" w:type="dxa"/>
            <w:vAlign w:val="center"/>
          </w:tcPr>
          <w:p w14:paraId="19FDA16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250.00</w:t>
            </w:r>
          </w:p>
        </w:tc>
        <w:tc>
          <w:tcPr>
            <w:tcW w:w="1451" w:type="dxa"/>
            <w:vAlign w:val="center"/>
          </w:tcPr>
          <w:p w14:paraId="0A78754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c>
          <w:tcPr>
            <w:tcW w:w="1557" w:type="dxa"/>
            <w:vAlign w:val="center"/>
          </w:tcPr>
          <w:p w14:paraId="64E1C57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r>
      <w:tr w14:paraId="2C0B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73EF5B34">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3</w:t>
            </w:r>
          </w:p>
        </w:tc>
        <w:tc>
          <w:tcPr>
            <w:tcW w:w="2418" w:type="dxa"/>
            <w:vAlign w:val="center"/>
          </w:tcPr>
          <w:p w14:paraId="2A79E934">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便携式气体检测仪检定（可燃）</w:t>
            </w:r>
          </w:p>
        </w:tc>
        <w:tc>
          <w:tcPr>
            <w:tcW w:w="1504" w:type="dxa"/>
            <w:vAlign w:val="center"/>
          </w:tcPr>
          <w:p w14:paraId="68F13ADF">
            <w:pPr>
              <w:pStyle w:val="210"/>
              <w:keepNext w:val="0"/>
              <w:keepLines w:val="0"/>
              <w:pageBreakBefore w:val="0"/>
              <w:widowControl w:val="0"/>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12</w:t>
            </w:r>
          </w:p>
        </w:tc>
        <w:tc>
          <w:tcPr>
            <w:tcW w:w="1504" w:type="dxa"/>
            <w:vAlign w:val="center"/>
          </w:tcPr>
          <w:p w14:paraId="39FA5A1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250.00</w:t>
            </w:r>
          </w:p>
        </w:tc>
        <w:tc>
          <w:tcPr>
            <w:tcW w:w="1451" w:type="dxa"/>
            <w:vAlign w:val="center"/>
          </w:tcPr>
          <w:p w14:paraId="5E51C51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c>
          <w:tcPr>
            <w:tcW w:w="1557" w:type="dxa"/>
            <w:vAlign w:val="center"/>
          </w:tcPr>
          <w:p w14:paraId="5698C79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r>
      <w:tr w14:paraId="7245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68B4E6E0">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4</w:t>
            </w:r>
          </w:p>
        </w:tc>
        <w:tc>
          <w:tcPr>
            <w:tcW w:w="2418" w:type="dxa"/>
            <w:vAlign w:val="center"/>
          </w:tcPr>
          <w:p w14:paraId="52FA94C7">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便携式气体检测仪检定（硫化氢）</w:t>
            </w:r>
          </w:p>
        </w:tc>
        <w:tc>
          <w:tcPr>
            <w:tcW w:w="1504" w:type="dxa"/>
            <w:vAlign w:val="center"/>
          </w:tcPr>
          <w:p w14:paraId="70BB056D">
            <w:pPr>
              <w:pStyle w:val="210"/>
              <w:keepNext w:val="0"/>
              <w:keepLines w:val="0"/>
              <w:pageBreakBefore w:val="0"/>
              <w:widowControl w:val="0"/>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140</w:t>
            </w:r>
          </w:p>
        </w:tc>
        <w:tc>
          <w:tcPr>
            <w:tcW w:w="1504" w:type="dxa"/>
            <w:vAlign w:val="center"/>
          </w:tcPr>
          <w:p w14:paraId="1836C3D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400.00</w:t>
            </w:r>
          </w:p>
        </w:tc>
        <w:tc>
          <w:tcPr>
            <w:tcW w:w="1451" w:type="dxa"/>
            <w:vAlign w:val="center"/>
          </w:tcPr>
          <w:p w14:paraId="7A89F30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c>
          <w:tcPr>
            <w:tcW w:w="1557" w:type="dxa"/>
            <w:vAlign w:val="center"/>
          </w:tcPr>
          <w:p w14:paraId="3C5E468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r>
      <w:tr w14:paraId="70CE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0FBCCBFB">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5</w:t>
            </w:r>
          </w:p>
        </w:tc>
        <w:tc>
          <w:tcPr>
            <w:tcW w:w="2418" w:type="dxa"/>
            <w:vAlign w:val="center"/>
          </w:tcPr>
          <w:p w14:paraId="0FD02AEF">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便携式气体检测仪检定（氢气）</w:t>
            </w:r>
          </w:p>
        </w:tc>
        <w:tc>
          <w:tcPr>
            <w:tcW w:w="1504" w:type="dxa"/>
            <w:vAlign w:val="center"/>
          </w:tcPr>
          <w:p w14:paraId="5DC7B506">
            <w:pPr>
              <w:pStyle w:val="210"/>
              <w:keepNext w:val="0"/>
              <w:keepLines w:val="0"/>
              <w:pageBreakBefore w:val="0"/>
              <w:widowControl w:val="0"/>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66</w:t>
            </w:r>
          </w:p>
        </w:tc>
        <w:tc>
          <w:tcPr>
            <w:tcW w:w="1504" w:type="dxa"/>
            <w:vAlign w:val="center"/>
          </w:tcPr>
          <w:p w14:paraId="393DBCA0">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250.00</w:t>
            </w:r>
          </w:p>
        </w:tc>
        <w:tc>
          <w:tcPr>
            <w:tcW w:w="1451" w:type="dxa"/>
            <w:vAlign w:val="center"/>
          </w:tcPr>
          <w:p w14:paraId="39E113DB">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c>
          <w:tcPr>
            <w:tcW w:w="1557" w:type="dxa"/>
            <w:vAlign w:val="center"/>
          </w:tcPr>
          <w:p w14:paraId="392E5CC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r>
      <w:tr w14:paraId="1D30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7011895B">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6</w:t>
            </w:r>
          </w:p>
        </w:tc>
        <w:tc>
          <w:tcPr>
            <w:tcW w:w="2418" w:type="dxa"/>
            <w:vAlign w:val="center"/>
          </w:tcPr>
          <w:p w14:paraId="079AB493">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便携式气体检测仪检定（苯）</w:t>
            </w:r>
          </w:p>
        </w:tc>
        <w:tc>
          <w:tcPr>
            <w:tcW w:w="1504" w:type="dxa"/>
            <w:vAlign w:val="center"/>
          </w:tcPr>
          <w:p w14:paraId="0A7FC83E">
            <w:pPr>
              <w:pStyle w:val="210"/>
              <w:keepNext w:val="0"/>
              <w:keepLines w:val="0"/>
              <w:pageBreakBefore w:val="0"/>
              <w:widowControl w:val="0"/>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30</w:t>
            </w:r>
          </w:p>
        </w:tc>
        <w:tc>
          <w:tcPr>
            <w:tcW w:w="1504" w:type="dxa"/>
            <w:vAlign w:val="center"/>
          </w:tcPr>
          <w:p w14:paraId="5FE739D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300.00</w:t>
            </w:r>
          </w:p>
        </w:tc>
        <w:tc>
          <w:tcPr>
            <w:tcW w:w="1451" w:type="dxa"/>
            <w:vAlign w:val="center"/>
          </w:tcPr>
          <w:p w14:paraId="12A311A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c>
          <w:tcPr>
            <w:tcW w:w="1557" w:type="dxa"/>
            <w:vAlign w:val="center"/>
          </w:tcPr>
          <w:p w14:paraId="4C82CD5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r>
      <w:tr w14:paraId="783C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67A499C5">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7</w:t>
            </w:r>
          </w:p>
        </w:tc>
        <w:tc>
          <w:tcPr>
            <w:tcW w:w="2418" w:type="dxa"/>
            <w:vAlign w:val="center"/>
          </w:tcPr>
          <w:p w14:paraId="2896A0E2">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便携式复合气体检测仪检定（氨、可燃、二氧化硫、硫化氢）</w:t>
            </w:r>
          </w:p>
        </w:tc>
        <w:tc>
          <w:tcPr>
            <w:tcW w:w="1504" w:type="dxa"/>
            <w:vAlign w:val="center"/>
          </w:tcPr>
          <w:p w14:paraId="1DE3E5B3">
            <w:pPr>
              <w:pStyle w:val="210"/>
              <w:keepNext w:val="0"/>
              <w:keepLines w:val="0"/>
              <w:pageBreakBefore w:val="0"/>
              <w:widowControl w:val="0"/>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16</w:t>
            </w:r>
          </w:p>
        </w:tc>
        <w:tc>
          <w:tcPr>
            <w:tcW w:w="1504" w:type="dxa"/>
            <w:vAlign w:val="center"/>
          </w:tcPr>
          <w:p w14:paraId="45385F2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1,200.00</w:t>
            </w:r>
          </w:p>
        </w:tc>
        <w:tc>
          <w:tcPr>
            <w:tcW w:w="1451" w:type="dxa"/>
            <w:vAlign w:val="center"/>
          </w:tcPr>
          <w:p w14:paraId="7D63E9F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c>
          <w:tcPr>
            <w:tcW w:w="1557" w:type="dxa"/>
            <w:vAlign w:val="center"/>
          </w:tcPr>
          <w:p w14:paraId="03F5E88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r>
      <w:tr w14:paraId="3C44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466" w:type="dxa"/>
            <w:gridSpan w:val="5"/>
            <w:vAlign w:val="center"/>
          </w:tcPr>
          <w:p w14:paraId="26EA4DDB">
            <w:pPr>
              <w:keepNext w:val="0"/>
              <w:keepLines w:val="0"/>
              <w:pageBreakBefore w:val="0"/>
              <w:widowControl w:val="0"/>
              <w:kinsoku/>
              <w:wordWrap/>
              <w:overflowPunct/>
              <w:topLinePunct w:val="0"/>
              <w:autoSpaceDE w:val="0"/>
              <w:autoSpaceDN w:val="0"/>
              <w:bidi w:val="0"/>
              <w:adjustRightInd/>
              <w:snapToGrid/>
              <w:spacing w:line="240" w:lineRule="auto"/>
              <w:jc w:val="right"/>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合计/元</w:t>
            </w:r>
          </w:p>
        </w:tc>
        <w:tc>
          <w:tcPr>
            <w:tcW w:w="1557" w:type="dxa"/>
            <w:vAlign w:val="center"/>
          </w:tcPr>
          <w:p w14:paraId="619184DB">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r>
    </w:tbl>
    <w:p w14:paraId="3D91EEE4">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备注：</w:t>
      </w:r>
    </w:p>
    <w:p w14:paraId="1A0E7891">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color w:val="000000" w:themeColor="text1"/>
          <w:sz w:val="28"/>
          <w:szCs w:val="28"/>
          <w:lang w:eastAsia="zh-CN"/>
          <w14:textFill>
            <w14:solidFill>
              <w14:schemeClr w14:val="tx1"/>
            </w14:solidFill>
          </w14:textFill>
        </w:rPr>
        <w:t xml:space="preserve">. 请注明所开具的增值税专用发票税率 </w:t>
      </w:r>
      <w:r>
        <w:rPr>
          <w:rFonts w:hint="eastAsia" w:ascii="仿宋" w:hAnsi="仿宋" w:eastAsia="仿宋"/>
          <w:color w:val="000000" w:themeColor="text1"/>
          <w:sz w:val="28"/>
          <w:szCs w:val="28"/>
          <w:u w:val="single"/>
          <w:lang w:eastAsia="zh-CN"/>
          <w14:textFill>
            <w14:solidFill>
              <w14:schemeClr w14:val="tx1"/>
            </w14:solidFill>
          </w14:textFill>
        </w:rPr>
        <w:t xml:space="preserve"> 必填 </w:t>
      </w:r>
      <w:r>
        <w:rPr>
          <w:rFonts w:hint="eastAsia" w:ascii="仿宋" w:hAnsi="仿宋" w:eastAsia="仿宋"/>
          <w:color w:val="000000" w:themeColor="text1"/>
          <w:sz w:val="28"/>
          <w:szCs w:val="28"/>
          <w:lang w:eastAsia="zh-CN"/>
          <w14:textFill>
            <w14:solidFill>
              <w14:schemeClr w14:val="tx1"/>
            </w14:solidFill>
          </w14:textFill>
        </w:rPr>
        <w:t xml:space="preserve"> %.</w:t>
      </w:r>
    </w:p>
    <w:p w14:paraId="4601E58A">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lang w:eastAsia="zh-CN"/>
          <w14:textFill>
            <w14:solidFill>
              <w14:schemeClr w14:val="tx1"/>
            </w14:solidFill>
          </w14:textFill>
        </w:rPr>
        <w:t>. 以上报价</w:t>
      </w:r>
      <w:r>
        <w:rPr>
          <w:rFonts w:hint="eastAsia" w:ascii="仿宋" w:hAnsi="仿宋" w:eastAsia="仿宋"/>
          <w:color w:val="000000" w:themeColor="text1"/>
          <w:sz w:val="28"/>
          <w:szCs w:val="28"/>
          <w:lang w:val="en-US" w:eastAsia="zh-CN"/>
          <w14:textFill>
            <w14:solidFill>
              <w14:schemeClr w14:val="tx1"/>
            </w14:solidFill>
          </w14:textFill>
        </w:rPr>
        <w:t>包含</w:t>
      </w:r>
      <w:r>
        <w:rPr>
          <w:rFonts w:hint="eastAsia" w:ascii="仿宋" w:hAnsi="仿宋" w:eastAsia="仿宋"/>
          <w:color w:val="000000" w:themeColor="text1"/>
          <w:sz w:val="28"/>
          <w:szCs w:val="28"/>
          <w:lang w:eastAsia="zh-CN"/>
          <w14:textFill>
            <w14:solidFill>
              <w14:schemeClr w14:val="tx1"/>
            </w14:solidFill>
          </w14:textFill>
        </w:rPr>
        <w:t>差旅费、检定设备运输费、运输保险费、材料、人工税金等所需的全部费用。</w:t>
      </w:r>
    </w:p>
    <w:p w14:paraId="02168BC8">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lang w:eastAsia="zh-CN"/>
          <w14:textFill>
            <w14:solidFill>
              <w14:schemeClr w14:val="tx1"/>
            </w14:solidFill>
          </w14:textFill>
        </w:rPr>
        <w:t>. 付款方式：无预付款，依据实际工作量每季度结算一次。乙方检定完成，</w:t>
      </w:r>
      <w:r>
        <w:rPr>
          <w:rFonts w:hint="eastAsia" w:ascii="仿宋" w:hAnsi="仿宋" w:eastAsia="仿宋"/>
          <w:color w:val="000000" w:themeColor="text1"/>
          <w:sz w:val="28"/>
          <w:szCs w:val="28"/>
          <w:lang w:val="en-US" w:eastAsia="zh-CN"/>
          <w14:textFill>
            <w14:solidFill>
              <w14:schemeClr w14:val="tx1"/>
            </w14:solidFill>
          </w14:textFill>
        </w:rPr>
        <w:t>且</w:t>
      </w:r>
      <w:r>
        <w:rPr>
          <w:rFonts w:hint="eastAsia" w:ascii="仿宋" w:hAnsi="仿宋" w:eastAsia="仿宋"/>
          <w:color w:val="000000" w:themeColor="text1"/>
          <w:sz w:val="28"/>
          <w:szCs w:val="28"/>
          <w:lang w:eastAsia="zh-CN"/>
          <w14:textFill>
            <w14:solidFill>
              <w14:schemeClr w14:val="tx1"/>
            </w14:solidFill>
          </w14:textFill>
        </w:rPr>
        <w:t>甲方收到相对应的增值税专用发票</w:t>
      </w:r>
      <w:r>
        <w:rPr>
          <w:rFonts w:hint="eastAsia" w:ascii="仿宋" w:hAnsi="仿宋" w:eastAsia="仿宋"/>
          <w:color w:val="000000" w:themeColor="text1"/>
          <w:sz w:val="28"/>
          <w:szCs w:val="28"/>
          <w:lang w:val="en-US" w:eastAsia="zh-CN"/>
          <w14:textFill>
            <w14:solidFill>
              <w14:schemeClr w14:val="tx1"/>
            </w14:solidFill>
          </w14:textFill>
        </w:rPr>
        <w:t>60日内付款</w:t>
      </w:r>
      <w:r>
        <w:rPr>
          <w:rFonts w:hint="eastAsia" w:ascii="仿宋" w:hAnsi="仿宋" w:eastAsia="仿宋"/>
          <w:color w:val="000000" w:themeColor="text1"/>
          <w:sz w:val="28"/>
          <w:szCs w:val="28"/>
          <w:lang w:eastAsia="zh-CN"/>
          <w14:textFill>
            <w14:solidFill>
              <w14:schemeClr w14:val="tx1"/>
            </w14:solidFill>
          </w14:textFill>
        </w:rPr>
        <w:t>。</w:t>
      </w:r>
    </w:p>
    <w:p w14:paraId="5C09AA12">
      <w:pPr>
        <w:spacing w:line="580" w:lineRule="exact"/>
        <w:ind w:firstLine="560" w:firstLineChars="20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4</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服务期限：两年。</w:t>
      </w:r>
    </w:p>
    <w:p w14:paraId="79CE6108">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lang w:eastAsia="zh-CN"/>
          <w14:textFill>
            <w14:solidFill>
              <w14:schemeClr w14:val="tx1"/>
            </w14:solidFill>
          </w14:textFill>
        </w:rPr>
        <w:t>.上述总价包含了参比人提供本项目约定的产品及相应服务（如有）的全部价格，除非另有约定，采购人不再承担其他费用。</w:t>
      </w:r>
    </w:p>
    <w:p w14:paraId="7D6D70B4">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参比人（加盖单位公章）： </w:t>
      </w:r>
    </w:p>
    <w:p w14:paraId="6A89B2E2">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法定代表人（签字）：               </w:t>
      </w:r>
    </w:p>
    <w:p w14:paraId="3FA06DEE">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参比联系人及电话：</w:t>
      </w:r>
    </w:p>
    <w:p w14:paraId="08A61789">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编制时间：       年   月   日</w:t>
      </w:r>
    </w:p>
    <w:p w14:paraId="65F19BEE">
      <w:pPr>
        <w:widowControl/>
        <w:autoSpaceDE/>
        <w:autoSpaceDN/>
        <w:rPr>
          <w:rFonts w:hint="eastAsia" w:ascii="仿宋" w:hAnsi="仿宋" w:eastAsia="仿宋" w:cs="Times New Roman"/>
          <w:b/>
          <w:sz w:val="36"/>
          <w:szCs w:val="36"/>
          <w:lang w:eastAsia="zh-CN"/>
        </w:rPr>
      </w:pPr>
      <w:r>
        <w:rPr>
          <w:rFonts w:ascii="仿宋" w:hAnsi="仿宋" w:eastAsia="仿宋"/>
          <w:b/>
          <w:sz w:val="36"/>
          <w:szCs w:val="36"/>
          <w:lang w:eastAsia="zh-CN"/>
        </w:rPr>
        <w:br w:type="page"/>
      </w:r>
    </w:p>
    <w:p w14:paraId="00F7D88D">
      <w:pPr>
        <w:pStyle w:val="54"/>
        <w:spacing w:line="360" w:lineRule="auto"/>
        <w:ind w:firstLine="3253" w:firstLineChars="900"/>
        <w:rPr>
          <w:rFonts w:hint="eastAsia" w:ascii="仿宋" w:hAnsi="仿宋" w:eastAsia="仿宋"/>
          <w:b/>
          <w:sz w:val="36"/>
          <w:szCs w:val="36"/>
        </w:rPr>
      </w:pPr>
      <w:r>
        <w:rPr>
          <w:rFonts w:hint="eastAsia" w:ascii="仿宋" w:hAnsi="仿宋" w:eastAsia="仿宋"/>
          <w:b/>
          <w:sz w:val="36"/>
          <w:szCs w:val="36"/>
        </w:rPr>
        <w:t>承诺函</w:t>
      </w:r>
    </w:p>
    <w:p w14:paraId="3F3B3998">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5E1D41AD">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我方为对福建福海创石油化工有限公司</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项目采购文件表示完全响应，遵照公告的要求，特此确认并承诺：</w:t>
      </w:r>
    </w:p>
    <w:p w14:paraId="236D7DC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2、我方确认：我方完全同意采购文件制定的交易规则，接受采购文件中所制定的评分标准。</w:t>
      </w:r>
    </w:p>
    <w:p w14:paraId="2158B40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3、我方承诺：我方所提供的材料均为真实、合法、完整。</w:t>
      </w:r>
    </w:p>
    <w:p w14:paraId="62FEB499">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4、我方保证：我方确认完全接受该项目采购文件及附件合同的全部条款。自收到该项目通知次日起10个工作日内，我方将与福建福海创石油化工有限公司</w:t>
      </w:r>
      <w:r>
        <w:rPr>
          <w:rFonts w:hint="eastAsia" w:ascii="仿宋" w:hAnsi="仿宋" w:eastAsia="仿宋"/>
          <w:b/>
          <w:bCs/>
          <w:sz w:val="28"/>
          <w:szCs w:val="28"/>
          <w:highlight w:val="yellow"/>
          <w:lang w:eastAsia="zh-CN"/>
        </w:rPr>
        <w:t>指定的</w:t>
      </w:r>
      <w:r>
        <w:rPr>
          <w:rStyle w:val="48"/>
          <w:rFonts w:hint="eastAsia" w:ascii="仿宋" w:hAnsi="仿宋" w:eastAsia="仿宋"/>
          <w:sz w:val="28"/>
          <w:szCs w:val="28"/>
          <w:highlight w:val="yellow"/>
          <w:lang w:eastAsia="zh-CN"/>
        </w:rPr>
        <w:t>本项目合同执行主体</w:t>
      </w:r>
      <w:r>
        <w:rPr>
          <w:rFonts w:hint="eastAsia" w:ascii="仿宋" w:hAnsi="仿宋" w:eastAsia="仿宋"/>
          <w:sz w:val="28"/>
          <w:szCs w:val="28"/>
          <w:lang w:eastAsia="zh-CN"/>
        </w:rPr>
        <w:t>签订合同，否则，我方将承担我方应负的所有责任，并接受相关的处罚。</w:t>
      </w:r>
    </w:p>
    <w:p w14:paraId="606345CB">
      <w:pPr>
        <w:snapToGrid w:val="0"/>
        <w:spacing w:line="360" w:lineRule="auto"/>
        <w:ind w:firstLine="700" w:firstLineChars="250"/>
        <w:rPr>
          <w:rFonts w:hint="eastAsia" w:ascii="仿宋" w:hAnsi="仿宋" w:eastAsia="仿宋"/>
          <w:sz w:val="28"/>
          <w:szCs w:val="28"/>
          <w:lang w:eastAsia="zh-CN"/>
        </w:rPr>
      </w:pPr>
      <w:r>
        <w:rPr>
          <w:rFonts w:hint="eastAsia" w:ascii="仿宋" w:hAnsi="仿宋" w:eastAsia="仿宋"/>
          <w:sz w:val="28"/>
          <w:szCs w:val="28"/>
          <w:lang w:eastAsia="zh-CN"/>
        </w:rPr>
        <w:t>特此承诺。</w:t>
      </w:r>
    </w:p>
    <w:p w14:paraId="5B79726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参比人（盖章）：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5D25FA2F">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法定代表人或委托代理人（签字或盖章）：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4FBBC16">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地  址：</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86B57C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联系人：</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6912770E">
      <w:pPr>
        <w:snapToGrid w:val="0"/>
        <w:spacing w:line="360" w:lineRule="auto"/>
        <w:rPr>
          <w:rFonts w:hint="eastAsia" w:ascii="仿宋" w:hAnsi="仿宋" w:eastAsia="仿宋"/>
          <w:sz w:val="28"/>
          <w:szCs w:val="28"/>
          <w:u w:val="single"/>
          <w:lang w:eastAsia="zh-CN"/>
        </w:rPr>
      </w:pPr>
      <w:r>
        <w:rPr>
          <w:rFonts w:hint="eastAsia" w:ascii="仿宋" w:hAnsi="仿宋" w:eastAsia="仿宋"/>
          <w:sz w:val="28"/>
          <w:szCs w:val="28"/>
          <w:lang w:eastAsia="zh-CN"/>
        </w:rPr>
        <w:t>电  话：</w:t>
      </w:r>
      <w:r>
        <w:rPr>
          <w:rFonts w:hint="eastAsia" w:ascii="仿宋" w:hAnsi="仿宋" w:eastAsia="仿宋"/>
          <w:sz w:val="28"/>
          <w:szCs w:val="28"/>
          <w:u w:val="single"/>
          <w:lang w:eastAsia="zh-CN"/>
        </w:rPr>
        <w:t xml:space="preserve">                                              </w:t>
      </w:r>
    </w:p>
    <w:p w14:paraId="046E3C2A">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 xml:space="preserve">邮箱： </w:t>
      </w:r>
      <w:r>
        <w:rPr>
          <w:rFonts w:hint="eastAsia" w:ascii="仿宋" w:hAnsi="仿宋" w:eastAsia="仿宋"/>
          <w:sz w:val="28"/>
          <w:szCs w:val="28"/>
          <w:u w:val="single"/>
          <w:lang w:eastAsia="zh-CN"/>
        </w:rPr>
        <w:t xml:space="preserve">                                               </w:t>
      </w:r>
    </w:p>
    <w:p w14:paraId="1406D633">
      <w:pPr>
        <w:widowControl/>
        <w:autoSpaceDE/>
        <w:autoSpaceDN/>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日期：</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年</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月</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日</w:t>
      </w:r>
    </w:p>
    <w:p w14:paraId="65542C2E">
      <w:pPr>
        <w:pStyle w:val="54"/>
        <w:spacing w:line="360" w:lineRule="auto"/>
        <w:rPr>
          <w:rFonts w:hint="eastAsia" w:ascii="仿宋" w:hAnsi="仿宋" w:eastAsia="仿宋"/>
          <w:sz w:val="28"/>
          <w:szCs w:val="28"/>
        </w:rPr>
      </w:pPr>
    </w:p>
    <w:bookmarkEnd w:id="0"/>
    <w:p w14:paraId="692FCFC1">
      <w:pPr>
        <w:spacing w:line="360" w:lineRule="auto"/>
        <w:jc w:val="center"/>
        <w:rPr>
          <w:rFonts w:hint="eastAsia" w:ascii="仿宋" w:hAnsi="仿宋" w:eastAsia="仿宋"/>
          <w:sz w:val="28"/>
          <w:szCs w:val="28"/>
          <w:lang w:eastAsia="zh-CN"/>
        </w:rPr>
      </w:pPr>
    </w:p>
    <w:sectPr>
      <w:footerReference r:id="rId6" w:type="default"/>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7CD8E406">
            <w:pPr>
              <w:pStyle w:val="29"/>
              <w:jc w:val="center"/>
              <w:rPr>
                <w:rFonts w:hint="eastAsia"/>
              </w:rP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14:paraId="27B0B2BE">
    <w:pPr>
      <w:pStyle w:val="2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29"/>
          <w:jc w:val="center"/>
          <w:rPr>
            <w:rFonts w:hint="eastAsia"/>
          </w:rPr>
        </w:pPr>
      </w:p>
      <w:sdt>
        <w:sdtPr>
          <w:rPr>
            <w:sz w:val="21"/>
            <w:szCs w:val="21"/>
          </w:rPr>
          <w:id w:val="2119642350"/>
        </w:sdtPr>
        <w:sdtEndPr>
          <w:rPr>
            <w:sz w:val="21"/>
            <w:szCs w:val="21"/>
          </w:rPr>
        </w:sdtEndPr>
        <w:sdtContent>
          <w:p w14:paraId="0A72A009">
            <w:pPr>
              <w:pStyle w:val="29"/>
              <w:jc w:val="center"/>
              <w:rPr>
                <w:rFonts w:hint="eastAsia"/>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42</w:t>
            </w:r>
            <w:r>
              <w:rPr>
                <w:b/>
                <w:bCs/>
                <w:sz w:val="21"/>
                <w:szCs w:val="21"/>
              </w:rPr>
              <w:fldChar w:fldCharType="end"/>
            </w:r>
            <w:r>
              <w:rPr>
                <w:rFonts w:hint="eastAsia"/>
                <w:b/>
                <w:bCs/>
                <w:sz w:val="21"/>
                <w:szCs w:val="21"/>
                <w:lang w:eastAsia="zh-CN"/>
              </w:rPr>
              <w:t xml:space="preserve"> 页</w:t>
            </w:r>
          </w:p>
        </w:sdtContent>
      </w:sdt>
      <w:p w14:paraId="6A723A3B">
        <w:pPr>
          <w:pStyle w:val="29"/>
          <w:jc w:val="center"/>
          <w:rPr>
            <w:rFonts w:hint="eastAsia"/>
          </w:rPr>
        </w:pPr>
      </w:p>
    </w:sdtContent>
  </w:sdt>
  <w:p w14:paraId="3B30D5C8">
    <w:pPr>
      <w:pStyle w:val="19"/>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19"/>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69B259CF">
                          <w:pPr>
                            <w:spacing w:line="219" w:lineRule="exact"/>
                            <w:ind w:left="20"/>
                            <w:rPr>
                              <w:rFonts w:hint="eastAsia"/>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69B259CF">
                    <w:pPr>
                      <w:spacing w:line="219" w:lineRule="exact"/>
                      <w:ind w:left="2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DA5">
    <w:pPr>
      <w:pStyle w:val="19"/>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B9BF4C4"/>
    <w:multiLevelType w:val="singleLevel"/>
    <w:tmpl w:val="0B9BF4C4"/>
    <w:lvl w:ilvl="0" w:tentative="0">
      <w:start w:val="1"/>
      <w:numFmt w:val="decimal"/>
      <w:suff w:val="nothing"/>
      <w:lvlText w:val="%1、"/>
      <w:lvlJc w:val="left"/>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1E97FD5"/>
    <w:multiLevelType w:val="singleLevel"/>
    <w:tmpl w:val="31E97FD5"/>
    <w:lvl w:ilvl="0" w:tentative="0">
      <w:start w:val="9"/>
      <w:numFmt w:val="chineseCounting"/>
      <w:suff w:val="space"/>
      <w:lvlText w:val="第%1章"/>
      <w:lvlJc w:val="left"/>
      <w:rPr>
        <w:rFonts w:hint="eastAsia"/>
      </w:rPr>
    </w:lvl>
  </w:abstractNum>
  <w:abstractNum w:abstractNumId="5">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8">
    <w:nsid w:val="77794B39"/>
    <w:multiLevelType w:val="singleLevel"/>
    <w:tmpl w:val="77794B39"/>
    <w:lvl w:ilvl="0" w:tentative="0">
      <w:start w:val="2"/>
      <w:numFmt w:val="decimal"/>
      <w:suff w:val="space"/>
      <w:lvlText w:val="%1."/>
      <w:lvlJc w:val="left"/>
    </w:lvl>
  </w:abstractNum>
  <w:num w:numId="1">
    <w:abstractNumId w:val="6"/>
  </w:num>
  <w:num w:numId="2">
    <w:abstractNumId w:val="0"/>
  </w:num>
  <w:num w:numId="3">
    <w:abstractNumId w:val="2"/>
  </w:num>
  <w:num w:numId="4">
    <w:abstractNumId w:val="3"/>
  </w:num>
  <w:num w:numId="5">
    <w:abstractNumId w:val="5"/>
  </w:num>
  <w:num w:numId="6">
    <w:abstractNumId w:val="7"/>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02EA"/>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1C0"/>
    <w:rsid w:val="002E49DF"/>
    <w:rsid w:val="002E4DB0"/>
    <w:rsid w:val="002E6175"/>
    <w:rsid w:val="002F1C0D"/>
    <w:rsid w:val="002F34BA"/>
    <w:rsid w:val="002F690D"/>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280"/>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166A8"/>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445"/>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3556"/>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3C37"/>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B659A"/>
    <w:rsid w:val="00EC50D4"/>
    <w:rsid w:val="00EC5462"/>
    <w:rsid w:val="00ED19AE"/>
    <w:rsid w:val="00ED2C9E"/>
    <w:rsid w:val="00ED4FC5"/>
    <w:rsid w:val="00ED6E2F"/>
    <w:rsid w:val="00ED714C"/>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58507F"/>
    <w:rsid w:val="01F80EC6"/>
    <w:rsid w:val="0367315B"/>
    <w:rsid w:val="057528B0"/>
    <w:rsid w:val="05ED3CF3"/>
    <w:rsid w:val="05FF197E"/>
    <w:rsid w:val="061139E5"/>
    <w:rsid w:val="06636B8D"/>
    <w:rsid w:val="06F50B00"/>
    <w:rsid w:val="06F772FB"/>
    <w:rsid w:val="072D673C"/>
    <w:rsid w:val="076E1278"/>
    <w:rsid w:val="087E5540"/>
    <w:rsid w:val="08D1141D"/>
    <w:rsid w:val="09055F45"/>
    <w:rsid w:val="094F4A96"/>
    <w:rsid w:val="097917CA"/>
    <w:rsid w:val="09DF4195"/>
    <w:rsid w:val="0A3A27EF"/>
    <w:rsid w:val="0B296DE2"/>
    <w:rsid w:val="0C0A337C"/>
    <w:rsid w:val="0DAE7DA4"/>
    <w:rsid w:val="0F95469D"/>
    <w:rsid w:val="0F974836"/>
    <w:rsid w:val="0FC52672"/>
    <w:rsid w:val="10294AA3"/>
    <w:rsid w:val="10E40CA0"/>
    <w:rsid w:val="11C732A5"/>
    <w:rsid w:val="136130D9"/>
    <w:rsid w:val="13A56D72"/>
    <w:rsid w:val="14C5232E"/>
    <w:rsid w:val="15367D4F"/>
    <w:rsid w:val="153C139F"/>
    <w:rsid w:val="168461FE"/>
    <w:rsid w:val="179F361F"/>
    <w:rsid w:val="1860228C"/>
    <w:rsid w:val="18DD4F7E"/>
    <w:rsid w:val="195B58A2"/>
    <w:rsid w:val="1A1D12E8"/>
    <w:rsid w:val="1B326451"/>
    <w:rsid w:val="1C2F4299"/>
    <w:rsid w:val="1E085A14"/>
    <w:rsid w:val="1F010B23"/>
    <w:rsid w:val="1F1158D5"/>
    <w:rsid w:val="1FF43DDB"/>
    <w:rsid w:val="20D50BF7"/>
    <w:rsid w:val="21933AA2"/>
    <w:rsid w:val="2236163B"/>
    <w:rsid w:val="22EE775E"/>
    <w:rsid w:val="25BF356F"/>
    <w:rsid w:val="25DB0C2D"/>
    <w:rsid w:val="269469E7"/>
    <w:rsid w:val="26AE398C"/>
    <w:rsid w:val="26C85874"/>
    <w:rsid w:val="29FC3B14"/>
    <w:rsid w:val="2B11792E"/>
    <w:rsid w:val="2BFC66E0"/>
    <w:rsid w:val="2C640943"/>
    <w:rsid w:val="2CDC646A"/>
    <w:rsid w:val="2D76562A"/>
    <w:rsid w:val="2D946557"/>
    <w:rsid w:val="2F6B32C1"/>
    <w:rsid w:val="2FED17A8"/>
    <w:rsid w:val="305E2CD3"/>
    <w:rsid w:val="31C54755"/>
    <w:rsid w:val="3216608C"/>
    <w:rsid w:val="32233DA1"/>
    <w:rsid w:val="326B11A4"/>
    <w:rsid w:val="326D0948"/>
    <w:rsid w:val="329D3153"/>
    <w:rsid w:val="32C928A1"/>
    <w:rsid w:val="34CE14C6"/>
    <w:rsid w:val="34D84CEC"/>
    <w:rsid w:val="361F0C57"/>
    <w:rsid w:val="36EC56C3"/>
    <w:rsid w:val="37AF5AB7"/>
    <w:rsid w:val="37C6307B"/>
    <w:rsid w:val="37D12DE1"/>
    <w:rsid w:val="39CE7565"/>
    <w:rsid w:val="3B1C3371"/>
    <w:rsid w:val="3BFB0D78"/>
    <w:rsid w:val="3CC23198"/>
    <w:rsid w:val="3CC60243"/>
    <w:rsid w:val="3DDF4815"/>
    <w:rsid w:val="3FE669E5"/>
    <w:rsid w:val="40DA4C1A"/>
    <w:rsid w:val="4157169F"/>
    <w:rsid w:val="417E204F"/>
    <w:rsid w:val="431D3DAA"/>
    <w:rsid w:val="432B3440"/>
    <w:rsid w:val="45702119"/>
    <w:rsid w:val="45E22CF5"/>
    <w:rsid w:val="46732F0F"/>
    <w:rsid w:val="47B637B0"/>
    <w:rsid w:val="47E40B80"/>
    <w:rsid w:val="49762AE7"/>
    <w:rsid w:val="4C9446D7"/>
    <w:rsid w:val="4DC35387"/>
    <w:rsid w:val="4E1458CD"/>
    <w:rsid w:val="4E293FE6"/>
    <w:rsid w:val="50F63E28"/>
    <w:rsid w:val="519C64C0"/>
    <w:rsid w:val="5221007F"/>
    <w:rsid w:val="52926B5A"/>
    <w:rsid w:val="53CB6987"/>
    <w:rsid w:val="53D0583A"/>
    <w:rsid w:val="545C5E51"/>
    <w:rsid w:val="54681E97"/>
    <w:rsid w:val="54746B68"/>
    <w:rsid w:val="5486175B"/>
    <w:rsid w:val="55C32554"/>
    <w:rsid w:val="57213322"/>
    <w:rsid w:val="572A730E"/>
    <w:rsid w:val="57667D24"/>
    <w:rsid w:val="57CE5BC3"/>
    <w:rsid w:val="5AE1516A"/>
    <w:rsid w:val="5B6A3A79"/>
    <w:rsid w:val="5B9934B9"/>
    <w:rsid w:val="5C1A5F7B"/>
    <w:rsid w:val="5C5B380F"/>
    <w:rsid w:val="5C867ADA"/>
    <w:rsid w:val="5CE95FB4"/>
    <w:rsid w:val="5D0E453B"/>
    <w:rsid w:val="5E4B69E1"/>
    <w:rsid w:val="5EF94824"/>
    <w:rsid w:val="5FDF4359"/>
    <w:rsid w:val="62A712E9"/>
    <w:rsid w:val="63407F05"/>
    <w:rsid w:val="637E1A80"/>
    <w:rsid w:val="63E1404C"/>
    <w:rsid w:val="645771F8"/>
    <w:rsid w:val="658E3951"/>
    <w:rsid w:val="66234CA7"/>
    <w:rsid w:val="66F20EC4"/>
    <w:rsid w:val="670E71C7"/>
    <w:rsid w:val="681770D1"/>
    <w:rsid w:val="68B1337C"/>
    <w:rsid w:val="69531E62"/>
    <w:rsid w:val="6A54112D"/>
    <w:rsid w:val="6AA035AE"/>
    <w:rsid w:val="6DB0266F"/>
    <w:rsid w:val="6E0A58BB"/>
    <w:rsid w:val="6E0F2E14"/>
    <w:rsid w:val="6F1E141D"/>
    <w:rsid w:val="6F5354F8"/>
    <w:rsid w:val="6FAD037C"/>
    <w:rsid w:val="6FE03A94"/>
    <w:rsid w:val="70401AF2"/>
    <w:rsid w:val="70A616C8"/>
    <w:rsid w:val="70C90151"/>
    <w:rsid w:val="72B33057"/>
    <w:rsid w:val="739B2865"/>
    <w:rsid w:val="740A2BDE"/>
    <w:rsid w:val="743C4F1E"/>
    <w:rsid w:val="74C45BA9"/>
    <w:rsid w:val="751839E0"/>
    <w:rsid w:val="75E02E70"/>
    <w:rsid w:val="76274F93"/>
    <w:rsid w:val="767201E1"/>
    <w:rsid w:val="76A76BF7"/>
    <w:rsid w:val="780276A7"/>
    <w:rsid w:val="780A11FC"/>
    <w:rsid w:val="79EB3F2F"/>
    <w:rsid w:val="7A026144"/>
    <w:rsid w:val="7AFA7350"/>
    <w:rsid w:val="7B11789E"/>
    <w:rsid w:val="7BAC0C40"/>
    <w:rsid w:val="7BCE642F"/>
    <w:rsid w:val="7DC94A0A"/>
    <w:rsid w:val="7DD93F05"/>
    <w:rsid w:val="7E3B6E60"/>
    <w:rsid w:val="7EBD5653"/>
    <w:rsid w:val="7F7C0C7E"/>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5"/>
    <w:qFormat/>
    <w:uiPriority w:val="0"/>
    <w:pPr>
      <w:ind w:left="538"/>
      <w:outlineLvl w:val="0"/>
    </w:pPr>
    <w:rPr>
      <w:b/>
      <w:bCs/>
      <w:sz w:val="28"/>
      <w:szCs w:val="28"/>
    </w:rPr>
  </w:style>
  <w:style w:type="paragraph" w:styleId="3">
    <w:name w:val="heading 2"/>
    <w:basedOn w:val="1"/>
    <w:next w:val="1"/>
    <w:link w:val="56"/>
    <w:qFormat/>
    <w:uiPriority w:val="0"/>
    <w:pPr>
      <w:ind w:left="629"/>
      <w:outlineLvl w:val="1"/>
    </w:pPr>
    <w:rPr>
      <w:b/>
      <w:bCs/>
      <w:sz w:val="24"/>
      <w:szCs w:val="24"/>
    </w:rPr>
  </w:style>
  <w:style w:type="paragraph" w:styleId="4">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65"/>
    <w:qFormat/>
    <w:uiPriority w:val="1"/>
    <w:rPr>
      <w:sz w:val="24"/>
      <w:szCs w:val="24"/>
    </w:rPr>
  </w:style>
  <w:style w:type="paragraph" w:styleId="20">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6"/>
    <w:qFormat/>
    <w:uiPriority w:val="0"/>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67"/>
    <w:qFormat/>
    <w:uiPriority w:val="99"/>
    <w:pPr>
      <w:tabs>
        <w:tab w:val="center" w:pos="4153"/>
        <w:tab w:val="right" w:pos="8306"/>
      </w:tabs>
      <w:snapToGrid w:val="0"/>
    </w:pPr>
    <w:rPr>
      <w:sz w:val="18"/>
      <w:szCs w:val="18"/>
    </w:rPr>
  </w:style>
  <w:style w:type="paragraph" w:styleId="3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6"/>
    <w:unhideWhenUsed/>
    <w:qFormat/>
    <w:uiPriority w:val="99"/>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6"/>
    <w:next w:val="16"/>
    <w:link w:val="98"/>
    <w:qFormat/>
    <w:uiPriority w:val="0"/>
    <w:pPr>
      <w:widowControl/>
    </w:pPr>
    <w:rPr>
      <w:b/>
      <w:bCs/>
      <w:sz w:val="24"/>
      <w:szCs w:val="24"/>
    </w:rPr>
  </w:style>
  <w:style w:type="paragraph" w:styleId="44">
    <w:name w:val="Body Text First Indent"/>
    <w:basedOn w:val="19"/>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yperlink"/>
    <w:basedOn w:val="47"/>
    <w:qFormat/>
    <w:uiPriority w:val="0"/>
    <w:rPr>
      <w:color w:val="0000FF" w:themeColor="hyperlink"/>
      <w:u w:val="single"/>
      <w14:textFill>
        <w14:solidFill>
          <w14:schemeClr w14:val="hlink"/>
        </w14:solidFill>
      </w14:textFill>
    </w:rPr>
  </w:style>
  <w:style w:type="character" w:styleId="53">
    <w:name w:val="annotation reference"/>
    <w:basedOn w:val="47"/>
    <w:qFormat/>
    <w:uiPriority w:val="0"/>
    <w:rPr>
      <w:sz w:val="21"/>
      <w:szCs w:val="21"/>
    </w:rPr>
  </w:style>
  <w:style w:type="paragraph" w:customStyle="1" w:styleId="5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5">
    <w:name w:val="标题 1 字符"/>
    <w:basedOn w:val="47"/>
    <w:link w:val="2"/>
    <w:qFormat/>
    <w:uiPriority w:val="0"/>
    <w:rPr>
      <w:rFonts w:ascii="宋体" w:hAnsi="宋体" w:cs="宋体"/>
      <w:b/>
      <w:bCs/>
      <w:sz w:val="28"/>
      <w:szCs w:val="28"/>
      <w:lang w:eastAsia="en-US"/>
    </w:rPr>
  </w:style>
  <w:style w:type="character" w:customStyle="1" w:styleId="56">
    <w:name w:val="标题 2 字符"/>
    <w:basedOn w:val="47"/>
    <w:link w:val="3"/>
    <w:qFormat/>
    <w:uiPriority w:val="0"/>
    <w:rPr>
      <w:rFonts w:ascii="宋体" w:hAnsi="宋体" w:cs="宋体"/>
      <w:b/>
      <w:bCs/>
      <w:sz w:val="24"/>
      <w:szCs w:val="24"/>
      <w:lang w:eastAsia="en-US"/>
    </w:rPr>
  </w:style>
  <w:style w:type="character" w:customStyle="1" w:styleId="57">
    <w:name w:val="标题 3 字符"/>
    <w:basedOn w:val="47"/>
    <w:link w:val="4"/>
    <w:qFormat/>
    <w:uiPriority w:val="0"/>
    <w:rPr>
      <w:b/>
      <w:bCs/>
      <w:kern w:val="2"/>
      <w:sz w:val="32"/>
      <w:szCs w:val="32"/>
    </w:rPr>
  </w:style>
  <w:style w:type="character" w:customStyle="1" w:styleId="58">
    <w:name w:val="标题 4 字符"/>
    <w:basedOn w:val="47"/>
    <w:link w:val="5"/>
    <w:qFormat/>
    <w:uiPriority w:val="0"/>
    <w:rPr>
      <w:b/>
      <w:kern w:val="2"/>
      <w:sz w:val="24"/>
      <w:szCs w:val="24"/>
    </w:rPr>
  </w:style>
  <w:style w:type="character" w:customStyle="1" w:styleId="59">
    <w:name w:val="标题 5 字符"/>
    <w:basedOn w:val="47"/>
    <w:link w:val="6"/>
    <w:qFormat/>
    <w:uiPriority w:val="0"/>
    <w:rPr>
      <w:b/>
      <w:bCs/>
      <w:kern w:val="2"/>
      <w:sz w:val="28"/>
      <w:szCs w:val="28"/>
    </w:rPr>
  </w:style>
  <w:style w:type="character" w:customStyle="1" w:styleId="60">
    <w:name w:val="标题 6 字符"/>
    <w:basedOn w:val="47"/>
    <w:link w:val="7"/>
    <w:qFormat/>
    <w:uiPriority w:val="0"/>
    <w:rPr>
      <w:b/>
      <w:sz w:val="24"/>
    </w:rPr>
  </w:style>
  <w:style w:type="character" w:customStyle="1" w:styleId="61">
    <w:name w:val="正文缩进 字符"/>
    <w:basedOn w:val="47"/>
    <w:link w:val="9"/>
    <w:qFormat/>
    <w:uiPriority w:val="0"/>
    <w:rPr>
      <w:sz w:val="24"/>
    </w:rPr>
  </w:style>
  <w:style w:type="character" w:customStyle="1" w:styleId="62">
    <w:name w:val="标题 7 字符"/>
    <w:basedOn w:val="47"/>
    <w:link w:val="8"/>
    <w:qFormat/>
    <w:uiPriority w:val="0"/>
    <w:rPr>
      <w:b/>
      <w:kern w:val="2"/>
      <w:sz w:val="24"/>
    </w:rPr>
  </w:style>
  <w:style w:type="character" w:customStyle="1" w:styleId="63">
    <w:name w:val="标题 8 字符"/>
    <w:basedOn w:val="47"/>
    <w:link w:val="10"/>
    <w:qFormat/>
    <w:uiPriority w:val="0"/>
    <w:rPr>
      <w:rFonts w:ascii="Arial" w:hAnsi="Arial" w:eastAsia="黑体"/>
      <w:kern w:val="2"/>
      <w:sz w:val="24"/>
    </w:rPr>
  </w:style>
  <w:style w:type="character" w:customStyle="1" w:styleId="64">
    <w:name w:val="标题 9 字符"/>
    <w:basedOn w:val="47"/>
    <w:link w:val="11"/>
    <w:qFormat/>
    <w:uiPriority w:val="0"/>
    <w:rPr>
      <w:rFonts w:ascii="Arial" w:hAnsi="Arial" w:eastAsia="黑体"/>
      <w:kern w:val="2"/>
      <w:sz w:val="21"/>
    </w:rPr>
  </w:style>
  <w:style w:type="character" w:customStyle="1" w:styleId="65">
    <w:name w:val="正文文本 字符"/>
    <w:basedOn w:val="47"/>
    <w:link w:val="19"/>
    <w:qFormat/>
    <w:uiPriority w:val="0"/>
    <w:rPr>
      <w:rFonts w:ascii="宋体" w:hAnsi="宋体" w:cs="宋体"/>
      <w:sz w:val="24"/>
      <w:szCs w:val="24"/>
      <w:lang w:eastAsia="en-US"/>
    </w:rPr>
  </w:style>
  <w:style w:type="character" w:customStyle="1" w:styleId="66">
    <w:name w:val="纯文本 字符"/>
    <w:basedOn w:val="47"/>
    <w:link w:val="24"/>
    <w:qFormat/>
    <w:uiPriority w:val="99"/>
    <w:rPr>
      <w:rFonts w:ascii="宋体" w:hAnsi="Courier New" w:cs="Courier New"/>
      <w:sz w:val="22"/>
      <w:szCs w:val="21"/>
      <w:lang w:eastAsia="en-US"/>
    </w:rPr>
  </w:style>
  <w:style w:type="character" w:customStyle="1" w:styleId="67">
    <w:name w:val="页脚 字符"/>
    <w:basedOn w:val="47"/>
    <w:link w:val="29"/>
    <w:qFormat/>
    <w:uiPriority w:val="99"/>
    <w:rPr>
      <w:rFonts w:ascii="宋体" w:hAnsi="宋体" w:cs="宋体"/>
      <w:sz w:val="18"/>
      <w:szCs w:val="18"/>
      <w:lang w:eastAsia="en-US"/>
    </w:rPr>
  </w:style>
  <w:style w:type="character" w:customStyle="1" w:styleId="68">
    <w:name w:val="页眉 字符"/>
    <w:basedOn w:val="47"/>
    <w:link w:val="30"/>
    <w:qFormat/>
    <w:uiPriority w:val="0"/>
    <w:rPr>
      <w:rFonts w:ascii="宋体" w:hAnsi="宋体" w:cs="宋体"/>
      <w:sz w:val="18"/>
      <w:szCs w:val="22"/>
      <w:lang w:eastAsia="en-US"/>
    </w:rPr>
  </w:style>
  <w:style w:type="table" w:customStyle="1" w:styleId="69">
    <w:name w:val="Table Normal"/>
    <w:unhideWhenUsed/>
    <w:qFormat/>
    <w:uiPriority w:val="2"/>
    <w:tblPr>
      <w:tblCellMar>
        <w:top w:w="0" w:type="dxa"/>
        <w:left w:w="0" w:type="dxa"/>
        <w:bottom w:w="0" w:type="dxa"/>
        <w:right w:w="0" w:type="dxa"/>
      </w:tblCellMar>
    </w:tblPr>
  </w:style>
  <w:style w:type="paragraph" w:customStyle="1" w:styleId="70">
    <w:name w:val="列出段落1"/>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字符"/>
    <w:basedOn w:val="47"/>
    <w:link w:val="18"/>
    <w:qFormat/>
    <w:uiPriority w:val="0"/>
    <w:rPr>
      <w:b/>
      <w:kern w:val="2"/>
      <w:sz w:val="21"/>
    </w:rPr>
  </w:style>
  <w:style w:type="character" w:customStyle="1" w:styleId="76">
    <w:name w:val="普通(网站) 字符"/>
    <w:basedOn w:val="47"/>
    <w:link w:val="40"/>
    <w:qFormat/>
    <w:locked/>
    <w:uiPriority w:val="0"/>
    <w:rPr>
      <w:rFonts w:ascii="宋体" w:hAnsi="宋体" w:cs="宋体"/>
      <w:sz w:val="24"/>
      <w:szCs w:val="24"/>
    </w:rPr>
  </w:style>
  <w:style w:type="character" w:customStyle="1" w:styleId="77">
    <w:name w:val="xdrichtextbox2"/>
    <w:basedOn w:val="47"/>
    <w:qFormat/>
    <w:uiPriority w:val="0"/>
    <w:rPr>
      <w:color w:val="0000FF"/>
      <w:sz w:val="18"/>
      <w:szCs w:val="18"/>
      <w:u w:val="none"/>
      <w:bdr w:val="single" w:color="DCDCDC" w:sz="8" w:space="0"/>
      <w:shd w:val="clear" w:color="auto" w:fill="FFFFFF"/>
    </w:rPr>
  </w:style>
  <w:style w:type="character" w:customStyle="1" w:styleId="78">
    <w:name w:val="apple-converted-space"/>
    <w:basedOn w:val="47"/>
    <w:qFormat/>
    <w:uiPriority w:val="0"/>
  </w:style>
  <w:style w:type="character" w:customStyle="1" w:styleId="79">
    <w:name w:val="无间隔 Char"/>
    <w:basedOn w:val="47"/>
    <w:link w:val="80"/>
    <w:qFormat/>
    <w:uiPriority w:val="0"/>
    <w:rPr>
      <w:rFonts w:ascii="Calibri" w:hAnsi="Calibri"/>
      <w:sz w:val="22"/>
      <w:szCs w:val="22"/>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批注文字 字符"/>
    <w:basedOn w:val="47"/>
    <w:link w:val="16"/>
    <w:qFormat/>
    <w:uiPriority w:val="0"/>
    <w:rPr>
      <w:kern w:val="2"/>
      <w:sz w:val="21"/>
    </w:rPr>
  </w:style>
  <w:style w:type="character" w:customStyle="1" w:styleId="82">
    <w:name w:val="批注框文本 字符"/>
    <w:basedOn w:val="47"/>
    <w:link w:val="28"/>
    <w:qFormat/>
    <w:uiPriority w:val="0"/>
    <w:rPr>
      <w:kern w:val="2"/>
      <w:sz w:val="18"/>
      <w:szCs w:val="18"/>
    </w:rPr>
  </w:style>
  <w:style w:type="character" w:customStyle="1" w:styleId="83">
    <w:name w:val="正文文本缩进 3 字符"/>
    <w:basedOn w:val="47"/>
    <w:link w:val="34"/>
    <w:qFormat/>
    <w:uiPriority w:val="0"/>
    <w:rPr>
      <w:kern w:val="2"/>
      <w:sz w:val="28"/>
    </w:rPr>
  </w:style>
  <w:style w:type="character" w:customStyle="1" w:styleId="84">
    <w:name w:val="正文文本缩进 2 字符"/>
    <w:basedOn w:val="47"/>
    <w:link w:val="27"/>
    <w:qFormat/>
    <w:uiPriority w:val="0"/>
    <w:rPr>
      <w:rFonts w:ascii="宋体" w:hAnsi="宋体"/>
      <w:iCs/>
      <w:kern w:val="2"/>
      <w:sz w:val="24"/>
      <w:szCs w:val="24"/>
    </w:rPr>
  </w:style>
  <w:style w:type="character" w:customStyle="1" w:styleId="85">
    <w:name w:val="正文文本 Char"/>
    <w:basedOn w:val="47"/>
    <w:qFormat/>
    <w:uiPriority w:val="0"/>
    <w:rPr>
      <w:rFonts w:eastAsia="宋体"/>
      <w:sz w:val="24"/>
      <w:szCs w:val="24"/>
      <w:lang w:val="en-US" w:eastAsia="zh-CN" w:bidi="ar-SA"/>
    </w:rPr>
  </w:style>
  <w:style w:type="character" w:customStyle="1" w:styleId="86">
    <w:name w:val="en1"/>
    <w:basedOn w:val="47"/>
    <w:qFormat/>
    <w:uiPriority w:val="0"/>
    <w:rPr>
      <w:b/>
      <w:bCs/>
      <w:color w:val="154C7F"/>
      <w:sz w:val="24"/>
      <w:szCs w:val="24"/>
    </w:rPr>
  </w:style>
  <w:style w:type="character" w:customStyle="1" w:styleId="87">
    <w:name w:val="font01"/>
    <w:basedOn w:val="47"/>
    <w:qFormat/>
    <w:uiPriority w:val="0"/>
    <w:rPr>
      <w:rFonts w:hint="eastAsia" w:ascii="宋体" w:hAnsi="宋体" w:eastAsia="宋体" w:cs="宋体"/>
      <w:color w:val="000000"/>
      <w:sz w:val="20"/>
      <w:szCs w:val="20"/>
      <w:u w:val="none"/>
    </w:rPr>
  </w:style>
  <w:style w:type="character" w:customStyle="1" w:styleId="88">
    <w:name w:val="标题 字符"/>
    <w:basedOn w:val="47"/>
    <w:link w:val="42"/>
    <w:qFormat/>
    <w:uiPriority w:val="0"/>
    <w:rPr>
      <w:rFonts w:ascii="Arial" w:hAnsi="Arial" w:cs="Arial"/>
      <w:b/>
      <w:bCs/>
      <w:sz w:val="44"/>
      <w:szCs w:val="32"/>
    </w:rPr>
  </w:style>
  <w:style w:type="character" w:customStyle="1" w:styleId="89">
    <w:name w:val="正文文本缩进 字符"/>
    <w:basedOn w:val="47"/>
    <w:link w:val="20"/>
    <w:qFormat/>
    <w:uiPriority w:val="0"/>
    <w:rPr>
      <w:i/>
      <w:iCs/>
      <w:kern w:val="2"/>
      <w:sz w:val="21"/>
    </w:rPr>
  </w:style>
  <w:style w:type="character" w:customStyle="1" w:styleId="90">
    <w:name w:val="正文文本 3 字符"/>
    <w:basedOn w:val="47"/>
    <w:link w:val="17"/>
    <w:qFormat/>
    <w:uiPriority w:val="0"/>
    <w:rPr>
      <w:color w:val="0000FF"/>
      <w:kern w:val="2"/>
      <w:sz w:val="24"/>
      <w:szCs w:val="24"/>
    </w:rPr>
  </w:style>
  <w:style w:type="character" w:customStyle="1" w:styleId="91">
    <w:name w:val="font11"/>
    <w:basedOn w:val="47"/>
    <w:qFormat/>
    <w:uiPriority w:val="0"/>
    <w:rPr>
      <w:rFonts w:hint="default" w:ascii="Times New Roman" w:hAnsi="Times New Roman" w:cs="Times New Roman"/>
      <w:color w:val="000000"/>
      <w:sz w:val="20"/>
      <w:szCs w:val="20"/>
      <w:u w:val="none"/>
    </w:rPr>
  </w:style>
  <w:style w:type="character" w:customStyle="1" w:styleId="92">
    <w:name w:val="glossaryitem"/>
    <w:basedOn w:val="47"/>
    <w:qFormat/>
    <w:uiPriority w:val="0"/>
    <w:rPr>
      <w:u w:val="none"/>
    </w:rPr>
  </w:style>
  <w:style w:type="character" w:customStyle="1" w:styleId="93">
    <w:name w:val="HTML 预设格式 字符"/>
    <w:basedOn w:val="47"/>
    <w:link w:val="39"/>
    <w:qFormat/>
    <w:uiPriority w:val="0"/>
    <w:rPr>
      <w:rFonts w:ascii="Arial Unicode MS" w:hAnsi="Arial Unicode MS" w:eastAsia="Courier New" w:cs="Courier New"/>
    </w:rPr>
  </w:style>
  <w:style w:type="character" w:customStyle="1" w:styleId="94">
    <w:name w:val="文档结构图 字符"/>
    <w:basedOn w:val="47"/>
    <w:link w:val="15"/>
    <w:qFormat/>
    <w:uiPriority w:val="0"/>
    <w:rPr>
      <w:rFonts w:ascii="宋体"/>
      <w:sz w:val="28"/>
      <w:shd w:val="clear" w:color="auto" w:fill="000080"/>
    </w:rPr>
  </w:style>
  <w:style w:type="character" w:customStyle="1" w:styleId="95">
    <w:name w:val="日期 字符"/>
    <w:basedOn w:val="47"/>
    <w:link w:val="26"/>
    <w:qFormat/>
    <w:uiPriority w:val="0"/>
    <w:rPr>
      <w:kern w:val="2"/>
      <w:sz w:val="21"/>
      <w:szCs w:val="24"/>
    </w:rPr>
  </w:style>
  <w:style w:type="character" w:customStyle="1" w:styleId="96">
    <w:name w:val="正文文本 2 字符"/>
    <w:basedOn w:val="47"/>
    <w:link w:val="37"/>
    <w:qFormat/>
    <w:uiPriority w:val="0"/>
    <w:rPr>
      <w:kern w:val="2"/>
      <w:sz w:val="21"/>
      <w:szCs w:val="24"/>
    </w:rPr>
  </w:style>
  <w:style w:type="character" w:customStyle="1" w:styleId="97">
    <w:name w:val="正文文本首行缩进 字符"/>
    <w:basedOn w:val="85"/>
    <w:link w:val="44"/>
    <w:qFormat/>
    <w:uiPriority w:val="0"/>
    <w:rPr>
      <w:rFonts w:eastAsia="宋体"/>
      <w:sz w:val="21"/>
      <w:szCs w:val="21"/>
      <w:lang w:val="en-US" w:eastAsia="zh-CN" w:bidi="ar-SA"/>
    </w:rPr>
  </w:style>
  <w:style w:type="character" w:customStyle="1" w:styleId="98">
    <w:name w:val="批注主题 字符"/>
    <w:basedOn w:val="81"/>
    <w:link w:val="43"/>
    <w:qFormat/>
    <w:uiPriority w:val="0"/>
    <w:rPr>
      <w:b/>
      <w:bCs/>
      <w:kern w:val="2"/>
      <w:sz w:val="24"/>
      <w:szCs w:val="24"/>
    </w:rPr>
  </w:style>
  <w:style w:type="paragraph" w:customStyle="1" w:styleId="99">
    <w:name w:val="标题3(小3号)"/>
    <w:basedOn w:val="4"/>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字符"/>
    <w:basedOn w:val="47"/>
    <w:link w:val="38"/>
    <w:qFormat/>
    <w:uiPriority w:val="0"/>
    <w:rPr>
      <w:rFonts w:ascii="Arial" w:hAnsi="Arial" w:cs="Arial"/>
      <w:kern w:val="2"/>
      <w:sz w:val="24"/>
      <w:szCs w:val="24"/>
      <w:shd w:val="pct20" w:color="auto" w:fill="auto"/>
    </w:rPr>
  </w:style>
  <w:style w:type="character" w:customStyle="1" w:styleId="103">
    <w:name w:val="正文文本 3 Char1"/>
    <w:basedOn w:val="47"/>
    <w:qFormat/>
    <w:uiPriority w:val="0"/>
    <w:rPr>
      <w:rFonts w:ascii="宋体" w:hAnsi="宋体" w:cs="宋体"/>
      <w:sz w:val="16"/>
      <w:szCs w:val="16"/>
      <w:lang w:eastAsia="en-US"/>
    </w:rPr>
  </w:style>
  <w:style w:type="paragraph" w:customStyle="1" w:styleId="104">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7"/>
    <w:qFormat/>
    <w:uiPriority w:val="0"/>
    <w:rPr>
      <w:rFonts w:ascii="宋体" w:hAnsi="宋体" w:cs="宋体"/>
      <w:sz w:val="22"/>
      <w:szCs w:val="22"/>
      <w:lang w:eastAsia="en-US"/>
    </w:rPr>
  </w:style>
  <w:style w:type="character" w:customStyle="1" w:styleId="107">
    <w:name w:val="批注文字 Char1"/>
    <w:basedOn w:val="47"/>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7"/>
    <w:qFormat/>
    <w:uiPriority w:val="0"/>
    <w:rPr>
      <w:rFonts w:ascii="宋体" w:hAnsi="宋体" w:cs="宋体"/>
      <w:sz w:val="18"/>
      <w:szCs w:val="18"/>
      <w:lang w:eastAsia="en-US"/>
    </w:rPr>
  </w:style>
  <w:style w:type="character" w:customStyle="1" w:styleId="112">
    <w:name w:val="日期 Char1"/>
    <w:basedOn w:val="47"/>
    <w:qFormat/>
    <w:uiPriority w:val="0"/>
    <w:rPr>
      <w:rFonts w:ascii="宋体" w:hAnsi="宋体" w:cs="宋体"/>
      <w:sz w:val="22"/>
      <w:szCs w:val="22"/>
      <w:lang w:eastAsia="en-US"/>
    </w:rPr>
  </w:style>
  <w:style w:type="paragraph" w:customStyle="1" w:styleId="113">
    <w:name w:val="标题3(3号)"/>
    <w:basedOn w:val="4"/>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7"/>
    <w:qFormat/>
    <w:uiPriority w:val="0"/>
    <w:rPr>
      <w:rFonts w:ascii="Courier New" w:hAnsi="Courier New" w:cs="Courier New"/>
      <w:lang w:eastAsia="en-US"/>
    </w:rPr>
  </w:style>
  <w:style w:type="character" w:customStyle="1" w:styleId="117">
    <w:name w:val="正文文本缩进 Char1"/>
    <w:basedOn w:val="47"/>
    <w:qFormat/>
    <w:uiPriority w:val="0"/>
    <w:rPr>
      <w:rFonts w:ascii="宋体" w:hAnsi="宋体" w:cs="宋体"/>
      <w:sz w:val="22"/>
      <w:szCs w:val="22"/>
      <w:lang w:eastAsia="en-US"/>
    </w:rPr>
  </w:style>
  <w:style w:type="paragraph" w:customStyle="1" w:styleId="118">
    <w:name w:val="标题2(小3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2"/>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7"/>
    <w:qFormat/>
    <w:uiPriority w:val="0"/>
    <w:rPr>
      <w:rFonts w:ascii="宋体" w:hAnsi="宋体" w:cs="宋体"/>
      <w:sz w:val="22"/>
      <w:szCs w:val="22"/>
      <w:lang w:eastAsia="en-US"/>
    </w:rPr>
  </w:style>
  <w:style w:type="character" w:customStyle="1" w:styleId="125">
    <w:name w:val="标题 Char1"/>
    <w:basedOn w:val="47"/>
    <w:qFormat/>
    <w:uiPriority w:val="0"/>
    <w:rPr>
      <w:rFonts w:asciiTheme="majorHAnsi" w:hAnsiTheme="majorHAnsi" w:cstheme="majorBidi"/>
      <w:b/>
      <w:bCs/>
      <w:sz w:val="32"/>
      <w:szCs w:val="32"/>
      <w:lang w:eastAsia="en-US"/>
    </w:rPr>
  </w:style>
  <w:style w:type="character" w:customStyle="1" w:styleId="126">
    <w:name w:val="正文文本缩进 3 Char1"/>
    <w:basedOn w:val="47"/>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7"/>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4"/>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4"/>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2"/>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3"/>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7"/>
    <w:qFormat/>
    <w:uiPriority w:val="0"/>
  </w:style>
  <w:style w:type="character" w:customStyle="1" w:styleId="203">
    <w:name w:val="xdrichtextbox3"/>
    <w:basedOn w:val="47"/>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正文_0"/>
    <w:next w:val="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首行缩进 2_0"/>
    <w:basedOn w:val="207"/>
    <w:next w:val="208"/>
    <w:unhideWhenUsed/>
    <w:qFormat/>
    <w:uiPriority w:val="99"/>
    <w:pPr>
      <w:ind w:firstLine="420" w:firstLineChars="200"/>
    </w:pPr>
  </w:style>
  <w:style w:type="paragraph" w:customStyle="1" w:styleId="207">
    <w:name w:val="正文文本缩进_0"/>
    <w:basedOn w:val="205"/>
    <w:next w:val="208"/>
    <w:unhideWhenUsed/>
    <w:qFormat/>
    <w:uiPriority w:val="99"/>
    <w:pPr>
      <w:spacing w:after="120"/>
      <w:ind w:left="420" w:leftChars="200"/>
    </w:pPr>
  </w:style>
  <w:style w:type="paragraph" w:customStyle="1" w:styleId="208">
    <w:name w:val="样式 标题 3 + (中文) 黑体 小四 非加粗 段前: 7.8 磅 段后: 0 磅 行距: 固定值 20 磅"/>
    <w:basedOn w:val="209"/>
    <w:qFormat/>
    <w:uiPriority w:val="0"/>
    <w:pPr>
      <w:spacing w:line="400" w:lineRule="exact"/>
    </w:pPr>
    <w:rPr>
      <w:rFonts w:eastAsia="黑体" w:cs="宋体"/>
      <w:sz w:val="24"/>
      <w:szCs w:val="20"/>
    </w:rPr>
  </w:style>
  <w:style w:type="paragraph" w:customStyle="1" w:styleId="209">
    <w:name w:val="标题 3_0"/>
    <w:basedOn w:val="205"/>
    <w:next w:val="205"/>
    <w:unhideWhenUsed/>
    <w:qFormat/>
    <w:uiPriority w:val="9"/>
    <w:pPr>
      <w:spacing w:line="310" w:lineRule="exact"/>
      <w:ind w:left="3243"/>
      <w:outlineLvl w:val="2"/>
    </w:pPr>
    <w:rPr>
      <w:i/>
      <w:sz w:val="25"/>
      <w:szCs w:val="25"/>
    </w:rPr>
  </w:style>
  <w:style w:type="paragraph" w:styleId="210">
    <w:name w:val="List Paragraph"/>
    <w:basedOn w:val="1"/>
    <w:qFormat/>
    <w:uiPriority w:val="34"/>
    <w:pPr>
      <w:spacing w:before="206"/>
      <w:ind w:left="959" w:hanging="361"/>
    </w:pPr>
  </w:style>
  <w:style w:type="character" w:customStyle="1" w:styleId="211">
    <w:name w:val="纯文本 Char1"/>
    <w:qFormat/>
    <w:uiPriority w:val="0"/>
    <w:rPr>
      <w:rFonts w:ascii="宋体" w:hAnsi="Courier New" w:eastAsia="宋体" w:cs="Courier New"/>
      <w:kern w:val="0"/>
      <w:sz w:val="22"/>
      <w:szCs w:val="21"/>
      <w:lang w:eastAsia="en-US"/>
    </w:rPr>
  </w:style>
  <w:style w:type="character" w:customStyle="1" w:styleId="212">
    <w:name w:val="qowt-font2"/>
    <w:basedOn w:val="47"/>
    <w:qFormat/>
    <w:uiPriority w:val="0"/>
  </w:style>
  <w:style w:type="paragraph" w:customStyle="1" w:styleId="213">
    <w:name w:val="xl27"/>
    <w:basedOn w:val="1"/>
    <w:qFormat/>
    <w:uiPriority w:val="0"/>
    <w:pPr>
      <w:widowControl/>
      <w:spacing w:before="100" w:beforeAutospacing="1" w:after="100" w:afterAutospacing="1"/>
      <w:jc w:val="center"/>
      <w:textAlignment w:val="center"/>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37116-96F3-4067-8330-BDC9A35C3009}">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27</Pages>
  <Words>1657</Words>
  <Characters>1919</Characters>
  <Lines>77</Lines>
  <Paragraphs>21</Paragraphs>
  <TotalTime>186</TotalTime>
  <ScaleCrop>false</ScaleCrop>
  <LinksUpToDate>false</LinksUpToDate>
  <CharactersWithSpaces>2107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2025-11-28T00:48:00Z</dcterms:created>
  <dc:creator>CGC</dc:creator>
  <cp:lastModifiedBy>魏彦苹</cp:lastModifiedBy>
  <dcterms:modified xsi:type="dcterms:W3CDTF">2026-06-29T06:09:32Z</dcterms:modified>
  <dc:title>公开招标文件（货物服务类）</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2052-12.1.0.26895</vt:lpwstr>
  </property>
  <property fmtid="{D5CDD505-2E9C-101B-9397-08002B2CF9AE}" pid="6" name="ICV">
    <vt:lpwstr>9A4AD0D0C1174D0EA017E1E1787AAD45_13</vt:lpwstr>
  </property>
  <property fmtid="{D5CDD505-2E9C-101B-9397-08002B2CF9AE}" pid="7" name="KSOTemplateDocerSaveRecord">
    <vt:lpwstr>eyJoZGlkIjoiMWYyODQyNjRhNTNkOTM1ZDg3YmE4Y2IwYTdiYzYzYjEiLCJ1c2VySWQiOiIxNTY4NzkzMDk4In0=</vt:lpwstr>
  </property>
</Properties>
</file>