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C670B">
      <w:pPr>
        <w:pStyle w:val="20"/>
        <w:rPr>
          <w:rFonts w:ascii="Times New Roman"/>
          <w:sz w:val="20"/>
          <w:lang w:eastAsia="zh-CN"/>
        </w:rPr>
      </w:pPr>
    </w:p>
    <w:p w14:paraId="459C04E6">
      <w:pPr>
        <w:pStyle w:val="20"/>
        <w:rPr>
          <w:rFonts w:ascii="Times New Roman"/>
          <w:sz w:val="20"/>
        </w:rPr>
      </w:pPr>
    </w:p>
    <w:p w14:paraId="765B37C0">
      <w:pPr>
        <w:pStyle w:val="20"/>
        <w:rPr>
          <w:rFonts w:ascii="Times New Roman"/>
          <w:sz w:val="20"/>
        </w:rPr>
      </w:pPr>
    </w:p>
    <w:p w14:paraId="06CBDCC4">
      <w:pPr>
        <w:pStyle w:val="20"/>
        <w:rPr>
          <w:rFonts w:ascii="Times New Roman"/>
          <w:sz w:val="20"/>
        </w:rPr>
      </w:pPr>
    </w:p>
    <w:p w14:paraId="3AF4FB86">
      <w:pPr>
        <w:pStyle w:val="20"/>
        <w:rPr>
          <w:rFonts w:ascii="Times New Roman"/>
          <w:sz w:val="20"/>
        </w:rPr>
      </w:pPr>
    </w:p>
    <w:p w14:paraId="731B76CE">
      <w:pPr>
        <w:pStyle w:val="20"/>
        <w:spacing w:before="5"/>
        <w:rPr>
          <w:rFonts w:ascii="Times New Roman"/>
          <w:sz w:val="20"/>
        </w:rPr>
      </w:pPr>
    </w:p>
    <w:p w14:paraId="52D7B970">
      <w:pPr>
        <w:pStyle w:val="20"/>
        <w:spacing w:after="240" w:afterLines="100"/>
        <w:jc w:val="center"/>
        <w:rPr>
          <w:rFonts w:ascii="微软雅黑" w:eastAsia="微软雅黑"/>
          <w:b/>
          <w:sz w:val="44"/>
          <w:szCs w:val="44"/>
          <w:u w:val="single"/>
          <w:lang w:eastAsia="zh-CN"/>
        </w:rPr>
      </w:pPr>
      <w:r>
        <w:rPr>
          <w:rFonts w:hint="eastAsia" w:ascii="微软雅黑" w:eastAsia="微软雅黑"/>
          <w:b/>
          <w:sz w:val="44"/>
          <w:szCs w:val="44"/>
          <w:u w:val="single"/>
          <w:lang w:eastAsia="zh-CN"/>
        </w:rPr>
        <w:t>福建福海创石油化工有限公司</w:t>
      </w:r>
    </w:p>
    <w:p w14:paraId="15DDCBBA">
      <w:pPr>
        <w:spacing w:line="720" w:lineRule="auto"/>
        <w:jc w:val="center"/>
        <w:rPr>
          <w:rFonts w:hint="eastAsia" w:ascii="微软雅黑" w:eastAsia="微软雅黑"/>
          <w:b/>
          <w:sz w:val="36"/>
          <w:szCs w:val="36"/>
          <w:u w:val="single"/>
        </w:rPr>
      </w:pPr>
      <w:r>
        <w:rPr>
          <w:rFonts w:hint="default" w:ascii="微软雅黑" w:eastAsia="微软雅黑"/>
          <w:b/>
          <w:sz w:val="36"/>
          <w:szCs w:val="36"/>
          <w:u w:val="single"/>
          <w:lang w:eastAsia="zh-CN"/>
        </w:rPr>
        <w:t>翔鹭码头1#2#门机回转小齿轮更换项目</w:t>
      </w:r>
      <w:r>
        <w:rPr>
          <w:rFonts w:hint="eastAsia" w:ascii="微软雅黑" w:eastAsia="微软雅黑"/>
          <w:b/>
          <w:sz w:val="36"/>
          <w:szCs w:val="36"/>
          <w:u w:val="single"/>
        </w:rPr>
        <w:t xml:space="preserve"> </w:t>
      </w:r>
    </w:p>
    <w:p w14:paraId="214787D9">
      <w:pPr>
        <w:spacing w:line="720" w:lineRule="auto"/>
        <w:jc w:val="center"/>
        <w:rPr>
          <w:rFonts w:ascii="微软雅黑" w:eastAsia="微软雅黑"/>
          <w:b/>
          <w:sz w:val="36"/>
          <w:szCs w:val="36"/>
          <w:u w:val="single"/>
        </w:rPr>
      </w:pPr>
      <w:r>
        <w:rPr>
          <w:rFonts w:hint="eastAsia" w:ascii="微软雅黑" w:eastAsia="微软雅黑"/>
          <w:b/>
          <w:sz w:val="36"/>
          <w:szCs w:val="36"/>
          <w:u w:val="single"/>
        </w:rPr>
        <w:t>询比采购文件</w:t>
      </w:r>
    </w:p>
    <w:p w14:paraId="6A94C887">
      <w:pPr>
        <w:pStyle w:val="2"/>
        <w:jc w:val="center"/>
        <w:rPr>
          <w:sz w:val="28"/>
          <w:szCs w:val="28"/>
        </w:rPr>
      </w:pPr>
      <w:r>
        <w:rPr>
          <w:rFonts w:hint="eastAsia"/>
          <w:sz w:val="28"/>
          <w:szCs w:val="28"/>
        </w:rPr>
        <w:t>（文件编号：PB260203000031）</w:t>
      </w:r>
    </w:p>
    <w:p w14:paraId="72C234B2">
      <w:pPr>
        <w:pStyle w:val="20"/>
        <w:rPr>
          <w:rFonts w:ascii="微软雅黑"/>
          <w:b/>
          <w:sz w:val="94"/>
          <w:lang w:eastAsia="zh-CN"/>
        </w:rPr>
      </w:pPr>
    </w:p>
    <w:p w14:paraId="2AB0FF6F">
      <w:pPr>
        <w:pStyle w:val="20"/>
        <w:rPr>
          <w:rFonts w:ascii="微软雅黑"/>
          <w:b/>
          <w:sz w:val="32"/>
          <w:szCs w:val="32"/>
          <w:lang w:eastAsia="zh-CN"/>
        </w:rPr>
      </w:pPr>
    </w:p>
    <w:p w14:paraId="0D8DACE4">
      <w:pPr>
        <w:pStyle w:val="20"/>
        <w:rPr>
          <w:rFonts w:ascii="微软雅黑"/>
          <w:b/>
          <w:sz w:val="32"/>
          <w:szCs w:val="32"/>
          <w:lang w:eastAsia="zh-CN"/>
        </w:rPr>
      </w:pPr>
    </w:p>
    <w:p w14:paraId="256DE0A6">
      <w:pPr>
        <w:pStyle w:val="20"/>
        <w:rPr>
          <w:rFonts w:ascii="微软雅黑"/>
          <w:b/>
          <w:sz w:val="32"/>
          <w:szCs w:val="32"/>
          <w:lang w:eastAsia="zh-CN"/>
        </w:rPr>
      </w:pPr>
    </w:p>
    <w:p w14:paraId="48CA2185">
      <w:pPr>
        <w:pStyle w:val="20"/>
        <w:rPr>
          <w:rFonts w:ascii="微软雅黑"/>
          <w:b/>
          <w:sz w:val="32"/>
          <w:szCs w:val="32"/>
          <w:lang w:eastAsia="zh-CN"/>
        </w:rPr>
      </w:pPr>
    </w:p>
    <w:p w14:paraId="1168006C">
      <w:pPr>
        <w:pStyle w:val="20"/>
        <w:rPr>
          <w:rFonts w:ascii="微软雅黑"/>
          <w:b/>
          <w:sz w:val="32"/>
          <w:szCs w:val="32"/>
          <w:lang w:eastAsia="zh-CN"/>
        </w:rPr>
      </w:pPr>
    </w:p>
    <w:p w14:paraId="27FA9B89">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14:paraId="2F1D839E">
      <w:pPr>
        <w:spacing w:line="271" w:lineRule="auto"/>
        <w:ind w:right="1889"/>
        <w:rPr>
          <w:rFonts w:ascii="微软雅黑" w:eastAsia="微软雅黑"/>
          <w:b/>
          <w:w w:val="95"/>
          <w:sz w:val="32"/>
        </w:rPr>
        <w:sectPr>
          <w:footerReference r:id="rId3" w:type="default"/>
          <w:type w:val="continuous"/>
          <w:pgSz w:w="11910" w:h="16840"/>
          <w:pgMar w:top="1600" w:right="1680" w:bottom="280" w:left="1680" w:header="720" w:footer="720" w:gutter="0"/>
          <w:pgNumType w:fmt="decimal" w:start="1"/>
          <w:cols w:space="720" w:num="1"/>
        </w:sectPr>
      </w:pPr>
      <w:r>
        <w:rPr>
          <w:rFonts w:hint="eastAsia" w:ascii="微软雅黑" w:eastAsia="微软雅黑"/>
          <w:b/>
          <w:w w:val="95"/>
          <w:sz w:val="32"/>
        </w:rPr>
        <w:t xml:space="preserve">                      二〇二</w:t>
      </w:r>
      <w:r>
        <w:rPr>
          <w:rFonts w:hint="eastAsia" w:ascii="微软雅黑" w:eastAsia="微软雅黑"/>
          <w:b/>
          <w:w w:val="95"/>
          <w:sz w:val="32"/>
          <w:lang w:val="en-US" w:eastAsia="zh-CN"/>
        </w:rPr>
        <w:t>六</w:t>
      </w:r>
      <w:r>
        <w:rPr>
          <w:rFonts w:hint="eastAsia" w:ascii="微软雅黑" w:eastAsia="微软雅黑"/>
          <w:b/>
          <w:w w:val="95"/>
          <w:sz w:val="32"/>
        </w:rPr>
        <w:t>年</w:t>
      </w:r>
      <w:r>
        <w:rPr>
          <w:rFonts w:hint="eastAsia" w:ascii="微软雅黑" w:eastAsia="微软雅黑"/>
          <w:b/>
          <w:w w:val="95"/>
          <w:sz w:val="32"/>
          <w:lang w:val="en-US" w:eastAsia="zh-CN"/>
        </w:rPr>
        <w:t xml:space="preserve">  </w:t>
      </w:r>
      <w:r>
        <w:rPr>
          <w:rFonts w:hint="eastAsia" w:ascii="微软雅黑" w:eastAsia="微软雅黑"/>
          <w:b/>
          <w:w w:val="95"/>
          <w:sz w:val="32"/>
        </w:rPr>
        <w:t>月</w:t>
      </w:r>
    </w:p>
    <w:p w14:paraId="598A2FB0">
      <w:pPr>
        <w:tabs>
          <w:tab w:val="left" w:pos="959"/>
        </w:tabs>
        <w:spacing w:line="395" w:lineRule="exact"/>
        <w:ind w:right="170"/>
        <w:jc w:val="center"/>
        <w:rPr>
          <w:rFonts w:ascii="黑体" w:eastAsia="黑体"/>
          <w:sz w:val="32"/>
        </w:rPr>
      </w:pPr>
    </w:p>
    <w:p w14:paraId="3E8C1876">
      <w:pPr>
        <w:tabs>
          <w:tab w:val="left" w:pos="959"/>
        </w:tabs>
        <w:spacing w:line="395" w:lineRule="exact"/>
        <w:ind w:right="170"/>
        <w:jc w:val="center"/>
        <w:rPr>
          <w:rFonts w:ascii="黑体" w:eastAsia="黑体"/>
          <w:sz w:val="32"/>
        </w:rPr>
      </w:pPr>
    </w:p>
    <w:p w14:paraId="4AE33EEF">
      <w:pPr>
        <w:pStyle w:val="2"/>
      </w:pPr>
    </w:p>
    <w:p w14:paraId="102FA2CF">
      <w:pPr>
        <w:tabs>
          <w:tab w:val="left" w:pos="959"/>
        </w:tabs>
        <w:spacing w:line="395" w:lineRule="exact"/>
        <w:ind w:right="170"/>
        <w:jc w:val="center"/>
        <w:rPr>
          <w:rFonts w:ascii="黑体" w:eastAsia="黑体"/>
          <w:sz w:val="32"/>
        </w:rPr>
      </w:pPr>
    </w:p>
    <w:p w14:paraId="4E80AF15">
      <w:pPr>
        <w:tabs>
          <w:tab w:val="left" w:pos="959"/>
        </w:tabs>
        <w:spacing w:line="395" w:lineRule="exact"/>
        <w:ind w:right="170"/>
        <w:jc w:val="center"/>
        <w:rPr>
          <w:rFonts w:ascii="黑体" w:eastAsia="黑体"/>
          <w:sz w:val="32"/>
        </w:rPr>
      </w:pPr>
    </w:p>
    <w:p w14:paraId="39ABDE99">
      <w:pPr>
        <w:tabs>
          <w:tab w:val="left" w:pos="959"/>
        </w:tabs>
        <w:spacing w:line="395" w:lineRule="exact"/>
        <w:ind w:right="170"/>
        <w:jc w:val="center"/>
        <w:rPr>
          <w:rFonts w:ascii="黑体" w:eastAsia="黑体"/>
          <w:sz w:val="32"/>
        </w:rPr>
      </w:pPr>
      <w:r>
        <w:rPr>
          <w:rFonts w:hint="eastAsia" w:ascii="黑体" w:eastAsia="黑体"/>
          <w:sz w:val="32"/>
        </w:rPr>
        <w:t>目</w:t>
      </w:r>
      <w:r>
        <w:rPr>
          <w:rFonts w:hint="eastAsia" w:ascii="黑体" w:eastAsia="黑体"/>
          <w:sz w:val="32"/>
        </w:rPr>
        <w:tab/>
      </w:r>
      <w:r>
        <w:rPr>
          <w:rFonts w:hint="eastAsia" w:ascii="黑体" w:eastAsia="黑体"/>
          <w:sz w:val="32"/>
        </w:rPr>
        <w:t>录</w:t>
      </w:r>
    </w:p>
    <w:p w14:paraId="3CD77C56">
      <w:pPr>
        <w:pStyle w:val="20"/>
        <w:rPr>
          <w:rFonts w:ascii="黑体"/>
          <w:sz w:val="20"/>
          <w:lang w:eastAsia="zh-CN"/>
        </w:rPr>
      </w:pPr>
    </w:p>
    <w:p w14:paraId="6A8B1887">
      <w:pPr>
        <w:pStyle w:val="20"/>
        <w:rPr>
          <w:rFonts w:ascii="黑体"/>
          <w:sz w:val="20"/>
          <w:lang w:eastAsia="zh-CN"/>
        </w:rPr>
      </w:pPr>
    </w:p>
    <w:p w14:paraId="375FD64B">
      <w:pPr>
        <w:pStyle w:val="20"/>
        <w:spacing w:before="9"/>
        <w:rPr>
          <w:rFonts w:ascii="黑体"/>
          <w:lang w:eastAsia="zh-CN"/>
        </w:rPr>
      </w:pPr>
    </w:p>
    <w:p w14:paraId="1722BB4F">
      <w:pPr>
        <w:tabs>
          <w:tab w:val="left" w:pos="709"/>
        </w:tabs>
        <w:spacing w:line="360" w:lineRule="auto"/>
        <w:rPr>
          <w:sz w:val="24"/>
          <w:szCs w:val="24"/>
        </w:rPr>
      </w:pPr>
      <w:r>
        <w:rPr>
          <w:rFonts w:hint="eastAsia"/>
          <w:sz w:val="24"/>
          <w:szCs w:val="24"/>
        </w:rPr>
        <w:t xml:space="preserve">    </w:t>
      </w:r>
      <w:r>
        <w:rPr>
          <w:sz w:val="24"/>
          <w:szCs w:val="24"/>
        </w:rPr>
        <w:t>第一章</w:t>
      </w:r>
      <w:r>
        <w:rPr>
          <w:sz w:val="24"/>
          <w:szCs w:val="24"/>
        </w:rPr>
        <w:tab/>
      </w:r>
      <w:r>
        <w:rPr>
          <w:rFonts w:hint="eastAsia"/>
          <w:sz w:val="24"/>
          <w:szCs w:val="24"/>
        </w:rPr>
        <w:t>询比</w:t>
      </w:r>
      <w:r>
        <w:rPr>
          <w:sz w:val="24"/>
          <w:szCs w:val="24"/>
        </w:rPr>
        <w:t xml:space="preserve">公告 </w:t>
      </w:r>
      <w:r>
        <w:rPr>
          <w:rFonts w:hint="eastAsia"/>
          <w:sz w:val="24"/>
          <w:szCs w:val="24"/>
        </w:rPr>
        <w:t xml:space="preserve">    </w:t>
      </w:r>
    </w:p>
    <w:p w14:paraId="3842A619">
      <w:pPr>
        <w:tabs>
          <w:tab w:val="left" w:pos="709"/>
        </w:tabs>
        <w:spacing w:line="360" w:lineRule="auto"/>
        <w:ind w:firstLine="480" w:firstLineChars="200"/>
        <w:rPr>
          <w:sz w:val="24"/>
          <w:szCs w:val="24"/>
        </w:rPr>
      </w:pPr>
      <w:r>
        <w:rPr>
          <w:sz w:val="24"/>
          <w:szCs w:val="24"/>
        </w:rPr>
        <w:t>第二章</w:t>
      </w:r>
      <w:r>
        <w:rPr>
          <w:sz w:val="24"/>
          <w:szCs w:val="24"/>
        </w:rPr>
        <w:tab/>
      </w:r>
      <w:r>
        <w:rPr>
          <w:rFonts w:hint="eastAsia"/>
          <w:sz w:val="24"/>
          <w:szCs w:val="24"/>
        </w:rPr>
        <w:t>询比</w:t>
      </w:r>
      <w:r>
        <w:rPr>
          <w:sz w:val="24"/>
          <w:szCs w:val="24"/>
        </w:rPr>
        <w:t>须知</w:t>
      </w:r>
    </w:p>
    <w:p w14:paraId="447F6381">
      <w:pPr>
        <w:tabs>
          <w:tab w:val="left" w:pos="709"/>
        </w:tabs>
        <w:spacing w:line="360" w:lineRule="auto"/>
        <w:ind w:firstLine="480" w:firstLineChars="200"/>
        <w:rPr>
          <w:sz w:val="24"/>
          <w:szCs w:val="24"/>
        </w:rPr>
      </w:pPr>
      <w:r>
        <w:rPr>
          <w:sz w:val="24"/>
          <w:szCs w:val="24"/>
        </w:rPr>
        <w:t>第三章</w:t>
      </w:r>
      <w:r>
        <w:rPr>
          <w:rFonts w:hint="eastAsia"/>
          <w:sz w:val="24"/>
          <w:szCs w:val="24"/>
        </w:rPr>
        <w:t xml:space="preserve"> 采购</w:t>
      </w:r>
      <w:r>
        <w:rPr>
          <w:sz w:val="24"/>
          <w:szCs w:val="24"/>
        </w:rPr>
        <w:t>文件的编制</w:t>
      </w:r>
    </w:p>
    <w:p w14:paraId="6ADBDAAA">
      <w:pPr>
        <w:tabs>
          <w:tab w:val="left" w:pos="709"/>
        </w:tabs>
        <w:spacing w:line="360" w:lineRule="auto"/>
        <w:ind w:firstLine="480" w:firstLineChars="200"/>
        <w:rPr>
          <w:sz w:val="24"/>
          <w:szCs w:val="24"/>
        </w:rPr>
      </w:pPr>
      <w:r>
        <w:rPr>
          <w:sz w:val="24"/>
          <w:szCs w:val="24"/>
        </w:rPr>
        <w:t>第四章</w:t>
      </w:r>
      <w:r>
        <w:rPr>
          <w:sz w:val="24"/>
          <w:szCs w:val="24"/>
        </w:rPr>
        <w:tab/>
      </w:r>
      <w:r>
        <w:rPr>
          <w:sz w:val="24"/>
          <w:szCs w:val="24"/>
        </w:rPr>
        <w:t>评</w:t>
      </w:r>
      <w:r>
        <w:rPr>
          <w:rFonts w:hint="eastAsia"/>
          <w:sz w:val="24"/>
          <w:szCs w:val="24"/>
        </w:rPr>
        <w:t>审</w:t>
      </w:r>
      <w:r>
        <w:rPr>
          <w:sz w:val="24"/>
          <w:szCs w:val="24"/>
        </w:rPr>
        <w:t>规则</w:t>
      </w:r>
    </w:p>
    <w:p w14:paraId="29FB36D1">
      <w:pPr>
        <w:tabs>
          <w:tab w:val="left" w:pos="709"/>
        </w:tabs>
        <w:spacing w:line="360" w:lineRule="auto"/>
        <w:ind w:firstLine="480" w:firstLineChars="200"/>
        <w:rPr>
          <w:sz w:val="24"/>
          <w:szCs w:val="24"/>
        </w:rPr>
      </w:pPr>
      <w:r>
        <w:rPr>
          <w:sz w:val="24"/>
          <w:szCs w:val="24"/>
        </w:rPr>
        <w:t>第五章</w:t>
      </w:r>
      <w:r>
        <w:rPr>
          <w:sz w:val="24"/>
          <w:szCs w:val="24"/>
        </w:rPr>
        <w:tab/>
      </w:r>
      <w:r>
        <w:rPr>
          <w:sz w:val="24"/>
          <w:szCs w:val="24"/>
        </w:rPr>
        <w:t>合同授予</w:t>
      </w:r>
    </w:p>
    <w:p w14:paraId="193079E5">
      <w:pPr>
        <w:tabs>
          <w:tab w:val="left" w:pos="709"/>
        </w:tabs>
        <w:spacing w:line="360" w:lineRule="auto"/>
        <w:ind w:firstLine="480" w:firstLineChars="200"/>
        <w:rPr>
          <w:sz w:val="24"/>
          <w:szCs w:val="24"/>
        </w:rPr>
      </w:pPr>
      <w:r>
        <w:rPr>
          <w:sz w:val="24"/>
          <w:szCs w:val="24"/>
        </w:rPr>
        <w:t>第六章</w:t>
      </w:r>
      <w:r>
        <w:rPr>
          <w:sz w:val="24"/>
          <w:szCs w:val="24"/>
        </w:rPr>
        <w:tab/>
      </w:r>
      <w:r>
        <w:rPr>
          <w:sz w:val="24"/>
          <w:szCs w:val="24"/>
        </w:rPr>
        <w:t>中选后相关履约要求</w:t>
      </w:r>
    </w:p>
    <w:p w14:paraId="7088C3ED">
      <w:pPr>
        <w:tabs>
          <w:tab w:val="left" w:pos="709"/>
        </w:tabs>
        <w:spacing w:line="360" w:lineRule="auto"/>
        <w:ind w:firstLine="480" w:firstLineChars="200"/>
        <w:rPr>
          <w:sz w:val="24"/>
          <w:szCs w:val="24"/>
        </w:rPr>
      </w:pPr>
      <w:r>
        <w:rPr>
          <w:sz w:val="24"/>
          <w:szCs w:val="24"/>
        </w:rPr>
        <w:t>第七章</w:t>
      </w:r>
      <w:r>
        <w:rPr>
          <w:sz w:val="24"/>
          <w:szCs w:val="24"/>
        </w:rPr>
        <w:tab/>
      </w:r>
      <w:r>
        <w:rPr>
          <w:sz w:val="24"/>
          <w:szCs w:val="24"/>
        </w:rPr>
        <w:t>其它</w:t>
      </w:r>
    </w:p>
    <w:p w14:paraId="398B65D1">
      <w:pPr>
        <w:tabs>
          <w:tab w:val="left" w:pos="709"/>
        </w:tabs>
        <w:spacing w:line="360" w:lineRule="auto"/>
        <w:ind w:firstLine="480" w:firstLineChars="200"/>
        <w:rPr>
          <w:sz w:val="24"/>
          <w:szCs w:val="24"/>
        </w:rPr>
      </w:pPr>
    </w:p>
    <w:p w14:paraId="3CC1616F">
      <w:pPr>
        <w:tabs>
          <w:tab w:val="left" w:pos="709"/>
        </w:tabs>
        <w:spacing w:line="360" w:lineRule="auto"/>
        <w:ind w:firstLine="480" w:firstLineChars="200"/>
        <w:rPr>
          <w:sz w:val="24"/>
          <w:szCs w:val="24"/>
        </w:rPr>
      </w:pPr>
    </w:p>
    <w:p w14:paraId="774E5F7B">
      <w:pPr>
        <w:tabs>
          <w:tab w:val="left" w:pos="709"/>
        </w:tabs>
        <w:spacing w:line="360" w:lineRule="auto"/>
        <w:ind w:firstLine="480" w:firstLineChars="200"/>
        <w:rPr>
          <w:sz w:val="24"/>
          <w:szCs w:val="24"/>
        </w:rPr>
      </w:pPr>
    </w:p>
    <w:p w14:paraId="74D6B852">
      <w:pPr>
        <w:tabs>
          <w:tab w:val="left" w:pos="709"/>
        </w:tabs>
        <w:spacing w:line="360" w:lineRule="auto"/>
        <w:ind w:firstLine="480" w:firstLineChars="200"/>
        <w:rPr>
          <w:sz w:val="24"/>
          <w:szCs w:val="24"/>
        </w:rPr>
      </w:pPr>
    </w:p>
    <w:p w14:paraId="7B32393B">
      <w:pPr>
        <w:tabs>
          <w:tab w:val="left" w:pos="709"/>
        </w:tabs>
        <w:spacing w:line="360" w:lineRule="auto"/>
        <w:ind w:firstLine="480" w:firstLineChars="200"/>
        <w:rPr>
          <w:sz w:val="24"/>
          <w:szCs w:val="24"/>
        </w:rPr>
      </w:pPr>
    </w:p>
    <w:p w14:paraId="41FC76E9">
      <w:pPr>
        <w:tabs>
          <w:tab w:val="left" w:pos="709"/>
        </w:tabs>
        <w:spacing w:line="360" w:lineRule="auto"/>
        <w:ind w:firstLine="480" w:firstLineChars="200"/>
        <w:rPr>
          <w:sz w:val="24"/>
          <w:szCs w:val="24"/>
        </w:rPr>
      </w:pPr>
      <w:r>
        <w:rPr>
          <w:sz w:val="24"/>
          <w:szCs w:val="24"/>
        </w:rPr>
        <w:t>附件一</w:t>
      </w:r>
      <w:r>
        <w:rPr>
          <w:rFonts w:hint="eastAsia"/>
          <w:sz w:val="24"/>
          <w:szCs w:val="24"/>
        </w:rPr>
        <w:t>：合同条款</w:t>
      </w:r>
    </w:p>
    <w:p w14:paraId="2835F8AE">
      <w:pPr>
        <w:tabs>
          <w:tab w:val="left" w:pos="709"/>
        </w:tabs>
        <w:spacing w:line="360" w:lineRule="auto"/>
        <w:ind w:firstLine="480" w:firstLineChars="200"/>
        <w:rPr>
          <w:sz w:val="24"/>
          <w:szCs w:val="24"/>
        </w:rPr>
      </w:pPr>
      <w:r>
        <w:rPr>
          <w:sz w:val="24"/>
          <w:szCs w:val="24"/>
        </w:rPr>
        <w:t>附件二：参</w:t>
      </w:r>
      <w:r>
        <w:rPr>
          <w:rFonts w:hint="eastAsia"/>
          <w:sz w:val="24"/>
          <w:szCs w:val="24"/>
        </w:rPr>
        <w:t>比</w:t>
      </w:r>
      <w:r>
        <w:rPr>
          <w:sz w:val="24"/>
          <w:szCs w:val="24"/>
        </w:rPr>
        <w:t>文件（范本）</w:t>
      </w:r>
    </w:p>
    <w:p w14:paraId="08C3BA69">
      <w:pPr>
        <w:spacing w:line="408" w:lineRule="auto"/>
        <w:rPr>
          <w:sz w:val="28"/>
        </w:rPr>
      </w:pPr>
    </w:p>
    <w:p w14:paraId="49CE27EF">
      <w:pPr>
        <w:spacing w:line="408" w:lineRule="auto"/>
        <w:rPr>
          <w:sz w:val="28"/>
        </w:rPr>
      </w:pPr>
    </w:p>
    <w:p w14:paraId="273E1A9E">
      <w:pPr>
        <w:spacing w:line="408" w:lineRule="auto"/>
        <w:rPr>
          <w:sz w:val="28"/>
        </w:rPr>
      </w:pPr>
    </w:p>
    <w:p w14:paraId="109EB82A">
      <w:pPr>
        <w:spacing w:line="408" w:lineRule="auto"/>
        <w:rPr>
          <w:sz w:val="28"/>
        </w:rPr>
      </w:pPr>
    </w:p>
    <w:p w14:paraId="486830AB">
      <w:pPr>
        <w:spacing w:line="408" w:lineRule="auto"/>
        <w:rPr>
          <w:sz w:val="28"/>
        </w:rPr>
      </w:pPr>
    </w:p>
    <w:p w14:paraId="7BF4D1FC">
      <w:pPr>
        <w:spacing w:line="408" w:lineRule="auto"/>
        <w:rPr>
          <w:sz w:val="28"/>
        </w:rPr>
      </w:pPr>
    </w:p>
    <w:p w14:paraId="1D4CB6DB">
      <w:pPr>
        <w:spacing w:line="408" w:lineRule="auto"/>
        <w:rPr>
          <w:sz w:val="28"/>
        </w:rPr>
      </w:pPr>
    </w:p>
    <w:p w14:paraId="1BA3E9FE">
      <w:pPr>
        <w:spacing w:line="408" w:lineRule="auto"/>
        <w:rPr>
          <w:sz w:val="28"/>
        </w:rPr>
      </w:pPr>
    </w:p>
    <w:p w14:paraId="0386CEE2">
      <w:pPr>
        <w:spacing w:line="408" w:lineRule="auto"/>
        <w:rPr>
          <w:sz w:val="28"/>
        </w:rPr>
      </w:pPr>
    </w:p>
    <w:p w14:paraId="0EAECDF2">
      <w:pPr>
        <w:spacing w:line="408" w:lineRule="auto"/>
        <w:rPr>
          <w:sz w:val="28"/>
        </w:rPr>
      </w:pPr>
    </w:p>
    <w:p w14:paraId="57BB3425">
      <w:pPr>
        <w:spacing w:line="408" w:lineRule="auto"/>
        <w:rPr>
          <w:sz w:val="28"/>
        </w:rPr>
      </w:pPr>
    </w:p>
    <w:p w14:paraId="1A309181">
      <w:pPr>
        <w:spacing w:line="408" w:lineRule="auto"/>
        <w:rPr>
          <w:sz w:val="28"/>
        </w:rPr>
        <w:sectPr>
          <w:footerReference r:id="rId4" w:type="default"/>
          <w:type w:val="continuous"/>
          <w:pgSz w:w="11910" w:h="16840"/>
          <w:pgMar w:top="1480" w:right="1340" w:bottom="740" w:left="1680" w:header="0" w:footer="551" w:gutter="0"/>
          <w:pgNumType w:fmt="decimal" w:start="1"/>
          <w:cols w:space="720" w:num="1"/>
        </w:sectPr>
      </w:pPr>
    </w:p>
    <w:p w14:paraId="1F91BA4C">
      <w:pPr>
        <w:pStyle w:val="71"/>
        <w:numPr>
          <w:ilvl w:val="0"/>
          <w:numId w:val="6"/>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44310F03">
      <w:pPr>
        <w:pStyle w:val="2"/>
      </w:pPr>
    </w:p>
    <w:p w14:paraId="2C9F1E26">
      <w:pPr>
        <w:spacing w:line="312" w:lineRule="auto"/>
        <w:jc w:val="center"/>
        <w:rPr>
          <w:b/>
          <w:bCs/>
          <w:sz w:val="30"/>
          <w:szCs w:val="30"/>
        </w:rPr>
      </w:pPr>
      <w:r>
        <w:rPr>
          <w:rFonts w:hint="eastAsia"/>
          <w:b/>
          <w:bCs/>
          <w:sz w:val="30"/>
          <w:szCs w:val="30"/>
        </w:rPr>
        <w:t>福建福海创石油化工有限公司</w:t>
      </w:r>
    </w:p>
    <w:p w14:paraId="5FF9D820">
      <w:pPr>
        <w:spacing w:line="312" w:lineRule="auto"/>
        <w:jc w:val="center"/>
        <w:rPr>
          <w:rFonts w:hint="eastAsia"/>
          <w:b/>
          <w:bCs/>
          <w:sz w:val="30"/>
          <w:szCs w:val="30"/>
        </w:rPr>
      </w:pPr>
      <w:r>
        <w:rPr>
          <w:rFonts w:hint="default"/>
          <w:b/>
          <w:bCs/>
          <w:sz w:val="30"/>
          <w:szCs w:val="30"/>
          <w:lang w:eastAsia="zh-CN"/>
        </w:rPr>
        <w:t>翔鹭码头1#2#门机回转小齿轮更换项目</w:t>
      </w:r>
      <w:r>
        <w:rPr>
          <w:rFonts w:hint="eastAsia"/>
          <w:b/>
          <w:bCs/>
          <w:sz w:val="30"/>
          <w:szCs w:val="30"/>
        </w:rPr>
        <w:t xml:space="preserve"> </w:t>
      </w:r>
    </w:p>
    <w:p w14:paraId="0082AA5A">
      <w:pPr>
        <w:spacing w:line="312" w:lineRule="auto"/>
        <w:jc w:val="center"/>
        <w:rPr>
          <w:b/>
          <w:bCs/>
          <w:sz w:val="30"/>
          <w:szCs w:val="30"/>
        </w:rPr>
      </w:pPr>
      <w:r>
        <w:rPr>
          <w:rFonts w:hint="eastAsia"/>
          <w:b/>
          <w:bCs/>
          <w:sz w:val="30"/>
          <w:szCs w:val="30"/>
        </w:rPr>
        <w:t>询比公告</w:t>
      </w:r>
    </w:p>
    <w:p w14:paraId="200F9ACF">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sz w:val="24"/>
          <w:szCs w:val="24"/>
          <w:lang w:eastAsia="zh-CN"/>
        </w:rPr>
      </w:pPr>
      <w:r>
        <w:rPr>
          <w:rFonts w:hint="eastAsia"/>
          <w:sz w:val="24"/>
          <w:szCs w:val="24"/>
          <w:lang w:eastAsia="zh-CN"/>
        </w:rPr>
        <w:t>福建福海创石油化工有限公司就</w:t>
      </w:r>
      <w:r>
        <w:rPr>
          <w:rFonts w:hint="eastAsia"/>
          <w:sz w:val="24"/>
          <w:szCs w:val="24"/>
          <w:u w:val="single"/>
          <w:lang w:eastAsia="zh-CN"/>
        </w:rPr>
        <w:t>“</w:t>
      </w:r>
      <w:r>
        <w:rPr>
          <w:rFonts w:hint="default"/>
          <w:sz w:val="24"/>
          <w:szCs w:val="24"/>
          <w:u w:val="single"/>
          <w:lang w:eastAsia="zh-CN"/>
        </w:rPr>
        <w:t>翔鹭码头1#2#门机回转小齿轮更换项目</w:t>
      </w:r>
      <w:r>
        <w:rPr>
          <w:rFonts w:hint="eastAsia"/>
          <w:sz w:val="24"/>
          <w:szCs w:val="24"/>
          <w:u w:val="single"/>
          <w:lang w:eastAsia="zh-CN"/>
        </w:rPr>
        <w:t>（项目编号：PB260413000007）</w:t>
      </w:r>
      <w:r>
        <w:rPr>
          <w:rFonts w:hint="eastAsia"/>
          <w:sz w:val="24"/>
          <w:szCs w:val="24"/>
          <w:lang w:eastAsia="zh-CN"/>
        </w:rPr>
        <w:t>”，该项目己具备采购执行条件，现对该项目进行采购，欢迎符合条件的供应商积极参加。</w:t>
      </w:r>
    </w:p>
    <w:p w14:paraId="69D65820">
      <w:pPr>
        <w:tabs>
          <w:tab w:val="left" w:pos="709"/>
        </w:tabs>
        <w:spacing w:line="360" w:lineRule="auto"/>
        <w:ind w:firstLine="480"/>
        <w:rPr>
          <w:b/>
          <w:snapToGrid w:val="0"/>
          <w:spacing w:val="8"/>
          <w:sz w:val="24"/>
          <w:szCs w:val="24"/>
        </w:rPr>
      </w:pPr>
      <w:r>
        <w:rPr>
          <w:b/>
          <w:snapToGrid w:val="0"/>
          <w:spacing w:val="8"/>
          <w:sz w:val="24"/>
          <w:szCs w:val="24"/>
        </w:rPr>
        <w:t>一</w:t>
      </w:r>
      <w:r>
        <w:rPr>
          <w:rFonts w:hint="eastAsia"/>
          <w:b/>
          <w:snapToGrid w:val="0"/>
          <w:spacing w:val="8"/>
          <w:sz w:val="24"/>
          <w:szCs w:val="24"/>
        </w:rPr>
        <w:t>、</w:t>
      </w:r>
      <w:r>
        <w:rPr>
          <w:b/>
          <w:snapToGrid w:val="0"/>
          <w:spacing w:val="8"/>
          <w:sz w:val="24"/>
          <w:szCs w:val="24"/>
        </w:rPr>
        <w:t>项目概况</w:t>
      </w:r>
    </w:p>
    <w:p w14:paraId="334EC2C3">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ascii="Times New Roman" w:hAnsi="Times New Roman" w:cs="Times New Roman"/>
          <w:sz w:val="24"/>
          <w:szCs w:val="24"/>
        </w:rPr>
      </w:pPr>
      <w:r>
        <w:rPr>
          <w:rFonts w:hint="eastAsia" w:ascii="Times New Roman" w:hAnsi="Times New Roman" w:cs="Times New Roman"/>
          <w:sz w:val="24"/>
          <w:szCs w:val="24"/>
        </w:rPr>
        <w:t>1. 项目名称：</w:t>
      </w:r>
      <w:r>
        <w:rPr>
          <w:rFonts w:hint="default" w:ascii="Times New Roman" w:hAnsi="Times New Roman" w:eastAsia="宋体" w:cs="Times New Roman"/>
          <w:b/>
          <w:sz w:val="24"/>
          <w:szCs w:val="24"/>
          <w:lang w:eastAsia="zh-CN"/>
        </w:rPr>
        <w:t>翔鹭码头1#2#门机回转小齿轮更换项目</w:t>
      </w:r>
      <w:r>
        <w:rPr>
          <w:rFonts w:hint="eastAsia" w:ascii="Times New Roman" w:hAnsi="Times New Roman" w:cs="Times New Roman"/>
          <w:sz w:val="24"/>
          <w:szCs w:val="24"/>
        </w:rPr>
        <w:t xml:space="preserve"> </w:t>
      </w:r>
    </w:p>
    <w:p w14:paraId="226FAFC1">
      <w:pPr>
        <w:tabs>
          <w:tab w:val="left" w:pos="420"/>
        </w:tabs>
        <w:spacing w:line="336" w:lineRule="auto"/>
        <w:ind w:left="656" w:leftChars="189" w:hanging="259" w:hangingChars="108"/>
        <w:rPr>
          <w:rFonts w:hint="eastAsia"/>
          <w:sz w:val="24"/>
          <w:szCs w:val="24"/>
        </w:rPr>
      </w:pPr>
      <w:r>
        <w:rPr>
          <w:rFonts w:hint="eastAsia" w:ascii="Times New Roman" w:hAnsi="Times New Roman" w:cs="Times New Roman"/>
          <w:sz w:val="24"/>
          <w:szCs w:val="24"/>
        </w:rPr>
        <w:t>2. 项目范围：</w:t>
      </w:r>
      <w:r>
        <w:rPr>
          <w:rFonts w:hint="default" w:ascii="Times New Roman" w:hAnsi="Times New Roman" w:eastAsia="宋体" w:cs="Times New Roman"/>
          <w:sz w:val="24"/>
          <w:szCs w:val="24"/>
          <w:lang w:eastAsia="zh-CN"/>
        </w:rPr>
        <w:t>主要为1#2#门机回转小齿轮（4个）拆除、安装、提供小齿轮备件（4个）、调试验收及现场收尾清理全流程工作，全程承担质量、安全、进度管控责任。</w:t>
      </w:r>
      <w:r>
        <w:rPr>
          <w:rFonts w:hint="eastAsia" w:ascii="Times New Roman" w:hAnsi="Times New Roman" w:cs="Times New Roman"/>
          <w:sz w:val="24"/>
          <w:szCs w:val="24"/>
        </w:rPr>
        <w:t>详见附件《翔鹭码头1#2#门机回转小齿轮更新发包说明》</w:t>
      </w:r>
    </w:p>
    <w:p w14:paraId="114B4D42">
      <w:pPr>
        <w:keepNext w:val="0"/>
        <w:keepLines w:val="0"/>
        <w:pageBreakBefore w:val="0"/>
        <w:widowControl w:val="0"/>
        <w:kinsoku/>
        <w:wordWrap/>
        <w:overflowPunct/>
        <w:topLinePunct w:val="0"/>
        <w:autoSpaceDE/>
        <w:autoSpaceDN/>
        <w:bidi w:val="0"/>
        <w:adjustRightInd/>
        <w:snapToGrid/>
        <w:spacing w:line="312" w:lineRule="auto"/>
        <w:ind w:left="694" w:leftChars="180" w:hanging="316" w:hangingChars="132"/>
        <w:textAlignment w:val="auto"/>
        <w:rPr>
          <w:rFonts w:hint="default" w:ascii="Times New Roman" w:hAnsi="Times New Roman" w:eastAsia="宋体" w:cs="Times New Roman"/>
          <w:sz w:val="24"/>
          <w:szCs w:val="24"/>
          <w:highlight w:val="none"/>
          <w:lang w:eastAsia="zh-CN"/>
        </w:rPr>
      </w:pPr>
      <w:r>
        <w:rPr>
          <w:rFonts w:hint="eastAsia" w:ascii="Times New Roman" w:hAnsi="Times New Roman" w:cs="Times New Roman"/>
          <w:sz w:val="24"/>
          <w:szCs w:val="24"/>
          <w:highlight w:val="none"/>
        </w:rPr>
        <w:t xml:space="preserve">3. </w:t>
      </w:r>
      <w:r>
        <w:rPr>
          <w:rFonts w:hint="eastAsia" w:ascii="Times New Roman" w:hAnsi="Times New Roman" w:cs="Times New Roman"/>
          <w:sz w:val="24"/>
          <w:szCs w:val="24"/>
          <w:highlight w:val="none"/>
          <w:lang w:val="en-US" w:eastAsia="zh-CN"/>
        </w:rPr>
        <w:t>项目要求</w:t>
      </w:r>
      <w:r>
        <w:rPr>
          <w:rFonts w:hint="eastAsia" w:ascii="Times New Roman" w:hAnsi="Times New Roman" w:cs="Times New Roman"/>
          <w:sz w:val="24"/>
          <w:szCs w:val="24"/>
          <w:highlight w:val="none"/>
        </w:rPr>
        <w:t>：</w:t>
      </w:r>
      <w:r>
        <w:rPr>
          <w:rFonts w:hint="default" w:ascii="Calibri" w:hAnsi="Calibri" w:cs="Calibri"/>
          <w:sz w:val="24"/>
          <w:szCs w:val="24"/>
          <w:highlight w:val="none"/>
        </w:rPr>
        <w:t>①</w:t>
      </w:r>
      <w:r>
        <w:rPr>
          <w:rFonts w:hint="default" w:ascii="Times New Roman" w:hAnsi="Times New Roman" w:eastAsia="宋体" w:cs="Times New Roman"/>
          <w:sz w:val="24"/>
          <w:szCs w:val="24"/>
          <w:highlight w:val="none"/>
          <w:lang w:eastAsia="zh-CN"/>
        </w:rPr>
        <w:t>从事钢结构预制制作和安装施工的焊工，应取得安监局和质监局颁发的焊工证（特种作业操作证和特种设备作业人员证）。</w:t>
      </w:r>
      <w:r>
        <w:rPr>
          <w:rFonts w:hint="eastAsia" w:ascii="Times New Roman" w:hAnsi="Times New Roman" w:eastAsia="宋体" w:cs="Times New Roman"/>
          <w:sz w:val="24"/>
          <w:szCs w:val="24"/>
          <w:highlight w:val="none"/>
          <w:lang w:eastAsia="zh-CN"/>
        </w:rPr>
        <w:t>中选</w:t>
      </w:r>
      <w:r>
        <w:rPr>
          <w:rFonts w:hint="default" w:ascii="Times New Roman" w:hAnsi="Times New Roman" w:eastAsia="宋体" w:cs="Times New Roman"/>
          <w:sz w:val="24"/>
          <w:szCs w:val="24"/>
          <w:highlight w:val="none"/>
          <w:lang w:eastAsia="zh-CN"/>
        </w:rPr>
        <w:t>后承揽商的焊工人员在入厂前需先到我司进行焊工考试，考试评判标准及规则参照国家标准《GB50661-2011钢结构焊接规范》执行，经我司确认合格后的焊工方可进行本工程的钢结构等焊接工作。</w:t>
      </w:r>
      <w:r>
        <w:rPr>
          <w:rFonts w:hint="default" w:ascii="Calibri" w:hAnsi="Calibri" w:eastAsia="宋体" w:cs="Calibri"/>
          <w:sz w:val="24"/>
          <w:szCs w:val="24"/>
          <w:highlight w:val="none"/>
          <w:lang w:eastAsia="zh-CN"/>
        </w:rPr>
        <w:t>②</w:t>
      </w:r>
      <w:r>
        <w:rPr>
          <w:rFonts w:hint="eastAsia" w:ascii="Times New Roman" w:hAnsi="Times New Roman" w:eastAsia="宋体" w:cs="Times New Roman"/>
          <w:sz w:val="24"/>
          <w:szCs w:val="24"/>
          <w:highlight w:val="none"/>
          <w:lang w:eastAsia="zh-CN"/>
        </w:rPr>
        <w:t>参比</w:t>
      </w:r>
      <w:r>
        <w:rPr>
          <w:rFonts w:hint="eastAsia" w:ascii="Times New Roman" w:hAnsi="Times New Roman" w:eastAsia="宋体" w:cs="Times New Roman"/>
          <w:sz w:val="24"/>
          <w:szCs w:val="24"/>
          <w:highlight w:val="none"/>
          <w:lang w:val="en-US" w:eastAsia="zh-CN"/>
        </w:rPr>
        <w:t>人</w:t>
      </w:r>
      <w:r>
        <w:rPr>
          <w:rFonts w:hint="default" w:ascii="Times New Roman" w:hAnsi="Times New Roman" w:eastAsia="宋体" w:cs="Times New Roman"/>
          <w:sz w:val="24"/>
          <w:szCs w:val="24"/>
          <w:highlight w:val="none"/>
          <w:lang w:eastAsia="zh-CN"/>
        </w:rPr>
        <w:t>需根据施工方案、施工进度、人员配置（特种资质人员需提供特种资质证书）等技术</w:t>
      </w:r>
      <w:r>
        <w:rPr>
          <w:rFonts w:hint="eastAsia" w:ascii="Times New Roman" w:hAnsi="Times New Roman" w:eastAsia="宋体" w:cs="Times New Roman"/>
          <w:sz w:val="24"/>
          <w:szCs w:val="24"/>
          <w:highlight w:val="none"/>
          <w:lang w:eastAsia="zh-CN"/>
        </w:rPr>
        <w:t>参比文件</w:t>
      </w:r>
      <w:r>
        <w:rPr>
          <w:rFonts w:hint="default" w:ascii="Times New Roman" w:hAnsi="Times New Roman" w:eastAsia="宋体" w:cs="Times New Roman"/>
          <w:sz w:val="24"/>
          <w:szCs w:val="24"/>
          <w:highlight w:val="none"/>
          <w:lang w:eastAsia="zh-CN"/>
        </w:rPr>
        <w:t>，技术</w:t>
      </w:r>
      <w:r>
        <w:rPr>
          <w:rFonts w:hint="eastAsia" w:ascii="Times New Roman" w:hAnsi="Times New Roman" w:eastAsia="宋体" w:cs="Times New Roman"/>
          <w:sz w:val="24"/>
          <w:szCs w:val="24"/>
          <w:highlight w:val="none"/>
          <w:lang w:eastAsia="zh-CN"/>
        </w:rPr>
        <w:t>参比文件</w:t>
      </w:r>
      <w:r>
        <w:rPr>
          <w:rFonts w:hint="default" w:ascii="Times New Roman" w:hAnsi="Times New Roman" w:eastAsia="宋体" w:cs="Times New Roman"/>
          <w:sz w:val="24"/>
          <w:szCs w:val="24"/>
          <w:highlight w:val="none"/>
          <w:lang w:eastAsia="zh-CN"/>
        </w:rPr>
        <w:t>经答辩并评判合格后具备报价资格。</w:t>
      </w:r>
    </w:p>
    <w:p w14:paraId="7A972E8A">
      <w:pPr>
        <w:spacing w:line="336" w:lineRule="auto"/>
        <w:ind w:left="630" w:leftChars="300" w:firstLine="0" w:firstLineChars="0"/>
        <w:rPr>
          <w:rFonts w:hint="eastAsia" w:ascii="Times New Roman" w:hAnsi="Times New Roman" w:cs="Times New Roman" w:eastAsiaTheme="minorEastAsia"/>
          <w:sz w:val="24"/>
          <w:szCs w:val="24"/>
          <w:highlight w:val="none"/>
          <w:lang w:eastAsia="zh-CN"/>
        </w:rPr>
      </w:pPr>
      <w:r>
        <w:rPr>
          <w:rFonts w:hint="eastAsia" w:ascii="Times New Roman" w:hAnsi="Times New Roman" w:cs="Times New Roman"/>
          <w:sz w:val="24"/>
          <w:szCs w:val="24"/>
          <w:highlight w:val="none"/>
        </w:rPr>
        <w:t>详见附件《翔鹭码头1#2#门机回转小齿轮更新发包说明》</w:t>
      </w:r>
      <w:r>
        <w:rPr>
          <w:rFonts w:hint="eastAsia" w:ascii="Times New Roman" w:hAnsi="Times New Roman" w:cs="Times New Roman"/>
          <w:sz w:val="24"/>
          <w:szCs w:val="24"/>
          <w:highlight w:val="none"/>
          <w:lang w:eastAsia="zh-CN"/>
        </w:rPr>
        <w:t>。</w:t>
      </w:r>
    </w:p>
    <w:p w14:paraId="74E53E95">
      <w:pPr>
        <w:spacing w:line="336" w:lineRule="auto"/>
        <w:ind w:firstLine="480" w:firstLineChars="200"/>
        <w:rPr>
          <w:rFonts w:hint="eastAsia" w:ascii="Times New Roman" w:hAnsi="Times New Roman" w:cs="Times New Roman" w:eastAsiaTheme="minorEastAsia"/>
          <w:sz w:val="24"/>
          <w:szCs w:val="24"/>
          <w:highlight w:val="none"/>
          <w:lang w:eastAsia="zh-CN"/>
        </w:rPr>
      </w:pPr>
      <w:r>
        <w:rPr>
          <w:rFonts w:hint="eastAsia" w:ascii="Times New Roman" w:hAnsi="Times New Roman" w:cs="Times New Roman"/>
          <w:sz w:val="24"/>
          <w:szCs w:val="24"/>
          <w:highlight w:val="none"/>
          <w:lang w:val="en-US" w:eastAsia="zh-CN"/>
        </w:rPr>
        <w:t>4</w:t>
      </w:r>
      <w:r>
        <w:rPr>
          <w:rFonts w:hint="eastAsia" w:ascii="Times New Roman" w:hAnsi="Times New Roman" w:cs="Times New Roman"/>
          <w:sz w:val="24"/>
          <w:szCs w:val="24"/>
          <w:highlight w:val="none"/>
        </w:rPr>
        <w:t xml:space="preserve">. </w:t>
      </w:r>
      <w:r>
        <w:rPr>
          <w:rFonts w:hint="eastAsia" w:ascii="Times New Roman" w:hAnsi="Times New Roman" w:cs="Times New Roman"/>
          <w:b/>
          <w:sz w:val="24"/>
          <w:szCs w:val="24"/>
          <w:highlight w:val="none"/>
        </w:rPr>
        <w:t>项目</w:t>
      </w:r>
      <w:r>
        <w:rPr>
          <w:rFonts w:hint="eastAsia" w:ascii="Times New Roman" w:hAnsi="Times New Roman" w:cs="Times New Roman"/>
          <w:b/>
          <w:sz w:val="24"/>
          <w:szCs w:val="24"/>
          <w:highlight w:val="none"/>
          <w:lang w:val="en-US" w:eastAsia="zh-CN"/>
        </w:rPr>
        <w:t>最高</w:t>
      </w:r>
      <w:bookmarkStart w:id="8" w:name="_GoBack"/>
      <w:bookmarkEnd w:id="8"/>
      <w:r>
        <w:rPr>
          <w:rFonts w:hint="eastAsia" w:ascii="Times New Roman" w:hAnsi="Times New Roman" w:cs="Times New Roman"/>
          <w:b/>
          <w:sz w:val="24"/>
          <w:szCs w:val="24"/>
          <w:highlight w:val="none"/>
        </w:rPr>
        <w:t>控制价格：人民币</w:t>
      </w:r>
      <w:r>
        <w:rPr>
          <w:rFonts w:hint="eastAsia" w:ascii="Times New Roman" w:hAnsi="Times New Roman" w:cs="Times New Roman"/>
          <w:b/>
          <w:sz w:val="24"/>
          <w:szCs w:val="24"/>
          <w:highlight w:val="none"/>
          <w:lang w:val="en-US" w:eastAsia="zh-CN"/>
        </w:rPr>
        <w:t>122266</w:t>
      </w:r>
      <w:r>
        <w:rPr>
          <w:rFonts w:hint="eastAsia" w:ascii="Times New Roman" w:hAnsi="Times New Roman" w:cs="Times New Roman"/>
          <w:b/>
          <w:sz w:val="24"/>
          <w:szCs w:val="24"/>
          <w:highlight w:val="none"/>
        </w:rPr>
        <w:t>元（</w:t>
      </w:r>
      <w:r>
        <w:rPr>
          <w:rFonts w:hint="eastAsia" w:ascii="Times New Roman" w:hAnsi="Times New Roman" w:cs="Times New Roman"/>
          <w:sz w:val="24"/>
          <w:szCs w:val="24"/>
          <w:highlight w:val="none"/>
        </w:rPr>
        <w:t>含税价）</w:t>
      </w:r>
      <w:r>
        <w:rPr>
          <w:rFonts w:hint="eastAsia" w:ascii="Times New Roman" w:hAnsi="Times New Roman" w:cs="Times New Roman"/>
          <w:sz w:val="24"/>
          <w:szCs w:val="24"/>
          <w:highlight w:val="none"/>
          <w:lang w:eastAsia="zh-CN"/>
        </w:rPr>
        <w:t>。</w:t>
      </w:r>
    </w:p>
    <w:p w14:paraId="6E85BEB1">
      <w:pPr>
        <w:pStyle w:val="4"/>
        <w:spacing w:line="336" w:lineRule="auto"/>
        <w:ind w:left="0"/>
        <w:rPr>
          <w:rFonts w:ascii="Times New Roman" w:hAnsi="Times New Roman" w:cs="Times New Roman"/>
          <w:b w:val="0"/>
          <w:bCs w:val="0"/>
          <w:color w:val="000000"/>
          <w:sz w:val="24"/>
          <w:szCs w:val="24"/>
          <w:highlight w:val="none"/>
          <w:lang w:eastAsia="zh-CN"/>
        </w:rPr>
      </w:pPr>
      <w:r>
        <w:rPr>
          <w:rFonts w:hint="eastAsia" w:ascii="Times New Roman" w:hAnsi="Times New Roman" w:cs="Times New Roman"/>
          <w:b w:val="0"/>
          <w:bCs w:val="0"/>
          <w:color w:val="000000"/>
          <w:sz w:val="24"/>
          <w:szCs w:val="24"/>
          <w:highlight w:val="none"/>
          <w:lang w:eastAsia="zh-CN"/>
        </w:rPr>
        <w:t>二、</w:t>
      </w:r>
      <w:r>
        <w:rPr>
          <w:rFonts w:ascii="Times New Roman" w:hAnsi="Times New Roman" w:cs="Times New Roman"/>
          <w:b w:val="0"/>
          <w:bCs w:val="0"/>
          <w:color w:val="000000"/>
          <w:sz w:val="24"/>
          <w:szCs w:val="24"/>
          <w:highlight w:val="none"/>
          <w:lang w:eastAsia="zh-CN"/>
        </w:rPr>
        <w:t>参</w:t>
      </w:r>
      <w:r>
        <w:rPr>
          <w:rFonts w:hint="eastAsia" w:ascii="Times New Roman" w:hAnsi="Times New Roman" w:cs="Times New Roman"/>
          <w:b w:val="0"/>
          <w:bCs w:val="0"/>
          <w:color w:val="000000"/>
          <w:sz w:val="24"/>
          <w:szCs w:val="24"/>
          <w:highlight w:val="none"/>
          <w:lang w:val="en-US" w:eastAsia="zh-CN"/>
        </w:rPr>
        <w:t>比</w:t>
      </w:r>
      <w:r>
        <w:rPr>
          <w:rFonts w:ascii="Times New Roman" w:hAnsi="Times New Roman" w:cs="Times New Roman"/>
          <w:b w:val="0"/>
          <w:bCs w:val="0"/>
          <w:color w:val="000000"/>
          <w:sz w:val="24"/>
          <w:szCs w:val="24"/>
          <w:highlight w:val="none"/>
          <w:lang w:eastAsia="zh-CN"/>
        </w:rPr>
        <w:t>人资格要求：</w:t>
      </w:r>
    </w:p>
    <w:p w14:paraId="1CAEEA34">
      <w:pPr>
        <w:spacing w:line="336" w:lineRule="auto"/>
        <w:ind w:firstLine="480" w:firstLineChars="200"/>
        <w:rPr>
          <w:rFonts w:ascii="Times New Roman" w:hAnsi="Times New Roman" w:cs="Times New Roman"/>
          <w:sz w:val="24"/>
          <w:szCs w:val="24"/>
          <w:highlight w:val="none"/>
        </w:rPr>
      </w:pPr>
      <w:r>
        <w:rPr>
          <w:rFonts w:hint="eastAsia" w:ascii="Times New Roman" w:hAnsi="Times New Roman" w:cs="Times New Roman"/>
          <w:sz w:val="24"/>
          <w:szCs w:val="24"/>
          <w:highlight w:val="none"/>
        </w:rPr>
        <w:t>1</w:t>
      </w:r>
      <w:r>
        <w:rPr>
          <w:rFonts w:ascii="Times New Roman" w:hAnsi="Times New Roman" w:cs="Times New Roman"/>
          <w:sz w:val="24"/>
          <w:szCs w:val="24"/>
          <w:highlight w:val="none"/>
        </w:rPr>
        <w:t>.</w:t>
      </w:r>
      <w:r>
        <w:rPr>
          <w:rFonts w:hint="eastAsia" w:ascii="Times New Roman" w:hAnsi="Times New Roman" w:cs="Times New Roman"/>
          <w:sz w:val="24"/>
          <w:szCs w:val="24"/>
          <w:highlight w:val="none"/>
        </w:rPr>
        <w:t xml:space="preserve"> 参比人必须具备有效的企业法人营业执照，具有在中华人民共和国注册的法人资格。</w:t>
      </w:r>
    </w:p>
    <w:p w14:paraId="72A04B9A">
      <w:pPr>
        <w:spacing w:line="336" w:lineRule="auto"/>
        <w:ind w:left="660" w:leftChars="200" w:hanging="240" w:hangingChars="100"/>
        <w:rPr>
          <w:rFonts w:hint="default" w:ascii="Times New Roman" w:hAnsi="Times New Roman" w:eastAsia="宋体" w:cs="Times New Roman"/>
          <w:sz w:val="24"/>
          <w:szCs w:val="24"/>
          <w:highlight w:val="none"/>
          <w:lang w:eastAsia="zh-CN"/>
        </w:rPr>
      </w:pPr>
      <w:r>
        <w:rPr>
          <w:rFonts w:hint="eastAsia" w:ascii="Times New Roman" w:hAnsi="Times New Roman" w:cs="Times New Roman"/>
          <w:sz w:val="24"/>
          <w:szCs w:val="24"/>
          <w:highlight w:val="none"/>
        </w:rPr>
        <w:t xml:space="preserve">2. </w:t>
      </w:r>
      <w:r>
        <w:rPr>
          <w:rFonts w:hint="eastAsia" w:ascii="Times New Roman" w:hAnsi="Times New Roman" w:eastAsia="宋体" w:cs="Times New Roman"/>
          <w:sz w:val="24"/>
          <w:szCs w:val="24"/>
          <w:highlight w:val="none"/>
          <w:lang w:val="en-US" w:eastAsia="zh-CN"/>
        </w:rPr>
        <w:t>参比人</w:t>
      </w:r>
      <w:r>
        <w:rPr>
          <w:rFonts w:hint="default" w:ascii="Times New Roman" w:hAnsi="Times New Roman" w:eastAsia="宋体" w:cs="Times New Roman"/>
          <w:sz w:val="24"/>
          <w:szCs w:val="24"/>
          <w:highlight w:val="none"/>
          <w:lang w:eastAsia="zh-CN"/>
        </w:rPr>
        <w:t>需具备相应门座式起重机施工安装资质（B级及以上）并具备门座式起重机的回转支承维护更换相关业绩，在</w:t>
      </w:r>
      <w:r>
        <w:rPr>
          <w:rFonts w:hint="eastAsia" w:ascii="Times New Roman" w:hAnsi="Times New Roman" w:eastAsia="宋体" w:cs="Times New Roman"/>
          <w:sz w:val="24"/>
          <w:szCs w:val="24"/>
          <w:highlight w:val="none"/>
          <w:lang w:eastAsia="zh-CN"/>
        </w:rPr>
        <w:t>参比</w:t>
      </w:r>
      <w:r>
        <w:rPr>
          <w:rFonts w:hint="default" w:ascii="Times New Roman" w:hAnsi="Times New Roman" w:eastAsia="宋体" w:cs="Times New Roman"/>
          <w:sz w:val="24"/>
          <w:szCs w:val="24"/>
          <w:highlight w:val="none"/>
          <w:lang w:eastAsia="zh-CN"/>
        </w:rPr>
        <w:t>前应提供相关资质给甲方审核。</w:t>
      </w:r>
    </w:p>
    <w:p w14:paraId="43553369">
      <w:pPr>
        <w:spacing w:line="336"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 xml:space="preserve">3. </w:t>
      </w:r>
      <w:r>
        <w:rPr>
          <w:rFonts w:ascii="Times New Roman" w:hAnsi="Times New Roman" w:cs="Times New Roman"/>
          <w:sz w:val="24"/>
          <w:szCs w:val="24"/>
        </w:rPr>
        <w:t>没有失信黑名单记录（以最高院失信被执行人系统发布信息为准）</w:t>
      </w:r>
      <w:r>
        <w:rPr>
          <w:rFonts w:hint="eastAsia" w:ascii="Times New Roman" w:hAnsi="Times New Roman" w:cs="Times New Roman"/>
          <w:sz w:val="24"/>
          <w:szCs w:val="24"/>
        </w:rPr>
        <w:t>。</w:t>
      </w:r>
    </w:p>
    <w:p w14:paraId="4AAB58A4">
      <w:pPr>
        <w:spacing w:line="336"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 xml:space="preserve">4. </w:t>
      </w:r>
      <w:r>
        <w:rPr>
          <w:rFonts w:ascii="Times New Roman" w:hAnsi="Times New Roman" w:cs="Times New Roman"/>
          <w:sz w:val="24"/>
          <w:szCs w:val="24"/>
        </w:rPr>
        <w:t>与</w:t>
      </w:r>
      <w:r>
        <w:rPr>
          <w:rFonts w:hint="eastAsia" w:ascii="Times New Roman" w:hAnsi="Times New Roman" w:cs="Times New Roman"/>
          <w:sz w:val="24"/>
          <w:szCs w:val="24"/>
        </w:rPr>
        <w:t>采购人</w:t>
      </w:r>
      <w:r>
        <w:rPr>
          <w:rFonts w:ascii="Times New Roman" w:hAnsi="Times New Roman" w:cs="Times New Roman"/>
          <w:sz w:val="24"/>
          <w:szCs w:val="24"/>
        </w:rPr>
        <w:t>无诉讼纠纷</w:t>
      </w:r>
      <w:r>
        <w:rPr>
          <w:rFonts w:hint="eastAsia" w:ascii="Times New Roman" w:hAnsi="Times New Roman" w:cs="Times New Roman"/>
          <w:sz w:val="24"/>
          <w:szCs w:val="24"/>
        </w:rPr>
        <w:t>。</w:t>
      </w:r>
    </w:p>
    <w:p w14:paraId="5AC2DE2F">
      <w:pPr>
        <w:spacing w:line="336"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5. 本项目不接受联合体</w:t>
      </w:r>
      <w:r>
        <w:rPr>
          <w:rFonts w:hint="eastAsia" w:ascii="Times New Roman" w:hAnsi="Times New Roman" w:cs="Times New Roman"/>
          <w:sz w:val="24"/>
          <w:szCs w:val="24"/>
          <w:lang w:val="en-US" w:eastAsia="zh-CN"/>
        </w:rPr>
        <w:t>参比</w:t>
      </w:r>
      <w:r>
        <w:rPr>
          <w:rFonts w:hint="eastAsia" w:ascii="Times New Roman" w:hAnsi="Times New Roman" w:cs="Times New Roman"/>
          <w:sz w:val="24"/>
          <w:szCs w:val="24"/>
        </w:rPr>
        <w:t>，</w:t>
      </w:r>
      <w:r>
        <w:rPr>
          <w:rFonts w:ascii="Times New Roman" w:hAnsi="Times New Roman" w:cs="Times New Roman"/>
          <w:sz w:val="24"/>
          <w:szCs w:val="24"/>
        </w:rPr>
        <w:t>不允许转包或分包。</w:t>
      </w:r>
    </w:p>
    <w:p w14:paraId="5E42598E">
      <w:pPr>
        <w:snapToGrid w:val="0"/>
        <w:spacing w:line="360" w:lineRule="auto"/>
        <w:ind w:firstLine="480" w:firstLineChars="200"/>
        <w:rPr>
          <w:sz w:val="24"/>
          <w:szCs w:val="24"/>
        </w:rPr>
      </w:pPr>
      <w:r>
        <w:rPr>
          <w:rFonts w:hint="eastAsia"/>
          <w:sz w:val="24"/>
          <w:szCs w:val="24"/>
        </w:rPr>
        <w:t>三、采购文件的获取</w:t>
      </w:r>
    </w:p>
    <w:p w14:paraId="55BB7753">
      <w:pPr>
        <w:tabs>
          <w:tab w:val="left" w:pos="709"/>
        </w:tabs>
        <w:spacing w:line="360" w:lineRule="auto"/>
        <w:ind w:firstLine="480" w:firstLineChars="200"/>
        <w:rPr>
          <w:sz w:val="24"/>
          <w:szCs w:val="24"/>
        </w:rPr>
      </w:pPr>
      <w:r>
        <w:rPr>
          <w:sz w:val="24"/>
          <w:szCs w:val="24"/>
        </w:rPr>
        <w:t xml:space="preserve">1. </w:t>
      </w:r>
      <w:r>
        <w:rPr>
          <w:rFonts w:hint="eastAsia"/>
          <w:sz w:val="24"/>
          <w:szCs w:val="24"/>
        </w:rPr>
        <w:t>凡有意愿参加的单位，请</w:t>
      </w:r>
      <w:r>
        <w:rPr>
          <w:rFonts w:hint="eastAsia"/>
          <w:b/>
          <w:bCs/>
          <w:sz w:val="24"/>
          <w:szCs w:val="24"/>
          <w:highlight w:val="yellow"/>
          <w:lang w:val="en-US" w:eastAsia="zh-CN"/>
        </w:rPr>
        <w:t>务必</w:t>
      </w:r>
      <w:r>
        <w:rPr>
          <w:rFonts w:hint="eastAsia"/>
          <w:sz w:val="24"/>
          <w:szCs w:val="24"/>
        </w:rPr>
        <w:t>在 http://nhygcg.fjshgx.com/(福建能化阳光采购平台)上免费注册，下载电子采购文件；</w:t>
      </w:r>
      <w:r>
        <w:rPr>
          <w:rFonts w:hint="eastAsia"/>
          <w:sz w:val="24"/>
          <w:szCs w:val="24"/>
          <w:lang w:val="en-US" w:eastAsia="zh-CN"/>
        </w:rPr>
        <w:t>并请</w:t>
      </w:r>
      <w:r>
        <w:rPr>
          <w:rFonts w:hint="eastAsia"/>
          <w:sz w:val="24"/>
          <w:szCs w:val="24"/>
        </w:rPr>
        <w:t>在</w:t>
      </w:r>
      <w:r>
        <w:rPr>
          <w:sz w:val="24"/>
          <w:szCs w:val="24"/>
        </w:rPr>
        <w:fldChar w:fldCharType="begin"/>
      </w:r>
      <w:r>
        <w:rPr>
          <w:sz w:val="24"/>
          <w:szCs w:val="24"/>
        </w:rPr>
        <w:instrText xml:space="preserve"> HYPERLINK "http://www.fhcpec.com.cn/" </w:instrText>
      </w:r>
      <w:r>
        <w:rPr>
          <w:sz w:val="24"/>
          <w:szCs w:val="24"/>
        </w:rPr>
        <w:fldChar w:fldCharType="separate"/>
      </w:r>
      <w:r>
        <w:rPr>
          <w:rStyle w:val="54"/>
          <w:sz w:val="24"/>
          <w:szCs w:val="24"/>
        </w:rPr>
        <w:t>http://www.fhcpec.com.cn/</w:t>
      </w:r>
      <w:r>
        <w:rPr>
          <w:rStyle w:val="54"/>
          <w:sz w:val="24"/>
          <w:szCs w:val="24"/>
        </w:rPr>
        <w:fldChar w:fldCharType="end"/>
      </w:r>
      <w:r>
        <w:rPr>
          <w:rStyle w:val="54"/>
          <w:sz w:val="24"/>
          <w:szCs w:val="24"/>
        </w:rPr>
        <w:t>自行下载</w:t>
      </w:r>
      <w:r>
        <w:rPr>
          <w:rStyle w:val="54"/>
          <w:rFonts w:hint="eastAsia"/>
          <w:sz w:val="24"/>
          <w:szCs w:val="24"/>
          <w:lang w:val="en-US" w:eastAsia="zh-CN"/>
        </w:rPr>
        <w:t>采购询比文件</w:t>
      </w:r>
      <w:r>
        <w:rPr>
          <w:rStyle w:val="54"/>
          <w:sz w:val="24"/>
          <w:szCs w:val="24"/>
        </w:rPr>
        <w:t>。</w:t>
      </w:r>
    </w:p>
    <w:p w14:paraId="7FFB6B87">
      <w:pPr>
        <w:tabs>
          <w:tab w:val="left" w:pos="709"/>
        </w:tabs>
        <w:spacing w:line="360" w:lineRule="auto"/>
        <w:ind w:firstLine="480" w:firstLineChars="200"/>
        <w:rPr>
          <w:sz w:val="24"/>
          <w:szCs w:val="24"/>
        </w:rPr>
      </w:pPr>
      <w:r>
        <w:rPr>
          <w:rFonts w:hint="eastAsia"/>
          <w:sz w:val="24"/>
          <w:szCs w:val="24"/>
        </w:rPr>
        <w:t>2</w:t>
      </w:r>
      <w:r>
        <w:rPr>
          <w:sz w:val="24"/>
          <w:szCs w:val="24"/>
        </w:rPr>
        <w:t xml:space="preserve">. </w:t>
      </w:r>
      <w:r>
        <w:rPr>
          <w:rFonts w:hint="eastAsia"/>
          <w:sz w:val="24"/>
          <w:szCs w:val="24"/>
        </w:rPr>
        <w:t>本项目不收取文件下载费用</w:t>
      </w:r>
    </w:p>
    <w:p w14:paraId="1E64516D">
      <w:pPr>
        <w:tabs>
          <w:tab w:val="left" w:pos="709"/>
        </w:tabs>
        <w:spacing w:line="360" w:lineRule="auto"/>
        <w:ind w:firstLine="480"/>
        <w:rPr>
          <w:rFonts w:hint="eastAsia"/>
          <w:b/>
          <w:snapToGrid w:val="0"/>
          <w:spacing w:val="8"/>
          <w:sz w:val="24"/>
          <w:szCs w:val="24"/>
        </w:rPr>
      </w:pPr>
    </w:p>
    <w:p w14:paraId="39BCBB7C">
      <w:pPr>
        <w:tabs>
          <w:tab w:val="left" w:pos="709"/>
        </w:tabs>
        <w:spacing w:line="360" w:lineRule="auto"/>
        <w:ind w:firstLine="480"/>
        <w:rPr>
          <w:b/>
          <w:snapToGrid w:val="0"/>
          <w:spacing w:val="8"/>
          <w:sz w:val="24"/>
          <w:szCs w:val="24"/>
        </w:rPr>
      </w:pPr>
      <w:r>
        <w:rPr>
          <w:rFonts w:hint="eastAsia"/>
          <w:b/>
          <w:snapToGrid w:val="0"/>
          <w:spacing w:val="8"/>
          <w:sz w:val="24"/>
          <w:szCs w:val="24"/>
        </w:rPr>
        <w:t>四、报名及报价方式</w:t>
      </w:r>
    </w:p>
    <w:p w14:paraId="1E2658C2">
      <w:pPr>
        <w:tabs>
          <w:tab w:val="left" w:pos="709"/>
        </w:tabs>
        <w:spacing w:line="360" w:lineRule="auto"/>
        <w:ind w:firstLine="480" w:firstLineChars="200"/>
        <w:rPr>
          <w:color w:val="000000" w:themeColor="text1"/>
          <w:sz w:val="24"/>
          <w:szCs w:val="24"/>
        </w:rPr>
      </w:pPr>
      <w:r>
        <w:rPr>
          <w:rFonts w:hint="eastAsia"/>
          <w:color w:val="000000" w:themeColor="text1"/>
          <w:sz w:val="24"/>
          <w:szCs w:val="24"/>
        </w:rPr>
        <w:t>1</w:t>
      </w:r>
      <w:r>
        <w:rPr>
          <w:color w:val="000000" w:themeColor="text1"/>
          <w:sz w:val="24"/>
          <w:szCs w:val="24"/>
        </w:rPr>
        <w:t xml:space="preserve">. </w:t>
      </w:r>
      <w:r>
        <w:rPr>
          <w:rFonts w:hint="eastAsia"/>
          <w:color w:val="000000" w:themeColor="text1"/>
          <w:sz w:val="24"/>
          <w:szCs w:val="24"/>
        </w:rPr>
        <w:t>报名时间：</w:t>
      </w:r>
      <w:r>
        <w:rPr>
          <w:rFonts w:hint="eastAsia"/>
          <w:color w:val="000000" w:themeColor="text1"/>
          <w:sz w:val="24"/>
          <w:szCs w:val="24"/>
          <w:lang w:eastAsia="zh-CN"/>
        </w:rPr>
        <w:t>自公告之日起</w:t>
      </w:r>
      <w:r>
        <w:rPr>
          <w:rFonts w:hint="eastAsia"/>
          <w:color w:val="000000" w:themeColor="text1"/>
          <w:sz w:val="24"/>
          <w:szCs w:val="24"/>
          <w:lang w:val="en-US" w:eastAsia="zh-CN"/>
        </w:rPr>
        <w:t>至2026年05月22日17：00截止，</w:t>
      </w:r>
      <w:r>
        <w:rPr>
          <w:color w:val="000000" w:themeColor="text1"/>
          <w:sz w:val="24"/>
          <w:szCs w:val="24"/>
        </w:rPr>
        <w:t>公示期间请有意向参</w:t>
      </w:r>
      <w:r>
        <w:rPr>
          <w:rFonts w:hint="eastAsia"/>
          <w:color w:val="000000" w:themeColor="text1"/>
          <w:sz w:val="24"/>
          <w:szCs w:val="24"/>
          <w:lang w:val="en-US" w:eastAsia="zh-CN"/>
        </w:rPr>
        <w:t>比</w:t>
      </w:r>
      <w:r>
        <w:rPr>
          <w:color w:val="000000" w:themeColor="text1"/>
          <w:sz w:val="24"/>
          <w:szCs w:val="24"/>
        </w:rPr>
        <w:t>人联系采购人进行</w:t>
      </w:r>
      <w:r>
        <w:rPr>
          <w:rFonts w:hint="eastAsia"/>
          <w:color w:val="000000" w:themeColor="text1"/>
          <w:sz w:val="24"/>
          <w:szCs w:val="24"/>
        </w:rPr>
        <w:t>实地勘察及技术</w:t>
      </w:r>
      <w:r>
        <w:rPr>
          <w:color w:val="000000" w:themeColor="text1"/>
          <w:sz w:val="24"/>
          <w:szCs w:val="24"/>
        </w:rPr>
        <w:t>交流澄清。</w:t>
      </w:r>
    </w:p>
    <w:p w14:paraId="4C71B87A">
      <w:pPr>
        <w:tabs>
          <w:tab w:val="left" w:pos="709"/>
        </w:tabs>
        <w:spacing w:line="360" w:lineRule="auto"/>
        <w:ind w:firstLine="480" w:firstLineChars="200"/>
        <w:rPr>
          <w:color w:val="000000" w:themeColor="text1"/>
          <w:sz w:val="24"/>
          <w:szCs w:val="24"/>
        </w:rPr>
      </w:pPr>
      <w:r>
        <w:rPr>
          <w:rFonts w:hint="eastAsia"/>
          <w:color w:val="000000" w:themeColor="text1"/>
          <w:sz w:val="24"/>
          <w:szCs w:val="24"/>
        </w:rPr>
        <w:t>2</w:t>
      </w:r>
      <w:r>
        <w:rPr>
          <w:color w:val="000000" w:themeColor="text1"/>
          <w:sz w:val="24"/>
          <w:szCs w:val="24"/>
        </w:rPr>
        <w:t xml:space="preserve">. </w:t>
      </w:r>
      <w:r>
        <w:rPr>
          <w:rFonts w:hint="eastAsia"/>
          <w:color w:val="000000" w:themeColor="text1"/>
          <w:sz w:val="24"/>
          <w:szCs w:val="24"/>
        </w:rPr>
        <w:t>报名方式：参比人在报名时间内将报名文件发送至邮箱huangmq@f</w:t>
      </w:r>
      <w:r>
        <w:rPr>
          <w:color w:val="000000" w:themeColor="text1"/>
          <w:sz w:val="24"/>
          <w:szCs w:val="24"/>
        </w:rPr>
        <w:t>j</w:t>
      </w:r>
      <w:r>
        <w:rPr>
          <w:rFonts w:hint="eastAsia"/>
          <w:color w:val="000000" w:themeColor="text1"/>
          <w:sz w:val="24"/>
          <w:szCs w:val="24"/>
        </w:rPr>
        <w:t>pec.com.cn，报名文件包含：</w:t>
      </w:r>
    </w:p>
    <w:p w14:paraId="4E8BA7FF">
      <w:pPr>
        <w:tabs>
          <w:tab w:val="left" w:pos="709"/>
        </w:tabs>
        <w:spacing w:line="360" w:lineRule="auto"/>
        <w:ind w:firstLine="480" w:firstLineChars="200"/>
        <w:rPr>
          <w:color w:val="000000" w:themeColor="text1"/>
          <w:sz w:val="24"/>
          <w:szCs w:val="24"/>
        </w:rPr>
      </w:pPr>
      <w:r>
        <w:rPr>
          <w:rFonts w:hint="eastAsia"/>
          <w:color w:val="000000" w:themeColor="text1"/>
          <w:sz w:val="24"/>
          <w:szCs w:val="24"/>
        </w:rPr>
        <w:t>（1）法定代表人身份证复印件（正反面）（加盖单位公章的扫描件）；</w:t>
      </w:r>
    </w:p>
    <w:p w14:paraId="57B1AFA1">
      <w:pPr>
        <w:tabs>
          <w:tab w:val="left" w:pos="709"/>
        </w:tabs>
        <w:spacing w:line="360" w:lineRule="auto"/>
        <w:ind w:firstLine="480" w:firstLineChars="200"/>
        <w:rPr>
          <w:color w:val="000000" w:themeColor="text1"/>
          <w:sz w:val="24"/>
          <w:szCs w:val="24"/>
        </w:rPr>
      </w:pPr>
      <w:r>
        <w:rPr>
          <w:rFonts w:hint="eastAsia"/>
          <w:color w:val="000000" w:themeColor="text1"/>
          <w:sz w:val="24"/>
          <w:szCs w:val="24"/>
        </w:rPr>
        <w:t>（2）营业执照（加盖单位公章的扫描件）。</w:t>
      </w:r>
    </w:p>
    <w:p w14:paraId="4178A65E">
      <w:pPr>
        <w:tabs>
          <w:tab w:val="left" w:pos="709"/>
        </w:tabs>
        <w:spacing w:line="360" w:lineRule="auto"/>
        <w:ind w:firstLine="720" w:firstLineChars="300"/>
        <w:rPr>
          <w:color w:val="000000" w:themeColor="text1"/>
          <w:sz w:val="24"/>
          <w:szCs w:val="24"/>
        </w:rPr>
      </w:pPr>
      <w:r>
        <w:rPr>
          <w:rFonts w:hint="eastAsia"/>
          <w:color w:val="000000" w:themeColor="text1"/>
          <w:sz w:val="24"/>
          <w:szCs w:val="24"/>
        </w:rPr>
        <w:t>报名成功后，参比人可与现场技术人员进行技术交流。如有异议需在询比前提出，参比人参加询比即视为已充分了解现场情况、技术要求、安全要求等。</w:t>
      </w:r>
    </w:p>
    <w:p w14:paraId="2B88721F">
      <w:pPr>
        <w:tabs>
          <w:tab w:val="left" w:pos="709"/>
        </w:tabs>
        <w:spacing w:line="360" w:lineRule="auto"/>
        <w:ind w:firstLine="480" w:firstLineChars="200"/>
        <w:jc w:val="left"/>
        <w:rPr>
          <w:color w:val="000000" w:themeColor="text1"/>
          <w:sz w:val="24"/>
          <w:szCs w:val="24"/>
        </w:rPr>
      </w:pPr>
      <w:r>
        <w:rPr>
          <w:rFonts w:hint="eastAsia"/>
          <w:color w:val="000000" w:themeColor="text1"/>
          <w:sz w:val="24"/>
          <w:szCs w:val="24"/>
        </w:rPr>
        <w:t>3.</w:t>
      </w:r>
      <w:r>
        <w:rPr>
          <w:color w:val="000000" w:themeColor="text1"/>
          <w:sz w:val="24"/>
          <w:szCs w:val="24"/>
        </w:rPr>
        <w:t xml:space="preserve"> </w:t>
      </w:r>
      <w:r>
        <w:rPr>
          <w:rFonts w:hint="eastAsia"/>
          <w:color w:val="000000" w:themeColor="text1"/>
          <w:sz w:val="24"/>
          <w:szCs w:val="24"/>
        </w:rPr>
        <w:t>获取采购文件：本项目采购文件请有意向参比人</w:t>
      </w:r>
      <w:r>
        <w:rPr>
          <w:rFonts w:hint="eastAsia"/>
          <w:b/>
          <w:bCs/>
          <w:color w:val="000000" w:themeColor="text1"/>
          <w:sz w:val="24"/>
          <w:szCs w:val="24"/>
          <w:highlight w:val="yellow"/>
          <w:lang w:val="en-US" w:eastAsia="zh-CN"/>
        </w:rPr>
        <w:t>务必</w:t>
      </w:r>
      <w:r>
        <w:rPr>
          <w:rFonts w:hint="eastAsia"/>
          <w:sz w:val="24"/>
          <w:szCs w:val="24"/>
        </w:rPr>
        <w:t>在 http://nhygcg.fjshgx.com/(福建能化阳光采购平台)上免费注册；</w:t>
      </w:r>
      <w:r>
        <w:rPr>
          <w:rFonts w:hint="eastAsia"/>
          <w:sz w:val="24"/>
          <w:szCs w:val="24"/>
          <w:lang w:val="en-US" w:eastAsia="zh-CN"/>
        </w:rPr>
        <w:t>并</w:t>
      </w:r>
      <w:r>
        <w:rPr>
          <w:rFonts w:hint="eastAsia"/>
          <w:sz w:val="24"/>
          <w:szCs w:val="24"/>
        </w:rPr>
        <w:t>在</w:t>
      </w:r>
      <w:r>
        <w:rPr>
          <w:sz w:val="24"/>
          <w:szCs w:val="24"/>
        </w:rPr>
        <w:fldChar w:fldCharType="begin"/>
      </w:r>
      <w:r>
        <w:rPr>
          <w:sz w:val="24"/>
          <w:szCs w:val="24"/>
        </w:rPr>
        <w:instrText xml:space="preserve"> HYPERLINK "http://www.fhcpec.com.cn/" </w:instrText>
      </w:r>
      <w:r>
        <w:rPr>
          <w:sz w:val="24"/>
          <w:szCs w:val="24"/>
        </w:rPr>
        <w:fldChar w:fldCharType="separate"/>
      </w:r>
      <w:r>
        <w:rPr>
          <w:rStyle w:val="54"/>
          <w:sz w:val="24"/>
          <w:szCs w:val="24"/>
        </w:rPr>
        <w:t>http://www.fhcpec.com.cn/</w:t>
      </w:r>
      <w:r>
        <w:rPr>
          <w:rStyle w:val="54"/>
          <w:sz w:val="24"/>
          <w:szCs w:val="24"/>
        </w:rPr>
        <w:fldChar w:fldCharType="end"/>
      </w:r>
      <w:r>
        <w:rPr>
          <w:rStyle w:val="54"/>
          <w:sz w:val="24"/>
          <w:szCs w:val="24"/>
        </w:rPr>
        <w:t>自行下载</w:t>
      </w:r>
      <w:r>
        <w:rPr>
          <w:rStyle w:val="54"/>
          <w:rFonts w:hint="eastAsia"/>
          <w:sz w:val="24"/>
          <w:szCs w:val="24"/>
          <w:lang w:val="en-US" w:eastAsia="zh-CN"/>
        </w:rPr>
        <w:t>采购询比文件</w:t>
      </w:r>
      <w:r>
        <w:rPr>
          <w:rStyle w:val="54"/>
          <w:sz w:val="24"/>
          <w:szCs w:val="24"/>
        </w:rPr>
        <w:t>；</w:t>
      </w:r>
      <w:r>
        <w:rPr>
          <w:rFonts w:hint="eastAsia"/>
          <w:color w:val="000000" w:themeColor="text1"/>
          <w:sz w:val="24"/>
          <w:szCs w:val="24"/>
        </w:rPr>
        <w:t>不收取费用。（特别声明：未进行登记报名的参比人，其递交的参比文件将被拒收。）</w:t>
      </w:r>
    </w:p>
    <w:p w14:paraId="6ED7C091">
      <w:pPr>
        <w:tabs>
          <w:tab w:val="left" w:pos="709"/>
        </w:tabs>
        <w:spacing w:line="360" w:lineRule="auto"/>
        <w:ind w:firstLine="480"/>
        <w:rPr>
          <w:b/>
          <w:snapToGrid w:val="0"/>
          <w:color w:val="000000" w:themeColor="text1"/>
          <w:spacing w:val="8"/>
          <w:sz w:val="24"/>
          <w:szCs w:val="24"/>
        </w:rPr>
      </w:pPr>
      <w:r>
        <w:rPr>
          <w:rFonts w:hint="eastAsia"/>
          <w:b/>
          <w:snapToGrid w:val="0"/>
          <w:color w:val="000000" w:themeColor="text1"/>
          <w:spacing w:val="8"/>
          <w:sz w:val="24"/>
          <w:szCs w:val="24"/>
        </w:rPr>
        <w:t>五、参比文件递交要求</w:t>
      </w:r>
    </w:p>
    <w:p w14:paraId="4862884D">
      <w:pPr>
        <w:keepNext w:val="0"/>
        <w:keepLines w:val="0"/>
        <w:pageBreakBefore w:val="0"/>
        <w:widowControl w:val="0"/>
        <w:tabs>
          <w:tab w:val="left" w:pos="709"/>
        </w:tabs>
        <w:kinsoku/>
        <w:wordWrap/>
        <w:overflowPunct/>
        <w:topLinePunct w:val="0"/>
        <w:autoSpaceDE w:val="0"/>
        <w:autoSpaceDN w:val="0"/>
        <w:bidi w:val="0"/>
        <w:adjustRightInd/>
        <w:snapToGrid w:val="0"/>
        <w:spacing w:beforeLines="0" w:afterLines="0" w:line="336" w:lineRule="auto"/>
        <w:ind w:firstLine="480" w:firstLineChars="200"/>
        <w:textAlignment w:val="auto"/>
        <w:rPr>
          <w:rFonts w:hint="default" w:ascii="Times New Roman" w:hAnsi="Times New Roman" w:eastAsia="宋体" w:cs="Times New Roman"/>
          <w:color w:val="auto"/>
          <w:sz w:val="24"/>
          <w:szCs w:val="24"/>
          <w:highlight w:val="none"/>
        </w:rPr>
      </w:pPr>
      <w:r>
        <w:rPr>
          <w:rFonts w:hint="eastAsia"/>
          <w:color w:val="000000" w:themeColor="text1"/>
          <w:sz w:val="24"/>
          <w:szCs w:val="24"/>
        </w:rPr>
        <w:t>1</w:t>
      </w:r>
      <w:r>
        <w:rPr>
          <w:color w:val="000000" w:themeColor="text1"/>
          <w:sz w:val="24"/>
          <w:szCs w:val="24"/>
        </w:rPr>
        <w:t>.</w:t>
      </w:r>
      <w:r>
        <w:rPr>
          <w:rFonts w:hint="eastAsia"/>
          <w:color w:val="000000" w:themeColor="text1"/>
          <w:sz w:val="24"/>
          <w:szCs w:val="24"/>
        </w:rPr>
        <w:t xml:space="preserve"> 参比文件递交地点：</w:t>
      </w:r>
      <w:r>
        <w:rPr>
          <w:rFonts w:hint="default" w:ascii="Times New Roman" w:hAnsi="Times New Roman" w:eastAsia="宋体" w:cs="Times New Roman"/>
          <w:color w:val="auto"/>
          <w:sz w:val="24"/>
          <w:szCs w:val="24"/>
          <w:highlight w:val="none"/>
        </w:rPr>
        <w:t>福建省漳州市古雷开发区纵四路西侧福化古雷运营中心17楼 福海创综合采购团队，黄梅钦</w:t>
      </w:r>
      <w:r>
        <w:rPr>
          <w:rFonts w:hint="eastAsia" w:ascii="Times New Roman" w:hAnsi="Times New Roman" w:eastAsia="宋体" w:cs="Times New Roman"/>
          <w:color w:val="auto"/>
          <w:sz w:val="24"/>
          <w:szCs w:val="24"/>
          <w:highlight w:val="none"/>
          <w:lang w:val="en-US" w:eastAsia="zh-CN"/>
        </w:rPr>
        <w:t>13806001925</w:t>
      </w:r>
      <w:r>
        <w:rPr>
          <w:rFonts w:hint="default" w:ascii="Times New Roman" w:hAnsi="Times New Roman" w:eastAsia="宋体" w:cs="Times New Roman"/>
          <w:color w:val="auto"/>
          <w:sz w:val="24"/>
          <w:szCs w:val="24"/>
          <w:highlight w:val="none"/>
        </w:rPr>
        <w:t>。</w:t>
      </w:r>
    </w:p>
    <w:p w14:paraId="2AC62F19">
      <w:pPr>
        <w:tabs>
          <w:tab w:val="left" w:pos="709"/>
        </w:tabs>
        <w:spacing w:line="360" w:lineRule="auto"/>
        <w:ind w:firstLine="480" w:firstLineChars="200"/>
        <w:rPr>
          <w:color w:val="000000" w:themeColor="text1"/>
          <w:sz w:val="24"/>
          <w:szCs w:val="24"/>
        </w:rPr>
      </w:pPr>
      <w:r>
        <w:rPr>
          <w:rFonts w:hint="eastAsia"/>
          <w:color w:val="000000" w:themeColor="text1"/>
          <w:sz w:val="24"/>
          <w:szCs w:val="24"/>
        </w:rPr>
        <w:t>2</w:t>
      </w:r>
      <w:r>
        <w:rPr>
          <w:color w:val="000000" w:themeColor="text1"/>
          <w:sz w:val="24"/>
          <w:szCs w:val="24"/>
        </w:rPr>
        <w:t>.</w:t>
      </w:r>
      <w:r>
        <w:rPr>
          <w:rFonts w:hint="eastAsia"/>
          <w:color w:val="000000" w:themeColor="text1"/>
          <w:sz w:val="24"/>
          <w:szCs w:val="24"/>
        </w:rPr>
        <w:t xml:space="preserve"> 参比文件递交截止时间（以送达时间为准）：</w:t>
      </w:r>
      <w:r>
        <w:rPr>
          <w:rFonts w:hint="eastAsia"/>
          <w:color w:val="000000" w:themeColor="text1"/>
          <w:sz w:val="24"/>
          <w:szCs w:val="24"/>
          <w:lang w:val="en-US" w:eastAsia="zh-CN"/>
        </w:rPr>
        <w:t>请参比人于</w:t>
      </w:r>
      <w:r>
        <w:rPr>
          <w:rFonts w:hint="eastAsia"/>
          <w:color w:val="000000" w:themeColor="text1"/>
          <w:sz w:val="24"/>
          <w:szCs w:val="24"/>
        </w:rPr>
        <w:t>202</w:t>
      </w:r>
      <w:r>
        <w:rPr>
          <w:rFonts w:hint="eastAsia"/>
          <w:color w:val="000000" w:themeColor="text1"/>
          <w:sz w:val="24"/>
          <w:szCs w:val="24"/>
          <w:lang w:val="en-US" w:eastAsia="zh-CN"/>
        </w:rPr>
        <w:t>6</w:t>
      </w:r>
      <w:r>
        <w:rPr>
          <w:rFonts w:hint="eastAsia"/>
          <w:color w:val="000000" w:themeColor="text1"/>
          <w:sz w:val="24"/>
          <w:szCs w:val="24"/>
        </w:rPr>
        <w:t>年</w:t>
      </w:r>
      <w:r>
        <w:rPr>
          <w:rFonts w:hint="eastAsia"/>
          <w:color w:val="000000" w:themeColor="text1"/>
          <w:sz w:val="24"/>
          <w:szCs w:val="24"/>
          <w:lang w:val="en-US" w:eastAsia="zh-CN"/>
        </w:rPr>
        <w:t>05</w:t>
      </w:r>
      <w:r>
        <w:rPr>
          <w:rFonts w:hint="eastAsia"/>
          <w:color w:val="000000" w:themeColor="text1"/>
          <w:sz w:val="24"/>
          <w:szCs w:val="24"/>
        </w:rPr>
        <w:t>月</w:t>
      </w:r>
      <w:r>
        <w:rPr>
          <w:rFonts w:hint="eastAsia"/>
          <w:color w:val="000000" w:themeColor="text1"/>
          <w:sz w:val="24"/>
          <w:szCs w:val="24"/>
          <w:lang w:val="en-US" w:eastAsia="zh-CN"/>
        </w:rPr>
        <w:t>24</w:t>
      </w:r>
      <w:r>
        <w:rPr>
          <w:rFonts w:hint="eastAsia"/>
          <w:color w:val="000000" w:themeColor="text1"/>
          <w:sz w:val="24"/>
          <w:szCs w:val="24"/>
        </w:rPr>
        <w:t>日</w:t>
      </w:r>
      <w:r>
        <w:rPr>
          <w:rFonts w:hint="eastAsia"/>
          <w:color w:val="000000" w:themeColor="text1"/>
          <w:sz w:val="24"/>
          <w:szCs w:val="24"/>
          <w:lang w:val="en-US" w:eastAsia="zh-CN"/>
        </w:rPr>
        <w:t>17：00前将参比文件送达采购人指定地点（</w:t>
      </w:r>
      <w:r>
        <w:rPr>
          <w:rFonts w:hint="default" w:ascii="Times New Roman" w:hAnsi="Times New Roman" w:eastAsia="宋体" w:cs="Times New Roman"/>
          <w:sz w:val="24"/>
          <w:szCs w:val="24"/>
        </w:rPr>
        <w:t>以收到参</w:t>
      </w:r>
      <w:r>
        <w:rPr>
          <w:rFonts w:hint="eastAsia" w:ascii="Times New Roman" w:hAnsi="Times New Roman" w:eastAsia="宋体" w:cs="Times New Roman"/>
          <w:sz w:val="24"/>
          <w:szCs w:val="24"/>
          <w:lang w:val="en-US" w:eastAsia="zh-CN"/>
        </w:rPr>
        <w:t>比人参比</w:t>
      </w:r>
      <w:r>
        <w:rPr>
          <w:rFonts w:hint="default" w:ascii="Times New Roman" w:hAnsi="Times New Roman" w:eastAsia="宋体" w:cs="Times New Roman"/>
          <w:sz w:val="24"/>
          <w:szCs w:val="24"/>
        </w:rPr>
        <w:t>文件为准）</w:t>
      </w:r>
      <w:r>
        <w:rPr>
          <w:rFonts w:hint="eastAsia"/>
          <w:color w:val="000000" w:themeColor="text1"/>
          <w:sz w:val="24"/>
          <w:szCs w:val="24"/>
        </w:rPr>
        <w:t>。</w:t>
      </w:r>
    </w:p>
    <w:p w14:paraId="5A5EAB95">
      <w:pPr>
        <w:tabs>
          <w:tab w:val="left" w:pos="709"/>
        </w:tabs>
        <w:spacing w:line="360" w:lineRule="auto"/>
        <w:ind w:firstLine="482" w:firstLineChars="200"/>
        <w:rPr>
          <w:rFonts w:hint="eastAsia" w:eastAsiaTheme="minorEastAsia"/>
          <w:sz w:val="24"/>
          <w:szCs w:val="24"/>
          <w:lang w:eastAsia="zh-CN"/>
        </w:rPr>
      </w:pPr>
      <w:r>
        <w:rPr>
          <w:rFonts w:hint="eastAsia"/>
          <w:b/>
          <w:sz w:val="24"/>
          <w:szCs w:val="24"/>
        </w:rPr>
        <w:t>六、发布公告的媒介：</w:t>
      </w:r>
      <w:r>
        <w:rPr>
          <w:rStyle w:val="54"/>
          <w:rFonts w:hint="eastAsia"/>
          <w:sz w:val="24"/>
          <w:szCs w:val="24"/>
        </w:rPr>
        <w:t>http://nhygcg.fjshgx.com/</w:t>
      </w:r>
      <w:r>
        <w:rPr>
          <w:rFonts w:hint="eastAsia"/>
          <w:sz w:val="24"/>
          <w:szCs w:val="24"/>
        </w:rPr>
        <w:t>(福建能化阳光采购平台)和</w:t>
      </w:r>
      <w:r>
        <w:rPr>
          <w:rStyle w:val="54"/>
          <w:sz w:val="24"/>
          <w:szCs w:val="24"/>
        </w:rPr>
        <w:t xml:space="preserve">http://www.fhcpec.com.cn/ </w:t>
      </w:r>
      <w:r>
        <w:rPr>
          <w:sz w:val="24"/>
          <w:szCs w:val="24"/>
        </w:rPr>
        <w:t>（</w:t>
      </w:r>
      <w:r>
        <w:rPr>
          <w:sz w:val="24"/>
          <w:szCs w:val="24"/>
        </w:rPr>
        <w:fldChar w:fldCharType="begin"/>
      </w:r>
      <w:r>
        <w:rPr>
          <w:sz w:val="24"/>
          <w:szCs w:val="24"/>
        </w:rPr>
        <w:instrText xml:space="preserve"> HYPERLINK "http://www.fhcpec.com.cn/" </w:instrText>
      </w:r>
      <w:r>
        <w:rPr>
          <w:sz w:val="24"/>
          <w:szCs w:val="24"/>
        </w:rPr>
        <w:fldChar w:fldCharType="separate"/>
      </w:r>
      <w:r>
        <w:rPr>
          <w:rStyle w:val="54"/>
          <w:sz w:val="24"/>
          <w:szCs w:val="24"/>
        </w:rPr>
        <w:t>福建福海创石油化工有限公司</w:t>
      </w:r>
      <w:r>
        <w:rPr>
          <w:rStyle w:val="54"/>
          <w:sz w:val="24"/>
          <w:szCs w:val="24"/>
        </w:rPr>
        <w:fldChar w:fldCharType="end"/>
      </w:r>
      <w:r>
        <w:rPr>
          <w:rFonts w:hint="eastAsia"/>
          <w:sz w:val="24"/>
          <w:szCs w:val="24"/>
        </w:rPr>
        <w:t>）</w:t>
      </w:r>
      <w:r>
        <w:rPr>
          <w:rFonts w:hint="eastAsia"/>
          <w:sz w:val="24"/>
          <w:szCs w:val="24"/>
          <w:lang w:eastAsia="zh-CN"/>
        </w:rPr>
        <w:t>。</w:t>
      </w:r>
    </w:p>
    <w:p w14:paraId="57892997">
      <w:pPr>
        <w:tabs>
          <w:tab w:val="left" w:pos="709"/>
        </w:tabs>
        <w:spacing w:line="360" w:lineRule="auto"/>
        <w:ind w:firstLine="482" w:firstLineChars="200"/>
        <w:rPr>
          <w:b/>
          <w:sz w:val="24"/>
          <w:szCs w:val="24"/>
        </w:rPr>
      </w:pPr>
      <w:r>
        <w:rPr>
          <w:b/>
          <w:sz w:val="24"/>
          <w:szCs w:val="24"/>
        </w:rPr>
        <w:t>七、本项目参比保证金：</w:t>
      </w:r>
      <w:r>
        <w:rPr>
          <w:rFonts w:hint="eastAsia"/>
          <w:b/>
          <w:sz w:val="24"/>
          <w:szCs w:val="24"/>
        </w:rPr>
        <w:t>人民币</w:t>
      </w:r>
      <w:r>
        <w:rPr>
          <w:rFonts w:hint="eastAsia"/>
          <w:b/>
          <w:sz w:val="24"/>
          <w:szCs w:val="24"/>
          <w:lang w:val="en-US" w:eastAsia="zh-CN"/>
        </w:rPr>
        <w:t>2400</w:t>
      </w:r>
      <w:r>
        <w:rPr>
          <w:b/>
          <w:sz w:val="24"/>
          <w:szCs w:val="24"/>
        </w:rPr>
        <w:t>元</w:t>
      </w:r>
    </w:p>
    <w:p w14:paraId="6F39B5D1">
      <w:pPr>
        <w:pStyle w:val="20"/>
        <w:keepNext w:val="0"/>
        <w:keepLines w:val="0"/>
        <w:pageBreakBefore w:val="0"/>
        <w:widowControl w:val="0"/>
        <w:kinsoku/>
        <w:wordWrap/>
        <w:overflowPunct/>
        <w:topLinePunct w:val="0"/>
        <w:autoSpaceDE w:val="0"/>
        <w:autoSpaceDN w:val="0"/>
        <w:bidi w:val="0"/>
        <w:adjustRightInd/>
        <w:snapToGrid w:val="0"/>
        <w:spacing w:beforeLines="0" w:afterLines="0" w:line="336" w:lineRule="auto"/>
        <w:ind w:left="113" w:leftChars="54" w:right="221" w:firstLine="319" w:firstLineChars="133"/>
        <w:textAlignment w:val="auto"/>
        <w:outlineLvl w:val="9"/>
        <w:rPr>
          <w:rFonts w:hint="default" w:ascii="Times New Roman" w:hAnsi="Times New Roman" w:eastAsia="宋体" w:cs="Times New Roman"/>
          <w:color w:val="auto"/>
          <w:sz w:val="24"/>
          <w:szCs w:val="24"/>
          <w:highlight w:val="none"/>
          <w:lang w:eastAsia="zh-CN"/>
        </w:rPr>
      </w:pPr>
      <w:r>
        <w:rPr>
          <w:color w:val="000000" w:themeColor="text1"/>
          <w:sz w:val="24"/>
          <w:szCs w:val="24"/>
        </w:rPr>
        <w:t>八、</w:t>
      </w:r>
      <w:r>
        <w:rPr>
          <w:rFonts w:hint="default" w:ascii="Times New Roman" w:hAnsi="Times New Roman" w:eastAsia="宋体" w:cs="Times New Roman"/>
          <w:b/>
          <w:bCs/>
          <w:snapToGrid w:val="0"/>
          <w:spacing w:val="8"/>
          <w:sz w:val="24"/>
          <w:szCs w:val="24"/>
          <w:lang w:eastAsia="zh-CN"/>
        </w:rPr>
        <w:t>本公开</w:t>
      </w:r>
      <w:r>
        <w:rPr>
          <w:rFonts w:hint="default" w:ascii="Times New Roman" w:hAnsi="Times New Roman" w:eastAsia="宋体" w:cs="Times New Roman"/>
          <w:b/>
          <w:bCs/>
          <w:snapToGrid w:val="0"/>
          <w:spacing w:val="8"/>
          <w:sz w:val="24"/>
          <w:szCs w:val="24"/>
          <w:lang w:val="en-US" w:eastAsia="zh-CN"/>
        </w:rPr>
        <w:t>询</w:t>
      </w:r>
      <w:r>
        <w:rPr>
          <w:rFonts w:hint="default" w:ascii="Times New Roman" w:hAnsi="Times New Roman" w:eastAsia="宋体" w:cs="Times New Roman"/>
          <w:b/>
          <w:bCs/>
          <w:snapToGrid w:val="0"/>
          <w:spacing w:val="8"/>
          <w:sz w:val="24"/>
          <w:szCs w:val="24"/>
          <w:lang w:eastAsia="zh-CN"/>
        </w:rPr>
        <w:t>比采用</w:t>
      </w:r>
      <w:r>
        <w:rPr>
          <w:rFonts w:hint="default" w:ascii="Times New Roman" w:hAnsi="Times New Roman" w:eastAsia="宋体" w:cs="Times New Roman"/>
          <w:b/>
          <w:bCs/>
          <w:snapToGrid w:val="0"/>
          <w:spacing w:val="8"/>
          <w:sz w:val="24"/>
          <w:szCs w:val="24"/>
          <w:lang w:val="en-US" w:eastAsia="zh-CN"/>
        </w:rPr>
        <w:t>最低价法，</w:t>
      </w:r>
      <w:r>
        <w:rPr>
          <w:rFonts w:hint="default" w:ascii="Times New Roman" w:hAnsi="Times New Roman" w:eastAsia="宋体" w:cs="Times New Roman"/>
          <w:spacing w:val="-11"/>
          <w:sz w:val="24"/>
          <w:szCs w:val="24"/>
          <w:lang w:eastAsia="zh-CN"/>
        </w:rPr>
        <w:t>经</w:t>
      </w:r>
      <w:r>
        <w:rPr>
          <w:rFonts w:hint="default" w:ascii="Times New Roman" w:hAnsi="Times New Roman" w:eastAsia="宋体" w:cs="Times New Roman"/>
          <w:spacing w:val="-11"/>
          <w:sz w:val="24"/>
          <w:szCs w:val="24"/>
          <w:lang w:val="en-US" w:eastAsia="zh-CN"/>
        </w:rPr>
        <w:t>技术</w:t>
      </w:r>
      <w:r>
        <w:rPr>
          <w:rFonts w:hint="default" w:ascii="Times New Roman" w:hAnsi="Times New Roman" w:eastAsia="宋体" w:cs="Times New Roman"/>
          <w:spacing w:val="-11"/>
          <w:sz w:val="24"/>
          <w:szCs w:val="24"/>
          <w:lang w:eastAsia="zh-CN"/>
        </w:rPr>
        <w:t>资格审查合格的参选人的商务报价以未税总价最低者作为中选单位。</w:t>
      </w:r>
    </w:p>
    <w:p w14:paraId="673B4FDB">
      <w:pPr>
        <w:tabs>
          <w:tab w:val="left" w:pos="709"/>
        </w:tabs>
        <w:spacing w:line="360" w:lineRule="auto"/>
        <w:ind w:firstLine="514" w:firstLineChars="200"/>
        <w:rPr>
          <w:sz w:val="24"/>
          <w:szCs w:val="24"/>
        </w:rPr>
      </w:pPr>
      <w:r>
        <w:rPr>
          <w:rFonts w:hint="eastAsia"/>
          <w:b/>
          <w:bCs/>
          <w:snapToGrid w:val="0"/>
          <w:spacing w:val="8"/>
          <w:sz w:val="24"/>
          <w:szCs w:val="24"/>
        </w:rPr>
        <w:t>九、联系方式</w:t>
      </w:r>
      <w:r>
        <w:rPr>
          <w:rFonts w:hint="eastAsia"/>
          <w:sz w:val="24"/>
          <w:szCs w:val="24"/>
        </w:rPr>
        <w:t xml:space="preserve"> </w:t>
      </w:r>
    </w:p>
    <w:p w14:paraId="0E527553">
      <w:pPr>
        <w:tabs>
          <w:tab w:val="left" w:pos="709"/>
        </w:tabs>
        <w:spacing w:line="360" w:lineRule="auto"/>
        <w:ind w:firstLine="480" w:firstLineChars="200"/>
        <w:rPr>
          <w:sz w:val="24"/>
          <w:szCs w:val="24"/>
        </w:rPr>
      </w:pPr>
      <w:r>
        <w:rPr>
          <w:rFonts w:hint="eastAsia"/>
          <w:sz w:val="24"/>
          <w:szCs w:val="24"/>
        </w:rPr>
        <w:t>商务联系人：黄梅钦 电话：</w:t>
      </w:r>
      <w:r>
        <w:rPr>
          <w:rFonts w:hint="eastAsia"/>
          <w:sz w:val="24"/>
          <w:szCs w:val="24"/>
          <w:lang w:val="en-US" w:eastAsia="zh-CN"/>
        </w:rPr>
        <w:t>13806001925</w:t>
      </w:r>
      <w:r>
        <w:rPr>
          <w:rFonts w:hint="eastAsia"/>
          <w:sz w:val="24"/>
          <w:szCs w:val="24"/>
        </w:rPr>
        <w:t xml:space="preserve"> 邮箱：</w:t>
      </w:r>
      <w:r>
        <w:rPr>
          <w:sz w:val="24"/>
          <w:szCs w:val="24"/>
        </w:rPr>
        <w:fldChar w:fldCharType="begin"/>
      </w:r>
      <w:r>
        <w:rPr>
          <w:sz w:val="24"/>
          <w:szCs w:val="24"/>
        </w:rPr>
        <w:instrText xml:space="preserve"> HYPERLINK "mailto:huangmq@fjpec.com.cn" </w:instrText>
      </w:r>
      <w:r>
        <w:rPr>
          <w:sz w:val="24"/>
          <w:szCs w:val="24"/>
        </w:rPr>
        <w:fldChar w:fldCharType="separate"/>
      </w:r>
      <w:r>
        <w:rPr>
          <w:rStyle w:val="54"/>
          <w:rFonts w:hint="eastAsia"/>
          <w:color w:val="auto"/>
          <w:sz w:val="24"/>
          <w:szCs w:val="24"/>
        </w:rPr>
        <w:t>hu</w:t>
      </w:r>
      <w:r>
        <w:rPr>
          <w:rStyle w:val="54"/>
          <w:color w:val="auto"/>
          <w:sz w:val="24"/>
          <w:szCs w:val="24"/>
        </w:rPr>
        <w:t>angmq</w:t>
      </w:r>
      <w:r>
        <w:rPr>
          <w:rStyle w:val="54"/>
          <w:rFonts w:hint="eastAsia"/>
          <w:color w:val="auto"/>
          <w:sz w:val="24"/>
          <w:szCs w:val="24"/>
        </w:rPr>
        <w:t>@f</w:t>
      </w:r>
      <w:r>
        <w:rPr>
          <w:rStyle w:val="54"/>
          <w:color w:val="auto"/>
          <w:sz w:val="24"/>
          <w:szCs w:val="24"/>
        </w:rPr>
        <w:t>j</w:t>
      </w:r>
      <w:r>
        <w:rPr>
          <w:rStyle w:val="54"/>
          <w:rFonts w:hint="eastAsia"/>
          <w:color w:val="auto"/>
          <w:sz w:val="24"/>
          <w:szCs w:val="24"/>
        </w:rPr>
        <w:t>pec.com.cn</w:t>
      </w:r>
      <w:r>
        <w:rPr>
          <w:rStyle w:val="54"/>
          <w:rFonts w:hint="eastAsia"/>
          <w:color w:val="auto"/>
          <w:sz w:val="24"/>
          <w:szCs w:val="24"/>
        </w:rPr>
        <w:fldChar w:fldCharType="end"/>
      </w:r>
    </w:p>
    <w:p w14:paraId="30C70DFD">
      <w:pPr>
        <w:tabs>
          <w:tab w:val="left" w:pos="709"/>
        </w:tabs>
        <w:spacing w:line="360" w:lineRule="auto"/>
        <w:ind w:firstLine="480" w:firstLineChars="200"/>
        <w:rPr>
          <w:sz w:val="24"/>
          <w:szCs w:val="24"/>
        </w:rPr>
      </w:pPr>
      <w:r>
        <w:rPr>
          <w:sz w:val="24"/>
          <w:szCs w:val="24"/>
        </w:rPr>
        <w:t>现场技术联系人：</w:t>
      </w:r>
      <w:r>
        <w:rPr>
          <w:rFonts w:hint="eastAsia"/>
          <w:sz w:val="24"/>
          <w:szCs w:val="24"/>
          <w:lang w:val="en-US" w:eastAsia="zh-CN"/>
        </w:rPr>
        <w:t>郑永锐</w:t>
      </w:r>
      <w:r>
        <w:rPr>
          <w:rFonts w:hint="eastAsia"/>
          <w:sz w:val="24"/>
          <w:szCs w:val="24"/>
        </w:rPr>
        <w:t xml:space="preserve"> </w:t>
      </w:r>
      <w:r>
        <w:rPr>
          <w:sz w:val="24"/>
          <w:szCs w:val="24"/>
        </w:rPr>
        <w:t>电话：</w:t>
      </w:r>
      <w:r>
        <w:rPr>
          <w:rFonts w:hint="eastAsia"/>
          <w:sz w:val="24"/>
          <w:szCs w:val="24"/>
          <w:lang w:val="en-US" w:eastAsia="zh-CN"/>
        </w:rPr>
        <w:t xml:space="preserve">13959206220  </w:t>
      </w:r>
      <w:r>
        <w:rPr>
          <w:sz w:val="24"/>
          <w:szCs w:val="24"/>
        </w:rPr>
        <w:t> </w:t>
      </w:r>
      <w:r>
        <w:rPr>
          <w:rFonts w:hint="default" w:ascii="Times New Roman" w:hAnsi="Times New Roman" w:eastAsia="宋体" w:cs="Times New Roman"/>
          <w:sz w:val="24"/>
          <w:szCs w:val="24"/>
          <w:lang w:eastAsia="zh-CN"/>
        </w:rPr>
        <w:t>邮箱：</w:t>
      </w:r>
      <w:r>
        <w:rPr>
          <w:rStyle w:val="54"/>
          <w:rFonts w:ascii="Times New Roman" w:hAnsi="Times New Roman" w:eastAsia="宋体" w:cs="Times New Roman"/>
          <w:color w:val="auto"/>
          <w:sz w:val="24"/>
          <w:szCs w:val="24"/>
        </w:rPr>
        <w:t>zhengyr@fhcpec.com.cn  </w:t>
      </w:r>
      <w:r>
        <w:rPr>
          <w:rStyle w:val="54"/>
          <w:rFonts w:hint="default" w:ascii="Times New Roman" w:hAnsi="Times New Roman" w:eastAsia="宋体" w:cs="Times New Roman"/>
          <w:color w:val="auto"/>
          <w:sz w:val="24"/>
          <w:szCs w:val="24"/>
          <w:lang w:val="en-US" w:eastAsia="zh-CN"/>
        </w:rPr>
        <w:t> </w:t>
      </w:r>
    </w:p>
    <w:p w14:paraId="2CC92D81">
      <w:pPr>
        <w:tabs>
          <w:tab w:val="left" w:pos="709"/>
        </w:tabs>
        <w:spacing w:line="360" w:lineRule="auto"/>
        <w:ind w:firstLine="480" w:firstLineChars="200"/>
        <w:rPr>
          <w:sz w:val="24"/>
          <w:szCs w:val="24"/>
        </w:rPr>
      </w:pPr>
      <w:r>
        <w:rPr>
          <w:rFonts w:hint="eastAsia"/>
          <w:sz w:val="24"/>
          <w:szCs w:val="24"/>
        </w:rPr>
        <w:t xml:space="preserve">纪检监察室电话：0596-6311774  </w:t>
      </w:r>
    </w:p>
    <w:p w14:paraId="5F3366DC">
      <w:pPr>
        <w:tabs>
          <w:tab w:val="left" w:pos="709"/>
        </w:tabs>
        <w:spacing w:line="360" w:lineRule="auto"/>
        <w:ind w:left="420" w:leftChars="200" w:firstLine="0" w:firstLineChars="0"/>
        <w:rPr>
          <w:sz w:val="24"/>
          <w:szCs w:val="24"/>
        </w:rPr>
      </w:pPr>
      <w:r>
        <w:rPr>
          <w:rFonts w:hint="eastAsia"/>
          <w:sz w:val="24"/>
          <w:szCs w:val="24"/>
        </w:rPr>
        <w:t>联系地址：</w:t>
      </w:r>
      <w:r>
        <w:rPr>
          <w:rFonts w:hint="default" w:ascii="Times New Roman" w:hAnsi="Times New Roman" w:eastAsia="宋体" w:cs="Times New Roman"/>
          <w:color w:val="auto"/>
          <w:sz w:val="24"/>
          <w:szCs w:val="24"/>
          <w:highlight w:val="none"/>
        </w:rPr>
        <w:t xml:space="preserve">福建省漳州市古雷开发区纵四路西侧福化古雷运营中心17楼 </w:t>
      </w:r>
      <w:r>
        <w:rPr>
          <w:rFonts w:hint="eastAsia" w:ascii="Times New Roman" w:hAnsi="Times New Roman" w:eastAsia="宋体" w:cs="Times New Roman"/>
          <w:color w:val="auto"/>
          <w:sz w:val="24"/>
          <w:szCs w:val="24"/>
          <w:highlight w:val="none"/>
          <w:lang w:val="en-US" w:eastAsia="zh-CN"/>
        </w:rPr>
        <w:t>福海创</w:t>
      </w:r>
      <w:r>
        <w:rPr>
          <w:rFonts w:hint="default" w:ascii="Times New Roman" w:hAnsi="Times New Roman" w:eastAsia="宋体" w:cs="Times New Roman"/>
          <w:color w:val="auto"/>
          <w:sz w:val="24"/>
          <w:szCs w:val="24"/>
          <w:highlight w:val="none"/>
        </w:rPr>
        <w:t>综合采购团队</w:t>
      </w:r>
    </w:p>
    <w:p w14:paraId="71820CF5">
      <w:pPr>
        <w:tabs>
          <w:tab w:val="left" w:pos="709"/>
        </w:tabs>
        <w:spacing w:line="360" w:lineRule="auto"/>
        <w:ind w:left="420" w:leftChars="200" w:firstLine="0" w:firstLineChars="0"/>
        <w:rPr>
          <w:sz w:val="24"/>
          <w:szCs w:val="24"/>
        </w:rPr>
      </w:pPr>
      <w:r>
        <w:rPr>
          <w:rFonts w:hint="eastAsia"/>
          <w:sz w:val="24"/>
          <w:szCs w:val="24"/>
        </w:rPr>
        <w:t>邮  编：363216</w:t>
      </w:r>
    </w:p>
    <w:p w14:paraId="713A0F61">
      <w:pPr>
        <w:spacing w:line="360" w:lineRule="auto"/>
        <w:ind w:firstLine="480" w:firstLineChars="200"/>
        <w:rPr>
          <w:sz w:val="24"/>
          <w:szCs w:val="24"/>
        </w:rPr>
      </w:pPr>
      <w:r>
        <w:rPr>
          <w:rFonts w:hint="eastAsia"/>
          <w:sz w:val="24"/>
          <w:szCs w:val="24"/>
        </w:rPr>
        <w:t xml:space="preserve">                                          </w:t>
      </w:r>
      <w:r>
        <w:rPr>
          <w:sz w:val="24"/>
          <w:szCs w:val="24"/>
        </w:rPr>
        <w:t xml:space="preserve">  </w:t>
      </w:r>
      <w:r>
        <w:rPr>
          <w:rFonts w:hint="eastAsia"/>
          <w:sz w:val="24"/>
          <w:szCs w:val="24"/>
        </w:rPr>
        <w:t xml:space="preserve"> 福建福海创石油化工有限公司 </w:t>
      </w:r>
    </w:p>
    <w:p w14:paraId="62F9AEB5">
      <w:pPr>
        <w:spacing w:line="360" w:lineRule="auto"/>
        <w:ind w:firstLine="480" w:firstLineChars="200"/>
        <w:rPr>
          <w:sz w:val="24"/>
          <w:szCs w:val="24"/>
        </w:rPr>
      </w:pPr>
      <w:r>
        <w:rPr>
          <w:rFonts w:hint="eastAsia"/>
          <w:sz w:val="24"/>
          <w:szCs w:val="24"/>
        </w:rPr>
        <w:t xml:space="preserve">                                                  </w:t>
      </w:r>
      <w:r>
        <w:rPr>
          <w:sz w:val="24"/>
          <w:szCs w:val="24"/>
        </w:rPr>
        <w:t>202</w:t>
      </w:r>
      <w:r>
        <w:rPr>
          <w:rFonts w:hint="eastAsia"/>
          <w:sz w:val="24"/>
          <w:szCs w:val="24"/>
          <w:lang w:val="en-US" w:eastAsia="zh-CN"/>
        </w:rPr>
        <w:t>6</w:t>
      </w:r>
      <w:r>
        <w:rPr>
          <w:rFonts w:hint="eastAsia"/>
          <w:sz w:val="24"/>
          <w:szCs w:val="24"/>
        </w:rPr>
        <w:t>年</w:t>
      </w:r>
      <w:r>
        <w:rPr>
          <w:sz w:val="24"/>
          <w:szCs w:val="24"/>
        </w:rPr>
        <w:t>0</w:t>
      </w:r>
      <w:r>
        <w:rPr>
          <w:rFonts w:hint="eastAsia"/>
          <w:sz w:val="24"/>
          <w:szCs w:val="24"/>
          <w:lang w:val="en-US" w:eastAsia="zh-CN"/>
        </w:rPr>
        <w:t>5</w:t>
      </w:r>
      <w:r>
        <w:rPr>
          <w:rFonts w:hint="eastAsia"/>
          <w:sz w:val="24"/>
          <w:szCs w:val="24"/>
        </w:rPr>
        <w:t>月</w:t>
      </w:r>
      <w:r>
        <w:rPr>
          <w:rFonts w:hint="eastAsia"/>
          <w:sz w:val="24"/>
          <w:szCs w:val="24"/>
          <w:lang w:val="en-US" w:eastAsia="zh-CN"/>
        </w:rPr>
        <w:t>18</w:t>
      </w:r>
      <w:r>
        <w:rPr>
          <w:rFonts w:hint="eastAsia"/>
          <w:sz w:val="24"/>
          <w:szCs w:val="24"/>
        </w:rPr>
        <w:t>日</w:t>
      </w:r>
    </w:p>
    <w:p w14:paraId="6F1094FF">
      <w:pPr>
        <w:pStyle w:val="3"/>
        <w:tabs>
          <w:tab w:val="left" w:pos="1262"/>
        </w:tabs>
        <w:spacing w:line="360" w:lineRule="auto"/>
        <w:ind w:left="0" w:right="108"/>
        <w:jc w:val="center"/>
        <w:rPr>
          <w:sz w:val="21"/>
          <w:szCs w:val="21"/>
          <w:lang w:eastAsia="zh-CN"/>
        </w:rPr>
      </w:pPr>
    </w:p>
    <w:p w14:paraId="7089402B">
      <w:pPr>
        <w:jc w:val="center"/>
        <w:outlineLvl w:val="0"/>
        <w:rPr>
          <w:rFonts w:ascii="黑体" w:hAnsi="黑体" w:eastAsia="黑体"/>
          <w:sz w:val="32"/>
          <w:szCs w:val="32"/>
        </w:rPr>
      </w:pPr>
    </w:p>
    <w:p w14:paraId="42FDC4FC">
      <w:pPr>
        <w:jc w:val="center"/>
        <w:outlineLvl w:val="0"/>
        <w:rPr>
          <w:rFonts w:ascii="黑体" w:hAnsi="黑体" w:eastAsia="黑体"/>
          <w:sz w:val="32"/>
          <w:szCs w:val="32"/>
        </w:rPr>
      </w:pPr>
    </w:p>
    <w:p w14:paraId="29475E58">
      <w:pPr>
        <w:jc w:val="center"/>
        <w:outlineLvl w:val="0"/>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、法定代表人授权书</w:t>
      </w:r>
    </w:p>
    <w:p w14:paraId="76FE2D86">
      <w:pPr>
        <w:jc w:val="center"/>
        <w:outlineLvl w:val="0"/>
        <w:rPr>
          <w:rFonts w:ascii="黑体" w:hAnsi="黑体" w:eastAsia="黑体"/>
        </w:rPr>
      </w:pPr>
    </w:p>
    <w:p w14:paraId="4F575E68">
      <w:pPr>
        <w:spacing w:line="360" w:lineRule="auto"/>
        <w:ind w:firstLine="480" w:firstLineChars="200"/>
        <w:rPr>
          <w:rFonts w:hAnsi="Calibri" w:cs="黑体"/>
          <w:sz w:val="24"/>
          <w:szCs w:val="24"/>
        </w:rPr>
      </w:pPr>
      <w:r>
        <w:rPr>
          <w:rFonts w:hint="eastAsia" w:hAnsi="Calibri" w:cs="黑体"/>
          <w:sz w:val="24"/>
          <w:szCs w:val="24"/>
        </w:rPr>
        <w:t>本人</w:t>
      </w:r>
      <w:r>
        <w:rPr>
          <w:rFonts w:hAnsi="Calibri" w:cs="黑体"/>
          <w:sz w:val="24"/>
          <w:szCs w:val="24"/>
        </w:rPr>
        <w:t xml:space="preserve"> </w:t>
      </w:r>
      <w:r>
        <w:rPr>
          <w:rFonts w:hAnsi="Calibri" w:cs="黑体"/>
          <w:sz w:val="24"/>
          <w:szCs w:val="24"/>
          <w:u w:val="single"/>
        </w:rPr>
        <w:t xml:space="preserve">        </w:t>
      </w:r>
      <w:r>
        <w:rPr>
          <w:rFonts w:hint="eastAsia" w:hAnsi="Calibri" w:cs="黑体"/>
          <w:sz w:val="24"/>
          <w:szCs w:val="24"/>
        </w:rPr>
        <w:t>（姓名）系</w:t>
      </w:r>
      <w:r>
        <w:rPr>
          <w:rFonts w:hAnsi="Calibri" w:cs="黑体"/>
          <w:sz w:val="24"/>
          <w:szCs w:val="24"/>
        </w:rPr>
        <w:t xml:space="preserve"> </w:t>
      </w:r>
      <w:r>
        <w:rPr>
          <w:rFonts w:hAnsi="Calibri" w:cs="黑体"/>
          <w:sz w:val="24"/>
          <w:szCs w:val="24"/>
          <w:u w:val="single"/>
        </w:rPr>
        <w:t xml:space="preserve">                 </w:t>
      </w:r>
      <w:r>
        <w:rPr>
          <w:rFonts w:hint="eastAsia" w:hAnsi="Calibri" w:cs="黑体"/>
          <w:sz w:val="24"/>
          <w:szCs w:val="24"/>
        </w:rPr>
        <w:t>（参比单位名称）的法定代表人，现授权委托本单位在职员工</w:t>
      </w:r>
      <w:r>
        <w:rPr>
          <w:rFonts w:hAnsi="Calibri" w:cs="黑体"/>
          <w:sz w:val="24"/>
          <w:szCs w:val="24"/>
          <w:u w:val="single"/>
        </w:rPr>
        <w:t xml:space="preserve">       </w:t>
      </w:r>
      <w:r>
        <w:rPr>
          <w:rFonts w:hint="eastAsia" w:hAnsi="Calibri" w:cs="黑体"/>
          <w:sz w:val="24"/>
          <w:szCs w:val="24"/>
        </w:rPr>
        <w:t>（姓名，职务）（身份证号码：</w:t>
      </w:r>
      <w:r>
        <w:rPr>
          <w:rFonts w:hAnsi="Calibri" w:cs="黑体"/>
          <w:sz w:val="24"/>
          <w:szCs w:val="24"/>
          <w:u w:val="single"/>
        </w:rPr>
        <w:t xml:space="preserve">                </w:t>
      </w:r>
      <w:r>
        <w:rPr>
          <w:rFonts w:hint="eastAsia" w:hAnsi="Calibri" w:cs="黑体"/>
          <w:sz w:val="24"/>
          <w:szCs w:val="24"/>
        </w:rPr>
        <w:t>、手机号码：</w:t>
      </w:r>
      <w:r>
        <w:rPr>
          <w:rFonts w:hAnsi="Calibri" w:cs="黑体"/>
          <w:sz w:val="24"/>
          <w:szCs w:val="24"/>
          <w:u w:val="single"/>
        </w:rPr>
        <w:t xml:space="preserve">              </w:t>
      </w:r>
      <w:r>
        <w:rPr>
          <w:rFonts w:hint="eastAsia" w:hAnsi="Calibri" w:cs="黑体"/>
          <w:sz w:val="24"/>
          <w:szCs w:val="24"/>
        </w:rPr>
        <w:t>、</w:t>
      </w:r>
      <w:r>
        <w:rPr>
          <w:rFonts w:hAnsi="Calibri" w:cs="黑体"/>
          <w:sz w:val="24"/>
          <w:szCs w:val="24"/>
        </w:rPr>
        <w:t>EMAIL</w:t>
      </w:r>
      <w:r>
        <w:rPr>
          <w:rFonts w:hint="eastAsia" w:hAnsi="Calibri" w:cs="黑体"/>
          <w:sz w:val="24"/>
          <w:szCs w:val="24"/>
        </w:rPr>
        <w:t>：</w:t>
      </w:r>
      <w:r>
        <w:rPr>
          <w:rFonts w:hAnsi="Calibri" w:cs="黑体"/>
          <w:sz w:val="24"/>
          <w:szCs w:val="24"/>
          <w:u w:val="single"/>
        </w:rPr>
        <w:t xml:space="preserve">              </w:t>
      </w:r>
      <w:r>
        <w:rPr>
          <w:rFonts w:hint="eastAsia" w:hAnsi="Calibri" w:cs="黑体"/>
          <w:sz w:val="24"/>
          <w:szCs w:val="24"/>
        </w:rPr>
        <w:t>）作为参比人代表以我方的名义参加贵单位组织的</w:t>
      </w:r>
      <w:r>
        <w:rPr>
          <w:rFonts w:hint="default" w:hAnsi="Calibri" w:cs="黑体"/>
          <w:b/>
          <w:bCs/>
          <w:sz w:val="24"/>
          <w:szCs w:val="24"/>
          <w:u w:val="single"/>
          <w:lang w:eastAsia="zh-CN"/>
        </w:rPr>
        <w:t>翔鹭码头1#2#门机回转小齿轮更换项目</w:t>
      </w:r>
      <w:r>
        <w:rPr>
          <w:rFonts w:hint="eastAsia" w:hAnsi="Calibri" w:cs="黑体"/>
          <w:sz w:val="24"/>
          <w:szCs w:val="24"/>
          <w:u w:val="single"/>
        </w:rPr>
        <w:t>（项目编号：PB260413000007）</w:t>
      </w:r>
      <w:r>
        <w:rPr>
          <w:rFonts w:hint="eastAsia" w:hAnsi="Calibri" w:cs="黑体"/>
          <w:sz w:val="24"/>
          <w:szCs w:val="24"/>
        </w:rPr>
        <w:t>的询比活动，并代表我方全权处理一切与之有关的具体事务和签署相关文件，我均予以承认。</w:t>
      </w:r>
    </w:p>
    <w:p w14:paraId="0E9624C6">
      <w:pPr>
        <w:spacing w:line="360" w:lineRule="auto"/>
        <w:ind w:firstLine="480" w:firstLineChars="200"/>
        <w:rPr>
          <w:rFonts w:hAnsi="Calibri" w:cs="黑体"/>
          <w:sz w:val="24"/>
          <w:szCs w:val="24"/>
        </w:rPr>
      </w:pPr>
      <w:r>
        <w:rPr>
          <w:rFonts w:hint="eastAsia" w:hAnsi="Calibri" w:cs="黑体"/>
          <w:sz w:val="24"/>
          <w:szCs w:val="24"/>
        </w:rPr>
        <w:t>代理人无权转让委托权。</w:t>
      </w:r>
    </w:p>
    <w:p w14:paraId="52B2AA4D">
      <w:pPr>
        <w:spacing w:line="360" w:lineRule="auto"/>
        <w:ind w:firstLine="480" w:firstLineChars="200"/>
        <w:rPr>
          <w:rFonts w:hAnsi="Calibri" w:cs="黑体"/>
          <w:sz w:val="24"/>
          <w:szCs w:val="24"/>
        </w:rPr>
      </w:pPr>
      <w:r>
        <w:rPr>
          <w:rFonts w:hint="eastAsia" w:hAnsi="Calibri" w:cs="黑体"/>
          <w:sz w:val="24"/>
          <w:szCs w:val="24"/>
        </w:rPr>
        <w:t>本授权书于</w:t>
      </w:r>
      <w:r>
        <w:rPr>
          <w:rFonts w:hAnsi="Calibri" w:cs="黑体"/>
          <w:sz w:val="24"/>
          <w:szCs w:val="24"/>
          <w:u w:val="single"/>
        </w:rPr>
        <w:t xml:space="preserve">    </w:t>
      </w:r>
      <w:r>
        <w:rPr>
          <w:rFonts w:hint="eastAsia" w:hAnsi="Calibri" w:cs="黑体"/>
          <w:sz w:val="24"/>
          <w:szCs w:val="24"/>
        </w:rPr>
        <w:t>年</w:t>
      </w:r>
      <w:r>
        <w:rPr>
          <w:rFonts w:hAnsi="Calibri" w:cs="黑体"/>
          <w:sz w:val="24"/>
          <w:szCs w:val="24"/>
          <w:u w:val="single"/>
        </w:rPr>
        <w:t xml:space="preserve">   </w:t>
      </w:r>
      <w:r>
        <w:rPr>
          <w:rFonts w:hint="eastAsia" w:hAnsi="Calibri" w:cs="黑体"/>
          <w:sz w:val="24"/>
          <w:szCs w:val="24"/>
        </w:rPr>
        <w:t>月</w:t>
      </w:r>
      <w:r>
        <w:rPr>
          <w:rFonts w:hAnsi="Calibri" w:cs="黑体"/>
          <w:sz w:val="24"/>
          <w:szCs w:val="24"/>
          <w:u w:val="single"/>
        </w:rPr>
        <w:t xml:space="preserve">   </w:t>
      </w:r>
      <w:r>
        <w:rPr>
          <w:rFonts w:hint="eastAsia" w:hAnsi="Calibri" w:cs="黑体"/>
          <w:sz w:val="24"/>
          <w:szCs w:val="24"/>
        </w:rPr>
        <w:t>日签字生效，本授权书至采购有效期结束前始终有效。</w:t>
      </w:r>
    </w:p>
    <w:p w14:paraId="1F708FA4">
      <w:pPr>
        <w:spacing w:line="360" w:lineRule="auto"/>
        <w:ind w:firstLine="480" w:firstLineChars="200"/>
        <w:rPr>
          <w:rFonts w:hAnsi="Calibri" w:cs="黑体"/>
          <w:sz w:val="24"/>
          <w:szCs w:val="24"/>
        </w:rPr>
      </w:pPr>
      <w:r>
        <w:rPr>
          <w:rFonts w:hint="eastAsia" w:hAnsi="Calibri" w:cs="黑体"/>
          <w:sz w:val="24"/>
          <w:szCs w:val="24"/>
        </w:rPr>
        <w:t>特此声明。</w:t>
      </w:r>
    </w:p>
    <w:p w14:paraId="505AC701">
      <w:pPr>
        <w:rPr>
          <w:rFonts w:hAnsi="Calibri" w:cs="黑体"/>
          <w:sz w:val="24"/>
          <w:szCs w:val="24"/>
        </w:rPr>
      </w:pPr>
    </w:p>
    <w:p w14:paraId="67A18E5D">
      <w:pPr>
        <w:spacing w:line="360" w:lineRule="auto"/>
        <w:rPr>
          <w:rFonts w:hAnsi="Calibri" w:cs="黑体"/>
          <w:sz w:val="24"/>
          <w:szCs w:val="24"/>
        </w:rPr>
      </w:pPr>
      <w:r>
        <w:rPr>
          <w:rFonts w:hint="eastAsia" w:hAnsi="Calibri" w:cs="黑体"/>
          <w:sz w:val="24"/>
          <w:szCs w:val="24"/>
        </w:rPr>
        <w:t>参比人（公章）：</w:t>
      </w:r>
    </w:p>
    <w:p w14:paraId="18DCA5A2">
      <w:pPr>
        <w:spacing w:line="360" w:lineRule="auto"/>
        <w:rPr>
          <w:rFonts w:hAnsi="Calibri" w:cs="黑体"/>
          <w:sz w:val="24"/>
          <w:szCs w:val="24"/>
        </w:rPr>
      </w:pPr>
      <w:r>
        <w:rPr>
          <w:rFonts w:hint="eastAsia" w:hAnsi="Calibri" w:cs="黑体"/>
          <w:sz w:val="24"/>
          <w:szCs w:val="24"/>
        </w:rPr>
        <w:t>法定代表人（授权人）签字或盖章：</w:t>
      </w:r>
    </w:p>
    <w:p w14:paraId="15453AEF">
      <w:pPr>
        <w:spacing w:line="360" w:lineRule="auto"/>
        <w:rPr>
          <w:rFonts w:hAnsi="Calibri" w:cs="黑体"/>
          <w:sz w:val="24"/>
          <w:szCs w:val="24"/>
        </w:rPr>
      </w:pPr>
      <w:r>
        <w:rPr>
          <w:rFonts w:hint="eastAsia" w:hAnsi="Calibri" w:cs="黑体"/>
          <w:sz w:val="24"/>
          <w:szCs w:val="24"/>
        </w:rPr>
        <w:t>参比人代表（被授权人）签字或盖章：</w:t>
      </w:r>
    </w:p>
    <w:p w14:paraId="772A1B8C">
      <w:pPr>
        <w:spacing w:line="360" w:lineRule="auto"/>
        <w:rPr>
          <w:rFonts w:hAnsi="Calibri" w:cs="黑体"/>
          <w:sz w:val="24"/>
          <w:szCs w:val="24"/>
        </w:rPr>
      </w:pPr>
      <w:r>
        <w:rPr>
          <w:rFonts w:hint="eastAsia" w:hAnsi="Calibri" w:cs="黑体"/>
          <w:sz w:val="24"/>
          <w:szCs w:val="24"/>
        </w:rPr>
        <w:t>日期：</w:t>
      </w:r>
    </w:p>
    <w:p w14:paraId="2BA82E72">
      <w:pPr>
        <w:rPr>
          <w:rFonts w:hAnsi="Calibri" w:cs="黑体"/>
          <w:sz w:val="24"/>
          <w:szCs w:val="24"/>
        </w:rPr>
      </w:pPr>
    </w:p>
    <w:p w14:paraId="3CBA4257">
      <w:pPr>
        <w:rPr>
          <w:rFonts w:hAnsi="Calibri" w:cs="黑体"/>
          <w:sz w:val="24"/>
          <w:szCs w:val="24"/>
        </w:rPr>
      </w:pPr>
      <w:r>
        <w:rPr>
          <w:rFonts w:hint="eastAsia" w:hAnsi="Calibri" w:cs="黑体"/>
          <w:sz w:val="24"/>
          <w:szCs w:val="24"/>
        </w:rPr>
        <w:t>参比人代表（被授权人）身份证正面和反面复印件</w:t>
      </w:r>
    </w:p>
    <w:p w14:paraId="61C12849">
      <w:pPr>
        <w:pStyle w:val="2"/>
        <w:sectPr>
          <w:type w:val="continuous"/>
          <w:pgSz w:w="11910" w:h="16840"/>
          <w:pgMar w:top="1500" w:right="1020" w:bottom="740" w:left="1134" w:header="0" w:footer="551" w:gutter="0"/>
          <w:pgNumType w:fmt="decimal"/>
          <w:cols w:space="720" w:num="1"/>
        </w:sectPr>
      </w:pPr>
    </w:p>
    <w:p w14:paraId="0E13B22E">
      <w:pPr>
        <w:pStyle w:val="3"/>
        <w:tabs>
          <w:tab w:val="left" w:pos="1262"/>
        </w:tabs>
        <w:spacing w:line="355" w:lineRule="exact"/>
        <w:ind w:left="0" w:right="108"/>
        <w:jc w:val="center"/>
        <w:rPr>
          <w:lang w:eastAsia="zh-CN"/>
        </w:rPr>
      </w:pPr>
    </w:p>
    <w:p w14:paraId="74BE00FC">
      <w:pPr>
        <w:pStyle w:val="3"/>
        <w:tabs>
          <w:tab w:val="left" w:pos="1262"/>
        </w:tabs>
        <w:spacing w:line="355" w:lineRule="exact"/>
        <w:ind w:left="0" w:right="108"/>
        <w:jc w:val="center"/>
        <w:rPr>
          <w:lang w:eastAsia="zh-CN"/>
        </w:rPr>
      </w:pPr>
    </w:p>
    <w:p w14:paraId="4EADE608">
      <w:pPr>
        <w:rPr>
          <w:lang w:eastAsia="zh-CN"/>
        </w:rPr>
      </w:pPr>
    </w:p>
    <w:p w14:paraId="2C35BD76">
      <w:pPr>
        <w:pStyle w:val="3"/>
        <w:tabs>
          <w:tab w:val="left" w:pos="1262"/>
        </w:tabs>
        <w:spacing w:line="355" w:lineRule="exact"/>
        <w:ind w:left="0" w:right="108"/>
        <w:jc w:val="center"/>
        <w:rPr>
          <w:lang w:eastAsia="zh-CN"/>
        </w:rPr>
      </w:pPr>
    </w:p>
    <w:p w14:paraId="073A8D73">
      <w:pPr>
        <w:pStyle w:val="3"/>
        <w:tabs>
          <w:tab w:val="left" w:pos="1262"/>
        </w:tabs>
        <w:spacing w:line="355" w:lineRule="exact"/>
        <w:ind w:left="0" w:right="108"/>
        <w:jc w:val="center"/>
        <w:rPr>
          <w:lang w:eastAsia="zh-CN"/>
        </w:rPr>
      </w:pPr>
    </w:p>
    <w:p w14:paraId="070A1BE2">
      <w:pPr>
        <w:pStyle w:val="3"/>
        <w:tabs>
          <w:tab w:val="left" w:pos="1262"/>
        </w:tabs>
        <w:spacing w:line="355" w:lineRule="exact"/>
        <w:ind w:left="0" w:right="108"/>
        <w:jc w:val="center"/>
        <w:rPr>
          <w:lang w:eastAsia="zh-CN"/>
        </w:rPr>
      </w:pPr>
    </w:p>
    <w:p w14:paraId="2044E25E">
      <w:pPr>
        <w:pStyle w:val="3"/>
        <w:tabs>
          <w:tab w:val="left" w:pos="1262"/>
        </w:tabs>
        <w:spacing w:line="355" w:lineRule="exact"/>
        <w:ind w:left="0" w:right="108"/>
        <w:jc w:val="center"/>
        <w:rPr>
          <w:lang w:eastAsia="zh-CN"/>
        </w:rPr>
      </w:pPr>
    </w:p>
    <w:p w14:paraId="2883E022">
      <w:pPr>
        <w:pStyle w:val="3"/>
        <w:tabs>
          <w:tab w:val="left" w:pos="1262"/>
        </w:tabs>
        <w:spacing w:line="355" w:lineRule="exact"/>
        <w:ind w:left="0" w:right="108"/>
        <w:jc w:val="center"/>
        <w:rPr>
          <w:lang w:eastAsia="zh-CN"/>
        </w:rPr>
      </w:pPr>
    </w:p>
    <w:p w14:paraId="36E478BB">
      <w:pPr>
        <w:pStyle w:val="3"/>
        <w:tabs>
          <w:tab w:val="left" w:pos="1262"/>
        </w:tabs>
        <w:spacing w:line="355" w:lineRule="exact"/>
        <w:ind w:left="0" w:right="108"/>
        <w:jc w:val="center"/>
        <w:rPr>
          <w:lang w:eastAsia="zh-CN"/>
        </w:rPr>
      </w:pPr>
    </w:p>
    <w:p w14:paraId="0E4A05BD">
      <w:pPr>
        <w:pStyle w:val="3"/>
        <w:tabs>
          <w:tab w:val="left" w:pos="1262"/>
        </w:tabs>
        <w:spacing w:line="355" w:lineRule="exact"/>
        <w:ind w:left="0" w:right="108"/>
        <w:jc w:val="center"/>
        <w:rPr>
          <w:lang w:eastAsia="zh-CN"/>
        </w:rPr>
      </w:pPr>
    </w:p>
    <w:p w14:paraId="024C7947">
      <w:pPr>
        <w:pStyle w:val="3"/>
        <w:tabs>
          <w:tab w:val="left" w:pos="1262"/>
        </w:tabs>
        <w:spacing w:line="355" w:lineRule="exact"/>
        <w:ind w:left="0" w:right="108"/>
        <w:jc w:val="center"/>
        <w:rPr>
          <w:lang w:eastAsia="zh-CN"/>
        </w:rPr>
      </w:pPr>
    </w:p>
    <w:p w14:paraId="47CA19D7">
      <w:pPr>
        <w:pStyle w:val="3"/>
        <w:tabs>
          <w:tab w:val="left" w:pos="1262"/>
        </w:tabs>
        <w:spacing w:line="355" w:lineRule="exact"/>
        <w:ind w:left="0" w:right="108"/>
        <w:jc w:val="center"/>
        <w:rPr>
          <w:lang w:eastAsia="zh-CN"/>
        </w:rPr>
      </w:pPr>
    </w:p>
    <w:p w14:paraId="27774849">
      <w:pPr>
        <w:pStyle w:val="3"/>
        <w:tabs>
          <w:tab w:val="left" w:pos="1262"/>
        </w:tabs>
        <w:spacing w:line="355" w:lineRule="exact"/>
        <w:ind w:left="0" w:right="108"/>
        <w:jc w:val="center"/>
        <w:rPr>
          <w:lang w:eastAsia="zh-CN"/>
        </w:rPr>
      </w:pPr>
    </w:p>
    <w:p w14:paraId="57D24C59">
      <w:pPr>
        <w:pStyle w:val="3"/>
        <w:tabs>
          <w:tab w:val="left" w:pos="1262"/>
        </w:tabs>
        <w:spacing w:line="355" w:lineRule="exact"/>
        <w:ind w:left="0" w:right="108"/>
        <w:jc w:val="center"/>
        <w:rPr>
          <w:lang w:eastAsia="zh-CN"/>
        </w:rPr>
      </w:pPr>
    </w:p>
    <w:p w14:paraId="72063612">
      <w:pPr>
        <w:rPr>
          <w:lang w:eastAsia="zh-CN"/>
        </w:rPr>
      </w:pPr>
    </w:p>
    <w:p w14:paraId="08023719">
      <w:pPr>
        <w:pStyle w:val="3"/>
        <w:tabs>
          <w:tab w:val="left" w:pos="1262"/>
        </w:tabs>
        <w:spacing w:line="355" w:lineRule="exact"/>
        <w:ind w:left="0" w:right="108"/>
        <w:jc w:val="center"/>
        <w:rPr>
          <w:lang w:eastAsia="zh-CN"/>
        </w:rPr>
      </w:pPr>
    </w:p>
    <w:p w14:paraId="2025986C">
      <w:pPr>
        <w:pStyle w:val="3"/>
        <w:tabs>
          <w:tab w:val="left" w:pos="1262"/>
        </w:tabs>
        <w:spacing w:line="355" w:lineRule="exact"/>
        <w:ind w:left="0" w:right="108"/>
        <w:jc w:val="center"/>
        <w:rPr>
          <w:lang w:eastAsia="zh-CN"/>
        </w:rPr>
      </w:pPr>
    </w:p>
    <w:p w14:paraId="691A54B5">
      <w:pPr>
        <w:pStyle w:val="3"/>
        <w:tabs>
          <w:tab w:val="left" w:pos="1262"/>
        </w:tabs>
        <w:spacing w:line="355" w:lineRule="exact"/>
        <w:ind w:left="0" w:right="108"/>
        <w:jc w:val="center"/>
        <w:rPr>
          <w:lang w:eastAsia="zh-CN"/>
        </w:rPr>
      </w:pPr>
    </w:p>
    <w:p w14:paraId="0F0A84AC">
      <w:pPr>
        <w:pStyle w:val="3"/>
        <w:numPr>
          <w:ilvl w:val="0"/>
          <w:numId w:val="6"/>
        </w:numPr>
        <w:tabs>
          <w:tab w:val="left" w:pos="1262"/>
        </w:tabs>
        <w:spacing w:line="355" w:lineRule="exact"/>
        <w:ind w:left="1269" w:leftChars="0" w:right="108" w:hanging="1260" w:firstLineChars="0"/>
        <w:jc w:val="center"/>
        <w:rPr>
          <w:w w:val="95"/>
          <w:lang w:eastAsia="zh-CN"/>
        </w:rPr>
      </w:pPr>
      <w:r>
        <w:rPr>
          <w:rFonts w:hint="eastAsia"/>
          <w:spacing w:val="-1"/>
          <w:w w:val="95"/>
          <w:lang w:eastAsia="zh-CN"/>
        </w:rPr>
        <w:t>询比</w:t>
      </w:r>
      <w:r>
        <w:rPr>
          <w:spacing w:val="-1"/>
          <w:w w:val="95"/>
          <w:lang w:eastAsia="zh-CN"/>
        </w:rPr>
        <w:t>须</w:t>
      </w:r>
      <w:r>
        <w:rPr>
          <w:w w:val="95"/>
          <w:lang w:eastAsia="zh-CN"/>
        </w:rPr>
        <w:t>知</w:t>
      </w:r>
    </w:p>
    <w:p w14:paraId="27F72A4A">
      <w:pPr>
        <w:widowControl w:val="0"/>
        <w:numPr>
          <w:ilvl w:val="0"/>
          <w:numId w:val="0"/>
        </w:numPr>
        <w:jc w:val="both"/>
        <w:rPr>
          <w:lang w:eastAsia="zh-CN"/>
        </w:rPr>
      </w:pPr>
    </w:p>
    <w:p w14:paraId="2295D77B">
      <w:pPr>
        <w:rPr>
          <w:color w:val="auto"/>
          <w:highlight w:val="none"/>
          <w:lang w:eastAsia="zh-CN"/>
        </w:rPr>
      </w:pPr>
      <w:r>
        <w:rPr>
          <w:rFonts w:hint="eastAsia" w:ascii="仿宋" w:hAnsi="仿宋" w:eastAsia="仿宋"/>
          <w:b/>
          <w:color w:val="auto"/>
          <w:w w:val="95"/>
          <w:sz w:val="28"/>
          <w:highlight w:val="none"/>
          <w:lang w:eastAsia="zh-CN"/>
        </w:rPr>
        <w:t xml:space="preserve">  </w:t>
      </w:r>
      <w:r>
        <w:rPr>
          <w:rFonts w:hint="eastAsia" w:ascii="仿宋" w:hAnsi="仿宋" w:eastAsia="仿宋"/>
          <w:b/>
          <w:color w:val="auto"/>
          <w:w w:val="95"/>
          <w:sz w:val="24"/>
          <w:szCs w:val="24"/>
          <w:highlight w:val="none"/>
          <w:lang w:eastAsia="zh-CN"/>
        </w:rPr>
        <w:t xml:space="preserve"> </w:t>
      </w:r>
      <w:r>
        <w:rPr>
          <w:rFonts w:ascii="仿宋" w:hAnsi="仿宋" w:eastAsia="仿宋"/>
          <w:b/>
          <w:color w:val="auto"/>
          <w:w w:val="95"/>
          <w:sz w:val="24"/>
          <w:szCs w:val="24"/>
          <w:highlight w:val="none"/>
          <w:lang w:eastAsia="zh-CN"/>
        </w:rPr>
        <w:t>一、</w:t>
      </w:r>
      <w:r>
        <w:rPr>
          <w:rFonts w:hint="eastAsia"/>
          <w:b/>
          <w:color w:val="auto"/>
          <w:sz w:val="24"/>
          <w:szCs w:val="24"/>
          <w:highlight w:val="none"/>
          <w:lang w:eastAsia="zh-CN"/>
        </w:rPr>
        <w:t>参比须知前附表</w:t>
      </w:r>
    </w:p>
    <w:tbl>
      <w:tblPr>
        <w:tblStyle w:val="47"/>
        <w:tblW w:w="97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7521"/>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项号</w:t>
            </w:r>
          </w:p>
        </w:tc>
        <w:tc>
          <w:tcPr>
            <w:tcW w:w="1484"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内  容</w:t>
            </w:r>
          </w:p>
        </w:tc>
        <w:tc>
          <w:tcPr>
            <w:tcW w:w="7521"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w:t>
            </w:r>
          </w:p>
        </w:tc>
        <w:tc>
          <w:tcPr>
            <w:tcW w:w="1484"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人</w:t>
            </w:r>
          </w:p>
        </w:tc>
        <w:tc>
          <w:tcPr>
            <w:tcW w:w="7521" w:type="dxa"/>
            <w:tcBorders>
              <w:top w:val="single" w:color="auto" w:sz="4" w:space="0"/>
              <w:left w:val="single" w:color="auto" w:sz="4" w:space="0"/>
              <w:bottom w:val="single" w:color="auto" w:sz="4" w:space="0"/>
              <w:right w:val="single" w:color="auto" w:sz="4" w:space="0"/>
            </w:tcBorders>
            <w:vAlign w:val="center"/>
          </w:tcPr>
          <w:p w14:paraId="2B72548B">
            <w:pPr>
              <w:widowControl/>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名称：福建福海创石油化工有限公司</w:t>
            </w:r>
          </w:p>
          <w:p w14:paraId="5C2235C8">
            <w:pPr>
              <w:widowControl/>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w:t>
            </w:r>
          </w:p>
        </w:tc>
        <w:tc>
          <w:tcPr>
            <w:tcW w:w="1484"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项目名称</w:t>
            </w:r>
          </w:p>
        </w:tc>
        <w:tc>
          <w:tcPr>
            <w:tcW w:w="7521" w:type="dxa"/>
            <w:tcBorders>
              <w:top w:val="single" w:color="auto" w:sz="4" w:space="0"/>
              <w:left w:val="single" w:color="auto" w:sz="4" w:space="0"/>
              <w:bottom w:val="single" w:color="auto" w:sz="4" w:space="0"/>
              <w:right w:val="single" w:color="auto" w:sz="4" w:space="0"/>
            </w:tcBorders>
            <w:vAlign w:val="center"/>
          </w:tcPr>
          <w:p w14:paraId="1F150487">
            <w:pPr>
              <w:widowControl/>
              <w:autoSpaceDE/>
              <w:autoSpaceDN/>
              <w:snapToGrid/>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default" w:asciiTheme="minorEastAsia" w:hAnsiTheme="minorEastAsia" w:eastAsiaTheme="minorEastAsia" w:cstheme="minorEastAsia"/>
                <w:color w:val="auto"/>
                <w:sz w:val="21"/>
                <w:szCs w:val="21"/>
                <w:highlight w:val="none"/>
                <w:lang w:eastAsia="zh-CN"/>
              </w:rPr>
              <w:t>翔鹭码头1#2#门机回转小齿轮更换项目</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3</w:t>
            </w:r>
          </w:p>
        </w:tc>
        <w:tc>
          <w:tcPr>
            <w:tcW w:w="1484"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范围</w:t>
            </w:r>
          </w:p>
        </w:tc>
        <w:tc>
          <w:tcPr>
            <w:tcW w:w="7521" w:type="dxa"/>
            <w:tcBorders>
              <w:top w:val="single" w:color="auto" w:sz="4" w:space="0"/>
              <w:left w:val="single" w:color="auto" w:sz="4" w:space="0"/>
              <w:bottom w:val="single" w:color="auto" w:sz="4" w:space="0"/>
              <w:right w:val="single" w:color="auto" w:sz="4" w:space="0"/>
            </w:tcBorders>
            <w:vAlign w:val="center"/>
          </w:tcPr>
          <w:p w14:paraId="4E87BA39">
            <w:pPr>
              <w:tabs>
                <w:tab w:val="left" w:pos="420"/>
              </w:tabs>
              <w:spacing w:line="336" w:lineRule="auto"/>
              <w:rPr>
                <w:rFonts w:hint="default" w:asciiTheme="minorEastAsia" w:hAnsiTheme="minorEastAsia" w:eastAsiaTheme="minorEastAsia" w:cstheme="minorEastAsia"/>
                <w:b/>
                <w:color w:val="auto"/>
                <w:sz w:val="21"/>
                <w:szCs w:val="21"/>
                <w:highlight w:val="none"/>
                <w:lang w:val="en-US" w:eastAsia="zh-CN"/>
              </w:rPr>
            </w:pPr>
            <w:r>
              <w:rPr>
                <w:rFonts w:hint="default" w:ascii="Times New Roman" w:hAnsi="Times New Roman" w:eastAsia="宋体" w:cs="Times New Roman"/>
                <w:sz w:val="21"/>
                <w:szCs w:val="21"/>
                <w:lang w:eastAsia="zh-CN"/>
              </w:rPr>
              <w:t>主要为1#2#门机回转小齿轮（4个）拆除、安装、提供小齿轮备件（4个）、调试验收及现场收尾清理全流程工作，全程承担质量、安全、进度管控责任。</w:t>
            </w:r>
            <w:r>
              <w:rPr>
                <w:rFonts w:hint="eastAsia" w:ascii="Times New Roman" w:hAnsi="Times New Roman" w:eastAsia="宋体" w:cs="Times New Roman"/>
                <w:sz w:val="21"/>
                <w:szCs w:val="21"/>
                <w:lang w:val="en-US" w:eastAsia="zh-CN"/>
              </w:rPr>
              <w:t>具体</w:t>
            </w:r>
            <w:r>
              <w:rPr>
                <w:rFonts w:hint="eastAsia" w:ascii="Times New Roman" w:hAnsi="Times New Roman" w:cs="Times New Roman"/>
                <w:szCs w:val="21"/>
              </w:rPr>
              <w:t>详见附件《翔鹭码头1#2#门机回转小齿轮更新发包说明》</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项目控制价</w:t>
            </w:r>
          </w:p>
        </w:tc>
        <w:tc>
          <w:tcPr>
            <w:tcW w:w="7521" w:type="dxa"/>
            <w:tcBorders>
              <w:top w:val="single" w:color="auto" w:sz="4" w:space="0"/>
              <w:left w:val="single" w:color="auto" w:sz="4" w:space="0"/>
              <w:bottom w:val="single" w:color="auto" w:sz="4" w:space="0"/>
              <w:right w:val="single" w:color="auto" w:sz="4" w:space="0"/>
            </w:tcBorders>
            <w:vAlign w:val="center"/>
          </w:tcPr>
          <w:p w14:paraId="350C0A63">
            <w:pPr>
              <w:snapToGrid w:val="0"/>
              <w:spacing w:line="264" w:lineRule="auto"/>
              <w:jc w:val="left"/>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人民币122266元（含税价）</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参比</w:t>
            </w:r>
            <w:r>
              <w:rPr>
                <w:rFonts w:hint="eastAsia" w:asciiTheme="minorEastAsia" w:hAnsiTheme="minorEastAsia" w:eastAsiaTheme="minorEastAsia" w:cstheme="minorEastAsia"/>
                <w:color w:val="auto"/>
                <w:sz w:val="21"/>
                <w:szCs w:val="21"/>
                <w:highlight w:val="none"/>
              </w:rPr>
              <w:t>保证金</w:t>
            </w:r>
          </w:p>
        </w:tc>
        <w:tc>
          <w:tcPr>
            <w:tcW w:w="7521"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jc w:val="left"/>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人民币2400元</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6</w:t>
            </w:r>
          </w:p>
        </w:tc>
        <w:tc>
          <w:tcPr>
            <w:tcW w:w="1484"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履约保证金</w:t>
            </w:r>
          </w:p>
        </w:tc>
        <w:tc>
          <w:tcPr>
            <w:tcW w:w="7521" w:type="dxa"/>
            <w:tcBorders>
              <w:top w:val="single" w:color="auto" w:sz="4" w:space="0"/>
              <w:left w:val="single" w:color="auto" w:sz="4" w:space="0"/>
              <w:bottom w:val="single" w:color="auto" w:sz="4" w:space="0"/>
              <w:right w:val="single" w:color="auto" w:sz="4" w:space="0"/>
            </w:tcBorders>
            <w:vAlign w:val="center"/>
          </w:tcPr>
          <w:p w14:paraId="571D5E0A">
            <w:pPr>
              <w:snapToGrid w:val="0"/>
              <w:spacing w:line="264" w:lineRule="auto"/>
              <w:jc w:val="left"/>
              <w:rPr>
                <w:rFonts w:hint="default"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eastAsia="zh-CN"/>
              </w:rPr>
              <w:t>参比保证金转履约保证金</w:t>
            </w: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7</w:t>
            </w:r>
          </w:p>
        </w:tc>
        <w:tc>
          <w:tcPr>
            <w:tcW w:w="1484"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both"/>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参比</w:t>
            </w:r>
            <w:r>
              <w:rPr>
                <w:rFonts w:hint="eastAsia" w:asciiTheme="minorEastAsia" w:hAnsiTheme="minorEastAsia" w:eastAsiaTheme="minorEastAsia" w:cstheme="minorEastAsia"/>
                <w:color w:val="auto"/>
                <w:kern w:val="2"/>
                <w:sz w:val="21"/>
                <w:szCs w:val="21"/>
                <w:highlight w:val="none"/>
              </w:rPr>
              <w:t>人资质</w:t>
            </w:r>
          </w:p>
        </w:tc>
        <w:tc>
          <w:tcPr>
            <w:tcW w:w="7521" w:type="dxa"/>
            <w:tcBorders>
              <w:top w:val="single" w:color="auto" w:sz="4" w:space="0"/>
              <w:left w:val="single" w:color="auto" w:sz="4" w:space="0"/>
              <w:bottom w:val="single" w:color="auto" w:sz="4" w:space="0"/>
              <w:right w:val="single" w:color="auto" w:sz="4" w:space="0"/>
            </w:tcBorders>
            <w:vAlign w:val="center"/>
          </w:tcPr>
          <w:p w14:paraId="7E1EFCFB">
            <w:pPr>
              <w:snapToGrid w:val="0"/>
              <w:spacing w:line="264" w:lineRule="auto"/>
              <w:jc w:val="both"/>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val="en-US" w:eastAsia="zh-CN"/>
              </w:rPr>
              <w:t>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8</w:t>
            </w:r>
          </w:p>
        </w:tc>
        <w:tc>
          <w:tcPr>
            <w:tcW w:w="1484"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评审方法</w:t>
            </w:r>
          </w:p>
        </w:tc>
        <w:tc>
          <w:tcPr>
            <w:tcW w:w="7521"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val="en-US" w:eastAsia="zh-CN"/>
              </w:rPr>
              <w:t>最低价</w:t>
            </w:r>
            <w:r>
              <w:rPr>
                <w:rFonts w:hint="eastAsia" w:asciiTheme="minorEastAsia" w:hAnsiTheme="minorEastAsia" w:eastAsiaTheme="minorEastAsia" w:cstheme="minorEastAsia"/>
                <w:b/>
                <w:color w:val="auto"/>
                <w:sz w:val="21"/>
                <w:szCs w:val="21"/>
                <w:highlight w:val="none"/>
                <w:lang w:eastAsia="zh-CN"/>
              </w:rPr>
              <w:t>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9</w:t>
            </w:r>
          </w:p>
        </w:tc>
        <w:tc>
          <w:tcPr>
            <w:tcW w:w="1484" w:type="dxa"/>
            <w:tcBorders>
              <w:top w:val="single" w:color="auto" w:sz="4" w:space="0"/>
              <w:left w:val="single" w:color="auto" w:sz="4" w:space="0"/>
              <w:bottom w:val="single" w:color="auto" w:sz="4" w:space="0"/>
              <w:right w:val="single" w:color="auto" w:sz="4" w:space="0"/>
            </w:tcBorders>
            <w:vAlign w:val="center"/>
          </w:tcPr>
          <w:p w14:paraId="1A699B32">
            <w:pPr>
              <w:shd w:val="clear" w:color="auto" w:fill="FFFFFF"/>
              <w:spacing w:before="100" w:beforeAutospacing="1" w:after="100" w:afterAutospacing="1"/>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中选供应商</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eastAsia="zh-CN"/>
              </w:rPr>
              <w:t>数量</w:t>
            </w:r>
          </w:p>
        </w:tc>
        <w:tc>
          <w:tcPr>
            <w:tcW w:w="7521"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10</w:t>
            </w:r>
          </w:p>
        </w:tc>
        <w:tc>
          <w:tcPr>
            <w:tcW w:w="1484" w:type="dxa"/>
            <w:tcBorders>
              <w:top w:val="single" w:color="auto" w:sz="4" w:space="0"/>
              <w:left w:val="single" w:color="auto" w:sz="4" w:space="0"/>
              <w:bottom w:val="single" w:color="auto" w:sz="4" w:space="0"/>
              <w:right w:val="single" w:color="auto" w:sz="4" w:space="0"/>
            </w:tcBorders>
            <w:vAlign w:val="center"/>
          </w:tcPr>
          <w:p w14:paraId="31C1BB6A">
            <w:pPr>
              <w:snapToGrid w:val="0"/>
              <w:spacing w:line="264"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参比文件递交方式及地址</w:t>
            </w:r>
          </w:p>
        </w:tc>
        <w:tc>
          <w:tcPr>
            <w:tcW w:w="7521" w:type="dxa"/>
            <w:tcBorders>
              <w:top w:val="single" w:color="auto" w:sz="4" w:space="0"/>
              <w:left w:val="single" w:color="auto" w:sz="4" w:space="0"/>
              <w:bottom w:val="single" w:color="auto" w:sz="4" w:space="0"/>
              <w:right w:val="single" w:color="auto" w:sz="4" w:space="0"/>
            </w:tcBorders>
            <w:vAlign w:val="center"/>
          </w:tcPr>
          <w:p w14:paraId="52029084">
            <w:pPr>
              <w:snapToGrid w:val="0"/>
              <w:spacing w:line="264" w:lineRule="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需按照采购文件要求，密封装订快递或亲自送达福建省漳州市古雷开发区纵四路西侧福化古雷运营中心17楼</w:t>
            </w:r>
            <w:r>
              <w:rPr>
                <w:rFonts w:hint="eastAsia" w:asciiTheme="minorEastAsia" w:hAnsiTheme="minorEastAsia" w:eastAsiaTheme="minorEastAsia" w:cstheme="minorEastAsia"/>
                <w:color w:val="auto"/>
                <w:sz w:val="21"/>
                <w:szCs w:val="21"/>
                <w:highlight w:val="none"/>
                <w:lang w:val="en-US" w:eastAsia="zh-CN"/>
              </w:rPr>
              <w:t>综合采购团队</w:t>
            </w:r>
            <w:r>
              <w:rPr>
                <w:rFonts w:hint="eastAsia" w:asciiTheme="minorEastAsia" w:hAnsiTheme="minorEastAsia" w:eastAsiaTheme="minorEastAsia" w:cstheme="minorEastAsia"/>
                <w:color w:val="auto"/>
                <w:sz w:val="21"/>
                <w:szCs w:val="21"/>
                <w:highlight w:val="none"/>
                <w:lang w:eastAsia="zh-CN"/>
              </w:rPr>
              <w:t>，联系人：</w:t>
            </w:r>
            <w:r>
              <w:rPr>
                <w:rFonts w:hint="eastAsia" w:asciiTheme="minorEastAsia" w:hAnsiTheme="minorEastAsia" w:eastAsiaTheme="minorEastAsia" w:cstheme="minorEastAsia"/>
                <w:color w:val="auto"/>
                <w:sz w:val="21"/>
                <w:szCs w:val="21"/>
                <w:highlight w:val="none"/>
                <w:lang w:val="en-US" w:eastAsia="zh-CN"/>
              </w:rPr>
              <w:t>黄梅钦</w:t>
            </w:r>
            <w:r>
              <w:rPr>
                <w:rFonts w:hint="eastAsia" w:asciiTheme="minorEastAsia" w:hAnsiTheme="minorEastAsia" w:eastAsiaTheme="minorEastAsia" w:cstheme="minorEastAsia"/>
                <w:color w:val="auto"/>
                <w:sz w:val="21"/>
                <w:szCs w:val="21"/>
                <w:highlight w:val="none"/>
                <w:lang w:eastAsia="zh-CN"/>
              </w:rPr>
              <w:t>，联系电话：</w:t>
            </w:r>
            <w:r>
              <w:rPr>
                <w:rFonts w:hint="eastAsia" w:asciiTheme="minorEastAsia" w:hAnsiTheme="minorEastAsia" w:eastAsiaTheme="minorEastAsia" w:cstheme="minorEastAsia"/>
                <w:color w:val="auto"/>
                <w:sz w:val="21"/>
                <w:szCs w:val="21"/>
                <w:highlight w:val="none"/>
                <w:lang w:val="en-US" w:eastAsia="zh-CN"/>
              </w:rPr>
              <w:t>13806001925</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1</w:t>
            </w:r>
          </w:p>
        </w:tc>
        <w:tc>
          <w:tcPr>
            <w:tcW w:w="1484" w:type="dxa"/>
            <w:tcBorders>
              <w:top w:val="single" w:color="auto" w:sz="4" w:space="0"/>
              <w:left w:val="single" w:color="auto" w:sz="4" w:space="0"/>
              <w:bottom w:val="single" w:color="auto" w:sz="4" w:space="0"/>
              <w:right w:val="single" w:color="auto" w:sz="4" w:space="0"/>
            </w:tcBorders>
            <w:vAlign w:val="center"/>
          </w:tcPr>
          <w:p w14:paraId="70785DCC">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递交</w:t>
            </w:r>
            <w:r>
              <w:rPr>
                <w:rFonts w:hint="eastAsia" w:asciiTheme="minorEastAsia" w:hAnsiTheme="minorEastAsia" w:eastAsiaTheme="minorEastAsia" w:cstheme="minorEastAsia"/>
                <w:color w:val="auto"/>
                <w:sz w:val="21"/>
                <w:szCs w:val="21"/>
                <w:highlight w:val="none"/>
              </w:rPr>
              <w:t>截止</w:t>
            </w:r>
          </w:p>
          <w:p w14:paraId="54B35DA2">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日期</w:t>
            </w:r>
          </w:p>
        </w:tc>
        <w:tc>
          <w:tcPr>
            <w:tcW w:w="7521"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202</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05月</w:t>
            </w:r>
            <w:r>
              <w:rPr>
                <w:rFonts w:hint="eastAsia" w:asciiTheme="minorEastAsia" w:hAnsiTheme="minorEastAsia" w:cstheme="minorEastAsia"/>
                <w:color w:val="auto"/>
                <w:sz w:val="21"/>
                <w:szCs w:val="21"/>
                <w:highlight w:val="none"/>
                <w:lang w:val="en-US" w:eastAsia="zh-CN"/>
              </w:rPr>
              <w:t>24</w:t>
            </w:r>
            <w:r>
              <w:rPr>
                <w:rFonts w:hint="eastAsia" w:asciiTheme="minorEastAsia" w:hAnsiTheme="minorEastAsia" w:eastAsiaTheme="minorEastAsia" w:cstheme="minorEastAsia"/>
                <w:color w:val="auto"/>
                <w:sz w:val="21"/>
                <w:szCs w:val="21"/>
                <w:highlight w:val="none"/>
              </w:rPr>
              <w:t>日</w:t>
            </w:r>
            <w:r>
              <w:rPr>
                <w:rFonts w:hint="eastAsia" w:asciiTheme="minorEastAsia" w:hAnsiTheme="minorEastAsia" w:cstheme="minorEastAsia"/>
                <w:color w:val="auto"/>
                <w:sz w:val="21"/>
                <w:szCs w:val="21"/>
                <w:highlight w:val="none"/>
                <w:lang w:val="en-US" w:eastAsia="zh-CN"/>
              </w:rPr>
              <w:t>17:00止</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2</w:t>
            </w:r>
          </w:p>
        </w:tc>
        <w:tc>
          <w:tcPr>
            <w:tcW w:w="1484"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参比</w:t>
            </w:r>
            <w:r>
              <w:rPr>
                <w:rFonts w:hint="eastAsia" w:asciiTheme="minorEastAsia" w:hAnsiTheme="minorEastAsia" w:eastAsiaTheme="minorEastAsia" w:cstheme="minorEastAsia"/>
                <w:color w:val="auto"/>
                <w:sz w:val="21"/>
                <w:szCs w:val="21"/>
                <w:highlight w:val="none"/>
              </w:rPr>
              <w:t>有效期</w:t>
            </w:r>
          </w:p>
        </w:tc>
        <w:tc>
          <w:tcPr>
            <w:tcW w:w="7521"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递交截止日期后</w:t>
            </w:r>
            <w:r>
              <w:rPr>
                <w:rFonts w:hint="eastAsia" w:asciiTheme="minorEastAsia" w:hAnsiTheme="minorEastAsia" w:eastAsiaTheme="minorEastAsia" w:cstheme="minorEastAsia"/>
                <w:color w:val="auto"/>
                <w:sz w:val="21"/>
                <w:szCs w:val="21"/>
                <w:highlight w:val="none"/>
                <w:lang w:val="en-US" w:eastAsia="zh-CN"/>
              </w:rPr>
              <w:t>90</w:t>
            </w:r>
            <w:r>
              <w:rPr>
                <w:rFonts w:hint="eastAsia" w:asciiTheme="minorEastAsia" w:hAnsiTheme="minorEastAsia" w:eastAsiaTheme="minorEastAsia" w:cstheme="minorEastAsia"/>
                <w:color w:val="auto"/>
                <w:sz w:val="21"/>
                <w:szCs w:val="21"/>
                <w:highlight w:val="none"/>
                <w:lang w:eastAsia="zh-CN"/>
              </w:rPr>
              <w:t>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3</w:t>
            </w:r>
          </w:p>
        </w:tc>
        <w:tc>
          <w:tcPr>
            <w:tcW w:w="1484" w:type="dxa"/>
            <w:tcBorders>
              <w:top w:val="single" w:color="auto" w:sz="4" w:space="0"/>
              <w:left w:val="single" w:color="auto" w:sz="4" w:space="0"/>
              <w:bottom w:val="single" w:color="auto" w:sz="4" w:space="0"/>
              <w:right w:val="single" w:color="auto" w:sz="4" w:space="0"/>
            </w:tcBorders>
            <w:vAlign w:val="center"/>
          </w:tcPr>
          <w:p w14:paraId="1B5ADC15">
            <w:pPr>
              <w:shd w:val="clear" w:color="auto" w:fill="FFFFFF"/>
              <w:adjustRightInd w:val="0"/>
              <w:snapToGrid w:val="0"/>
              <w:spacing w:before="120" w:after="12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答疑及</w:t>
            </w:r>
          </w:p>
          <w:p w14:paraId="78B36629">
            <w:pPr>
              <w:shd w:val="clear" w:color="auto" w:fill="FFFFFF"/>
              <w:adjustRightInd w:val="0"/>
              <w:snapToGrid w:val="0"/>
              <w:spacing w:before="120" w:after="120"/>
              <w:jc w:val="left"/>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现场踏勘</w:t>
            </w:r>
          </w:p>
        </w:tc>
        <w:tc>
          <w:tcPr>
            <w:tcW w:w="7521" w:type="dxa"/>
            <w:tcBorders>
              <w:top w:val="single" w:color="auto" w:sz="4" w:space="0"/>
              <w:left w:val="single" w:color="auto" w:sz="4" w:space="0"/>
              <w:bottom w:val="single" w:color="auto" w:sz="4" w:space="0"/>
              <w:right w:val="single" w:color="auto" w:sz="4" w:space="0"/>
            </w:tcBorders>
            <w:vAlign w:val="center"/>
          </w:tcPr>
          <w:p w14:paraId="383C45C9">
            <w:pPr>
              <w:numPr>
                <w:ilvl w:val="0"/>
                <w:numId w:val="7"/>
              </w:numPr>
              <w:shd w:val="clear" w:color="auto" w:fill="FFFFFF"/>
              <w:adjustRightInd w:val="0"/>
              <w:snapToGrid w:val="0"/>
              <w:spacing w:before="120" w:after="12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答疑及现场踏勘联系人:郑永锐13959206220邮箱：zhengyr@fhcpec.com.cn</w:t>
            </w:r>
            <w:r>
              <w:rPr>
                <w:rFonts w:hint="default" w:ascii="宋体" w:hAnsi="宋体" w:eastAsia="宋体" w:cs="宋体"/>
                <w:sz w:val="21"/>
                <w:szCs w:val="21"/>
                <w:lang w:val="en-US" w:eastAsia="zh-CN"/>
              </w:rPr>
              <w:t> </w:t>
            </w:r>
          </w:p>
          <w:p w14:paraId="520116A5">
            <w:pPr>
              <w:numPr>
                <w:ilvl w:val="0"/>
                <w:numId w:val="7"/>
              </w:numPr>
              <w:shd w:val="clear" w:color="auto" w:fill="FFFFFF"/>
              <w:adjustRightInd w:val="0"/>
              <w:snapToGrid w:val="0"/>
              <w:spacing w:before="120" w:after="12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地点：翔鹭码头投资管理（漳州）有限公司</w:t>
            </w:r>
          </w:p>
          <w:p w14:paraId="0E18D1DF">
            <w:pPr>
              <w:numPr>
                <w:ilvl w:val="0"/>
                <w:numId w:val="7"/>
              </w:numPr>
              <w:shd w:val="clear" w:color="auto" w:fill="FFFFFF"/>
              <w:adjustRightInd w:val="0"/>
              <w:snapToGrid w:val="0"/>
              <w:spacing w:before="120" w:after="120"/>
              <w:jc w:val="left"/>
              <w:rPr>
                <w:rFonts w:asciiTheme="minorEastAsia" w:hAnsiTheme="minorEastAsia" w:eastAsiaTheme="minorEastAsia" w:cstheme="minorEastAsia"/>
                <w:color w:val="auto"/>
                <w:sz w:val="21"/>
                <w:szCs w:val="21"/>
                <w:highlight w:val="none"/>
                <w:lang w:eastAsia="zh-CN"/>
              </w:rPr>
            </w:pPr>
            <w:r>
              <w:rPr>
                <w:rFonts w:hint="eastAsia" w:ascii="宋体" w:hAnsi="宋体" w:eastAsia="宋体" w:cs="宋体"/>
                <w:sz w:val="21"/>
                <w:szCs w:val="21"/>
                <w:lang w:val="en-US" w:eastAsia="zh-CN"/>
              </w:rPr>
              <w:t>答疑及现场踏勘时间：递交截止日期前3天。</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其他要求</w:t>
            </w:r>
          </w:p>
        </w:tc>
        <w:tc>
          <w:tcPr>
            <w:tcW w:w="7521"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1、本项目</w:t>
            </w:r>
            <w:r>
              <w:rPr>
                <w:rFonts w:hint="eastAsia" w:asciiTheme="minorEastAsia" w:hAnsiTheme="minorEastAsia" w:eastAsiaTheme="minorEastAsia" w:cstheme="minorEastAsia"/>
                <w:color w:val="auto"/>
                <w:sz w:val="21"/>
                <w:szCs w:val="21"/>
                <w:highlight w:val="none"/>
                <w:lang w:val="en-US" w:eastAsia="zh-CN"/>
              </w:rPr>
              <w:t>不</w:t>
            </w:r>
            <w:r>
              <w:rPr>
                <w:rFonts w:hint="eastAsia" w:asciiTheme="minorEastAsia" w:hAnsiTheme="minorEastAsia" w:eastAsiaTheme="minorEastAsia" w:cstheme="minorEastAsia"/>
                <w:color w:val="auto"/>
                <w:sz w:val="21"/>
                <w:szCs w:val="21"/>
                <w:highlight w:val="none"/>
                <w:lang w:eastAsia="zh-CN"/>
              </w:rPr>
              <w:t xml:space="preserve">接受联合体参比。 </w:t>
            </w:r>
          </w:p>
          <w:p w14:paraId="56A0C1EA">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2、本次采购原则上采用一次性报价。</w:t>
            </w:r>
          </w:p>
          <w:p w14:paraId="4AB5399D">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3、参比人所提交的参比文件在评审结束后，无论中选与否都不退还。</w:t>
            </w:r>
          </w:p>
          <w:p w14:paraId="257026A9">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、参比人对采购人提供的采购文件所做出的推论、解释和结论，采购人概不负责。参比人由于对采购文件的任何推论和误解以及采购人对有关问题的口头解释所造成的后果，均由参比人负责。</w:t>
            </w:r>
          </w:p>
          <w:p w14:paraId="25454293">
            <w:pPr>
              <w:shd w:val="clear" w:color="auto" w:fill="FFFFFF"/>
              <w:adjustRightInd w:val="0"/>
              <w:snapToGrid w:val="0"/>
              <w:spacing w:before="120" w:after="1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、采购文件的最终解释权归采购人。</w:t>
            </w:r>
          </w:p>
        </w:tc>
      </w:tr>
      <w:tr w14:paraId="03AC83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2A63BAE">
            <w:pPr>
              <w:snapToGrid w:val="0"/>
              <w:spacing w:line="264" w:lineRule="auto"/>
              <w:jc w:val="center"/>
              <w:rPr>
                <w:rFonts w:hint="default"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cstheme="minorEastAsia"/>
                <w:color w:val="auto"/>
                <w:kern w:val="2"/>
                <w:sz w:val="21"/>
                <w:szCs w:val="21"/>
                <w:highlight w:val="none"/>
                <w:lang w:val="en-US" w:eastAsia="zh-CN"/>
              </w:rPr>
              <w:t>15</w:t>
            </w:r>
          </w:p>
        </w:tc>
        <w:tc>
          <w:tcPr>
            <w:tcW w:w="1484" w:type="dxa"/>
            <w:tcBorders>
              <w:top w:val="single" w:color="auto" w:sz="4" w:space="0"/>
              <w:left w:val="single" w:color="auto" w:sz="4" w:space="0"/>
              <w:bottom w:val="single" w:color="auto" w:sz="4" w:space="0"/>
              <w:right w:val="single" w:color="auto" w:sz="4" w:space="0"/>
            </w:tcBorders>
            <w:vAlign w:val="center"/>
          </w:tcPr>
          <w:p w14:paraId="3CA7E06B">
            <w:pPr>
              <w:adjustRightInd w:val="0"/>
              <w:snapToGrid w:val="0"/>
              <w:spacing w:before="120" w:after="120"/>
              <w:jc w:val="center"/>
              <w:rPr>
                <w:rFonts w:hint="eastAsia" w:asciiTheme="minorEastAsia" w:hAnsiTheme="minorEastAsia" w:eastAsiaTheme="minorEastAsia" w:cstheme="minorEastAsia"/>
                <w:color w:val="auto"/>
                <w:kern w:val="2"/>
                <w:sz w:val="21"/>
                <w:szCs w:val="21"/>
                <w:highlight w:val="none"/>
              </w:rPr>
            </w:pPr>
            <w:r>
              <w:rPr>
                <w:rFonts w:hint="eastAsia" w:ascii="Times New Roman" w:hAnsi="Times New Roman" w:cs="Times New Roman"/>
                <w:szCs w:val="21"/>
              </w:rPr>
              <w:t>承包方式</w:t>
            </w:r>
          </w:p>
        </w:tc>
        <w:tc>
          <w:tcPr>
            <w:tcW w:w="7521" w:type="dxa"/>
            <w:tcBorders>
              <w:top w:val="single" w:color="auto" w:sz="4" w:space="0"/>
              <w:left w:val="single" w:color="auto" w:sz="4" w:space="0"/>
              <w:bottom w:val="single" w:color="auto" w:sz="4" w:space="0"/>
              <w:right w:val="single" w:color="auto" w:sz="4" w:space="0"/>
            </w:tcBorders>
            <w:vAlign w:val="center"/>
          </w:tcPr>
          <w:p w14:paraId="24B3ED86">
            <w:pPr>
              <w:spacing w:line="336" w:lineRule="auto"/>
              <w:rPr>
                <w:rFonts w:hint="eastAsia" w:asciiTheme="minorEastAsia" w:hAnsiTheme="minorEastAsia" w:eastAsiaTheme="minorEastAsia" w:cstheme="minorEastAsia"/>
                <w:color w:val="auto"/>
                <w:sz w:val="21"/>
                <w:szCs w:val="21"/>
                <w:highlight w:val="none"/>
                <w:lang w:val="en-US" w:eastAsia="zh-CN"/>
              </w:rPr>
            </w:pPr>
            <w:r>
              <w:rPr>
                <w:rFonts w:hint="eastAsia" w:ascii="Times New Roman" w:hAnsi="Times New Roman" w:cs="Times New Roman"/>
                <w:szCs w:val="21"/>
                <w:u w:val="none"/>
              </w:rPr>
              <w:t>本项目采用发包范围内含税包干</w:t>
            </w:r>
            <w:r>
              <w:rPr>
                <w:rFonts w:hint="eastAsia" w:ascii="Times New Roman" w:hAnsi="Times New Roman" w:cs="Times New Roman"/>
                <w:szCs w:val="21"/>
                <w:u w:val="none"/>
                <w:lang w:val="en-US" w:eastAsia="zh-CN"/>
              </w:rPr>
              <w:t>总</w:t>
            </w:r>
            <w:r>
              <w:rPr>
                <w:rFonts w:hint="eastAsia" w:ascii="Times New Roman" w:hAnsi="Times New Roman" w:cs="Times New Roman"/>
                <w:szCs w:val="21"/>
                <w:u w:val="none"/>
              </w:rPr>
              <w:t>价的发包方式。</w:t>
            </w:r>
          </w:p>
        </w:tc>
      </w:tr>
    </w:tbl>
    <w:p w14:paraId="15EE609D">
      <w:pPr>
        <w:widowControl w:val="0"/>
        <w:numPr>
          <w:ilvl w:val="0"/>
          <w:numId w:val="0"/>
        </w:numPr>
        <w:jc w:val="both"/>
        <w:rPr>
          <w:lang w:eastAsia="zh-CN"/>
        </w:rPr>
      </w:pPr>
    </w:p>
    <w:p w14:paraId="530B8195">
      <w:pPr>
        <w:pStyle w:val="20"/>
        <w:spacing w:line="360" w:lineRule="auto"/>
        <w:ind w:right="121"/>
        <w:jc w:val="both"/>
        <w:rPr>
          <w:rFonts w:ascii="仿宋" w:hAnsi="仿宋" w:eastAsia="仿宋"/>
          <w:b/>
          <w:color w:val="auto"/>
          <w:w w:val="95"/>
          <w:sz w:val="24"/>
          <w:szCs w:val="24"/>
          <w:highlight w:val="none"/>
          <w:lang w:eastAsia="zh-CN"/>
        </w:rPr>
      </w:pPr>
    </w:p>
    <w:p w14:paraId="5E3E4071">
      <w:pPr>
        <w:pStyle w:val="20"/>
        <w:spacing w:line="360" w:lineRule="auto"/>
        <w:ind w:right="121"/>
        <w:jc w:val="both"/>
        <w:rPr>
          <w:rFonts w:ascii="仿宋" w:hAnsi="仿宋" w:eastAsia="仿宋"/>
          <w:b/>
          <w:color w:val="auto"/>
          <w:w w:val="95"/>
          <w:sz w:val="24"/>
          <w:szCs w:val="24"/>
          <w:highlight w:val="none"/>
          <w:lang w:eastAsia="zh-CN"/>
        </w:rPr>
      </w:pPr>
    </w:p>
    <w:p w14:paraId="6DEB406B">
      <w:pPr>
        <w:pStyle w:val="20"/>
        <w:spacing w:line="360" w:lineRule="auto"/>
        <w:ind w:right="121"/>
        <w:jc w:val="both"/>
        <w:rPr>
          <w:rFonts w:ascii="仿宋" w:hAnsi="仿宋" w:eastAsia="仿宋"/>
          <w:b/>
          <w:color w:val="auto"/>
          <w:w w:val="95"/>
          <w:sz w:val="24"/>
          <w:szCs w:val="24"/>
          <w:highlight w:val="none"/>
          <w:lang w:eastAsia="zh-CN"/>
        </w:rPr>
      </w:pPr>
      <w:r>
        <w:rPr>
          <w:rFonts w:ascii="仿宋" w:hAnsi="仿宋" w:eastAsia="仿宋"/>
          <w:b/>
          <w:color w:val="auto"/>
          <w:w w:val="95"/>
          <w:sz w:val="24"/>
          <w:szCs w:val="24"/>
          <w:highlight w:val="none"/>
          <w:lang w:eastAsia="zh-CN"/>
        </w:rPr>
        <w:t>二、定义和解释</w:t>
      </w:r>
    </w:p>
    <w:p w14:paraId="75134DB7">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人”系福建福海创石油化工有限公司，即业主方。</w:t>
      </w:r>
    </w:p>
    <w:p w14:paraId="009967A3">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2.“参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人”系指向采购人报名并接受邀请，领取</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文件，且已经提交或准备提交本次</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文件的法人。</w:t>
      </w:r>
    </w:p>
    <w:p w14:paraId="182978F6">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3.“</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人代表”系指全权代表</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人参加本次询比活动并签署</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文件的人，如果</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人代表不是</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人的法定代表人，须持有《法定代表人授权委托书》详见附件。</w:t>
      </w:r>
    </w:p>
    <w:p w14:paraId="0A12374F">
      <w:pPr>
        <w:spacing w:before="15"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w:t>
      </w:r>
      <w:r>
        <w:rPr>
          <w:rFonts w:ascii="仿宋" w:hAnsi="仿宋" w:eastAsia="仿宋"/>
          <w:b/>
          <w:color w:val="auto"/>
          <w:w w:val="95"/>
          <w:sz w:val="24"/>
          <w:szCs w:val="24"/>
          <w:highlight w:val="none"/>
          <w:lang w:eastAsia="zh-CN"/>
        </w:rPr>
        <w:t>三、</w:t>
      </w:r>
      <w:r>
        <w:rPr>
          <w:rFonts w:hint="eastAsia" w:ascii="仿宋" w:hAnsi="仿宋" w:eastAsia="仿宋"/>
          <w:b/>
          <w:color w:val="auto"/>
          <w:w w:val="95"/>
          <w:sz w:val="24"/>
          <w:szCs w:val="24"/>
          <w:highlight w:val="none"/>
          <w:lang w:eastAsia="zh-CN"/>
        </w:rPr>
        <w:t>采购</w:t>
      </w:r>
      <w:r>
        <w:rPr>
          <w:rFonts w:ascii="仿宋" w:hAnsi="仿宋" w:eastAsia="仿宋"/>
          <w:b/>
          <w:color w:val="auto"/>
          <w:w w:val="95"/>
          <w:sz w:val="24"/>
          <w:szCs w:val="24"/>
          <w:highlight w:val="none"/>
          <w:lang w:eastAsia="zh-CN"/>
        </w:rPr>
        <w:t>文件组成</w:t>
      </w:r>
    </w:p>
    <w:p w14:paraId="77E08AAE">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文件包括下列内容：</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公告、</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须知、项目内容、合同书格式、报价单、承诺函等。</w:t>
      </w:r>
    </w:p>
    <w:p w14:paraId="7C352783">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2.</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文件除</w:t>
      </w:r>
      <w:r>
        <w:rPr>
          <w:rFonts w:hint="eastAsia" w:ascii="仿宋" w:hAnsi="仿宋" w:eastAsia="仿宋"/>
          <w:color w:val="auto"/>
          <w:sz w:val="24"/>
          <w:szCs w:val="24"/>
          <w:highlight w:val="none"/>
          <w:lang w:eastAsia="zh-CN"/>
        </w:rPr>
        <w:t xml:space="preserve">上述 </w:t>
      </w: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中内容外，</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人在询比期间发出的书面文件和其他修改或补充函件，均是</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文件不可分割的组成部分。</w:t>
      </w:r>
    </w:p>
    <w:p w14:paraId="1E39BD36">
      <w:pPr>
        <w:pStyle w:val="20"/>
        <w:spacing w:line="360" w:lineRule="auto"/>
        <w:ind w:right="121" w:firstLine="56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3.</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人应认真阅读、并充分理解</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文件的全部内容（包括所有的补充、修改内容、重要事项、格式、条款和技术规范、参数及要求等）。</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人没有按照</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文件要求提交全部资料，或者没有对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文件在各方面都做出实质性响应是</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人的风险，有可能导致其参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被拒绝，或被认定为无效</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或被确定为</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无效。</w:t>
      </w:r>
    </w:p>
    <w:p w14:paraId="24E31348">
      <w:pPr>
        <w:spacing w:before="15"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w:t>
      </w:r>
      <w:r>
        <w:rPr>
          <w:rFonts w:ascii="仿宋" w:hAnsi="仿宋" w:eastAsia="仿宋"/>
          <w:b/>
          <w:color w:val="auto"/>
          <w:w w:val="95"/>
          <w:sz w:val="24"/>
          <w:szCs w:val="24"/>
          <w:highlight w:val="none"/>
          <w:lang w:eastAsia="zh-CN"/>
        </w:rPr>
        <w:t>四、</w:t>
      </w:r>
      <w:r>
        <w:rPr>
          <w:rFonts w:hint="eastAsia" w:ascii="仿宋" w:hAnsi="仿宋" w:eastAsia="仿宋"/>
          <w:b/>
          <w:color w:val="auto"/>
          <w:w w:val="95"/>
          <w:sz w:val="24"/>
          <w:szCs w:val="24"/>
          <w:highlight w:val="none"/>
          <w:lang w:eastAsia="zh-CN"/>
        </w:rPr>
        <w:t>采购</w:t>
      </w:r>
      <w:r>
        <w:rPr>
          <w:rFonts w:ascii="仿宋" w:hAnsi="仿宋" w:eastAsia="仿宋"/>
          <w:b/>
          <w:color w:val="auto"/>
          <w:w w:val="95"/>
          <w:sz w:val="24"/>
          <w:szCs w:val="24"/>
          <w:highlight w:val="none"/>
          <w:lang w:eastAsia="zh-CN"/>
        </w:rPr>
        <w:t>文件的澄清</w:t>
      </w:r>
    </w:p>
    <w:p w14:paraId="366780E2">
      <w:pPr>
        <w:pStyle w:val="20"/>
        <w:spacing w:line="360" w:lineRule="auto"/>
        <w:ind w:right="121" w:firstLine="5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人获取</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文件后，应仔细检查</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文件的所有内容，如有残缺等问题应在获得</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 3 日内向</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人提出。</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人若对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文件有任何疑问，应在</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截止时间前 5 日，按</w:t>
      </w:r>
      <w:r>
        <w:rPr>
          <w:rFonts w:ascii="仿宋" w:hAnsi="仿宋" w:eastAsia="仿宋"/>
          <w:b/>
          <w:bCs/>
          <w:color w:val="auto"/>
          <w:sz w:val="24"/>
          <w:szCs w:val="24"/>
          <w:highlight w:val="none"/>
          <w:lang w:eastAsia="zh-CN"/>
        </w:rPr>
        <w:t>询比</w:t>
      </w:r>
      <w:r>
        <w:rPr>
          <w:rFonts w:hint="eastAsia" w:ascii="仿宋" w:hAnsi="仿宋" w:eastAsia="仿宋"/>
          <w:b/>
          <w:bCs/>
          <w:color w:val="auto"/>
          <w:sz w:val="24"/>
          <w:szCs w:val="24"/>
          <w:highlight w:val="none"/>
          <w:lang w:eastAsia="zh-CN"/>
        </w:rPr>
        <w:t>公告</w:t>
      </w:r>
      <w:r>
        <w:rPr>
          <w:rFonts w:ascii="仿宋" w:hAnsi="仿宋" w:eastAsia="仿宋"/>
          <w:color w:val="auto"/>
          <w:sz w:val="24"/>
          <w:szCs w:val="24"/>
          <w:highlight w:val="none"/>
          <w:lang w:eastAsia="zh-CN"/>
        </w:rPr>
        <w:t>的</w:t>
      </w:r>
      <w:r>
        <w:rPr>
          <w:rFonts w:hint="eastAsia" w:ascii="仿宋" w:hAnsi="仿宋" w:eastAsia="仿宋"/>
          <w:color w:val="auto"/>
          <w:sz w:val="24"/>
          <w:szCs w:val="24"/>
          <w:highlight w:val="none"/>
          <w:lang w:eastAsia="zh-CN"/>
        </w:rPr>
        <w:t>联系方式</w:t>
      </w:r>
      <w:r>
        <w:rPr>
          <w:rFonts w:ascii="仿宋" w:hAnsi="仿宋" w:eastAsia="仿宋"/>
          <w:color w:val="auto"/>
          <w:sz w:val="24"/>
          <w:szCs w:val="24"/>
          <w:highlight w:val="none"/>
          <w:lang w:eastAsia="zh-CN"/>
        </w:rPr>
        <w:t>以书面形式（包括书面、传真、电子邮件下同）通知到</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人将视情况确定采用适当方式予以澄清或以书面形式予以答复，澄清文件作为</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文件的组成部分，具有约束作用。</w:t>
      </w:r>
    </w:p>
    <w:p w14:paraId="3BC81BC5">
      <w:pPr>
        <w:spacing w:before="15"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w:t>
      </w:r>
      <w:r>
        <w:rPr>
          <w:rFonts w:ascii="仿宋" w:hAnsi="仿宋" w:eastAsia="仿宋"/>
          <w:b/>
          <w:color w:val="auto"/>
          <w:w w:val="95"/>
          <w:sz w:val="24"/>
          <w:szCs w:val="24"/>
          <w:highlight w:val="none"/>
          <w:lang w:eastAsia="zh-CN"/>
        </w:rPr>
        <w:t>五、</w:t>
      </w:r>
      <w:r>
        <w:rPr>
          <w:rFonts w:hint="eastAsia" w:ascii="仿宋" w:hAnsi="仿宋" w:eastAsia="仿宋"/>
          <w:b/>
          <w:color w:val="auto"/>
          <w:w w:val="95"/>
          <w:sz w:val="24"/>
          <w:szCs w:val="24"/>
          <w:highlight w:val="none"/>
          <w:lang w:eastAsia="zh-CN"/>
        </w:rPr>
        <w:t>采购</w:t>
      </w:r>
      <w:r>
        <w:rPr>
          <w:rFonts w:ascii="仿宋" w:hAnsi="仿宋" w:eastAsia="仿宋"/>
          <w:b/>
          <w:color w:val="auto"/>
          <w:w w:val="95"/>
          <w:sz w:val="24"/>
          <w:szCs w:val="24"/>
          <w:highlight w:val="none"/>
          <w:lang w:eastAsia="zh-CN"/>
        </w:rPr>
        <w:t>文件的修改、补充</w:t>
      </w:r>
    </w:p>
    <w:p w14:paraId="06DE1ADA">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1.在</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截止日期前，</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人可主动地或依据参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人要求澄清的问题而修改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文件，并以书面形式</w:t>
      </w:r>
      <w:r>
        <w:rPr>
          <w:rFonts w:hint="eastAsia" w:ascii="仿宋" w:hAnsi="仿宋" w:eastAsia="仿宋"/>
          <w:color w:val="auto"/>
          <w:sz w:val="24"/>
          <w:szCs w:val="24"/>
          <w:highlight w:val="none"/>
          <w:lang w:eastAsia="zh-CN"/>
        </w:rPr>
        <w:t>或挂网形式</w:t>
      </w:r>
      <w:r>
        <w:rPr>
          <w:rFonts w:ascii="仿宋" w:hAnsi="仿宋" w:eastAsia="仿宋"/>
          <w:color w:val="auto"/>
          <w:sz w:val="24"/>
          <w:szCs w:val="24"/>
          <w:highlight w:val="none"/>
          <w:lang w:eastAsia="zh-CN"/>
        </w:rPr>
        <w:t>通知所有报名参加</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项目的每一参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人，对方在收到该通知后应立即以书面形式予以确认；</w:t>
      </w:r>
      <w:r>
        <w:rPr>
          <w:rFonts w:hint="eastAsia" w:ascii="仿宋" w:hAnsi="仿宋" w:eastAsia="仿宋"/>
          <w:color w:val="auto"/>
          <w:sz w:val="24"/>
          <w:szCs w:val="24"/>
          <w:highlight w:val="none"/>
          <w:lang w:eastAsia="zh-CN"/>
        </w:rPr>
        <w:t>以书面形式通知，参比人未按规定时间予以确认或未按规定时间地点领取书面文件的，视同通知已收到；以挂网形式通知的，文件上传公告成功，视同通知已收到。</w:t>
      </w:r>
    </w:p>
    <w:p w14:paraId="11B8DF36">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2.为使参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人在准备参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文件时有合理的时间考虑</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文件的修改，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人可酌情推迟参比截止时间和开评时间，并以书面形式通知已获得</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文件的每一参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w:t>
      </w:r>
    </w:p>
    <w:p w14:paraId="7C57CF10">
      <w:pPr>
        <w:pStyle w:val="20"/>
        <w:spacing w:line="360" w:lineRule="auto"/>
        <w:ind w:right="121"/>
        <w:jc w:val="both"/>
        <w:rPr>
          <w:rFonts w:ascii="仿宋" w:hAnsi="仿宋" w:eastAsia="仿宋"/>
          <w:b/>
          <w:color w:val="auto"/>
          <w:w w:val="95"/>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3.</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文件的修改书将构成</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文件的一部分，对参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人具有约束作用。</w:t>
      </w:r>
      <w:r>
        <w:rPr>
          <w:rFonts w:hint="eastAsia" w:ascii="仿宋" w:hAnsi="仿宋" w:eastAsia="仿宋"/>
          <w:b/>
          <w:color w:val="auto"/>
          <w:w w:val="95"/>
          <w:sz w:val="24"/>
          <w:szCs w:val="24"/>
          <w:highlight w:val="none"/>
          <w:lang w:eastAsia="zh-CN"/>
        </w:rPr>
        <w:t xml:space="preserve"> </w:t>
      </w:r>
    </w:p>
    <w:p w14:paraId="6B2FA279">
      <w:pPr>
        <w:tabs>
          <w:tab w:val="left" w:pos="709"/>
        </w:tabs>
        <w:spacing w:line="360" w:lineRule="auto"/>
        <w:rPr>
          <w:rFonts w:hint="eastAsia" w:ascii="仿宋" w:hAnsi="仿宋" w:eastAsia="仿宋"/>
          <w:b/>
          <w:color w:val="auto"/>
          <w:w w:val="95"/>
          <w:sz w:val="24"/>
          <w:szCs w:val="24"/>
          <w:highlight w:val="none"/>
          <w:lang w:eastAsia="zh-CN"/>
        </w:rPr>
      </w:pPr>
    </w:p>
    <w:p w14:paraId="4FAF9EB5">
      <w:pPr>
        <w:tabs>
          <w:tab w:val="left" w:pos="709"/>
        </w:tabs>
        <w:spacing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六、参比保证金</w:t>
      </w:r>
    </w:p>
    <w:p w14:paraId="1F687660">
      <w:pPr>
        <w:pStyle w:val="20"/>
        <w:spacing w:line="360" w:lineRule="auto"/>
        <w:ind w:right="121" w:firstLine="240" w:firstLineChars="1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1.参比人应缴纳参比保证金，保证金金额</w:t>
      </w:r>
      <w:r>
        <w:rPr>
          <w:rFonts w:hint="eastAsia" w:ascii="仿宋" w:hAnsi="仿宋" w:eastAsia="仿宋"/>
          <w:color w:val="auto"/>
          <w:sz w:val="24"/>
          <w:szCs w:val="24"/>
          <w:highlight w:val="none"/>
          <w:lang w:val="en-US" w:eastAsia="zh-CN"/>
        </w:rPr>
        <w:t>2400</w:t>
      </w:r>
      <w:r>
        <w:rPr>
          <w:rFonts w:hint="eastAsia" w:ascii="仿宋" w:hAnsi="仿宋" w:eastAsia="仿宋"/>
          <w:color w:val="auto"/>
          <w:sz w:val="24"/>
          <w:szCs w:val="24"/>
          <w:highlight w:val="none"/>
          <w:lang w:eastAsia="zh-CN"/>
        </w:rPr>
        <w:t>元整，参比人应以电汇或银行转账的形式在</w:t>
      </w:r>
      <w:r>
        <w:rPr>
          <w:rFonts w:hint="eastAsia" w:ascii="仿宋" w:hAnsi="仿宋" w:eastAsia="仿宋"/>
          <w:b/>
          <w:bCs/>
          <w:color w:val="auto"/>
          <w:sz w:val="24"/>
          <w:szCs w:val="24"/>
          <w:highlight w:val="none"/>
          <w:lang w:eastAsia="zh-CN"/>
        </w:rPr>
        <w:t>递交截止时间前</w:t>
      </w:r>
      <w:r>
        <w:rPr>
          <w:rFonts w:hint="eastAsia" w:ascii="仿宋" w:hAnsi="仿宋" w:eastAsia="仿宋"/>
          <w:color w:val="auto"/>
          <w:sz w:val="24"/>
          <w:szCs w:val="24"/>
          <w:highlight w:val="none"/>
          <w:lang w:eastAsia="zh-CN"/>
        </w:rPr>
        <w:t>从参比人</w:t>
      </w:r>
      <w:r>
        <w:rPr>
          <w:rFonts w:hint="eastAsia" w:ascii="仿宋" w:hAnsi="仿宋" w:eastAsia="仿宋"/>
          <w:b/>
          <w:bCs/>
          <w:color w:val="auto"/>
          <w:sz w:val="24"/>
          <w:szCs w:val="24"/>
          <w:highlight w:val="none"/>
          <w:lang w:eastAsia="zh-CN"/>
        </w:rPr>
        <w:t>基本账户</w:t>
      </w:r>
      <w:r>
        <w:rPr>
          <w:rFonts w:hint="eastAsia" w:ascii="仿宋" w:hAnsi="仿宋" w:eastAsia="仿宋"/>
          <w:color w:val="auto"/>
          <w:sz w:val="24"/>
          <w:szCs w:val="24"/>
          <w:highlight w:val="none"/>
          <w:lang w:eastAsia="zh-CN"/>
        </w:rPr>
        <w:t>转入采购人的账户，采购人账户信息如下：</w:t>
      </w:r>
    </w:p>
    <w:p w14:paraId="0591F494">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开户名称：福建福海创石油化工有限公司</w:t>
      </w:r>
    </w:p>
    <w:p w14:paraId="4B6091FB">
      <w:pPr>
        <w:pStyle w:val="20"/>
        <w:spacing w:line="360" w:lineRule="auto"/>
        <w:ind w:right="121" w:firstLine="48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开户银行：中国银行股份有限公司漳州古雷经济开发区支行</w:t>
      </w:r>
    </w:p>
    <w:p w14:paraId="52CD1736">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帐</w:t>
      </w:r>
      <w:r>
        <w:rPr>
          <w:rFonts w:hint="eastAsia"/>
          <w:color w:val="auto"/>
          <w:sz w:val="24"/>
          <w:szCs w:val="24"/>
          <w:highlight w:val="none"/>
          <w:lang w:eastAsia="zh-CN"/>
        </w:rPr>
        <w:t>  </w:t>
      </w:r>
      <w:r>
        <w:rPr>
          <w:rFonts w:hint="eastAsia" w:ascii="仿宋" w:hAnsi="仿宋" w:eastAsia="仿宋"/>
          <w:color w:val="auto"/>
          <w:sz w:val="24"/>
          <w:szCs w:val="24"/>
          <w:highlight w:val="none"/>
          <w:lang w:eastAsia="zh-CN"/>
        </w:rPr>
        <w:t>号：</w:t>
      </w:r>
      <w:r>
        <w:rPr>
          <w:rFonts w:ascii="仿宋" w:hAnsi="仿宋" w:eastAsia="仿宋"/>
          <w:color w:val="auto"/>
          <w:sz w:val="24"/>
          <w:szCs w:val="24"/>
          <w:highlight w:val="none"/>
          <w:lang w:eastAsia="zh-CN"/>
        </w:rPr>
        <w:t>4065</w:t>
      </w: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7481</w:t>
      </w: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6628</w:t>
      </w:r>
    </w:p>
    <w:p w14:paraId="210041F8">
      <w:pPr>
        <w:pStyle w:val="20"/>
        <w:spacing w:line="360" w:lineRule="auto"/>
        <w:ind w:right="121" w:firstLine="480" w:firstLineChars="200"/>
        <w:jc w:val="both"/>
        <w:rPr>
          <w:rFonts w:hint="eastAsia" w:ascii="仿宋" w:hAnsi="仿宋" w:eastAsia="仿宋"/>
          <w:color w:val="auto"/>
          <w:sz w:val="24"/>
          <w:szCs w:val="24"/>
          <w:highlight w:val="none"/>
          <w:u w:val="single"/>
          <w:lang w:eastAsia="zh-CN"/>
        </w:rPr>
      </w:pPr>
      <w:r>
        <w:rPr>
          <w:rFonts w:hint="eastAsia" w:ascii="仿宋" w:hAnsi="仿宋" w:eastAsia="仿宋"/>
          <w:color w:val="auto"/>
          <w:sz w:val="24"/>
          <w:szCs w:val="24"/>
          <w:highlight w:val="none"/>
          <w:lang w:eastAsia="zh-CN"/>
        </w:rPr>
        <w:t>注明用途：</w:t>
      </w:r>
      <w:r>
        <w:rPr>
          <w:rFonts w:hint="default" w:ascii="仿宋" w:hAnsi="仿宋" w:eastAsia="仿宋"/>
          <w:color w:val="auto"/>
          <w:sz w:val="24"/>
          <w:szCs w:val="24"/>
          <w:highlight w:val="none"/>
          <w:lang w:eastAsia="zh-CN"/>
        </w:rPr>
        <w:t>翔鹭码头1#2#门机回转小齿轮更换项目</w:t>
      </w:r>
    </w:p>
    <w:p w14:paraId="21EF8849">
      <w:pPr>
        <w:pStyle w:val="20"/>
        <w:spacing w:line="360" w:lineRule="auto"/>
        <w:ind w:right="121"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参比有效期为参比文件接收截止期后 90 个日历天，参比保证金有效期与参比有效期一致。</w:t>
      </w:r>
    </w:p>
    <w:p w14:paraId="7D4C0D0A">
      <w:pPr>
        <w:pStyle w:val="20"/>
        <w:spacing w:line="360" w:lineRule="auto"/>
        <w:ind w:right="121" w:firstLine="48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注：开户许可证上账号应与参比保证金转账回单上账号一致，否则视为未按规定提交参比保证金,所造成的一切后果由参比人自行负责。参比保证金转入后，将相关凭证放在参比文件中。</w:t>
      </w:r>
    </w:p>
    <w:p w14:paraId="699D457F">
      <w:pPr>
        <w:pStyle w:val="20"/>
        <w:spacing w:line="360" w:lineRule="auto"/>
        <w:ind w:right="121"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2.对于未能按要求提交保证金的参比文件，采购人将视为不符合参比要求而予以拒绝；</w:t>
      </w:r>
    </w:p>
    <w:p w14:paraId="5180058F">
      <w:pPr>
        <w:pStyle w:val="20"/>
        <w:spacing w:line="360" w:lineRule="auto"/>
        <w:ind w:right="121" w:firstLine="410" w:firstLineChars="17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3.询比结束后将原账户无息退还参比选保证金，最迟不超过本项目规定的参比有效期满后的20天。</w:t>
      </w:r>
    </w:p>
    <w:p w14:paraId="3762126C">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4.如有下列情况发生，将被没收参比保证金：</w:t>
      </w:r>
    </w:p>
    <w:p w14:paraId="48697A0C">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（1）参比人在参比有效期内撤回参比文件；</w:t>
      </w:r>
    </w:p>
    <w:p w14:paraId="117BFCC6">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（2）参比人未按中选通知书规定的时间内签定合同。</w:t>
      </w:r>
    </w:p>
    <w:p w14:paraId="48DBCC6F">
      <w:pPr>
        <w:pStyle w:val="20"/>
        <w:spacing w:line="348" w:lineRule="auto"/>
        <w:ind w:right="121" w:firstLine="420"/>
        <w:jc w:val="both"/>
        <w:rPr>
          <w:sz w:val="21"/>
          <w:szCs w:val="21"/>
          <w:lang w:eastAsia="zh-CN"/>
        </w:rPr>
      </w:pPr>
    </w:p>
    <w:p w14:paraId="7CC5F0D5">
      <w:pPr>
        <w:pStyle w:val="20"/>
        <w:spacing w:line="348" w:lineRule="auto"/>
        <w:ind w:right="121" w:firstLine="420"/>
        <w:jc w:val="both"/>
        <w:rPr>
          <w:sz w:val="21"/>
          <w:szCs w:val="21"/>
          <w:lang w:eastAsia="zh-CN"/>
        </w:rPr>
      </w:pPr>
    </w:p>
    <w:p w14:paraId="38B2D5B7">
      <w:pPr>
        <w:pStyle w:val="20"/>
        <w:spacing w:line="348" w:lineRule="auto"/>
        <w:ind w:right="121" w:firstLine="420"/>
        <w:jc w:val="both"/>
        <w:rPr>
          <w:sz w:val="21"/>
          <w:szCs w:val="21"/>
          <w:lang w:eastAsia="zh-CN"/>
        </w:rPr>
      </w:pPr>
    </w:p>
    <w:p w14:paraId="7A3E8702">
      <w:pPr>
        <w:pStyle w:val="20"/>
        <w:spacing w:line="348" w:lineRule="auto"/>
        <w:ind w:right="121" w:firstLine="420"/>
        <w:jc w:val="both"/>
        <w:rPr>
          <w:sz w:val="21"/>
          <w:szCs w:val="21"/>
          <w:lang w:eastAsia="zh-CN"/>
        </w:rPr>
      </w:pPr>
    </w:p>
    <w:p w14:paraId="44B2F577">
      <w:pPr>
        <w:pStyle w:val="20"/>
        <w:spacing w:line="348" w:lineRule="auto"/>
        <w:ind w:right="121" w:firstLine="420"/>
        <w:jc w:val="both"/>
        <w:rPr>
          <w:sz w:val="21"/>
          <w:szCs w:val="21"/>
          <w:lang w:eastAsia="zh-CN"/>
        </w:rPr>
      </w:pPr>
    </w:p>
    <w:p w14:paraId="4F43C637">
      <w:pPr>
        <w:pStyle w:val="20"/>
        <w:spacing w:line="348" w:lineRule="auto"/>
        <w:ind w:right="121" w:firstLine="420"/>
        <w:jc w:val="both"/>
        <w:rPr>
          <w:sz w:val="21"/>
          <w:szCs w:val="21"/>
          <w:lang w:eastAsia="zh-CN"/>
        </w:rPr>
      </w:pPr>
    </w:p>
    <w:p w14:paraId="05EF2477">
      <w:pPr>
        <w:pStyle w:val="20"/>
        <w:spacing w:line="348" w:lineRule="auto"/>
        <w:ind w:right="121" w:firstLine="420"/>
        <w:jc w:val="both"/>
        <w:rPr>
          <w:sz w:val="21"/>
          <w:szCs w:val="21"/>
          <w:lang w:eastAsia="zh-CN"/>
        </w:rPr>
      </w:pPr>
    </w:p>
    <w:p w14:paraId="70589FA7">
      <w:pPr>
        <w:pStyle w:val="20"/>
        <w:spacing w:line="348" w:lineRule="auto"/>
        <w:ind w:right="121" w:firstLine="420"/>
        <w:jc w:val="both"/>
        <w:rPr>
          <w:sz w:val="21"/>
          <w:szCs w:val="21"/>
          <w:lang w:eastAsia="zh-CN"/>
        </w:rPr>
      </w:pPr>
    </w:p>
    <w:p w14:paraId="23C4EEAB">
      <w:pPr>
        <w:pStyle w:val="20"/>
        <w:spacing w:line="348" w:lineRule="auto"/>
        <w:ind w:right="121" w:firstLine="420"/>
        <w:jc w:val="both"/>
        <w:rPr>
          <w:sz w:val="21"/>
          <w:szCs w:val="21"/>
          <w:lang w:eastAsia="zh-CN"/>
        </w:rPr>
      </w:pPr>
    </w:p>
    <w:p w14:paraId="5E95834D">
      <w:pPr>
        <w:pStyle w:val="20"/>
        <w:spacing w:line="348" w:lineRule="auto"/>
        <w:ind w:right="121" w:firstLine="420"/>
        <w:jc w:val="both"/>
        <w:rPr>
          <w:sz w:val="21"/>
          <w:szCs w:val="21"/>
          <w:lang w:eastAsia="zh-CN"/>
        </w:rPr>
      </w:pPr>
    </w:p>
    <w:p w14:paraId="434BDC79">
      <w:pPr>
        <w:pStyle w:val="20"/>
        <w:spacing w:line="348" w:lineRule="auto"/>
        <w:ind w:right="121" w:firstLine="420"/>
        <w:jc w:val="both"/>
        <w:rPr>
          <w:sz w:val="21"/>
          <w:szCs w:val="21"/>
          <w:lang w:eastAsia="zh-CN"/>
        </w:rPr>
      </w:pPr>
    </w:p>
    <w:p w14:paraId="5EBD0404">
      <w:pPr>
        <w:pStyle w:val="20"/>
        <w:spacing w:line="348" w:lineRule="auto"/>
        <w:ind w:right="121" w:firstLine="420"/>
        <w:jc w:val="both"/>
        <w:rPr>
          <w:sz w:val="21"/>
          <w:szCs w:val="21"/>
          <w:lang w:eastAsia="zh-CN"/>
        </w:rPr>
      </w:pPr>
    </w:p>
    <w:p w14:paraId="1E877B64">
      <w:pPr>
        <w:pStyle w:val="20"/>
        <w:spacing w:line="348" w:lineRule="auto"/>
        <w:ind w:right="121" w:firstLine="420"/>
        <w:jc w:val="both"/>
        <w:rPr>
          <w:sz w:val="21"/>
          <w:szCs w:val="21"/>
          <w:lang w:eastAsia="zh-CN"/>
        </w:rPr>
      </w:pPr>
    </w:p>
    <w:p w14:paraId="13BAC11A">
      <w:pPr>
        <w:pStyle w:val="20"/>
        <w:spacing w:line="348" w:lineRule="auto"/>
        <w:ind w:right="121" w:firstLine="420"/>
        <w:jc w:val="both"/>
        <w:rPr>
          <w:sz w:val="21"/>
          <w:szCs w:val="21"/>
          <w:lang w:eastAsia="zh-CN"/>
        </w:rPr>
      </w:pPr>
    </w:p>
    <w:p w14:paraId="7AA59DE6">
      <w:pPr>
        <w:pStyle w:val="20"/>
        <w:spacing w:line="348" w:lineRule="auto"/>
        <w:ind w:right="121" w:firstLine="420"/>
        <w:jc w:val="both"/>
        <w:rPr>
          <w:sz w:val="21"/>
          <w:szCs w:val="21"/>
          <w:lang w:eastAsia="zh-CN"/>
        </w:rPr>
      </w:pPr>
    </w:p>
    <w:p w14:paraId="46B908F7">
      <w:pPr>
        <w:pStyle w:val="3"/>
        <w:tabs>
          <w:tab w:val="left" w:pos="4627"/>
        </w:tabs>
        <w:spacing w:line="355" w:lineRule="exact"/>
        <w:ind w:left="3363"/>
        <w:rPr>
          <w:rFonts w:ascii="仿宋" w:hAnsi="仿宋" w:eastAsia="仿宋"/>
          <w:color w:val="auto"/>
          <w:sz w:val="32"/>
          <w:szCs w:val="32"/>
          <w:highlight w:val="none"/>
          <w:lang w:eastAsia="zh-CN"/>
        </w:rPr>
      </w:pPr>
      <w:r>
        <w:rPr>
          <w:rFonts w:ascii="仿宋" w:hAnsi="仿宋" w:eastAsia="仿宋"/>
          <w:color w:val="auto"/>
          <w:sz w:val="32"/>
          <w:szCs w:val="32"/>
          <w:highlight w:val="none"/>
          <w:lang w:eastAsia="zh-CN"/>
        </w:rPr>
        <w:t>第三章</w:t>
      </w:r>
      <w:r>
        <w:rPr>
          <w:rFonts w:ascii="仿宋" w:hAnsi="仿宋" w:eastAsia="仿宋"/>
          <w:color w:val="auto"/>
          <w:sz w:val="32"/>
          <w:szCs w:val="32"/>
          <w:highlight w:val="none"/>
          <w:lang w:eastAsia="zh-CN"/>
        </w:rPr>
        <w:tab/>
      </w:r>
      <w:r>
        <w:rPr>
          <w:rFonts w:ascii="仿宋" w:hAnsi="仿宋" w:eastAsia="仿宋"/>
          <w:color w:val="auto"/>
          <w:spacing w:val="-1"/>
          <w:w w:val="95"/>
          <w:sz w:val="32"/>
          <w:szCs w:val="32"/>
          <w:highlight w:val="none"/>
          <w:lang w:eastAsia="zh-CN"/>
        </w:rPr>
        <w:t>参</w:t>
      </w:r>
      <w:r>
        <w:rPr>
          <w:rFonts w:hint="eastAsia" w:ascii="仿宋" w:hAnsi="仿宋" w:eastAsia="仿宋"/>
          <w:color w:val="auto"/>
          <w:spacing w:val="-1"/>
          <w:w w:val="95"/>
          <w:sz w:val="32"/>
          <w:szCs w:val="32"/>
          <w:highlight w:val="none"/>
          <w:lang w:eastAsia="zh-CN"/>
        </w:rPr>
        <w:t>比</w:t>
      </w:r>
      <w:r>
        <w:rPr>
          <w:rFonts w:ascii="仿宋" w:hAnsi="仿宋" w:eastAsia="仿宋"/>
          <w:color w:val="auto"/>
          <w:spacing w:val="-1"/>
          <w:w w:val="95"/>
          <w:sz w:val="32"/>
          <w:szCs w:val="32"/>
          <w:highlight w:val="none"/>
          <w:lang w:eastAsia="zh-CN"/>
        </w:rPr>
        <w:t>文</w:t>
      </w:r>
      <w:r>
        <w:rPr>
          <w:rFonts w:ascii="仿宋" w:hAnsi="仿宋" w:eastAsia="仿宋"/>
          <w:color w:val="auto"/>
          <w:w w:val="95"/>
          <w:sz w:val="32"/>
          <w:szCs w:val="32"/>
          <w:highlight w:val="none"/>
          <w:lang w:eastAsia="zh-CN"/>
        </w:rPr>
        <w:t>件的编制</w:t>
      </w:r>
    </w:p>
    <w:p w14:paraId="4399C6D8">
      <w:pPr>
        <w:spacing w:before="15"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8"/>
          <w:highlight w:val="none"/>
          <w:lang w:eastAsia="zh-CN"/>
        </w:rPr>
        <w:t xml:space="preserve">    </w:t>
      </w:r>
      <w:r>
        <w:rPr>
          <w:rFonts w:hint="eastAsia" w:ascii="仿宋" w:hAnsi="仿宋" w:eastAsia="仿宋"/>
          <w:b/>
          <w:color w:val="auto"/>
          <w:w w:val="95"/>
          <w:sz w:val="24"/>
          <w:szCs w:val="24"/>
          <w:highlight w:val="none"/>
          <w:lang w:eastAsia="zh-CN"/>
        </w:rPr>
        <w:t>一、</w:t>
      </w:r>
      <w:r>
        <w:rPr>
          <w:rFonts w:ascii="仿宋" w:hAnsi="仿宋" w:eastAsia="仿宋"/>
          <w:b/>
          <w:color w:val="auto"/>
          <w:w w:val="95"/>
          <w:sz w:val="24"/>
          <w:szCs w:val="24"/>
          <w:highlight w:val="none"/>
          <w:lang w:eastAsia="zh-CN"/>
        </w:rPr>
        <w:t>参</w:t>
      </w:r>
      <w:r>
        <w:rPr>
          <w:rFonts w:hint="eastAsia" w:ascii="仿宋" w:hAnsi="仿宋" w:eastAsia="仿宋"/>
          <w:b/>
          <w:color w:val="auto"/>
          <w:w w:val="95"/>
          <w:sz w:val="24"/>
          <w:szCs w:val="24"/>
          <w:highlight w:val="none"/>
          <w:lang w:eastAsia="zh-CN"/>
        </w:rPr>
        <w:t>比</w:t>
      </w:r>
      <w:r>
        <w:rPr>
          <w:rFonts w:ascii="仿宋" w:hAnsi="仿宋" w:eastAsia="仿宋"/>
          <w:b/>
          <w:color w:val="auto"/>
          <w:w w:val="95"/>
          <w:sz w:val="24"/>
          <w:szCs w:val="24"/>
          <w:highlight w:val="none"/>
          <w:lang w:eastAsia="zh-CN"/>
        </w:rPr>
        <w:t>文件的组成：</w:t>
      </w:r>
    </w:p>
    <w:p w14:paraId="7D6E2182">
      <w:pPr>
        <w:pStyle w:val="188"/>
        <w:spacing w:before="0" w:line="360" w:lineRule="auto"/>
        <w:ind w:left="0" w:firstLine="458" w:firstLineChars="200"/>
        <w:rPr>
          <w:rFonts w:ascii="仿宋" w:hAnsi="仿宋" w:eastAsia="仿宋"/>
          <w:b/>
          <w:color w:val="auto"/>
          <w:sz w:val="24"/>
          <w:szCs w:val="24"/>
          <w:highlight w:val="none"/>
          <w:lang w:eastAsia="zh-CN"/>
        </w:rPr>
      </w:pPr>
      <w:r>
        <w:rPr>
          <w:rFonts w:ascii="仿宋" w:hAnsi="仿宋" w:eastAsia="仿宋"/>
          <w:b/>
          <w:color w:val="auto"/>
          <w:w w:val="95"/>
          <w:sz w:val="24"/>
          <w:szCs w:val="24"/>
          <w:highlight w:val="none"/>
          <w:lang w:eastAsia="zh-CN"/>
        </w:rPr>
        <w:t>参</w:t>
      </w:r>
      <w:r>
        <w:rPr>
          <w:rFonts w:hint="eastAsia" w:ascii="仿宋" w:hAnsi="仿宋" w:eastAsia="仿宋"/>
          <w:b/>
          <w:color w:val="auto"/>
          <w:w w:val="95"/>
          <w:sz w:val="24"/>
          <w:szCs w:val="24"/>
          <w:highlight w:val="none"/>
          <w:lang w:eastAsia="zh-CN"/>
        </w:rPr>
        <w:t>比</w:t>
      </w:r>
      <w:r>
        <w:rPr>
          <w:rFonts w:ascii="仿宋" w:hAnsi="仿宋" w:eastAsia="仿宋"/>
          <w:b/>
          <w:color w:val="auto"/>
          <w:w w:val="95"/>
          <w:sz w:val="24"/>
          <w:szCs w:val="24"/>
          <w:highlight w:val="none"/>
          <w:lang w:eastAsia="zh-CN"/>
        </w:rPr>
        <w:t>文件</w:t>
      </w:r>
      <w:r>
        <w:rPr>
          <w:rFonts w:hint="eastAsia" w:ascii="仿宋" w:hAnsi="仿宋" w:eastAsia="仿宋"/>
          <w:b/>
          <w:color w:val="auto"/>
          <w:w w:val="95"/>
          <w:sz w:val="24"/>
          <w:szCs w:val="24"/>
          <w:highlight w:val="none"/>
          <w:lang w:eastAsia="zh-CN"/>
        </w:rPr>
        <w:t>由商务文件和技术文件组成，分别根据要求按范本编制</w:t>
      </w:r>
      <w:r>
        <w:rPr>
          <w:rFonts w:ascii="仿宋" w:hAnsi="仿宋" w:eastAsia="仿宋"/>
          <w:b/>
          <w:color w:val="auto"/>
          <w:w w:val="95"/>
          <w:sz w:val="24"/>
          <w:szCs w:val="24"/>
          <w:highlight w:val="none"/>
          <w:lang w:eastAsia="zh-CN"/>
        </w:rPr>
        <w:t>并加盖单位公章</w:t>
      </w:r>
      <w:r>
        <w:rPr>
          <w:rFonts w:hint="eastAsia" w:ascii="仿宋" w:hAnsi="仿宋" w:eastAsia="仿宋"/>
          <w:b/>
          <w:color w:val="auto"/>
          <w:w w:val="95"/>
          <w:sz w:val="24"/>
          <w:szCs w:val="24"/>
          <w:highlight w:val="none"/>
          <w:lang w:eastAsia="zh-CN"/>
        </w:rPr>
        <w:t>。</w:t>
      </w:r>
    </w:p>
    <w:p w14:paraId="05087EA7">
      <w:pPr>
        <w:pStyle w:val="2"/>
        <w:spacing w:line="360" w:lineRule="auto"/>
        <w:ind w:firstLine="480" w:firstLineChars="200"/>
        <w:jc w:val="left"/>
        <w:rPr>
          <w:rFonts w:ascii="仿宋" w:hAnsi="仿宋" w:eastAsia="仿宋"/>
          <w:color w:val="auto"/>
          <w:sz w:val="24"/>
          <w:szCs w:val="24"/>
          <w:highlight w:val="none"/>
        </w:rPr>
      </w:pPr>
      <w:r>
        <w:rPr>
          <w:rFonts w:hint="eastAsia" w:ascii="仿宋" w:hAnsi="仿宋" w:eastAsia="仿宋" w:cs="宋体"/>
          <w:color w:val="auto"/>
          <w:sz w:val="24"/>
          <w:szCs w:val="24"/>
          <w:highlight w:val="none"/>
        </w:rPr>
        <w:t>1.技术文件（需加盖公章及骑缝章）</w:t>
      </w:r>
    </w:p>
    <w:p w14:paraId="31EF7B0D">
      <w:pPr>
        <w:pStyle w:val="20"/>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①</w:t>
      </w:r>
      <w:r>
        <w:rPr>
          <w:rFonts w:hint="eastAsia" w:ascii="仿宋" w:hAnsi="仿宋" w:eastAsia="仿宋"/>
          <w:color w:val="auto"/>
          <w:sz w:val="24"/>
          <w:szCs w:val="24"/>
          <w:highlight w:val="none"/>
          <w:lang w:eastAsia="zh-CN"/>
        </w:rPr>
        <w:t>法定代表人授权委托书；</w:t>
      </w:r>
    </w:p>
    <w:p w14:paraId="4B5065E8">
      <w:pPr>
        <w:pStyle w:val="20"/>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②营业执照</w:t>
      </w:r>
      <w:r>
        <w:rPr>
          <w:rFonts w:hint="eastAsia" w:ascii="仿宋" w:hAnsi="仿宋" w:eastAsia="仿宋"/>
          <w:color w:val="auto"/>
          <w:sz w:val="24"/>
          <w:szCs w:val="24"/>
          <w:highlight w:val="none"/>
          <w:lang w:eastAsia="zh-CN"/>
        </w:rPr>
        <w:t>；</w:t>
      </w:r>
    </w:p>
    <w:p w14:paraId="66625A5C">
      <w:pPr>
        <w:pStyle w:val="20"/>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fldChar w:fldCharType="begin"/>
      </w:r>
      <w:r>
        <w:rPr>
          <w:rFonts w:ascii="仿宋" w:hAnsi="仿宋" w:eastAsia="仿宋"/>
          <w:color w:val="auto"/>
          <w:sz w:val="24"/>
          <w:szCs w:val="24"/>
          <w:highlight w:val="none"/>
          <w:lang w:eastAsia="zh-CN"/>
        </w:rPr>
        <w:instrText xml:space="preserve"> </w:instrText>
      </w:r>
      <w:r>
        <w:rPr>
          <w:rFonts w:hint="eastAsia" w:ascii="仿宋" w:hAnsi="仿宋" w:eastAsia="仿宋"/>
          <w:color w:val="auto"/>
          <w:sz w:val="24"/>
          <w:szCs w:val="24"/>
          <w:highlight w:val="none"/>
          <w:lang w:eastAsia="zh-CN"/>
        </w:rPr>
        <w:instrText xml:space="preserve">= 3 \* GB3</w:instrText>
      </w:r>
      <w:r>
        <w:rPr>
          <w:rFonts w:ascii="仿宋" w:hAnsi="仿宋" w:eastAsia="仿宋"/>
          <w:color w:val="auto"/>
          <w:sz w:val="24"/>
          <w:szCs w:val="24"/>
          <w:highlight w:val="none"/>
          <w:lang w:eastAsia="zh-CN"/>
        </w:rPr>
        <w:instrText xml:space="preserve"> </w:instrText>
      </w:r>
      <w:r>
        <w:rPr>
          <w:rFonts w:ascii="仿宋" w:hAnsi="仿宋" w:eastAsia="仿宋"/>
          <w:color w:val="auto"/>
          <w:sz w:val="24"/>
          <w:szCs w:val="24"/>
          <w:highlight w:val="none"/>
          <w:lang w:eastAsia="zh-CN"/>
        </w:rPr>
        <w:fldChar w:fldCharType="separate"/>
      </w:r>
      <w:r>
        <w:rPr>
          <w:rFonts w:hint="eastAsia" w:ascii="仿宋" w:hAnsi="仿宋" w:eastAsia="仿宋"/>
          <w:color w:val="auto"/>
          <w:sz w:val="24"/>
          <w:szCs w:val="24"/>
          <w:highlight w:val="none"/>
          <w:lang w:eastAsia="zh-CN"/>
        </w:rPr>
        <w:t>③</w:t>
      </w:r>
      <w:r>
        <w:rPr>
          <w:rFonts w:ascii="仿宋" w:hAnsi="仿宋" w:eastAsia="仿宋"/>
          <w:color w:val="auto"/>
          <w:sz w:val="24"/>
          <w:szCs w:val="24"/>
          <w:highlight w:val="none"/>
          <w:lang w:eastAsia="zh-CN"/>
        </w:rPr>
        <w:fldChar w:fldCharType="end"/>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保证金回执单；</w:t>
      </w:r>
    </w:p>
    <w:p w14:paraId="66315688">
      <w:pPr>
        <w:pStyle w:val="20"/>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fldChar w:fldCharType="begin"/>
      </w:r>
      <w:r>
        <w:rPr>
          <w:rFonts w:ascii="仿宋" w:hAnsi="仿宋" w:eastAsia="仿宋"/>
          <w:color w:val="auto"/>
          <w:sz w:val="24"/>
          <w:szCs w:val="24"/>
          <w:highlight w:val="none"/>
          <w:lang w:eastAsia="zh-CN"/>
        </w:rPr>
        <w:instrText xml:space="preserve"> </w:instrText>
      </w:r>
      <w:r>
        <w:rPr>
          <w:rFonts w:hint="eastAsia" w:ascii="仿宋" w:hAnsi="仿宋" w:eastAsia="仿宋"/>
          <w:color w:val="auto"/>
          <w:sz w:val="24"/>
          <w:szCs w:val="24"/>
          <w:highlight w:val="none"/>
          <w:lang w:eastAsia="zh-CN"/>
        </w:rPr>
        <w:instrText xml:space="preserve">= 4 \* GB3</w:instrText>
      </w:r>
      <w:r>
        <w:rPr>
          <w:rFonts w:ascii="仿宋" w:hAnsi="仿宋" w:eastAsia="仿宋"/>
          <w:color w:val="auto"/>
          <w:sz w:val="24"/>
          <w:szCs w:val="24"/>
          <w:highlight w:val="none"/>
          <w:lang w:eastAsia="zh-CN"/>
        </w:rPr>
        <w:instrText xml:space="preserve"> </w:instrText>
      </w:r>
      <w:r>
        <w:rPr>
          <w:rFonts w:ascii="仿宋" w:hAnsi="仿宋" w:eastAsia="仿宋"/>
          <w:color w:val="auto"/>
          <w:sz w:val="24"/>
          <w:szCs w:val="24"/>
          <w:highlight w:val="none"/>
          <w:lang w:eastAsia="zh-CN"/>
        </w:rPr>
        <w:fldChar w:fldCharType="separate"/>
      </w:r>
      <w:r>
        <w:rPr>
          <w:rFonts w:hint="eastAsia" w:ascii="仿宋" w:hAnsi="仿宋" w:eastAsia="仿宋"/>
          <w:color w:val="auto"/>
          <w:sz w:val="24"/>
          <w:szCs w:val="24"/>
          <w:highlight w:val="none"/>
          <w:lang w:eastAsia="zh-CN"/>
        </w:rPr>
        <w:t>④</w:t>
      </w:r>
      <w:r>
        <w:rPr>
          <w:rFonts w:ascii="仿宋" w:hAnsi="仿宋" w:eastAsia="仿宋"/>
          <w:color w:val="auto"/>
          <w:sz w:val="24"/>
          <w:szCs w:val="24"/>
          <w:highlight w:val="none"/>
          <w:lang w:eastAsia="zh-CN"/>
        </w:rPr>
        <w:fldChar w:fldCharType="end"/>
      </w:r>
      <w:r>
        <w:rPr>
          <w:rFonts w:hint="eastAsia" w:ascii="仿宋" w:hAnsi="仿宋" w:eastAsia="仿宋"/>
          <w:color w:val="auto"/>
          <w:sz w:val="24"/>
          <w:szCs w:val="24"/>
          <w:highlight w:val="none"/>
          <w:lang w:eastAsia="zh-CN"/>
        </w:rPr>
        <w:t>公司资质、企业概况、业绩的证明、其他需说明问题；</w:t>
      </w:r>
    </w:p>
    <w:p w14:paraId="0DD19AD1">
      <w:pPr>
        <w:pStyle w:val="20"/>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fldChar w:fldCharType="begin"/>
      </w:r>
      <w:r>
        <w:rPr>
          <w:rFonts w:ascii="仿宋" w:hAnsi="仿宋" w:eastAsia="仿宋"/>
          <w:color w:val="auto"/>
          <w:sz w:val="24"/>
          <w:szCs w:val="24"/>
          <w:highlight w:val="none"/>
          <w:lang w:eastAsia="zh-CN"/>
        </w:rPr>
        <w:instrText xml:space="preserve"> </w:instrText>
      </w:r>
      <w:r>
        <w:rPr>
          <w:rFonts w:hint="eastAsia" w:ascii="仿宋" w:hAnsi="仿宋" w:eastAsia="仿宋"/>
          <w:color w:val="auto"/>
          <w:sz w:val="24"/>
          <w:szCs w:val="24"/>
          <w:highlight w:val="none"/>
          <w:lang w:eastAsia="zh-CN"/>
        </w:rPr>
        <w:instrText xml:space="preserve">= 5 \* GB3</w:instrText>
      </w:r>
      <w:r>
        <w:rPr>
          <w:rFonts w:ascii="仿宋" w:hAnsi="仿宋" w:eastAsia="仿宋"/>
          <w:color w:val="auto"/>
          <w:sz w:val="24"/>
          <w:szCs w:val="24"/>
          <w:highlight w:val="none"/>
          <w:lang w:eastAsia="zh-CN"/>
        </w:rPr>
        <w:instrText xml:space="preserve"> </w:instrText>
      </w:r>
      <w:r>
        <w:rPr>
          <w:rFonts w:ascii="仿宋" w:hAnsi="仿宋" w:eastAsia="仿宋"/>
          <w:color w:val="auto"/>
          <w:sz w:val="24"/>
          <w:szCs w:val="24"/>
          <w:highlight w:val="none"/>
          <w:lang w:eastAsia="zh-CN"/>
        </w:rPr>
        <w:fldChar w:fldCharType="separate"/>
      </w:r>
      <w:r>
        <w:rPr>
          <w:rFonts w:hint="eastAsia" w:ascii="仿宋" w:hAnsi="仿宋" w:eastAsia="仿宋"/>
          <w:color w:val="auto"/>
          <w:sz w:val="24"/>
          <w:szCs w:val="24"/>
          <w:highlight w:val="none"/>
          <w:lang w:eastAsia="zh-CN"/>
        </w:rPr>
        <w:t>⑤</w:t>
      </w:r>
      <w:r>
        <w:rPr>
          <w:rFonts w:ascii="仿宋" w:hAnsi="仿宋" w:eastAsia="仿宋"/>
          <w:color w:val="auto"/>
          <w:sz w:val="24"/>
          <w:szCs w:val="24"/>
          <w:highlight w:val="none"/>
          <w:lang w:eastAsia="zh-CN"/>
        </w:rPr>
        <w:fldChar w:fldCharType="end"/>
      </w:r>
      <w:r>
        <w:rPr>
          <w:rFonts w:ascii="仿宋" w:hAnsi="仿宋" w:eastAsia="仿宋"/>
          <w:color w:val="auto"/>
          <w:sz w:val="24"/>
          <w:szCs w:val="24"/>
          <w:highlight w:val="none"/>
          <w:lang w:eastAsia="zh-CN"/>
        </w:rPr>
        <w:t>交货期、付款方式等；</w:t>
      </w:r>
    </w:p>
    <w:p w14:paraId="17D478B3">
      <w:pPr>
        <w:pStyle w:val="20"/>
        <w:spacing w:line="360" w:lineRule="auto"/>
        <w:ind w:firstLine="480" w:firstLineChars="200"/>
        <w:rPr>
          <w:rFonts w:hint="default" w:ascii="仿宋" w:hAnsi="仿宋" w:eastAsia="仿宋" w:cs="宋体"/>
          <w:b w:val="0"/>
          <w:bCs w:val="0"/>
          <w:color w:val="auto"/>
          <w:sz w:val="24"/>
          <w:szCs w:val="24"/>
          <w:highlight w:val="none"/>
          <w:lang w:eastAsia="zh-CN"/>
        </w:rPr>
      </w:pPr>
      <w:r>
        <w:rPr>
          <w:rFonts w:hint="default" w:ascii="仿宋" w:hAnsi="仿宋" w:eastAsia="仿宋" w:cs="宋体"/>
          <w:b w:val="0"/>
          <w:bCs w:val="0"/>
          <w:color w:val="auto"/>
          <w:sz w:val="24"/>
          <w:szCs w:val="24"/>
          <w:highlight w:val="none"/>
          <w:lang w:eastAsia="zh-CN"/>
        </w:rPr>
        <w:t>⑥</w:t>
      </w:r>
      <w:r>
        <w:rPr>
          <w:rFonts w:hint="default" w:ascii="仿宋" w:hAnsi="仿宋" w:eastAsia="仿宋" w:cs="宋体"/>
          <w:b w:val="0"/>
          <w:bCs w:val="0"/>
          <w:color w:val="auto"/>
          <w:sz w:val="24"/>
          <w:szCs w:val="24"/>
          <w:highlight w:val="none"/>
          <w:lang w:val="en-US" w:eastAsia="zh-CN"/>
        </w:rPr>
        <w:t xml:space="preserve"> 必须</w:t>
      </w:r>
      <w:r>
        <w:rPr>
          <w:rFonts w:hint="default" w:ascii="仿宋" w:hAnsi="仿宋" w:eastAsia="仿宋" w:cs="宋体"/>
          <w:b w:val="0"/>
          <w:bCs w:val="0"/>
          <w:color w:val="auto"/>
          <w:sz w:val="24"/>
          <w:szCs w:val="24"/>
          <w:highlight w:val="none"/>
          <w:lang w:eastAsia="zh-CN"/>
        </w:rPr>
        <w:t>提供托辊设计图纸、技术参数及材质等说明。</w:t>
      </w:r>
    </w:p>
    <w:p w14:paraId="3D2CFD9F">
      <w:pPr>
        <w:pStyle w:val="20"/>
        <w:spacing w:line="360" w:lineRule="auto"/>
        <w:ind w:firstLine="480" w:firstLineChars="200"/>
        <w:rPr>
          <w:rFonts w:hint="default" w:ascii="仿宋" w:hAnsi="仿宋" w:eastAsia="仿宋"/>
          <w:b w:val="0"/>
          <w:color w:val="auto"/>
          <w:sz w:val="24"/>
          <w:szCs w:val="24"/>
          <w:highlight w:val="none"/>
          <w:lang w:eastAsia="zh-CN"/>
        </w:rPr>
      </w:pPr>
      <w:r>
        <w:rPr>
          <w:rFonts w:hint="default" w:ascii="仿宋" w:hAnsi="仿宋" w:eastAsia="仿宋"/>
          <w:b w:val="0"/>
          <w:color w:val="auto"/>
          <w:sz w:val="24"/>
          <w:szCs w:val="24"/>
          <w:highlight w:val="none"/>
          <w:lang w:eastAsia="zh-CN"/>
        </w:rPr>
        <w:t>参比人在编制技术文件时应考虑第四章评审办法及规则中的要求。</w:t>
      </w:r>
    </w:p>
    <w:p w14:paraId="020A915C">
      <w:pPr>
        <w:pStyle w:val="20"/>
        <w:rPr>
          <w:rFonts w:ascii="仿宋" w:hAnsi="仿宋" w:eastAsia="仿宋"/>
          <w:color w:val="auto"/>
          <w:sz w:val="24"/>
          <w:szCs w:val="24"/>
          <w:highlight w:val="none"/>
          <w:lang w:eastAsia="zh-CN"/>
        </w:rPr>
      </w:pPr>
      <w:r>
        <w:rPr>
          <w:rFonts w:hint="default" w:ascii="仿宋" w:hAnsi="仿宋" w:eastAsia="仿宋" w:cs="宋体"/>
          <w:color w:val="auto"/>
          <w:sz w:val="24"/>
          <w:szCs w:val="24"/>
          <w:highlight w:val="none"/>
          <w:lang w:eastAsia="zh-CN"/>
        </w:rPr>
        <w:t>2. 商务文件（需每页加盖公章）</w:t>
      </w:r>
    </w:p>
    <w:p w14:paraId="6A772CAB">
      <w:pPr>
        <w:pStyle w:val="20"/>
        <w:spacing w:line="360" w:lineRule="auto"/>
        <w:ind w:firstLine="480" w:firstLineChars="200"/>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①</w:t>
      </w:r>
      <w:r>
        <w:rPr>
          <w:rFonts w:ascii="仿宋" w:hAnsi="仿宋" w:eastAsia="仿宋"/>
          <w:color w:val="auto"/>
          <w:sz w:val="24"/>
          <w:szCs w:val="24"/>
          <w:highlight w:val="none"/>
          <w:lang w:eastAsia="zh-CN"/>
        </w:rPr>
        <w:t>提供</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报价表(详见附件)</w:t>
      </w:r>
    </w:p>
    <w:p w14:paraId="78F98971">
      <w:pPr>
        <w:pStyle w:val="20"/>
        <w:spacing w:line="360" w:lineRule="auto"/>
        <w:ind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②承诺函</w:t>
      </w:r>
    </w:p>
    <w:p w14:paraId="6685A15E">
      <w:pPr>
        <w:pStyle w:val="20"/>
        <w:spacing w:line="360" w:lineRule="auto"/>
        <w:ind w:firstLine="482" w:firstLineChars="200"/>
        <w:rPr>
          <w:lang w:eastAsia="zh-CN"/>
        </w:rPr>
      </w:pPr>
      <w:r>
        <w:rPr>
          <w:rFonts w:hint="eastAsia"/>
          <w:b/>
          <w:lang w:eastAsia="zh-CN"/>
        </w:rPr>
        <w:t>注：需提供参选文件及报价表电子版</w:t>
      </w:r>
      <w:r>
        <w:rPr>
          <w:rFonts w:hint="eastAsia"/>
          <w:b/>
          <w:highlight w:val="yellow"/>
          <w:lang w:val="en-US" w:eastAsia="zh-CN"/>
        </w:rPr>
        <w:t>U盘</w:t>
      </w:r>
      <w:r>
        <w:rPr>
          <w:rFonts w:hint="eastAsia"/>
          <w:b/>
          <w:highlight w:val="yellow"/>
          <w:lang w:eastAsia="zh-CN"/>
        </w:rPr>
        <w:t>一份</w:t>
      </w:r>
      <w:r>
        <w:rPr>
          <w:rFonts w:hint="eastAsia"/>
          <w:b/>
          <w:lang w:eastAsia="zh-CN"/>
        </w:rPr>
        <w:t>（盖章PDF版），报价表须独立盖章密封</w:t>
      </w:r>
    </w:p>
    <w:p w14:paraId="16E02213">
      <w:pPr>
        <w:spacing w:before="15" w:line="360" w:lineRule="auto"/>
        <w:ind w:firstLine="458" w:firstLineChars="200"/>
        <w:rPr>
          <w:rFonts w:ascii="仿宋" w:hAnsi="仿宋" w:eastAsia="仿宋"/>
          <w:b/>
          <w:color w:val="auto"/>
          <w:w w:val="95"/>
          <w:sz w:val="24"/>
          <w:szCs w:val="24"/>
          <w:highlight w:val="none"/>
          <w:lang w:eastAsia="zh-CN"/>
        </w:rPr>
      </w:pPr>
    </w:p>
    <w:p w14:paraId="181AA56C">
      <w:pPr>
        <w:spacing w:before="15" w:line="360" w:lineRule="auto"/>
        <w:ind w:firstLine="458" w:firstLineChars="200"/>
        <w:rPr>
          <w:rFonts w:ascii="仿宋" w:hAnsi="仿宋" w:eastAsia="仿宋"/>
          <w:b/>
          <w:color w:val="auto"/>
          <w:w w:val="95"/>
          <w:sz w:val="24"/>
          <w:szCs w:val="24"/>
          <w:highlight w:val="none"/>
          <w:lang w:eastAsia="zh-CN"/>
        </w:rPr>
      </w:pPr>
      <w:r>
        <w:rPr>
          <w:rFonts w:ascii="仿宋" w:hAnsi="仿宋" w:eastAsia="仿宋"/>
          <w:b/>
          <w:color w:val="auto"/>
          <w:w w:val="95"/>
          <w:sz w:val="24"/>
          <w:szCs w:val="24"/>
          <w:highlight w:val="none"/>
          <w:lang w:eastAsia="zh-CN"/>
        </w:rPr>
        <w:t>二、参</w:t>
      </w:r>
      <w:r>
        <w:rPr>
          <w:rFonts w:hint="eastAsia" w:ascii="仿宋" w:hAnsi="仿宋" w:eastAsia="仿宋"/>
          <w:b/>
          <w:color w:val="auto"/>
          <w:w w:val="95"/>
          <w:sz w:val="24"/>
          <w:szCs w:val="24"/>
          <w:highlight w:val="none"/>
          <w:lang w:eastAsia="zh-CN"/>
        </w:rPr>
        <w:t>比文件</w:t>
      </w:r>
      <w:r>
        <w:rPr>
          <w:rFonts w:ascii="仿宋" w:hAnsi="仿宋" w:eastAsia="仿宋"/>
          <w:b/>
          <w:color w:val="auto"/>
          <w:w w:val="95"/>
          <w:sz w:val="24"/>
          <w:szCs w:val="24"/>
          <w:highlight w:val="none"/>
          <w:lang w:eastAsia="zh-CN"/>
        </w:rPr>
        <w:t>格式内容</w:t>
      </w:r>
    </w:p>
    <w:p w14:paraId="5148CCF7">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人应按附件二格式内容要求进行编制。</w:t>
      </w:r>
    </w:p>
    <w:p w14:paraId="70EC0A6D">
      <w:pPr>
        <w:spacing w:before="15" w:line="360" w:lineRule="auto"/>
        <w:ind w:firstLine="458" w:firstLineChars="200"/>
        <w:rPr>
          <w:rFonts w:ascii="仿宋" w:hAnsi="仿宋" w:eastAsia="仿宋"/>
          <w:b/>
          <w:color w:val="auto"/>
          <w:w w:val="95"/>
          <w:sz w:val="24"/>
          <w:szCs w:val="24"/>
          <w:highlight w:val="none"/>
          <w:lang w:eastAsia="zh-CN"/>
        </w:rPr>
      </w:pPr>
      <w:r>
        <w:rPr>
          <w:rFonts w:ascii="仿宋" w:hAnsi="仿宋" w:eastAsia="仿宋"/>
          <w:b/>
          <w:color w:val="auto"/>
          <w:w w:val="95"/>
          <w:sz w:val="24"/>
          <w:szCs w:val="24"/>
          <w:highlight w:val="none"/>
          <w:lang w:eastAsia="zh-CN"/>
        </w:rPr>
        <w:t>三、参</w:t>
      </w:r>
      <w:r>
        <w:rPr>
          <w:rFonts w:hint="eastAsia" w:ascii="仿宋" w:hAnsi="仿宋" w:eastAsia="仿宋"/>
          <w:b/>
          <w:color w:val="auto"/>
          <w:w w:val="95"/>
          <w:sz w:val="24"/>
          <w:szCs w:val="24"/>
          <w:highlight w:val="none"/>
          <w:lang w:eastAsia="zh-CN"/>
        </w:rPr>
        <w:t>比</w:t>
      </w:r>
      <w:r>
        <w:rPr>
          <w:rFonts w:ascii="仿宋" w:hAnsi="仿宋" w:eastAsia="仿宋"/>
          <w:b/>
          <w:color w:val="auto"/>
          <w:w w:val="95"/>
          <w:sz w:val="24"/>
          <w:szCs w:val="24"/>
          <w:highlight w:val="none"/>
          <w:lang w:eastAsia="zh-CN"/>
        </w:rPr>
        <w:t>报价</w:t>
      </w:r>
    </w:p>
    <w:p w14:paraId="2A58EA9D">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人须按要求进行报价，对参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报价负责。参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报价应加盖参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人印章，字迹清晰，否则视为无效。</w:t>
      </w:r>
    </w:p>
    <w:p w14:paraId="302D5BFB">
      <w:pPr>
        <w:spacing w:before="15" w:line="360" w:lineRule="auto"/>
        <w:ind w:firstLine="458" w:firstLineChars="200"/>
        <w:rPr>
          <w:rFonts w:ascii="仿宋" w:hAnsi="仿宋" w:eastAsia="仿宋"/>
          <w:b/>
          <w:color w:val="auto"/>
          <w:w w:val="95"/>
          <w:sz w:val="24"/>
          <w:szCs w:val="24"/>
          <w:highlight w:val="none"/>
          <w:lang w:eastAsia="zh-CN"/>
        </w:rPr>
      </w:pPr>
      <w:r>
        <w:rPr>
          <w:rFonts w:ascii="仿宋" w:hAnsi="仿宋" w:eastAsia="仿宋"/>
          <w:b/>
          <w:color w:val="auto"/>
          <w:w w:val="95"/>
          <w:sz w:val="24"/>
          <w:szCs w:val="24"/>
          <w:highlight w:val="none"/>
          <w:lang w:eastAsia="zh-CN"/>
        </w:rPr>
        <w:t>四、特别说明</w:t>
      </w:r>
    </w:p>
    <w:p w14:paraId="572E88F2">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人应承担所有与准备和参加</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有关的费用。不论比选的结果如何，</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机构和</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人均无义务和责任承担这些费用。</w:t>
      </w:r>
    </w:p>
    <w:p w14:paraId="2F4880CF">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2.参</w:t>
      </w:r>
      <w:r>
        <w:rPr>
          <w:rFonts w:hint="eastAsia" w:ascii="仿宋" w:hAnsi="仿宋" w:eastAsia="仿宋"/>
          <w:color w:val="auto"/>
          <w:sz w:val="24"/>
          <w:szCs w:val="24"/>
          <w:highlight w:val="none"/>
          <w:lang w:eastAsia="zh-CN"/>
        </w:rPr>
        <w:t>比人</w:t>
      </w:r>
      <w:r>
        <w:rPr>
          <w:rFonts w:ascii="仿宋" w:hAnsi="仿宋" w:eastAsia="仿宋"/>
          <w:color w:val="auto"/>
          <w:sz w:val="24"/>
          <w:szCs w:val="24"/>
          <w:highlight w:val="none"/>
          <w:lang w:eastAsia="zh-CN"/>
        </w:rPr>
        <w:t>收到</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文件后，如有疑问需要澄清，请以书面形式在规定时间内报</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人汇总。</w:t>
      </w:r>
    </w:p>
    <w:p w14:paraId="0B825753">
      <w:pPr>
        <w:spacing w:line="360" w:lineRule="auto"/>
        <w:jc w:val="both"/>
        <w:rPr>
          <w:rFonts w:ascii="仿宋" w:hAnsi="仿宋" w:eastAsia="仿宋"/>
          <w:color w:val="auto"/>
          <w:highlight w:val="none"/>
          <w:lang w:eastAsia="zh-CN"/>
        </w:rPr>
        <w:sectPr>
          <w:type w:val="continuous"/>
          <w:pgSz w:w="11910" w:h="16840"/>
          <w:pgMar w:top="1500" w:right="1020" w:bottom="740" w:left="1300" w:header="0" w:footer="551" w:gutter="0"/>
          <w:pgNumType w:fmt="decimal"/>
          <w:cols w:space="720" w:num="1"/>
        </w:sectPr>
      </w:pPr>
    </w:p>
    <w:p w14:paraId="225CC1A1">
      <w:pPr>
        <w:pStyle w:val="3"/>
        <w:keepNext w:val="0"/>
        <w:keepLines w:val="0"/>
        <w:pageBreakBefore w:val="0"/>
        <w:widowControl w:val="0"/>
        <w:tabs>
          <w:tab w:val="left" w:pos="1488"/>
        </w:tabs>
        <w:kinsoku/>
        <w:wordWrap/>
        <w:overflowPunct/>
        <w:topLinePunct w:val="0"/>
        <w:autoSpaceDE w:val="0"/>
        <w:autoSpaceDN w:val="0"/>
        <w:bidi w:val="0"/>
        <w:adjustRightInd/>
        <w:snapToGrid/>
        <w:spacing w:after="0" w:afterLines="0" w:line="355" w:lineRule="exact"/>
        <w:ind w:left="363"/>
        <w:jc w:val="center"/>
        <w:textAlignment w:val="auto"/>
        <w:rPr>
          <w:rFonts w:ascii="仿宋" w:hAnsi="仿宋" w:eastAsia="仿宋"/>
          <w:color w:val="auto"/>
          <w:sz w:val="32"/>
          <w:szCs w:val="32"/>
          <w:highlight w:val="none"/>
          <w:lang w:eastAsia="zh-CN"/>
        </w:rPr>
      </w:pPr>
      <w:r>
        <w:rPr>
          <w:rFonts w:ascii="仿宋" w:hAnsi="仿宋" w:eastAsia="仿宋"/>
          <w:color w:val="auto"/>
          <w:sz w:val="32"/>
          <w:szCs w:val="32"/>
          <w:highlight w:val="none"/>
          <w:lang w:eastAsia="zh-CN"/>
        </w:rPr>
        <w:t>第四章</w:t>
      </w:r>
      <w:r>
        <w:rPr>
          <w:rFonts w:ascii="仿宋" w:hAnsi="仿宋" w:eastAsia="仿宋"/>
          <w:color w:val="auto"/>
          <w:sz w:val="32"/>
          <w:szCs w:val="32"/>
          <w:highlight w:val="none"/>
          <w:lang w:eastAsia="zh-CN"/>
        </w:rPr>
        <w:tab/>
      </w:r>
      <w:r>
        <w:rPr>
          <w:rFonts w:ascii="仿宋" w:hAnsi="仿宋" w:eastAsia="仿宋"/>
          <w:color w:val="auto"/>
          <w:spacing w:val="-1"/>
          <w:w w:val="95"/>
          <w:sz w:val="32"/>
          <w:szCs w:val="32"/>
          <w:highlight w:val="none"/>
          <w:lang w:eastAsia="zh-CN"/>
        </w:rPr>
        <w:t>评</w:t>
      </w:r>
      <w:r>
        <w:rPr>
          <w:rFonts w:hint="eastAsia" w:ascii="仿宋" w:hAnsi="仿宋" w:eastAsia="仿宋"/>
          <w:color w:val="auto"/>
          <w:spacing w:val="-1"/>
          <w:w w:val="95"/>
          <w:sz w:val="32"/>
          <w:szCs w:val="32"/>
          <w:highlight w:val="none"/>
          <w:lang w:eastAsia="zh-CN"/>
        </w:rPr>
        <w:t>审方法及</w:t>
      </w:r>
      <w:r>
        <w:rPr>
          <w:rFonts w:ascii="仿宋" w:hAnsi="仿宋" w:eastAsia="仿宋"/>
          <w:color w:val="auto"/>
          <w:spacing w:val="-1"/>
          <w:w w:val="95"/>
          <w:sz w:val="32"/>
          <w:szCs w:val="32"/>
          <w:highlight w:val="none"/>
          <w:lang w:eastAsia="zh-CN"/>
        </w:rPr>
        <w:t>规</w:t>
      </w:r>
      <w:r>
        <w:rPr>
          <w:rFonts w:ascii="仿宋" w:hAnsi="仿宋" w:eastAsia="仿宋"/>
          <w:color w:val="auto"/>
          <w:w w:val="95"/>
          <w:sz w:val="32"/>
          <w:szCs w:val="32"/>
          <w:highlight w:val="none"/>
          <w:lang w:eastAsia="zh-CN"/>
        </w:rPr>
        <w:t>则</w:t>
      </w:r>
    </w:p>
    <w:p w14:paraId="5B7CF2FC">
      <w:pPr>
        <w:keepNext w:val="0"/>
        <w:keepLines w:val="0"/>
        <w:pageBreakBefore w:val="0"/>
        <w:widowControl w:val="0"/>
        <w:kinsoku/>
        <w:wordWrap/>
        <w:overflowPunct/>
        <w:topLinePunct w:val="0"/>
        <w:autoSpaceDE w:val="0"/>
        <w:autoSpaceDN w:val="0"/>
        <w:bidi w:val="0"/>
        <w:adjustRightInd/>
        <w:snapToGrid/>
        <w:spacing w:before="60" w:beforeLines="25" w:line="336" w:lineRule="auto"/>
        <w:textAlignment w:val="auto"/>
        <w:rPr>
          <w:rFonts w:hint="eastAsia" w:ascii="仿宋" w:hAnsi="仿宋" w:eastAsia="仿宋"/>
          <w:b/>
          <w:w w:val="95"/>
          <w:sz w:val="24"/>
          <w:szCs w:val="24"/>
          <w:lang w:eastAsia="zh-CN"/>
        </w:rPr>
      </w:pPr>
      <w:r>
        <w:rPr>
          <w:rFonts w:ascii="仿宋" w:hAnsi="仿宋" w:eastAsia="仿宋"/>
          <w:b/>
          <w:w w:val="95"/>
          <w:sz w:val="24"/>
          <w:szCs w:val="24"/>
          <w:lang w:eastAsia="zh-CN"/>
        </w:rPr>
        <w:t>一、</w:t>
      </w:r>
      <w:r>
        <w:rPr>
          <w:rFonts w:hint="eastAsia" w:ascii="仿宋" w:hAnsi="仿宋" w:eastAsia="仿宋"/>
          <w:b/>
          <w:w w:val="95"/>
          <w:sz w:val="24"/>
          <w:szCs w:val="24"/>
          <w:lang w:eastAsia="zh-CN"/>
        </w:rPr>
        <w:t>本项目采用最低价法评审，规则：</w:t>
      </w:r>
    </w:p>
    <w:p w14:paraId="5FCD5D5F">
      <w:pPr>
        <w:keepNext w:val="0"/>
        <w:keepLines w:val="0"/>
        <w:pageBreakBefore w:val="0"/>
        <w:widowControl w:val="0"/>
        <w:tabs>
          <w:tab w:val="left" w:pos="709"/>
        </w:tabs>
        <w:kinsoku/>
        <w:wordWrap/>
        <w:overflowPunct/>
        <w:topLinePunct w:val="0"/>
        <w:autoSpaceDE w:val="0"/>
        <w:autoSpaceDN w:val="0"/>
        <w:bidi w:val="0"/>
        <w:adjustRightInd/>
        <w:snapToGrid/>
        <w:spacing w:line="336" w:lineRule="auto"/>
        <w:ind w:firstLine="456"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b w:val="0"/>
          <w:bCs/>
          <w:w w:val="95"/>
          <w:sz w:val="24"/>
          <w:szCs w:val="24"/>
          <w:lang w:val="en-US" w:eastAsia="zh-CN"/>
        </w:rPr>
        <w:t xml:space="preserve">1.1 </w:t>
      </w:r>
      <w:r>
        <w:rPr>
          <w:rFonts w:hint="eastAsia" w:ascii="仿宋" w:hAnsi="仿宋" w:eastAsia="仿宋" w:cs="仿宋"/>
          <w:color w:val="auto"/>
          <w:sz w:val="24"/>
          <w:szCs w:val="24"/>
          <w:highlight w:val="none"/>
          <w:lang w:val="en-US" w:eastAsia="zh-CN" w:bidi="ar-SA"/>
        </w:rPr>
        <w:t>本项目设置最高控制总价为人民币</w:t>
      </w:r>
      <w:r>
        <w:rPr>
          <w:rFonts w:hint="eastAsia" w:ascii="仿宋" w:hAnsi="仿宋" w:eastAsia="仿宋" w:cs="仿宋"/>
          <w:color w:val="auto"/>
          <w:sz w:val="24"/>
          <w:szCs w:val="24"/>
          <w:highlight w:val="none"/>
          <w:lang w:val="en-US" w:eastAsia="zh-CN"/>
        </w:rPr>
        <w:t>124.82万</w:t>
      </w:r>
      <w:r>
        <w:rPr>
          <w:rFonts w:hint="eastAsia" w:ascii="仿宋" w:hAnsi="仿宋" w:eastAsia="仿宋" w:cs="仿宋"/>
          <w:color w:val="auto"/>
          <w:sz w:val="24"/>
          <w:szCs w:val="24"/>
          <w:highlight w:val="none"/>
          <w:lang w:val="en-US" w:eastAsia="zh-CN" w:bidi="ar-SA"/>
        </w:rPr>
        <w:t>元（未税价）。参比人所填报的未税报价高于本项目最高限价的，其参选资格将被比选小组予以否决。</w:t>
      </w:r>
    </w:p>
    <w:p w14:paraId="52C04EB9">
      <w:pPr>
        <w:keepNext w:val="0"/>
        <w:keepLines w:val="0"/>
        <w:pageBreakBefore w:val="0"/>
        <w:widowControl w:val="0"/>
        <w:tabs>
          <w:tab w:val="left" w:pos="709"/>
        </w:tabs>
        <w:kinsoku/>
        <w:wordWrap/>
        <w:overflowPunct/>
        <w:topLinePunct w:val="0"/>
        <w:autoSpaceDE w:val="0"/>
        <w:autoSpaceDN w:val="0"/>
        <w:bidi w:val="0"/>
        <w:adjustRightInd/>
        <w:snapToGrid/>
        <w:spacing w:line="336" w:lineRule="auto"/>
        <w:ind w:firstLine="480" w:firstLineChars="200"/>
        <w:textAlignment w:val="auto"/>
        <w:rPr>
          <w:rFonts w:hint="default" w:ascii="仿宋" w:hAnsi="仿宋" w:eastAsia="仿宋"/>
          <w:b/>
          <w:w w:val="95"/>
          <w:sz w:val="24"/>
          <w:szCs w:val="24"/>
          <w:lang w:val="en-US" w:eastAsia="zh-CN"/>
        </w:rPr>
      </w:pPr>
      <w:r>
        <w:rPr>
          <w:rFonts w:hint="eastAsia" w:ascii="仿宋" w:hAnsi="仿宋" w:eastAsia="仿宋" w:cs="仿宋"/>
          <w:color w:val="auto"/>
          <w:sz w:val="24"/>
          <w:szCs w:val="24"/>
          <w:highlight w:val="none"/>
          <w:lang w:val="en-US" w:eastAsia="zh-CN" w:bidi="ar-SA"/>
        </w:rPr>
        <w:t>1.2 本项目采用商务报价决标的评审办法，评审委员会将对通过资格的各合格参比人，进行商务报价的评选，</w:t>
      </w:r>
      <w:r>
        <w:rPr>
          <w:rFonts w:hint="eastAsia" w:ascii="仿宋" w:hAnsi="仿宋" w:eastAsia="仿宋"/>
          <w:sz w:val="24"/>
          <w:szCs w:val="24"/>
          <w:lang w:eastAsia="zh-CN"/>
        </w:rPr>
        <w:t>最终有效</w:t>
      </w:r>
      <w:r>
        <w:rPr>
          <w:rFonts w:hint="eastAsia" w:ascii="仿宋" w:hAnsi="仿宋" w:eastAsia="仿宋"/>
          <w:sz w:val="24"/>
          <w:szCs w:val="24"/>
          <w:lang w:val="en-US" w:eastAsia="zh-CN"/>
        </w:rPr>
        <w:t>未税</w:t>
      </w:r>
      <w:r>
        <w:rPr>
          <w:rFonts w:hint="eastAsia" w:ascii="仿宋" w:hAnsi="仿宋" w:eastAsia="仿宋"/>
          <w:sz w:val="24"/>
          <w:szCs w:val="24"/>
          <w:lang w:eastAsia="zh-CN"/>
        </w:rPr>
        <w:t>报价最低者作为第一中选候选人。</w:t>
      </w:r>
    </w:p>
    <w:p w14:paraId="258A44DB">
      <w:pPr>
        <w:pStyle w:val="20"/>
        <w:keepNext w:val="0"/>
        <w:keepLines w:val="0"/>
        <w:pageBreakBefore w:val="0"/>
        <w:widowControl w:val="0"/>
        <w:kinsoku/>
        <w:wordWrap/>
        <w:overflowPunct/>
        <w:topLinePunct w:val="0"/>
        <w:autoSpaceDE w:val="0"/>
        <w:autoSpaceDN w:val="0"/>
        <w:bidi w:val="0"/>
        <w:adjustRightInd/>
        <w:snapToGrid/>
        <w:spacing w:line="336" w:lineRule="auto"/>
        <w:ind w:right="121" w:firstLine="480" w:firstLineChars="200"/>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1.</w:t>
      </w:r>
      <w:r>
        <w:rPr>
          <w:rFonts w:hint="eastAsia" w:ascii="仿宋" w:hAnsi="仿宋" w:eastAsia="仿宋"/>
          <w:sz w:val="24"/>
          <w:szCs w:val="24"/>
          <w:lang w:val="en-US" w:eastAsia="zh-CN"/>
        </w:rPr>
        <w:t>3</w:t>
      </w:r>
      <w:r>
        <w:rPr>
          <w:rFonts w:hint="eastAsia" w:ascii="仿宋" w:hAnsi="仿宋" w:eastAsia="仿宋"/>
          <w:sz w:val="24"/>
          <w:szCs w:val="24"/>
          <w:lang w:eastAsia="zh-CN"/>
        </w:rPr>
        <w:t xml:space="preserve"> </w:t>
      </w:r>
      <w:r>
        <w:rPr>
          <w:rFonts w:ascii="仿宋" w:hAnsi="仿宋" w:eastAsia="仿宋"/>
          <w:sz w:val="24"/>
          <w:szCs w:val="24"/>
          <w:lang w:eastAsia="zh-CN"/>
        </w:rPr>
        <w:t>替补候选人的设定与使用</w:t>
      </w:r>
      <w:r>
        <w:rPr>
          <w:rFonts w:hint="eastAsia" w:ascii="仿宋" w:hAnsi="仿宋" w:eastAsia="仿宋"/>
          <w:sz w:val="24"/>
          <w:szCs w:val="24"/>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sz w:val="24"/>
          <w:szCs w:val="24"/>
          <w:lang w:eastAsia="zh-CN"/>
        </w:rPr>
        <w:t>保留依法追究的权利</w:t>
      </w:r>
      <w:r>
        <w:rPr>
          <w:rFonts w:hint="eastAsia" w:ascii="仿宋" w:hAnsi="仿宋" w:eastAsia="仿宋"/>
          <w:sz w:val="24"/>
          <w:szCs w:val="24"/>
          <w:lang w:eastAsia="zh-CN"/>
        </w:rPr>
        <w:t>。采购人可以</w:t>
      </w:r>
      <w:r>
        <w:rPr>
          <w:rFonts w:ascii="仿宋" w:hAnsi="仿宋" w:eastAsia="仿宋"/>
          <w:sz w:val="24"/>
          <w:szCs w:val="24"/>
          <w:lang w:eastAsia="zh-CN"/>
        </w:rPr>
        <w:t>确定排名第二名的中选候选人为本项目的中选人。</w:t>
      </w:r>
    </w:p>
    <w:p w14:paraId="479FC2DD">
      <w:pPr>
        <w:keepNext w:val="0"/>
        <w:keepLines w:val="0"/>
        <w:pageBreakBefore w:val="0"/>
        <w:widowControl w:val="0"/>
        <w:kinsoku/>
        <w:wordWrap/>
        <w:overflowPunct/>
        <w:topLinePunct w:val="0"/>
        <w:autoSpaceDE w:val="0"/>
        <w:autoSpaceDN w:val="0"/>
        <w:bidi w:val="0"/>
        <w:adjustRightInd/>
        <w:snapToGrid/>
        <w:spacing w:before="15" w:line="336" w:lineRule="auto"/>
        <w:ind w:firstLine="458" w:firstLineChars="200"/>
        <w:textAlignment w:val="auto"/>
        <w:rPr>
          <w:rFonts w:hint="eastAsia" w:ascii="仿宋" w:hAnsi="仿宋" w:eastAsia="仿宋"/>
          <w:b/>
          <w:w w:val="95"/>
          <w:sz w:val="24"/>
          <w:szCs w:val="24"/>
          <w:highlight w:val="green"/>
          <w:lang w:eastAsia="zh-CN"/>
        </w:rPr>
      </w:pPr>
      <w:r>
        <w:rPr>
          <w:rFonts w:ascii="仿宋" w:hAnsi="仿宋" w:eastAsia="仿宋"/>
          <w:b/>
          <w:w w:val="95"/>
          <w:sz w:val="24"/>
          <w:szCs w:val="24"/>
          <w:highlight w:val="green"/>
          <w:lang w:eastAsia="zh-CN"/>
        </w:rPr>
        <w:t>二、资格审查</w:t>
      </w:r>
    </w:p>
    <w:p w14:paraId="700318A3">
      <w:pPr>
        <w:pStyle w:val="20"/>
        <w:keepNext w:val="0"/>
        <w:keepLines w:val="0"/>
        <w:pageBreakBefore w:val="0"/>
        <w:widowControl w:val="0"/>
        <w:kinsoku/>
        <w:wordWrap/>
        <w:overflowPunct/>
        <w:topLinePunct w:val="0"/>
        <w:autoSpaceDE w:val="0"/>
        <w:autoSpaceDN w:val="0"/>
        <w:bidi w:val="0"/>
        <w:adjustRightInd/>
        <w:snapToGrid/>
        <w:spacing w:line="336" w:lineRule="auto"/>
        <w:ind w:right="121" w:firstLine="480" w:firstLineChars="200"/>
        <w:jc w:val="both"/>
        <w:textAlignment w:val="auto"/>
        <w:rPr>
          <w:rFonts w:hint="eastAsia" w:ascii="仿宋" w:hAnsi="仿宋" w:eastAsia="仿宋"/>
          <w:sz w:val="24"/>
          <w:szCs w:val="24"/>
          <w:highlight w:val="none"/>
          <w:lang w:eastAsia="zh-CN"/>
        </w:rPr>
      </w:pPr>
      <w:r>
        <w:rPr>
          <w:rFonts w:ascii="仿宋" w:hAnsi="仿宋" w:eastAsia="仿宋"/>
          <w:sz w:val="24"/>
          <w:szCs w:val="24"/>
          <w:highlight w:val="none"/>
          <w:lang w:eastAsia="zh-CN"/>
        </w:rPr>
        <w:t>由</w:t>
      </w:r>
      <w:r>
        <w:rPr>
          <w:rFonts w:hint="eastAsia" w:ascii="仿宋" w:hAnsi="仿宋" w:eastAsia="仿宋"/>
          <w:sz w:val="24"/>
          <w:szCs w:val="24"/>
          <w:highlight w:val="none"/>
          <w:lang w:eastAsia="zh-CN"/>
        </w:rPr>
        <w:t>采购</w:t>
      </w:r>
      <w:r>
        <w:rPr>
          <w:rFonts w:ascii="仿宋" w:hAnsi="仿宋" w:eastAsia="仿宋"/>
          <w:sz w:val="24"/>
          <w:szCs w:val="24"/>
          <w:highlight w:val="none"/>
          <w:lang w:eastAsia="zh-CN"/>
        </w:rPr>
        <w:t>人组建的评</w:t>
      </w:r>
      <w:r>
        <w:rPr>
          <w:rFonts w:hint="eastAsia" w:ascii="仿宋" w:hAnsi="仿宋" w:eastAsia="仿宋"/>
          <w:sz w:val="24"/>
          <w:szCs w:val="24"/>
          <w:highlight w:val="none"/>
          <w:lang w:eastAsia="zh-CN"/>
        </w:rPr>
        <w:t>审</w:t>
      </w:r>
      <w:r>
        <w:rPr>
          <w:rFonts w:ascii="仿宋" w:hAnsi="仿宋" w:eastAsia="仿宋"/>
          <w:sz w:val="24"/>
          <w:szCs w:val="24"/>
          <w:highlight w:val="none"/>
          <w:lang w:eastAsia="zh-CN"/>
        </w:rPr>
        <w:t>委员会将按照</w:t>
      </w:r>
      <w:r>
        <w:rPr>
          <w:rFonts w:hint="eastAsia" w:ascii="仿宋" w:hAnsi="仿宋" w:eastAsia="仿宋"/>
          <w:sz w:val="24"/>
          <w:szCs w:val="24"/>
          <w:highlight w:val="none"/>
          <w:lang w:eastAsia="zh-CN"/>
        </w:rPr>
        <w:t>前述的</w:t>
      </w:r>
      <w:r>
        <w:rPr>
          <w:rFonts w:ascii="仿宋" w:hAnsi="仿宋" w:eastAsia="仿宋"/>
          <w:sz w:val="24"/>
          <w:szCs w:val="24"/>
          <w:highlight w:val="none"/>
          <w:lang w:eastAsia="zh-CN"/>
        </w:rPr>
        <w:t>“参</w:t>
      </w:r>
      <w:r>
        <w:rPr>
          <w:rFonts w:hint="eastAsia" w:ascii="仿宋" w:hAnsi="仿宋" w:eastAsia="仿宋"/>
          <w:sz w:val="24"/>
          <w:szCs w:val="24"/>
          <w:highlight w:val="none"/>
          <w:lang w:eastAsia="zh-CN"/>
        </w:rPr>
        <w:t>比</w:t>
      </w:r>
      <w:r>
        <w:rPr>
          <w:rFonts w:ascii="仿宋" w:hAnsi="仿宋" w:eastAsia="仿宋"/>
          <w:sz w:val="24"/>
          <w:szCs w:val="24"/>
          <w:highlight w:val="none"/>
          <w:lang w:eastAsia="zh-CN"/>
        </w:rPr>
        <w:t>人资格”的要求对参</w:t>
      </w:r>
      <w:r>
        <w:rPr>
          <w:rFonts w:hint="eastAsia" w:ascii="仿宋" w:hAnsi="仿宋" w:eastAsia="仿宋"/>
          <w:sz w:val="24"/>
          <w:szCs w:val="24"/>
          <w:highlight w:val="none"/>
          <w:lang w:eastAsia="zh-CN"/>
        </w:rPr>
        <w:t>比</w:t>
      </w:r>
      <w:r>
        <w:rPr>
          <w:rFonts w:ascii="仿宋" w:hAnsi="仿宋" w:eastAsia="仿宋"/>
          <w:sz w:val="24"/>
          <w:szCs w:val="24"/>
          <w:highlight w:val="none"/>
          <w:lang w:eastAsia="zh-CN"/>
        </w:rPr>
        <w:t>人进行资格审查，以确定是否为符合</w:t>
      </w:r>
      <w:r>
        <w:rPr>
          <w:rFonts w:hint="eastAsia" w:ascii="仿宋" w:hAnsi="仿宋" w:eastAsia="仿宋"/>
          <w:sz w:val="24"/>
          <w:szCs w:val="24"/>
          <w:highlight w:val="none"/>
          <w:lang w:eastAsia="zh-CN"/>
        </w:rPr>
        <w:t>采购</w:t>
      </w:r>
      <w:r>
        <w:rPr>
          <w:rFonts w:ascii="仿宋" w:hAnsi="仿宋" w:eastAsia="仿宋"/>
          <w:sz w:val="24"/>
          <w:szCs w:val="24"/>
          <w:highlight w:val="none"/>
          <w:lang w:eastAsia="zh-CN"/>
        </w:rPr>
        <w:t>文件规定要求的合格参</w:t>
      </w:r>
      <w:r>
        <w:rPr>
          <w:rFonts w:hint="eastAsia" w:ascii="仿宋" w:hAnsi="仿宋" w:eastAsia="仿宋"/>
          <w:sz w:val="24"/>
          <w:szCs w:val="24"/>
          <w:highlight w:val="none"/>
          <w:lang w:eastAsia="zh-CN"/>
        </w:rPr>
        <w:t>比</w:t>
      </w:r>
      <w:r>
        <w:rPr>
          <w:rFonts w:ascii="仿宋" w:hAnsi="仿宋" w:eastAsia="仿宋"/>
          <w:sz w:val="24"/>
          <w:szCs w:val="24"/>
          <w:highlight w:val="none"/>
          <w:lang w:eastAsia="zh-CN"/>
        </w:rPr>
        <w:t>人</w:t>
      </w:r>
      <w:r>
        <w:rPr>
          <w:rFonts w:hint="eastAsia" w:ascii="仿宋" w:hAnsi="仿宋" w:eastAsia="仿宋"/>
          <w:sz w:val="24"/>
          <w:szCs w:val="24"/>
          <w:highlight w:val="none"/>
          <w:lang w:eastAsia="zh-CN"/>
        </w:rPr>
        <w:t>。</w:t>
      </w:r>
      <w:r>
        <w:rPr>
          <w:rFonts w:ascii="仿宋" w:hAnsi="仿宋" w:eastAsia="仿宋"/>
          <w:sz w:val="24"/>
          <w:szCs w:val="24"/>
          <w:highlight w:val="none"/>
          <w:lang w:eastAsia="zh-CN"/>
        </w:rPr>
        <w:t>同时，评</w:t>
      </w:r>
      <w:r>
        <w:rPr>
          <w:rFonts w:hint="eastAsia" w:ascii="仿宋" w:hAnsi="仿宋" w:eastAsia="仿宋"/>
          <w:sz w:val="24"/>
          <w:szCs w:val="24"/>
          <w:highlight w:val="none"/>
          <w:lang w:eastAsia="zh-CN"/>
        </w:rPr>
        <w:t>审</w:t>
      </w:r>
      <w:r>
        <w:rPr>
          <w:rFonts w:ascii="仿宋" w:hAnsi="仿宋" w:eastAsia="仿宋"/>
          <w:sz w:val="24"/>
          <w:szCs w:val="24"/>
          <w:highlight w:val="none"/>
          <w:lang w:eastAsia="zh-CN"/>
        </w:rPr>
        <w:t>委员会将依据参</w:t>
      </w:r>
      <w:r>
        <w:rPr>
          <w:rFonts w:hint="eastAsia" w:ascii="仿宋" w:hAnsi="仿宋" w:eastAsia="仿宋"/>
          <w:sz w:val="24"/>
          <w:szCs w:val="24"/>
          <w:highlight w:val="none"/>
          <w:lang w:eastAsia="zh-CN"/>
        </w:rPr>
        <w:t>比</w:t>
      </w:r>
      <w:r>
        <w:rPr>
          <w:rFonts w:ascii="仿宋" w:hAnsi="仿宋" w:eastAsia="仿宋"/>
          <w:sz w:val="24"/>
          <w:szCs w:val="24"/>
          <w:highlight w:val="none"/>
          <w:lang w:eastAsia="zh-CN"/>
        </w:rPr>
        <w:t>人提供的资格证明文件审查参</w:t>
      </w:r>
      <w:r>
        <w:rPr>
          <w:rFonts w:hint="eastAsia" w:ascii="仿宋" w:hAnsi="仿宋" w:eastAsia="仿宋"/>
          <w:sz w:val="24"/>
          <w:szCs w:val="24"/>
          <w:highlight w:val="none"/>
          <w:lang w:eastAsia="zh-CN"/>
        </w:rPr>
        <w:t>比</w:t>
      </w:r>
      <w:r>
        <w:rPr>
          <w:rFonts w:ascii="仿宋" w:hAnsi="仿宋" w:eastAsia="仿宋"/>
          <w:sz w:val="24"/>
          <w:szCs w:val="24"/>
          <w:highlight w:val="none"/>
          <w:lang w:eastAsia="zh-CN"/>
        </w:rPr>
        <w:t>人的法人资格、营业范围、财务</w:t>
      </w:r>
      <w:r>
        <w:rPr>
          <w:rFonts w:hint="eastAsia" w:ascii="仿宋" w:hAnsi="仿宋" w:eastAsia="仿宋"/>
          <w:sz w:val="24"/>
          <w:szCs w:val="24"/>
          <w:highlight w:val="none"/>
          <w:lang w:eastAsia="zh-CN"/>
        </w:rPr>
        <w:t>、</w:t>
      </w:r>
      <w:r>
        <w:rPr>
          <w:rFonts w:hint="eastAsia" w:ascii="仿宋" w:hAnsi="仿宋" w:eastAsia="仿宋"/>
          <w:b w:val="0"/>
          <w:bCs w:val="0"/>
          <w:color w:val="auto"/>
          <w:sz w:val="24"/>
          <w:szCs w:val="24"/>
          <w:highlight w:val="none"/>
          <w:lang w:val="en-US" w:eastAsia="zh-CN"/>
        </w:rPr>
        <w:t>承诺函</w:t>
      </w:r>
      <w:r>
        <w:rPr>
          <w:rFonts w:ascii="仿宋" w:hAnsi="仿宋" w:eastAsia="仿宋"/>
          <w:b w:val="0"/>
          <w:bCs w:val="0"/>
          <w:color w:val="auto"/>
          <w:sz w:val="24"/>
          <w:szCs w:val="24"/>
          <w:highlight w:val="none"/>
          <w:lang w:eastAsia="zh-CN"/>
        </w:rPr>
        <w:t>，</w:t>
      </w:r>
      <w:r>
        <w:rPr>
          <w:rFonts w:ascii="仿宋" w:hAnsi="仿宋" w:eastAsia="仿宋"/>
          <w:sz w:val="24"/>
          <w:szCs w:val="24"/>
          <w:highlight w:val="none"/>
          <w:lang w:eastAsia="zh-CN"/>
        </w:rPr>
        <w:t>以确定参</w:t>
      </w:r>
      <w:r>
        <w:rPr>
          <w:rFonts w:hint="eastAsia" w:ascii="仿宋" w:hAnsi="仿宋" w:eastAsia="仿宋"/>
          <w:sz w:val="24"/>
          <w:szCs w:val="24"/>
          <w:highlight w:val="none"/>
          <w:lang w:eastAsia="zh-CN"/>
        </w:rPr>
        <w:t>比</w:t>
      </w:r>
      <w:r>
        <w:rPr>
          <w:rFonts w:ascii="仿宋" w:hAnsi="仿宋" w:eastAsia="仿宋"/>
          <w:sz w:val="24"/>
          <w:szCs w:val="24"/>
          <w:highlight w:val="none"/>
          <w:lang w:eastAsia="zh-CN"/>
        </w:rPr>
        <w:t>人是否有资格履行合同。经上述资格审查合格的参</w:t>
      </w:r>
      <w:r>
        <w:rPr>
          <w:rFonts w:hint="eastAsia" w:ascii="仿宋" w:hAnsi="仿宋" w:eastAsia="仿宋"/>
          <w:sz w:val="24"/>
          <w:szCs w:val="24"/>
          <w:highlight w:val="none"/>
          <w:lang w:eastAsia="zh-CN"/>
        </w:rPr>
        <w:t>比</w:t>
      </w:r>
      <w:r>
        <w:rPr>
          <w:rFonts w:ascii="仿宋" w:hAnsi="仿宋" w:eastAsia="仿宋"/>
          <w:sz w:val="24"/>
          <w:szCs w:val="24"/>
          <w:highlight w:val="none"/>
          <w:lang w:eastAsia="zh-CN"/>
        </w:rPr>
        <w:t>人进入下一程序的评审，经上述资格审查不合格的</w:t>
      </w:r>
      <w:r>
        <w:rPr>
          <w:rFonts w:hint="eastAsia" w:ascii="仿宋" w:hAnsi="仿宋" w:eastAsia="仿宋"/>
          <w:sz w:val="24"/>
          <w:szCs w:val="24"/>
          <w:highlight w:val="none"/>
          <w:lang w:eastAsia="zh-CN"/>
        </w:rPr>
        <w:t>参比</w:t>
      </w:r>
      <w:r>
        <w:rPr>
          <w:rFonts w:ascii="仿宋" w:hAnsi="仿宋" w:eastAsia="仿宋"/>
          <w:sz w:val="24"/>
          <w:szCs w:val="24"/>
          <w:highlight w:val="none"/>
          <w:lang w:eastAsia="zh-CN"/>
        </w:rPr>
        <w:t>文件，其参</w:t>
      </w:r>
      <w:r>
        <w:rPr>
          <w:rFonts w:hint="eastAsia" w:ascii="仿宋" w:hAnsi="仿宋" w:eastAsia="仿宋"/>
          <w:sz w:val="24"/>
          <w:szCs w:val="24"/>
          <w:highlight w:val="none"/>
          <w:lang w:eastAsia="zh-CN"/>
        </w:rPr>
        <w:t>比</w:t>
      </w:r>
      <w:r>
        <w:rPr>
          <w:rFonts w:ascii="仿宋" w:hAnsi="仿宋" w:eastAsia="仿宋"/>
          <w:sz w:val="24"/>
          <w:szCs w:val="24"/>
          <w:highlight w:val="none"/>
          <w:lang w:eastAsia="zh-CN"/>
        </w:rPr>
        <w:t>资格将被评</w:t>
      </w:r>
      <w:r>
        <w:rPr>
          <w:rFonts w:hint="eastAsia" w:ascii="仿宋" w:hAnsi="仿宋" w:eastAsia="仿宋"/>
          <w:sz w:val="24"/>
          <w:szCs w:val="24"/>
          <w:highlight w:val="none"/>
          <w:lang w:eastAsia="zh-CN"/>
        </w:rPr>
        <w:t>审</w:t>
      </w:r>
      <w:r>
        <w:rPr>
          <w:rFonts w:ascii="仿宋" w:hAnsi="仿宋" w:eastAsia="仿宋"/>
          <w:sz w:val="24"/>
          <w:szCs w:val="24"/>
          <w:highlight w:val="none"/>
          <w:lang w:eastAsia="zh-CN"/>
        </w:rPr>
        <w:t>委员会予以否决。</w:t>
      </w:r>
    </w:p>
    <w:p w14:paraId="12164942">
      <w:pPr>
        <w:pStyle w:val="20"/>
        <w:keepNext w:val="0"/>
        <w:keepLines w:val="0"/>
        <w:pageBreakBefore w:val="0"/>
        <w:widowControl w:val="0"/>
        <w:numPr>
          <w:ilvl w:val="0"/>
          <w:numId w:val="8"/>
        </w:numPr>
        <w:kinsoku/>
        <w:wordWrap/>
        <w:overflowPunct/>
        <w:topLinePunct w:val="0"/>
        <w:autoSpaceDE w:val="0"/>
        <w:autoSpaceDN w:val="0"/>
        <w:bidi w:val="0"/>
        <w:adjustRightInd/>
        <w:snapToGrid/>
        <w:spacing w:line="336" w:lineRule="auto"/>
        <w:ind w:right="121" w:firstLine="458" w:firstLineChars="200"/>
        <w:jc w:val="both"/>
        <w:textAlignment w:val="auto"/>
        <w:rPr>
          <w:rFonts w:hint="eastAsia" w:ascii="仿宋" w:hAnsi="仿宋" w:eastAsia="仿宋"/>
          <w:b/>
          <w:w w:val="95"/>
          <w:sz w:val="24"/>
          <w:szCs w:val="24"/>
          <w:lang w:val="en-US" w:eastAsia="zh-CN"/>
        </w:rPr>
      </w:pPr>
      <w:r>
        <w:rPr>
          <w:rFonts w:ascii="仿宋" w:hAnsi="仿宋" w:eastAsia="仿宋"/>
          <w:b/>
          <w:w w:val="95"/>
          <w:sz w:val="24"/>
          <w:szCs w:val="24"/>
          <w:lang w:eastAsia="zh-CN"/>
        </w:rPr>
        <w:t>评</w:t>
      </w:r>
      <w:r>
        <w:rPr>
          <w:rFonts w:hint="eastAsia" w:ascii="仿宋" w:hAnsi="仿宋" w:eastAsia="仿宋"/>
          <w:b/>
          <w:w w:val="95"/>
          <w:sz w:val="24"/>
          <w:szCs w:val="24"/>
          <w:lang w:eastAsia="zh-CN"/>
        </w:rPr>
        <w:t>审</w:t>
      </w:r>
      <w:r>
        <w:rPr>
          <w:rFonts w:hint="eastAsia" w:ascii="仿宋" w:hAnsi="仿宋" w:eastAsia="仿宋"/>
          <w:b/>
          <w:w w:val="95"/>
          <w:sz w:val="24"/>
          <w:szCs w:val="24"/>
          <w:lang w:val="en-US" w:eastAsia="zh-CN"/>
        </w:rPr>
        <w:t>办法</w:t>
      </w:r>
    </w:p>
    <w:p w14:paraId="767AFD02">
      <w:pPr>
        <w:pStyle w:val="20"/>
        <w:keepNext w:val="0"/>
        <w:keepLines w:val="0"/>
        <w:pageBreakBefore w:val="0"/>
        <w:widowControl w:val="0"/>
        <w:kinsoku/>
        <w:wordWrap/>
        <w:overflowPunct/>
        <w:topLinePunct w:val="0"/>
        <w:autoSpaceDE w:val="0"/>
        <w:autoSpaceDN w:val="0"/>
        <w:bidi w:val="0"/>
        <w:adjustRightInd/>
        <w:snapToGrid/>
        <w:spacing w:line="336" w:lineRule="auto"/>
        <w:ind w:right="121" w:firstLine="114" w:firstLineChars="50"/>
        <w:jc w:val="both"/>
        <w:textAlignment w:val="auto"/>
        <w:rPr>
          <w:rFonts w:hint="eastAsia" w:ascii="仿宋" w:hAnsi="仿宋" w:eastAsia="仿宋"/>
          <w:sz w:val="24"/>
          <w:szCs w:val="24"/>
          <w:lang w:eastAsia="zh-CN"/>
        </w:rPr>
      </w:pPr>
      <w:r>
        <w:rPr>
          <w:rFonts w:hint="eastAsia" w:ascii="仿宋" w:hAnsi="仿宋" w:eastAsia="仿宋"/>
          <w:b/>
          <w:w w:val="95"/>
          <w:sz w:val="24"/>
          <w:szCs w:val="24"/>
          <w:lang w:val="en-US" w:eastAsia="zh-CN"/>
        </w:rPr>
        <w:t xml:space="preserve">   </w:t>
      </w:r>
      <w:r>
        <w:rPr>
          <w:rFonts w:ascii="仿宋" w:hAnsi="仿宋" w:eastAsia="仿宋"/>
          <w:sz w:val="24"/>
          <w:szCs w:val="24"/>
          <w:lang w:eastAsia="zh-CN"/>
        </w:rPr>
        <w:t>1.</w:t>
      </w:r>
      <w:r>
        <w:rPr>
          <w:rFonts w:hint="eastAsia" w:ascii="仿宋" w:hAnsi="仿宋" w:eastAsia="仿宋"/>
          <w:sz w:val="24"/>
          <w:szCs w:val="24"/>
          <w:lang w:eastAsia="zh-CN"/>
        </w:rPr>
        <w:t>采购</w:t>
      </w:r>
      <w:r>
        <w:rPr>
          <w:rFonts w:ascii="仿宋" w:hAnsi="仿宋" w:eastAsia="仿宋"/>
          <w:sz w:val="24"/>
          <w:szCs w:val="24"/>
          <w:lang w:eastAsia="zh-CN"/>
        </w:rPr>
        <w:t>人将在参</w:t>
      </w:r>
      <w:r>
        <w:rPr>
          <w:rFonts w:hint="eastAsia" w:ascii="仿宋" w:hAnsi="仿宋" w:eastAsia="仿宋"/>
          <w:sz w:val="24"/>
          <w:szCs w:val="24"/>
          <w:lang w:eastAsia="zh-CN"/>
        </w:rPr>
        <w:t>比</w:t>
      </w:r>
      <w:r>
        <w:rPr>
          <w:rFonts w:ascii="仿宋" w:hAnsi="仿宋" w:eastAsia="仿宋"/>
          <w:sz w:val="24"/>
          <w:szCs w:val="24"/>
          <w:lang w:eastAsia="zh-CN"/>
        </w:rPr>
        <w:t>文件</w:t>
      </w:r>
      <w:r>
        <w:rPr>
          <w:rFonts w:hint="eastAsia" w:ascii="仿宋" w:hAnsi="仿宋" w:eastAsia="仿宋"/>
          <w:sz w:val="24"/>
          <w:szCs w:val="24"/>
          <w:lang w:eastAsia="zh-CN"/>
        </w:rPr>
        <w:t>递交</w:t>
      </w:r>
      <w:r>
        <w:rPr>
          <w:rFonts w:ascii="仿宋" w:hAnsi="仿宋" w:eastAsia="仿宋"/>
          <w:sz w:val="24"/>
          <w:szCs w:val="24"/>
          <w:lang w:eastAsia="zh-CN"/>
        </w:rPr>
        <w:t>截止日期后择日组织</w:t>
      </w:r>
      <w:r>
        <w:rPr>
          <w:rFonts w:hint="eastAsia" w:ascii="仿宋" w:hAnsi="仿宋" w:eastAsia="仿宋"/>
          <w:sz w:val="24"/>
          <w:szCs w:val="24"/>
          <w:lang w:eastAsia="zh-CN"/>
        </w:rPr>
        <w:t>评审</w:t>
      </w:r>
      <w:r>
        <w:rPr>
          <w:rFonts w:ascii="仿宋" w:hAnsi="仿宋" w:eastAsia="仿宋"/>
          <w:sz w:val="24"/>
          <w:szCs w:val="24"/>
          <w:lang w:eastAsia="zh-CN"/>
        </w:rPr>
        <w:t>会，</w:t>
      </w:r>
      <w:r>
        <w:rPr>
          <w:rFonts w:hint="eastAsia" w:ascii="仿宋" w:hAnsi="仿宋" w:eastAsia="仿宋"/>
          <w:sz w:val="24"/>
          <w:szCs w:val="24"/>
          <w:lang w:eastAsia="zh-CN"/>
        </w:rPr>
        <w:t>中选人的</w:t>
      </w:r>
      <w:r>
        <w:rPr>
          <w:rFonts w:ascii="仿宋" w:hAnsi="仿宋" w:eastAsia="仿宋"/>
          <w:sz w:val="24"/>
          <w:szCs w:val="24"/>
          <w:lang w:eastAsia="zh-CN"/>
        </w:rPr>
        <w:t>选定工作在</w:t>
      </w:r>
      <w:r>
        <w:rPr>
          <w:rFonts w:hint="eastAsia" w:ascii="仿宋" w:hAnsi="仿宋" w:eastAsia="仿宋"/>
          <w:sz w:val="24"/>
          <w:szCs w:val="24"/>
          <w:lang w:eastAsia="zh-CN"/>
        </w:rPr>
        <w:t>采购</w:t>
      </w:r>
      <w:r>
        <w:rPr>
          <w:rFonts w:ascii="仿宋" w:hAnsi="仿宋" w:eastAsia="仿宋"/>
          <w:sz w:val="24"/>
          <w:szCs w:val="24"/>
          <w:lang w:eastAsia="zh-CN"/>
        </w:rPr>
        <w:t>人有关部门监督下，由</w:t>
      </w:r>
      <w:r>
        <w:rPr>
          <w:rFonts w:hint="eastAsia" w:ascii="仿宋" w:hAnsi="仿宋" w:eastAsia="仿宋"/>
          <w:sz w:val="24"/>
          <w:szCs w:val="24"/>
          <w:lang w:eastAsia="zh-CN"/>
        </w:rPr>
        <w:t>采购</w:t>
      </w:r>
      <w:r>
        <w:rPr>
          <w:rFonts w:ascii="仿宋" w:hAnsi="仿宋" w:eastAsia="仿宋"/>
          <w:sz w:val="24"/>
          <w:szCs w:val="24"/>
          <w:lang w:eastAsia="zh-CN"/>
        </w:rPr>
        <w:t>人依法组建的评</w:t>
      </w:r>
      <w:r>
        <w:rPr>
          <w:rFonts w:hint="eastAsia" w:ascii="仿宋" w:hAnsi="仿宋" w:eastAsia="仿宋"/>
          <w:sz w:val="24"/>
          <w:szCs w:val="24"/>
          <w:lang w:eastAsia="zh-CN"/>
        </w:rPr>
        <w:t>审</w:t>
      </w:r>
      <w:r>
        <w:rPr>
          <w:rFonts w:ascii="仿宋" w:hAnsi="仿宋" w:eastAsia="仿宋"/>
          <w:sz w:val="24"/>
          <w:szCs w:val="24"/>
          <w:lang w:eastAsia="zh-CN"/>
        </w:rPr>
        <w:t>委员会负责。</w:t>
      </w:r>
    </w:p>
    <w:p w14:paraId="6DC0EE26">
      <w:pPr>
        <w:pStyle w:val="20"/>
        <w:keepNext w:val="0"/>
        <w:keepLines w:val="0"/>
        <w:pageBreakBefore w:val="0"/>
        <w:widowControl w:val="0"/>
        <w:kinsoku/>
        <w:wordWrap/>
        <w:overflowPunct/>
        <w:topLinePunct w:val="0"/>
        <w:autoSpaceDE w:val="0"/>
        <w:autoSpaceDN w:val="0"/>
        <w:bidi w:val="0"/>
        <w:adjustRightInd/>
        <w:snapToGrid/>
        <w:spacing w:line="336" w:lineRule="auto"/>
        <w:ind w:right="121" w:firstLine="480" w:firstLineChars="200"/>
        <w:jc w:val="both"/>
        <w:textAlignment w:val="auto"/>
        <w:rPr>
          <w:rFonts w:hint="eastAsia" w:ascii="仿宋" w:hAnsi="仿宋" w:eastAsia="仿宋"/>
          <w:sz w:val="24"/>
          <w:szCs w:val="24"/>
          <w:lang w:eastAsia="zh-CN"/>
        </w:rPr>
      </w:pPr>
      <w:r>
        <w:rPr>
          <w:rFonts w:ascii="仿宋" w:hAnsi="仿宋" w:eastAsia="仿宋"/>
          <w:sz w:val="24"/>
          <w:szCs w:val="24"/>
          <w:lang w:eastAsia="zh-CN"/>
        </w:rPr>
        <w:t>2.在开</w:t>
      </w:r>
      <w:r>
        <w:rPr>
          <w:rFonts w:hint="eastAsia" w:ascii="仿宋" w:hAnsi="仿宋" w:eastAsia="仿宋"/>
          <w:sz w:val="24"/>
          <w:szCs w:val="24"/>
          <w:lang w:eastAsia="zh-CN"/>
        </w:rPr>
        <w:t>审</w:t>
      </w:r>
      <w:r>
        <w:rPr>
          <w:rFonts w:ascii="仿宋" w:hAnsi="仿宋" w:eastAsia="仿宋"/>
          <w:sz w:val="24"/>
          <w:szCs w:val="24"/>
          <w:lang w:eastAsia="zh-CN"/>
        </w:rPr>
        <w:t>时没有启封和读出的参</w:t>
      </w:r>
      <w:r>
        <w:rPr>
          <w:rFonts w:hint="eastAsia" w:ascii="仿宋" w:hAnsi="仿宋" w:eastAsia="仿宋"/>
          <w:sz w:val="24"/>
          <w:szCs w:val="24"/>
          <w:lang w:eastAsia="zh-CN"/>
        </w:rPr>
        <w:t>比</w:t>
      </w:r>
      <w:r>
        <w:rPr>
          <w:rFonts w:ascii="仿宋" w:hAnsi="仿宋" w:eastAsia="仿宋"/>
          <w:sz w:val="24"/>
          <w:szCs w:val="24"/>
          <w:lang w:eastAsia="zh-CN"/>
        </w:rPr>
        <w:t>文件，在评</w:t>
      </w:r>
      <w:r>
        <w:rPr>
          <w:rFonts w:hint="eastAsia" w:ascii="仿宋" w:hAnsi="仿宋" w:eastAsia="仿宋"/>
          <w:sz w:val="24"/>
          <w:szCs w:val="24"/>
          <w:lang w:eastAsia="zh-CN"/>
        </w:rPr>
        <w:t>审</w:t>
      </w:r>
      <w:r>
        <w:rPr>
          <w:rFonts w:ascii="仿宋" w:hAnsi="仿宋" w:eastAsia="仿宋"/>
          <w:sz w:val="24"/>
          <w:szCs w:val="24"/>
          <w:lang w:eastAsia="zh-CN"/>
        </w:rPr>
        <w:t>时将不予考虑。</w:t>
      </w:r>
    </w:p>
    <w:p w14:paraId="72B12236">
      <w:pPr>
        <w:pStyle w:val="20"/>
        <w:keepNext w:val="0"/>
        <w:keepLines w:val="0"/>
        <w:pageBreakBefore w:val="0"/>
        <w:widowControl w:val="0"/>
        <w:kinsoku/>
        <w:wordWrap/>
        <w:overflowPunct/>
        <w:topLinePunct w:val="0"/>
        <w:autoSpaceDE w:val="0"/>
        <w:autoSpaceDN w:val="0"/>
        <w:bidi w:val="0"/>
        <w:adjustRightInd/>
        <w:snapToGrid/>
        <w:spacing w:line="336" w:lineRule="auto"/>
        <w:ind w:right="121" w:firstLine="480" w:firstLineChars="200"/>
        <w:jc w:val="both"/>
        <w:textAlignment w:val="auto"/>
        <w:rPr>
          <w:rFonts w:hint="eastAsia" w:ascii="仿宋" w:hAnsi="仿宋" w:eastAsia="仿宋"/>
          <w:sz w:val="24"/>
          <w:szCs w:val="24"/>
          <w:lang w:eastAsia="zh-CN"/>
        </w:rPr>
      </w:pPr>
      <w:r>
        <w:rPr>
          <w:rFonts w:ascii="仿宋" w:hAnsi="仿宋" w:eastAsia="仿宋"/>
          <w:sz w:val="24"/>
          <w:szCs w:val="24"/>
          <w:lang w:eastAsia="zh-CN"/>
        </w:rPr>
        <w:t>3.</w:t>
      </w:r>
      <w:r>
        <w:rPr>
          <w:rFonts w:hint="eastAsia" w:ascii="仿宋" w:hAnsi="仿宋" w:eastAsia="仿宋"/>
          <w:sz w:val="24"/>
          <w:szCs w:val="24"/>
          <w:lang w:eastAsia="zh-CN"/>
        </w:rPr>
        <w:t>采购</w:t>
      </w:r>
      <w:r>
        <w:rPr>
          <w:rFonts w:ascii="仿宋" w:hAnsi="仿宋" w:eastAsia="仿宋"/>
          <w:sz w:val="24"/>
          <w:szCs w:val="24"/>
          <w:lang w:eastAsia="zh-CN"/>
        </w:rPr>
        <w:t>人将做开选记录。</w:t>
      </w:r>
    </w:p>
    <w:p w14:paraId="535ED643">
      <w:pPr>
        <w:pStyle w:val="20"/>
        <w:keepNext w:val="0"/>
        <w:keepLines w:val="0"/>
        <w:pageBreakBefore w:val="0"/>
        <w:widowControl w:val="0"/>
        <w:kinsoku/>
        <w:wordWrap/>
        <w:overflowPunct/>
        <w:topLinePunct w:val="0"/>
        <w:autoSpaceDE w:val="0"/>
        <w:autoSpaceDN w:val="0"/>
        <w:bidi w:val="0"/>
        <w:adjustRightInd/>
        <w:snapToGrid/>
        <w:spacing w:line="336" w:lineRule="auto"/>
        <w:ind w:right="121" w:firstLine="480" w:firstLineChars="200"/>
        <w:jc w:val="both"/>
        <w:textAlignment w:val="auto"/>
        <w:rPr>
          <w:rFonts w:hint="eastAsia" w:ascii="仿宋" w:hAnsi="仿宋" w:eastAsia="仿宋"/>
          <w:b/>
          <w:w w:val="95"/>
          <w:sz w:val="24"/>
          <w:szCs w:val="24"/>
          <w:lang w:eastAsia="zh-CN"/>
        </w:rPr>
      </w:pPr>
      <w:r>
        <w:rPr>
          <w:rFonts w:hint="eastAsia" w:ascii="仿宋" w:hAnsi="仿宋" w:eastAsia="仿宋"/>
          <w:sz w:val="24"/>
          <w:szCs w:val="24"/>
          <w:lang w:eastAsia="zh-CN"/>
        </w:rPr>
        <w:t>4.采购人将根据评审结果与中选人签订合同。</w:t>
      </w:r>
    </w:p>
    <w:p w14:paraId="749EDB18">
      <w:pPr>
        <w:keepNext w:val="0"/>
        <w:keepLines w:val="0"/>
        <w:pageBreakBefore w:val="0"/>
        <w:widowControl w:val="0"/>
        <w:kinsoku/>
        <w:wordWrap/>
        <w:overflowPunct/>
        <w:topLinePunct w:val="0"/>
        <w:autoSpaceDE w:val="0"/>
        <w:autoSpaceDN w:val="0"/>
        <w:bidi w:val="0"/>
        <w:adjustRightInd/>
        <w:snapToGrid/>
        <w:spacing w:before="15" w:line="336" w:lineRule="auto"/>
        <w:ind w:firstLine="458" w:firstLineChars="200"/>
        <w:textAlignment w:val="auto"/>
        <w:rPr>
          <w:rFonts w:hint="eastAsia" w:ascii="仿宋" w:hAnsi="仿宋" w:eastAsia="仿宋"/>
          <w:b/>
          <w:w w:val="95"/>
          <w:sz w:val="24"/>
          <w:szCs w:val="24"/>
          <w:lang w:eastAsia="zh-CN"/>
        </w:rPr>
      </w:pPr>
      <w:r>
        <w:rPr>
          <w:rFonts w:hint="eastAsia" w:ascii="仿宋" w:hAnsi="仿宋" w:eastAsia="仿宋"/>
          <w:b/>
          <w:w w:val="95"/>
          <w:sz w:val="24"/>
          <w:szCs w:val="24"/>
          <w:lang w:eastAsia="zh-CN"/>
        </w:rPr>
        <w:t>四</w:t>
      </w:r>
      <w:r>
        <w:rPr>
          <w:rFonts w:ascii="仿宋" w:hAnsi="仿宋" w:eastAsia="仿宋"/>
          <w:b/>
          <w:w w:val="95"/>
          <w:sz w:val="24"/>
          <w:szCs w:val="24"/>
          <w:lang w:eastAsia="zh-CN"/>
        </w:rPr>
        <w:t>、以下情况作废选处理</w:t>
      </w:r>
    </w:p>
    <w:p w14:paraId="2CFB6D41">
      <w:pPr>
        <w:pStyle w:val="20"/>
        <w:keepNext w:val="0"/>
        <w:keepLines w:val="0"/>
        <w:pageBreakBefore w:val="0"/>
        <w:widowControl w:val="0"/>
        <w:kinsoku/>
        <w:wordWrap/>
        <w:overflowPunct/>
        <w:topLinePunct w:val="0"/>
        <w:autoSpaceDE w:val="0"/>
        <w:autoSpaceDN w:val="0"/>
        <w:bidi w:val="0"/>
        <w:adjustRightInd/>
        <w:snapToGrid/>
        <w:spacing w:line="336" w:lineRule="auto"/>
        <w:ind w:right="121" w:firstLine="480" w:firstLineChars="200"/>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1.实质性响应要求的内容未按规定由参比人签名或加盖公章的；</w:t>
      </w:r>
    </w:p>
    <w:p w14:paraId="4C383E7B">
      <w:pPr>
        <w:pStyle w:val="20"/>
        <w:keepNext w:val="0"/>
        <w:keepLines w:val="0"/>
        <w:pageBreakBefore w:val="0"/>
        <w:widowControl w:val="0"/>
        <w:kinsoku/>
        <w:wordWrap/>
        <w:overflowPunct/>
        <w:topLinePunct w:val="0"/>
        <w:autoSpaceDE w:val="0"/>
        <w:autoSpaceDN w:val="0"/>
        <w:bidi w:val="0"/>
        <w:adjustRightInd/>
        <w:snapToGrid/>
        <w:spacing w:line="336" w:lineRule="auto"/>
        <w:ind w:right="121" w:firstLine="480" w:firstLineChars="200"/>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2.未按照采购文件要求提交参比保证金的；</w:t>
      </w:r>
    </w:p>
    <w:p w14:paraId="0654FA39">
      <w:pPr>
        <w:pStyle w:val="20"/>
        <w:keepNext w:val="0"/>
        <w:keepLines w:val="0"/>
        <w:pageBreakBefore w:val="0"/>
        <w:widowControl w:val="0"/>
        <w:kinsoku/>
        <w:wordWrap/>
        <w:overflowPunct/>
        <w:topLinePunct w:val="0"/>
        <w:autoSpaceDE w:val="0"/>
        <w:autoSpaceDN w:val="0"/>
        <w:bidi w:val="0"/>
        <w:adjustRightInd/>
        <w:snapToGrid/>
        <w:spacing w:line="336" w:lineRule="auto"/>
        <w:ind w:right="121" w:firstLine="480" w:firstLineChars="200"/>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3.参比人不符合采购文件规定的资格条件；</w:t>
      </w:r>
    </w:p>
    <w:p w14:paraId="296F7EF6">
      <w:pPr>
        <w:pStyle w:val="20"/>
        <w:keepNext w:val="0"/>
        <w:keepLines w:val="0"/>
        <w:pageBreakBefore w:val="0"/>
        <w:widowControl w:val="0"/>
        <w:kinsoku/>
        <w:wordWrap/>
        <w:overflowPunct/>
        <w:topLinePunct w:val="0"/>
        <w:autoSpaceDE w:val="0"/>
        <w:autoSpaceDN w:val="0"/>
        <w:bidi w:val="0"/>
        <w:adjustRightInd/>
        <w:snapToGrid/>
        <w:spacing w:line="336" w:lineRule="auto"/>
        <w:ind w:right="121" w:firstLine="480" w:firstLineChars="200"/>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4.</w:t>
      </w:r>
      <w:r>
        <w:rPr>
          <w:rFonts w:ascii="仿宋" w:hAnsi="仿宋" w:eastAsia="仿宋"/>
          <w:sz w:val="24"/>
          <w:szCs w:val="24"/>
          <w:lang w:eastAsia="zh-CN"/>
        </w:rPr>
        <w:t>参</w:t>
      </w:r>
      <w:r>
        <w:rPr>
          <w:rFonts w:hint="eastAsia" w:ascii="仿宋" w:hAnsi="仿宋" w:eastAsia="仿宋"/>
          <w:sz w:val="24"/>
          <w:szCs w:val="24"/>
          <w:lang w:eastAsia="zh-CN"/>
        </w:rPr>
        <w:t>比</w:t>
      </w:r>
      <w:r>
        <w:rPr>
          <w:rFonts w:ascii="仿宋" w:hAnsi="仿宋" w:eastAsia="仿宋"/>
          <w:sz w:val="24"/>
          <w:szCs w:val="24"/>
          <w:lang w:eastAsia="zh-CN"/>
        </w:rPr>
        <w:t>文件存在重大偏差的</w:t>
      </w:r>
      <w:r>
        <w:rPr>
          <w:rFonts w:hint="eastAsia" w:ascii="仿宋" w:hAnsi="仿宋" w:eastAsia="仿宋"/>
          <w:sz w:val="24"/>
          <w:szCs w:val="24"/>
          <w:lang w:eastAsia="zh-CN"/>
        </w:rPr>
        <w:t>，不能满足完成本项目采购的相关要求，不能响应询比文件实质性要求的；</w:t>
      </w:r>
    </w:p>
    <w:p w14:paraId="6D45AA67">
      <w:pPr>
        <w:pStyle w:val="20"/>
        <w:keepNext w:val="0"/>
        <w:keepLines w:val="0"/>
        <w:pageBreakBefore w:val="0"/>
        <w:widowControl w:val="0"/>
        <w:kinsoku/>
        <w:wordWrap/>
        <w:overflowPunct/>
        <w:topLinePunct w:val="0"/>
        <w:autoSpaceDE w:val="0"/>
        <w:autoSpaceDN w:val="0"/>
        <w:bidi w:val="0"/>
        <w:adjustRightInd/>
        <w:snapToGrid/>
        <w:spacing w:line="336" w:lineRule="auto"/>
        <w:ind w:right="121" w:firstLine="480" w:firstLineChars="200"/>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5.违反规定影响开评审工作或采取其他方式对采购人施加影响的。</w:t>
      </w:r>
    </w:p>
    <w:p w14:paraId="470BF3CE">
      <w:pPr>
        <w:pStyle w:val="20"/>
        <w:keepNext w:val="0"/>
        <w:keepLines w:val="0"/>
        <w:pageBreakBefore w:val="0"/>
        <w:widowControl w:val="0"/>
        <w:kinsoku/>
        <w:wordWrap/>
        <w:overflowPunct/>
        <w:topLinePunct w:val="0"/>
        <w:autoSpaceDE w:val="0"/>
        <w:autoSpaceDN w:val="0"/>
        <w:bidi w:val="0"/>
        <w:adjustRightInd/>
        <w:snapToGrid/>
        <w:spacing w:line="336" w:lineRule="auto"/>
        <w:ind w:right="121" w:firstLine="480" w:firstLineChars="200"/>
        <w:jc w:val="both"/>
        <w:textAlignment w:val="auto"/>
        <w:rPr>
          <w:rFonts w:hint="eastAsia" w:ascii="仿宋" w:hAnsi="仿宋" w:eastAsia="仿宋"/>
          <w:lang w:eastAsia="zh-CN"/>
        </w:rPr>
      </w:pPr>
      <w:r>
        <w:rPr>
          <w:rFonts w:hint="eastAsia" w:ascii="仿宋" w:hAnsi="仿宋" w:eastAsia="仿宋"/>
          <w:sz w:val="24"/>
          <w:szCs w:val="24"/>
          <w:lang w:eastAsia="zh-CN"/>
        </w:rPr>
        <w:t xml:space="preserve">6.参比人串标、相互勾结故意压低标价以排挤竞争对手的公平竞争的，其参比无效。 </w:t>
      </w:r>
    </w:p>
    <w:p w14:paraId="5136F02C">
      <w:pPr>
        <w:pStyle w:val="20"/>
        <w:spacing w:before="23"/>
        <w:ind w:left="598"/>
        <w:rPr>
          <w:rFonts w:hint="eastAsia" w:ascii="仿宋" w:hAnsi="仿宋" w:eastAsia="仿宋"/>
          <w:lang w:eastAsia="zh-CN"/>
        </w:rPr>
        <w:sectPr>
          <w:pgSz w:w="11910" w:h="16840"/>
          <w:pgMar w:top="1500" w:right="1140" w:bottom="740" w:left="1300" w:header="0" w:footer="551" w:gutter="0"/>
          <w:pgNumType w:fmt="decimal"/>
          <w:cols w:space="720" w:num="1"/>
        </w:sectPr>
      </w:pPr>
    </w:p>
    <w:p w14:paraId="43A8A0C6">
      <w:pPr>
        <w:spacing w:before="15" w:line="360" w:lineRule="auto"/>
        <w:jc w:val="center"/>
        <w:rPr>
          <w:rFonts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第五章  合同授予</w:t>
      </w:r>
    </w:p>
    <w:p w14:paraId="372CAF23">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人将把合同授予中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人；在授予前，仍需进行资格</w:t>
      </w:r>
      <w:r>
        <w:rPr>
          <w:rFonts w:hint="eastAsia" w:ascii="仿宋" w:hAnsi="仿宋" w:eastAsia="仿宋"/>
          <w:color w:val="auto"/>
          <w:sz w:val="24"/>
          <w:szCs w:val="24"/>
          <w:highlight w:val="none"/>
          <w:lang w:eastAsia="zh-CN"/>
        </w:rPr>
        <w:t>、资信</w:t>
      </w:r>
      <w:r>
        <w:rPr>
          <w:rFonts w:ascii="仿宋" w:hAnsi="仿宋" w:eastAsia="仿宋"/>
          <w:color w:val="auto"/>
          <w:sz w:val="24"/>
          <w:szCs w:val="24"/>
          <w:highlight w:val="none"/>
          <w:lang w:eastAsia="zh-CN"/>
        </w:rPr>
        <w:t>审查。</w:t>
      </w:r>
    </w:p>
    <w:p w14:paraId="4C9A2EAD">
      <w:pPr>
        <w:pStyle w:val="20"/>
        <w:spacing w:line="360" w:lineRule="auto"/>
        <w:ind w:right="121" w:firstLine="480" w:firstLineChars="200"/>
        <w:jc w:val="left"/>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2.中选人确定后，采购人将通知中选人，并将中选结果公示在</w:t>
      </w:r>
      <w:r>
        <w:rPr>
          <w:rFonts w:ascii="仿宋" w:hAnsi="仿宋" w:eastAsia="仿宋"/>
          <w:color w:val="auto"/>
          <w:sz w:val="24"/>
          <w:szCs w:val="24"/>
          <w:highlight w:val="none"/>
          <w:lang w:eastAsia="zh-CN"/>
        </w:rPr>
        <w:fldChar w:fldCharType="begin"/>
      </w:r>
      <w:r>
        <w:rPr>
          <w:rFonts w:ascii="仿宋" w:hAnsi="仿宋" w:eastAsia="仿宋"/>
          <w:color w:val="auto"/>
          <w:sz w:val="24"/>
          <w:szCs w:val="24"/>
          <w:highlight w:val="none"/>
          <w:lang w:eastAsia="zh-CN"/>
        </w:rPr>
        <w:instrText xml:space="preserve"> HYPERLINK "http://www.fhcpec.com.cn/" </w:instrText>
      </w:r>
      <w:r>
        <w:rPr>
          <w:rFonts w:ascii="仿宋" w:hAnsi="仿宋" w:eastAsia="仿宋"/>
          <w:color w:val="auto"/>
          <w:sz w:val="24"/>
          <w:szCs w:val="24"/>
          <w:highlight w:val="none"/>
          <w:lang w:eastAsia="zh-CN"/>
        </w:rPr>
        <w:fldChar w:fldCharType="separate"/>
      </w:r>
      <w:r>
        <w:rPr>
          <w:rFonts w:ascii="仿宋" w:hAnsi="仿宋" w:eastAsia="仿宋"/>
          <w:color w:val="auto"/>
          <w:sz w:val="24"/>
          <w:szCs w:val="24"/>
          <w:highlight w:val="none"/>
          <w:lang w:eastAsia="zh-CN"/>
        </w:rPr>
        <w:t>http://www.fhcpec.com.cn/</w:t>
      </w:r>
      <w:r>
        <w:rPr>
          <w:rFonts w:ascii="仿宋" w:hAnsi="仿宋" w:eastAsia="仿宋"/>
          <w:color w:val="auto"/>
          <w:sz w:val="24"/>
          <w:szCs w:val="24"/>
          <w:highlight w:val="none"/>
          <w:lang w:eastAsia="zh-CN"/>
        </w:rPr>
        <w:fldChar w:fldCharType="end"/>
      </w:r>
      <w:r>
        <w:rPr>
          <w:rFonts w:ascii="仿宋" w:hAnsi="仿宋" w:eastAsia="仿宋"/>
          <w:color w:val="auto"/>
          <w:sz w:val="24"/>
          <w:szCs w:val="24"/>
          <w:highlight w:val="none"/>
          <w:lang w:eastAsia="zh-CN"/>
        </w:rPr>
        <w:t>（</w:t>
      </w:r>
      <w:r>
        <w:rPr>
          <w:rFonts w:ascii="仿宋" w:hAnsi="仿宋" w:eastAsia="仿宋"/>
          <w:color w:val="auto"/>
          <w:sz w:val="24"/>
          <w:szCs w:val="24"/>
          <w:highlight w:val="none"/>
          <w:lang w:eastAsia="zh-CN"/>
        </w:rPr>
        <w:fldChar w:fldCharType="begin"/>
      </w:r>
      <w:r>
        <w:rPr>
          <w:rFonts w:ascii="仿宋" w:hAnsi="仿宋" w:eastAsia="仿宋"/>
          <w:color w:val="auto"/>
          <w:sz w:val="24"/>
          <w:szCs w:val="24"/>
          <w:highlight w:val="none"/>
          <w:lang w:eastAsia="zh-CN"/>
        </w:rPr>
        <w:instrText xml:space="preserve"> HYPERLINK "http://www.fhcpec.com.cn/" </w:instrText>
      </w:r>
      <w:r>
        <w:rPr>
          <w:rFonts w:ascii="仿宋" w:hAnsi="仿宋" w:eastAsia="仿宋"/>
          <w:color w:val="auto"/>
          <w:sz w:val="24"/>
          <w:szCs w:val="24"/>
          <w:highlight w:val="none"/>
          <w:lang w:eastAsia="zh-CN"/>
        </w:rPr>
        <w:fldChar w:fldCharType="separate"/>
      </w:r>
      <w:r>
        <w:rPr>
          <w:rFonts w:ascii="仿宋" w:hAnsi="仿宋" w:eastAsia="仿宋"/>
          <w:color w:val="auto"/>
          <w:sz w:val="24"/>
          <w:szCs w:val="24"/>
          <w:highlight w:val="none"/>
          <w:lang w:eastAsia="zh-CN"/>
        </w:rPr>
        <w:t>福建福海创石油化工有限公司</w:t>
      </w:r>
      <w:r>
        <w:rPr>
          <w:rFonts w:ascii="仿宋" w:hAnsi="仿宋" w:eastAsia="仿宋"/>
          <w:color w:val="auto"/>
          <w:sz w:val="24"/>
          <w:szCs w:val="24"/>
          <w:highlight w:val="none"/>
          <w:lang w:eastAsia="zh-CN"/>
        </w:rPr>
        <w:fldChar w:fldCharType="end"/>
      </w:r>
      <w:r>
        <w:rPr>
          <w:rFonts w:hint="eastAsia" w:ascii="仿宋" w:hAnsi="仿宋" w:eastAsia="仿宋"/>
          <w:color w:val="auto"/>
          <w:sz w:val="24"/>
          <w:szCs w:val="24"/>
          <w:highlight w:val="none"/>
          <w:lang w:eastAsia="zh-CN"/>
        </w:rPr>
        <w:t>）</w:t>
      </w:r>
      <w:r>
        <w:rPr>
          <w:rFonts w:ascii="仿宋" w:hAnsi="仿宋" w:eastAsia="仿宋"/>
          <w:color w:val="auto"/>
          <w:sz w:val="24"/>
          <w:szCs w:val="24"/>
          <w:highlight w:val="none"/>
          <w:lang w:eastAsia="zh-CN"/>
        </w:rPr>
        <w:t>。</w:t>
      </w:r>
    </w:p>
    <w:p w14:paraId="05D2ABA7">
      <w:pPr>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3.中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通知对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人和中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人具有法律效力。</w:t>
      </w:r>
      <w:r>
        <w:rPr>
          <w:rStyle w:val="50"/>
          <w:rFonts w:hint="eastAsia" w:ascii="仿宋" w:hAnsi="仿宋" w:eastAsia="仿宋"/>
          <w:color w:val="auto"/>
          <w:sz w:val="24"/>
          <w:szCs w:val="24"/>
          <w:highlight w:val="none"/>
          <w:lang w:eastAsia="zh-CN"/>
        </w:rPr>
        <w:t>福建福海创石油化工有限公司</w:t>
      </w:r>
      <w:r>
        <w:rPr>
          <w:rStyle w:val="50"/>
          <w:rFonts w:hint="eastAsia" w:ascii="仿宋" w:hAnsi="仿宋" w:eastAsia="仿宋"/>
          <w:i/>
          <w:iCs/>
          <w:color w:val="auto"/>
          <w:sz w:val="24"/>
          <w:szCs w:val="24"/>
          <w:highlight w:val="none"/>
          <w:lang w:eastAsia="zh-CN"/>
        </w:rPr>
        <w:t>指定由</w:t>
      </w:r>
      <w:r>
        <w:rPr>
          <w:rStyle w:val="50"/>
          <w:rFonts w:ascii="仿宋" w:hAnsi="仿宋" w:eastAsia="仿宋"/>
          <w:i/>
          <w:iCs/>
          <w:color w:val="auto"/>
          <w:sz w:val="24"/>
          <w:szCs w:val="24"/>
          <w:highlight w:val="none"/>
          <w:lang w:eastAsia="zh-CN"/>
        </w:rPr>
        <w:t>其</w:t>
      </w:r>
      <w:r>
        <w:rPr>
          <w:rStyle w:val="50"/>
          <w:rFonts w:hint="eastAsia" w:ascii="仿宋" w:hAnsi="仿宋" w:eastAsia="仿宋"/>
          <w:i/>
          <w:iCs/>
          <w:color w:val="auto"/>
          <w:sz w:val="24"/>
          <w:szCs w:val="24"/>
          <w:highlight w:val="none"/>
          <w:lang w:eastAsia="zh-CN"/>
        </w:rPr>
        <w:t>权属子公司“</w:t>
      </w:r>
      <w:r>
        <w:rPr>
          <w:rStyle w:val="50"/>
          <w:rFonts w:ascii="仿宋" w:hAnsi="仿宋" w:eastAsia="仿宋" w:cs="Times New Roman"/>
          <w:b/>
          <w:bCs/>
          <w:i/>
          <w:iCs/>
          <w:color w:val="auto"/>
          <w:sz w:val="24"/>
          <w:szCs w:val="24"/>
          <w:highlight w:val="none"/>
        </w:rPr>
        <w:t>翔鹭码头投资管理（漳州）有限公司</w:t>
      </w:r>
      <w:r>
        <w:rPr>
          <w:rStyle w:val="50"/>
          <w:rFonts w:hint="eastAsia" w:ascii="仿宋" w:hAnsi="仿宋" w:eastAsia="仿宋"/>
          <w:i/>
          <w:iCs/>
          <w:color w:val="auto"/>
          <w:sz w:val="24"/>
          <w:szCs w:val="24"/>
          <w:highlight w:val="none"/>
          <w:lang w:eastAsia="zh-CN"/>
        </w:rPr>
        <w:t>”</w:t>
      </w:r>
      <w:r>
        <w:rPr>
          <w:rStyle w:val="50"/>
          <w:rFonts w:hint="eastAsia" w:ascii="仿宋" w:hAnsi="仿宋" w:eastAsia="仿宋"/>
          <w:color w:val="auto"/>
          <w:sz w:val="24"/>
          <w:szCs w:val="24"/>
          <w:highlight w:val="none"/>
          <w:lang w:eastAsia="zh-CN"/>
        </w:rPr>
        <w:t>作为本项目合同执行主体，将于中选结果公示流程结束之日起30日内与中选人完成合同签订事宜</w:t>
      </w:r>
      <w:r>
        <w:rPr>
          <w:rFonts w:ascii="仿宋" w:hAnsi="仿宋" w:eastAsia="仿宋"/>
          <w:color w:val="auto"/>
          <w:sz w:val="24"/>
          <w:szCs w:val="24"/>
          <w:highlight w:val="none"/>
          <w:lang w:eastAsia="zh-CN"/>
        </w:rPr>
        <w:t>。若因中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原因未在规定的时间和地点与</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人签署合同，</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人有权单方取消中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的资格</w:t>
      </w:r>
      <w:r>
        <w:rPr>
          <w:rFonts w:hint="eastAsia" w:ascii="仿宋" w:hAnsi="仿宋" w:eastAsia="仿宋"/>
          <w:color w:val="auto"/>
          <w:sz w:val="24"/>
          <w:szCs w:val="24"/>
          <w:highlight w:val="none"/>
          <w:lang w:eastAsia="zh-CN"/>
        </w:rPr>
        <w:t>，</w:t>
      </w:r>
      <w:r>
        <w:rPr>
          <w:rFonts w:ascii="仿宋" w:hAnsi="仿宋" w:eastAsia="仿宋"/>
          <w:color w:val="auto"/>
          <w:sz w:val="24"/>
          <w:szCs w:val="24"/>
          <w:highlight w:val="none"/>
          <w:lang w:eastAsia="zh-CN"/>
        </w:rPr>
        <w:t>若有参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保证金的，</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人可没收参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保证金。同时，由此给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人造成的损失，</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人有权追究中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的全部责任。</w:t>
      </w:r>
    </w:p>
    <w:p w14:paraId="453089CB">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4.中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签署合同后必须履行合同要求。若因中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原因未在规定的时间内完成</w:t>
      </w:r>
      <w:r>
        <w:rPr>
          <w:rFonts w:hint="eastAsia" w:ascii="仿宋" w:hAnsi="仿宋" w:eastAsia="仿宋"/>
          <w:color w:val="auto"/>
          <w:sz w:val="24"/>
          <w:szCs w:val="24"/>
          <w:highlight w:val="none"/>
          <w:lang w:eastAsia="zh-CN"/>
        </w:rPr>
        <w:t>合同</w:t>
      </w:r>
      <w:r>
        <w:rPr>
          <w:rFonts w:ascii="仿宋" w:hAnsi="仿宋" w:eastAsia="仿宋"/>
          <w:color w:val="auto"/>
          <w:sz w:val="24"/>
          <w:szCs w:val="24"/>
          <w:highlight w:val="none"/>
          <w:lang w:eastAsia="zh-CN"/>
        </w:rPr>
        <w:t>内容等相关工作，则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人有权单方面取消中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的资格。并取消中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三年内在</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人的业务中的参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资格，由此给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人造成的损失，</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人有权追究中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的全部责任。</w:t>
      </w:r>
    </w:p>
    <w:p w14:paraId="722310BA">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5.</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文件与合同附件作为签订合同的条款，</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 xml:space="preserve">文件合同条款中没有规定的内容， </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认为有必要进行补充，可另行商定解决。</w:t>
      </w:r>
    </w:p>
    <w:p w14:paraId="4645A38F">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6.接受和拒绝任何或所有参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的权利：</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机构和</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人保留在</w:t>
      </w:r>
      <w:r>
        <w:rPr>
          <w:rFonts w:hint="eastAsia" w:ascii="仿宋" w:hAnsi="仿宋" w:eastAsia="仿宋"/>
          <w:color w:val="auto"/>
          <w:sz w:val="24"/>
          <w:szCs w:val="24"/>
          <w:highlight w:val="none"/>
          <w:lang w:eastAsia="zh-CN"/>
        </w:rPr>
        <w:t>授予中选通知书</w:t>
      </w:r>
      <w:r>
        <w:rPr>
          <w:rFonts w:ascii="仿宋" w:hAnsi="仿宋" w:eastAsia="仿宋"/>
          <w:color w:val="auto"/>
          <w:sz w:val="24"/>
          <w:szCs w:val="24"/>
          <w:highlight w:val="none"/>
          <w:lang w:eastAsia="zh-CN"/>
        </w:rPr>
        <w:t>之前任何时候接受或拒绝任何</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，以及宣布</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程序无效或拒绝所有参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的权利，对受影响的参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人不承担任何责任。</w:t>
      </w:r>
    </w:p>
    <w:p w14:paraId="7A2C46EB">
      <w:pPr>
        <w:spacing w:line="360" w:lineRule="auto"/>
        <w:jc w:val="both"/>
        <w:rPr>
          <w:rFonts w:ascii="仿宋" w:hAnsi="仿宋" w:eastAsia="仿宋"/>
          <w:color w:val="auto"/>
          <w:sz w:val="24"/>
          <w:szCs w:val="24"/>
          <w:highlight w:val="none"/>
          <w:lang w:eastAsia="zh-CN"/>
        </w:rPr>
        <w:sectPr>
          <w:footerReference r:id="rId5" w:type="default"/>
          <w:pgSz w:w="11910" w:h="16840"/>
          <w:pgMar w:top="1500" w:right="1020" w:bottom="740" w:left="1300" w:header="0" w:footer="551" w:gutter="0"/>
          <w:pgNumType w:fmt="decimal"/>
          <w:cols w:space="720" w:num="1"/>
        </w:sectPr>
      </w:pPr>
    </w:p>
    <w:p w14:paraId="0FA994B8">
      <w:pPr>
        <w:spacing w:before="15" w:line="360" w:lineRule="auto"/>
        <w:jc w:val="center"/>
        <w:rPr>
          <w:rFonts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第六章</w:t>
      </w:r>
      <w:r>
        <w:rPr>
          <w:rFonts w:hint="eastAsia" w:ascii="仿宋" w:hAnsi="仿宋" w:eastAsia="仿宋"/>
          <w:b/>
          <w:color w:val="auto"/>
          <w:w w:val="95"/>
          <w:sz w:val="30"/>
          <w:szCs w:val="30"/>
          <w:highlight w:val="none"/>
          <w:lang w:eastAsia="zh-CN"/>
        </w:rPr>
        <w:t xml:space="preserve">  </w:t>
      </w:r>
      <w:r>
        <w:rPr>
          <w:rFonts w:ascii="仿宋" w:hAnsi="仿宋" w:eastAsia="仿宋"/>
          <w:b/>
          <w:color w:val="auto"/>
          <w:w w:val="95"/>
          <w:sz w:val="30"/>
          <w:szCs w:val="30"/>
          <w:highlight w:val="none"/>
          <w:lang w:eastAsia="zh-CN"/>
        </w:rPr>
        <w:t>中</w:t>
      </w:r>
      <w:r>
        <w:rPr>
          <w:rFonts w:hint="eastAsia" w:ascii="仿宋" w:hAnsi="仿宋" w:eastAsia="仿宋"/>
          <w:b/>
          <w:color w:val="auto"/>
          <w:w w:val="95"/>
          <w:sz w:val="30"/>
          <w:szCs w:val="30"/>
          <w:highlight w:val="none"/>
          <w:lang w:eastAsia="zh-CN"/>
        </w:rPr>
        <w:t>选</w:t>
      </w:r>
      <w:r>
        <w:rPr>
          <w:rFonts w:ascii="仿宋" w:hAnsi="仿宋" w:eastAsia="仿宋"/>
          <w:b/>
          <w:color w:val="auto"/>
          <w:w w:val="95"/>
          <w:sz w:val="30"/>
          <w:szCs w:val="30"/>
          <w:highlight w:val="none"/>
          <w:lang w:eastAsia="zh-CN"/>
        </w:rPr>
        <w:t>后相关履约要求</w:t>
      </w:r>
    </w:p>
    <w:p w14:paraId="77BB0752">
      <w:pPr>
        <w:pStyle w:val="20"/>
        <w:spacing w:line="360" w:lineRule="auto"/>
        <w:ind w:right="121"/>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要服从</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人的管理规定，不得影响</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人的生产运行，如有违反，取消中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继续履行合同的资格</w:t>
      </w:r>
      <w:r>
        <w:rPr>
          <w:rFonts w:hint="eastAsia" w:ascii="仿宋" w:hAnsi="仿宋" w:eastAsia="仿宋"/>
          <w:color w:val="auto"/>
          <w:sz w:val="24"/>
          <w:szCs w:val="24"/>
          <w:highlight w:val="none"/>
          <w:lang w:eastAsia="zh-CN"/>
        </w:rPr>
        <w:t>。</w:t>
      </w:r>
      <w:r>
        <w:rPr>
          <w:rFonts w:ascii="仿宋" w:hAnsi="仿宋" w:eastAsia="仿宋"/>
          <w:color w:val="auto"/>
          <w:sz w:val="24"/>
          <w:szCs w:val="24"/>
          <w:highlight w:val="none"/>
          <w:lang w:eastAsia="zh-CN"/>
        </w:rPr>
        <w:t>同时，由此给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人造成的损失，</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人有权追究中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的全部责任。</w:t>
      </w:r>
    </w:p>
    <w:p w14:paraId="5D14C2A2">
      <w:pPr>
        <w:pStyle w:val="20"/>
        <w:spacing w:line="360" w:lineRule="auto"/>
        <w:ind w:right="121"/>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必须严格执行</w:t>
      </w:r>
      <w:r>
        <w:rPr>
          <w:rFonts w:hint="eastAsia" w:ascii="仿宋" w:hAnsi="仿宋" w:eastAsia="仿宋"/>
          <w:color w:val="auto"/>
          <w:sz w:val="24"/>
          <w:szCs w:val="24"/>
          <w:highlight w:val="none"/>
          <w:lang w:eastAsia="zh-CN"/>
        </w:rPr>
        <w:t>采购合同</w:t>
      </w:r>
      <w:r>
        <w:rPr>
          <w:rFonts w:ascii="仿宋" w:hAnsi="仿宋" w:eastAsia="仿宋"/>
          <w:color w:val="auto"/>
          <w:sz w:val="24"/>
          <w:szCs w:val="24"/>
          <w:highlight w:val="none"/>
          <w:lang w:eastAsia="zh-CN"/>
        </w:rPr>
        <w:t>（详见附件一）的规定。</w:t>
      </w:r>
    </w:p>
    <w:p w14:paraId="007BA5C9">
      <w:pPr>
        <w:pStyle w:val="3"/>
        <w:tabs>
          <w:tab w:val="left" w:pos="1912"/>
        </w:tabs>
        <w:spacing w:line="355" w:lineRule="exact"/>
        <w:ind w:left="647" w:firstLine="2650" w:firstLineChars="1100"/>
        <w:jc w:val="both"/>
        <w:rPr>
          <w:rFonts w:ascii="仿宋" w:hAnsi="仿宋" w:eastAsia="仿宋"/>
          <w:color w:val="auto"/>
          <w:sz w:val="24"/>
          <w:szCs w:val="24"/>
          <w:highlight w:val="none"/>
          <w:lang w:eastAsia="zh-CN"/>
        </w:rPr>
      </w:pPr>
    </w:p>
    <w:p w14:paraId="2293B6D6">
      <w:pPr>
        <w:spacing w:before="15" w:line="360" w:lineRule="auto"/>
        <w:jc w:val="center"/>
        <w:rPr>
          <w:rFonts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第七章</w:t>
      </w:r>
      <w:r>
        <w:rPr>
          <w:rFonts w:ascii="仿宋" w:hAnsi="仿宋" w:eastAsia="仿宋"/>
          <w:b/>
          <w:color w:val="auto"/>
          <w:w w:val="95"/>
          <w:sz w:val="30"/>
          <w:szCs w:val="30"/>
          <w:highlight w:val="none"/>
          <w:lang w:eastAsia="zh-CN"/>
        </w:rPr>
        <w:tab/>
      </w:r>
      <w:r>
        <w:rPr>
          <w:rFonts w:ascii="仿宋" w:hAnsi="仿宋" w:eastAsia="仿宋"/>
          <w:b/>
          <w:color w:val="auto"/>
          <w:w w:val="95"/>
          <w:sz w:val="30"/>
          <w:szCs w:val="30"/>
          <w:highlight w:val="none"/>
          <w:lang w:eastAsia="zh-CN"/>
        </w:rPr>
        <w:t>其它</w:t>
      </w:r>
    </w:p>
    <w:p w14:paraId="17D9E6AB">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文件无论其是否中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，均不退回。</w:t>
      </w:r>
    </w:p>
    <w:p w14:paraId="1D72F292">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人郑重承诺：参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人所提交的参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文件及相关资料不向第三方泄露。</w:t>
      </w:r>
    </w:p>
    <w:p w14:paraId="5DD08EF6">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3.本</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文件的解释权归</w:t>
      </w:r>
      <w:r>
        <w:rPr>
          <w:rFonts w:hint="eastAsia" w:ascii="仿宋" w:hAnsi="仿宋" w:eastAsia="仿宋"/>
          <w:color w:val="auto"/>
          <w:sz w:val="24"/>
          <w:szCs w:val="24"/>
          <w:highlight w:val="none"/>
          <w:lang w:eastAsia="zh-CN"/>
        </w:rPr>
        <w:t>采购人。</w:t>
      </w:r>
    </w:p>
    <w:p w14:paraId="18818A8E"/>
    <w:p w14:paraId="58D85120">
      <w:pPr>
        <w:pStyle w:val="20"/>
        <w:spacing w:before="23"/>
        <w:ind w:left="598"/>
        <w:rPr>
          <w:lang w:eastAsia="zh-CN"/>
        </w:rPr>
        <w:sectPr>
          <w:type w:val="continuous"/>
          <w:pgSz w:w="11910" w:h="16840"/>
          <w:pgMar w:top="1500" w:right="1140" w:bottom="740" w:left="1300" w:header="0" w:footer="551" w:gutter="0"/>
          <w:pgNumType w:fmt="decimal"/>
          <w:cols w:space="720" w:num="1"/>
        </w:sectPr>
      </w:pPr>
    </w:p>
    <w:p w14:paraId="22A3C7F1">
      <w:pPr>
        <w:pStyle w:val="197"/>
        <w:rPr>
          <w:rFonts w:hint="eastAsia" w:ascii="宋体" w:eastAsia="宋体"/>
          <w:sz w:val="36"/>
          <w:szCs w:val="36"/>
        </w:rPr>
      </w:pPr>
      <w:bookmarkStart w:id="0" w:name="_Toc30925"/>
      <w:bookmarkStart w:id="1" w:name="_Toc25532"/>
      <w:bookmarkStart w:id="2" w:name="_Toc4851"/>
      <w:bookmarkStart w:id="3" w:name="_Toc17163"/>
      <w:bookmarkStart w:id="4" w:name="_Toc430292836"/>
      <w:bookmarkStart w:id="5" w:name="_Toc21236"/>
      <w:bookmarkStart w:id="6" w:name="_Toc14955"/>
      <w:bookmarkStart w:id="7" w:name="_Toc251742852"/>
    </w:p>
    <w:p w14:paraId="5A55B4E6">
      <w:pPr>
        <w:pStyle w:val="197"/>
        <w:rPr>
          <w:rFonts w:ascii="宋体" w:eastAsia="宋体"/>
          <w:sz w:val="36"/>
          <w:szCs w:val="36"/>
        </w:rPr>
      </w:pPr>
      <w:r>
        <w:rPr>
          <w:rFonts w:hint="eastAsia" w:ascii="宋体" w:eastAsia="宋体"/>
          <w:sz w:val="36"/>
          <w:szCs w:val="36"/>
        </w:rPr>
        <w:t>附件一、  合同书格式</w:t>
      </w:r>
      <w:bookmarkEnd w:id="0"/>
      <w:bookmarkEnd w:id="1"/>
      <w:bookmarkEnd w:id="2"/>
      <w:bookmarkEnd w:id="3"/>
      <w:bookmarkEnd w:id="4"/>
      <w:bookmarkEnd w:id="5"/>
      <w:bookmarkEnd w:id="6"/>
    </w:p>
    <w:p w14:paraId="7F29C8E9">
      <w:pPr>
        <w:spacing w:line="600" w:lineRule="exact"/>
        <w:jc w:val="center"/>
        <w:rPr>
          <w:rFonts w:ascii="宋体" w:hAnsi="宋体"/>
          <w:sz w:val="24"/>
          <w:szCs w:val="24"/>
        </w:rPr>
      </w:pPr>
      <w:r>
        <w:rPr>
          <w:rFonts w:hint="eastAsia" w:ascii="宋体" w:hAnsi="宋体" w:cs="宋体"/>
          <w:sz w:val="28"/>
          <w:szCs w:val="28"/>
        </w:rPr>
        <w:t>（由采购人另册提供）</w:t>
      </w:r>
    </w:p>
    <w:p w14:paraId="6D6C0E69">
      <w:pPr>
        <w:pStyle w:val="20"/>
        <w:spacing w:line="360" w:lineRule="auto"/>
        <w:ind w:left="215"/>
        <w:rPr>
          <w:b/>
          <w:bCs/>
          <w:lang w:eastAsia="zh-CN"/>
        </w:rPr>
      </w:pPr>
    </w:p>
    <w:p w14:paraId="0C5FDA88">
      <w:pPr>
        <w:pStyle w:val="20"/>
        <w:spacing w:line="360" w:lineRule="auto"/>
        <w:ind w:left="215"/>
        <w:rPr>
          <w:b/>
          <w:bCs/>
          <w:lang w:eastAsia="zh-CN"/>
        </w:rPr>
      </w:pPr>
    </w:p>
    <w:p w14:paraId="59A17533">
      <w:pPr>
        <w:pStyle w:val="20"/>
        <w:spacing w:line="360" w:lineRule="auto"/>
        <w:ind w:left="215"/>
        <w:rPr>
          <w:b/>
          <w:bCs/>
          <w:lang w:eastAsia="zh-CN"/>
        </w:rPr>
      </w:pPr>
    </w:p>
    <w:p w14:paraId="1A5F2205">
      <w:pPr>
        <w:pStyle w:val="20"/>
        <w:spacing w:line="360" w:lineRule="auto"/>
        <w:ind w:left="215"/>
        <w:rPr>
          <w:b/>
          <w:bCs/>
          <w:lang w:eastAsia="zh-CN"/>
        </w:rPr>
      </w:pPr>
      <w:r>
        <w:rPr>
          <w:b/>
          <w:bCs/>
          <w:lang w:eastAsia="zh-CN"/>
        </w:rPr>
        <w:t xml:space="preserve"> </w:t>
      </w:r>
    </w:p>
    <w:p w14:paraId="1EBA7FA1">
      <w:pPr>
        <w:pStyle w:val="20"/>
        <w:spacing w:line="360" w:lineRule="auto"/>
        <w:ind w:left="215"/>
        <w:rPr>
          <w:b/>
          <w:bCs/>
          <w:lang w:eastAsia="zh-CN"/>
        </w:rPr>
      </w:pPr>
    </w:p>
    <w:p w14:paraId="3D41D1D1">
      <w:pPr>
        <w:pStyle w:val="20"/>
        <w:spacing w:line="360" w:lineRule="auto"/>
        <w:ind w:left="215"/>
        <w:rPr>
          <w:b/>
          <w:bCs/>
          <w:lang w:eastAsia="zh-CN"/>
        </w:rPr>
      </w:pPr>
    </w:p>
    <w:p w14:paraId="3DC67039">
      <w:pPr>
        <w:pStyle w:val="20"/>
        <w:spacing w:line="360" w:lineRule="auto"/>
        <w:ind w:left="215"/>
        <w:rPr>
          <w:b/>
          <w:bCs/>
          <w:lang w:eastAsia="zh-CN"/>
        </w:rPr>
      </w:pPr>
    </w:p>
    <w:p w14:paraId="307FCAEC">
      <w:pPr>
        <w:pStyle w:val="20"/>
        <w:spacing w:line="360" w:lineRule="auto"/>
        <w:ind w:left="215"/>
        <w:rPr>
          <w:b/>
          <w:bCs/>
          <w:lang w:eastAsia="zh-CN"/>
        </w:rPr>
      </w:pPr>
    </w:p>
    <w:p w14:paraId="329081F0">
      <w:pPr>
        <w:pStyle w:val="20"/>
        <w:spacing w:line="360" w:lineRule="auto"/>
        <w:ind w:left="215"/>
        <w:rPr>
          <w:b/>
          <w:bCs/>
          <w:lang w:eastAsia="zh-CN"/>
        </w:rPr>
      </w:pPr>
    </w:p>
    <w:p w14:paraId="553AD29F">
      <w:pPr>
        <w:pStyle w:val="20"/>
        <w:spacing w:line="360" w:lineRule="auto"/>
        <w:ind w:left="215"/>
        <w:rPr>
          <w:b/>
          <w:bCs/>
          <w:lang w:eastAsia="zh-CN"/>
        </w:rPr>
      </w:pPr>
    </w:p>
    <w:p w14:paraId="21FE3D63">
      <w:pPr>
        <w:pStyle w:val="20"/>
        <w:spacing w:line="360" w:lineRule="auto"/>
        <w:ind w:left="215"/>
        <w:rPr>
          <w:b/>
          <w:bCs/>
          <w:lang w:eastAsia="zh-CN"/>
        </w:rPr>
      </w:pPr>
    </w:p>
    <w:p w14:paraId="25B8C790">
      <w:pPr>
        <w:pStyle w:val="20"/>
        <w:spacing w:line="360" w:lineRule="auto"/>
        <w:ind w:left="215"/>
        <w:rPr>
          <w:b/>
          <w:bCs/>
          <w:lang w:eastAsia="zh-CN"/>
        </w:rPr>
      </w:pPr>
    </w:p>
    <w:p w14:paraId="71E5565F">
      <w:pPr>
        <w:pStyle w:val="20"/>
        <w:spacing w:line="360" w:lineRule="auto"/>
        <w:ind w:left="215"/>
        <w:rPr>
          <w:b/>
          <w:bCs/>
          <w:lang w:eastAsia="zh-CN"/>
        </w:rPr>
      </w:pPr>
    </w:p>
    <w:p w14:paraId="7F6BE74A">
      <w:pPr>
        <w:pStyle w:val="20"/>
        <w:spacing w:line="360" w:lineRule="auto"/>
        <w:ind w:left="215"/>
        <w:rPr>
          <w:b/>
          <w:bCs/>
          <w:lang w:eastAsia="zh-CN"/>
        </w:rPr>
      </w:pPr>
    </w:p>
    <w:p w14:paraId="6D74C244">
      <w:pPr>
        <w:pStyle w:val="20"/>
        <w:spacing w:line="360" w:lineRule="auto"/>
        <w:ind w:left="215"/>
        <w:rPr>
          <w:b/>
          <w:bCs/>
          <w:lang w:eastAsia="zh-CN"/>
        </w:rPr>
      </w:pPr>
    </w:p>
    <w:p w14:paraId="16621134">
      <w:pPr>
        <w:pStyle w:val="20"/>
        <w:spacing w:line="360" w:lineRule="auto"/>
        <w:ind w:left="215"/>
        <w:rPr>
          <w:b/>
          <w:bCs/>
          <w:lang w:eastAsia="zh-CN"/>
        </w:rPr>
      </w:pPr>
    </w:p>
    <w:p w14:paraId="4CAB57BB">
      <w:pPr>
        <w:pStyle w:val="20"/>
        <w:spacing w:line="360" w:lineRule="auto"/>
        <w:ind w:left="215"/>
        <w:rPr>
          <w:b/>
          <w:bCs/>
          <w:lang w:eastAsia="zh-CN"/>
        </w:rPr>
      </w:pPr>
    </w:p>
    <w:p w14:paraId="7268DE66">
      <w:pPr>
        <w:pStyle w:val="20"/>
        <w:spacing w:line="360" w:lineRule="auto"/>
        <w:ind w:left="215"/>
        <w:rPr>
          <w:b/>
          <w:bCs/>
          <w:lang w:eastAsia="zh-CN"/>
        </w:rPr>
      </w:pPr>
    </w:p>
    <w:p w14:paraId="639378BD">
      <w:pPr>
        <w:pStyle w:val="20"/>
        <w:spacing w:line="360" w:lineRule="auto"/>
        <w:ind w:left="215"/>
        <w:rPr>
          <w:b/>
          <w:bCs/>
          <w:lang w:eastAsia="zh-CN"/>
        </w:rPr>
      </w:pPr>
    </w:p>
    <w:p w14:paraId="7B59AC84">
      <w:pPr>
        <w:pStyle w:val="20"/>
        <w:spacing w:line="360" w:lineRule="auto"/>
        <w:ind w:left="215"/>
        <w:rPr>
          <w:b/>
          <w:bCs/>
          <w:lang w:eastAsia="zh-CN"/>
        </w:rPr>
      </w:pPr>
    </w:p>
    <w:p w14:paraId="3FE63F8B">
      <w:pPr>
        <w:pStyle w:val="20"/>
        <w:spacing w:line="360" w:lineRule="auto"/>
        <w:ind w:left="215"/>
        <w:rPr>
          <w:b/>
          <w:bCs/>
          <w:lang w:eastAsia="zh-CN"/>
        </w:rPr>
      </w:pPr>
    </w:p>
    <w:p w14:paraId="1381891F">
      <w:pPr>
        <w:pStyle w:val="20"/>
        <w:spacing w:line="360" w:lineRule="auto"/>
        <w:ind w:left="215"/>
        <w:rPr>
          <w:b/>
          <w:bCs/>
          <w:lang w:eastAsia="zh-CN"/>
        </w:rPr>
      </w:pPr>
    </w:p>
    <w:p w14:paraId="05E70E10">
      <w:pPr>
        <w:pStyle w:val="20"/>
        <w:spacing w:line="360" w:lineRule="auto"/>
        <w:ind w:left="215"/>
        <w:rPr>
          <w:b/>
          <w:bCs/>
          <w:lang w:eastAsia="zh-CN"/>
        </w:rPr>
      </w:pPr>
    </w:p>
    <w:p w14:paraId="09EC4D2C">
      <w:pPr>
        <w:pStyle w:val="20"/>
        <w:spacing w:line="360" w:lineRule="auto"/>
        <w:ind w:left="215"/>
        <w:rPr>
          <w:b/>
          <w:bCs/>
          <w:lang w:eastAsia="zh-CN"/>
        </w:rPr>
      </w:pPr>
    </w:p>
    <w:p w14:paraId="3DDF23FD">
      <w:pPr>
        <w:pStyle w:val="20"/>
        <w:spacing w:line="360" w:lineRule="auto"/>
        <w:ind w:left="215"/>
        <w:rPr>
          <w:b/>
          <w:bCs/>
          <w:lang w:eastAsia="zh-CN"/>
        </w:rPr>
      </w:pPr>
    </w:p>
    <w:p w14:paraId="3B40FE21">
      <w:pPr>
        <w:pStyle w:val="20"/>
        <w:spacing w:line="360" w:lineRule="auto"/>
        <w:ind w:left="215"/>
        <w:rPr>
          <w:b/>
          <w:bCs/>
          <w:lang w:eastAsia="zh-CN"/>
        </w:rPr>
      </w:pPr>
    </w:p>
    <w:p w14:paraId="1F96457C">
      <w:pPr>
        <w:pStyle w:val="20"/>
        <w:spacing w:line="360" w:lineRule="auto"/>
        <w:ind w:left="215"/>
        <w:rPr>
          <w:b/>
          <w:bCs/>
          <w:lang w:eastAsia="zh-CN"/>
        </w:rPr>
      </w:pPr>
    </w:p>
    <w:p w14:paraId="6E60B7D6">
      <w:pPr>
        <w:pStyle w:val="20"/>
        <w:spacing w:line="360" w:lineRule="auto"/>
        <w:ind w:left="215"/>
        <w:rPr>
          <w:b/>
          <w:bCs/>
          <w:lang w:eastAsia="zh-CN"/>
        </w:rPr>
      </w:pPr>
    </w:p>
    <w:p w14:paraId="3E861ABE">
      <w:pPr>
        <w:pStyle w:val="2"/>
        <w:rPr>
          <w:b/>
          <w:bCs/>
          <w:sz w:val="24"/>
          <w:szCs w:val="24"/>
        </w:rPr>
      </w:pPr>
      <w:r>
        <w:rPr>
          <w:rFonts w:hint="eastAsia"/>
          <w:b/>
          <w:bCs/>
          <w:sz w:val="24"/>
          <w:szCs w:val="24"/>
        </w:rPr>
        <w:t>附件二、参比文件范本</w:t>
      </w:r>
    </w:p>
    <w:p w14:paraId="4E06A93C">
      <w:pPr>
        <w:pStyle w:val="25"/>
        <w:jc w:val="center"/>
        <w:rPr>
          <w:rFonts w:ascii="Times New Roman" w:hAnsi="Times New Roman"/>
          <w:b/>
          <w:sz w:val="52"/>
          <w:szCs w:val="52"/>
          <w:lang w:eastAsia="zh-CN"/>
        </w:rPr>
      </w:pPr>
    </w:p>
    <w:p w14:paraId="3B223E85">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28A3A1FE">
      <w:pPr>
        <w:pStyle w:val="25"/>
        <w:spacing w:line="615" w:lineRule="exact"/>
        <w:jc w:val="center"/>
        <w:rPr>
          <w:rFonts w:ascii="方正小标宋简体" w:hAnsi="方正小标宋简体" w:eastAsia="方正小标宋简体" w:cs="方正小标宋简体"/>
          <w:b/>
          <w:sz w:val="44"/>
          <w:szCs w:val="44"/>
          <w:lang w:eastAsia="zh-CN"/>
        </w:rPr>
      </w:pPr>
    </w:p>
    <w:p w14:paraId="6D3D7656">
      <w:pPr>
        <w:pStyle w:val="4"/>
        <w:ind w:left="0" w:leftChars="0" w:firstLine="0" w:firstLineChars="0"/>
        <w:rPr>
          <w:rFonts w:hint="default" w:asciiTheme="minorHAnsi" w:hAnsiTheme="minorHAnsi" w:eastAsiaTheme="minorEastAsia" w:cstheme="minorBidi"/>
          <w:b/>
          <w:bCs w:val="0"/>
          <w:kern w:val="2"/>
          <w:sz w:val="44"/>
          <w:szCs w:val="44"/>
          <w:lang w:val="en-US" w:eastAsia="zh-CN" w:bidi="ar-SA"/>
        </w:rPr>
      </w:pPr>
    </w:p>
    <w:p w14:paraId="0CFD5066">
      <w:pPr>
        <w:pStyle w:val="4"/>
        <w:ind w:left="0" w:leftChars="0" w:firstLine="0" w:firstLineChars="0"/>
        <w:rPr>
          <w:rFonts w:hint="default" w:asciiTheme="minorHAnsi" w:hAnsiTheme="minorHAnsi" w:eastAsiaTheme="minorEastAsia" w:cstheme="minorBidi"/>
          <w:b/>
          <w:bCs w:val="0"/>
          <w:kern w:val="2"/>
          <w:sz w:val="44"/>
          <w:szCs w:val="44"/>
          <w:lang w:val="en-US" w:eastAsia="zh-CN" w:bidi="ar-SA"/>
        </w:rPr>
      </w:pPr>
    </w:p>
    <w:p w14:paraId="52A0853F">
      <w:pPr>
        <w:pStyle w:val="4"/>
        <w:ind w:left="0" w:leftChars="0" w:firstLine="0" w:firstLineChars="0"/>
        <w:jc w:val="center"/>
        <w:rPr>
          <w:rFonts w:hint="eastAsia" w:asciiTheme="minorHAnsi" w:hAnsiTheme="minorHAnsi" w:eastAsiaTheme="minorEastAsia" w:cstheme="minorBidi"/>
          <w:b/>
          <w:bCs w:val="0"/>
          <w:kern w:val="2"/>
          <w:sz w:val="44"/>
          <w:szCs w:val="44"/>
          <w:lang w:val="en-US" w:eastAsia="zh-CN" w:bidi="ar-SA"/>
        </w:rPr>
      </w:pPr>
      <w:r>
        <w:rPr>
          <w:rFonts w:hint="default" w:asciiTheme="minorHAnsi" w:hAnsiTheme="minorHAnsi" w:eastAsiaTheme="minorEastAsia" w:cstheme="minorBidi"/>
          <w:b/>
          <w:bCs w:val="0"/>
          <w:kern w:val="2"/>
          <w:sz w:val="44"/>
          <w:szCs w:val="44"/>
          <w:lang w:val="en-US" w:eastAsia="zh-CN" w:bidi="ar-SA"/>
        </w:rPr>
        <w:t>翔鹭码头1#2#门机回转小齿轮更换项目</w:t>
      </w:r>
    </w:p>
    <w:p w14:paraId="56AF36D0">
      <w:pPr>
        <w:spacing w:line="1000" w:lineRule="exact"/>
        <w:jc w:val="center"/>
        <w:rPr>
          <w:rFonts w:hint="eastAsia" w:asciiTheme="minorHAnsi" w:hAnsiTheme="minorHAnsi" w:eastAsiaTheme="minorEastAsia" w:cstheme="minorBidi"/>
          <w:b/>
          <w:bCs w:val="0"/>
          <w:kern w:val="2"/>
          <w:sz w:val="44"/>
          <w:szCs w:val="44"/>
          <w:lang w:val="en-US" w:eastAsia="zh-CN" w:bidi="ar-SA"/>
        </w:rPr>
      </w:pPr>
    </w:p>
    <w:p w14:paraId="66113A13">
      <w:pPr>
        <w:spacing w:line="1000" w:lineRule="exact"/>
        <w:jc w:val="center"/>
        <w:rPr>
          <w:b/>
          <w:sz w:val="44"/>
          <w:szCs w:val="44"/>
        </w:rPr>
      </w:pPr>
      <w:r>
        <w:rPr>
          <w:rFonts w:hint="eastAsia"/>
          <w:b/>
          <w:sz w:val="44"/>
          <w:szCs w:val="44"/>
        </w:rPr>
        <w:t>参比</w:t>
      </w:r>
      <w:r>
        <w:rPr>
          <w:b/>
          <w:sz w:val="44"/>
          <w:szCs w:val="44"/>
        </w:rPr>
        <w:t>文件</w:t>
      </w:r>
    </w:p>
    <w:p w14:paraId="0FEAF57E">
      <w:pPr>
        <w:pStyle w:val="2"/>
      </w:pPr>
    </w:p>
    <w:p w14:paraId="60E2C778">
      <w:pPr>
        <w:pStyle w:val="25"/>
        <w:rPr>
          <w:rFonts w:ascii="Times New Roman" w:hAnsi="Times New Roman"/>
          <w:lang w:eastAsia="zh-CN"/>
        </w:rPr>
      </w:pPr>
    </w:p>
    <w:p w14:paraId="17B9FB59">
      <w:pPr>
        <w:pStyle w:val="25"/>
        <w:rPr>
          <w:rFonts w:ascii="Times New Roman" w:hAnsi="Times New Roman"/>
          <w:lang w:eastAsia="zh-CN"/>
        </w:rPr>
      </w:pPr>
    </w:p>
    <w:p w14:paraId="38C2356C">
      <w:pPr>
        <w:pStyle w:val="25"/>
        <w:rPr>
          <w:rFonts w:ascii="Times New Roman" w:hAnsi="Times New Roman"/>
          <w:lang w:eastAsia="zh-CN"/>
        </w:rPr>
      </w:pPr>
    </w:p>
    <w:p w14:paraId="13EB074E">
      <w:pPr>
        <w:pStyle w:val="25"/>
        <w:rPr>
          <w:rFonts w:ascii="Times New Roman" w:hAnsi="Times New Roman"/>
          <w:lang w:eastAsia="zh-CN"/>
        </w:rPr>
      </w:pPr>
    </w:p>
    <w:p w14:paraId="34F82E89">
      <w:pPr>
        <w:pStyle w:val="25"/>
        <w:rPr>
          <w:rFonts w:ascii="Times New Roman" w:hAnsi="Times New Roman"/>
          <w:lang w:eastAsia="zh-CN"/>
        </w:rPr>
      </w:pPr>
    </w:p>
    <w:p w14:paraId="01D76DCB">
      <w:pPr>
        <w:pStyle w:val="25"/>
        <w:rPr>
          <w:rFonts w:ascii="Times New Roman" w:hAnsi="Times New Roman"/>
          <w:b/>
          <w:bCs/>
          <w:sz w:val="32"/>
          <w:szCs w:val="32"/>
          <w:lang w:eastAsia="zh-CN"/>
        </w:rPr>
      </w:pPr>
    </w:p>
    <w:p w14:paraId="33A45DA9">
      <w:pPr>
        <w:pStyle w:val="25"/>
        <w:rPr>
          <w:rFonts w:ascii="Times New Roman" w:hAnsi="Times New Roman"/>
          <w:b/>
          <w:bCs/>
          <w:sz w:val="32"/>
          <w:szCs w:val="32"/>
          <w:lang w:eastAsia="zh-CN"/>
        </w:rPr>
      </w:pPr>
    </w:p>
    <w:p w14:paraId="2C265A05">
      <w:pPr>
        <w:pStyle w:val="25"/>
        <w:rPr>
          <w:rFonts w:ascii="Times New Roman" w:hAnsi="Times New Roman"/>
          <w:b/>
          <w:bCs/>
          <w:sz w:val="32"/>
          <w:szCs w:val="32"/>
          <w:lang w:eastAsia="zh-CN"/>
        </w:rPr>
      </w:pPr>
    </w:p>
    <w:p w14:paraId="43CBC069">
      <w:pPr>
        <w:pStyle w:val="25"/>
        <w:rPr>
          <w:rFonts w:ascii="Times New Roman" w:hAnsi="Times New Roman"/>
          <w:b/>
          <w:bCs/>
          <w:sz w:val="32"/>
          <w:szCs w:val="32"/>
          <w:lang w:eastAsia="zh-CN"/>
        </w:rPr>
      </w:pPr>
    </w:p>
    <w:p w14:paraId="09CF77A6">
      <w:pPr>
        <w:pStyle w:val="25"/>
        <w:rPr>
          <w:rFonts w:ascii="Times New Roman" w:hAnsi="Times New Roman"/>
          <w:b/>
          <w:bCs/>
          <w:sz w:val="32"/>
          <w:szCs w:val="32"/>
          <w:lang w:eastAsia="zh-CN"/>
        </w:rPr>
      </w:pPr>
    </w:p>
    <w:p w14:paraId="7A6B49A3">
      <w:pPr>
        <w:pStyle w:val="25"/>
        <w:rPr>
          <w:rFonts w:ascii="Times New Roman" w:hAnsi="Times New Roman"/>
          <w:b/>
          <w:bCs/>
          <w:sz w:val="32"/>
          <w:szCs w:val="36"/>
          <w:lang w:eastAsia="zh-CN"/>
        </w:rPr>
      </w:pPr>
    </w:p>
    <w:p w14:paraId="2408BE22">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参比</w:t>
      </w:r>
      <w:r>
        <w:rPr>
          <w:rFonts w:ascii="Times New Roman" w:hAnsi="Times New Roman"/>
          <w:b/>
          <w:bCs/>
          <w:w w:val="95"/>
          <w:sz w:val="32"/>
          <w:szCs w:val="32"/>
          <w:lang w:eastAsia="zh-CN"/>
        </w:rPr>
        <w:t>人：</w:t>
      </w:r>
      <w:r>
        <w:rPr>
          <w:rFonts w:hint="eastAsia" w:ascii="Times New Roman" w:hAnsi="Times New Roman"/>
          <w:b/>
          <w:bCs/>
          <w:i/>
          <w:iCs/>
          <w:sz w:val="32"/>
          <w:szCs w:val="32"/>
          <w:lang w:eastAsia="zh-CN"/>
        </w:rPr>
        <w:t xml:space="preserve"> </w:t>
      </w:r>
      <w:r>
        <w:rPr>
          <w:rFonts w:hint="eastAsia" w:ascii="Times New Roman" w:hAnsi="Times New Roman"/>
          <w:b/>
          <w:bCs/>
          <w:i/>
          <w:iCs/>
          <w:sz w:val="32"/>
          <w:szCs w:val="32"/>
          <w:u w:val="single"/>
          <w:lang w:eastAsia="zh-CN"/>
        </w:rPr>
        <w:t>（打印时请取消下划线）</w:t>
      </w:r>
      <w:r>
        <w:rPr>
          <w:rFonts w:hint="eastAsia" w:ascii="Times New Roman" w:hAnsi="Times New Roman"/>
          <w:b/>
          <w:bCs/>
          <w:sz w:val="32"/>
          <w:szCs w:val="32"/>
          <w:lang w:eastAsia="zh-CN"/>
        </w:rPr>
        <w:t>有限公司</w:t>
      </w:r>
    </w:p>
    <w:p w14:paraId="1FD1F9A0">
      <w:pPr>
        <w:pStyle w:val="25"/>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w:t>
      </w:r>
      <w:r>
        <w:rPr>
          <w:rFonts w:hint="eastAsia" w:ascii="Times New Roman" w:hAnsi="Times New Roman"/>
          <w:b/>
          <w:bCs/>
          <w:w w:val="95"/>
          <w:sz w:val="32"/>
          <w:lang w:val="en-US" w:eastAsia="zh-CN"/>
        </w:rPr>
        <w:t>6</w:t>
      </w:r>
      <w:r>
        <w:rPr>
          <w:rFonts w:ascii="Times New Roman" w:hAnsi="Times New Roman"/>
          <w:b/>
          <w:bCs/>
          <w:w w:val="95"/>
          <w:sz w:val="32"/>
          <w:lang w:eastAsia="zh-CN"/>
        </w:rPr>
        <w:t>年</w:t>
      </w:r>
      <w:r>
        <w:rPr>
          <w:rFonts w:hint="eastAsia" w:ascii="Times New Roman" w:hAnsi="Times New Roman"/>
          <w:b/>
          <w:bCs/>
          <w:w w:val="95"/>
          <w:sz w:val="32"/>
          <w:lang w:eastAsia="zh-CN"/>
        </w:rPr>
        <w:t>0</w:t>
      </w:r>
      <w:r>
        <w:rPr>
          <w:rFonts w:hint="eastAsia" w:ascii="Times New Roman" w:hAnsi="Times New Roman"/>
          <w:b/>
          <w:bCs/>
          <w:w w:val="95"/>
          <w:sz w:val="32"/>
          <w:lang w:val="en-US" w:eastAsia="zh-CN"/>
        </w:rPr>
        <w:t>5</w:t>
      </w:r>
      <w:r>
        <w:rPr>
          <w:rFonts w:ascii="Times New Roman" w:hAnsi="Times New Roman"/>
          <w:b/>
          <w:bCs/>
          <w:w w:val="95"/>
          <w:sz w:val="32"/>
          <w:lang w:eastAsia="zh-CN"/>
        </w:rPr>
        <w:t>月</w:t>
      </w:r>
    </w:p>
    <w:p w14:paraId="296BF10C"/>
    <w:p w14:paraId="7CAC0883">
      <w:pPr>
        <w:pStyle w:val="2"/>
      </w:pPr>
    </w:p>
    <w:p w14:paraId="53364457">
      <w:pPr>
        <w:pStyle w:val="2"/>
      </w:pPr>
    </w:p>
    <w:p w14:paraId="516F1FAA">
      <w:pPr>
        <w:spacing w:line="1000" w:lineRule="exact"/>
        <w:jc w:val="center"/>
        <w:rPr>
          <w:b/>
          <w:i/>
          <w:iCs/>
          <w:color w:val="C00000"/>
          <w:sz w:val="44"/>
          <w:szCs w:val="44"/>
        </w:rPr>
      </w:pPr>
      <w:r>
        <w:rPr>
          <w:rFonts w:hint="eastAsia"/>
          <w:b/>
          <w:i/>
          <w:iCs/>
          <w:color w:val="C00000"/>
          <w:sz w:val="44"/>
          <w:szCs w:val="44"/>
        </w:rPr>
        <w:t>参比文件编写说明</w:t>
      </w:r>
    </w:p>
    <w:p w14:paraId="639E3514">
      <w:pPr>
        <w:spacing w:line="1000" w:lineRule="exact"/>
        <w:jc w:val="center"/>
        <w:rPr>
          <w:b/>
          <w:i/>
          <w:iCs/>
          <w:color w:val="C00000"/>
          <w:sz w:val="44"/>
          <w:szCs w:val="44"/>
          <w:u w:val="double"/>
        </w:rPr>
      </w:pPr>
      <w:r>
        <w:rPr>
          <w:rFonts w:hint="eastAsia"/>
          <w:b/>
          <w:i/>
          <w:iCs/>
          <w:color w:val="C00000"/>
          <w:sz w:val="44"/>
          <w:szCs w:val="44"/>
          <w:u w:val="double"/>
        </w:rPr>
        <w:t>（本页无须打印）</w:t>
      </w:r>
    </w:p>
    <w:p w14:paraId="48D36434">
      <w:pPr>
        <w:pStyle w:val="74"/>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1．参比人应按规定，向采购人递交参比文件，正、</w:t>
      </w:r>
      <w:r>
        <w:rPr>
          <w:rFonts w:hint="eastAsia" w:cs="Times New Roman"/>
          <w:bCs w:val="0"/>
          <w:color w:val="C00000"/>
          <w:sz w:val="24"/>
          <w:szCs w:val="24"/>
          <w:lang w:val="en-US" w:eastAsia="zh-CN"/>
        </w:rPr>
        <w:t>副</w:t>
      </w:r>
      <w:r>
        <w:rPr>
          <w:rFonts w:hint="eastAsia" w:cs="Times New Roman"/>
          <w:bCs w:val="0"/>
          <w:color w:val="C00000"/>
          <w:sz w:val="24"/>
          <w:szCs w:val="24"/>
          <w:lang w:eastAsia="zh-CN"/>
        </w:rPr>
        <w:t>本</w:t>
      </w:r>
      <w:r>
        <w:rPr>
          <w:rFonts w:hint="eastAsia" w:cs="Times New Roman"/>
          <w:bCs w:val="0"/>
          <w:color w:val="C00000"/>
          <w:sz w:val="24"/>
          <w:szCs w:val="24"/>
          <w:lang w:val="en-US" w:eastAsia="zh-CN"/>
        </w:rPr>
        <w:t>各</w:t>
      </w:r>
      <w:r>
        <w:rPr>
          <w:rFonts w:hint="eastAsia" w:cs="Times New Roman"/>
          <w:bCs w:val="0"/>
          <w:color w:val="C00000"/>
          <w:sz w:val="24"/>
          <w:szCs w:val="24"/>
          <w:lang w:eastAsia="zh-CN"/>
        </w:rPr>
        <w:t>一份。</w:t>
      </w:r>
    </w:p>
    <w:p w14:paraId="3F8A7C78">
      <w:pPr>
        <w:pStyle w:val="74"/>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纸胶装或平装。所有参比文件应增加统一外层包封。</w:t>
      </w:r>
    </w:p>
    <w:p w14:paraId="76CCA9EA">
      <w:pPr>
        <w:pStyle w:val="74"/>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3</w:t>
      </w:r>
      <w:r>
        <w:rPr>
          <w:rFonts w:hint="eastAsia" w:cs="Times New Roman"/>
          <w:bCs w:val="0"/>
          <w:color w:val="C00000"/>
          <w:sz w:val="24"/>
          <w:szCs w:val="24"/>
          <w:lang w:eastAsia="zh-CN"/>
        </w:rPr>
        <w:t>.凡因参比文件不按规定填写，或填写不清晰、不完整、或密封不合要求而引起的一切后果，由参比人自行负责。</w:t>
      </w:r>
    </w:p>
    <w:p w14:paraId="6B8BF8F8">
      <w:pPr>
        <w:pStyle w:val="74"/>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4</w:t>
      </w:r>
      <w:r>
        <w:rPr>
          <w:rFonts w:hint="eastAsia" w:cs="Times New Roman"/>
          <w:bCs w:val="0"/>
          <w:color w:val="C00000"/>
          <w:sz w:val="24"/>
          <w:szCs w:val="24"/>
          <w:lang w:eastAsia="zh-CN"/>
        </w:rPr>
        <w:t>.参比文件正本必须逐页或骑缝加盖参比人公章或由法人代表逐页签字方视为有效，同时应注明提交日期，否则视为废</w:t>
      </w:r>
      <w:r>
        <w:rPr>
          <w:rFonts w:hint="eastAsia" w:cs="Times New Roman"/>
          <w:bCs w:val="0"/>
          <w:color w:val="C00000"/>
          <w:sz w:val="24"/>
          <w:szCs w:val="24"/>
          <w:lang w:val="en-US" w:eastAsia="zh-CN"/>
        </w:rPr>
        <w:t>选</w:t>
      </w:r>
      <w:r>
        <w:rPr>
          <w:rFonts w:hint="eastAsia" w:cs="Times New Roman"/>
          <w:bCs w:val="0"/>
          <w:color w:val="C00000"/>
          <w:sz w:val="24"/>
          <w:szCs w:val="24"/>
          <w:lang w:eastAsia="zh-CN"/>
        </w:rPr>
        <w:t>。</w:t>
      </w:r>
    </w:p>
    <w:p w14:paraId="4CED1A70">
      <w:pPr>
        <w:pStyle w:val="74"/>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5.技术文件与商务文件分开密封包装后一起邮寄，参比文件均需提供</w:t>
      </w:r>
      <w:r>
        <w:rPr>
          <w:rFonts w:hint="eastAsia" w:cs="Times New Roman"/>
          <w:b/>
          <w:color w:val="C00000"/>
          <w:sz w:val="24"/>
          <w:szCs w:val="24"/>
          <w:lang w:eastAsia="zh-CN"/>
        </w:rPr>
        <w:t>U盘电子扫描文档（U盘与商务文件一起密封包装）</w:t>
      </w:r>
      <w:r>
        <w:rPr>
          <w:rFonts w:hint="eastAsia" w:cs="Times New Roman"/>
          <w:bCs w:val="0"/>
          <w:color w:val="C00000"/>
          <w:sz w:val="24"/>
          <w:szCs w:val="24"/>
          <w:lang w:eastAsia="zh-CN"/>
        </w:rPr>
        <w:t>。</w:t>
      </w:r>
    </w:p>
    <w:p w14:paraId="6EEFB65E">
      <w:pPr>
        <w:pStyle w:val="74"/>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6.在外层包封上应写明参比人的名称与地址、邮政编码，以便参比出现逾期送达时能原封退回。具体样式如下：</w:t>
      </w:r>
    </w:p>
    <w:p w14:paraId="32980F0D">
      <w:pPr>
        <w:rPr>
          <w:szCs w:val="21"/>
        </w:rPr>
      </w:pPr>
      <w:r>
        <w:rPr>
          <w:rFonts w:ascii="Calibri"/>
          <w:lang w:eastAsia="en-US"/>
        </w:rPr>
        <w:pict>
          <v:shape id="_x0000_s1026" o:spid="_x0000_s1026" o:spt="202" type="#_x0000_t202" style="position:absolute;left:0pt;margin-left:5.25pt;margin-top:0.5pt;height:147.2pt;width:363.2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14:paraId="674F37AF">
                  <w:pPr>
                    <w:rPr>
                      <w:rFonts w:cs="Arial"/>
                      <w:sz w:val="24"/>
                      <w:szCs w:val="24"/>
                      <w:u w:val="single"/>
                    </w:rPr>
                  </w:pPr>
                  <w:r>
                    <w:rPr>
                      <w:rFonts w:hint="eastAsia" w:cs="Arial"/>
                      <w:sz w:val="24"/>
                      <w:szCs w:val="24"/>
                    </w:rPr>
                    <w:t>采购项目：</w:t>
                  </w:r>
                  <w:r>
                    <w:rPr>
                      <w:rFonts w:cs="Arial"/>
                      <w:sz w:val="24"/>
                      <w:szCs w:val="24"/>
                      <w:u w:val="single"/>
                    </w:rPr>
                    <w:t xml:space="preserve">                                      </w:t>
                  </w:r>
                </w:p>
                <w:p w14:paraId="65CF5A5F">
                  <w:pPr>
                    <w:rPr>
                      <w:rFonts w:cs="Arial"/>
                      <w:sz w:val="24"/>
                      <w:szCs w:val="24"/>
                      <w:u w:val="single"/>
                    </w:rPr>
                  </w:pPr>
                  <w:r>
                    <w:rPr>
                      <w:rFonts w:hint="eastAsia" w:cs="Arial"/>
                      <w:sz w:val="24"/>
                      <w:szCs w:val="24"/>
                    </w:rPr>
                    <w:t>采购人名称：</w:t>
                  </w:r>
                  <w:r>
                    <w:rPr>
                      <w:rFonts w:cs="Arial"/>
                      <w:sz w:val="24"/>
                      <w:szCs w:val="24"/>
                      <w:u w:val="single"/>
                    </w:rPr>
                    <w:t xml:space="preserve">                                    </w:t>
                  </w:r>
                </w:p>
                <w:p w14:paraId="7E3E648E">
                  <w:pPr>
                    <w:rPr>
                      <w:rFonts w:cs="Arial"/>
                      <w:sz w:val="24"/>
                      <w:szCs w:val="24"/>
                    </w:rPr>
                  </w:pPr>
                  <w:r>
                    <w:rPr>
                      <w:rFonts w:hint="eastAsia" w:cs="Arial"/>
                      <w:sz w:val="24"/>
                      <w:szCs w:val="24"/>
                    </w:rPr>
                    <w:t>本文件于</w:t>
                  </w:r>
                  <w:r>
                    <w:rPr>
                      <w:rFonts w:cs="Arial"/>
                      <w:sz w:val="24"/>
                      <w:szCs w:val="24"/>
                      <w:u w:val="single"/>
                    </w:rPr>
                    <w:t xml:space="preserve">  </w:t>
                  </w:r>
                  <w:r>
                    <w:rPr>
                      <w:rFonts w:hint="eastAsia" w:cs="Arial"/>
                      <w:sz w:val="24"/>
                      <w:szCs w:val="24"/>
                    </w:rPr>
                    <w:t>年</w:t>
                  </w:r>
                  <w:r>
                    <w:rPr>
                      <w:rFonts w:cs="Arial"/>
                      <w:sz w:val="24"/>
                      <w:szCs w:val="24"/>
                      <w:u w:val="single"/>
                    </w:rPr>
                    <w:t xml:space="preserve">  </w:t>
                  </w:r>
                  <w:r>
                    <w:rPr>
                      <w:rFonts w:hint="eastAsia" w:cs="Arial"/>
                      <w:sz w:val="24"/>
                      <w:szCs w:val="24"/>
                    </w:rPr>
                    <w:t>月</w:t>
                  </w:r>
                  <w:r>
                    <w:rPr>
                      <w:rFonts w:cs="Arial"/>
                      <w:sz w:val="24"/>
                      <w:szCs w:val="24"/>
                      <w:u w:val="single"/>
                    </w:rPr>
                    <w:t xml:space="preserve">  </w:t>
                  </w:r>
                  <w:r>
                    <w:rPr>
                      <w:rFonts w:hint="eastAsia" w:cs="Arial"/>
                      <w:sz w:val="24"/>
                      <w:szCs w:val="24"/>
                    </w:rPr>
                    <w:t>日</w:t>
                  </w:r>
                  <w:r>
                    <w:rPr>
                      <w:rFonts w:cs="Arial"/>
                      <w:sz w:val="24"/>
                      <w:szCs w:val="24"/>
                      <w:u w:val="single"/>
                    </w:rPr>
                    <w:t xml:space="preserve">  </w:t>
                  </w:r>
                  <w:r>
                    <w:rPr>
                      <w:rFonts w:hint="eastAsia" w:cs="Arial"/>
                      <w:sz w:val="24"/>
                      <w:szCs w:val="24"/>
                    </w:rPr>
                    <w:t>点</w:t>
                  </w:r>
                  <w:r>
                    <w:rPr>
                      <w:rFonts w:cs="Arial"/>
                      <w:sz w:val="24"/>
                      <w:szCs w:val="24"/>
                      <w:u w:val="single"/>
                    </w:rPr>
                    <w:t xml:space="preserve">  </w:t>
                  </w:r>
                  <w:r>
                    <w:rPr>
                      <w:rFonts w:hint="eastAsia" w:cs="Arial"/>
                      <w:sz w:val="24"/>
                      <w:szCs w:val="24"/>
                    </w:rPr>
                    <w:t>分（北京时间）（开标时间）前不得开封此文件</w:t>
                  </w:r>
                </w:p>
                <w:p w14:paraId="5EA6D0A8">
                  <w:pPr>
                    <w:rPr>
                      <w:rFonts w:cs="Arial"/>
                      <w:sz w:val="24"/>
                      <w:szCs w:val="24"/>
                    </w:rPr>
                  </w:pPr>
                  <w:r>
                    <w:rPr>
                      <w:rFonts w:hint="eastAsia" w:cs="Arial"/>
                      <w:sz w:val="24"/>
                      <w:szCs w:val="24"/>
                    </w:rPr>
                    <w:t>参比人名称：</w:t>
                  </w:r>
                  <w:r>
                    <w:rPr>
                      <w:rFonts w:cs="Arial"/>
                      <w:sz w:val="24"/>
                      <w:szCs w:val="24"/>
                      <w:u w:val="single"/>
                    </w:rPr>
                    <w:t xml:space="preserve">                      </w:t>
                  </w:r>
                  <w:r>
                    <w:rPr>
                      <w:rFonts w:hint="eastAsia" w:cs="Arial"/>
                      <w:sz w:val="24"/>
                      <w:szCs w:val="24"/>
                    </w:rPr>
                    <w:t>（公章）</w:t>
                  </w:r>
                </w:p>
                <w:p w14:paraId="1885A4DF">
                  <w:pPr>
                    <w:rPr>
                      <w:rFonts w:cs="Arial"/>
                      <w:sz w:val="24"/>
                      <w:szCs w:val="24"/>
                      <w:u w:val="single"/>
                    </w:rPr>
                  </w:pPr>
                  <w:r>
                    <w:rPr>
                      <w:rFonts w:hint="eastAsia" w:cs="Arial"/>
                      <w:sz w:val="24"/>
                      <w:szCs w:val="24"/>
                    </w:rPr>
                    <w:t>参比人地址、邮编：</w:t>
                  </w:r>
                  <w:r>
                    <w:rPr>
                      <w:rFonts w:cs="Arial"/>
                      <w:sz w:val="24"/>
                      <w:szCs w:val="24"/>
                      <w:u w:val="single"/>
                    </w:rPr>
                    <w:t xml:space="preserve">                         </w:t>
                  </w:r>
                </w:p>
                <w:p w14:paraId="4541A24B">
                  <w:pPr>
                    <w:rPr>
                      <w:rFonts w:cs="Arial"/>
                      <w:sz w:val="24"/>
                      <w:szCs w:val="24"/>
                      <w:u w:val="single"/>
                    </w:rPr>
                  </w:pPr>
                  <w:r>
                    <w:rPr>
                      <w:rFonts w:hint="eastAsia" w:cs="Arial"/>
                      <w:sz w:val="24"/>
                      <w:szCs w:val="24"/>
                    </w:rPr>
                    <w:t>封装文件内容：</w:t>
                  </w:r>
                  <w:r>
                    <w:rPr>
                      <w:rFonts w:cs="Arial"/>
                      <w:sz w:val="24"/>
                      <w:szCs w:val="24"/>
                      <w:u w:val="single"/>
                    </w:rPr>
                    <w:t xml:space="preserve">                             </w:t>
                  </w:r>
                </w:p>
                <w:p w14:paraId="0975C1EB">
                  <w:pPr>
                    <w:rPr>
                      <w:sz w:val="24"/>
                      <w:szCs w:val="24"/>
                    </w:rPr>
                  </w:pPr>
                  <w:r>
                    <w:rPr>
                      <w:rFonts w:hint="eastAsia" w:cs="Arial"/>
                      <w:sz w:val="24"/>
                      <w:szCs w:val="24"/>
                    </w:rPr>
                    <w:t>参比人联系人及联系电话：</w:t>
                  </w:r>
                  <w:r>
                    <w:rPr>
                      <w:rFonts w:cs="Arial"/>
                      <w:sz w:val="24"/>
                      <w:szCs w:val="24"/>
                      <w:u w:val="single"/>
                    </w:rPr>
                    <w:t xml:space="preserve">                   </w:t>
                  </w:r>
                </w:p>
              </w:txbxContent>
            </v:textbox>
          </v:shape>
        </w:pict>
      </w:r>
    </w:p>
    <w:p w14:paraId="4F77DDCC">
      <w:pPr>
        <w:rPr>
          <w:szCs w:val="21"/>
        </w:rPr>
      </w:pPr>
    </w:p>
    <w:p w14:paraId="59FF81F6">
      <w:pPr>
        <w:rPr>
          <w:szCs w:val="21"/>
        </w:rPr>
      </w:pPr>
    </w:p>
    <w:p w14:paraId="0BA7E528">
      <w:pPr>
        <w:rPr>
          <w:szCs w:val="21"/>
        </w:rPr>
      </w:pPr>
    </w:p>
    <w:p w14:paraId="29E960B9">
      <w:pPr>
        <w:rPr>
          <w:szCs w:val="21"/>
        </w:rPr>
      </w:pPr>
    </w:p>
    <w:p w14:paraId="52E49857">
      <w:pPr>
        <w:rPr>
          <w:szCs w:val="21"/>
        </w:rPr>
      </w:pPr>
    </w:p>
    <w:p w14:paraId="6F5969F9">
      <w:pPr>
        <w:rPr>
          <w:szCs w:val="21"/>
        </w:rPr>
      </w:pPr>
    </w:p>
    <w:p w14:paraId="0EBEC3DF">
      <w:pPr>
        <w:rPr>
          <w:szCs w:val="21"/>
        </w:rPr>
      </w:pPr>
    </w:p>
    <w:p w14:paraId="05F8D59D">
      <w:pPr>
        <w:pStyle w:val="74"/>
        <w:spacing w:beforeLines="0" w:afterLines="0" w:line="240" w:lineRule="auto"/>
        <w:ind w:firstLine="618" w:firstLineChars="221"/>
        <w:rPr>
          <w:rFonts w:cs="Times New Roman"/>
          <w:bCs w:val="0"/>
          <w:color w:val="C00000"/>
          <w:lang w:eastAsia="zh-CN"/>
        </w:rPr>
      </w:pPr>
    </w:p>
    <w:p w14:paraId="0E9A3E6E">
      <w:pPr>
        <w:pStyle w:val="74"/>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7.以下文件中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字体部分，请各参比单位根据实际情况填写后，修改为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21C7EF52">
      <w:pPr>
        <w:pStyle w:val="74"/>
        <w:spacing w:beforeLines="0" w:afterLines="0"/>
        <w:ind w:firstLine="530" w:firstLineChars="221"/>
        <w:rPr>
          <w:rFonts w:cs="Times New Roman"/>
          <w:color w:val="C00000"/>
          <w:sz w:val="24"/>
          <w:szCs w:val="24"/>
          <w:lang w:eastAsia="zh-CN"/>
        </w:rPr>
      </w:pPr>
      <w:r>
        <w:rPr>
          <w:rFonts w:hint="eastAsia" w:cs="Times New Roman"/>
          <w:color w:val="C00000"/>
          <w:sz w:val="24"/>
          <w:szCs w:val="24"/>
          <w:lang w:eastAsia="zh-CN"/>
        </w:rPr>
        <w:t>8</w:t>
      </w:r>
      <w:r>
        <w:rPr>
          <w:rFonts w:cs="Times New Roman"/>
          <w:color w:val="C00000"/>
          <w:sz w:val="24"/>
          <w:szCs w:val="24"/>
          <w:lang w:eastAsia="zh-CN"/>
        </w:rPr>
        <w:t>.</w:t>
      </w:r>
      <w:r>
        <w:rPr>
          <w:rFonts w:hint="eastAsia" w:cs="Times New Roman"/>
          <w:color w:val="C00000"/>
          <w:sz w:val="24"/>
          <w:szCs w:val="24"/>
          <w:lang w:eastAsia="zh-CN"/>
        </w:rPr>
        <w:t>以下文件中红色字体部分，打印时请删除。</w:t>
      </w:r>
    </w:p>
    <w:p w14:paraId="587DC728">
      <w:pPr>
        <w:pStyle w:val="2"/>
      </w:pPr>
    </w:p>
    <w:p w14:paraId="14CCF166">
      <w:pPr>
        <w:pStyle w:val="2"/>
      </w:pPr>
    </w:p>
    <w:p w14:paraId="29446728">
      <w:pPr>
        <w:pStyle w:val="2"/>
      </w:pPr>
    </w:p>
    <w:p w14:paraId="160C80B8">
      <w:pPr>
        <w:pStyle w:val="2"/>
      </w:pPr>
    </w:p>
    <w:p w14:paraId="14CCCD5C">
      <w:pPr>
        <w:pStyle w:val="2"/>
      </w:pPr>
    </w:p>
    <w:p w14:paraId="0F9CF5DE">
      <w:pPr>
        <w:spacing w:line="1000" w:lineRule="exact"/>
        <w:jc w:val="center"/>
        <w:rPr>
          <w:b/>
          <w:sz w:val="44"/>
          <w:szCs w:val="44"/>
        </w:rPr>
      </w:pPr>
      <w:r>
        <w:rPr>
          <w:rFonts w:hint="eastAsia"/>
          <w:b/>
          <w:sz w:val="44"/>
          <w:szCs w:val="44"/>
        </w:rPr>
        <w:t>目</w:t>
      </w:r>
      <w:r>
        <w:rPr>
          <w:rFonts w:hint="eastAsia"/>
          <w:b/>
          <w:sz w:val="44"/>
          <w:szCs w:val="44"/>
        </w:rPr>
        <w:tab/>
      </w:r>
      <w:r>
        <w:rPr>
          <w:rFonts w:hint="eastAsia"/>
          <w:b/>
          <w:sz w:val="44"/>
          <w:szCs w:val="44"/>
        </w:rPr>
        <w:t>录</w:t>
      </w:r>
    </w:p>
    <w:tbl>
      <w:tblPr>
        <w:tblStyle w:val="47"/>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6C85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76644D5">
            <w:pPr>
              <w:spacing w:line="500" w:lineRule="exact"/>
              <w:jc w:val="center"/>
              <w:rPr>
                <w:b/>
                <w:bCs/>
                <w:sz w:val="24"/>
              </w:rPr>
            </w:pPr>
            <w:r>
              <w:rPr>
                <w:rFonts w:hint="eastAsia"/>
                <w:b/>
                <w:bCs/>
                <w:sz w:val="24"/>
              </w:rPr>
              <w:t>序号</w:t>
            </w:r>
          </w:p>
        </w:tc>
        <w:tc>
          <w:tcPr>
            <w:tcW w:w="6023" w:type="dxa"/>
          </w:tcPr>
          <w:p w14:paraId="5A247523">
            <w:pPr>
              <w:spacing w:line="500" w:lineRule="exact"/>
              <w:jc w:val="center"/>
              <w:rPr>
                <w:b/>
                <w:bCs/>
                <w:sz w:val="24"/>
              </w:rPr>
            </w:pPr>
            <w:r>
              <w:rPr>
                <w:rFonts w:hint="eastAsia"/>
                <w:b/>
                <w:bCs/>
                <w:sz w:val="24"/>
              </w:rPr>
              <w:t>内容</w:t>
            </w:r>
          </w:p>
        </w:tc>
        <w:tc>
          <w:tcPr>
            <w:tcW w:w="1843" w:type="dxa"/>
          </w:tcPr>
          <w:p w14:paraId="2E764A8C">
            <w:pPr>
              <w:spacing w:line="500" w:lineRule="exact"/>
              <w:jc w:val="center"/>
              <w:rPr>
                <w:b/>
                <w:bCs/>
                <w:sz w:val="24"/>
              </w:rPr>
            </w:pPr>
            <w:r>
              <w:rPr>
                <w:rFonts w:hint="eastAsia"/>
                <w:b/>
                <w:bCs/>
                <w:sz w:val="24"/>
              </w:rPr>
              <w:t>页码</w:t>
            </w:r>
          </w:p>
        </w:tc>
      </w:tr>
      <w:tr w14:paraId="3274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67B7841">
            <w:pPr>
              <w:spacing w:line="500" w:lineRule="exact"/>
              <w:jc w:val="center"/>
              <w:rPr>
                <w:sz w:val="24"/>
              </w:rPr>
            </w:pPr>
            <w:r>
              <w:rPr>
                <w:rFonts w:hint="eastAsia"/>
                <w:sz w:val="24"/>
              </w:rPr>
              <w:t>1</w:t>
            </w:r>
          </w:p>
        </w:tc>
        <w:tc>
          <w:tcPr>
            <w:tcW w:w="6023" w:type="dxa"/>
          </w:tcPr>
          <w:p w14:paraId="7230DCCA">
            <w:pPr>
              <w:spacing w:line="500" w:lineRule="exact"/>
              <w:rPr>
                <w:sz w:val="24"/>
              </w:rPr>
            </w:pPr>
            <w:r>
              <w:rPr>
                <w:rFonts w:hint="eastAsia"/>
                <w:sz w:val="24"/>
              </w:rPr>
              <w:t>参比书</w:t>
            </w:r>
          </w:p>
        </w:tc>
        <w:tc>
          <w:tcPr>
            <w:tcW w:w="1843" w:type="dxa"/>
          </w:tcPr>
          <w:p w14:paraId="23D660AB">
            <w:pPr>
              <w:spacing w:line="500" w:lineRule="exact"/>
              <w:jc w:val="center"/>
              <w:rPr>
                <w:sz w:val="24"/>
              </w:rPr>
            </w:pPr>
          </w:p>
        </w:tc>
      </w:tr>
      <w:tr w14:paraId="5C30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4B7AE82">
            <w:pPr>
              <w:spacing w:line="500" w:lineRule="exact"/>
              <w:jc w:val="center"/>
              <w:rPr>
                <w:sz w:val="24"/>
              </w:rPr>
            </w:pPr>
            <w:r>
              <w:rPr>
                <w:rFonts w:hint="eastAsia"/>
                <w:sz w:val="24"/>
              </w:rPr>
              <w:t>2</w:t>
            </w:r>
          </w:p>
        </w:tc>
        <w:tc>
          <w:tcPr>
            <w:tcW w:w="6023" w:type="dxa"/>
          </w:tcPr>
          <w:p w14:paraId="1C16741B">
            <w:pPr>
              <w:spacing w:line="500" w:lineRule="exact"/>
              <w:rPr>
                <w:sz w:val="24"/>
              </w:rPr>
            </w:pPr>
            <w:r>
              <w:rPr>
                <w:rFonts w:hint="eastAsia"/>
                <w:sz w:val="24"/>
              </w:rPr>
              <w:t>法定代表人授权书</w:t>
            </w:r>
          </w:p>
        </w:tc>
        <w:tc>
          <w:tcPr>
            <w:tcW w:w="1843" w:type="dxa"/>
          </w:tcPr>
          <w:p w14:paraId="660E86D8">
            <w:pPr>
              <w:spacing w:line="500" w:lineRule="exact"/>
              <w:jc w:val="center"/>
              <w:rPr>
                <w:sz w:val="24"/>
              </w:rPr>
            </w:pPr>
          </w:p>
        </w:tc>
      </w:tr>
      <w:tr w14:paraId="351BD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22B5C79">
            <w:pPr>
              <w:spacing w:line="500" w:lineRule="exact"/>
              <w:jc w:val="center"/>
              <w:rPr>
                <w:sz w:val="24"/>
              </w:rPr>
            </w:pPr>
            <w:r>
              <w:rPr>
                <w:rFonts w:hint="eastAsia"/>
                <w:sz w:val="24"/>
              </w:rPr>
              <w:t>3</w:t>
            </w:r>
          </w:p>
        </w:tc>
        <w:tc>
          <w:tcPr>
            <w:tcW w:w="6023" w:type="dxa"/>
          </w:tcPr>
          <w:p w14:paraId="5E3F77A3">
            <w:pPr>
              <w:spacing w:line="500" w:lineRule="exact"/>
              <w:rPr>
                <w:sz w:val="24"/>
              </w:rPr>
            </w:pPr>
            <w:r>
              <w:rPr>
                <w:rFonts w:hint="eastAsia"/>
                <w:sz w:val="24"/>
              </w:rPr>
              <w:t>法定代表人身份证复印件</w:t>
            </w:r>
          </w:p>
        </w:tc>
        <w:tc>
          <w:tcPr>
            <w:tcW w:w="1843" w:type="dxa"/>
          </w:tcPr>
          <w:p w14:paraId="7AA84110">
            <w:pPr>
              <w:spacing w:line="500" w:lineRule="exact"/>
              <w:jc w:val="center"/>
              <w:rPr>
                <w:sz w:val="24"/>
              </w:rPr>
            </w:pPr>
          </w:p>
        </w:tc>
      </w:tr>
      <w:tr w14:paraId="1EE7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8C584A8">
            <w:pPr>
              <w:spacing w:line="500" w:lineRule="exact"/>
              <w:jc w:val="center"/>
              <w:rPr>
                <w:sz w:val="24"/>
              </w:rPr>
            </w:pPr>
            <w:r>
              <w:rPr>
                <w:rFonts w:hint="eastAsia"/>
                <w:sz w:val="24"/>
              </w:rPr>
              <w:t>4</w:t>
            </w:r>
          </w:p>
        </w:tc>
        <w:tc>
          <w:tcPr>
            <w:tcW w:w="6023" w:type="dxa"/>
          </w:tcPr>
          <w:p w14:paraId="3000ACC6">
            <w:pPr>
              <w:spacing w:line="500" w:lineRule="exact"/>
              <w:rPr>
                <w:sz w:val="24"/>
              </w:rPr>
            </w:pPr>
            <w:r>
              <w:rPr>
                <w:rFonts w:hint="eastAsia"/>
                <w:sz w:val="24"/>
              </w:rPr>
              <w:t>授权代表身份证复印件</w:t>
            </w:r>
          </w:p>
        </w:tc>
        <w:tc>
          <w:tcPr>
            <w:tcW w:w="1843" w:type="dxa"/>
          </w:tcPr>
          <w:p w14:paraId="44C4BF63">
            <w:pPr>
              <w:spacing w:line="500" w:lineRule="exact"/>
              <w:jc w:val="center"/>
              <w:rPr>
                <w:sz w:val="24"/>
              </w:rPr>
            </w:pPr>
          </w:p>
        </w:tc>
      </w:tr>
      <w:tr w14:paraId="7CB7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58CC723">
            <w:pPr>
              <w:spacing w:line="500" w:lineRule="exact"/>
              <w:jc w:val="center"/>
              <w:rPr>
                <w:sz w:val="24"/>
              </w:rPr>
            </w:pPr>
            <w:r>
              <w:rPr>
                <w:rFonts w:hint="eastAsia"/>
                <w:sz w:val="24"/>
              </w:rPr>
              <w:t>5</w:t>
            </w:r>
          </w:p>
        </w:tc>
        <w:tc>
          <w:tcPr>
            <w:tcW w:w="6023" w:type="dxa"/>
          </w:tcPr>
          <w:p w14:paraId="120EA5AD">
            <w:pPr>
              <w:spacing w:line="500" w:lineRule="exact"/>
              <w:rPr>
                <w:sz w:val="24"/>
              </w:rPr>
            </w:pPr>
            <w:r>
              <w:rPr>
                <w:rFonts w:hint="eastAsia"/>
                <w:sz w:val="24"/>
                <w:szCs w:val="28"/>
              </w:rPr>
              <w:t>企业概况</w:t>
            </w:r>
          </w:p>
        </w:tc>
        <w:tc>
          <w:tcPr>
            <w:tcW w:w="1843" w:type="dxa"/>
          </w:tcPr>
          <w:p w14:paraId="25936490">
            <w:pPr>
              <w:spacing w:line="500" w:lineRule="exact"/>
              <w:jc w:val="center"/>
              <w:rPr>
                <w:sz w:val="24"/>
              </w:rPr>
            </w:pPr>
          </w:p>
        </w:tc>
      </w:tr>
      <w:tr w14:paraId="294A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A96F229">
            <w:pPr>
              <w:spacing w:line="500" w:lineRule="exact"/>
              <w:jc w:val="center"/>
              <w:rPr>
                <w:sz w:val="24"/>
              </w:rPr>
            </w:pPr>
            <w:r>
              <w:rPr>
                <w:rFonts w:hint="eastAsia"/>
                <w:sz w:val="24"/>
              </w:rPr>
              <w:t>6</w:t>
            </w:r>
          </w:p>
        </w:tc>
        <w:tc>
          <w:tcPr>
            <w:tcW w:w="6023" w:type="dxa"/>
          </w:tcPr>
          <w:p w14:paraId="72358A1E">
            <w:pPr>
              <w:spacing w:line="500" w:lineRule="exact"/>
              <w:rPr>
                <w:sz w:val="24"/>
              </w:rPr>
            </w:pPr>
            <w:r>
              <w:rPr>
                <w:rFonts w:hint="eastAsia"/>
                <w:sz w:val="24"/>
              </w:rPr>
              <w:t>营业执照复印件</w:t>
            </w:r>
          </w:p>
        </w:tc>
        <w:tc>
          <w:tcPr>
            <w:tcW w:w="1843" w:type="dxa"/>
          </w:tcPr>
          <w:p w14:paraId="3E9AAB33">
            <w:pPr>
              <w:spacing w:line="500" w:lineRule="exact"/>
              <w:jc w:val="center"/>
              <w:rPr>
                <w:sz w:val="24"/>
              </w:rPr>
            </w:pPr>
          </w:p>
        </w:tc>
      </w:tr>
      <w:tr w14:paraId="2456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247A4DE">
            <w:pPr>
              <w:spacing w:line="500" w:lineRule="exact"/>
              <w:jc w:val="center"/>
              <w:rPr>
                <w:sz w:val="24"/>
              </w:rPr>
            </w:pPr>
            <w:r>
              <w:rPr>
                <w:rFonts w:hint="eastAsia"/>
                <w:sz w:val="24"/>
              </w:rPr>
              <w:t>7</w:t>
            </w:r>
          </w:p>
        </w:tc>
        <w:tc>
          <w:tcPr>
            <w:tcW w:w="6023" w:type="dxa"/>
          </w:tcPr>
          <w:p w14:paraId="075EBCC2">
            <w:pPr>
              <w:spacing w:line="500" w:lineRule="exact"/>
              <w:rPr>
                <w:sz w:val="24"/>
              </w:rPr>
            </w:pPr>
            <w:r>
              <w:rPr>
                <w:rFonts w:hint="eastAsia"/>
                <w:sz w:val="24"/>
              </w:rPr>
              <w:t>资质文件</w:t>
            </w:r>
          </w:p>
        </w:tc>
        <w:tc>
          <w:tcPr>
            <w:tcW w:w="1843" w:type="dxa"/>
          </w:tcPr>
          <w:p w14:paraId="7B0D5DCB">
            <w:pPr>
              <w:spacing w:line="500" w:lineRule="exact"/>
              <w:jc w:val="center"/>
              <w:rPr>
                <w:sz w:val="24"/>
              </w:rPr>
            </w:pPr>
          </w:p>
        </w:tc>
      </w:tr>
      <w:tr w14:paraId="142B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976EE2E">
            <w:pPr>
              <w:spacing w:line="500" w:lineRule="exact"/>
              <w:jc w:val="center"/>
              <w:rPr>
                <w:sz w:val="24"/>
              </w:rPr>
            </w:pPr>
            <w:r>
              <w:rPr>
                <w:rFonts w:hint="eastAsia"/>
                <w:sz w:val="24"/>
              </w:rPr>
              <w:t>8</w:t>
            </w:r>
          </w:p>
        </w:tc>
        <w:tc>
          <w:tcPr>
            <w:tcW w:w="6023" w:type="dxa"/>
          </w:tcPr>
          <w:p w14:paraId="3D191810">
            <w:pPr>
              <w:spacing w:line="500" w:lineRule="exact"/>
              <w:rPr>
                <w:sz w:val="24"/>
              </w:rPr>
            </w:pPr>
            <w:r>
              <w:rPr>
                <w:rFonts w:hint="eastAsia"/>
                <w:sz w:val="24"/>
                <w:szCs w:val="28"/>
              </w:rPr>
              <w:t>业绩的证明</w:t>
            </w:r>
          </w:p>
        </w:tc>
        <w:tc>
          <w:tcPr>
            <w:tcW w:w="1843" w:type="dxa"/>
          </w:tcPr>
          <w:p w14:paraId="680D6D13">
            <w:pPr>
              <w:spacing w:line="500" w:lineRule="exact"/>
              <w:jc w:val="center"/>
              <w:rPr>
                <w:sz w:val="24"/>
              </w:rPr>
            </w:pPr>
          </w:p>
        </w:tc>
      </w:tr>
      <w:tr w14:paraId="76C8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DA69B7A">
            <w:pPr>
              <w:spacing w:line="500" w:lineRule="exact"/>
              <w:jc w:val="center"/>
              <w:rPr>
                <w:sz w:val="24"/>
              </w:rPr>
            </w:pPr>
            <w:r>
              <w:rPr>
                <w:sz w:val="24"/>
              </w:rPr>
              <w:t>9</w:t>
            </w:r>
          </w:p>
        </w:tc>
        <w:tc>
          <w:tcPr>
            <w:tcW w:w="6023" w:type="dxa"/>
          </w:tcPr>
          <w:p w14:paraId="2776C8DE">
            <w:pPr>
              <w:spacing w:line="500" w:lineRule="exact"/>
              <w:rPr>
                <w:sz w:val="24"/>
              </w:rPr>
            </w:pPr>
            <w:r>
              <w:rPr>
                <w:rFonts w:hint="eastAsia"/>
                <w:sz w:val="24"/>
              </w:rPr>
              <w:t>商务报价单</w:t>
            </w:r>
          </w:p>
        </w:tc>
        <w:tc>
          <w:tcPr>
            <w:tcW w:w="1843" w:type="dxa"/>
          </w:tcPr>
          <w:p w14:paraId="194EF366">
            <w:pPr>
              <w:spacing w:line="500" w:lineRule="exact"/>
              <w:jc w:val="center"/>
              <w:rPr>
                <w:sz w:val="24"/>
              </w:rPr>
            </w:pPr>
          </w:p>
        </w:tc>
      </w:tr>
      <w:tr w14:paraId="0683E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9095145">
            <w:pPr>
              <w:spacing w:line="500" w:lineRule="exact"/>
              <w:jc w:val="center"/>
              <w:rPr>
                <w:sz w:val="24"/>
              </w:rPr>
            </w:pPr>
          </w:p>
        </w:tc>
        <w:tc>
          <w:tcPr>
            <w:tcW w:w="6023" w:type="dxa"/>
          </w:tcPr>
          <w:p w14:paraId="57C2A007">
            <w:pPr>
              <w:spacing w:line="500" w:lineRule="exact"/>
              <w:rPr>
                <w:sz w:val="24"/>
              </w:rPr>
            </w:pPr>
          </w:p>
        </w:tc>
        <w:tc>
          <w:tcPr>
            <w:tcW w:w="1843" w:type="dxa"/>
          </w:tcPr>
          <w:p w14:paraId="48B3F7C5">
            <w:pPr>
              <w:spacing w:line="500" w:lineRule="exact"/>
              <w:jc w:val="center"/>
              <w:rPr>
                <w:sz w:val="24"/>
              </w:rPr>
            </w:pPr>
          </w:p>
        </w:tc>
      </w:tr>
    </w:tbl>
    <w:p w14:paraId="03B5DE27">
      <w:pPr>
        <w:spacing w:line="500" w:lineRule="exact"/>
        <w:jc w:val="center"/>
        <w:rPr>
          <w:b/>
          <w:bCs/>
          <w:sz w:val="24"/>
        </w:rPr>
      </w:pPr>
    </w:p>
    <w:p w14:paraId="0146B9BB">
      <w:pPr>
        <w:pStyle w:val="2"/>
        <w:rPr>
          <w:b/>
          <w:bCs/>
          <w:sz w:val="36"/>
          <w:szCs w:val="36"/>
        </w:rPr>
      </w:pPr>
    </w:p>
    <w:p w14:paraId="642E13F0">
      <w:pPr>
        <w:pStyle w:val="2"/>
        <w:rPr>
          <w:b/>
          <w:bCs/>
          <w:sz w:val="36"/>
          <w:szCs w:val="36"/>
        </w:rPr>
      </w:pPr>
    </w:p>
    <w:p w14:paraId="7D10D880">
      <w:pPr>
        <w:pStyle w:val="2"/>
        <w:rPr>
          <w:b/>
          <w:bCs/>
          <w:sz w:val="36"/>
          <w:szCs w:val="36"/>
        </w:rPr>
      </w:pPr>
    </w:p>
    <w:p w14:paraId="4B53BC72">
      <w:pPr>
        <w:spacing w:line="500" w:lineRule="exact"/>
        <w:rPr>
          <w:b/>
          <w:bCs/>
          <w:sz w:val="36"/>
          <w:szCs w:val="36"/>
        </w:rPr>
      </w:pPr>
    </w:p>
    <w:p w14:paraId="4B010153">
      <w:pPr>
        <w:pStyle w:val="2"/>
        <w:rPr>
          <w:b/>
          <w:bCs/>
          <w:sz w:val="36"/>
          <w:szCs w:val="36"/>
        </w:rPr>
      </w:pPr>
    </w:p>
    <w:p w14:paraId="0A4D0559">
      <w:pPr>
        <w:pStyle w:val="2"/>
        <w:rPr>
          <w:b/>
          <w:bCs/>
          <w:sz w:val="36"/>
          <w:szCs w:val="36"/>
        </w:rPr>
      </w:pPr>
    </w:p>
    <w:p w14:paraId="2AAD5BB3">
      <w:pPr>
        <w:pStyle w:val="2"/>
      </w:pPr>
    </w:p>
    <w:p w14:paraId="43169595">
      <w:pPr>
        <w:pStyle w:val="2"/>
      </w:pPr>
    </w:p>
    <w:p w14:paraId="0630D1F7">
      <w:pPr>
        <w:pStyle w:val="2"/>
      </w:pPr>
    </w:p>
    <w:p w14:paraId="644DFAAD">
      <w:pPr>
        <w:pStyle w:val="2"/>
      </w:pPr>
    </w:p>
    <w:p w14:paraId="04B7751F">
      <w:pPr>
        <w:pStyle w:val="2"/>
      </w:pPr>
    </w:p>
    <w:p w14:paraId="598F2923">
      <w:pPr>
        <w:pStyle w:val="2"/>
      </w:pPr>
    </w:p>
    <w:p w14:paraId="0EC467C1">
      <w:pPr>
        <w:spacing w:line="500" w:lineRule="exact"/>
        <w:jc w:val="center"/>
        <w:rPr>
          <w:b/>
          <w:bCs/>
          <w:sz w:val="36"/>
          <w:szCs w:val="36"/>
        </w:rPr>
      </w:pPr>
      <w:r>
        <w:rPr>
          <w:rFonts w:hint="eastAsia"/>
          <w:b/>
          <w:bCs/>
          <w:sz w:val="36"/>
          <w:szCs w:val="36"/>
        </w:rPr>
        <w:t>参比书</w:t>
      </w:r>
    </w:p>
    <w:p w14:paraId="7DCB2A04">
      <w:pPr>
        <w:spacing w:line="500" w:lineRule="exact"/>
        <w:rPr>
          <w:sz w:val="24"/>
        </w:rPr>
      </w:pPr>
      <w:r>
        <w:rPr>
          <w:rFonts w:hint="eastAsia"/>
          <w:sz w:val="24"/>
        </w:rPr>
        <w:t>致：福建福海创石油化工有限公司</w:t>
      </w:r>
    </w:p>
    <w:p w14:paraId="3A5AADCB">
      <w:pPr>
        <w:spacing w:line="500" w:lineRule="exact"/>
        <w:ind w:firstLine="480" w:firstLineChars="200"/>
        <w:rPr>
          <w:sz w:val="24"/>
        </w:rPr>
      </w:pPr>
      <w:r>
        <w:rPr>
          <w:rFonts w:hint="eastAsia"/>
          <w:sz w:val="24"/>
        </w:rPr>
        <w:t xml:space="preserve"> 根据贵方的采购文件， </w:t>
      </w:r>
      <w:r>
        <w:rPr>
          <w:rFonts w:hint="eastAsia" w:cs="Times New Roman"/>
          <w:sz w:val="28"/>
          <w:szCs w:val="28"/>
          <w:u w:val="single"/>
        </w:rPr>
        <w:t>被授权代表人姓名</w:t>
      </w:r>
      <w:r>
        <w:rPr>
          <w:rFonts w:hint="eastAsia"/>
          <w:sz w:val="24"/>
        </w:rPr>
        <w:t>被我方正式授权并代表我公司</w:t>
      </w:r>
      <w:r>
        <w:rPr>
          <w:rFonts w:hint="eastAsia" w:cs="Times New Roman"/>
          <w:sz w:val="28"/>
          <w:szCs w:val="28"/>
          <w:u w:val="single"/>
        </w:rPr>
        <w:t>单位名称</w:t>
      </w:r>
      <w:r>
        <w:rPr>
          <w:rFonts w:hint="eastAsia"/>
          <w:sz w:val="24"/>
        </w:rPr>
        <w:t>递交下述文件，并对此负责。</w:t>
      </w:r>
    </w:p>
    <w:p w14:paraId="5DCA84B0">
      <w:pPr>
        <w:spacing w:line="500" w:lineRule="exact"/>
        <w:ind w:firstLine="480" w:firstLineChars="200"/>
        <w:rPr>
          <w:sz w:val="24"/>
        </w:rPr>
      </w:pPr>
      <w:r>
        <w:rPr>
          <w:rFonts w:hint="eastAsia"/>
          <w:sz w:val="24"/>
        </w:rPr>
        <w:t>（1）参比文件</w:t>
      </w:r>
    </w:p>
    <w:p w14:paraId="1A778B73">
      <w:pPr>
        <w:spacing w:line="500" w:lineRule="exact"/>
        <w:ind w:firstLine="480" w:firstLineChars="200"/>
        <w:rPr>
          <w:sz w:val="24"/>
        </w:rPr>
      </w:pPr>
      <w:r>
        <w:rPr>
          <w:rFonts w:hint="eastAsia"/>
          <w:sz w:val="24"/>
        </w:rPr>
        <w:t>（2）法定代表人授权委托书</w:t>
      </w:r>
    </w:p>
    <w:p w14:paraId="3864041E">
      <w:pPr>
        <w:spacing w:line="500" w:lineRule="exact"/>
        <w:ind w:firstLine="480" w:firstLineChars="200"/>
        <w:rPr>
          <w:sz w:val="24"/>
        </w:rPr>
      </w:pPr>
      <w:r>
        <w:rPr>
          <w:rFonts w:hint="eastAsia"/>
          <w:sz w:val="24"/>
        </w:rPr>
        <w:t>（3）参比报价单</w:t>
      </w:r>
    </w:p>
    <w:p w14:paraId="4E8ABB68">
      <w:pPr>
        <w:spacing w:line="500" w:lineRule="exact"/>
        <w:ind w:firstLine="480" w:firstLineChars="200"/>
        <w:rPr>
          <w:sz w:val="24"/>
        </w:rPr>
      </w:pPr>
      <w:r>
        <w:rPr>
          <w:rFonts w:hint="eastAsia"/>
          <w:sz w:val="24"/>
        </w:rPr>
        <w:t xml:space="preserve"> 据此参比书，我公司及签字代表宣布同意如下：</w:t>
      </w:r>
    </w:p>
    <w:p w14:paraId="2DAC6486">
      <w:pPr>
        <w:spacing w:line="500" w:lineRule="exact"/>
        <w:rPr>
          <w:sz w:val="24"/>
        </w:rPr>
      </w:pPr>
      <w:r>
        <w:rPr>
          <w:rFonts w:hint="eastAsia"/>
          <w:sz w:val="24"/>
        </w:rPr>
        <w:t xml:space="preserve">     1、所递交的文件真实合法有效，且不存在任何虚假陈述或记载。</w:t>
      </w:r>
    </w:p>
    <w:p w14:paraId="702EB1B5">
      <w:pPr>
        <w:spacing w:line="500" w:lineRule="exact"/>
        <w:rPr>
          <w:sz w:val="24"/>
        </w:rPr>
      </w:pPr>
      <w:r>
        <w:rPr>
          <w:rFonts w:hint="eastAsia"/>
          <w:sz w:val="24"/>
        </w:rPr>
        <w:t xml:space="preserve">     2、我方将履行采购文件规定的每一项要求：如中</w:t>
      </w:r>
      <w:r>
        <w:rPr>
          <w:rFonts w:hint="eastAsia"/>
          <w:sz w:val="24"/>
          <w:lang w:val="en-US" w:eastAsia="zh-CN"/>
        </w:rPr>
        <w:t>选</w:t>
      </w:r>
      <w:r>
        <w:rPr>
          <w:rFonts w:hint="eastAsia"/>
          <w:sz w:val="24"/>
        </w:rPr>
        <w:t>，将严格按照合同约定履行各项义务。</w:t>
      </w:r>
    </w:p>
    <w:p w14:paraId="54B284AC">
      <w:pPr>
        <w:spacing w:line="500" w:lineRule="exact"/>
        <w:rPr>
          <w:sz w:val="24"/>
        </w:rPr>
      </w:pPr>
      <w:r>
        <w:rPr>
          <w:rFonts w:hint="eastAsia"/>
          <w:sz w:val="24"/>
        </w:rPr>
        <w:t xml:space="preserve">     3、我公司报价有效期为采购文件收取时间截止期后30个工作日，如中</w:t>
      </w:r>
      <w:r>
        <w:rPr>
          <w:rFonts w:hint="eastAsia"/>
          <w:sz w:val="24"/>
          <w:lang w:val="en-US" w:eastAsia="zh-CN"/>
        </w:rPr>
        <w:t>选</w:t>
      </w:r>
      <w:r>
        <w:rPr>
          <w:rFonts w:hint="eastAsia"/>
          <w:sz w:val="24"/>
        </w:rPr>
        <w:t>，有效期将延长至合同执行完毕。</w:t>
      </w:r>
    </w:p>
    <w:p w14:paraId="6389099D">
      <w:pPr>
        <w:spacing w:line="500" w:lineRule="exact"/>
        <w:ind w:firstLine="480" w:firstLineChars="200"/>
        <w:rPr>
          <w:sz w:val="24"/>
        </w:rPr>
      </w:pPr>
    </w:p>
    <w:p w14:paraId="22975CA5">
      <w:pPr>
        <w:spacing w:line="500" w:lineRule="exact"/>
        <w:ind w:firstLine="480" w:firstLineChars="200"/>
        <w:rPr>
          <w:sz w:val="24"/>
        </w:rPr>
      </w:pPr>
    </w:p>
    <w:p w14:paraId="79E25A3F">
      <w:pPr>
        <w:spacing w:line="500" w:lineRule="exact"/>
        <w:ind w:firstLine="480" w:firstLineChars="200"/>
        <w:rPr>
          <w:sz w:val="24"/>
        </w:rPr>
      </w:pPr>
      <w:r>
        <w:rPr>
          <w:rFonts w:hint="eastAsia"/>
          <w:sz w:val="24"/>
        </w:rPr>
        <w:t>被授权代表姓名：</w:t>
      </w:r>
    </w:p>
    <w:p w14:paraId="0100869F">
      <w:pPr>
        <w:spacing w:line="500" w:lineRule="exact"/>
        <w:ind w:firstLine="480" w:firstLineChars="200"/>
        <w:rPr>
          <w:sz w:val="24"/>
        </w:rPr>
      </w:pPr>
      <w:r>
        <w:rPr>
          <w:rFonts w:hint="eastAsia"/>
          <w:sz w:val="24"/>
        </w:rPr>
        <w:t>职          务：</w:t>
      </w:r>
    </w:p>
    <w:p w14:paraId="47C41454">
      <w:pPr>
        <w:spacing w:line="500" w:lineRule="exact"/>
        <w:ind w:firstLine="480" w:firstLineChars="200"/>
        <w:rPr>
          <w:sz w:val="24"/>
        </w:rPr>
      </w:pPr>
      <w:r>
        <w:rPr>
          <w:rFonts w:hint="eastAsia"/>
          <w:sz w:val="24"/>
        </w:rPr>
        <w:t>联系方式及邮箱：</w:t>
      </w:r>
    </w:p>
    <w:p w14:paraId="43A4B438">
      <w:pPr>
        <w:spacing w:line="500" w:lineRule="exact"/>
        <w:ind w:firstLine="480" w:firstLineChars="200"/>
        <w:rPr>
          <w:sz w:val="24"/>
        </w:rPr>
      </w:pPr>
      <w:r>
        <w:rPr>
          <w:rFonts w:hint="eastAsia"/>
          <w:sz w:val="24"/>
        </w:rPr>
        <w:t>被授权代表签字：</w:t>
      </w:r>
    </w:p>
    <w:p w14:paraId="43DD012D">
      <w:pPr>
        <w:pStyle w:val="2"/>
      </w:pPr>
    </w:p>
    <w:p w14:paraId="37041CFD">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比  人：</w:t>
      </w:r>
      <w:r>
        <w:rPr>
          <w:rFonts w:hint="eastAsia" w:hAnsi="宋体"/>
          <w:kern w:val="2"/>
          <w:sz w:val="28"/>
          <w:szCs w:val="28"/>
        </w:rPr>
        <w:t>（单位名称）</w:t>
      </w:r>
    </w:p>
    <w:p w14:paraId="0A466FB0">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66799E87">
      <w:pPr>
        <w:pStyle w:val="2"/>
        <w:jc w:val="center"/>
      </w:pPr>
    </w:p>
    <w:p w14:paraId="4F4DE817">
      <w:pPr>
        <w:pStyle w:val="2"/>
        <w:jc w:val="center"/>
      </w:pPr>
    </w:p>
    <w:p w14:paraId="4717D465">
      <w:pPr>
        <w:pStyle w:val="2"/>
        <w:jc w:val="center"/>
      </w:pPr>
    </w:p>
    <w:p w14:paraId="59E9F762">
      <w:pPr>
        <w:pStyle w:val="2"/>
        <w:jc w:val="center"/>
      </w:pPr>
    </w:p>
    <w:p w14:paraId="3F9619A9">
      <w:pPr>
        <w:spacing w:line="500" w:lineRule="exact"/>
        <w:jc w:val="center"/>
        <w:rPr>
          <w:b/>
          <w:bCs/>
          <w:sz w:val="36"/>
          <w:szCs w:val="36"/>
        </w:rPr>
      </w:pPr>
    </w:p>
    <w:p w14:paraId="6B5BBC76">
      <w:pPr>
        <w:spacing w:line="500" w:lineRule="exact"/>
        <w:jc w:val="center"/>
        <w:rPr>
          <w:b/>
          <w:bCs/>
          <w:sz w:val="36"/>
          <w:szCs w:val="36"/>
        </w:rPr>
      </w:pPr>
    </w:p>
    <w:p w14:paraId="1BEAEEC8">
      <w:pPr>
        <w:spacing w:line="500" w:lineRule="exact"/>
        <w:jc w:val="center"/>
        <w:rPr>
          <w:b/>
          <w:bCs/>
          <w:sz w:val="36"/>
          <w:szCs w:val="36"/>
        </w:rPr>
      </w:pPr>
    </w:p>
    <w:p w14:paraId="6F847B65">
      <w:pPr>
        <w:spacing w:line="500" w:lineRule="exact"/>
        <w:jc w:val="center"/>
        <w:rPr>
          <w:b/>
          <w:bCs/>
          <w:sz w:val="36"/>
          <w:szCs w:val="36"/>
        </w:rPr>
      </w:pPr>
      <w:r>
        <w:rPr>
          <w:rFonts w:hint="eastAsia"/>
          <w:b/>
          <w:bCs/>
          <w:sz w:val="36"/>
          <w:szCs w:val="36"/>
        </w:rPr>
        <w:t>法定代表人授权书</w:t>
      </w:r>
    </w:p>
    <w:p w14:paraId="1A2A7E22">
      <w:pPr>
        <w:pStyle w:val="2"/>
        <w:jc w:val="center"/>
      </w:pPr>
    </w:p>
    <w:p w14:paraId="687FD7E1">
      <w:pPr>
        <w:spacing w:line="360" w:lineRule="auto"/>
        <w:ind w:firstLine="480" w:firstLineChars="200"/>
        <w:jc w:val="left"/>
        <w:rPr>
          <w:sz w:val="24"/>
        </w:rPr>
      </w:pPr>
      <w:r>
        <w:rPr>
          <w:rFonts w:hint="eastAsia"/>
          <w:sz w:val="24"/>
        </w:rPr>
        <w:t>本授权书声明：注册于</w:t>
      </w:r>
      <w:r>
        <w:rPr>
          <w:rFonts w:hint="eastAsia" w:cs="Times New Roman"/>
          <w:sz w:val="28"/>
          <w:szCs w:val="28"/>
          <w:u w:val="single"/>
        </w:rPr>
        <w:t>注册地址</w:t>
      </w:r>
      <w:r>
        <w:rPr>
          <w:rFonts w:hint="eastAsia"/>
          <w:sz w:val="24"/>
        </w:rPr>
        <w:t>的</w:t>
      </w:r>
      <w:r>
        <w:rPr>
          <w:rFonts w:hint="eastAsia" w:cs="Times New Roman"/>
          <w:sz w:val="28"/>
          <w:szCs w:val="28"/>
          <w:u w:val="single"/>
        </w:rPr>
        <w:t>公司名称</w:t>
      </w:r>
      <w:r>
        <w:rPr>
          <w:rFonts w:hint="eastAsia"/>
          <w:sz w:val="24"/>
        </w:rPr>
        <w:t>的在下方签字（或签章）的</w:t>
      </w:r>
      <w:r>
        <w:rPr>
          <w:rFonts w:hint="eastAsia" w:cs="Times New Roman"/>
          <w:sz w:val="28"/>
          <w:szCs w:val="28"/>
          <w:u w:val="single"/>
        </w:rPr>
        <w:t>法人代表姓名</w:t>
      </w:r>
      <w:r>
        <w:rPr>
          <w:rFonts w:hint="eastAsia"/>
          <w:sz w:val="24"/>
        </w:rPr>
        <w:t>代表本公司授权</w:t>
      </w:r>
      <w:r>
        <w:rPr>
          <w:rFonts w:hint="eastAsia" w:cs="Times New Roman"/>
          <w:sz w:val="28"/>
          <w:szCs w:val="28"/>
          <w:u w:val="single"/>
        </w:rPr>
        <w:t>被授权代表人姓名、职务</w:t>
      </w:r>
      <w:r>
        <w:rPr>
          <w:rFonts w:hint="eastAsia"/>
          <w:sz w:val="24"/>
        </w:rPr>
        <w:t>为本公司的合法代理人，就</w:t>
      </w:r>
      <w:r>
        <w:rPr>
          <w:rFonts w:hint="eastAsia"/>
          <w:sz w:val="24"/>
          <w:u w:val="single"/>
        </w:rPr>
        <w:t>福建福海创石油化工有限公司</w:t>
      </w:r>
      <w:r>
        <w:rPr>
          <w:rFonts w:hint="default"/>
          <w:sz w:val="24"/>
          <w:u w:val="single"/>
          <w:lang w:eastAsia="zh-CN"/>
        </w:rPr>
        <w:t>翔鹭码头1#2#门机回转小齿轮更换项目</w:t>
      </w:r>
      <w:r>
        <w:rPr>
          <w:rFonts w:hint="eastAsia"/>
          <w:sz w:val="24"/>
        </w:rPr>
        <w:t>公开询比活动，以本公司名义参与报价、合同执行并处理与之有关的其他事务，相关责任及后果由本公司承担。</w:t>
      </w:r>
    </w:p>
    <w:p w14:paraId="7CD1F87C">
      <w:pPr>
        <w:spacing w:line="500" w:lineRule="exact"/>
        <w:ind w:firstLine="480" w:firstLineChars="200"/>
        <w:rPr>
          <w:sz w:val="24"/>
        </w:rPr>
      </w:pPr>
      <w:r>
        <w:rPr>
          <w:rFonts w:hint="eastAsia"/>
          <w:sz w:val="24"/>
        </w:rPr>
        <w:t>本授权书于</w:t>
      </w:r>
      <w:r>
        <w:rPr>
          <w:rFonts w:hint="eastAsia" w:cs="Times New Roman"/>
          <w:sz w:val="28"/>
          <w:szCs w:val="28"/>
          <w:u w:val="single"/>
        </w:rPr>
        <w:t>20</w:t>
      </w:r>
      <w:r>
        <w:rPr>
          <w:rFonts w:cs="Times New Roman"/>
          <w:sz w:val="28"/>
          <w:szCs w:val="28"/>
          <w:u w:val="single"/>
        </w:rPr>
        <w:t>2</w:t>
      </w:r>
      <w:r>
        <w:rPr>
          <w:rFonts w:hint="eastAsia" w:cs="Times New Roman"/>
          <w:sz w:val="28"/>
          <w:szCs w:val="28"/>
          <w:u w:val="single"/>
          <w:lang w:val="en-US" w:eastAsia="zh-CN"/>
        </w:rPr>
        <w:t>6</w:t>
      </w:r>
      <w:r>
        <w:rPr>
          <w:rFonts w:hint="eastAsia" w:cs="Times New Roman"/>
          <w:sz w:val="28"/>
          <w:szCs w:val="28"/>
          <w:u w:val="single"/>
        </w:rPr>
        <w:t xml:space="preserve">年 </w:t>
      </w:r>
      <w:r>
        <w:rPr>
          <w:rFonts w:cs="Times New Roman"/>
          <w:sz w:val="28"/>
          <w:szCs w:val="28"/>
          <w:u w:val="single"/>
        </w:rPr>
        <w:t xml:space="preserve"> </w:t>
      </w:r>
      <w:r>
        <w:rPr>
          <w:rFonts w:hint="eastAsia" w:cs="Times New Roman"/>
          <w:sz w:val="28"/>
          <w:szCs w:val="28"/>
          <w:u w:val="single"/>
        </w:rPr>
        <w:t>月   日</w:t>
      </w:r>
      <w:r>
        <w:rPr>
          <w:rFonts w:hint="eastAsia"/>
          <w:sz w:val="24"/>
        </w:rPr>
        <w:t>生效，本授权书有效期至此次报价，以及合同履行完毕时止。</w:t>
      </w:r>
    </w:p>
    <w:p w14:paraId="1AB02AA6">
      <w:pPr>
        <w:spacing w:line="500" w:lineRule="exact"/>
        <w:ind w:firstLine="480" w:firstLineChars="200"/>
        <w:rPr>
          <w:sz w:val="24"/>
        </w:rPr>
      </w:pPr>
      <w:r>
        <w:rPr>
          <w:rFonts w:hint="eastAsia"/>
          <w:sz w:val="24"/>
        </w:rPr>
        <w:t>特此声明。</w:t>
      </w:r>
    </w:p>
    <w:p w14:paraId="679C46E5">
      <w:pPr>
        <w:pStyle w:val="2"/>
      </w:pPr>
    </w:p>
    <w:p w14:paraId="71424B2D">
      <w:pPr>
        <w:spacing w:line="500" w:lineRule="exact"/>
        <w:rPr>
          <w:sz w:val="24"/>
        </w:rPr>
      </w:pPr>
      <w:r>
        <w:rPr>
          <w:rFonts w:hint="eastAsia"/>
          <w:sz w:val="24"/>
        </w:rPr>
        <w:t xml:space="preserve">    法人代表（签字）：</w:t>
      </w:r>
    </w:p>
    <w:p w14:paraId="62B36CDD">
      <w:pPr>
        <w:spacing w:line="500" w:lineRule="exact"/>
        <w:rPr>
          <w:sz w:val="24"/>
        </w:rPr>
      </w:pPr>
    </w:p>
    <w:p w14:paraId="48D70916">
      <w:pPr>
        <w:spacing w:line="500" w:lineRule="exact"/>
        <w:rPr>
          <w:sz w:val="24"/>
        </w:rPr>
      </w:pPr>
      <w:r>
        <w:rPr>
          <w:rFonts w:hint="eastAsia"/>
          <w:sz w:val="24"/>
        </w:rPr>
        <w:t xml:space="preserve">    被授权代表签字：</w:t>
      </w:r>
    </w:p>
    <w:p w14:paraId="76F7EA4A">
      <w:pPr>
        <w:spacing w:line="500" w:lineRule="exact"/>
        <w:rPr>
          <w:sz w:val="24"/>
        </w:rPr>
      </w:pPr>
    </w:p>
    <w:p w14:paraId="01C2CB18">
      <w:pPr>
        <w:pStyle w:val="2"/>
      </w:pPr>
    </w:p>
    <w:p w14:paraId="134CCAAE">
      <w:pPr>
        <w:pStyle w:val="2"/>
      </w:pPr>
    </w:p>
    <w:p w14:paraId="0E11DC8C">
      <w:pPr>
        <w:pStyle w:val="2"/>
      </w:pPr>
    </w:p>
    <w:p w14:paraId="58EE2E7E">
      <w:pPr>
        <w:pStyle w:val="2"/>
      </w:pPr>
    </w:p>
    <w:p w14:paraId="0ECFF373">
      <w:pPr>
        <w:pStyle w:val="2"/>
        <w:jc w:val="center"/>
      </w:pPr>
      <w:r>
        <w:rPr>
          <w:rFonts w:hint="eastAsia"/>
          <w:sz w:val="24"/>
          <w:szCs w:val="24"/>
        </w:rPr>
        <w:t xml:space="preserve">               单位名称：</w:t>
      </w:r>
      <w:r>
        <w:rPr>
          <w:rFonts w:hint="eastAsia" w:hAnsi="宋体"/>
          <w:kern w:val="2"/>
          <w:sz w:val="28"/>
          <w:szCs w:val="28"/>
        </w:rPr>
        <w:t>（公章）</w:t>
      </w:r>
    </w:p>
    <w:p w14:paraId="5CAC4712">
      <w:pPr>
        <w:pStyle w:val="2"/>
        <w:jc w:val="center"/>
      </w:pPr>
    </w:p>
    <w:p w14:paraId="6048E879">
      <w:pPr>
        <w:pStyle w:val="2"/>
        <w:jc w:val="center"/>
      </w:pPr>
    </w:p>
    <w:p w14:paraId="38E9C64A">
      <w:pPr>
        <w:pStyle w:val="2"/>
        <w:jc w:val="center"/>
      </w:pPr>
    </w:p>
    <w:p w14:paraId="358E4831">
      <w:pPr>
        <w:pStyle w:val="2"/>
        <w:jc w:val="center"/>
      </w:pPr>
    </w:p>
    <w:p w14:paraId="135B73BF">
      <w:pPr>
        <w:pStyle w:val="2"/>
        <w:jc w:val="center"/>
      </w:pPr>
    </w:p>
    <w:p w14:paraId="78170609">
      <w:pPr>
        <w:pStyle w:val="2"/>
        <w:jc w:val="center"/>
      </w:pPr>
    </w:p>
    <w:p w14:paraId="21DD4555">
      <w:pPr>
        <w:spacing w:line="500" w:lineRule="exact"/>
        <w:jc w:val="center"/>
        <w:rPr>
          <w:rFonts w:ascii="Times New Roman" w:hAnsi="Times New Roman" w:cs="Times New Roman"/>
          <w:b/>
          <w:bCs/>
          <w:sz w:val="36"/>
          <w:szCs w:val="36"/>
        </w:rPr>
      </w:pPr>
    </w:p>
    <w:p w14:paraId="3D631C6E">
      <w:pPr>
        <w:spacing w:line="500" w:lineRule="exact"/>
        <w:jc w:val="center"/>
        <w:rPr>
          <w:rFonts w:ascii="Times New Roman" w:hAnsi="Times New Roman" w:cs="Times New Roman"/>
          <w:b/>
          <w:bCs/>
          <w:sz w:val="36"/>
          <w:szCs w:val="36"/>
        </w:rPr>
      </w:pPr>
    </w:p>
    <w:p w14:paraId="77421777">
      <w:pPr>
        <w:spacing w:line="500" w:lineRule="exact"/>
        <w:jc w:val="center"/>
        <w:rPr>
          <w:rFonts w:ascii="Times New Roman" w:hAnsi="Times New Roman" w:cs="Times New Roman"/>
          <w:b/>
          <w:bCs/>
          <w:sz w:val="36"/>
          <w:szCs w:val="36"/>
        </w:rPr>
      </w:pPr>
      <w:r>
        <w:rPr>
          <w:rFonts w:hint="eastAsia" w:ascii="Times New Roman" w:hAnsi="Times New Roman" w:cs="Times New Roman"/>
          <w:b/>
          <w:bCs/>
          <w:sz w:val="36"/>
          <w:szCs w:val="36"/>
        </w:rPr>
        <w:t>法定代表人身份证复印件（正反面）</w:t>
      </w:r>
    </w:p>
    <w:p w14:paraId="16FEFBBC">
      <w:pPr>
        <w:spacing w:line="500" w:lineRule="exact"/>
        <w:jc w:val="center"/>
        <w:rPr>
          <w:b/>
          <w:bCs/>
          <w:sz w:val="36"/>
          <w:szCs w:val="36"/>
        </w:rPr>
      </w:pPr>
    </w:p>
    <w:p w14:paraId="564FD99A">
      <w:pPr>
        <w:spacing w:line="500" w:lineRule="exact"/>
        <w:jc w:val="center"/>
        <w:rPr>
          <w:b/>
          <w:bCs/>
          <w:sz w:val="36"/>
          <w:szCs w:val="36"/>
        </w:rPr>
      </w:pPr>
    </w:p>
    <w:p w14:paraId="5653DB54">
      <w:pPr>
        <w:spacing w:line="500" w:lineRule="exact"/>
        <w:jc w:val="center"/>
        <w:rPr>
          <w:b/>
          <w:bCs/>
          <w:sz w:val="36"/>
          <w:szCs w:val="36"/>
        </w:rPr>
      </w:pPr>
    </w:p>
    <w:p w14:paraId="12FAECE3">
      <w:pPr>
        <w:spacing w:line="500" w:lineRule="exact"/>
        <w:jc w:val="center"/>
        <w:rPr>
          <w:b/>
          <w:bCs/>
          <w:sz w:val="36"/>
          <w:szCs w:val="36"/>
        </w:rPr>
      </w:pPr>
    </w:p>
    <w:p w14:paraId="03A01F31">
      <w:pPr>
        <w:spacing w:line="500" w:lineRule="exact"/>
        <w:jc w:val="center"/>
        <w:rPr>
          <w:b/>
          <w:bCs/>
          <w:sz w:val="36"/>
          <w:szCs w:val="36"/>
        </w:rPr>
      </w:pPr>
    </w:p>
    <w:p w14:paraId="01663DAD">
      <w:pPr>
        <w:pStyle w:val="2"/>
        <w:rPr>
          <w:b/>
          <w:bCs/>
          <w:sz w:val="36"/>
          <w:szCs w:val="36"/>
        </w:rPr>
      </w:pPr>
    </w:p>
    <w:p w14:paraId="58B8D00B">
      <w:pPr>
        <w:pStyle w:val="2"/>
        <w:rPr>
          <w:b/>
          <w:bCs/>
          <w:sz w:val="36"/>
          <w:szCs w:val="36"/>
        </w:rPr>
      </w:pPr>
    </w:p>
    <w:p w14:paraId="175B961C">
      <w:pPr>
        <w:pStyle w:val="2"/>
        <w:rPr>
          <w:b/>
          <w:bCs/>
          <w:sz w:val="36"/>
          <w:szCs w:val="36"/>
        </w:rPr>
      </w:pPr>
    </w:p>
    <w:p w14:paraId="2EA8F580">
      <w:pPr>
        <w:pStyle w:val="2"/>
        <w:rPr>
          <w:b/>
          <w:bCs/>
          <w:sz w:val="36"/>
          <w:szCs w:val="36"/>
        </w:rPr>
      </w:pPr>
    </w:p>
    <w:p w14:paraId="44DC0AF8">
      <w:pPr>
        <w:pStyle w:val="74"/>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r>
        <w:rPr>
          <w:rFonts w:hint="eastAsia" w:ascii="Times New Roman" w:hAnsi="Times New Roman" w:cs="Times New Roman"/>
          <w:b/>
          <w:bCs w:val="0"/>
          <w:sz w:val="36"/>
          <w:szCs w:val="36"/>
          <w:lang w:eastAsia="zh-CN"/>
        </w:rPr>
        <w:t>（正反面）</w:t>
      </w:r>
    </w:p>
    <w:p w14:paraId="51FD432E">
      <w:pPr>
        <w:spacing w:line="500" w:lineRule="exact"/>
        <w:jc w:val="center"/>
        <w:rPr>
          <w:b/>
          <w:bCs/>
          <w:sz w:val="36"/>
          <w:szCs w:val="36"/>
        </w:rPr>
      </w:pPr>
    </w:p>
    <w:p w14:paraId="11568C88">
      <w:pPr>
        <w:spacing w:line="500" w:lineRule="exact"/>
        <w:jc w:val="center"/>
        <w:rPr>
          <w:b/>
          <w:bCs/>
          <w:sz w:val="36"/>
          <w:szCs w:val="36"/>
        </w:rPr>
      </w:pPr>
    </w:p>
    <w:p w14:paraId="4DC4EFB0">
      <w:pPr>
        <w:spacing w:line="500" w:lineRule="exact"/>
        <w:jc w:val="center"/>
        <w:rPr>
          <w:b/>
          <w:bCs/>
          <w:sz w:val="36"/>
          <w:szCs w:val="36"/>
        </w:rPr>
      </w:pPr>
    </w:p>
    <w:p w14:paraId="55F8CD4D">
      <w:pPr>
        <w:spacing w:line="500" w:lineRule="exact"/>
        <w:jc w:val="center"/>
        <w:rPr>
          <w:b/>
          <w:bCs/>
          <w:sz w:val="36"/>
          <w:szCs w:val="36"/>
        </w:rPr>
      </w:pPr>
    </w:p>
    <w:p w14:paraId="37AAD020">
      <w:pPr>
        <w:spacing w:line="500" w:lineRule="exact"/>
        <w:jc w:val="center"/>
        <w:rPr>
          <w:b/>
          <w:bCs/>
          <w:sz w:val="36"/>
          <w:szCs w:val="36"/>
        </w:rPr>
      </w:pPr>
    </w:p>
    <w:p w14:paraId="3DC39DA4">
      <w:pPr>
        <w:spacing w:line="500" w:lineRule="exact"/>
        <w:jc w:val="center"/>
        <w:rPr>
          <w:b/>
          <w:bCs/>
          <w:sz w:val="36"/>
          <w:szCs w:val="36"/>
        </w:rPr>
      </w:pPr>
    </w:p>
    <w:p w14:paraId="75754005">
      <w:pPr>
        <w:spacing w:line="500" w:lineRule="exact"/>
        <w:jc w:val="center"/>
        <w:rPr>
          <w:b/>
          <w:bCs/>
          <w:sz w:val="36"/>
          <w:szCs w:val="36"/>
        </w:rPr>
      </w:pPr>
    </w:p>
    <w:p w14:paraId="00321CB4">
      <w:pPr>
        <w:spacing w:line="500" w:lineRule="exact"/>
        <w:jc w:val="center"/>
        <w:rPr>
          <w:b/>
          <w:bCs/>
          <w:sz w:val="36"/>
          <w:szCs w:val="36"/>
        </w:rPr>
      </w:pPr>
    </w:p>
    <w:p w14:paraId="39DCAC82">
      <w:pPr>
        <w:spacing w:line="500" w:lineRule="exact"/>
        <w:jc w:val="center"/>
        <w:rPr>
          <w:b/>
          <w:bCs/>
          <w:sz w:val="36"/>
          <w:szCs w:val="36"/>
        </w:rPr>
      </w:pPr>
    </w:p>
    <w:p w14:paraId="7CEF8EE8">
      <w:pPr>
        <w:spacing w:line="500" w:lineRule="exact"/>
        <w:jc w:val="center"/>
        <w:rPr>
          <w:b/>
          <w:bCs/>
          <w:sz w:val="36"/>
          <w:szCs w:val="36"/>
        </w:rPr>
      </w:pPr>
    </w:p>
    <w:p w14:paraId="33AAEC6D">
      <w:pPr>
        <w:spacing w:line="500" w:lineRule="exact"/>
        <w:rPr>
          <w:b/>
          <w:bCs/>
          <w:sz w:val="36"/>
          <w:szCs w:val="36"/>
        </w:rPr>
      </w:pPr>
    </w:p>
    <w:p w14:paraId="2AB84F9A">
      <w:pPr>
        <w:spacing w:line="500" w:lineRule="exact"/>
        <w:jc w:val="center"/>
        <w:rPr>
          <w:b/>
          <w:bCs/>
          <w:sz w:val="36"/>
          <w:szCs w:val="36"/>
        </w:rPr>
      </w:pPr>
    </w:p>
    <w:p w14:paraId="60BBFD4C">
      <w:pPr>
        <w:spacing w:line="500" w:lineRule="exact"/>
        <w:jc w:val="center"/>
        <w:rPr>
          <w:b/>
          <w:bCs/>
          <w:sz w:val="36"/>
          <w:szCs w:val="36"/>
        </w:rPr>
      </w:pPr>
    </w:p>
    <w:p w14:paraId="59F3868E">
      <w:pPr>
        <w:pStyle w:val="2"/>
        <w:rPr>
          <w:b/>
          <w:bCs/>
          <w:sz w:val="36"/>
          <w:szCs w:val="36"/>
        </w:rPr>
      </w:pPr>
    </w:p>
    <w:p w14:paraId="7580AD36">
      <w:pPr>
        <w:pStyle w:val="2"/>
        <w:rPr>
          <w:b/>
          <w:bCs/>
          <w:sz w:val="36"/>
          <w:szCs w:val="36"/>
        </w:rPr>
      </w:pPr>
    </w:p>
    <w:p w14:paraId="50797F2A">
      <w:pPr>
        <w:pStyle w:val="74"/>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782FC732">
      <w:pPr>
        <w:pStyle w:val="74"/>
        <w:spacing w:beforeLines="0" w:afterLines="0" w:line="240" w:lineRule="auto"/>
        <w:ind w:firstLine="0" w:firstLineChars="0"/>
        <w:jc w:val="center"/>
        <w:rPr>
          <w:rFonts w:cs="Times New Roman"/>
          <w:lang w:eastAsia="zh-CN"/>
        </w:rPr>
      </w:pPr>
      <w:r>
        <w:rPr>
          <w:rFonts w:hint="eastAsia" w:ascii="Times New Roman" w:hAnsi="Times New Roman" w:cs="Times New Roman"/>
          <w:b/>
          <w:sz w:val="24"/>
          <w:szCs w:val="24"/>
          <w:u w:val="single"/>
          <w:lang w:eastAsia="zh-CN"/>
        </w:rPr>
        <w:t>（如内容超过一页，可附页）</w:t>
      </w:r>
    </w:p>
    <w:p w14:paraId="33C9FDA8">
      <w:pPr>
        <w:pStyle w:val="2"/>
        <w:jc w:val="center"/>
      </w:pPr>
    </w:p>
    <w:p w14:paraId="4ECA770E">
      <w:pPr>
        <w:pStyle w:val="2"/>
        <w:jc w:val="center"/>
      </w:pPr>
    </w:p>
    <w:p w14:paraId="48EABA22">
      <w:pPr>
        <w:pStyle w:val="2"/>
        <w:jc w:val="center"/>
      </w:pPr>
    </w:p>
    <w:p w14:paraId="26B03CC9">
      <w:pPr>
        <w:pStyle w:val="2"/>
        <w:jc w:val="center"/>
      </w:pPr>
    </w:p>
    <w:p w14:paraId="36E08A17">
      <w:pPr>
        <w:pStyle w:val="2"/>
        <w:jc w:val="center"/>
      </w:pPr>
    </w:p>
    <w:p w14:paraId="6DA90FC4">
      <w:pPr>
        <w:pStyle w:val="2"/>
        <w:jc w:val="center"/>
      </w:pPr>
    </w:p>
    <w:p w14:paraId="75F435EF">
      <w:pPr>
        <w:pStyle w:val="2"/>
        <w:jc w:val="center"/>
      </w:pPr>
    </w:p>
    <w:p w14:paraId="2B44F0B8">
      <w:pPr>
        <w:pStyle w:val="2"/>
        <w:jc w:val="center"/>
      </w:pPr>
    </w:p>
    <w:p w14:paraId="07842B79">
      <w:pPr>
        <w:pStyle w:val="2"/>
        <w:jc w:val="center"/>
      </w:pPr>
    </w:p>
    <w:p w14:paraId="179B6303">
      <w:pPr>
        <w:pStyle w:val="2"/>
        <w:jc w:val="center"/>
      </w:pPr>
    </w:p>
    <w:p w14:paraId="2E00B4A8">
      <w:pPr>
        <w:pStyle w:val="2"/>
        <w:jc w:val="center"/>
      </w:pPr>
    </w:p>
    <w:p w14:paraId="1C1388AF">
      <w:pPr>
        <w:pStyle w:val="2"/>
        <w:jc w:val="center"/>
      </w:pPr>
    </w:p>
    <w:p w14:paraId="00E8CD5C">
      <w:pPr>
        <w:pStyle w:val="2"/>
        <w:jc w:val="center"/>
      </w:pPr>
    </w:p>
    <w:p w14:paraId="31550198">
      <w:pPr>
        <w:pStyle w:val="2"/>
        <w:jc w:val="center"/>
      </w:pPr>
    </w:p>
    <w:p w14:paraId="0D1E88E0">
      <w:pPr>
        <w:pStyle w:val="2"/>
        <w:jc w:val="center"/>
      </w:pPr>
    </w:p>
    <w:p w14:paraId="360E56FD">
      <w:pPr>
        <w:pStyle w:val="2"/>
        <w:jc w:val="center"/>
      </w:pPr>
    </w:p>
    <w:p w14:paraId="203A3471">
      <w:pPr>
        <w:pStyle w:val="2"/>
        <w:jc w:val="center"/>
      </w:pPr>
    </w:p>
    <w:p w14:paraId="10F9B2A3">
      <w:pPr>
        <w:pStyle w:val="2"/>
        <w:jc w:val="center"/>
      </w:pPr>
    </w:p>
    <w:p w14:paraId="153F4CE9">
      <w:pPr>
        <w:pStyle w:val="2"/>
        <w:jc w:val="center"/>
      </w:pPr>
    </w:p>
    <w:p w14:paraId="2CEA1020">
      <w:pPr>
        <w:spacing w:line="500" w:lineRule="exact"/>
        <w:jc w:val="center"/>
        <w:rPr>
          <w:b/>
          <w:bCs/>
          <w:sz w:val="36"/>
          <w:szCs w:val="36"/>
        </w:rPr>
      </w:pPr>
    </w:p>
    <w:p w14:paraId="7A279397">
      <w:pPr>
        <w:spacing w:line="500" w:lineRule="exact"/>
        <w:jc w:val="center"/>
        <w:rPr>
          <w:b/>
          <w:bCs/>
          <w:sz w:val="36"/>
          <w:szCs w:val="36"/>
        </w:rPr>
      </w:pPr>
    </w:p>
    <w:p w14:paraId="683D7E7F">
      <w:pPr>
        <w:spacing w:line="500" w:lineRule="exact"/>
        <w:jc w:val="center"/>
        <w:rPr>
          <w:b/>
          <w:bCs/>
          <w:sz w:val="36"/>
          <w:szCs w:val="36"/>
        </w:rPr>
      </w:pPr>
      <w:r>
        <w:rPr>
          <w:rFonts w:hint="eastAsia"/>
          <w:b/>
          <w:bCs/>
          <w:sz w:val="36"/>
          <w:szCs w:val="36"/>
        </w:rPr>
        <w:t>营业执照复印件</w:t>
      </w:r>
    </w:p>
    <w:p w14:paraId="5B419719">
      <w:pPr>
        <w:pStyle w:val="2"/>
        <w:jc w:val="center"/>
      </w:pPr>
    </w:p>
    <w:p w14:paraId="098188E7">
      <w:pPr>
        <w:pStyle w:val="2"/>
        <w:jc w:val="center"/>
      </w:pPr>
    </w:p>
    <w:p w14:paraId="71066A87">
      <w:pPr>
        <w:pStyle w:val="2"/>
        <w:jc w:val="center"/>
      </w:pPr>
    </w:p>
    <w:p w14:paraId="6FDB11C5">
      <w:pPr>
        <w:pStyle w:val="2"/>
        <w:jc w:val="center"/>
      </w:pPr>
    </w:p>
    <w:p w14:paraId="45181797">
      <w:pPr>
        <w:pStyle w:val="2"/>
        <w:jc w:val="center"/>
      </w:pPr>
    </w:p>
    <w:p w14:paraId="4768C037">
      <w:pPr>
        <w:pStyle w:val="2"/>
        <w:jc w:val="center"/>
      </w:pPr>
    </w:p>
    <w:p w14:paraId="3FF75063">
      <w:pPr>
        <w:pStyle w:val="2"/>
        <w:jc w:val="center"/>
      </w:pPr>
    </w:p>
    <w:p w14:paraId="6C98366D">
      <w:pPr>
        <w:pStyle w:val="2"/>
        <w:jc w:val="center"/>
      </w:pPr>
    </w:p>
    <w:p w14:paraId="728827D3">
      <w:pPr>
        <w:pStyle w:val="2"/>
        <w:jc w:val="center"/>
      </w:pPr>
    </w:p>
    <w:p w14:paraId="67EA1B97">
      <w:pPr>
        <w:pStyle w:val="2"/>
        <w:jc w:val="center"/>
      </w:pPr>
    </w:p>
    <w:p w14:paraId="31FA20C4">
      <w:pPr>
        <w:pStyle w:val="2"/>
        <w:jc w:val="center"/>
      </w:pPr>
    </w:p>
    <w:p w14:paraId="4C04E5C0">
      <w:pPr>
        <w:pStyle w:val="2"/>
        <w:jc w:val="center"/>
      </w:pPr>
    </w:p>
    <w:p w14:paraId="642AB8DE">
      <w:pPr>
        <w:pStyle w:val="2"/>
        <w:jc w:val="center"/>
      </w:pPr>
    </w:p>
    <w:p w14:paraId="6BEB9BC8">
      <w:pPr>
        <w:pStyle w:val="2"/>
        <w:jc w:val="center"/>
      </w:pPr>
    </w:p>
    <w:p w14:paraId="2E7E4644">
      <w:pPr>
        <w:pStyle w:val="2"/>
        <w:jc w:val="center"/>
      </w:pPr>
    </w:p>
    <w:p w14:paraId="268F167D">
      <w:pPr>
        <w:pStyle w:val="2"/>
        <w:jc w:val="center"/>
      </w:pPr>
    </w:p>
    <w:p w14:paraId="217FC1DB">
      <w:pPr>
        <w:pStyle w:val="2"/>
        <w:jc w:val="center"/>
      </w:pPr>
    </w:p>
    <w:p w14:paraId="4F659B2B">
      <w:pPr>
        <w:pStyle w:val="2"/>
        <w:jc w:val="center"/>
      </w:pPr>
    </w:p>
    <w:p w14:paraId="0AC31C2A">
      <w:pPr>
        <w:pStyle w:val="2"/>
        <w:jc w:val="center"/>
      </w:pPr>
    </w:p>
    <w:p w14:paraId="311CC8D1">
      <w:pPr>
        <w:pStyle w:val="2"/>
      </w:pPr>
    </w:p>
    <w:p w14:paraId="6D581238">
      <w:pPr>
        <w:pStyle w:val="2"/>
        <w:jc w:val="center"/>
        <w:rPr>
          <w:rFonts w:ascii="Times New Roman" w:hAnsi="Times New Roman"/>
          <w:b/>
          <w:bCs/>
          <w:kern w:val="2"/>
          <w:sz w:val="36"/>
          <w:szCs w:val="36"/>
        </w:rPr>
      </w:pPr>
    </w:p>
    <w:p w14:paraId="4AB999A9">
      <w:pPr>
        <w:pStyle w:val="2"/>
        <w:jc w:val="center"/>
        <w:rPr>
          <w:rFonts w:ascii="Times New Roman" w:hAnsi="Times New Roman"/>
          <w:b/>
          <w:bCs/>
          <w:kern w:val="2"/>
          <w:sz w:val="36"/>
          <w:szCs w:val="36"/>
        </w:rPr>
      </w:pPr>
    </w:p>
    <w:p w14:paraId="7A0F9828">
      <w:pPr>
        <w:pStyle w:val="2"/>
        <w:jc w:val="center"/>
        <w:rPr>
          <w:rFonts w:ascii="Times New Roman" w:hAnsi="Times New Roman"/>
          <w:b/>
          <w:bCs/>
          <w:kern w:val="2"/>
          <w:sz w:val="36"/>
          <w:szCs w:val="36"/>
        </w:rPr>
      </w:pPr>
    </w:p>
    <w:p w14:paraId="4088D5EA">
      <w:pPr>
        <w:pStyle w:val="2"/>
        <w:jc w:val="center"/>
        <w:rPr>
          <w:rFonts w:ascii="Times New Roman" w:hAnsi="Times New Roman"/>
          <w:b/>
          <w:bCs/>
          <w:kern w:val="2"/>
          <w:sz w:val="36"/>
          <w:szCs w:val="36"/>
        </w:rPr>
      </w:pPr>
      <w:r>
        <w:rPr>
          <w:rFonts w:hint="eastAsia" w:ascii="Times New Roman" w:hAnsi="Times New Roman"/>
          <w:b/>
          <w:bCs/>
          <w:kern w:val="2"/>
          <w:sz w:val="36"/>
          <w:szCs w:val="36"/>
        </w:rPr>
        <w:t>资质文件</w:t>
      </w:r>
    </w:p>
    <w:p w14:paraId="084FE722">
      <w:pPr>
        <w:pStyle w:val="2"/>
        <w:tabs>
          <w:tab w:val="left" w:pos="4944"/>
        </w:tabs>
        <w:jc w:val="left"/>
      </w:pPr>
    </w:p>
    <w:p w14:paraId="0F00E6E0">
      <w:pPr>
        <w:pStyle w:val="2"/>
        <w:tabs>
          <w:tab w:val="left" w:pos="4944"/>
        </w:tabs>
        <w:jc w:val="left"/>
      </w:pPr>
    </w:p>
    <w:p w14:paraId="78823294">
      <w:pPr>
        <w:pStyle w:val="2"/>
        <w:tabs>
          <w:tab w:val="left" w:pos="4944"/>
        </w:tabs>
        <w:jc w:val="left"/>
      </w:pPr>
    </w:p>
    <w:p w14:paraId="46682BB7">
      <w:pPr>
        <w:pStyle w:val="2"/>
        <w:tabs>
          <w:tab w:val="left" w:pos="4944"/>
        </w:tabs>
        <w:jc w:val="left"/>
      </w:pPr>
    </w:p>
    <w:p w14:paraId="00510C1D">
      <w:pPr>
        <w:pStyle w:val="2"/>
        <w:tabs>
          <w:tab w:val="left" w:pos="4944"/>
        </w:tabs>
        <w:jc w:val="left"/>
      </w:pPr>
    </w:p>
    <w:p w14:paraId="1547F28E">
      <w:pPr>
        <w:pStyle w:val="2"/>
        <w:tabs>
          <w:tab w:val="left" w:pos="4944"/>
        </w:tabs>
        <w:jc w:val="left"/>
      </w:pPr>
    </w:p>
    <w:p w14:paraId="454ABEB4">
      <w:pPr>
        <w:pStyle w:val="2"/>
        <w:tabs>
          <w:tab w:val="left" w:pos="4944"/>
        </w:tabs>
        <w:jc w:val="left"/>
      </w:pPr>
    </w:p>
    <w:p w14:paraId="22DE8ED5">
      <w:pPr>
        <w:pStyle w:val="2"/>
        <w:tabs>
          <w:tab w:val="left" w:pos="4944"/>
        </w:tabs>
        <w:jc w:val="left"/>
      </w:pPr>
    </w:p>
    <w:p w14:paraId="16410F75">
      <w:pPr>
        <w:pStyle w:val="2"/>
        <w:tabs>
          <w:tab w:val="left" w:pos="4944"/>
        </w:tabs>
        <w:jc w:val="left"/>
      </w:pPr>
    </w:p>
    <w:p w14:paraId="2FB48864">
      <w:pPr>
        <w:pStyle w:val="2"/>
        <w:tabs>
          <w:tab w:val="left" w:pos="4944"/>
        </w:tabs>
        <w:jc w:val="left"/>
      </w:pPr>
    </w:p>
    <w:p w14:paraId="4CD07E07">
      <w:pPr>
        <w:pStyle w:val="2"/>
        <w:tabs>
          <w:tab w:val="left" w:pos="4944"/>
        </w:tabs>
        <w:jc w:val="left"/>
      </w:pPr>
    </w:p>
    <w:p w14:paraId="3421D2AE">
      <w:pPr>
        <w:pStyle w:val="2"/>
        <w:tabs>
          <w:tab w:val="left" w:pos="4944"/>
        </w:tabs>
        <w:jc w:val="left"/>
      </w:pPr>
    </w:p>
    <w:p w14:paraId="6BC02170">
      <w:pPr>
        <w:pStyle w:val="2"/>
        <w:tabs>
          <w:tab w:val="left" w:pos="4944"/>
        </w:tabs>
        <w:jc w:val="left"/>
      </w:pPr>
    </w:p>
    <w:p w14:paraId="62D68F2C">
      <w:pPr>
        <w:pStyle w:val="2"/>
        <w:tabs>
          <w:tab w:val="left" w:pos="4944"/>
        </w:tabs>
        <w:jc w:val="left"/>
      </w:pPr>
    </w:p>
    <w:p w14:paraId="02DE34AD">
      <w:pPr>
        <w:pStyle w:val="2"/>
        <w:tabs>
          <w:tab w:val="left" w:pos="4944"/>
        </w:tabs>
        <w:jc w:val="left"/>
      </w:pPr>
    </w:p>
    <w:p w14:paraId="5D113D75">
      <w:pPr>
        <w:pStyle w:val="2"/>
        <w:tabs>
          <w:tab w:val="left" w:pos="4944"/>
        </w:tabs>
        <w:jc w:val="left"/>
      </w:pPr>
    </w:p>
    <w:p w14:paraId="7C9DE044">
      <w:pPr>
        <w:pStyle w:val="2"/>
        <w:tabs>
          <w:tab w:val="left" w:pos="4944"/>
        </w:tabs>
        <w:jc w:val="left"/>
      </w:pPr>
    </w:p>
    <w:p w14:paraId="1546F651">
      <w:pPr>
        <w:pStyle w:val="2"/>
        <w:tabs>
          <w:tab w:val="left" w:pos="4944"/>
        </w:tabs>
        <w:jc w:val="left"/>
      </w:pPr>
    </w:p>
    <w:p w14:paraId="0C69D769">
      <w:pPr>
        <w:pStyle w:val="2"/>
        <w:tabs>
          <w:tab w:val="left" w:pos="4944"/>
        </w:tabs>
        <w:jc w:val="left"/>
      </w:pPr>
    </w:p>
    <w:p w14:paraId="1A2FB65B">
      <w:pPr>
        <w:pStyle w:val="2"/>
        <w:tabs>
          <w:tab w:val="left" w:pos="4944"/>
        </w:tabs>
        <w:jc w:val="left"/>
      </w:pPr>
    </w:p>
    <w:p w14:paraId="0956566B">
      <w:pPr>
        <w:pStyle w:val="2"/>
        <w:jc w:val="center"/>
        <w:rPr>
          <w:rFonts w:ascii="Times New Roman" w:hAnsi="Times New Roman"/>
          <w:b/>
          <w:bCs/>
          <w:kern w:val="2"/>
          <w:sz w:val="36"/>
          <w:szCs w:val="36"/>
        </w:rPr>
      </w:pPr>
    </w:p>
    <w:p w14:paraId="31EB3ABB">
      <w:pPr>
        <w:pStyle w:val="2"/>
        <w:jc w:val="center"/>
        <w:rPr>
          <w:rFonts w:ascii="Times New Roman" w:hAnsi="Times New Roman"/>
          <w:b/>
          <w:bCs/>
          <w:kern w:val="2"/>
          <w:sz w:val="36"/>
          <w:szCs w:val="36"/>
        </w:rPr>
      </w:pPr>
      <w:r>
        <w:rPr>
          <w:rFonts w:hint="eastAsia" w:ascii="Times New Roman" w:hAnsi="Times New Roman"/>
          <w:b/>
          <w:bCs/>
          <w:kern w:val="2"/>
          <w:sz w:val="36"/>
          <w:szCs w:val="36"/>
        </w:rPr>
        <w:t>业绩证明</w:t>
      </w:r>
    </w:p>
    <w:p w14:paraId="45C51962">
      <w:pPr>
        <w:pStyle w:val="74"/>
        <w:spacing w:beforeLines="0" w:afterLines="0" w:line="240" w:lineRule="auto"/>
        <w:ind w:firstLine="0" w:firstLineChars="0"/>
        <w:jc w:val="center"/>
        <w:rPr>
          <w:rFonts w:ascii="Times New Roman" w:hAnsi="Times New Roman" w:cs="Times New Roman"/>
          <w:b/>
          <w:sz w:val="24"/>
          <w:szCs w:val="24"/>
          <w:u w:val="single"/>
          <w:lang w:eastAsia="zh-CN"/>
        </w:rPr>
      </w:pPr>
      <w:r>
        <w:rPr>
          <w:rFonts w:hint="eastAsia" w:ascii="Times New Roman" w:hAnsi="Times New Roman" w:cs="Times New Roman"/>
          <w:b/>
          <w:sz w:val="24"/>
          <w:szCs w:val="24"/>
          <w:u w:val="single"/>
          <w:lang w:eastAsia="zh-CN"/>
        </w:rPr>
        <w:t>（如内容超过一页，可附页）</w:t>
      </w:r>
    </w:p>
    <w:p w14:paraId="61EDA892">
      <w:pPr>
        <w:pStyle w:val="74"/>
        <w:spacing w:beforeLines="0" w:afterLines="0" w:line="240" w:lineRule="auto"/>
        <w:rPr>
          <w:rFonts w:cs="Times New Roman"/>
          <w:bCs w:val="0"/>
          <w:lang w:eastAsia="zh-CN"/>
        </w:rPr>
      </w:pPr>
    </w:p>
    <w:p w14:paraId="1B87BDFD">
      <w:pPr>
        <w:pStyle w:val="74"/>
        <w:spacing w:beforeLines="0" w:afterLines="0" w:line="240" w:lineRule="auto"/>
        <w:rPr>
          <w:rFonts w:cs="Times New Roman"/>
          <w:bCs w:val="0"/>
          <w:lang w:eastAsia="zh-CN"/>
        </w:rPr>
      </w:pPr>
    </w:p>
    <w:p w14:paraId="0BE7E132">
      <w:pPr>
        <w:pStyle w:val="74"/>
        <w:spacing w:beforeLines="0" w:afterLines="0" w:line="240" w:lineRule="auto"/>
        <w:rPr>
          <w:rFonts w:cs="Times New Roman"/>
          <w:bCs w:val="0"/>
          <w:lang w:eastAsia="zh-CN"/>
        </w:rPr>
      </w:pPr>
    </w:p>
    <w:p w14:paraId="4BE77018">
      <w:pPr>
        <w:pStyle w:val="74"/>
        <w:spacing w:beforeLines="0" w:afterLines="0" w:line="240" w:lineRule="auto"/>
        <w:rPr>
          <w:rFonts w:cs="Times New Roman"/>
          <w:bCs w:val="0"/>
          <w:lang w:eastAsia="zh-CN"/>
        </w:rPr>
      </w:pPr>
    </w:p>
    <w:p w14:paraId="011C5AC1">
      <w:pPr>
        <w:pStyle w:val="74"/>
        <w:spacing w:beforeLines="0" w:afterLines="0" w:line="240" w:lineRule="auto"/>
        <w:rPr>
          <w:rFonts w:cs="Times New Roman"/>
          <w:bCs w:val="0"/>
          <w:lang w:eastAsia="zh-CN"/>
        </w:rPr>
      </w:pPr>
    </w:p>
    <w:p w14:paraId="36FCAE2F">
      <w:pPr>
        <w:pStyle w:val="74"/>
        <w:spacing w:beforeLines="0" w:afterLines="0" w:line="240" w:lineRule="auto"/>
        <w:rPr>
          <w:rFonts w:cs="Times New Roman"/>
          <w:bCs w:val="0"/>
          <w:lang w:eastAsia="zh-CN"/>
        </w:rPr>
      </w:pPr>
    </w:p>
    <w:p w14:paraId="66E21CA1">
      <w:pPr>
        <w:pStyle w:val="74"/>
        <w:spacing w:beforeLines="0" w:afterLines="0" w:line="240" w:lineRule="auto"/>
        <w:rPr>
          <w:rFonts w:cs="Times New Roman"/>
          <w:bCs w:val="0"/>
          <w:lang w:eastAsia="zh-CN"/>
        </w:rPr>
      </w:pPr>
    </w:p>
    <w:p w14:paraId="54FADF6F">
      <w:pPr>
        <w:pStyle w:val="74"/>
        <w:spacing w:beforeLines="0" w:afterLines="0" w:line="240" w:lineRule="auto"/>
        <w:rPr>
          <w:rFonts w:cs="Times New Roman"/>
          <w:bCs w:val="0"/>
          <w:lang w:eastAsia="zh-CN"/>
        </w:rPr>
      </w:pPr>
    </w:p>
    <w:p w14:paraId="1D107C6F">
      <w:pPr>
        <w:pStyle w:val="74"/>
        <w:spacing w:beforeLines="0" w:afterLines="0" w:line="240" w:lineRule="auto"/>
        <w:rPr>
          <w:rFonts w:cs="Times New Roman"/>
          <w:bCs w:val="0"/>
          <w:lang w:eastAsia="zh-CN"/>
        </w:rPr>
      </w:pPr>
    </w:p>
    <w:p w14:paraId="3F15535E">
      <w:pPr>
        <w:pStyle w:val="74"/>
        <w:spacing w:beforeLines="0" w:afterLines="0" w:line="240" w:lineRule="auto"/>
        <w:rPr>
          <w:rFonts w:cs="Times New Roman"/>
          <w:bCs w:val="0"/>
          <w:lang w:eastAsia="zh-CN"/>
        </w:rPr>
      </w:pPr>
    </w:p>
    <w:p w14:paraId="6ECDA07F">
      <w:pPr>
        <w:pStyle w:val="74"/>
        <w:spacing w:beforeLines="0" w:afterLines="0" w:line="240" w:lineRule="auto"/>
        <w:rPr>
          <w:rFonts w:cs="Times New Roman"/>
          <w:bCs w:val="0"/>
          <w:lang w:eastAsia="zh-CN"/>
        </w:rPr>
      </w:pPr>
    </w:p>
    <w:p w14:paraId="46F7CEB2">
      <w:pPr>
        <w:pStyle w:val="74"/>
        <w:spacing w:beforeLines="0" w:afterLines="0" w:line="240" w:lineRule="auto"/>
        <w:rPr>
          <w:rFonts w:cs="Times New Roman"/>
          <w:bCs w:val="0"/>
          <w:lang w:eastAsia="zh-CN"/>
        </w:rPr>
      </w:pPr>
    </w:p>
    <w:p w14:paraId="62F59E22">
      <w:pPr>
        <w:pStyle w:val="74"/>
        <w:spacing w:beforeLines="0" w:afterLines="0" w:line="240" w:lineRule="auto"/>
        <w:rPr>
          <w:rFonts w:cs="Times New Roman"/>
          <w:bCs w:val="0"/>
          <w:lang w:eastAsia="zh-CN"/>
        </w:rPr>
      </w:pPr>
    </w:p>
    <w:p w14:paraId="0CC1DBBD">
      <w:pPr>
        <w:pStyle w:val="74"/>
        <w:spacing w:beforeLines="0" w:afterLines="0" w:line="240" w:lineRule="auto"/>
        <w:rPr>
          <w:rFonts w:cs="Times New Roman"/>
          <w:bCs w:val="0"/>
          <w:lang w:eastAsia="zh-CN"/>
        </w:rPr>
      </w:pPr>
    </w:p>
    <w:p w14:paraId="70C641F8">
      <w:pPr>
        <w:pStyle w:val="74"/>
        <w:spacing w:beforeLines="0" w:afterLines="0" w:line="240" w:lineRule="auto"/>
        <w:rPr>
          <w:rFonts w:cs="Times New Roman"/>
          <w:bCs w:val="0"/>
          <w:lang w:eastAsia="zh-CN"/>
        </w:rPr>
      </w:pPr>
    </w:p>
    <w:p w14:paraId="0A971A2D">
      <w:pPr>
        <w:pStyle w:val="74"/>
        <w:spacing w:beforeLines="0" w:afterLines="0" w:line="240" w:lineRule="auto"/>
        <w:rPr>
          <w:rFonts w:cs="Times New Roman"/>
          <w:bCs w:val="0"/>
          <w:lang w:eastAsia="zh-CN"/>
        </w:rPr>
      </w:pPr>
    </w:p>
    <w:p w14:paraId="4F44AE4F">
      <w:pPr>
        <w:pStyle w:val="74"/>
        <w:spacing w:beforeLines="0" w:afterLines="0" w:line="240" w:lineRule="auto"/>
        <w:rPr>
          <w:rFonts w:cs="Times New Roman"/>
          <w:bCs w:val="0"/>
          <w:lang w:eastAsia="zh-CN"/>
        </w:rPr>
      </w:pPr>
    </w:p>
    <w:p w14:paraId="66736D4B">
      <w:pPr>
        <w:pStyle w:val="74"/>
        <w:spacing w:beforeLines="0" w:afterLines="0" w:line="240" w:lineRule="auto"/>
        <w:rPr>
          <w:rFonts w:cs="Times New Roman"/>
          <w:bCs w:val="0"/>
          <w:lang w:eastAsia="zh-CN"/>
        </w:rPr>
      </w:pPr>
    </w:p>
    <w:p w14:paraId="6645AECA">
      <w:pPr>
        <w:pStyle w:val="74"/>
        <w:spacing w:beforeLines="0" w:afterLines="0" w:line="240" w:lineRule="auto"/>
        <w:rPr>
          <w:rFonts w:cs="Times New Roman"/>
          <w:bCs w:val="0"/>
          <w:lang w:eastAsia="zh-CN"/>
        </w:rPr>
      </w:pPr>
    </w:p>
    <w:p w14:paraId="16AAF53B">
      <w:pPr>
        <w:pStyle w:val="74"/>
        <w:spacing w:beforeLines="0" w:afterLines="0" w:line="240" w:lineRule="auto"/>
        <w:rPr>
          <w:rFonts w:cs="Times New Roman"/>
          <w:bCs w:val="0"/>
          <w:lang w:eastAsia="zh-CN"/>
        </w:rPr>
      </w:pPr>
    </w:p>
    <w:p w14:paraId="3606FD55">
      <w:pPr>
        <w:pStyle w:val="74"/>
        <w:spacing w:beforeLines="0" w:afterLines="0" w:line="240" w:lineRule="auto"/>
        <w:rPr>
          <w:rFonts w:cs="Times New Roman"/>
          <w:bCs w:val="0"/>
          <w:lang w:eastAsia="zh-CN"/>
        </w:rPr>
      </w:pPr>
    </w:p>
    <w:p w14:paraId="1B4A0334">
      <w:pPr>
        <w:pStyle w:val="74"/>
        <w:spacing w:beforeLines="0" w:afterLines="0" w:line="240" w:lineRule="auto"/>
        <w:rPr>
          <w:rFonts w:cs="Times New Roman"/>
          <w:bCs w:val="0"/>
          <w:lang w:eastAsia="zh-CN"/>
        </w:rPr>
      </w:pPr>
    </w:p>
    <w:p w14:paraId="6C919185">
      <w:pPr>
        <w:pStyle w:val="74"/>
        <w:spacing w:beforeLines="0" w:afterLines="0" w:line="240" w:lineRule="auto"/>
        <w:rPr>
          <w:rFonts w:cs="Times New Roman"/>
          <w:bCs w:val="0"/>
          <w:lang w:eastAsia="zh-CN"/>
        </w:rPr>
        <w:sectPr>
          <w:footerReference r:id="rId6" w:type="default"/>
          <w:type w:val="continuous"/>
          <w:pgSz w:w="11910" w:h="16840"/>
          <w:pgMar w:top="993" w:right="1137" w:bottom="1135" w:left="1680" w:header="0" w:footer="551" w:gutter="0"/>
          <w:pgNumType w:fmt="decimal"/>
          <w:cols w:space="720" w:num="1"/>
          <w:docGrid w:type="lines" w:linePitch="312" w:charSpace="0"/>
        </w:sectPr>
      </w:pPr>
    </w:p>
    <w:p w14:paraId="247EFF90">
      <w:pPr>
        <w:pStyle w:val="74"/>
        <w:spacing w:beforeLines="0" w:afterLines="0" w:line="240" w:lineRule="auto"/>
        <w:ind w:firstLine="3614" w:firstLineChars="1000"/>
        <w:rPr>
          <w:rFonts w:hint="eastAsia" w:ascii="Times New Roman" w:hAnsi="Times New Roman" w:cs="Times New Roman"/>
          <w:b/>
          <w:sz w:val="36"/>
          <w:szCs w:val="36"/>
          <w:lang w:eastAsia="zh-CN"/>
        </w:rPr>
      </w:pPr>
    </w:p>
    <w:p w14:paraId="564FAA80">
      <w:pPr>
        <w:pStyle w:val="74"/>
        <w:spacing w:beforeLines="0" w:afterLines="0" w:line="240" w:lineRule="auto"/>
        <w:ind w:firstLine="3614" w:firstLineChars="1000"/>
        <w:rPr>
          <w:rFonts w:hint="eastAsia" w:ascii="Times New Roman" w:hAnsi="Times New Roman" w:cs="Times New Roman"/>
          <w:b/>
          <w:sz w:val="36"/>
          <w:szCs w:val="36"/>
          <w:lang w:eastAsia="zh-CN"/>
        </w:rPr>
      </w:pPr>
    </w:p>
    <w:p w14:paraId="23814C9C">
      <w:pPr>
        <w:pStyle w:val="74"/>
        <w:keepNext w:val="0"/>
        <w:keepLines w:val="0"/>
        <w:pageBreakBefore w:val="0"/>
        <w:widowControl w:val="0"/>
        <w:kinsoku/>
        <w:wordWrap/>
        <w:overflowPunct/>
        <w:topLinePunct w:val="0"/>
        <w:autoSpaceDE w:val="0"/>
        <w:autoSpaceDN w:val="0"/>
        <w:bidi w:val="0"/>
        <w:adjustRightInd/>
        <w:snapToGrid/>
        <w:spacing w:beforeLines="0" w:after="313" w:afterLines="100" w:line="240" w:lineRule="auto"/>
        <w:ind w:firstLine="3614" w:firstLineChars="1000"/>
        <w:textAlignment w:val="auto"/>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参选报价单</w:t>
      </w:r>
    </w:p>
    <w:p w14:paraId="244C30BA">
      <w:pPr>
        <w:ind w:firstLine="803" w:firstLineChars="800"/>
        <w:rPr>
          <w:b/>
          <w:bCs/>
          <w:sz w:val="10"/>
          <w:szCs w:val="10"/>
        </w:rPr>
      </w:pPr>
    </w:p>
    <w:p w14:paraId="6E37CFB8">
      <w:pPr>
        <w:keepNext w:val="0"/>
        <w:keepLines w:val="0"/>
        <w:pageBreakBefore w:val="0"/>
        <w:widowControl w:val="0"/>
        <w:kinsoku/>
        <w:wordWrap/>
        <w:overflowPunct/>
        <w:topLinePunct w:val="0"/>
        <w:autoSpaceDE/>
        <w:autoSpaceDN/>
        <w:bidi w:val="0"/>
        <w:adjustRightInd/>
        <w:snapToGrid/>
        <w:spacing w:before="120" w:beforeLines="50" w:line="480" w:lineRule="auto"/>
        <w:textAlignment w:val="auto"/>
        <w:rPr>
          <w:sz w:val="28"/>
          <w:szCs w:val="28"/>
          <w:u w:val="single"/>
        </w:rPr>
      </w:pPr>
      <w:r>
        <w:rPr>
          <w:rFonts w:hint="eastAsia"/>
          <w:sz w:val="28"/>
          <w:szCs w:val="28"/>
        </w:rPr>
        <w:t xml:space="preserve">采购单位： </w:t>
      </w:r>
      <w:r>
        <w:rPr>
          <w:rFonts w:hint="eastAsia"/>
          <w:sz w:val="28"/>
          <w:szCs w:val="28"/>
          <w:u w:val="single"/>
          <w:lang w:val="en-US" w:eastAsia="zh-CN"/>
        </w:rPr>
        <w:t>福建福海创石油化工有限公司</w:t>
      </w:r>
      <w:r>
        <w:rPr>
          <w:sz w:val="28"/>
          <w:szCs w:val="28"/>
          <w:u w:val="single"/>
        </w:rPr>
        <w:t xml:space="preserve">   </w:t>
      </w:r>
    </w:p>
    <w:p w14:paraId="5C91B860">
      <w:pPr>
        <w:keepNext w:val="0"/>
        <w:keepLines w:val="0"/>
        <w:pageBreakBefore w:val="0"/>
        <w:widowControl w:val="0"/>
        <w:kinsoku/>
        <w:wordWrap/>
        <w:overflowPunct/>
        <w:topLinePunct w:val="0"/>
        <w:autoSpaceDE/>
        <w:autoSpaceDN/>
        <w:bidi w:val="0"/>
        <w:adjustRightInd/>
        <w:snapToGrid/>
        <w:spacing w:before="38" w:line="480" w:lineRule="auto"/>
        <w:textAlignment w:val="auto"/>
        <w:rPr>
          <w:sz w:val="28"/>
          <w:szCs w:val="28"/>
          <w:u w:val="single"/>
        </w:rPr>
      </w:pPr>
      <w:r>
        <w:rPr>
          <w:rFonts w:hint="eastAsia"/>
          <w:sz w:val="28"/>
          <w:szCs w:val="28"/>
        </w:rPr>
        <w:t>项目名称：</w:t>
      </w:r>
      <w:r>
        <w:rPr>
          <w:rFonts w:hint="default"/>
          <w:sz w:val="28"/>
          <w:szCs w:val="28"/>
          <w:u w:val="single"/>
          <w:lang w:val="en-US" w:eastAsia="zh-CN"/>
        </w:rPr>
        <w:t>翔鹭码头1#2#门机回转小齿轮更换项目</w:t>
      </w:r>
      <w:r>
        <w:rPr>
          <w:rFonts w:hint="eastAsia"/>
          <w:sz w:val="28"/>
          <w:szCs w:val="28"/>
          <w:u w:val="single"/>
          <w:lang w:val="en-US" w:eastAsia="zh-CN"/>
        </w:rPr>
        <w:t xml:space="preserve">  </w:t>
      </w:r>
    </w:p>
    <w:p w14:paraId="7D6CF4DE">
      <w:pPr>
        <w:keepNext w:val="0"/>
        <w:keepLines w:val="0"/>
        <w:pageBreakBefore w:val="0"/>
        <w:widowControl w:val="0"/>
        <w:kinsoku/>
        <w:wordWrap/>
        <w:overflowPunct/>
        <w:topLinePunct w:val="0"/>
        <w:autoSpaceDE/>
        <w:autoSpaceDN/>
        <w:bidi w:val="0"/>
        <w:adjustRightInd/>
        <w:snapToGrid/>
        <w:spacing w:line="480" w:lineRule="auto"/>
        <w:textAlignment w:val="auto"/>
        <w:rPr>
          <w:rFonts w:hAnsi="Calibri" w:cs="Times New Roman"/>
          <w:bCs/>
          <w:sz w:val="28"/>
          <w:szCs w:val="28"/>
          <w:highlight w:val="yellow"/>
          <w:u w:val="single"/>
        </w:rPr>
      </w:pPr>
      <w:r>
        <w:rPr>
          <w:rFonts w:hint="eastAsia" w:hAnsi="Calibri" w:cs="Times New Roman"/>
          <w:b/>
          <w:sz w:val="28"/>
          <w:szCs w:val="28"/>
        </w:rPr>
        <w:t>参选优惠价（包干</w:t>
      </w:r>
      <w:r>
        <w:rPr>
          <w:rFonts w:hAnsi="Calibri" w:cs="Times New Roman"/>
          <w:b/>
          <w:sz w:val="28"/>
          <w:szCs w:val="28"/>
        </w:rPr>
        <w:t>总</w:t>
      </w:r>
      <w:r>
        <w:rPr>
          <w:rFonts w:hint="eastAsia" w:hAnsi="Calibri" w:cs="Times New Roman"/>
          <w:b/>
          <w:sz w:val="28"/>
          <w:szCs w:val="28"/>
        </w:rPr>
        <w:t>价）：</w:t>
      </w:r>
      <w:r>
        <w:rPr>
          <w:rFonts w:hint="eastAsia" w:hAnsi="Calibri" w:cs="Times New Roman"/>
          <w:b/>
          <w:sz w:val="28"/>
          <w:szCs w:val="28"/>
          <w:u w:val="single"/>
          <w:lang w:val="en-US" w:eastAsia="zh-CN"/>
        </w:rPr>
        <w:t>人民币</w:t>
      </w:r>
      <w:r>
        <w:rPr>
          <w:rFonts w:hAnsi="Calibri" w:cs="Times New Roman"/>
          <w:b/>
          <w:sz w:val="28"/>
          <w:szCs w:val="28"/>
          <w:u w:val="single"/>
        </w:rPr>
        <w:t xml:space="preserve"> </w:t>
      </w:r>
      <w:r>
        <w:rPr>
          <w:rFonts w:hAnsi="Calibri" w:cs="Times New Roman"/>
          <w:b/>
          <w:sz w:val="28"/>
          <w:szCs w:val="28"/>
          <w:highlight w:val="yellow"/>
          <w:u w:val="single"/>
        </w:rPr>
        <w:t xml:space="preserve">    </w:t>
      </w:r>
      <w:r>
        <w:rPr>
          <w:rFonts w:hint="eastAsia" w:hAnsi="Calibri" w:cs="Times New Roman"/>
          <w:b/>
          <w:sz w:val="28"/>
          <w:szCs w:val="28"/>
          <w:highlight w:val="yellow"/>
          <w:u w:val="single"/>
        </w:rPr>
        <w:t xml:space="preserve">  </w:t>
      </w:r>
      <w:r>
        <w:rPr>
          <w:rFonts w:hAnsi="Calibri" w:cs="Times New Roman"/>
          <w:b/>
          <w:sz w:val="28"/>
          <w:szCs w:val="28"/>
          <w:highlight w:val="yellow"/>
          <w:u w:val="single"/>
        </w:rPr>
        <w:t xml:space="preserve"> </w:t>
      </w:r>
      <w:r>
        <w:rPr>
          <w:rFonts w:hAnsi="Calibri" w:cs="Times New Roman"/>
          <w:b/>
          <w:sz w:val="28"/>
          <w:szCs w:val="28"/>
          <w:u w:val="single"/>
        </w:rPr>
        <w:t xml:space="preserve">元 </w:t>
      </w:r>
    </w:p>
    <w:p w14:paraId="596062DC">
      <w:pPr>
        <w:keepNext w:val="0"/>
        <w:keepLines w:val="0"/>
        <w:pageBreakBefore w:val="0"/>
        <w:widowControl w:val="0"/>
        <w:kinsoku/>
        <w:wordWrap/>
        <w:overflowPunct/>
        <w:topLinePunct w:val="0"/>
        <w:autoSpaceDE/>
        <w:autoSpaceDN/>
        <w:bidi w:val="0"/>
        <w:adjustRightInd/>
        <w:snapToGrid/>
        <w:spacing w:after="120" w:afterLines="50" w:line="480" w:lineRule="auto"/>
        <w:textAlignment w:val="auto"/>
        <w:rPr>
          <w:rFonts w:hint="default" w:ascii="Times New Roman" w:hAnsi="Times New Roman" w:eastAsia="宋体" w:cs="Times New Roman"/>
          <w:sz w:val="28"/>
          <w:szCs w:val="28"/>
          <w:u w:val="single"/>
        </w:rPr>
      </w:pPr>
      <w:r>
        <w:rPr>
          <w:rFonts w:hint="default" w:ascii="Times New Roman" w:hAnsi="Times New Roman" w:eastAsia="宋体" w:cs="Times New Roman"/>
          <w:sz w:val="28"/>
          <w:szCs w:val="28"/>
        </w:rPr>
        <w:t>以上报价所含发票类型及税率：开具</w:t>
      </w:r>
      <w:r>
        <w:rPr>
          <w:rFonts w:hint="default" w:ascii="Times New Roman" w:hAnsi="Times New Roman" w:eastAsia="宋体" w:cs="Times New Roman"/>
          <w:sz w:val="28"/>
          <w:szCs w:val="28"/>
          <w:highlight w:val="yellow"/>
          <w:u w:val="single"/>
        </w:rPr>
        <w:t xml:space="preserve">   %</w:t>
      </w:r>
      <w:r>
        <w:rPr>
          <w:rFonts w:hint="default" w:ascii="Times New Roman" w:hAnsi="Times New Roman" w:eastAsia="宋体" w:cs="Times New Roman"/>
          <w:sz w:val="28"/>
          <w:szCs w:val="28"/>
          <w:u w:val="single"/>
        </w:rPr>
        <w:t>的增值税发票</w:t>
      </w:r>
    </w:p>
    <w:p w14:paraId="486E29F0">
      <w:pPr>
        <w:pStyle w:val="2"/>
        <w:rPr>
          <w:rFonts w:hint="eastAsia" w:ascii="Times New Roman" w:hAnsi="Times New Roman" w:cs="Times New Roman"/>
          <w:b/>
          <w:bCs/>
          <w:sz w:val="28"/>
          <w:szCs w:val="28"/>
          <w:u w:val="none"/>
          <w:lang w:val="en-US" w:eastAsia="zh-CN"/>
        </w:rPr>
      </w:pPr>
      <w:r>
        <w:rPr>
          <w:rFonts w:hint="eastAsia" w:ascii="Times New Roman" w:hAnsi="Times New Roman" w:cs="Times New Roman"/>
          <w:b/>
          <w:bCs/>
          <w:sz w:val="28"/>
          <w:szCs w:val="28"/>
          <w:u w:val="none"/>
          <w:lang w:val="en-US" w:eastAsia="zh-CN"/>
        </w:rPr>
        <w:t>工期：</w:t>
      </w:r>
      <w:r>
        <w:rPr>
          <w:rFonts w:hint="eastAsia" w:ascii="Times New Roman" w:hAnsi="Times New Roman" w:cs="Times New Roman"/>
          <w:b/>
          <w:bCs/>
          <w:sz w:val="28"/>
          <w:szCs w:val="28"/>
          <w:highlight w:val="yellow"/>
          <w:u w:val="single"/>
          <w:lang w:val="en-US" w:eastAsia="zh-CN"/>
        </w:rPr>
        <w:t xml:space="preserve">           </w:t>
      </w:r>
      <w:r>
        <w:rPr>
          <w:rFonts w:hint="eastAsia" w:ascii="Times New Roman" w:hAnsi="Times New Roman" w:cs="Times New Roman"/>
          <w:b/>
          <w:bCs/>
          <w:sz w:val="28"/>
          <w:szCs w:val="28"/>
          <w:u w:val="none"/>
          <w:lang w:val="en-US" w:eastAsia="zh-CN"/>
        </w:rPr>
        <w:t>天</w:t>
      </w:r>
    </w:p>
    <w:p w14:paraId="7D36C191">
      <w:pPr>
        <w:pStyle w:val="2"/>
        <w:rPr>
          <w:rFonts w:hint="default" w:ascii="Times New Roman" w:hAnsi="Times New Roman" w:cs="Times New Roman"/>
          <w:b/>
          <w:bCs/>
          <w:sz w:val="28"/>
          <w:szCs w:val="28"/>
          <w:u w:val="none"/>
          <w:lang w:val="en-US" w:eastAsia="zh-CN"/>
        </w:rPr>
      </w:pPr>
    </w:p>
    <w:p w14:paraId="79890AB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工作内容：</w:t>
      </w:r>
    </w:p>
    <w:p w14:paraId="5D5651A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w:t>
      </w:r>
      <w:r>
        <w:rPr>
          <w:rFonts w:hint="default" w:ascii="Times New Roman" w:hAnsi="Times New Roman" w:eastAsia="宋体" w:cs="Times New Roman"/>
          <w:sz w:val="24"/>
          <w:szCs w:val="24"/>
          <w:lang w:eastAsia="zh-CN"/>
        </w:rPr>
        <w:tab/>
      </w:r>
      <w:r>
        <w:rPr>
          <w:rFonts w:hint="default" w:ascii="Times New Roman" w:hAnsi="Times New Roman" w:eastAsia="宋体" w:cs="Times New Roman"/>
          <w:sz w:val="24"/>
          <w:szCs w:val="24"/>
          <w:lang w:eastAsia="zh-CN"/>
        </w:rPr>
        <w:t>1#2#门机回转小齿轮（4个）拆除、安装、调试验收及现场收尾清理全流程工作，全程承担质量、安全、进度管控责任。</w:t>
      </w:r>
    </w:p>
    <w:p w14:paraId="27BAA05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w:t>
      </w:r>
      <w:r>
        <w:rPr>
          <w:rFonts w:hint="default" w:ascii="Times New Roman" w:hAnsi="Times New Roman" w:eastAsia="宋体" w:cs="Times New Roman"/>
          <w:sz w:val="24"/>
          <w:szCs w:val="24"/>
          <w:lang w:eastAsia="zh-CN"/>
        </w:rPr>
        <w:tab/>
      </w:r>
      <w:r>
        <w:rPr>
          <w:rFonts w:hint="default" w:ascii="Times New Roman" w:hAnsi="Times New Roman" w:eastAsia="宋体" w:cs="Times New Roman"/>
          <w:sz w:val="24"/>
          <w:szCs w:val="24"/>
          <w:lang w:eastAsia="zh-CN"/>
        </w:rPr>
        <w:t>乙方需提供更换的小齿轮备件一共4个</w:t>
      </w:r>
      <w:r>
        <w:rPr>
          <w:rFonts w:hint="default" w:ascii="Times New Roman" w:hAnsi="Times New Roman" w:eastAsia="宋体" w:cs="Times New Roman"/>
          <w:b/>
          <w:bCs/>
          <w:sz w:val="24"/>
          <w:szCs w:val="24"/>
          <w:highlight w:val="yellow"/>
          <w:lang w:eastAsia="zh-CN"/>
        </w:rPr>
        <w:t>（</w:t>
      </w:r>
      <w:r>
        <w:rPr>
          <w:rFonts w:hint="eastAsia" w:ascii="Times New Roman" w:hAnsi="Times New Roman" w:eastAsia="宋体" w:cs="Times New Roman"/>
          <w:b/>
          <w:bCs/>
          <w:sz w:val="24"/>
          <w:szCs w:val="24"/>
          <w:highlight w:val="yellow"/>
          <w:lang w:val="en-US" w:eastAsia="zh-CN"/>
        </w:rPr>
        <w:t>报价</w:t>
      </w:r>
      <w:r>
        <w:rPr>
          <w:rFonts w:hint="default" w:ascii="Times New Roman" w:hAnsi="Times New Roman" w:eastAsia="宋体" w:cs="Times New Roman"/>
          <w:b/>
          <w:bCs/>
          <w:sz w:val="24"/>
          <w:szCs w:val="24"/>
          <w:highlight w:val="yellow"/>
          <w:lang w:eastAsia="zh-CN"/>
        </w:rPr>
        <w:t>前需到场核实）</w:t>
      </w:r>
      <w:r>
        <w:rPr>
          <w:rFonts w:hint="default" w:ascii="Times New Roman" w:hAnsi="Times New Roman" w:eastAsia="宋体" w:cs="Times New Roman"/>
          <w:sz w:val="24"/>
          <w:szCs w:val="24"/>
          <w:lang w:eastAsia="zh-CN"/>
        </w:rPr>
        <w:t>。</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5150"/>
        <w:gridCol w:w="983"/>
        <w:gridCol w:w="2115"/>
      </w:tblGrid>
      <w:tr w14:paraId="7D2F9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60" w:type="dxa"/>
            <w:noWrap w:val="0"/>
            <w:vAlign w:val="top"/>
          </w:tcPr>
          <w:p w14:paraId="27A956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序号</w:t>
            </w:r>
          </w:p>
        </w:tc>
        <w:tc>
          <w:tcPr>
            <w:tcW w:w="5150" w:type="dxa"/>
            <w:noWrap w:val="0"/>
            <w:vAlign w:val="top"/>
          </w:tcPr>
          <w:p w14:paraId="64EE88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名称</w:t>
            </w:r>
            <w:r>
              <w:rPr>
                <w:rFonts w:hint="eastAsia" w:ascii="Times New Roman" w:hAnsi="Times New Roman" w:eastAsia="宋体" w:cs="Times New Roman"/>
                <w:sz w:val="24"/>
                <w:szCs w:val="24"/>
                <w:lang w:val="en-US" w:eastAsia="zh-CN"/>
              </w:rPr>
              <w:t>及</w:t>
            </w:r>
            <w:r>
              <w:rPr>
                <w:rFonts w:hint="default" w:ascii="Times New Roman" w:hAnsi="Times New Roman" w:eastAsia="宋体" w:cs="Times New Roman"/>
                <w:sz w:val="24"/>
                <w:szCs w:val="24"/>
                <w:lang w:eastAsia="zh-CN"/>
              </w:rPr>
              <w:t>规格</w:t>
            </w:r>
          </w:p>
        </w:tc>
        <w:tc>
          <w:tcPr>
            <w:tcW w:w="983" w:type="dxa"/>
            <w:noWrap w:val="0"/>
            <w:vAlign w:val="top"/>
          </w:tcPr>
          <w:p w14:paraId="32453D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数量</w:t>
            </w:r>
          </w:p>
        </w:tc>
        <w:tc>
          <w:tcPr>
            <w:tcW w:w="2115" w:type="dxa"/>
            <w:noWrap w:val="0"/>
            <w:vAlign w:val="top"/>
          </w:tcPr>
          <w:p w14:paraId="6F04DA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备注</w:t>
            </w:r>
          </w:p>
        </w:tc>
      </w:tr>
      <w:tr w14:paraId="40D09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noWrap w:val="0"/>
            <w:vAlign w:val="center"/>
          </w:tcPr>
          <w:p w14:paraId="227F3D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w:t>
            </w:r>
          </w:p>
        </w:tc>
        <w:tc>
          <w:tcPr>
            <w:tcW w:w="5150" w:type="dxa"/>
            <w:noWrap w:val="0"/>
            <w:vAlign w:val="center"/>
          </w:tcPr>
          <w:p w14:paraId="360610D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小齿轮图号：MQ011.03-04；材质：35CrMo</w:t>
            </w:r>
          </w:p>
          <w:p w14:paraId="2BB63F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热处理调质HB240~280，齿面淬火HRC45~50</w:t>
            </w:r>
          </w:p>
        </w:tc>
        <w:tc>
          <w:tcPr>
            <w:tcW w:w="983" w:type="dxa"/>
            <w:noWrap w:val="0"/>
            <w:vAlign w:val="center"/>
          </w:tcPr>
          <w:p w14:paraId="540A88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4个</w:t>
            </w:r>
          </w:p>
        </w:tc>
        <w:tc>
          <w:tcPr>
            <w:tcW w:w="2115" w:type="dxa"/>
            <w:noWrap w:val="0"/>
            <w:vAlign w:val="center"/>
          </w:tcPr>
          <w:p w14:paraId="0B26143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FF0000"/>
                <w:sz w:val="24"/>
                <w:szCs w:val="24"/>
                <w:lang w:eastAsia="zh-CN"/>
              </w:rPr>
            </w:pPr>
          </w:p>
        </w:tc>
      </w:tr>
    </w:tbl>
    <w:p w14:paraId="5FB803CC">
      <w:pPr>
        <w:spacing w:before="120" w:beforeLines="50" w:after="120" w:afterLines="50" w:line="360" w:lineRule="auto"/>
        <w:ind w:firstLine="480" w:firstLineChars="200"/>
        <w:rPr>
          <w:rFonts w:hint="eastAsia"/>
          <w:sz w:val="24"/>
          <w:szCs w:val="24"/>
        </w:rPr>
      </w:pPr>
    </w:p>
    <w:p w14:paraId="08C379B4">
      <w:pPr>
        <w:spacing w:before="120" w:beforeLines="50" w:after="120" w:afterLines="50" w:line="360" w:lineRule="auto"/>
        <w:ind w:firstLine="480" w:firstLineChars="200"/>
        <w:rPr>
          <w:sz w:val="24"/>
          <w:szCs w:val="24"/>
          <w:u w:val="single"/>
        </w:rPr>
      </w:pPr>
      <w:r>
        <w:rPr>
          <w:rFonts w:hint="eastAsia"/>
          <w:sz w:val="24"/>
          <w:szCs w:val="24"/>
        </w:rPr>
        <w:t>参</w:t>
      </w:r>
      <w:r>
        <w:rPr>
          <w:rFonts w:hint="eastAsia"/>
          <w:sz w:val="24"/>
          <w:szCs w:val="24"/>
          <w:lang w:val="en-US" w:eastAsia="zh-CN"/>
        </w:rPr>
        <w:t>比</w:t>
      </w:r>
      <w:r>
        <w:rPr>
          <w:rFonts w:hint="eastAsia"/>
          <w:sz w:val="24"/>
          <w:szCs w:val="24"/>
        </w:rPr>
        <w:t>人：</w:t>
      </w:r>
      <w:r>
        <w:rPr>
          <w:rFonts w:hint="eastAsia"/>
          <w:sz w:val="24"/>
          <w:szCs w:val="24"/>
          <w:u w:val="single"/>
        </w:rPr>
        <w:t xml:space="preserve">                     </w:t>
      </w:r>
      <w:r>
        <w:rPr>
          <w:rFonts w:hint="eastAsia"/>
          <w:color w:val="00B050"/>
          <w:sz w:val="24"/>
          <w:szCs w:val="24"/>
        </w:rPr>
        <w:t>（加盖参选单位章）</w:t>
      </w:r>
    </w:p>
    <w:p w14:paraId="740FE814">
      <w:pPr>
        <w:spacing w:before="120" w:beforeLines="50" w:after="120" w:afterLines="50" w:line="360" w:lineRule="auto"/>
        <w:ind w:firstLine="480" w:firstLineChars="200"/>
        <w:rPr>
          <w:color w:val="00B050"/>
          <w:sz w:val="24"/>
          <w:szCs w:val="24"/>
        </w:rPr>
      </w:pPr>
      <w:r>
        <w:rPr>
          <w:rFonts w:hint="eastAsia"/>
          <w:sz w:val="24"/>
          <w:szCs w:val="24"/>
        </w:rPr>
        <w:t>法定代表人：</w:t>
      </w:r>
      <w:r>
        <w:rPr>
          <w:rFonts w:hint="eastAsia"/>
          <w:sz w:val="24"/>
          <w:szCs w:val="24"/>
          <w:u w:val="single"/>
        </w:rPr>
        <w:t xml:space="preserve">                 </w:t>
      </w:r>
      <w:r>
        <w:rPr>
          <w:rFonts w:hint="eastAsia"/>
          <w:color w:val="00B050"/>
          <w:sz w:val="24"/>
          <w:szCs w:val="24"/>
        </w:rPr>
        <w:t>（签字）</w:t>
      </w:r>
    </w:p>
    <w:p w14:paraId="5B71EC84">
      <w:pPr>
        <w:spacing w:before="120" w:beforeLines="50" w:after="120" w:afterLines="50" w:line="360" w:lineRule="auto"/>
        <w:ind w:firstLine="480" w:firstLineChars="200"/>
        <w:rPr>
          <w:color w:val="00B050"/>
          <w:sz w:val="24"/>
          <w:szCs w:val="24"/>
        </w:rPr>
      </w:pPr>
      <w:r>
        <w:rPr>
          <w:rFonts w:hint="eastAsia"/>
          <w:sz w:val="24"/>
          <w:szCs w:val="24"/>
        </w:rPr>
        <w:t>或其授权委托代理人：</w:t>
      </w:r>
      <w:r>
        <w:rPr>
          <w:rFonts w:hint="eastAsia"/>
          <w:sz w:val="24"/>
          <w:szCs w:val="24"/>
          <w:u w:val="single"/>
        </w:rPr>
        <w:t xml:space="preserve">                 </w:t>
      </w:r>
      <w:r>
        <w:rPr>
          <w:sz w:val="24"/>
          <w:szCs w:val="24"/>
        </w:rPr>
        <w:t>_</w:t>
      </w:r>
      <w:r>
        <w:rPr>
          <w:rFonts w:hint="eastAsia"/>
          <w:color w:val="00B050"/>
          <w:sz w:val="24"/>
          <w:szCs w:val="24"/>
        </w:rPr>
        <w:t>（签字）</w:t>
      </w:r>
    </w:p>
    <w:p w14:paraId="4EEDF12D">
      <w:pPr>
        <w:pStyle w:val="2"/>
        <w:spacing w:before="120" w:beforeLines="50" w:after="120" w:afterLines="50" w:line="360" w:lineRule="auto"/>
        <w:rPr>
          <w:sz w:val="24"/>
          <w:szCs w:val="24"/>
        </w:rPr>
      </w:pPr>
      <w:r>
        <w:rPr>
          <w:rFonts w:hint="eastAsia"/>
          <w:sz w:val="24"/>
          <w:szCs w:val="24"/>
        </w:rPr>
        <w:t xml:space="preserve">   联系电话及邮箱：</w:t>
      </w:r>
      <w:r>
        <w:rPr>
          <w:rFonts w:hint="eastAsia"/>
          <w:sz w:val="24"/>
          <w:szCs w:val="24"/>
          <w:u w:val="single"/>
        </w:rPr>
        <w:t xml:space="preserve">                  </w:t>
      </w:r>
    </w:p>
    <w:p w14:paraId="4256366E">
      <w:pPr>
        <w:spacing w:before="120" w:beforeLines="50" w:after="120" w:afterLines="50" w:line="360" w:lineRule="auto"/>
        <w:ind w:firstLine="480" w:firstLineChars="200"/>
        <w:rPr>
          <w:sz w:val="24"/>
          <w:szCs w:val="24"/>
          <w:u w:val="single"/>
        </w:rPr>
      </w:pPr>
      <w:r>
        <w:rPr>
          <w:rFonts w:hint="eastAsia"/>
          <w:sz w:val="24"/>
          <w:szCs w:val="24"/>
        </w:rPr>
        <w:t xml:space="preserve">编制时间： </w:t>
      </w:r>
      <w:r>
        <w:rPr>
          <w:rFonts w:hint="eastAsia"/>
          <w:sz w:val="24"/>
          <w:szCs w:val="24"/>
          <w:u w:val="single"/>
        </w:rPr>
        <w:t xml:space="preserve">      年   月   日</w:t>
      </w:r>
    </w:p>
    <w:p w14:paraId="13A896E2">
      <w:pPr>
        <w:pStyle w:val="2"/>
        <w:spacing w:before="120" w:beforeLines="50" w:after="120" w:afterLines="50" w:line="360" w:lineRule="auto"/>
        <w:rPr>
          <w:rFonts w:hint="eastAsia"/>
          <w:b/>
          <w:sz w:val="24"/>
          <w:szCs w:val="24"/>
        </w:rPr>
      </w:pPr>
    </w:p>
    <w:p w14:paraId="3726C13A">
      <w:pPr>
        <w:pStyle w:val="2"/>
        <w:spacing w:before="120" w:beforeLines="50" w:after="120" w:afterLines="50" w:line="360" w:lineRule="auto"/>
        <w:rPr>
          <w:rFonts w:ascii="Times New Roman" w:hAnsi="Times New Roman"/>
          <w:b/>
          <w:bCs/>
          <w:sz w:val="36"/>
          <w:szCs w:val="36"/>
        </w:rPr>
      </w:pPr>
      <w:r>
        <w:rPr>
          <w:rFonts w:hint="eastAsia"/>
          <w:b/>
          <w:sz w:val="24"/>
          <w:szCs w:val="24"/>
        </w:rPr>
        <w:t>备注：本项报价单作为商务标需单独密封报价，待技术评</w:t>
      </w:r>
      <w:r>
        <w:rPr>
          <w:rFonts w:hint="eastAsia"/>
          <w:b/>
          <w:sz w:val="24"/>
          <w:szCs w:val="24"/>
          <w:lang w:val="en-US" w:eastAsia="zh-CN"/>
        </w:rPr>
        <w:t>审</w:t>
      </w:r>
      <w:r>
        <w:rPr>
          <w:rFonts w:hint="eastAsia"/>
          <w:b/>
          <w:sz w:val="24"/>
          <w:szCs w:val="24"/>
        </w:rPr>
        <w:t>合格后方可进入商务</w:t>
      </w:r>
      <w:r>
        <w:rPr>
          <w:rFonts w:hint="eastAsia"/>
          <w:b/>
          <w:sz w:val="24"/>
          <w:szCs w:val="24"/>
          <w:lang w:val="en-US" w:eastAsia="zh-CN"/>
        </w:rPr>
        <w:t>部分</w:t>
      </w:r>
      <w:r>
        <w:rPr>
          <w:rFonts w:hint="eastAsia"/>
          <w:b/>
          <w:sz w:val="24"/>
          <w:szCs w:val="24"/>
        </w:rPr>
        <w:t>评</w:t>
      </w:r>
      <w:r>
        <w:rPr>
          <w:rFonts w:hint="eastAsia"/>
          <w:b/>
          <w:sz w:val="24"/>
          <w:szCs w:val="24"/>
          <w:lang w:val="en-US" w:eastAsia="zh-CN"/>
        </w:rPr>
        <w:t>审</w:t>
      </w:r>
      <w:r>
        <w:rPr>
          <w:rFonts w:hint="eastAsia"/>
          <w:b/>
          <w:sz w:val="24"/>
          <w:szCs w:val="24"/>
        </w:rPr>
        <w:t>。（技术部分无需体现该报价单！！！）</w:t>
      </w:r>
      <w:r>
        <w:br w:type="page"/>
      </w:r>
    </w:p>
    <w:p w14:paraId="4BFB5817">
      <w:pPr>
        <w:pStyle w:val="74"/>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14:paraId="6A204346">
      <w:pPr>
        <w:pStyle w:val="74"/>
        <w:spacing w:beforeLines="0" w:afterLines="0" w:line="240" w:lineRule="auto"/>
        <w:ind w:firstLine="0" w:firstLineChars="0"/>
        <w:jc w:val="center"/>
        <w:rPr>
          <w:rFonts w:ascii="Times New Roman" w:hAnsi="Times New Roman" w:cs="Times New Roman"/>
          <w:b/>
          <w:sz w:val="36"/>
          <w:szCs w:val="36"/>
          <w:lang w:eastAsia="zh-CN"/>
        </w:rPr>
      </w:pPr>
    </w:p>
    <w:p w14:paraId="1EC3C79D">
      <w:pPr>
        <w:spacing w:line="500" w:lineRule="exact"/>
        <w:rPr>
          <w:sz w:val="24"/>
        </w:rPr>
      </w:pPr>
      <w:r>
        <w:rPr>
          <w:rFonts w:hint="eastAsia"/>
          <w:sz w:val="24"/>
        </w:rPr>
        <w:t>致：福建福海创石油化工有限公司</w:t>
      </w:r>
    </w:p>
    <w:p w14:paraId="6B4D4597">
      <w:pPr>
        <w:pStyle w:val="2"/>
        <w:spacing w:before="120" w:beforeLines="50" w:after="120" w:afterLines="50" w:line="360" w:lineRule="auto"/>
      </w:pPr>
    </w:p>
    <w:p w14:paraId="517DC97B">
      <w:pPr>
        <w:pStyle w:val="4"/>
        <w:spacing w:before="120" w:beforeLines="50" w:after="120" w:afterLines="50" w:line="360" w:lineRule="auto"/>
        <w:ind w:left="0" w:firstLine="439" w:firstLineChars="183"/>
        <w:rPr>
          <w:b w:val="0"/>
          <w:bCs w:val="0"/>
          <w:szCs w:val="22"/>
          <w:lang w:eastAsia="zh-CN"/>
        </w:rPr>
      </w:pPr>
      <w:r>
        <w:rPr>
          <w:rFonts w:hint="eastAsia"/>
          <w:b w:val="0"/>
          <w:bCs w:val="0"/>
          <w:szCs w:val="22"/>
          <w:lang w:eastAsia="zh-CN"/>
        </w:rPr>
        <w:t>我公司对贵司</w:t>
      </w:r>
      <w:r>
        <w:rPr>
          <w:rFonts w:hint="eastAsia"/>
          <w:b w:val="0"/>
          <w:bCs w:val="0"/>
          <w:szCs w:val="22"/>
          <w:u w:val="single"/>
          <w:lang w:eastAsia="zh-CN"/>
        </w:rPr>
        <w:t xml:space="preserve"> </w:t>
      </w:r>
      <w:r>
        <w:rPr>
          <w:rFonts w:hint="default"/>
          <w:sz w:val="28"/>
          <w:szCs w:val="28"/>
          <w:u w:val="single"/>
          <w:lang w:val="en-US" w:eastAsia="zh-CN"/>
        </w:rPr>
        <w:t>翔鹭码头1#2#门机回转小齿轮更换项目</w:t>
      </w:r>
      <w:r>
        <w:rPr>
          <w:rFonts w:hint="eastAsia"/>
          <w:sz w:val="28"/>
          <w:szCs w:val="28"/>
          <w:u w:val="single"/>
          <w:lang w:val="en-US" w:eastAsia="zh-CN"/>
        </w:rPr>
        <w:t xml:space="preserve"> </w:t>
      </w:r>
      <w:r>
        <w:rPr>
          <w:rFonts w:hint="eastAsia"/>
          <w:b w:val="0"/>
          <w:bCs w:val="0"/>
          <w:szCs w:val="22"/>
          <w:u w:val="single"/>
          <w:lang w:val="en-US" w:eastAsia="zh-CN"/>
        </w:rPr>
        <w:t>参比</w:t>
      </w:r>
      <w:r>
        <w:rPr>
          <w:rFonts w:hint="eastAsia"/>
          <w:b w:val="0"/>
          <w:bCs w:val="0"/>
          <w:szCs w:val="22"/>
          <w:lang w:eastAsia="zh-CN"/>
        </w:rPr>
        <w:t>文件中有关要求完全响应，完全满足供应商合格条件。如我公司能在本次中选，我公司郑重承诺如下：</w:t>
      </w:r>
    </w:p>
    <w:p w14:paraId="4D3EE9A0">
      <w:pPr>
        <w:spacing w:before="120" w:beforeLines="50" w:after="120" w:afterLines="50" w:line="360" w:lineRule="auto"/>
        <w:ind w:firstLine="480" w:firstLineChars="200"/>
        <w:rPr>
          <w:sz w:val="24"/>
        </w:rPr>
      </w:pPr>
      <w:r>
        <w:rPr>
          <w:rFonts w:hint="eastAsia"/>
          <w:sz w:val="24"/>
        </w:rPr>
        <w:t>1、我公司将按照用户需求至上原则，保证提供优质的服务。</w:t>
      </w:r>
    </w:p>
    <w:p w14:paraId="17D8E4DD">
      <w:pPr>
        <w:spacing w:before="120" w:beforeLines="50" w:after="120" w:afterLines="50" w:line="360" w:lineRule="auto"/>
        <w:ind w:firstLine="480" w:firstLineChars="200"/>
        <w:rPr>
          <w:sz w:val="24"/>
        </w:rPr>
      </w:pPr>
      <w:r>
        <w:rPr>
          <w:rFonts w:hint="eastAsia"/>
          <w:sz w:val="24"/>
        </w:rPr>
        <w:t>2、我公司将严格按照采购询比文件、参比文件及合同的要求履行自身义务。</w:t>
      </w:r>
    </w:p>
    <w:p w14:paraId="558F9D09">
      <w:pPr>
        <w:pStyle w:val="2"/>
        <w:spacing w:line="480" w:lineRule="auto"/>
        <w:ind w:firstLine="601" w:firstLineChars="188"/>
        <w:rPr>
          <w:rFonts w:ascii="Times New Roman" w:hAnsi="Times New Roman" w:eastAsia="仿宋_GB2312"/>
          <w:kern w:val="2"/>
          <w:sz w:val="32"/>
          <w:szCs w:val="32"/>
        </w:rPr>
      </w:pPr>
    </w:p>
    <w:p w14:paraId="0F41F202">
      <w:pPr>
        <w:pStyle w:val="2"/>
        <w:ind w:firstLine="601" w:firstLineChars="188"/>
        <w:rPr>
          <w:rFonts w:ascii="Times New Roman" w:hAnsi="Times New Roman" w:eastAsia="仿宋_GB2312"/>
          <w:kern w:val="2"/>
          <w:sz w:val="32"/>
          <w:szCs w:val="32"/>
        </w:rPr>
      </w:pPr>
    </w:p>
    <w:p w14:paraId="3B77C3F9">
      <w:pPr>
        <w:pStyle w:val="74"/>
        <w:spacing w:beforeLines="0" w:afterLines="0" w:line="560" w:lineRule="exact"/>
        <w:ind w:firstLine="640"/>
        <w:rPr>
          <w:rFonts w:ascii="Times New Roman" w:hAnsi="Times New Roman" w:eastAsia="仿宋_GB2312"/>
          <w:sz w:val="32"/>
          <w:szCs w:val="32"/>
          <w:lang w:eastAsia="zh-CN"/>
        </w:rPr>
      </w:pPr>
    </w:p>
    <w:p w14:paraId="29754EF4">
      <w:pPr>
        <w:pStyle w:val="2"/>
        <w:ind w:firstLine="601" w:firstLineChars="188"/>
        <w:rPr>
          <w:rFonts w:ascii="Times New Roman" w:hAnsi="Times New Roman" w:eastAsia="仿宋_GB2312"/>
          <w:kern w:val="2"/>
          <w:sz w:val="32"/>
          <w:szCs w:val="32"/>
        </w:rPr>
      </w:pPr>
    </w:p>
    <w:p w14:paraId="746AF122">
      <w:pPr>
        <w:pStyle w:val="2"/>
        <w:ind w:firstLine="451" w:firstLineChars="188"/>
        <w:jc w:val="center"/>
        <w:rPr>
          <w:rFonts w:hAnsi="宋体" w:cs="宋体"/>
          <w:kern w:val="2"/>
          <w:sz w:val="24"/>
          <w:szCs w:val="24"/>
        </w:rPr>
      </w:pPr>
      <w:r>
        <w:rPr>
          <w:rFonts w:hint="eastAsia" w:hAnsi="宋体" w:cs="宋体"/>
          <w:kern w:val="2"/>
          <w:sz w:val="24"/>
          <w:szCs w:val="24"/>
        </w:rPr>
        <w:t>参比人：</w:t>
      </w:r>
      <w:r>
        <w:rPr>
          <w:rFonts w:hint="eastAsia" w:hAnsi="宋体" w:cs="宋体"/>
          <w:color w:val="00B050"/>
          <w:kern w:val="2"/>
          <w:sz w:val="24"/>
          <w:szCs w:val="24"/>
        </w:rPr>
        <w:t>（盖单位公章）</w:t>
      </w:r>
    </w:p>
    <w:p w14:paraId="022A9E71">
      <w:pPr>
        <w:pStyle w:val="2"/>
        <w:ind w:firstLine="451" w:firstLineChars="188"/>
        <w:jc w:val="center"/>
        <w:rPr>
          <w:rFonts w:hAnsi="宋体" w:cs="宋体"/>
          <w:kern w:val="2"/>
          <w:sz w:val="24"/>
          <w:szCs w:val="24"/>
        </w:rPr>
      </w:pPr>
      <w:r>
        <w:rPr>
          <w:rFonts w:hint="eastAsia" w:hAnsi="宋体" w:cs="宋体"/>
          <w:kern w:val="2"/>
          <w:sz w:val="24"/>
          <w:szCs w:val="24"/>
        </w:rPr>
        <w:t>年  月  日</w:t>
      </w:r>
    </w:p>
    <w:p w14:paraId="6C01D947">
      <w:pPr>
        <w:pStyle w:val="2"/>
      </w:pPr>
    </w:p>
    <w:p w14:paraId="51877CB9">
      <w:pPr>
        <w:pStyle w:val="2"/>
        <w:rPr>
          <w:rFonts w:hAnsi="宋体"/>
          <w:b/>
          <w:sz w:val="40"/>
          <w:szCs w:val="40"/>
        </w:rPr>
      </w:pPr>
    </w:p>
    <w:p w14:paraId="3F2689E5"/>
    <w:p w14:paraId="79640B9F">
      <w:pPr>
        <w:pStyle w:val="20"/>
        <w:spacing w:before="106"/>
        <w:ind w:left="218"/>
      </w:pPr>
    </w:p>
    <w:p w14:paraId="7072420B"/>
    <w:p w14:paraId="1A23C06A">
      <w:pPr>
        <w:pStyle w:val="74"/>
        <w:spacing w:beforeLines="0" w:afterLines="0" w:line="240" w:lineRule="auto"/>
        <w:rPr>
          <w:rFonts w:cs="Times New Roman"/>
          <w:bCs w:val="0"/>
          <w:lang w:eastAsia="zh-CN"/>
        </w:rPr>
      </w:pPr>
    </w:p>
    <w:bookmarkEnd w:id="7"/>
    <w:p w14:paraId="40A5BF28">
      <w:pPr>
        <w:pStyle w:val="5"/>
        <w:spacing w:before="120" w:after="120" w:line="400" w:lineRule="exact"/>
        <w:rPr>
          <w:rFonts w:ascii="宋体" w:hAnsi="宋体"/>
          <w:sz w:val="24"/>
        </w:rPr>
      </w:pPr>
    </w:p>
    <w:sectPr>
      <w:type w:val="continuous"/>
      <w:pgSz w:w="11910" w:h="16840"/>
      <w:pgMar w:top="992" w:right="1140" w:bottom="1134" w:left="1678" w:header="0" w:footer="55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2995A">
    <w:pPr>
      <w:pStyle w:val="30"/>
    </w:pPr>
    <w:r>
      <w:rPr>
        <w:sz w:val="18"/>
      </w:rPr>
      <w:pict>
        <v:shape id="_x0000_s2053" o:spid="_x0000_s2053"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5952ED55">
                <w:pPr>
                  <w:pStyle w:val="3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w:r>
  </w:p>
  <w:p w14:paraId="310DCEE3">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B7D11">
    <w:pPr>
      <w:pStyle w:val="30"/>
      <w:ind w:left="4410"/>
    </w:pPr>
    <w:r>
      <w:rPr>
        <w:sz w:val="18"/>
      </w:rPr>
      <w:pict>
        <v:shape id="_x0000_s2051" o:spid="_x0000_s2051" o:spt="202" type="#_x0000_t202" style="position:absolute;left:0pt;margin-top:0pt;height:21.65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w:txbxContent>
              <w:p w14:paraId="421E78B0">
                <w:pPr>
                  <w:pStyle w:val="3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w:r>
  </w:p>
  <w:p w14:paraId="74C6FE07">
    <w:pPr>
      <w:pStyle w:val="20"/>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27C4C">
    <w:pPr>
      <w:pStyle w:val="20"/>
      <w:spacing w:line="14" w:lineRule="auto"/>
      <w:rPr>
        <w:sz w:val="20"/>
      </w:rPr>
    </w:pPr>
  </w:p>
  <w:p w14:paraId="41355128">
    <w:pPr>
      <w:pStyle w:val="20"/>
      <w:spacing w:line="14" w:lineRule="auto"/>
      <w:rPr>
        <w:sz w:val="20"/>
      </w:rPr>
    </w:pPr>
    <w:r>
      <w:rPr>
        <w:sz w:val="24"/>
      </w:rPr>
      <w:pict>
        <v:shape id="文本框 5" o:spid="_x0000_s2050" o:spt="202" type="#_x0000_t202" style="position:absolute;left:0pt;margin-top:-21pt;height:53.65pt;width:144pt;mso-position-horizontal:center;mso-position-horizontal-relative:margin;mso-wrap-style:none;z-index:251661312;mso-width-relative:page;mso-height-relative:page;" filled="f" stroked="f" coordsize="21600,21600">
          <v:path/>
          <v:fill on="f" focussize="0,0"/>
          <v:stroke on="f" weight="0.5pt"/>
          <v:imagedata o:title=""/>
          <o:lock v:ext="edit" aspectratio="f"/>
          <v:textbox inset="0mm,0mm,0mm,0mm">
            <w:txbxContent>
              <w:p w14:paraId="38C498AC">
                <w:pPr>
                  <w:pStyle w:val="30"/>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w:r>
    <w:r>
      <w:rPr>
        <w:lang w:eastAsia="zh-CN"/>
      </w:rPr>
      <w:pict>
        <v:shape id="文本框 1028" o:spid="_x0000_s2049" o:spt="202" type="#_x0000_t202" style="position:absolute;left:0pt;margin-left:310.5pt;margin-top:803.4pt;height:12pt;width:38pt;mso-position-horizontal-relative:page;mso-position-vertical-relative:page;z-index:-251656192;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path/>
          <v:fill on="f" focussize="0,0"/>
          <v:stroke on="f"/>
          <v:imagedata o:title=""/>
          <o:lock v:ext="edit" aspectratio="f"/>
          <v:textbox inset="0mm,0mm,0mm,0mm">
            <w:txbxContent>
              <w:p w14:paraId="69B259CF">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A0FCD">
    <w:pPr>
      <w:pStyle w:val="30"/>
      <w:tabs>
        <w:tab w:val="clear" w:pos="8306"/>
      </w:tabs>
      <w:ind w:left="-142"/>
      <w:jc w:val="center"/>
    </w:pPr>
    <w:r>
      <w:rPr>
        <w:sz w:val="18"/>
      </w:rPr>
      <w:pict>
        <v:shape id="_x0000_s2052" o:spid="_x0000_s205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32D3F8E6">
                <w:pPr>
                  <w:pStyle w:val="30"/>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w:r>
  </w:p>
  <w:p w14:paraId="6D2CE839">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6A8C0"/>
    <w:multiLevelType w:val="singleLevel"/>
    <w:tmpl w:val="9A46A8C0"/>
    <w:lvl w:ilvl="0" w:tentative="0">
      <w:start w:val="3"/>
      <w:numFmt w:val="chineseCounting"/>
      <w:suff w:val="nothing"/>
      <w:lvlText w:val="%1、"/>
      <w:lvlJc w:val="left"/>
      <w:rPr>
        <w:rFonts w:hint="eastAsia"/>
      </w:rPr>
    </w:lvl>
  </w:abstractNum>
  <w:abstractNum w:abstractNumId="1">
    <w:nsid w:val="CDBACC2E"/>
    <w:multiLevelType w:val="singleLevel"/>
    <w:tmpl w:val="CDBACC2E"/>
    <w:lvl w:ilvl="0" w:tentative="0">
      <w:start w:val="1"/>
      <w:numFmt w:val="decimal"/>
      <w:suff w:val="nothing"/>
      <w:lvlText w:val="%1、"/>
      <w:lvlJc w:val="left"/>
    </w:lvl>
  </w:abstractNum>
  <w:abstractNum w:abstractNumId="2">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3">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4"/>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4">
    <w:nsid w:val="30014EE9"/>
    <w:multiLevelType w:val="multilevel"/>
    <w:tmpl w:val="30014EE9"/>
    <w:lvl w:ilvl="0" w:tentative="0">
      <w:start w:val="1"/>
      <w:numFmt w:val="upperLetter"/>
      <w:pStyle w:val="136"/>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5">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7">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6"/>
  </w:num>
  <w:num w:numId="2">
    <w:abstractNumId w:val="2"/>
  </w:num>
  <w:num w:numId="3">
    <w:abstractNumId w:val="3"/>
  </w:num>
  <w:num w:numId="4">
    <w:abstractNumId w:val="4"/>
  </w:num>
  <w:num w:numId="5">
    <w:abstractNumId w:val="5"/>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86120E"/>
    <w:rsid w:val="00054D6A"/>
    <w:rsid w:val="000816D5"/>
    <w:rsid w:val="000A1FF7"/>
    <w:rsid w:val="000B2A19"/>
    <w:rsid w:val="000D5F8F"/>
    <w:rsid w:val="000F5D78"/>
    <w:rsid w:val="0010122C"/>
    <w:rsid w:val="00121759"/>
    <w:rsid w:val="00136931"/>
    <w:rsid w:val="0013769F"/>
    <w:rsid w:val="00137F1E"/>
    <w:rsid w:val="00150BEF"/>
    <w:rsid w:val="00167E17"/>
    <w:rsid w:val="00175F30"/>
    <w:rsid w:val="001C7AB5"/>
    <w:rsid w:val="00202C22"/>
    <w:rsid w:val="002265CC"/>
    <w:rsid w:val="002305EB"/>
    <w:rsid w:val="002310A5"/>
    <w:rsid w:val="002311EB"/>
    <w:rsid w:val="00250643"/>
    <w:rsid w:val="00251286"/>
    <w:rsid w:val="00282876"/>
    <w:rsid w:val="00286ED5"/>
    <w:rsid w:val="0029626B"/>
    <w:rsid w:val="002B6395"/>
    <w:rsid w:val="002B68A6"/>
    <w:rsid w:val="002C7C2F"/>
    <w:rsid w:val="002D3AD0"/>
    <w:rsid w:val="002E3E44"/>
    <w:rsid w:val="002E6442"/>
    <w:rsid w:val="00311B64"/>
    <w:rsid w:val="003635AF"/>
    <w:rsid w:val="00364F97"/>
    <w:rsid w:val="003651B1"/>
    <w:rsid w:val="00370003"/>
    <w:rsid w:val="003832BA"/>
    <w:rsid w:val="00383EF2"/>
    <w:rsid w:val="0039574F"/>
    <w:rsid w:val="003A09B9"/>
    <w:rsid w:val="003C0D49"/>
    <w:rsid w:val="003F1A7F"/>
    <w:rsid w:val="00404AEB"/>
    <w:rsid w:val="00406E68"/>
    <w:rsid w:val="00415E1D"/>
    <w:rsid w:val="0042633E"/>
    <w:rsid w:val="00436389"/>
    <w:rsid w:val="00440F6E"/>
    <w:rsid w:val="00441C9A"/>
    <w:rsid w:val="00444729"/>
    <w:rsid w:val="004549E2"/>
    <w:rsid w:val="00487D0A"/>
    <w:rsid w:val="00490899"/>
    <w:rsid w:val="004937CD"/>
    <w:rsid w:val="00494CAA"/>
    <w:rsid w:val="004A01E9"/>
    <w:rsid w:val="004A614E"/>
    <w:rsid w:val="004C5219"/>
    <w:rsid w:val="004C7E10"/>
    <w:rsid w:val="004D5E0C"/>
    <w:rsid w:val="004D7548"/>
    <w:rsid w:val="005608AA"/>
    <w:rsid w:val="00576C0B"/>
    <w:rsid w:val="005D1555"/>
    <w:rsid w:val="005D633F"/>
    <w:rsid w:val="005F16F8"/>
    <w:rsid w:val="005F3A7C"/>
    <w:rsid w:val="00621531"/>
    <w:rsid w:val="00622C88"/>
    <w:rsid w:val="00633036"/>
    <w:rsid w:val="0064511A"/>
    <w:rsid w:val="006514CB"/>
    <w:rsid w:val="0065725A"/>
    <w:rsid w:val="00673FE9"/>
    <w:rsid w:val="006755B3"/>
    <w:rsid w:val="00691102"/>
    <w:rsid w:val="006A0F78"/>
    <w:rsid w:val="006A2B5D"/>
    <w:rsid w:val="006B6D2E"/>
    <w:rsid w:val="006D0E60"/>
    <w:rsid w:val="006D68F7"/>
    <w:rsid w:val="006D7A4C"/>
    <w:rsid w:val="006E2615"/>
    <w:rsid w:val="0070378A"/>
    <w:rsid w:val="00710107"/>
    <w:rsid w:val="00714A1D"/>
    <w:rsid w:val="007267D6"/>
    <w:rsid w:val="00733602"/>
    <w:rsid w:val="007344AE"/>
    <w:rsid w:val="00751126"/>
    <w:rsid w:val="00757CC8"/>
    <w:rsid w:val="00763915"/>
    <w:rsid w:val="007942FF"/>
    <w:rsid w:val="007A7652"/>
    <w:rsid w:val="007C06D2"/>
    <w:rsid w:val="007F0B37"/>
    <w:rsid w:val="007F0BD4"/>
    <w:rsid w:val="008173D4"/>
    <w:rsid w:val="00823E7C"/>
    <w:rsid w:val="0083284A"/>
    <w:rsid w:val="00841FE7"/>
    <w:rsid w:val="0086120E"/>
    <w:rsid w:val="0086402A"/>
    <w:rsid w:val="00894F1C"/>
    <w:rsid w:val="008C2AB8"/>
    <w:rsid w:val="008C5E29"/>
    <w:rsid w:val="008F11C5"/>
    <w:rsid w:val="009076CD"/>
    <w:rsid w:val="00927875"/>
    <w:rsid w:val="00972635"/>
    <w:rsid w:val="009940AA"/>
    <w:rsid w:val="009B5A56"/>
    <w:rsid w:val="009D23EB"/>
    <w:rsid w:val="009D55AA"/>
    <w:rsid w:val="00A01480"/>
    <w:rsid w:val="00A04F04"/>
    <w:rsid w:val="00A06D83"/>
    <w:rsid w:val="00A23261"/>
    <w:rsid w:val="00A304AF"/>
    <w:rsid w:val="00A446CD"/>
    <w:rsid w:val="00A56891"/>
    <w:rsid w:val="00A60F14"/>
    <w:rsid w:val="00A66102"/>
    <w:rsid w:val="00A93230"/>
    <w:rsid w:val="00AA665F"/>
    <w:rsid w:val="00AD23C0"/>
    <w:rsid w:val="00AE7761"/>
    <w:rsid w:val="00B051F4"/>
    <w:rsid w:val="00B227A0"/>
    <w:rsid w:val="00B27190"/>
    <w:rsid w:val="00B35DC2"/>
    <w:rsid w:val="00B500DC"/>
    <w:rsid w:val="00B5538E"/>
    <w:rsid w:val="00B7240F"/>
    <w:rsid w:val="00B804A6"/>
    <w:rsid w:val="00B81B54"/>
    <w:rsid w:val="00BB2D61"/>
    <w:rsid w:val="00BD1E63"/>
    <w:rsid w:val="00BD5E7E"/>
    <w:rsid w:val="00C167BE"/>
    <w:rsid w:val="00C24E27"/>
    <w:rsid w:val="00C30AF5"/>
    <w:rsid w:val="00C70CD2"/>
    <w:rsid w:val="00C9009E"/>
    <w:rsid w:val="00CC3EE5"/>
    <w:rsid w:val="00CC4B33"/>
    <w:rsid w:val="00CE0782"/>
    <w:rsid w:val="00D02944"/>
    <w:rsid w:val="00D058A3"/>
    <w:rsid w:val="00D05E5B"/>
    <w:rsid w:val="00D07C63"/>
    <w:rsid w:val="00D1712B"/>
    <w:rsid w:val="00D27F0E"/>
    <w:rsid w:val="00D467DD"/>
    <w:rsid w:val="00D518CE"/>
    <w:rsid w:val="00D6343F"/>
    <w:rsid w:val="00D74F1C"/>
    <w:rsid w:val="00D8178D"/>
    <w:rsid w:val="00D8250F"/>
    <w:rsid w:val="00D936E5"/>
    <w:rsid w:val="00DA3D40"/>
    <w:rsid w:val="00DB1BE0"/>
    <w:rsid w:val="00E12F44"/>
    <w:rsid w:val="00E1788A"/>
    <w:rsid w:val="00E27E0C"/>
    <w:rsid w:val="00E5342D"/>
    <w:rsid w:val="00E5350F"/>
    <w:rsid w:val="00EB47E7"/>
    <w:rsid w:val="00ED2D82"/>
    <w:rsid w:val="00EF2B18"/>
    <w:rsid w:val="00F21405"/>
    <w:rsid w:val="00F64BA7"/>
    <w:rsid w:val="00FD0733"/>
    <w:rsid w:val="00FE0C9D"/>
    <w:rsid w:val="00FE3B14"/>
    <w:rsid w:val="00FF607B"/>
    <w:rsid w:val="00FF7ACE"/>
    <w:rsid w:val="015A3E73"/>
    <w:rsid w:val="055866A0"/>
    <w:rsid w:val="07AE5CDD"/>
    <w:rsid w:val="0818514A"/>
    <w:rsid w:val="08E6475D"/>
    <w:rsid w:val="09385EEE"/>
    <w:rsid w:val="0B963AEC"/>
    <w:rsid w:val="0BF058E8"/>
    <w:rsid w:val="0E3C619F"/>
    <w:rsid w:val="1D4053CC"/>
    <w:rsid w:val="20801F1B"/>
    <w:rsid w:val="221621E4"/>
    <w:rsid w:val="224A0A33"/>
    <w:rsid w:val="22891887"/>
    <w:rsid w:val="23957A8C"/>
    <w:rsid w:val="23B02B18"/>
    <w:rsid w:val="27072EEB"/>
    <w:rsid w:val="28000689"/>
    <w:rsid w:val="29F00112"/>
    <w:rsid w:val="2EA52F1E"/>
    <w:rsid w:val="335718BC"/>
    <w:rsid w:val="35A26038"/>
    <w:rsid w:val="37E7449B"/>
    <w:rsid w:val="3A2D368A"/>
    <w:rsid w:val="3B142B8C"/>
    <w:rsid w:val="3F8E4893"/>
    <w:rsid w:val="401F09B1"/>
    <w:rsid w:val="43571209"/>
    <w:rsid w:val="4BB723E6"/>
    <w:rsid w:val="4FD74E04"/>
    <w:rsid w:val="4FE3584F"/>
    <w:rsid w:val="586E1826"/>
    <w:rsid w:val="5C8C6914"/>
    <w:rsid w:val="5D16412F"/>
    <w:rsid w:val="5F3A78F3"/>
    <w:rsid w:val="604D4C6F"/>
    <w:rsid w:val="628030DA"/>
    <w:rsid w:val="660B1854"/>
    <w:rsid w:val="673D27FC"/>
    <w:rsid w:val="6AA47B81"/>
    <w:rsid w:val="6AAD4C88"/>
    <w:rsid w:val="6ED24CBD"/>
    <w:rsid w:val="71AA1F21"/>
    <w:rsid w:val="74CE23CA"/>
    <w:rsid w:val="78210A63"/>
    <w:rsid w:val="7AEE0676"/>
    <w:rsid w:val="7B4056A4"/>
    <w:rsid w:val="7CAD4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6"/>
    <w:qFormat/>
    <w:uiPriority w:val="0"/>
    <w:pPr>
      <w:autoSpaceDE w:val="0"/>
      <w:autoSpaceDN w:val="0"/>
      <w:ind w:left="538"/>
      <w:jc w:val="left"/>
      <w:outlineLvl w:val="0"/>
    </w:pPr>
    <w:rPr>
      <w:rFonts w:ascii="宋体" w:hAnsi="宋体" w:eastAsia="宋体" w:cs="宋体"/>
      <w:b/>
      <w:bCs/>
      <w:kern w:val="0"/>
      <w:sz w:val="28"/>
      <w:szCs w:val="28"/>
      <w:lang w:eastAsia="en-US"/>
    </w:rPr>
  </w:style>
  <w:style w:type="paragraph" w:styleId="4">
    <w:name w:val="heading 2"/>
    <w:basedOn w:val="1"/>
    <w:next w:val="1"/>
    <w:link w:val="57"/>
    <w:qFormat/>
    <w:uiPriority w:val="0"/>
    <w:pPr>
      <w:autoSpaceDE w:val="0"/>
      <w:autoSpaceDN w:val="0"/>
      <w:ind w:left="629"/>
      <w:jc w:val="left"/>
      <w:outlineLvl w:val="1"/>
    </w:pPr>
    <w:rPr>
      <w:rFonts w:ascii="宋体" w:hAnsi="宋体" w:eastAsia="宋体" w:cs="宋体"/>
      <w:b/>
      <w:bCs/>
      <w:kern w:val="0"/>
      <w:sz w:val="24"/>
      <w:szCs w:val="24"/>
      <w:lang w:eastAsia="en-US"/>
    </w:rPr>
  </w:style>
  <w:style w:type="paragraph" w:styleId="5">
    <w:name w:val="heading 3"/>
    <w:basedOn w:val="1"/>
    <w:next w:val="1"/>
    <w:link w:val="58"/>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6">
    <w:name w:val="heading 4"/>
    <w:basedOn w:val="1"/>
    <w:next w:val="1"/>
    <w:link w:val="59"/>
    <w:qFormat/>
    <w:uiPriority w:val="0"/>
    <w:pPr>
      <w:keepNext/>
      <w:keepLines/>
      <w:spacing w:line="480" w:lineRule="exact"/>
      <w:outlineLvl w:val="3"/>
    </w:pPr>
    <w:rPr>
      <w:rFonts w:ascii="Times New Roman" w:hAnsi="Times New Roman" w:eastAsia="宋体" w:cs="Times New Roman"/>
      <w:b/>
      <w:sz w:val="24"/>
      <w:szCs w:val="24"/>
    </w:rPr>
  </w:style>
  <w:style w:type="paragraph" w:styleId="7">
    <w:name w:val="heading 5"/>
    <w:basedOn w:val="1"/>
    <w:next w:val="1"/>
    <w:link w:val="60"/>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8">
    <w:name w:val="heading 6"/>
    <w:basedOn w:val="1"/>
    <w:next w:val="1"/>
    <w:link w:val="61"/>
    <w:qFormat/>
    <w:uiPriority w:val="0"/>
    <w:pPr>
      <w:keepNext/>
      <w:keepLines/>
      <w:spacing w:line="480" w:lineRule="exact"/>
      <w:outlineLvl w:val="5"/>
    </w:pPr>
    <w:rPr>
      <w:rFonts w:ascii="Times New Roman" w:hAnsi="Times New Roman" w:eastAsia="宋体" w:cs="Times New Roman"/>
      <w:b/>
      <w:kern w:val="0"/>
      <w:sz w:val="24"/>
      <w:szCs w:val="20"/>
    </w:rPr>
  </w:style>
  <w:style w:type="paragraph" w:styleId="9">
    <w:name w:val="heading 7"/>
    <w:basedOn w:val="1"/>
    <w:next w:val="10"/>
    <w:link w:val="63"/>
    <w:qFormat/>
    <w:uiPriority w:val="0"/>
    <w:pPr>
      <w:keepNext/>
      <w:keepLines/>
      <w:spacing w:before="240" w:after="64" w:line="320" w:lineRule="atLeast"/>
      <w:outlineLvl w:val="6"/>
    </w:pPr>
    <w:rPr>
      <w:rFonts w:ascii="Times New Roman" w:hAnsi="Times New Roman" w:eastAsia="宋体" w:cs="Times New Roman"/>
      <w:b/>
      <w:sz w:val="24"/>
      <w:szCs w:val="20"/>
    </w:rPr>
  </w:style>
  <w:style w:type="paragraph" w:styleId="11">
    <w:name w:val="heading 8"/>
    <w:basedOn w:val="1"/>
    <w:next w:val="10"/>
    <w:link w:val="64"/>
    <w:qFormat/>
    <w:uiPriority w:val="0"/>
    <w:pPr>
      <w:keepNext/>
      <w:keepLines/>
      <w:spacing w:before="240" w:after="64" w:line="320" w:lineRule="atLeast"/>
      <w:outlineLvl w:val="7"/>
    </w:pPr>
    <w:rPr>
      <w:rFonts w:ascii="Arial" w:hAnsi="Arial" w:eastAsia="黑体" w:cs="Times New Roman"/>
      <w:sz w:val="24"/>
      <w:szCs w:val="20"/>
    </w:rPr>
  </w:style>
  <w:style w:type="paragraph" w:styleId="12">
    <w:name w:val="heading 9"/>
    <w:basedOn w:val="1"/>
    <w:next w:val="10"/>
    <w:link w:val="65"/>
    <w:qFormat/>
    <w:uiPriority w:val="0"/>
    <w:pPr>
      <w:keepNext/>
      <w:keepLines/>
      <w:spacing w:before="240" w:after="64" w:line="320" w:lineRule="atLeast"/>
      <w:outlineLvl w:val="8"/>
    </w:pPr>
    <w:rPr>
      <w:rFonts w:ascii="Arial" w:hAnsi="Arial" w:eastAsia="黑体" w:cs="Times New Roman"/>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paragraph" w:styleId="10">
    <w:name w:val="Normal Indent"/>
    <w:basedOn w:val="1"/>
    <w:link w:val="62"/>
    <w:qFormat/>
    <w:uiPriority w:val="0"/>
    <w:pPr>
      <w:adjustRightInd w:val="0"/>
      <w:spacing w:line="360" w:lineRule="atLeast"/>
      <w:ind w:firstLine="420"/>
      <w:jc w:val="left"/>
      <w:textAlignment w:val="baseline"/>
    </w:pPr>
    <w:rPr>
      <w:rFonts w:ascii="Times New Roman" w:hAnsi="Times New Roman" w:eastAsia="宋体" w:cs="Times New Roman"/>
      <w:kern w:val="0"/>
      <w:sz w:val="24"/>
      <w:szCs w:val="20"/>
    </w:rPr>
  </w:style>
  <w:style w:type="paragraph" w:styleId="13">
    <w:name w:val="toc 7"/>
    <w:basedOn w:val="1"/>
    <w:next w:val="1"/>
    <w:qFormat/>
    <w:uiPriority w:val="0"/>
    <w:pPr>
      <w:adjustRightInd w:val="0"/>
      <w:spacing w:line="360" w:lineRule="atLeast"/>
      <w:ind w:left="1440"/>
      <w:jc w:val="left"/>
      <w:textAlignment w:val="baseline"/>
    </w:pPr>
    <w:rPr>
      <w:rFonts w:ascii="Times New Roman" w:hAnsi="Times New Roman" w:eastAsia="宋体" w:cs="Times New Roman"/>
      <w:kern w:val="0"/>
      <w:sz w:val="18"/>
      <w:szCs w:val="18"/>
    </w:rPr>
  </w:style>
  <w:style w:type="paragraph" w:styleId="14">
    <w:name w:val="caption"/>
    <w:basedOn w:val="1"/>
    <w:next w:val="1"/>
    <w:qFormat/>
    <w:uiPriority w:val="0"/>
    <w:pPr>
      <w:adjustRightInd w:val="0"/>
      <w:spacing w:before="60" w:after="60"/>
      <w:jc w:val="center"/>
      <w:textAlignment w:val="baseline"/>
    </w:pPr>
    <w:rPr>
      <w:rFonts w:ascii="Arial" w:hAnsi="Arial" w:eastAsia="宋体" w:cs="Times New Roman"/>
      <w:color w:val="FF0000"/>
      <w:kern w:val="0"/>
      <w:sz w:val="24"/>
      <w:szCs w:val="20"/>
    </w:rPr>
  </w:style>
  <w:style w:type="paragraph" w:styleId="15">
    <w:name w:val="List Bullet"/>
    <w:basedOn w:val="1"/>
    <w:qFormat/>
    <w:uiPriority w:val="0"/>
    <w:pPr>
      <w:numPr>
        <w:ilvl w:val="0"/>
        <w:numId w:val="1"/>
      </w:numPr>
      <w:tabs>
        <w:tab w:val="left" w:pos="1382"/>
      </w:tabs>
      <w:spacing w:line="480" w:lineRule="exact"/>
    </w:pPr>
    <w:rPr>
      <w:rFonts w:ascii="Times New Roman" w:hAnsi="Times New Roman" w:eastAsia="宋体" w:cs="Times New Roman"/>
      <w:sz w:val="24"/>
      <w:szCs w:val="20"/>
    </w:rPr>
  </w:style>
  <w:style w:type="paragraph" w:styleId="16">
    <w:name w:val="Document Map"/>
    <w:basedOn w:val="1"/>
    <w:link w:val="103"/>
    <w:qFormat/>
    <w:uiPriority w:val="0"/>
    <w:pPr>
      <w:shd w:val="clear" w:color="auto" w:fill="000080"/>
      <w:adjustRightInd w:val="0"/>
      <w:ind w:firstLine="425"/>
      <w:textAlignment w:val="baseline"/>
    </w:pPr>
    <w:rPr>
      <w:rFonts w:ascii="宋体"/>
      <w:sz w:val="28"/>
    </w:rPr>
  </w:style>
  <w:style w:type="paragraph" w:styleId="17">
    <w:name w:val="annotation text"/>
    <w:basedOn w:val="1"/>
    <w:link w:val="83"/>
    <w:qFormat/>
    <w:uiPriority w:val="0"/>
    <w:pPr>
      <w:jc w:val="left"/>
    </w:pPr>
  </w:style>
  <w:style w:type="paragraph" w:styleId="18">
    <w:name w:val="Body Text 3"/>
    <w:basedOn w:val="1"/>
    <w:link w:val="97"/>
    <w:qFormat/>
    <w:uiPriority w:val="0"/>
    <w:pPr>
      <w:spacing w:line="360" w:lineRule="auto"/>
    </w:pPr>
    <w:rPr>
      <w:color w:val="0000FF"/>
      <w:sz w:val="24"/>
      <w:szCs w:val="24"/>
    </w:rPr>
  </w:style>
  <w:style w:type="paragraph" w:styleId="19">
    <w:name w:val="Closing"/>
    <w:basedOn w:val="1"/>
    <w:link w:val="77"/>
    <w:qFormat/>
    <w:uiPriority w:val="0"/>
    <w:pPr>
      <w:ind w:left="100" w:leftChars="2100"/>
    </w:pPr>
    <w:rPr>
      <w:rFonts w:ascii="Times New Roman" w:hAnsi="Times New Roman" w:eastAsia="宋体" w:cs="Times New Roman"/>
      <w:b/>
      <w:szCs w:val="20"/>
    </w:rPr>
  </w:style>
  <w:style w:type="paragraph" w:styleId="20">
    <w:name w:val="Body Text"/>
    <w:basedOn w:val="1"/>
    <w:link w:val="66"/>
    <w:qFormat/>
    <w:uiPriority w:val="0"/>
    <w:pPr>
      <w:autoSpaceDE w:val="0"/>
      <w:autoSpaceDN w:val="0"/>
      <w:jc w:val="left"/>
    </w:pPr>
    <w:rPr>
      <w:rFonts w:ascii="宋体" w:hAnsi="宋体" w:eastAsia="宋体" w:cs="宋体"/>
      <w:kern w:val="0"/>
      <w:sz w:val="24"/>
      <w:szCs w:val="24"/>
      <w:lang w:eastAsia="en-US"/>
    </w:rPr>
  </w:style>
  <w:style w:type="paragraph" w:styleId="21">
    <w:name w:val="Body Text Indent"/>
    <w:basedOn w:val="1"/>
    <w:link w:val="95"/>
    <w:qFormat/>
    <w:uiPriority w:val="0"/>
    <w:pPr>
      <w:ind w:left="540" w:leftChars="257"/>
    </w:pPr>
    <w:rPr>
      <w:i/>
      <w:iCs/>
    </w:rPr>
  </w:style>
  <w:style w:type="paragraph" w:styleId="22">
    <w:name w:val="List 2"/>
    <w:basedOn w:val="1"/>
    <w:qFormat/>
    <w:uiPriority w:val="0"/>
    <w:pPr>
      <w:adjustRightInd w:val="0"/>
      <w:spacing w:line="312" w:lineRule="atLeast"/>
      <w:ind w:left="840" w:hanging="420"/>
      <w:textAlignment w:val="baseline"/>
    </w:pPr>
    <w:rPr>
      <w:rFonts w:ascii="Times New Roman" w:hAnsi="Times New Roman" w:eastAsia="宋体" w:cs="Times New Roman"/>
      <w:kern w:val="0"/>
      <w:szCs w:val="21"/>
    </w:rPr>
  </w:style>
  <w:style w:type="paragraph" w:styleId="23">
    <w:name w:val="toc 5"/>
    <w:basedOn w:val="1"/>
    <w:next w:val="1"/>
    <w:qFormat/>
    <w:uiPriority w:val="0"/>
    <w:pPr>
      <w:adjustRightInd w:val="0"/>
      <w:spacing w:line="360" w:lineRule="atLeast"/>
      <w:ind w:left="960"/>
      <w:jc w:val="left"/>
      <w:textAlignment w:val="baseline"/>
    </w:pPr>
    <w:rPr>
      <w:rFonts w:ascii="Times New Roman" w:hAnsi="Times New Roman" w:eastAsia="宋体" w:cs="Times New Roman"/>
      <w:kern w:val="0"/>
      <w:sz w:val="18"/>
      <w:szCs w:val="18"/>
    </w:rPr>
  </w:style>
  <w:style w:type="paragraph" w:styleId="24">
    <w:name w:val="toc 3"/>
    <w:basedOn w:val="1"/>
    <w:next w:val="1"/>
    <w:qFormat/>
    <w:uiPriority w:val="0"/>
    <w:pPr>
      <w:tabs>
        <w:tab w:val="right" w:leader="dot" w:pos="8296"/>
      </w:tabs>
      <w:adjustRightInd w:val="0"/>
      <w:spacing w:line="360" w:lineRule="auto"/>
      <w:ind w:left="482"/>
      <w:jc w:val="left"/>
      <w:textAlignment w:val="baseline"/>
    </w:pPr>
    <w:rPr>
      <w:rFonts w:ascii="Times New Roman" w:hAnsi="Times New Roman" w:eastAsia="宋体" w:cs="Times New Roman"/>
      <w:i/>
      <w:iCs/>
      <w:kern w:val="0"/>
      <w:sz w:val="20"/>
      <w:szCs w:val="20"/>
    </w:rPr>
  </w:style>
  <w:style w:type="paragraph" w:styleId="25">
    <w:name w:val="Plain Text"/>
    <w:basedOn w:val="1"/>
    <w:link w:val="68"/>
    <w:qFormat/>
    <w:uiPriority w:val="99"/>
    <w:pPr>
      <w:autoSpaceDE w:val="0"/>
      <w:autoSpaceDN w:val="0"/>
      <w:jc w:val="left"/>
    </w:pPr>
    <w:rPr>
      <w:rFonts w:ascii="宋体" w:hAnsi="Courier New" w:eastAsia="宋体" w:cs="Courier New"/>
      <w:kern w:val="0"/>
      <w:sz w:val="22"/>
      <w:szCs w:val="21"/>
      <w:lang w:eastAsia="en-US"/>
    </w:rPr>
  </w:style>
  <w:style w:type="paragraph" w:styleId="26">
    <w:name w:val="toc 8"/>
    <w:basedOn w:val="1"/>
    <w:next w:val="1"/>
    <w:qFormat/>
    <w:uiPriority w:val="0"/>
    <w:pPr>
      <w:adjustRightInd w:val="0"/>
      <w:spacing w:line="360" w:lineRule="atLeast"/>
      <w:ind w:left="1680"/>
      <w:jc w:val="left"/>
      <w:textAlignment w:val="baseline"/>
    </w:pPr>
    <w:rPr>
      <w:rFonts w:ascii="Times New Roman" w:hAnsi="Times New Roman" w:eastAsia="宋体" w:cs="Times New Roman"/>
      <w:kern w:val="0"/>
      <w:sz w:val="18"/>
      <w:szCs w:val="18"/>
    </w:rPr>
  </w:style>
  <w:style w:type="paragraph" w:styleId="27">
    <w:name w:val="Date"/>
    <w:basedOn w:val="1"/>
    <w:next w:val="1"/>
    <w:link w:val="105"/>
    <w:qFormat/>
    <w:uiPriority w:val="0"/>
    <w:pPr>
      <w:ind w:left="100" w:leftChars="2500"/>
    </w:pPr>
    <w:rPr>
      <w:szCs w:val="24"/>
    </w:rPr>
  </w:style>
  <w:style w:type="paragraph" w:styleId="28">
    <w:name w:val="Body Text Indent 2"/>
    <w:basedOn w:val="1"/>
    <w:link w:val="89"/>
    <w:qFormat/>
    <w:uiPriority w:val="0"/>
    <w:pPr>
      <w:snapToGrid w:val="0"/>
      <w:spacing w:line="360" w:lineRule="auto"/>
      <w:ind w:firstLine="567"/>
    </w:pPr>
    <w:rPr>
      <w:rFonts w:ascii="宋体" w:hAnsi="宋体"/>
      <w:iCs/>
      <w:sz w:val="24"/>
      <w:szCs w:val="24"/>
    </w:rPr>
  </w:style>
  <w:style w:type="paragraph" w:styleId="29">
    <w:name w:val="Balloon Text"/>
    <w:basedOn w:val="1"/>
    <w:link w:val="85"/>
    <w:qFormat/>
    <w:uiPriority w:val="0"/>
    <w:rPr>
      <w:sz w:val="18"/>
      <w:szCs w:val="18"/>
    </w:rPr>
  </w:style>
  <w:style w:type="paragraph" w:styleId="30">
    <w:name w:val="footer"/>
    <w:basedOn w:val="1"/>
    <w:link w:val="69"/>
    <w:qFormat/>
    <w:uiPriority w:val="99"/>
    <w:pPr>
      <w:tabs>
        <w:tab w:val="center" w:pos="4153"/>
        <w:tab w:val="right" w:pos="8306"/>
      </w:tabs>
      <w:autoSpaceDE w:val="0"/>
      <w:autoSpaceDN w:val="0"/>
      <w:snapToGrid w:val="0"/>
      <w:jc w:val="left"/>
    </w:pPr>
    <w:rPr>
      <w:rFonts w:ascii="宋体" w:hAnsi="宋体" w:eastAsia="宋体" w:cs="宋体"/>
      <w:kern w:val="0"/>
      <w:sz w:val="18"/>
      <w:szCs w:val="18"/>
      <w:lang w:eastAsia="en-US"/>
    </w:rPr>
  </w:style>
  <w:style w:type="paragraph" w:styleId="31">
    <w:name w:val="header"/>
    <w:basedOn w:val="1"/>
    <w:link w:val="70"/>
    <w:qFormat/>
    <w:uiPriority w:val="0"/>
    <w:pPr>
      <w:pBdr>
        <w:top w:val="none" w:color="auto" w:sz="0" w:space="1"/>
        <w:left w:val="none" w:color="auto" w:sz="0" w:space="4"/>
        <w:bottom w:val="none" w:color="auto" w:sz="0" w:space="1"/>
        <w:right w:val="none" w:color="auto" w:sz="0" w:space="4"/>
      </w:pBdr>
      <w:tabs>
        <w:tab w:val="center" w:pos="4153"/>
        <w:tab w:val="right" w:pos="8306"/>
      </w:tabs>
      <w:autoSpaceDE w:val="0"/>
      <w:autoSpaceDN w:val="0"/>
      <w:snapToGrid w:val="0"/>
    </w:pPr>
    <w:rPr>
      <w:rFonts w:ascii="宋体" w:hAnsi="宋体" w:eastAsia="宋体" w:cs="宋体"/>
      <w:kern w:val="0"/>
      <w:sz w:val="18"/>
      <w:lang w:eastAsia="en-US"/>
    </w:rPr>
  </w:style>
  <w:style w:type="paragraph" w:styleId="32">
    <w:name w:val="toc 1"/>
    <w:basedOn w:val="1"/>
    <w:next w:val="1"/>
    <w:qFormat/>
    <w:uiPriority w:val="0"/>
    <w:pPr>
      <w:adjustRightInd w:val="0"/>
      <w:spacing w:before="120" w:after="120" w:line="360" w:lineRule="atLeast"/>
      <w:jc w:val="left"/>
      <w:textAlignment w:val="baseline"/>
    </w:pPr>
    <w:rPr>
      <w:rFonts w:ascii="Times New Roman" w:hAnsi="Times New Roman" w:eastAsia="宋体" w:cs="Times New Roman"/>
      <w:b/>
      <w:bCs/>
      <w:caps/>
      <w:kern w:val="0"/>
      <w:sz w:val="20"/>
      <w:szCs w:val="20"/>
    </w:rPr>
  </w:style>
  <w:style w:type="paragraph" w:styleId="33">
    <w:name w:val="toc 4"/>
    <w:basedOn w:val="1"/>
    <w:next w:val="1"/>
    <w:qFormat/>
    <w:uiPriority w:val="0"/>
    <w:pPr>
      <w:adjustRightInd w:val="0"/>
      <w:spacing w:line="360" w:lineRule="atLeast"/>
      <w:ind w:left="720"/>
      <w:jc w:val="left"/>
      <w:textAlignment w:val="baseline"/>
    </w:pPr>
    <w:rPr>
      <w:rFonts w:ascii="Times New Roman" w:hAnsi="Times New Roman" w:eastAsia="宋体" w:cs="Times New Roman"/>
      <w:kern w:val="0"/>
      <w:sz w:val="18"/>
      <w:szCs w:val="18"/>
    </w:rPr>
  </w:style>
  <w:style w:type="paragraph" w:styleId="34">
    <w:name w:val="toc 6"/>
    <w:basedOn w:val="1"/>
    <w:next w:val="1"/>
    <w:qFormat/>
    <w:uiPriority w:val="0"/>
    <w:pPr>
      <w:adjustRightInd w:val="0"/>
      <w:spacing w:line="360" w:lineRule="atLeast"/>
      <w:ind w:left="1200"/>
      <w:jc w:val="left"/>
      <w:textAlignment w:val="baseline"/>
    </w:pPr>
    <w:rPr>
      <w:rFonts w:ascii="Times New Roman" w:hAnsi="Times New Roman" w:eastAsia="宋体" w:cs="Times New Roman"/>
      <w:kern w:val="0"/>
      <w:sz w:val="18"/>
      <w:szCs w:val="18"/>
    </w:rPr>
  </w:style>
  <w:style w:type="paragraph" w:styleId="35">
    <w:name w:val="Body Text Indent 3"/>
    <w:basedOn w:val="1"/>
    <w:link w:val="87"/>
    <w:qFormat/>
    <w:uiPriority w:val="0"/>
    <w:pPr>
      <w:ind w:firstLine="560"/>
    </w:pPr>
    <w:rPr>
      <w:sz w:val="28"/>
    </w:rPr>
  </w:style>
  <w:style w:type="paragraph" w:styleId="36">
    <w:name w:val="toc 2"/>
    <w:basedOn w:val="1"/>
    <w:next w:val="1"/>
    <w:qFormat/>
    <w:uiPriority w:val="0"/>
    <w:pPr>
      <w:adjustRightInd w:val="0"/>
      <w:spacing w:line="360" w:lineRule="atLeast"/>
      <w:ind w:left="240"/>
      <w:jc w:val="left"/>
      <w:textAlignment w:val="baseline"/>
    </w:pPr>
    <w:rPr>
      <w:rFonts w:ascii="Times New Roman" w:hAnsi="Times New Roman" w:eastAsia="宋体" w:cs="Times New Roman"/>
      <w:smallCaps/>
      <w:kern w:val="0"/>
      <w:sz w:val="20"/>
      <w:szCs w:val="20"/>
    </w:rPr>
  </w:style>
  <w:style w:type="paragraph" w:styleId="37">
    <w:name w:val="toc 9"/>
    <w:basedOn w:val="1"/>
    <w:next w:val="1"/>
    <w:qFormat/>
    <w:uiPriority w:val="0"/>
    <w:pPr>
      <w:adjustRightInd w:val="0"/>
      <w:spacing w:line="360" w:lineRule="atLeast"/>
      <w:ind w:left="1920"/>
      <w:jc w:val="left"/>
      <w:textAlignment w:val="baseline"/>
    </w:pPr>
    <w:rPr>
      <w:rFonts w:ascii="Times New Roman" w:hAnsi="Times New Roman" w:eastAsia="宋体" w:cs="Times New Roman"/>
      <w:kern w:val="0"/>
      <w:sz w:val="18"/>
      <w:szCs w:val="18"/>
    </w:rPr>
  </w:style>
  <w:style w:type="paragraph" w:styleId="38">
    <w:name w:val="Body Text 2"/>
    <w:basedOn w:val="1"/>
    <w:link w:val="107"/>
    <w:qFormat/>
    <w:uiPriority w:val="0"/>
    <w:pPr>
      <w:spacing w:after="120" w:line="480" w:lineRule="auto"/>
    </w:pPr>
    <w:rPr>
      <w:szCs w:val="24"/>
    </w:rPr>
  </w:style>
  <w:style w:type="paragraph" w:styleId="39">
    <w:name w:val="Message Header"/>
    <w:basedOn w:val="1"/>
    <w:link w:val="11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z w:val="24"/>
      <w:szCs w:val="24"/>
    </w:rPr>
  </w:style>
  <w:style w:type="paragraph" w:styleId="40">
    <w:name w:val="HTML Preformatted"/>
    <w:basedOn w:val="1"/>
    <w:link w:val="1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cs="Courier New"/>
    </w:rPr>
  </w:style>
  <w:style w:type="paragraph" w:styleId="41">
    <w:name w:val="Normal (Web)"/>
    <w:basedOn w:val="1"/>
    <w:link w:val="78"/>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42">
    <w:name w:val="index 1"/>
    <w:basedOn w:val="1"/>
    <w:next w:val="1"/>
    <w:qFormat/>
    <w:uiPriority w:val="0"/>
    <w:pPr>
      <w:adjustRightInd w:val="0"/>
      <w:spacing w:line="360" w:lineRule="atLeast"/>
      <w:jc w:val="left"/>
      <w:textAlignment w:val="baseline"/>
    </w:pPr>
    <w:rPr>
      <w:rFonts w:ascii="Times New Roman" w:hAnsi="Times New Roman" w:eastAsia="宋体" w:cs="Times New Roman"/>
      <w:kern w:val="0"/>
      <w:sz w:val="28"/>
      <w:szCs w:val="20"/>
    </w:rPr>
  </w:style>
  <w:style w:type="paragraph" w:styleId="43">
    <w:name w:val="Title"/>
    <w:basedOn w:val="1"/>
    <w:link w:val="93"/>
    <w:qFormat/>
    <w:uiPriority w:val="0"/>
    <w:pPr>
      <w:adjustRightInd w:val="0"/>
      <w:spacing w:before="240" w:after="60" w:line="360" w:lineRule="atLeast"/>
      <w:jc w:val="center"/>
      <w:textAlignment w:val="baseline"/>
      <w:outlineLvl w:val="0"/>
    </w:pPr>
    <w:rPr>
      <w:rFonts w:ascii="Arial" w:hAnsi="Arial" w:cs="Arial"/>
      <w:b/>
      <w:bCs/>
      <w:sz w:val="44"/>
      <w:szCs w:val="32"/>
    </w:rPr>
  </w:style>
  <w:style w:type="paragraph" w:styleId="44">
    <w:name w:val="annotation subject"/>
    <w:basedOn w:val="17"/>
    <w:next w:val="17"/>
    <w:link w:val="111"/>
    <w:qFormat/>
    <w:uiPriority w:val="0"/>
    <w:pPr>
      <w:widowControl/>
    </w:pPr>
    <w:rPr>
      <w:b/>
      <w:bCs/>
      <w:sz w:val="24"/>
      <w:szCs w:val="24"/>
    </w:rPr>
  </w:style>
  <w:style w:type="paragraph" w:styleId="45">
    <w:name w:val="Body Text First Indent"/>
    <w:basedOn w:val="20"/>
    <w:link w:val="109"/>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heme="minorHAnsi" w:hAnsiTheme="minorHAnsi" w:cstheme="minorBidi"/>
      <w:kern w:val="2"/>
      <w:sz w:val="21"/>
      <w:szCs w:val="21"/>
      <w:lang w:eastAsia="zh-CN"/>
    </w:rPr>
  </w:style>
  <w:style w:type="paragraph" w:styleId="46">
    <w:name w:val="Body Text First Indent 2"/>
    <w:basedOn w:val="21"/>
    <w:next w:val="1"/>
    <w:link w:val="200"/>
    <w:qFormat/>
    <w:uiPriority w:val="0"/>
    <w:pPr>
      <w:autoSpaceDE w:val="0"/>
      <w:autoSpaceDN w:val="0"/>
      <w:spacing w:after="120"/>
      <w:ind w:left="420" w:leftChars="200" w:firstLine="420" w:firstLineChars="200"/>
      <w:jc w:val="left"/>
    </w:pPr>
    <w:rPr>
      <w:rFonts w:ascii="宋体" w:hAnsi="宋体" w:eastAsia="宋体" w:cs="宋体"/>
      <w:i w:val="0"/>
      <w:iCs w:val="0"/>
      <w:kern w:val="0"/>
      <w:sz w:val="22"/>
      <w:lang w:eastAsia="en-US"/>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page number"/>
    <w:basedOn w:val="49"/>
    <w:qFormat/>
    <w:uiPriority w:val="0"/>
  </w:style>
  <w:style w:type="character" w:styleId="52">
    <w:name w:val="FollowedHyperlink"/>
    <w:basedOn w:val="49"/>
    <w:qFormat/>
    <w:uiPriority w:val="0"/>
    <w:rPr>
      <w:color w:val="800080"/>
      <w:u w:val="single"/>
    </w:rPr>
  </w:style>
  <w:style w:type="character" w:styleId="53">
    <w:name w:val="Emphasis"/>
    <w:basedOn w:val="49"/>
    <w:qFormat/>
    <w:uiPriority w:val="0"/>
  </w:style>
  <w:style w:type="character" w:styleId="54">
    <w:name w:val="Hyperlink"/>
    <w:basedOn w:val="49"/>
    <w:qFormat/>
    <w:uiPriority w:val="0"/>
    <w:rPr>
      <w:color w:val="0563C1" w:themeColor="hyperlink"/>
      <w:u w:val="single"/>
    </w:rPr>
  </w:style>
  <w:style w:type="character" w:styleId="55">
    <w:name w:val="annotation reference"/>
    <w:basedOn w:val="49"/>
    <w:qFormat/>
    <w:uiPriority w:val="0"/>
    <w:rPr>
      <w:sz w:val="21"/>
      <w:szCs w:val="21"/>
    </w:rPr>
  </w:style>
  <w:style w:type="character" w:customStyle="1" w:styleId="56">
    <w:name w:val="标题 1 Char"/>
    <w:basedOn w:val="49"/>
    <w:link w:val="3"/>
    <w:qFormat/>
    <w:uiPriority w:val="0"/>
    <w:rPr>
      <w:rFonts w:ascii="宋体" w:hAnsi="宋体" w:eastAsia="宋体" w:cs="宋体"/>
      <w:b/>
      <w:bCs/>
      <w:kern w:val="0"/>
      <w:sz w:val="28"/>
      <w:szCs w:val="28"/>
      <w:lang w:eastAsia="en-US"/>
    </w:rPr>
  </w:style>
  <w:style w:type="character" w:customStyle="1" w:styleId="57">
    <w:name w:val="标题 2 Char"/>
    <w:basedOn w:val="49"/>
    <w:link w:val="4"/>
    <w:qFormat/>
    <w:uiPriority w:val="0"/>
    <w:rPr>
      <w:rFonts w:ascii="宋体" w:hAnsi="宋体" w:eastAsia="宋体" w:cs="宋体"/>
      <w:b/>
      <w:bCs/>
      <w:kern w:val="0"/>
      <w:sz w:val="24"/>
      <w:szCs w:val="24"/>
      <w:lang w:eastAsia="en-US"/>
    </w:rPr>
  </w:style>
  <w:style w:type="character" w:customStyle="1" w:styleId="58">
    <w:name w:val="标题 3 Char"/>
    <w:basedOn w:val="49"/>
    <w:link w:val="5"/>
    <w:qFormat/>
    <w:uiPriority w:val="0"/>
    <w:rPr>
      <w:rFonts w:ascii="Times New Roman" w:hAnsi="Times New Roman" w:eastAsia="宋体" w:cs="Times New Roman"/>
      <w:b/>
      <w:bCs/>
      <w:sz w:val="32"/>
      <w:szCs w:val="32"/>
    </w:rPr>
  </w:style>
  <w:style w:type="character" w:customStyle="1" w:styleId="59">
    <w:name w:val="标题 4 Char"/>
    <w:basedOn w:val="49"/>
    <w:link w:val="6"/>
    <w:qFormat/>
    <w:uiPriority w:val="0"/>
    <w:rPr>
      <w:rFonts w:ascii="Times New Roman" w:hAnsi="Times New Roman" w:eastAsia="宋体" w:cs="Times New Roman"/>
      <w:b/>
      <w:sz w:val="24"/>
      <w:szCs w:val="24"/>
    </w:rPr>
  </w:style>
  <w:style w:type="character" w:customStyle="1" w:styleId="60">
    <w:name w:val="标题 5 Char"/>
    <w:basedOn w:val="49"/>
    <w:link w:val="7"/>
    <w:qFormat/>
    <w:uiPriority w:val="0"/>
    <w:rPr>
      <w:rFonts w:ascii="Times New Roman" w:hAnsi="Times New Roman" w:eastAsia="宋体" w:cs="Times New Roman"/>
      <w:b/>
      <w:bCs/>
      <w:sz w:val="28"/>
      <w:szCs w:val="28"/>
    </w:rPr>
  </w:style>
  <w:style w:type="character" w:customStyle="1" w:styleId="61">
    <w:name w:val="标题 6 Char"/>
    <w:basedOn w:val="49"/>
    <w:link w:val="8"/>
    <w:qFormat/>
    <w:uiPriority w:val="0"/>
    <w:rPr>
      <w:rFonts w:ascii="Times New Roman" w:hAnsi="Times New Roman" w:eastAsia="宋体" w:cs="Times New Roman"/>
      <w:b/>
      <w:kern w:val="0"/>
      <w:sz w:val="24"/>
      <w:szCs w:val="20"/>
    </w:rPr>
  </w:style>
  <w:style w:type="character" w:customStyle="1" w:styleId="62">
    <w:name w:val="正文缩进 Char"/>
    <w:basedOn w:val="49"/>
    <w:link w:val="10"/>
    <w:qFormat/>
    <w:uiPriority w:val="0"/>
    <w:rPr>
      <w:rFonts w:ascii="Times New Roman" w:hAnsi="Times New Roman" w:eastAsia="宋体" w:cs="Times New Roman"/>
      <w:kern w:val="0"/>
      <w:sz w:val="24"/>
      <w:szCs w:val="20"/>
    </w:rPr>
  </w:style>
  <w:style w:type="character" w:customStyle="1" w:styleId="63">
    <w:name w:val="标题 7 Char"/>
    <w:basedOn w:val="49"/>
    <w:link w:val="9"/>
    <w:qFormat/>
    <w:uiPriority w:val="0"/>
    <w:rPr>
      <w:rFonts w:ascii="Times New Roman" w:hAnsi="Times New Roman" w:eastAsia="宋体" w:cs="Times New Roman"/>
      <w:b/>
      <w:sz w:val="24"/>
      <w:szCs w:val="20"/>
    </w:rPr>
  </w:style>
  <w:style w:type="character" w:customStyle="1" w:styleId="64">
    <w:name w:val="标题 8 Char"/>
    <w:basedOn w:val="49"/>
    <w:link w:val="11"/>
    <w:qFormat/>
    <w:uiPriority w:val="0"/>
    <w:rPr>
      <w:rFonts w:ascii="Arial" w:hAnsi="Arial" w:eastAsia="黑体" w:cs="Times New Roman"/>
      <w:sz w:val="24"/>
      <w:szCs w:val="20"/>
    </w:rPr>
  </w:style>
  <w:style w:type="character" w:customStyle="1" w:styleId="65">
    <w:name w:val="标题 9 Char"/>
    <w:basedOn w:val="49"/>
    <w:link w:val="12"/>
    <w:qFormat/>
    <w:uiPriority w:val="0"/>
    <w:rPr>
      <w:rFonts w:ascii="Arial" w:hAnsi="Arial" w:eastAsia="黑体" w:cs="Times New Roman"/>
      <w:szCs w:val="20"/>
    </w:rPr>
  </w:style>
  <w:style w:type="character" w:customStyle="1" w:styleId="66">
    <w:name w:val="正文文本 Char1"/>
    <w:basedOn w:val="49"/>
    <w:link w:val="20"/>
    <w:qFormat/>
    <w:uiPriority w:val="1"/>
    <w:rPr>
      <w:rFonts w:ascii="宋体" w:hAnsi="宋体" w:eastAsia="宋体" w:cs="宋体"/>
      <w:kern w:val="0"/>
      <w:sz w:val="24"/>
      <w:szCs w:val="24"/>
      <w:lang w:eastAsia="en-US"/>
    </w:rPr>
  </w:style>
  <w:style w:type="character" w:customStyle="1" w:styleId="67">
    <w:name w:val="正文文本 Char"/>
    <w:basedOn w:val="49"/>
    <w:qFormat/>
    <w:uiPriority w:val="0"/>
  </w:style>
  <w:style w:type="character" w:customStyle="1" w:styleId="68">
    <w:name w:val="纯文本 Char"/>
    <w:basedOn w:val="49"/>
    <w:link w:val="25"/>
    <w:qFormat/>
    <w:uiPriority w:val="0"/>
    <w:rPr>
      <w:rFonts w:ascii="宋体" w:hAnsi="Courier New" w:eastAsia="宋体" w:cs="Courier New"/>
      <w:kern w:val="0"/>
      <w:sz w:val="22"/>
      <w:szCs w:val="21"/>
      <w:lang w:eastAsia="en-US"/>
    </w:rPr>
  </w:style>
  <w:style w:type="character" w:customStyle="1" w:styleId="69">
    <w:name w:val="页脚 Char"/>
    <w:basedOn w:val="49"/>
    <w:link w:val="30"/>
    <w:qFormat/>
    <w:uiPriority w:val="99"/>
    <w:rPr>
      <w:rFonts w:ascii="宋体" w:hAnsi="宋体" w:eastAsia="宋体" w:cs="宋体"/>
      <w:kern w:val="0"/>
      <w:sz w:val="18"/>
      <w:szCs w:val="18"/>
      <w:lang w:eastAsia="en-US"/>
    </w:rPr>
  </w:style>
  <w:style w:type="character" w:customStyle="1" w:styleId="70">
    <w:name w:val="页眉 Char"/>
    <w:basedOn w:val="49"/>
    <w:link w:val="31"/>
    <w:qFormat/>
    <w:uiPriority w:val="0"/>
    <w:rPr>
      <w:rFonts w:ascii="宋体" w:hAnsi="宋体" w:eastAsia="宋体" w:cs="宋体"/>
      <w:kern w:val="0"/>
      <w:sz w:val="18"/>
      <w:lang w:eastAsia="en-US"/>
    </w:rPr>
  </w:style>
  <w:style w:type="paragraph" w:styleId="71">
    <w:name w:val="List Paragraph"/>
    <w:basedOn w:val="1"/>
    <w:link w:val="72"/>
    <w:qFormat/>
    <w:uiPriority w:val="34"/>
    <w:pPr>
      <w:autoSpaceDE w:val="0"/>
      <w:autoSpaceDN w:val="0"/>
      <w:spacing w:before="206"/>
      <w:ind w:left="959" w:hanging="361"/>
      <w:jc w:val="left"/>
    </w:pPr>
    <w:rPr>
      <w:rFonts w:ascii="宋体" w:hAnsi="宋体" w:eastAsia="宋体" w:cs="宋体"/>
      <w:kern w:val="0"/>
      <w:sz w:val="22"/>
      <w:lang w:eastAsia="en-US"/>
    </w:rPr>
  </w:style>
  <w:style w:type="character" w:customStyle="1" w:styleId="72">
    <w:name w:val="列出段落 Char"/>
    <w:link w:val="71"/>
    <w:qFormat/>
    <w:uiPriority w:val="34"/>
    <w:rPr>
      <w:rFonts w:ascii="宋体" w:hAnsi="宋体" w:eastAsia="宋体" w:cs="宋体"/>
      <w:kern w:val="0"/>
      <w:sz w:val="22"/>
      <w:lang w:eastAsia="en-US"/>
    </w:rPr>
  </w:style>
  <w:style w:type="paragraph" w:customStyle="1" w:styleId="73">
    <w:name w:val="Table Paragraph"/>
    <w:basedOn w:val="1"/>
    <w:qFormat/>
    <w:uiPriority w:val="1"/>
    <w:pPr>
      <w:autoSpaceDE w:val="0"/>
      <w:autoSpaceDN w:val="0"/>
      <w:jc w:val="left"/>
    </w:pPr>
    <w:rPr>
      <w:rFonts w:ascii="宋体" w:hAnsi="宋体" w:eastAsia="宋体" w:cs="宋体"/>
      <w:kern w:val="0"/>
      <w:sz w:val="22"/>
      <w:lang w:eastAsia="en-US"/>
    </w:rPr>
  </w:style>
  <w:style w:type="paragraph" w:customStyle="1" w:styleId="74">
    <w:name w:val="文档正文"/>
    <w:basedOn w:val="1"/>
    <w:qFormat/>
    <w:uiPriority w:val="0"/>
    <w:pPr>
      <w:autoSpaceDE w:val="0"/>
      <w:autoSpaceDN w:val="0"/>
      <w:spacing w:beforeLines="50" w:afterLines="50" w:line="360" w:lineRule="auto"/>
      <w:ind w:firstLine="560" w:firstLineChars="200"/>
      <w:jc w:val="left"/>
    </w:pPr>
    <w:rPr>
      <w:rFonts w:ascii="宋体" w:hAnsi="宋体" w:eastAsia="宋体" w:cs="Arial"/>
      <w:bCs/>
      <w:kern w:val="0"/>
      <w:sz w:val="28"/>
      <w:szCs w:val="28"/>
      <w:lang w:eastAsia="en-US"/>
    </w:rPr>
  </w:style>
  <w:style w:type="paragraph" w:customStyle="1" w:styleId="7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6">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kern w:val="0"/>
      <w:sz w:val="24"/>
      <w:szCs w:val="20"/>
      <w:lang w:val="en-US" w:eastAsia="en-US" w:bidi="ar-SA"/>
    </w:rPr>
  </w:style>
  <w:style w:type="character" w:customStyle="1" w:styleId="77">
    <w:name w:val="结束语 Char"/>
    <w:basedOn w:val="49"/>
    <w:link w:val="19"/>
    <w:qFormat/>
    <w:uiPriority w:val="0"/>
    <w:rPr>
      <w:rFonts w:ascii="Times New Roman" w:hAnsi="Times New Roman" w:eastAsia="宋体" w:cs="Times New Roman"/>
      <w:b/>
      <w:szCs w:val="20"/>
    </w:rPr>
  </w:style>
  <w:style w:type="character" w:customStyle="1" w:styleId="78">
    <w:name w:val="普通(网站) Char"/>
    <w:basedOn w:val="49"/>
    <w:link w:val="41"/>
    <w:qFormat/>
    <w:locked/>
    <w:uiPriority w:val="0"/>
    <w:rPr>
      <w:rFonts w:ascii="宋体" w:hAnsi="宋体" w:eastAsia="宋体" w:cs="宋体"/>
      <w:kern w:val="0"/>
      <w:sz w:val="24"/>
      <w:szCs w:val="24"/>
    </w:rPr>
  </w:style>
  <w:style w:type="character" w:customStyle="1" w:styleId="79">
    <w:name w:val="xdrichtextbox2"/>
    <w:basedOn w:val="49"/>
    <w:qFormat/>
    <w:uiPriority w:val="0"/>
    <w:rPr>
      <w:color w:val="0000FF"/>
      <w:sz w:val="18"/>
      <w:szCs w:val="18"/>
      <w:u w:val="none"/>
      <w:bdr w:val="single" w:color="DCDCDC" w:sz="8" w:space="0"/>
      <w:shd w:val="clear" w:color="auto" w:fill="FFFFFF"/>
    </w:rPr>
  </w:style>
  <w:style w:type="character" w:customStyle="1" w:styleId="80">
    <w:name w:val="apple-converted-space"/>
    <w:basedOn w:val="49"/>
    <w:qFormat/>
    <w:uiPriority w:val="0"/>
  </w:style>
  <w:style w:type="character" w:customStyle="1" w:styleId="81">
    <w:name w:val="无间隔 Char"/>
    <w:basedOn w:val="49"/>
    <w:link w:val="82"/>
    <w:qFormat/>
    <w:uiPriority w:val="0"/>
    <w:rPr>
      <w:rFonts w:ascii="Calibri" w:hAnsi="Calibri"/>
      <w:sz w:val="22"/>
    </w:rPr>
  </w:style>
  <w:style w:type="paragraph" w:styleId="82">
    <w:name w:val="No Spacing"/>
    <w:link w:val="81"/>
    <w:qFormat/>
    <w:uiPriority w:val="0"/>
    <w:rPr>
      <w:rFonts w:ascii="Calibri" w:hAnsi="Calibri" w:eastAsiaTheme="minorEastAsia" w:cstheme="minorBidi"/>
      <w:kern w:val="2"/>
      <w:sz w:val="22"/>
      <w:szCs w:val="22"/>
      <w:lang w:val="en-US" w:eastAsia="zh-CN" w:bidi="ar-SA"/>
    </w:rPr>
  </w:style>
  <w:style w:type="character" w:customStyle="1" w:styleId="83">
    <w:name w:val="批注文字 Char"/>
    <w:basedOn w:val="49"/>
    <w:link w:val="17"/>
    <w:qFormat/>
    <w:uiPriority w:val="0"/>
  </w:style>
  <w:style w:type="character" w:customStyle="1" w:styleId="84">
    <w:name w:val="批注文字 Char1"/>
    <w:basedOn w:val="49"/>
    <w:qFormat/>
    <w:uiPriority w:val="0"/>
  </w:style>
  <w:style w:type="character" w:customStyle="1" w:styleId="85">
    <w:name w:val="批注框文本 Char"/>
    <w:basedOn w:val="49"/>
    <w:link w:val="29"/>
    <w:qFormat/>
    <w:uiPriority w:val="0"/>
    <w:rPr>
      <w:sz w:val="18"/>
      <w:szCs w:val="18"/>
    </w:rPr>
  </w:style>
  <w:style w:type="character" w:customStyle="1" w:styleId="86">
    <w:name w:val="批注框文本 Char1"/>
    <w:basedOn w:val="49"/>
    <w:qFormat/>
    <w:uiPriority w:val="0"/>
    <w:rPr>
      <w:sz w:val="18"/>
      <w:szCs w:val="18"/>
    </w:rPr>
  </w:style>
  <w:style w:type="character" w:customStyle="1" w:styleId="87">
    <w:name w:val="正文文本缩进 3 Char"/>
    <w:basedOn w:val="49"/>
    <w:link w:val="35"/>
    <w:qFormat/>
    <w:uiPriority w:val="0"/>
    <w:rPr>
      <w:sz w:val="28"/>
    </w:rPr>
  </w:style>
  <w:style w:type="character" w:customStyle="1" w:styleId="88">
    <w:name w:val="正文文本缩进 3 Char1"/>
    <w:basedOn w:val="49"/>
    <w:qFormat/>
    <w:uiPriority w:val="0"/>
    <w:rPr>
      <w:sz w:val="16"/>
      <w:szCs w:val="16"/>
    </w:rPr>
  </w:style>
  <w:style w:type="character" w:customStyle="1" w:styleId="89">
    <w:name w:val="正文文本缩进 2 Char"/>
    <w:basedOn w:val="49"/>
    <w:link w:val="28"/>
    <w:qFormat/>
    <w:uiPriority w:val="0"/>
    <w:rPr>
      <w:rFonts w:ascii="宋体" w:hAnsi="宋体"/>
      <w:iCs/>
      <w:sz w:val="24"/>
      <w:szCs w:val="24"/>
    </w:rPr>
  </w:style>
  <w:style w:type="character" w:customStyle="1" w:styleId="90">
    <w:name w:val="正文文本缩进 2 Char1"/>
    <w:basedOn w:val="49"/>
    <w:qFormat/>
    <w:uiPriority w:val="0"/>
  </w:style>
  <w:style w:type="character" w:customStyle="1" w:styleId="91">
    <w:name w:val="en1"/>
    <w:basedOn w:val="49"/>
    <w:qFormat/>
    <w:uiPriority w:val="0"/>
    <w:rPr>
      <w:b/>
      <w:bCs/>
      <w:color w:val="154C7F"/>
      <w:sz w:val="24"/>
      <w:szCs w:val="24"/>
    </w:rPr>
  </w:style>
  <w:style w:type="character" w:customStyle="1" w:styleId="92">
    <w:name w:val="font01"/>
    <w:basedOn w:val="49"/>
    <w:qFormat/>
    <w:uiPriority w:val="0"/>
    <w:rPr>
      <w:rFonts w:hint="eastAsia" w:ascii="宋体" w:hAnsi="宋体" w:eastAsia="宋体" w:cs="宋体"/>
      <w:color w:val="000000"/>
      <w:sz w:val="20"/>
      <w:szCs w:val="20"/>
      <w:u w:val="none"/>
    </w:rPr>
  </w:style>
  <w:style w:type="character" w:customStyle="1" w:styleId="93">
    <w:name w:val="标题 Char"/>
    <w:basedOn w:val="49"/>
    <w:link w:val="43"/>
    <w:qFormat/>
    <w:uiPriority w:val="0"/>
    <w:rPr>
      <w:rFonts w:ascii="Arial" w:hAnsi="Arial" w:cs="Arial"/>
      <w:b/>
      <w:bCs/>
      <w:sz w:val="44"/>
      <w:szCs w:val="32"/>
    </w:rPr>
  </w:style>
  <w:style w:type="character" w:customStyle="1" w:styleId="94">
    <w:name w:val="标题 Char1"/>
    <w:basedOn w:val="49"/>
    <w:qFormat/>
    <w:uiPriority w:val="0"/>
    <w:rPr>
      <w:rFonts w:eastAsia="宋体" w:asciiTheme="majorHAnsi" w:hAnsiTheme="majorHAnsi" w:cstheme="majorBidi"/>
      <w:b/>
      <w:bCs/>
      <w:sz w:val="32"/>
      <w:szCs w:val="32"/>
    </w:rPr>
  </w:style>
  <w:style w:type="character" w:customStyle="1" w:styleId="95">
    <w:name w:val="正文文本缩进 Char"/>
    <w:basedOn w:val="49"/>
    <w:link w:val="21"/>
    <w:qFormat/>
    <w:uiPriority w:val="0"/>
    <w:rPr>
      <w:i/>
      <w:iCs/>
    </w:rPr>
  </w:style>
  <w:style w:type="character" w:customStyle="1" w:styleId="96">
    <w:name w:val="正文文本缩进 Char1"/>
    <w:basedOn w:val="49"/>
    <w:qFormat/>
    <w:uiPriority w:val="0"/>
  </w:style>
  <w:style w:type="character" w:customStyle="1" w:styleId="97">
    <w:name w:val="正文文本 3 Char"/>
    <w:basedOn w:val="49"/>
    <w:link w:val="18"/>
    <w:qFormat/>
    <w:uiPriority w:val="0"/>
    <w:rPr>
      <w:color w:val="0000FF"/>
      <w:sz w:val="24"/>
      <w:szCs w:val="24"/>
    </w:rPr>
  </w:style>
  <w:style w:type="character" w:customStyle="1" w:styleId="98">
    <w:name w:val="正文文本 3 Char1"/>
    <w:basedOn w:val="49"/>
    <w:qFormat/>
    <w:uiPriority w:val="0"/>
    <w:rPr>
      <w:sz w:val="16"/>
      <w:szCs w:val="16"/>
    </w:rPr>
  </w:style>
  <w:style w:type="character" w:customStyle="1" w:styleId="99">
    <w:name w:val="font11"/>
    <w:basedOn w:val="49"/>
    <w:qFormat/>
    <w:uiPriority w:val="0"/>
    <w:rPr>
      <w:rFonts w:hint="default" w:ascii="Times New Roman" w:hAnsi="Times New Roman" w:cs="Times New Roman"/>
      <w:color w:val="000000"/>
      <w:sz w:val="20"/>
      <w:szCs w:val="20"/>
      <w:u w:val="none"/>
    </w:rPr>
  </w:style>
  <w:style w:type="character" w:customStyle="1" w:styleId="100">
    <w:name w:val="glossaryitem"/>
    <w:basedOn w:val="49"/>
    <w:qFormat/>
    <w:uiPriority w:val="0"/>
    <w:rPr>
      <w:u w:val="none"/>
    </w:rPr>
  </w:style>
  <w:style w:type="character" w:customStyle="1" w:styleId="101">
    <w:name w:val="HTML 预设格式 Char"/>
    <w:basedOn w:val="49"/>
    <w:link w:val="40"/>
    <w:qFormat/>
    <w:uiPriority w:val="0"/>
    <w:rPr>
      <w:rFonts w:ascii="Arial Unicode MS" w:hAnsi="Arial Unicode MS" w:eastAsia="Courier New" w:cs="Courier New"/>
    </w:rPr>
  </w:style>
  <w:style w:type="character" w:customStyle="1" w:styleId="102">
    <w:name w:val="HTML 预设格式 Char1"/>
    <w:basedOn w:val="49"/>
    <w:qFormat/>
    <w:uiPriority w:val="0"/>
    <w:rPr>
      <w:rFonts w:ascii="Courier New" w:hAnsi="Courier New" w:cs="Courier New"/>
      <w:sz w:val="20"/>
      <w:szCs w:val="20"/>
    </w:rPr>
  </w:style>
  <w:style w:type="character" w:customStyle="1" w:styleId="103">
    <w:name w:val="文档结构图 Char"/>
    <w:basedOn w:val="49"/>
    <w:link w:val="16"/>
    <w:qFormat/>
    <w:uiPriority w:val="0"/>
    <w:rPr>
      <w:rFonts w:ascii="宋体"/>
      <w:sz w:val="28"/>
      <w:shd w:val="clear" w:color="auto" w:fill="000080"/>
    </w:rPr>
  </w:style>
  <w:style w:type="character" w:customStyle="1" w:styleId="104">
    <w:name w:val="文档结构图 Char1"/>
    <w:basedOn w:val="49"/>
    <w:qFormat/>
    <w:uiPriority w:val="0"/>
    <w:rPr>
      <w:rFonts w:ascii="Microsoft YaHei UI" w:eastAsia="Microsoft YaHei UI"/>
      <w:sz w:val="18"/>
      <w:szCs w:val="18"/>
    </w:rPr>
  </w:style>
  <w:style w:type="character" w:customStyle="1" w:styleId="105">
    <w:name w:val="日期 Char"/>
    <w:basedOn w:val="49"/>
    <w:link w:val="27"/>
    <w:qFormat/>
    <w:uiPriority w:val="0"/>
    <w:rPr>
      <w:szCs w:val="24"/>
    </w:rPr>
  </w:style>
  <w:style w:type="character" w:customStyle="1" w:styleId="106">
    <w:name w:val="日期 Char1"/>
    <w:basedOn w:val="49"/>
    <w:qFormat/>
    <w:uiPriority w:val="0"/>
  </w:style>
  <w:style w:type="character" w:customStyle="1" w:styleId="107">
    <w:name w:val="正文文本 2 Char"/>
    <w:basedOn w:val="49"/>
    <w:link w:val="38"/>
    <w:qFormat/>
    <w:uiPriority w:val="0"/>
    <w:rPr>
      <w:szCs w:val="24"/>
    </w:rPr>
  </w:style>
  <w:style w:type="character" w:customStyle="1" w:styleId="108">
    <w:name w:val="正文文本 2 Char1"/>
    <w:basedOn w:val="49"/>
    <w:qFormat/>
    <w:uiPriority w:val="0"/>
  </w:style>
  <w:style w:type="character" w:customStyle="1" w:styleId="109">
    <w:name w:val="正文首行缩进 Char"/>
    <w:basedOn w:val="67"/>
    <w:link w:val="45"/>
    <w:qFormat/>
    <w:uiPriority w:val="0"/>
    <w:rPr>
      <w:rFonts w:eastAsia="宋体"/>
      <w:szCs w:val="21"/>
    </w:rPr>
  </w:style>
  <w:style w:type="character" w:customStyle="1" w:styleId="110">
    <w:name w:val="正文首行缩进 Char1"/>
    <w:basedOn w:val="67"/>
    <w:qFormat/>
    <w:uiPriority w:val="0"/>
  </w:style>
  <w:style w:type="character" w:customStyle="1" w:styleId="111">
    <w:name w:val="批注主题 Char"/>
    <w:basedOn w:val="83"/>
    <w:link w:val="44"/>
    <w:qFormat/>
    <w:uiPriority w:val="0"/>
    <w:rPr>
      <w:b/>
      <w:bCs/>
      <w:sz w:val="24"/>
      <w:szCs w:val="24"/>
    </w:rPr>
  </w:style>
  <w:style w:type="character" w:customStyle="1" w:styleId="112">
    <w:name w:val="批注主题 Char1"/>
    <w:basedOn w:val="84"/>
    <w:qFormat/>
    <w:uiPriority w:val="0"/>
    <w:rPr>
      <w:b/>
      <w:bCs/>
    </w:rPr>
  </w:style>
  <w:style w:type="paragraph" w:customStyle="1" w:styleId="113">
    <w:name w:val="标题3(小3号)"/>
    <w:basedOn w:val="5"/>
    <w:next w:val="114"/>
    <w:qFormat/>
    <w:uiPriority w:val="0"/>
    <w:pPr>
      <w:widowControl/>
      <w:spacing w:before="0" w:after="0" w:line="420" w:lineRule="exact"/>
    </w:pPr>
    <w:rPr>
      <w:b w:val="0"/>
      <w:bCs w:val="0"/>
      <w:color w:val="000000"/>
      <w:kern w:val="0"/>
      <w:sz w:val="30"/>
      <w:szCs w:val="21"/>
    </w:rPr>
  </w:style>
  <w:style w:type="paragraph" w:customStyle="1" w:styleId="114">
    <w:name w:val="正文小3号"/>
    <w:qFormat/>
    <w:uiPriority w:val="0"/>
    <w:pPr>
      <w:ind w:firstLine="595"/>
      <w:jc w:val="both"/>
    </w:pPr>
    <w:rPr>
      <w:rFonts w:ascii="Times New Roman" w:hAnsi="Times New Roman" w:eastAsia="宋体" w:cs="Times New Roman"/>
      <w:kern w:val="0"/>
      <w:sz w:val="30"/>
      <w:szCs w:val="20"/>
      <w:lang w:val="en-US" w:eastAsia="zh-CN" w:bidi="ar-SA"/>
    </w:rPr>
  </w:style>
  <w:style w:type="character" w:customStyle="1" w:styleId="115">
    <w:name w:val="信息标题 Char"/>
    <w:basedOn w:val="49"/>
    <w:link w:val="39"/>
    <w:qFormat/>
    <w:uiPriority w:val="0"/>
    <w:rPr>
      <w:rFonts w:ascii="Arial" w:hAnsi="Arial" w:eastAsia="宋体" w:cs="Arial"/>
      <w:sz w:val="24"/>
      <w:szCs w:val="24"/>
      <w:shd w:val="pct20" w:color="auto" w:fill="auto"/>
    </w:rPr>
  </w:style>
  <w:style w:type="paragraph" w:customStyle="1" w:styleId="116">
    <w:name w:val="封面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17">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s="Times New Roman"/>
      <w:color w:val="000000"/>
      <w:spacing w:val="20"/>
      <w:kern w:val="0"/>
      <w:sz w:val="28"/>
      <w:szCs w:val="20"/>
    </w:rPr>
  </w:style>
  <w:style w:type="paragraph" w:customStyle="1" w:styleId="118">
    <w:name w:val="A"/>
    <w:basedOn w:val="1"/>
    <w:qFormat/>
    <w:uiPriority w:val="0"/>
    <w:pPr>
      <w:adjustRightInd w:val="0"/>
      <w:spacing w:line="480" w:lineRule="atLeast"/>
      <w:jc w:val="center"/>
      <w:textAlignment w:val="baseline"/>
    </w:pPr>
    <w:rPr>
      <w:rFonts w:ascii="宋体" w:hAnsi="Times New Roman" w:eastAsia="宋体" w:cs="Times New Roman"/>
      <w:kern w:val="0"/>
      <w:sz w:val="32"/>
      <w:szCs w:val="20"/>
    </w:rPr>
  </w:style>
  <w:style w:type="paragraph" w:customStyle="1" w:styleId="119">
    <w:name w:val="标题3"/>
    <w:basedOn w:val="5"/>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20">
    <w:name w:val="Char Char Char Char Char Char Char Char Char Char Char1 Char Char Char"/>
    <w:basedOn w:val="1"/>
    <w:qFormat/>
    <w:uiPriority w:val="0"/>
    <w:rPr>
      <w:rFonts w:ascii="Times New Roman" w:hAnsi="Times New Roman" w:eastAsia="宋体" w:cs="Times New Roman"/>
      <w:szCs w:val="24"/>
    </w:rPr>
  </w:style>
  <w:style w:type="paragraph" w:customStyle="1" w:styleId="121">
    <w:name w:val="标题3(3号)"/>
    <w:basedOn w:val="5"/>
    <w:next w:val="122"/>
    <w:qFormat/>
    <w:uiPriority w:val="0"/>
    <w:pPr>
      <w:widowControl/>
      <w:spacing w:before="0" w:after="0" w:line="420" w:lineRule="exact"/>
    </w:pPr>
    <w:rPr>
      <w:b w:val="0"/>
      <w:bCs w:val="0"/>
      <w:color w:val="000000"/>
      <w:kern w:val="0"/>
      <w:szCs w:val="21"/>
    </w:rPr>
  </w:style>
  <w:style w:type="paragraph" w:customStyle="1" w:styleId="122">
    <w:name w:val="正文3号字"/>
    <w:qFormat/>
    <w:uiPriority w:val="0"/>
    <w:pPr>
      <w:ind w:firstLine="652"/>
      <w:jc w:val="both"/>
    </w:pPr>
    <w:rPr>
      <w:rFonts w:ascii="Times New Roman" w:hAnsi="Times New Roman" w:eastAsia="宋体" w:cs="Times New Roman"/>
      <w:kern w:val="0"/>
      <w:sz w:val="32"/>
      <w:szCs w:val="20"/>
      <w:lang w:val="en-US" w:eastAsia="zh-CN" w:bidi="ar-SA"/>
    </w:rPr>
  </w:style>
  <w:style w:type="paragraph" w:customStyle="1" w:styleId="123">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24">
    <w:name w:val="标题2(小3号)"/>
    <w:basedOn w:val="4"/>
    <w:next w:val="125"/>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5">
    <w:name w:val="正文4号字"/>
    <w:qFormat/>
    <w:uiPriority w:val="0"/>
    <w:pPr>
      <w:ind w:firstLine="567"/>
      <w:jc w:val="both"/>
    </w:pPr>
    <w:rPr>
      <w:rFonts w:ascii="Times New Roman" w:hAnsi="Times New Roman" w:eastAsia="宋体" w:cs="Times New Roman"/>
      <w:kern w:val="0"/>
      <w:sz w:val="28"/>
      <w:szCs w:val="20"/>
      <w:lang w:val="en-US" w:eastAsia="zh-CN" w:bidi="ar-SA"/>
    </w:rPr>
  </w:style>
  <w:style w:type="paragraph" w:customStyle="1" w:styleId="126">
    <w:name w:val="标题1(2号)"/>
    <w:basedOn w:val="3"/>
    <w:next w:val="122"/>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7">
    <w:name w:val="Content"/>
    <w:basedOn w:val="1"/>
    <w:qFormat/>
    <w:uiPriority w:val="0"/>
    <w:rPr>
      <w:rFonts w:ascii="Times New Roman" w:hAnsi="Times New Roman" w:eastAsia="宋体" w:cs="Times New Roman"/>
      <w:sz w:val="20"/>
      <w:szCs w:val="21"/>
    </w:rPr>
  </w:style>
  <w:style w:type="paragraph" w:customStyle="1" w:styleId="128">
    <w:name w:val="Char Char Char Char Char Char Char Char Char Char Char"/>
    <w:basedOn w:val="1"/>
    <w:qFormat/>
    <w:uiPriority w:val="0"/>
    <w:rPr>
      <w:rFonts w:ascii="Times New Roman" w:hAnsi="Times New Roman" w:eastAsia="宋体" w:cs="Times New Roman"/>
      <w:szCs w:val="24"/>
    </w:rPr>
  </w:style>
  <w:style w:type="paragraph" w:customStyle="1" w:styleId="129">
    <w:name w:val="正文5号字"/>
    <w:qFormat/>
    <w:uiPriority w:val="0"/>
    <w:pPr>
      <w:jc w:val="both"/>
    </w:pPr>
    <w:rPr>
      <w:rFonts w:ascii="Times New Roman" w:hAnsi="Times New Roman" w:eastAsia="宋体" w:cs="Times New Roman"/>
      <w:kern w:val="0"/>
      <w:sz w:val="21"/>
      <w:szCs w:val="20"/>
      <w:lang w:val="en-US" w:eastAsia="zh-CN" w:bidi="ar-SA"/>
    </w:rPr>
  </w:style>
  <w:style w:type="paragraph" w:customStyle="1" w:styleId="130">
    <w:name w:val="标准"/>
    <w:basedOn w:val="1"/>
    <w:qFormat/>
    <w:uiPriority w:val="0"/>
    <w:pPr>
      <w:adjustRightInd w:val="0"/>
      <w:spacing w:line="360" w:lineRule="auto"/>
      <w:ind w:firstLine="525"/>
      <w:textAlignment w:val="baseline"/>
    </w:pPr>
    <w:rPr>
      <w:rFonts w:ascii="Times New Roman" w:hAnsi="Times New Roman" w:eastAsia="宋体" w:cs="Times New Roman"/>
      <w:spacing w:val="-4"/>
      <w:kern w:val="0"/>
      <w:sz w:val="24"/>
      <w:szCs w:val="24"/>
    </w:rPr>
  </w:style>
  <w:style w:type="paragraph" w:customStyle="1" w:styleId="131">
    <w:name w:val="Char1"/>
    <w:basedOn w:val="1"/>
    <w:qFormat/>
    <w:uiPriority w:val="0"/>
    <w:rPr>
      <w:rFonts w:ascii="Times New Roman" w:hAnsi="Times New Roman" w:eastAsia="宋体" w:cs="Times New Roman"/>
      <w:szCs w:val="21"/>
    </w:rPr>
  </w:style>
  <w:style w:type="paragraph" w:customStyle="1" w:styleId="132">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3">
    <w:name w:val="标题3(4号)"/>
    <w:basedOn w:val="5"/>
    <w:next w:val="125"/>
    <w:qFormat/>
    <w:uiPriority w:val="0"/>
    <w:pPr>
      <w:widowControl/>
      <w:spacing w:before="0" w:after="0" w:line="420" w:lineRule="exact"/>
    </w:pPr>
    <w:rPr>
      <w:b w:val="0"/>
      <w:bCs w:val="0"/>
      <w:color w:val="000000"/>
      <w:kern w:val="0"/>
      <w:sz w:val="28"/>
      <w:szCs w:val="21"/>
    </w:rPr>
  </w:style>
  <w:style w:type="paragraph" w:customStyle="1" w:styleId="134">
    <w:name w:val="标题2"/>
    <w:basedOn w:val="4"/>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5">
    <w:name w:val="默认段落字体 Para Char Char Char Char"/>
    <w:basedOn w:val="1"/>
    <w:qFormat/>
    <w:uiPriority w:val="0"/>
    <w:rPr>
      <w:rFonts w:ascii="Times New Roman" w:hAnsi="Times New Roman" w:eastAsia="宋体" w:cs="Times New Roman"/>
      <w:szCs w:val="24"/>
    </w:rPr>
  </w:style>
  <w:style w:type="paragraph" w:customStyle="1" w:styleId="136">
    <w:name w:val="xl31"/>
    <w:basedOn w:val="1"/>
    <w:qFormat/>
    <w:uiPriority w:val="0"/>
    <w:pPr>
      <w:widowControl/>
      <w:numPr>
        <w:ilvl w:val="0"/>
        <w:numId w:val="4"/>
      </w:numPr>
      <w:pBdr>
        <w:bottom w:val="single" w:color="auto" w:sz="4" w:space="0"/>
        <w:right w:val="single" w:color="auto" w:sz="4" w:space="0"/>
      </w:pBdr>
      <w:tabs>
        <w:tab w:val="left" w:pos="1382"/>
      </w:tabs>
      <w:spacing w:before="100" w:beforeAutospacing="1" w:after="100" w:afterAutospacing="1"/>
      <w:jc w:val="center"/>
    </w:pPr>
    <w:rPr>
      <w:rFonts w:ascii="Times New Roman" w:hAnsi="Times New Roman" w:eastAsia="Arial Unicode MS" w:cs="Times New Roman"/>
      <w:kern w:val="0"/>
      <w:sz w:val="20"/>
      <w:szCs w:val="20"/>
    </w:rPr>
  </w:style>
  <w:style w:type="paragraph" w:customStyle="1" w:styleId="137">
    <w:name w:val="金2"/>
    <w:basedOn w:val="1"/>
    <w:next w:val="1"/>
    <w:qFormat/>
    <w:uiPriority w:val="0"/>
    <w:pPr>
      <w:spacing w:line="360" w:lineRule="auto"/>
      <w:jc w:val="left"/>
    </w:pPr>
    <w:rPr>
      <w:rFonts w:ascii="Times New Roman" w:hAnsi="Times New Roman" w:eastAsia="宋体" w:cs="Times New Roman"/>
      <w:b/>
      <w:sz w:val="24"/>
      <w:szCs w:val="20"/>
    </w:rPr>
  </w:style>
  <w:style w:type="paragraph" w:customStyle="1" w:styleId="138">
    <w:name w:val="消息标题标签"/>
    <w:basedOn w:val="39"/>
    <w:next w:val="39"/>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spacing w:line="360" w:lineRule="auto"/>
    </w:pPr>
    <w:rPr>
      <w:rFonts w:ascii="宋体" w:hAnsi="宋体" w:eastAsia="宋体" w:cs="宋体"/>
      <w:sz w:val="24"/>
      <w:szCs w:val="24"/>
    </w:rPr>
  </w:style>
  <w:style w:type="paragraph" w:customStyle="1" w:styleId="140">
    <w:name w:val="Char Char Char Char Char Char Char Char Char Char Char1"/>
    <w:basedOn w:val="1"/>
    <w:qFormat/>
    <w:uiPriority w:val="0"/>
    <w:rPr>
      <w:rFonts w:ascii="Times New Roman" w:hAnsi="Times New Roman" w:eastAsia="宋体" w:cs="Times New Roman"/>
      <w:szCs w:val="24"/>
    </w:rPr>
  </w:style>
  <w:style w:type="paragraph" w:customStyle="1" w:styleId="141">
    <w:name w:val="样式1"/>
    <w:basedOn w:val="1"/>
    <w:qFormat/>
    <w:uiPriority w:val="0"/>
    <w:pPr>
      <w:adjustRightInd w:val="0"/>
      <w:spacing w:line="420" w:lineRule="auto"/>
      <w:jc w:val="center"/>
      <w:textAlignment w:val="baseline"/>
    </w:pPr>
    <w:rPr>
      <w:rFonts w:ascii="宋体" w:hAnsi="Times New Roman" w:eastAsia="宋体" w:cs="Times New Roman"/>
      <w:kern w:val="0"/>
      <w:sz w:val="24"/>
      <w:szCs w:val="20"/>
    </w:rPr>
  </w:style>
  <w:style w:type="paragraph" w:customStyle="1" w:styleId="142">
    <w:name w:val="表格"/>
    <w:basedOn w:val="1"/>
    <w:qFormat/>
    <w:uiPriority w:val="0"/>
    <w:pPr>
      <w:adjustRightInd w:val="0"/>
      <w:spacing w:before="60" w:after="60"/>
      <w:jc w:val="center"/>
      <w:textAlignment w:val="baseline"/>
    </w:pPr>
    <w:rPr>
      <w:rFonts w:ascii="宋体" w:hAnsi="Times New Roman" w:eastAsia="宋体" w:cs="Times New Roman"/>
      <w:kern w:val="0"/>
      <w:sz w:val="24"/>
      <w:szCs w:val="24"/>
    </w:rPr>
  </w:style>
  <w:style w:type="paragraph" w:customStyle="1" w:styleId="143">
    <w:name w:val="Char Char Char Char Char Char Char Char Char"/>
    <w:basedOn w:val="1"/>
    <w:qFormat/>
    <w:uiPriority w:val="0"/>
    <w:rPr>
      <w:rFonts w:ascii="Times New Roman" w:hAnsi="Times New Roman" w:eastAsia="宋体" w:cs="Times New Roman"/>
      <w:szCs w:val="24"/>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kern w:val="0"/>
      <w:position w:val="-6"/>
      <w:sz w:val="32"/>
      <w:szCs w:val="20"/>
      <w:lang w:val="en-US" w:eastAsia="zh-CN" w:bidi="ar-SA"/>
    </w:rPr>
  </w:style>
  <w:style w:type="paragraph" w:customStyle="1" w:styleId="145">
    <w:name w:val="样式2"/>
    <w:basedOn w:val="1"/>
    <w:qFormat/>
    <w:uiPriority w:val="0"/>
    <w:pPr>
      <w:adjustRightInd w:val="0"/>
      <w:spacing w:line="410" w:lineRule="atLeast"/>
      <w:jc w:val="left"/>
      <w:textAlignment w:val="baseline"/>
    </w:pPr>
    <w:rPr>
      <w:rFonts w:ascii="Times New Roman" w:hAnsi="Times New Roman" w:eastAsia="宋体" w:cs="Times New Roman"/>
      <w:kern w:val="0"/>
      <w:sz w:val="24"/>
      <w:szCs w:val="20"/>
    </w:rPr>
  </w:style>
  <w:style w:type="paragraph" w:customStyle="1" w:styleId="146">
    <w:name w:val="Char Char Char Char"/>
    <w:basedOn w:val="1"/>
    <w:qFormat/>
    <w:uiPriority w:val="0"/>
    <w:rPr>
      <w:rFonts w:ascii="Times New Roman" w:hAnsi="Times New Roman" w:eastAsia="宋体" w:cs="Times New Roman"/>
      <w:szCs w:val="24"/>
    </w:rPr>
  </w:style>
  <w:style w:type="paragraph" w:customStyle="1" w:styleId="147">
    <w:name w:val="封底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kern w:val="0"/>
      <w:sz w:val="24"/>
      <w:szCs w:val="20"/>
      <w:lang w:val="en-US" w:eastAsia="zh-CN" w:bidi="ar-SA"/>
    </w:rPr>
  </w:style>
  <w:style w:type="paragraph" w:customStyle="1" w:styleId="149">
    <w:name w:val="标题3(小4号)"/>
    <w:basedOn w:val="5"/>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kern w:val="0"/>
      <w:sz w:val="24"/>
      <w:szCs w:val="20"/>
      <w:lang w:val="en-US" w:eastAsia="zh-CN" w:bidi="ar-SA"/>
    </w:rPr>
  </w:style>
  <w:style w:type="paragraph" w:customStyle="1" w:styleId="151">
    <w:name w:val="标题3(5号)"/>
    <w:basedOn w:val="5"/>
    <w:next w:val="129"/>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rPr>
      <w:rFonts w:ascii="Times New Roman" w:hAnsi="Times New Roman" w:eastAsia="宋体" w:cs="Times New Roman"/>
      <w:szCs w:val="24"/>
    </w:rPr>
  </w:style>
  <w:style w:type="paragraph" w:customStyle="1" w:styleId="153">
    <w:name w:val="xl25"/>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Times New Roman" w:hAnsi="Times New Roman" w:eastAsia="Arial Unicode MS" w:cs="Times New Roman"/>
      <w:kern w:val="0"/>
      <w:szCs w:val="21"/>
    </w:rPr>
  </w:style>
  <w:style w:type="paragraph" w:customStyle="1" w:styleId="154">
    <w:name w:val="标题2(小2号)"/>
    <w:basedOn w:val="4"/>
    <w:next w:val="122"/>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3"/>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31"/>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3"/>
    <w:next w:val="129"/>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kern w:val="0"/>
      <w:sz w:val="24"/>
      <w:szCs w:val="20"/>
      <w:lang w:val="en-US" w:eastAsia="zh-CN" w:bidi="ar-SA"/>
    </w:rPr>
  </w:style>
  <w:style w:type="paragraph" w:customStyle="1" w:styleId="160">
    <w:name w:val="Char Char Char Char Char Char Char Char Char Char Char Char"/>
    <w:basedOn w:val="1"/>
    <w:qFormat/>
    <w:uiPriority w:val="0"/>
    <w:rPr>
      <w:rFonts w:ascii="Times New Roman" w:hAnsi="Times New Roman" w:eastAsia="宋体" w:cs="Times New Roman"/>
      <w:szCs w:val="24"/>
    </w:rPr>
  </w:style>
  <w:style w:type="paragraph" w:customStyle="1" w:styleId="161">
    <w:name w:val="标题2(4号)"/>
    <w:basedOn w:val="4"/>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rPr>
      <w:rFonts w:ascii="Times New Roman" w:hAnsi="Times New Roman" w:eastAsia="宋体" w:cs="Times New Roman"/>
      <w:szCs w:val="24"/>
    </w:rPr>
  </w:style>
  <w:style w:type="paragraph" w:customStyle="1" w:styleId="163">
    <w:name w:val="view_all_pics"/>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4">
    <w:name w:val="p0"/>
    <w:basedOn w:val="1"/>
    <w:qFormat/>
    <w:uiPriority w:val="0"/>
    <w:pPr>
      <w:widowControl/>
      <w:jc w:val="left"/>
    </w:pPr>
    <w:rPr>
      <w:rFonts w:ascii="宋体" w:hAnsi="宋体" w:eastAsia="宋体" w:cs="宋体"/>
      <w:kern w:val="0"/>
      <w:sz w:val="24"/>
      <w:szCs w:val="24"/>
    </w:rPr>
  </w:style>
  <w:style w:type="paragraph" w:customStyle="1" w:styleId="165">
    <w:name w:val="字元 字元1"/>
    <w:basedOn w:val="1"/>
    <w:qFormat/>
    <w:uiPriority w:val="0"/>
    <w:pPr>
      <w:adjustRightInd w:val="0"/>
      <w:snapToGrid w:val="0"/>
      <w:spacing w:line="360" w:lineRule="auto"/>
      <w:ind w:left="96" w:leftChars="40" w:firstLine="200" w:firstLineChars="200"/>
      <w:jc w:val="left"/>
    </w:pPr>
    <w:rPr>
      <w:rFonts w:ascii="Times New Roman" w:hAnsi="宋体" w:eastAsia="宋体" w:cs="Times New Roman"/>
      <w:sz w:val="24"/>
      <w:szCs w:val="24"/>
    </w:rPr>
  </w:style>
  <w:style w:type="paragraph" w:customStyle="1" w:styleId="166">
    <w:name w:val="样式3"/>
    <w:basedOn w:val="1"/>
    <w:qFormat/>
    <w:uiPriority w:val="0"/>
    <w:pPr>
      <w:snapToGrid w:val="0"/>
      <w:spacing w:line="460" w:lineRule="atLeast"/>
      <w:ind w:left="851" w:hanging="851"/>
    </w:pPr>
    <w:rPr>
      <w:rFonts w:ascii="Times New Roman" w:hAnsi="Times New Roman" w:eastAsia="宋体" w:cs="Times New Roman"/>
      <w:spacing w:val="10"/>
      <w:sz w:val="24"/>
      <w:szCs w:val="21"/>
    </w:rPr>
  </w:style>
  <w:style w:type="paragraph" w:customStyle="1" w:styleId="167">
    <w:name w:val="标题1(3号)"/>
    <w:basedOn w:val="3"/>
    <w:next w:val="125"/>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169">
    <w:name w:val="Char2 Char Char Char"/>
    <w:basedOn w:val="1"/>
    <w:qFormat/>
    <w:uiPriority w:val="0"/>
    <w:rPr>
      <w:rFonts w:ascii="Times New Roman" w:hAnsi="Times New Roman" w:eastAsia="宋体" w:cs="Times New Roman"/>
      <w:szCs w:val="24"/>
    </w:rPr>
  </w:style>
  <w:style w:type="paragraph" w:customStyle="1" w:styleId="170">
    <w:name w:val="附件"/>
    <w:basedOn w:val="1"/>
    <w:qFormat/>
    <w:uiPriority w:val="0"/>
    <w:pPr>
      <w:adjustRightInd w:val="0"/>
      <w:spacing w:before="120" w:after="60"/>
      <w:jc w:val="center"/>
      <w:textAlignment w:val="center"/>
    </w:pPr>
    <w:rPr>
      <w:rFonts w:ascii="黑体" w:hAnsi="Times New Roman" w:eastAsia="黑体" w:cs="Times New Roman"/>
      <w:b/>
      <w:bCs/>
      <w:kern w:val="0"/>
      <w:sz w:val="32"/>
      <w:szCs w:val="32"/>
    </w:rPr>
  </w:style>
  <w:style w:type="paragraph" w:customStyle="1" w:styleId="171">
    <w:name w:val="标题1(小3号)"/>
    <w:basedOn w:val="3"/>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3"/>
    <w:next w:val="114"/>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rPr>
      <w:rFonts w:ascii="Times New Roman" w:hAnsi="Times New Roman" w:eastAsia="宋体" w:cs="Times New Roman"/>
      <w:szCs w:val="24"/>
    </w:rPr>
  </w:style>
  <w:style w:type="paragraph" w:customStyle="1" w:styleId="174">
    <w:name w:val="ml"/>
    <w:basedOn w:val="1"/>
    <w:qFormat/>
    <w:uiPriority w:val="0"/>
    <w:rPr>
      <w:rFonts w:ascii="宋体" w:hAnsi="宋体" w:eastAsia="宋体" w:cs="Times New Roman"/>
      <w:b/>
      <w:bCs/>
      <w:sz w:val="28"/>
      <w:szCs w:val="20"/>
    </w:rPr>
  </w:style>
  <w:style w:type="paragraph" w:customStyle="1" w:styleId="175">
    <w:name w:val="标题2(3号)"/>
    <w:basedOn w:val="4"/>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4"/>
    <w:next w:val="129"/>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6"/>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djustRightInd w:val="0"/>
      <w:spacing w:line="360" w:lineRule="atLeast"/>
    </w:pPr>
    <w:rPr>
      <w:rFonts w:ascii="Times New Roman" w:hAnsi="Times New Roman" w:eastAsia="宋体" w:cs="Times New Roman"/>
      <w:szCs w:val="24"/>
    </w:rPr>
  </w:style>
  <w:style w:type="paragraph" w:customStyle="1" w:styleId="179">
    <w:name w:val="Char Char Char Char Char Char"/>
    <w:basedOn w:val="1"/>
    <w:qFormat/>
    <w:uiPriority w:val="0"/>
    <w:rPr>
      <w:rFonts w:ascii="Times New Roman" w:hAnsi="Times New Roman" w:eastAsia="宋体" w:cs="Times New Roman"/>
      <w:szCs w:val="21"/>
    </w:rPr>
  </w:style>
  <w:style w:type="paragraph" w:customStyle="1" w:styleId="180">
    <w:name w:val="大纲1"/>
    <w:basedOn w:val="1"/>
    <w:qFormat/>
    <w:uiPriority w:val="0"/>
    <w:pPr>
      <w:numPr>
        <w:ilvl w:val="0"/>
        <w:numId w:val="5"/>
      </w:numPr>
      <w:adjustRightInd w:val="0"/>
      <w:snapToGrid w:val="0"/>
      <w:spacing w:beforeLines="50" w:afterLines="50"/>
      <w:jc w:val="center"/>
      <w:textAlignment w:val="baseline"/>
      <w:outlineLvl w:val="0"/>
    </w:pPr>
    <w:rPr>
      <w:rFonts w:ascii="宋体" w:hAnsi="宋体" w:eastAsia="黑体" w:cs="Times New Roman"/>
      <w:b/>
      <w:bCs/>
      <w:kern w:val="0"/>
      <w:sz w:val="32"/>
      <w:szCs w:val="21"/>
    </w:rPr>
  </w:style>
  <w:style w:type="paragraph" w:customStyle="1" w:styleId="181">
    <w:name w:val="大纲2"/>
    <w:basedOn w:val="1"/>
    <w:qFormat/>
    <w:uiPriority w:val="0"/>
    <w:pPr>
      <w:numPr>
        <w:ilvl w:val="1"/>
        <w:numId w:val="5"/>
      </w:numPr>
      <w:tabs>
        <w:tab w:val="left" w:pos="0"/>
      </w:tabs>
      <w:adjustRightInd w:val="0"/>
      <w:spacing w:line="360" w:lineRule="atLeast"/>
      <w:textAlignment w:val="baseline"/>
      <w:outlineLvl w:val="1"/>
    </w:pPr>
    <w:rPr>
      <w:rFonts w:ascii="黑体" w:hAnsi="Times New Roman" w:eastAsia="宋体" w:cs="Times New Roman"/>
      <w:b/>
      <w:bCs/>
      <w:sz w:val="30"/>
      <w:szCs w:val="28"/>
    </w:rPr>
  </w:style>
  <w:style w:type="paragraph" w:customStyle="1" w:styleId="182">
    <w:name w:val="大纲3"/>
    <w:basedOn w:val="1"/>
    <w:qFormat/>
    <w:uiPriority w:val="0"/>
    <w:pPr>
      <w:numPr>
        <w:ilvl w:val="2"/>
        <w:numId w:val="5"/>
      </w:numPr>
      <w:adjustRightInd w:val="0"/>
      <w:spacing w:line="360" w:lineRule="auto"/>
      <w:textAlignment w:val="baseline"/>
      <w:outlineLvl w:val="2"/>
    </w:pPr>
    <w:rPr>
      <w:rFonts w:ascii="Times New Roman" w:hAnsi="Times New Roman" w:eastAsia="宋体" w:cs="Times New Roman"/>
      <w:b/>
      <w:sz w:val="24"/>
      <w:szCs w:val="24"/>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kern w:val="0"/>
      <w:position w:val="-6"/>
      <w:sz w:val="32"/>
      <w:szCs w:val="20"/>
      <w:lang w:val="en-US" w:eastAsia="zh-CN" w:bidi="ar-SA"/>
    </w:rPr>
  </w:style>
  <w:style w:type="paragraph" w:customStyle="1" w:styleId="187">
    <w:name w:val="正文文本 21"/>
    <w:basedOn w:val="1"/>
    <w:qFormat/>
    <w:uiPriority w:val="0"/>
    <w:pPr>
      <w:adjustRightInd w:val="0"/>
      <w:spacing w:line="360" w:lineRule="auto"/>
      <w:ind w:left="180"/>
      <w:textAlignment w:val="baseline"/>
    </w:pPr>
    <w:rPr>
      <w:rFonts w:ascii="楷体" w:hAnsi="Times New Roman" w:eastAsia="楷体" w:cs="Times New Roman"/>
      <w:sz w:val="24"/>
      <w:szCs w:val="20"/>
    </w:rPr>
  </w:style>
  <w:style w:type="paragraph" w:customStyle="1" w:styleId="188">
    <w:name w:val="列出段落1"/>
    <w:basedOn w:val="1"/>
    <w:qFormat/>
    <w:uiPriority w:val="34"/>
    <w:pPr>
      <w:ind w:firstLine="420" w:firstLineChars="200"/>
    </w:pPr>
    <w:rPr>
      <w:rFonts w:ascii="Calibri" w:hAnsi="Calibri" w:eastAsia="宋体" w:cs="Times New Roman"/>
    </w:rPr>
  </w:style>
  <w:style w:type="character" w:customStyle="1" w:styleId="189">
    <w:name w:val="hover11"/>
    <w:basedOn w:val="49"/>
    <w:qFormat/>
    <w:uiPriority w:val="0"/>
  </w:style>
  <w:style w:type="character" w:customStyle="1" w:styleId="190">
    <w:name w:val="xdrichtextbox3"/>
    <w:basedOn w:val="49"/>
    <w:qFormat/>
    <w:uiPriority w:val="0"/>
    <w:rPr>
      <w:color w:val="auto"/>
      <w:u w:val="none"/>
      <w:bdr w:val="single" w:color="DCDCDC" w:sz="8" w:space="0"/>
      <w:shd w:val="clear" w:color="auto" w:fill="FFFFFF"/>
    </w:rPr>
  </w:style>
  <w:style w:type="paragraph" w:customStyle="1" w:styleId="191">
    <w:name w:val="71e7dc79-1ff7-45e8-997d-0ebda3762b91"/>
    <w:basedOn w:val="4"/>
    <w:next w:val="192"/>
    <w:link w:val="193"/>
    <w:qFormat/>
    <w:uiPriority w:val="0"/>
    <w:pPr>
      <w:adjustRightInd w:val="0"/>
      <w:spacing w:line="288" w:lineRule="auto"/>
      <w:ind w:left="0"/>
    </w:pPr>
    <w:rPr>
      <w:rFonts w:ascii="微软雅黑" w:hAnsi="微软雅黑" w:eastAsia="微软雅黑"/>
      <w:bCs w:val="0"/>
      <w:color w:val="000000"/>
      <w:sz w:val="28"/>
    </w:rPr>
  </w:style>
  <w:style w:type="paragraph" w:customStyle="1" w:styleId="192">
    <w:name w:val="acbfdd8b-e11b-4d36-88ff-6049b138f862"/>
    <w:basedOn w:val="20"/>
    <w:link w:val="194"/>
    <w:qFormat/>
    <w:uiPriority w:val="0"/>
    <w:pPr>
      <w:adjustRightInd w:val="0"/>
      <w:spacing w:line="288" w:lineRule="auto"/>
    </w:pPr>
    <w:rPr>
      <w:rFonts w:ascii="微软雅黑" w:hAnsi="微软雅黑" w:eastAsia="微软雅黑"/>
      <w:bCs/>
      <w:color w:val="000000"/>
      <w:sz w:val="22"/>
    </w:rPr>
  </w:style>
  <w:style w:type="character" w:customStyle="1" w:styleId="193">
    <w:name w:val="71e7dc79-1ff7-45e8-997d-0ebda3762b91 字符"/>
    <w:basedOn w:val="49"/>
    <w:link w:val="191"/>
    <w:qFormat/>
    <w:uiPriority w:val="0"/>
    <w:rPr>
      <w:rFonts w:ascii="微软雅黑" w:hAnsi="微软雅黑" w:eastAsia="微软雅黑" w:cs="宋体"/>
      <w:b/>
      <w:color w:val="000000"/>
      <w:kern w:val="0"/>
      <w:sz w:val="28"/>
      <w:szCs w:val="24"/>
      <w:lang w:eastAsia="en-US"/>
    </w:rPr>
  </w:style>
  <w:style w:type="character" w:customStyle="1" w:styleId="194">
    <w:name w:val="acbfdd8b-e11b-4d36-88ff-6049b138f862 字符"/>
    <w:basedOn w:val="49"/>
    <w:link w:val="192"/>
    <w:qFormat/>
    <w:uiPriority w:val="0"/>
    <w:rPr>
      <w:rFonts w:ascii="微软雅黑" w:hAnsi="微软雅黑" w:eastAsia="微软雅黑" w:cs="宋体"/>
      <w:bCs/>
      <w:color w:val="000000"/>
      <w:kern w:val="0"/>
      <w:sz w:val="22"/>
      <w:szCs w:val="24"/>
      <w:lang w:eastAsia="en-US"/>
    </w:rPr>
  </w:style>
  <w:style w:type="paragraph" w:customStyle="1" w:styleId="195">
    <w:name w:val="Char Char Char Char1"/>
    <w:basedOn w:val="1"/>
    <w:qFormat/>
    <w:uiPriority w:val="0"/>
    <w:rPr>
      <w:rFonts w:ascii="Times New Roman" w:hAnsi="Times New Roman" w:eastAsia="宋体" w:cs="Times New Roman"/>
      <w:szCs w:val="24"/>
    </w:rPr>
  </w:style>
  <w:style w:type="paragraph" w:customStyle="1" w:styleId="196">
    <w:name w:val="item"/>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97">
    <w:name w:val="样式 标题 1 + 宋体 居中 段前: 48 磅 段后: 12 磅 行距: 1.5 倍行距"/>
    <w:basedOn w:val="3"/>
    <w:qFormat/>
    <w:uiPriority w:val="0"/>
    <w:pPr>
      <w:keepNext/>
      <w:keepLines/>
      <w:autoSpaceDE/>
      <w:autoSpaceDN/>
      <w:adjustRightInd w:val="0"/>
      <w:spacing w:before="240" w:after="240"/>
      <w:ind w:left="0"/>
      <w:jc w:val="center"/>
      <w:textAlignment w:val="baseline"/>
    </w:pPr>
    <w:rPr>
      <w:rFonts w:ascii="黑体" w:eastAsia="黑体" w:cs="Times New Roman"/>
      <w:snapToGrid w:val="0"/>
      <w:kern w:val="2"/>
      <w:sz w:val="44"/>
      <w:szCs w:val="44"/>
      <w:lang w:eastAsia="zh-CN"/>
    </w:rPr>
  </w:style>
  <w:style w:type="paragraph" w:customStyle="1" w:styleId="198">
    <w:name w:val="xl27"/>
    <w:basedOn w:val="1"/>
    <w:qFormat/>
    <w:uiPriority w:val="0"/>
    <w:pPr>
      <w:widowControl/>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99">
    <w:name w:val="表头文本"/>
    <w:basedOn w:val="1"/>
    <w:qFormat/>
    <w:uiPriority w:val="0"/>
    <w:pPr>
      <w:autoSpaceDE w:val="0"/>
      <w:autoSpaceDN w:val="0"/>
      <w:adjustRightInd w:val="0"/>
      <w:jc w:val="center"/>
    </w:pPr>
    <w:rPr>
      <w:rFonts w:ascii="Times New Roman" w:hAnsi="Times New Roman" w:eastAsia="宋体" w:cs="Times New Roman"/>
      <w:b/>
      <w:kern w:val="0"/>
      <w:sz w:val="24"/>
      <w:szCs w:val="20"/>
    </w:rPr>
  </w:style>
  <w:style w:type="character" w:customStyle="1" w:styleId="200">
    <w:name w:val="正文首行缩进 2 Char"/>
    <w:basedOn w:val="95"/>
    <w:link w:val="46"/>
    <w:qFormat/>
    <w:uiPriority w:val="0"/>
    <w:rPr>
      <w:rFonts w:ascii="宋体" w:hAnsi="宋体" w:eastAsia="宋体" w:cs="宋体"/>
      <w:i w:val="0"/>
      <w:iCs w:val="0"/>
      <w:kern w:val="0"/>
      <w:sz w:val="22"/>
      <w:lang w:eastAsia="en-US"/>
    </w:rPr>
  </w:style>
  <w:style w:type="character" w:customStyle="1" w:styleId="201">
    <w:name w:val="font21"/>
    <w:basedOn w:val="49"/>
    <w:qFormat/>
    <w:uiPriority w:val="0"/>
    <w:rPr>
      <w:rFonts w:hint="default"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3" textRotate="1"/>
    <customShpInfo spid="_x0000_s2051" textRotate="1"/>
    <customShpInfo spid="_x0000_s2050" textRotate="1"/>
    <customShpInfo spid="_x0000_s2049"/>
    <customShpInfo spid="_x0000_s2052"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257</Words>
  <Characters>292</Characters>
  <Lines>88</Lines>
  <Paragraphs>24</Paragraphs>
  <TotalTime>83</TotalTime>
  <ScaleCrop>false</ScaleCrop>
  <LinksUpToDate>false</LinksUpToDate>
  <CharactersWithSpaces>335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2025-03-03T06:10:00Z</dcterms:created>
  <dc:creator>Windows 用户</dc:creator>
  <cp:lastModifiedBy>寒梅（钦）</cp:lastModifiedBy>
  <cp:lastPrinted>2025-04-03T02:48:00Z</cp:lastPrinted>
  <dcterms:modified xsi:type="dcterms:W3CDTF">2026-05-18T01:51:26Z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eyJoZGlkIjoiNTY1NGEwYmNkYmRjMWNmMjE0NWZlMjMzZjJmZDM4MjEiLCJ1c2VySWQiOiI5ODEyNzgwOTAifQ==</vt:lpwstr>
  </property>
  <property fmtid="{D5CDD505-2E9C-101B-9397-08002B2CF9AE}" pid="3" name="KSOProductBuildVer">
    <vt:lpwstr>2052-12.1.0.25865</vt:lpwstr>
  </property>
  <property fmtid="{D5CDD505-2E9C-101B-9397-08002B2CF9AE}" pid="4" name="ICV">
    <vt:lpwstr>1FBA838980D845EB9B88F1649A32907C_12</vt:lpwstr>
  </property>
</Properties>
</file>