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C3C9">
      <w:pPr>
        <w:pStyle w:val="2"/>
      </w:pPr>
    </w:p>
    <w:p w14:paraId="0C596069">
      <w:pPr>
        <w:pStyle w:val="2"/>
      </w:pPr>
      <w:r>
        <w:rPr>
          <w:rFonts w:hint="eastAsia"/>
        </w:rPr>
        <w:t>福建福海创石油化工有限公司</w:t>
      </w:r>
    </w:p>
    <w:p w14:paraId="295E05A5">
      <w:pPr>
        <w:pStyle w:val="2"/>
      </w:pPr>
    </w:p>
    <w:p w14:paraId="0EF31A89">
      <w:pPr>
        <w:pStyle w:val="2"/>
      </w:pPr>
    </w:p>
    <w:p w14:paraId="72962A79">
      <w:pPr>
        <w:pStyle w:val="2"/>
      </w:pPr>
      <w:r>
        <w:rPr>
          <w:rFonts w:hint="eastAsia"/>
        </w:rPr>
        <w:t>福海创海边宿舍楼</w:t>
      </w:r>
    </w:p>
    <w:p w14:paraId="3254D76F">
      <w:pPr>
        <w:pStyle w:val="2"/>
      </w:pPr>
      <w:r>
        <w:rPr>
          <w:rFonts w:hint="eastAsia"/>
        </w:rPr>
        <w:t>中央空调更新发包说明</w:t>
      </w:r>
    </w:p>
    <w:p w14:paraId="12B2C766"/>
    <w:p w14:paraId="7DCFEAD8">
      <w:pPr>
        <w:spacing w:line="480" w:lineRule="auto"/>
        <w:rPr>
          <w:rFonts w:hAnsi="仿宋" w:cs="黑体"/>
          <w:b/>
          <w:bCs w:val="0"/>
        </w:rPr>
      </w:pPr>
      <w:r>
        <w:rPr>
          <w:rFonts w:hint="eastAsia" w:hAnsi="仿宋" w:cs="黑体"/>
          <w:b/>
          <w:bCs w:val="0"/>
        </w:rPr>
        <w:t>行政综合部：</w:t>
      </w:r>
    </w:p>
    <w:p w14:paraId="334A2F35">
      <w:pPr>
        <w:spacing w:line="480" w:lineRule="auto"/>
        <w:rPr>
          <w:rFonts w:hAnsi="仿宋" w:cs="黑体"/>
          <w:b/>
          <w:bCs w:val="0"/>
        </w:rPr>
      </w:pPr>
      <w:r>
        <w:rPr>
          <w:rFonts w:hint="eastAsia" w:hAnsi="仿宋" w:cs="黑体"/>
          <w:b/>
          <w:bCs w:val="0"/>
        </w:rPr>
        <w:t>经办：               审核：                   核准：</w:t>
      </w:r>
    </w:p>
    <w:p w14:paraId="0A2912A4">
      <w:pPr>
        <w:spacing w:line="480" w:lineRule="auto"/>
        <w:ind w:left="0" w:firstLine="0" w:firstLineChars="0"/>
        <w:rPr>
          <w:rFonts w:hAnsi="仿宋" w:cs="黑体"/>
          <w:b/>
          <w:bCs w:val="0"/>
        </w:rPr>
      </w:pPr>
      <w:r>
        <w:rPr>
          <w:rFonts w:hint="eastAsia" w:hAnsi="仿宋" w:cs="黑体"/>
          <w:b/>
          <w:bCs w:val="0"/>
        </w:rPr>
        <w:t>电气团队：</w:t>
      </w:r>
    </w:p>
    <w:p w14:paraId="00651C52">
      <w:pPr>
        <w:spacing w:line="480" w:lineRule="auto"/>
        <w:rPr>
          <w:rFonts w:hAnsi="仿宋" w:cs="黑体"/>
          <w:b/>
          <w:bCs w:val="0"/>
        </w:rPr>
      </w:pPr>
      <w:r>
        <w:rPr>
          <w:rFonts w:hint="eastAsia" w:hAnsi="仿宋" w:cs="黑体"/>
          <w:b/>
          <w:bCs w:val="0"/>
        </w:rPr>
        <w:t>经办：               审核：                   核准：</w:t>
      </w:r>
    </w:p>
    <w:p w14:paraId="5B0DF6AF">
      <w:pPr>
        <w:spacing w:line="480" w:lineRule="auto"/>
        <w:rPr>
          <w:rFonts w:hAnsi="仿宋" w:cs="黑体"/>
          <w:b/>
          <w:bCs w:val="0"/>
        </w:rPr>
      </w:pPr>
      <w:r>
        <w:rPr>
          <w:rFonts w:hint="eastAsia" w:hAnsi="仿宋" w:cs="黑体"/>
          <w:b/>
          <w:bCs w:val="0"/>
        </w:rPr>
        <w:t>设备管理部：</w:t>
      </w:r>
    </w:p>
    <w:p w14:paraId="2D8AE78D">
      <w:pPr>
        <w:spacing w:line="480" w:lineRule="auto"/>
        <w:rPr>
          <w:rFonts w:hAnsi="仿宋" w:cs="黑体"/>
          <w:b/>
          <w:bCs w:val="0"/>
        </w:rPr>
      </w:pPr>
      <w:r>
        <w:rPr>
          <w:rFonts w:hint="eastAsia" w:hAnsi="仿宋" w:cs="黑体"/>
          <w:b/>
          <w:bCs w:val="0"/>
        </w:rPr>
        <w:t>经办：               审核：                   核准：</w:t>
      </w:r>
    </w:p>
    <w:p w14:paraId="5E9B091B">
      <w:pPr>
        <w:pStyle w:val="2"/>
        <w:rPr>
          <w:rFonts w:ascii="仿宋" w:eastAsia="仿宋"/>
          <w:sz w:val="32"/>
          <w:szCs w:val="32"/>
        </w:rPr>
      </w:pPr>
      <w:r>
        <w:rPr>
          <w:rFonts w:hint="eastAsia"/>
        </w:rPr>
        <w:t>202</w:t>
      </w:r>
      <w:r>
        <w:rPr>
          <w:rFonts w:hint="eastAsia"/>
          <w:lang w:val="en-US" w:eastAsia="zh-CN"/>
        </w:rPr>
        <w:t>6</w:t>
      </w:r>
      <w:r>
        <w:rPr>
          <w:rFonts w:hint="eastAsia"/>
        </w:rPr>
        <w:t>年0</w:t>
      </w:r>
      <w:r>
        <w:rPr>
          <w:rFonts w:hint="eastAsia"/>
          <w:lang w:val="en-US" w:eastAsia="zh-CN"/>
        </w:rPr>
        <w:t>1</w:t>
      </w:r>
      <w:r>
        <w:rPr>
          <w:rFonts w:hint="eastAsia"/>
        </w:rPr>
        <w:t>月</w:t>
      </w:r>
      <w:r>
        <w:rPr>
          <w:rFonts w:hint="eastAsia"/>
          <w:lang w:val="en-US" w:eastAsia="zh-CN"/>
        </w:rPr>
        <w:t>05</w:t>
      </w:r>
      <w:r>
        <w:rPr>
          <w:rFonts w:hint="eastAsia"/>
        </w:rPr>
        <w:t>日</w:t>
      </w:r>
    </w:p>
    <w:p w14:paraId="111C5A25"/>
    <w:p w14:paraId="3995E521">
      <w:pPr>
        <w:pStyle w:val="2"/>
        <w:ind w:left="0" w:firstLine="0" w:firstLineChars="0"/>
        <w:jc w:val="left"/>
      </w:pPr>
      <w:r>
        <w:rPr>
          <w:rFonts w:hint="eastAsia"/>
        </w:rPr>
        <w:t>福海创海边宿舍楼中央空调更新发包说明</w:t>
      </w:r>
    </w:p>
    <w:p w14:paraId="104F9782">
      <w:pPr>
        <w:ind w:firstLine="571" w:firstLineChars="204"/>
        <w:rPr>
          <w:rFonts w:ascii="黑体" w:hAnsi="黑体" w:eastAsia="黑体"/>
        </w:rPr>
      </w:pPr>
      <w:r>
        <w:rPr>
          <w:rFonts w:hint="eastAsia" w:ascii="黑体" w:hAnsi="黑体" w:eastAsia="黑体"/>
        </w:rPr>
        <w:t>一、项目说明</w:t>
      </w:r>
    </w:p>
    <w:p w14:paraId="42C75B17">
      <w:pPr>
        <w:ind w:firstLine="571" w:firstLineChars="204"/>
      </w:pPr>
      <w:r>
        <w:rPr>
          <w:rFonts w:hint="eastAsia"/>
        </w:rPr>
        <w:t>项目名称：福海创海边</w:t>
      </w:r>
      <w:r>
        <w:rPr>
          <w:rFonts w:hint="eastAsia" w:cs="宋体"/>
          <w:color w:val="000000"/>
          <w:kern w:val="0"/>
        </w:rPr>
        <w:t>宿舍楼中央空调更新项目</w:t>
      </w:r>
    </w:p>
    <w:p w14:paraId="1C765B26">
      <w:pPr>
        <w:ind w:firstLine="571" w:firstLineChars="204"/>
      </w:pPr>
      <w:r>
        <w:rPr>
          <w:rFonts w:hint="eastAsia"/>
        </w:rPr>
        <w:t>项目地点：福建福海创石油化工有限公司海边宿舍楼</w:t>
      </w:r>
    </w:p>
    <w:p w14:paraId="2891B6EC">
      <w:pPr>
        <w:ind w:firstLine="571" w:firstLineChars="204"/>
      </w:pPr>
      <w:r>
        <w:rPr>
          <w:rFonts w:hint="eastAsia"/>
        </w:rPr>
        <w:t>项目期限：合同签订之日起2个月内完成</w:t>
      </w:r>
    </w:p>
    <w:p w14:paraId="46C2BD8C">
      <w:pPr>
        <w:ind w:firstLine="571" w:firstLineChars="204"/>
      </w:pPr>
      <w:r>
        <w:rPr>
          <w:rFonts w:hint="eastAsia"/>
        </w:rPr>
        <w:t>项目范围：宿舍楼（其中</w:t>
      </w:r>
      <w:r>
        <w:rPr>
          <w:rFonts w:hint="eastAsia"/>
          <w:lang w:val="en-US" w:eastAsia="zh-CN"/>
        </w:rPr>
        <w:t>5</w:t>
      </w:r>
      <w:r>
        <w:rPr>
          <w:rFonts w:hint="eastAsia"/>
        </w:rPr>
        <w:t>个楼层）中央空调旧机组拆除，新机组供货、安装、调试。</w:t>
      </w:r>
    </w:p>
    <w:p w14:paraId="03F20EB8">
      <w:pPr>
        <w:ind w:firstLine="571" w:firstLineChars="204"/>
      </w:pPr>
      <w:r>
        <w:rPr>
          <w:rFonts w:hint="eastAsia"/>
        </w:rPr>
        <w:t>气候环境：宿舍楼为临海高湿高盐雾的气候环境。</w:t>
      </w:r>
    </w:p>
    <w:p w14:paraId="4471D073">
      <w:pPr>
        <w:ind w:firstLine="571" w:firstLineChars="204"/>
        <w:rPr>
          <w:rFonts w:ascii="黑体" w:hAnsi="黑体" w:eastAsia="黑体"/>
        </w:rPr>
      </w:pPr>
      <w:r>
        <w:rPr>
          <w:rFonts w:hint="eastAsia" w:ascii="黑体" w:hAnsi="黑体" w:eastAsia="黑体"/>
        </w:rPr>
        <w:t>二、目前在用空调产品信息</w:t>
      </w:r>
    </w:p>
    <w:p w14:paraId="027307A5">
      <w:pPr>
        <w:ind w:firstLine="571" w:firstLineChars="204"/>
        <w:rPr>
          <w:color w:val="000000"/>
          <w:kern w:val="0"/>
        </w:rPr>
      </w:pPr>
      <w:r>
        <w:rPr>
          <w:rFonts w:hint="eastAsia"/>
        </w:rPr>
        <w:t>目前每层楼使用3台格力品牌单机多联第四代中央空调机组，为</w:t>
      </w:r>
      <w:r>
        <w:rPr>
          <w:rFonts w:hint="eastAsia"/>
          <w:lang w:val="en-US" w:eastAsia="zh-CN"/>
        </w:rPr>
        <w:t>56</w:t>
      </w:r>
      <w:r>
        <w:rPr>
          <w:rFonts w:hint="eastAsia"/>
        </w:rPr>
        <w:t>个房间提供空调环境，空调处于全年365天×24小时/天的开机运行状态。</w:t>
      </w:r>
      <w:r>
        <w:rPr>
          <w:rFonts w:hint="eastAsia"/>
          <w:lang w:val="en-US" w:eastAsia="zh-CN"/>
        </w:rPr>
        <w:t>5</w:t>
      </w:r>
      <w:r>
        <w:rPr>
          <w:rFonts w:hint="eastAsia" w:hAnsi="宋体" w:cs="宋体"/>
          <w:color w:val="000000"/>
          <w:kern w:val="0"/>
        </w:rPr>
        <w:t>个层楼(12楼层计划更换</w:t>
      </w:r>
      <w:r>
        <w:rPr>
          <w:rFonts w:hint="eastAsia" w:hAnsi="宋体" w:cs="宋体"/>
          <w:color w:val="000000"/>
          <w:kern w:val="0"/>
          <w:lang w:val="en-US" w:eastAsia="zh-CN"/>
        </w:rPr>
        <w:t>4</w:t>
      </w:r>
      <w:r>
        <w:rPr>
          <w:rFonts w:hint="eastAsia" w:hAnsi="宋体" w:cs="宋体"/>
          <w:color w:val="000000"/>
          <w:kern w:val="0"/>
        </w:rPr>
        <w:t>台主机)共1</w:t>
      </w:r>
      <w:r>
        <w:rPr>
          <w:rFonts w:hint="eastAsia" w:hAnsi="宋体" w:cs="宋体"/>
          <w:color w:val="000000"/>
          <w:kern w:val="0"/>
          <w:lang w:val="en-US" w:eastAsia="zh-CN"/>
        </w:rPr>
        <w:t>6</w:t>
      </w:r>
      <w:r>
        <w:rPr>
          <w:rFonts w:hint="eastAsia" w:hAnsi="宋体" w:cs="宋体"/>
          <w:color w:val="000000"/>
          <w:kern w:val="0"/>
        </w:rPr>
        <w:t>台主机、</w:t>
      </w:r>
      <w:r>
        <w:rPr>
          <w:rFonts w:hint="eastAsia" w:hAnsi="宋体" w:cs="宋体"/>
          <w:color w:val="000000"/>
          <w:kern w:val="0"/>
          <w:lang w:val="en-US" w:eastAsia="zh-CN"/>
        </w:rPr>
        <w:t>260</w:t>
      </w:r>
      <w:r>
        <w:rPr>
          <w:rFonts w:hint="eastAsia" w:hAnsi="宋体" w:cs="宋体"/>
          <w:color w:val="000000"/>
          <w:kern w:val="0"/>
        </w:rPr>
        <w:t>台室内分机。</w:t>
      </w:r>
      <w:r>
        <w:rPr>
          <w:rFonts w:hint="eastAsia"/>
        </w:rPr>
        <w:t>具体机组型号规格和所属房间分布如下（楼层暂定）：</w:t>
      </w:r>
    </w:p>
    <w:tbl>
      <w:tblPr>
        <w:tblStyle w:val="12"/>
        <w:tblpPr w:leftFromText="180" w:rightFromText="180" w:vertAnchor="text" w:horzAnchor="page" w:tblpXSpec="center" w:tblpY="283"/>
        <w:tblOverlap w:val="never"/>
        <w:tblW w:w="10432" w:type="dxa"/>
        <w:tblInd w:w="0" w:type="dxa"/>
        <w:tblLayout w:type="fixed"/>
        <w:tblCellMar>
          <w:top w:w="0" w:type="dxa"/>
          <w:left w:w="108" w:type="dxa"/>
          <w:bottom w:w="0" w:type="dxa"/>
          <w:right w:w="108" w:type="dxa"/>
        </w:tblCellMar>
      </w:tblPr>
      <w:tblGrid>
        <w:gridCol w:w="421"/>
        <w:gridCol w:w="661"/>
        <w:gridCol w:w="2126"/>
        <w:gridCol w:w="709"/>
        <w:gridCol w:w="2977"/>
        <w:gridCol w:w="1181"/>
        <w:gridCol w:w="1335"/>
        <w:gridCol w:w="1022"/>
      </w:tblGrid>
      <w:tr w14:paraId="5D9C321A">
        <w:tblPrEx>
          <w:tblCellMar>
            <w:top w:w="0" w:type="dxa"/>
            <w:left w:w="108" w:type="dxa"/>
            <w:bottom w:w="0" w:type="dxa"/>
            <w:right w:w="108" w:type="dxa"/>
          </w:tblCellMar>
        </w:tblPrEx>
        <w:trPr>
          <w:trHeight w:val="495" w:hRule="atLeast"/>
        </w:trPr>
        <w:tc>
          <w:tcPr>
            <w:tcW w:w="421" w:type="dxa"/>
            <w:tcBorders>
              <w:top w:val="single" w:color="auto" w:sz="4" w:space="0"/>
              <w:left w:val="single" w:color="auto" w:sz="4" w:space="0"/>
              <w:bottom w:val="single" w:color="auto" w:sz="4" w:space="0"/>
              <w:right w:val="single" w:color="auto" w:sz="4" w:space="0"/>
            </w:tcBorders>
            <w:shd w:val="clear" w:color="000000" w:fill="FFFFFF"/>
          </w:tcPr>
          <w:p w14:paraId="7D0834F1">
            <w:pPr>
              <w:ind w:firstLine="8"/>
              <w:rPr>
                <w:sz w:val="21"/>
                <w:szCs w:val="21"/>
              </w:rPr>
            </w:pPr>
            <w:r>
              <w:rPr>
                <w:rFonts w:hint="eastAsia"/>
                <w:b/>
                <w:sz w:val="21"/>
                <w:szCs w:val="21"/>
              </w:rPr>
              <w:t>序</w:t>
            </w:r>
            <w:r>
              <w:rPr>
                <w:rFonts w:hint="eastAsia"/>
                <w:sz w:val="21"/>
                <w:szCs w:val="21"/>
              </w:rPr>
              <w:t>号</w:t>
            </w:r>
          </w:p>
        </w:tc>
        <w:tc>
          <w:tcPr>
            <w:tcW w:w="661" w:type="dxa"/>
            <w:tcBorders>
              <w:top w:val="single" w:color="auto" w:sz="4" w:space="0"/>
              <w:left w:val="nil"/>
              <w:bottom w:val="single" w:color="auto" w:sz="4" w:space="0"/>
              <w:right w:val="single" w:color="auto" w:sz="4" w:space="0"/>
            </w:tcBorders>
            <w:shd w:val="clear" w:color="000000" w:fill="FFFFFF"/>
          </w:tcPr>
          <w:p w14:paraId="1798D6D9">
            <w:pPr>
              <w:ind w:firstLine="8"/>
              <w:rPr>
                <w:sz w:val="21"/>
                <w:szCs w:val="21"/>
              </w:rPr>
            </w:pPr>
            <w:r>
              <w:rPr>
                <w:rFonts w:hint="eastAsia"/>
                <w:b/>
                <w:sz w:val="21"/>
                <w:szCs w:val="21"/>
              </w:rPr>
              <w:t>楼</w:t>
            </w:r>
            <w:r>
              <w:rPr>
                <w:rFonts w:hint="eastAsia"/>
                <w:sz w:val="21"/>
                <w:szCs w:val="21"/>
              </w:rPr>
              <w:t>层</w:t>
            </w:r>
          </w:p>
        </w:tc>
        <w:tc>
          <w:tcPr>
            <w:tcW w:w="2126" w:type="dxa"/>
            <w:tcBorders>
              <w:top w:val="single" w:color="auto" w:sz="4" w:space="0"/>
              <w:left w:val="nil"/>
              <w:bottom w:val="single" w:color="auto" w:sz="4" w:space="0"/>
              <w:right w:val="single" w:color="auto" w:sz="4" w:space="0"/>
            </w:tcBorders>
            <w:shd w:val="clear" w:color="000000" w:fill="FFFFFF"/>
            <w:vAlign w:val="center"/>
          </w:tcPr>
          <w:p w14:paraId="0431491E">
            <w:pPr>
              <w:ind w:firstLine="8"/>
              <w:rPr>
                <w:sz w:val="21"/>
                <w:szCs w:val="21"/>
              </w:rPr>
            </w:pPr>
            <w:r>
              <w:rPr>
                <w:rFonts w:hint="eastAsia"/>
                <w:sz w:val="21"/>
                <w:szCs w:val="21"/>
              </w:rPr>
              <w:t>机组型号规格</w:t>
            </w:r>
          </w:p>
        </w:tc>
        <w:tc>
          <w:tcPr>
            <w:tcW w:w="709" w:type="dxa"/>
            <w:tcBorders>
              <w:top w:val="single" w:color="auto" w:sz="4" w:space="0"/>
              <w:left w:val="nil"/>
              <w:bottom w:val="single" w:color="auto" w:sz="4" w:space="0"/>
              <w:right w:val="single" w:color="auto" w:sz="4" w:space="0"/>
            </w:tcBorders>
            <w:shd w:val="clear" w:color="000000" w:fill="FFFFFF"/>
            <w:vAlign w:val="center"/>
          </w:tcPr>
          <w:p w14:paraId="4B39D0E4">
            <w:pPr>
              <w:ind w:firstLine="8"/>
              <w:rPr>
                <w:sz w:val="21"/>
                <w:szCs w:val="21"/>
              </w:rPr>
            </w:pPr>
            <w:r>
              <w:rPr>
                <w:rFonts w:hint="eastAsia"/>
                <w:sz w:val="21"/>
                <w:szCs w:val="21"/>
              </w:rPr>
              <w:t>数量</w:t>
            </w:r>
          </w:p>
        </w:tc>
        <w:tc>
          <w:tcPr>
            <w:tcW w:w="2977" w:type="dxa"/>
            <w:tcBorders>
              <w:top w:val="single" w:color="auto" w:sz="4" w:space="0"/>
              <w:left w:val="nil"/>
              <w:bottom w:val="single" w:color="auto" w:sz="4" w:space="0"/>
              <w:right w:val="single" w:color="auto" w:sz="4" w:space="0"/>
            </w:tcBorders>
            <w:shd w:val="clear" w:color="000000" w:fill="FFFFFF"/>
            <w:vAlign w:val="center"/>
          </w:tcPr>
          <w:p w14:paraId="0AB647B3">
            <w:pPr>
              <w:ind w:firstLine="8"/>
              <w:jc w:val="center"/>
              <w:rPr>
                <w:sz w:val="21"/>
                <w:szCs w:val="21"/>
              </w:rPr>
            </w:pPr>
            <w:r>
              <w:rPr>
                <w:rFonts w:hint="eastAsia"/>
                <w:sz w:val="21"/>
                <w:szCs w:val="21"/>
              </w:rPr>
              <w:t>所属房间（室内分机）</w:t>
            </w:r>
          </w:p>
        </w:tc>
        <w:tc>
          <w:tcPr>
            <w:tcW w:w="1181" w:type="dxa"/>
            <w:tcBorders>
              <w:top w:val="single" w:color="auto" w:sz="4" w:space="0"/>
              <w:left w:val="nil"/>
              <w:bottom w:val="single" w:color="auto" w:sz="4" w:space="0"/>
              <w:right w:val="single" w:color="auto" w:sz="4" w:space="0"/>
            </w:tcBorders>
            <w:shd w:val="clear" w:color="000000" w:fill="FFFFFF"/>
          </w:tcPr>
          <w:p w14:paraId="53FC388E">
            <w:pPr>
              <w:ind w:firstLine="8"/>
              <w:rPr>
                <w:sz w:val="21"/>
                <w:szCs w:val="21"/>
              </w:rPr>
            </w:pPr>
            <w:r>
              <w:rPr>
                <w:rFonts w:hint="eastAsia"/>
                <w:sz w:val="21"/>
                <w:szCs w:val="21"/>
              </w:rPr>
              <w:t>室内分机（台）</w:t>
            </w:r>
          </w:p>
        </w:tc>
        <w:tc>
          <w:tcPr>
            <w:tcW w:w="1335" w:type="dxa"/>
            <w:tcBorders>
              <w:top w:val="single" w:color="auto" w:sz="4" w:space="0"/>
              <w:left w:val="nil"/>
              <w:bottom w:val="single" w:color="auto" w:sz="4" w:space="0"/>
              <w:right w:val="single" w:color="auto" w:sz="4" w:space="0"/>
            </w:tcBorders>
            <w:shd w:val="clear" w:color="000000" w:fill="FFFFFF"/>
          </w:tcPr>
          <w:p w14:paraId="2A0DF16C">
            <w:pPr>
              <w:ind w:firstLine="8"/>
              <w:rPr>
                <w:sz w:val="21"/>
                <w:szCs w:val="21"/>
              </w:rPr>
            </w:pPr>
            <w:r>
              <w:rPr>
                <w:rFonts w:hint="eastAsia"/>
                <w:sz w:val="21"/>
                <w:szCs w:val="21"/>
              </w:rPr>
              <w:t>室内分机小计（台）</w:t>
            </w:r>
          </w:p>
        </w:tc>
        <w:tc>
          <w:tcPr>
            <w:tcW w:w="1022" w:type="dxa"/>
            <w:tcBorders>
              <w:top w:val="single" w:color="auto" w:sz="4" w:space="0"/>
              <w:left w:val="nil"/>
              <w:bottom w:val="single" w:color="auto" w:sz="4" w:space="0"/>
              <w:right w:val="single" w:color="auto" w:sz="4" w:space="0"/>
            </w:tcBorders>
            <w:shd w:val="clear" w:color="000000" w:fill="FFFFFF"/>
          </w:tcPr>
          <w:p w14:paraId="5B51DB66">
            <w:pPr>
              <w:ind w:firstLine="8"/>
              <w:rPr>
                <w:rFonts w:hint="eastAsia"/>
                <w:sz w:val="21"/>
                <w:szCs w:val="21"/>
              </w:rPr>
            </w:pPr>
          </w:p>
        </w:tc>
      </w:tr>
      <w:tr w14:paraId="1E3C92BB">
        <w:tblPrEx>
          <w:tblCellMar>
            <w:top w:w="0" w:type="dxa"/>
            <w:left w:w="108" w:type="dxa"/>
            <w:bottom w:w="0" w:type="dxa"/>
            <w:right w:w="108" w:type="dxa"/>
          </w:tblCellMar>
        </w:tblPrEx>
        <w:trPr>
          <w:trHeight w:val="495" w:hRule="atLeast"/>
        </w:trPr>
        <w:tc>
          <w:tcPr>
            <w:tcW w:w="421" w:type="dxa"/>
            <w:vMerge w:val="restart"/>
            <w:tcBorders>
              <w:top w:val="nil"/>
              <w:left w:val="single" w:color="auto" w:sz="4" w:space="0"/>
              <w:bottom w:val="single" w:color="000000" w:sz="4" w:space="0"/>
              <w:right w:val="single" w:color="auto" w:sz="4" w:space="0"/>
            </w:tcBorders>
            <w:shd w:val="clear" w:color="000000" w:fill="FFFFFF"/>
            <w:noWrap/>
            <w:vAlign w:val="center"/>
          </w:tcPr>
          <w:p w14:paraId="10AC9521">
            <w:pPr>
              <w:ind w:firstLine="8"/>
              <w:rPr>
                <w:sz w:val="21"/>
                <w:szCs w:val="21"/>
              </w:rPr>
            </w:pPr>
            <w:r>
              <w:rPr>
                <w:rFonts w:hint="eastAsia"/>
                <w:sz w:val="21"/>
                <w:szCs w:val="21"/>
              </w:rPr>
              <w:t>1</w:t>
            </w:r>
          </w:p>
        </w:tc>
        <w:tc>
          <w:tcPr>
            <w:tcW w:w="661" w:type="dxa"/>
            <w:vMerge w:val="restart"/>
            <w:tcBorders>
              <w:top w:val="nil"/>
              <w:left w:val="single" w:color="auto" w:sz="4" w:space="0"/>
              <w:bottom w:val="single" w:color="000000" w:sz="4" w:space="0"/>
              <w:right w:val="single" w:color="auto" w:sz="4" w:space="0"/>
            </w:tcBorders>
            <w:shd w:val="clear" w:color="000000" w:fill="FFFFFF"/>
            <w:noWrap/>
            <w:vAlign w:val="center"/>
          </w:tcPr>
          <w:p w14:paraId="1363BCBA">
            <w:pPr>
              <w:ind w:firstLine="8"/>
              <w:rPr>
                <w:rFonts w:hint="eastAsia" w:eastAsia="仿宋_GB2312"/>
                <w:sz w:val="21"/>
                <w:szCs w:val="21"/>
                <w:lang w:val="en-US" w:eastAsia="zh-CN"/>
              </w:rPr>
            </w:pPr>
            <w:r>
              <w:rPr>
                <w:rFonts w:hint="eastAsia"/>
                <w:sz w:val="21"/>
                <w:szCs w:val="21"/>
              </w:rPr>
              <w:t>第</w:t>
            </w:r>
            <w:r>
              <w:rPr>
                <w:rFonts w:hint="eastAsia"/>
                <w:sz w:val="21"/>
                <w:szCs w:val="21"/>
                <w:lang w:val="en-US" w:eastAsia="zh-CN"/>
              </w:rPr>
              <w:t>二</w:t>
            </w:r>
          </w:p>
          <w:p w14:paraId="4AE6D843">
            <w:pPr>
              <w:ind w:firstLine="8"/>
              <w:rPr>
                <w:sz w:val="21"/>
                <w:szCs w:val="21"/>
              </w:rPr>
            </w:pPr>
            <w:r>
              <w:rPr>
                <w:rFonts w:hint="eastAsia"/>
                <w:sz w:val="21"/>
                <w:szCs w:val="21"/>
              </w:rPr>
              <w:t>层</w:t>
            </w:r>
          </w:p>
        </w:tc>
        <w:tc>
          <w:tcPr>
            <w:tcW w:w="2126" w:type="dxa"/>
            <w:tcBorders>
              <w:top w:val="nil"/>
              <w:left w:val="nil"/>
              <w:bottom w:val="single" w:color="auto" w:sz="4" w:space="0"/>
              <w:right w:val="single" w:color="auto" w:sz="4" w:space="0"/>
            </w:tcBorders>
            <w:shd w:val="clear" w:color="000000" w:fill="FFFFFF"/>
            <w:noWrap/>
            <w:vAlign w:val="center"/>
          </w:tcPr>
          <w:p w14:paraId="72F8B812">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01385DBC">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471BE5B1">
            <w:pPr>
              <w:ind w:firstLine="8"/>
              <w:rPr>
                <w:rFonts w:hint="default" w:eastAsia="仿宋_GB2312"/>
                <w:sz w:val="21"/>
                <w:szCs w:val="21"/>
                <w:lang w:val="en-US" w:eastAsia="zh-CN"/>
              </w:rPr>
            </w:pPr>
            <w:r>
              <w:rPr>
                <w:rFonts w:hint="eastAsia"/>
                <w:sz w:val="21"/>
                <w:szCs w:val="21"/>
                <w:lang w:val="en-US" w:eastAsia="zh-CN"/>
              </w:rPr>
              <w:t>2</w:t>
            </w:r>
            <w:r>
              <w:rPr>
                <w:rFonts w:hint="eastAsia"/>
                <w:sz w:val="21"/>
                <w:szCs w:val="21"/>
              </w:rPr>
              <w:t>01、</w:t>
            </w:r>
            <w:r>
              <w:rPr>
                <w:rFonts w:hint="eastAsia"/>
                <w:sz w:val="21"/>
                <w:szCs w:val="21"/>
                <w:lang w:val="en-US" w:eastAsia="zh-CN"/>
              </w:rPr>
              <w:t>2</w:t>
            </w:r>
            <w:r>
              <w:rPr>
                <w:rFonts w:hint="eastAsia"/>
                <w:sz w:val="21"/>
                <w:szCs w:val="21"/>
              </w:rPr>
              <w:t>02、</w:t>
            </w:r>
            <w:r>
              <w:rPr>
                <w:rFonts w:hint="eastAsia"/>
                <w:sz w:val="21"/>
                <w:szCs w:val="21"/>
                <w:lang w:val="en-US" w:eastAsia="zh-CN"/>
              </w:rPr>
              <w:t>2</w:t>
            </w:r>
            <w:r>
              <w:rPr>
                <w:rFonts w:hint="eastAsia"/>
                <w:sz w:val="21"/>
                <w:szCs w:val="21"/>
              </w:rPr>
              <w:t>03、</w:t>
            </w:r>
            <w:r>
              <w:rPr>
                <w:rFonts w:hint="eastAsia"/>
                <w:sz w:val="21"/>
                <w:szCs w:val="21"/>
                <w:lang w:val="en-US" w:eastAsia="zh-CN"/>
              </w:rPr>
              <w:t>2</w:t>
            </w:r>
            <w:r>
              <w:rPr>
                <w:rFonts w:hint="eastAsia"/>
                <w:sz w:val="21"/>
                <w:szCs w:val="21"/>
              </w:rPr>
              <w:t>04、</w:t>
            </w:r>
            <w:r>
              <w:rPr>
                <w:rFonts w:hint="eastAsia"/>
                <w:sz w:val="21"/>
                <w:szCs w:val="21"/>
                <w:lang w:val="en-US" w:eastAsia="zh-CN"/>
              </w:rPr>
              <w:t>2</w:t>
            </w:r>
            <w:r>
              <w:rPr>
                <w:rFonts w:hint="eastAsia"/>
                <w:sz w:val="21"/>
                <w:szCs w:val="21"/>
              </w:rPr>
              <w:t>05、</w:t>
            </w:r>
            <w:r>
              <w:rPr>
                <w:rFonts w:hint="eastAsia"/>
                <w:sz w:val="21"/>
                <w:szCs w:val="21"/>
                <w:lang w:val="en-US" w:eastAsia="zh-CN"/>
              </w:rPr>
              <w:t>2</w:t>
            </w:r>
            <w:r>
              <w:rPr>
                <w:rFonts w:hint="eastAsia"/>
                <w:sz w:val="21"/>
                <w:szCs w:val="21"/>
              </w:rPr>
              <w:t>17、</w:t>
            </w:r>
            <w:r>
              <w:rPr>
                <w:rFonts w:hint="eastAsia"/>
                <w:sz w:val="21"/>
                <w:szCs w:val="21"/>
                <w:lang w:val="en-US" w:eastAsia="zh-CN"/>
              </w:rPr>
              <w:t>2</w:t>
            </w:r>
            <w:r>
              <w:rPr>
                <w:rFonts w:hint="eastAsia"/>
                <w:sz w:val="21"/>
                <w:szCs w:val="21"/>
              </w:rPr>
              <w:t>18、</w:t>
            </w:r>
            <w:r>
              <w:rPr>
                <w:rFonts w:hint="eastAsia"/>
                <w:sz w:val="21"/>
                <w:szCs w:val="21"/>
                <w:lang w:val="en-US" w:eastAsia="zh-CN"/>
              </w:rPr>
              <w:t>2</w:t>
            </w:r>
            <w:r>
              <w:rPr>
                <w:rFonts w:hint="eastAsia"/>
                <w:sz w:val="21"/>
                <w:szCs w:val="21"/>
              </w:rPr>
              <w:t>19、</w:t>
            </w:r>
            <w:r>
              <w:rPr>
                <w:rFonts w:hint="eastAsia"/>
                <w:sz w:val="21"/>
                <w:szCs w:val="21"/>
                <w:lang w:val="en-US" w:eastAsia="zh-CN"/>
              </w:rPr>
              <w:t>2</w:t>
            </w:r>
            <w:r>
              <w:rPr>
                <w:rFonts w:hint="eastAsia"/>
                <w:sz w:val="21"/>
                <w:szCs w:val="21"/>
              </w:rPr>
              <w:t>20</w:t>
            </w:r>
            <w:r>
              <w:rPr>
                <w:rFonts w:hint="eastAsia"/>
                <w:sz w:val="21"/>
                <w:szCs w:val="21"/>
                <w:lang w:eastAsia="zh-CN"/>
              </w:rPr>
              <w:t>、</w:t>
            </w:r>
            <w:r>
              <w:rPr>
                <w:rFonts w:hint="eastAsia"/>
                <w:sz w:val="21"/>
                <w:szCs w:val="21"/>
                <w:lang w:val="en-US" w:eastAsia="zh-CN"/>
              </w:rPr>
              <w:t>221</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68720172">
            <w:pPr>
              <w:ind w:firstLine="218" w:firstLineChars="104"/>
              <w:rPr>
                <w:sz w:val="21"/>
                <w:szCs w:val="21"/>
              </w:rPr>
            </w:pPr>
            <w:r>
              <w:rPr>
                <w:rFonts w:hint="eastAsia"/>
                <w:sz w:val="21"/>
                <w:szCs w:val="21"/>
              </w:rPr>
              <w:t>23</w:t>
            </w:r>
          </w:p>
        </w:tc>
        <w:tc>
          <w:tcPr>
            <w:tcW w:w="1335" w:type="dxa"/>
            <w:vMerge w:val="restart"/>
            <w:tcBorders>
              <w:top w:val="nil"/>
              <w:left w:val="single" w:color="auto" w:sz="4" w:space="0"/>
              <w:bottom w:val="single" w:color="000000" w:sz="4" w:space="0"/>
              <w:right w:val="single" w:color="auto" w:sz="4" w:space="0"/>
            </w:tcBorders>
            <w:shd w:val="clear" w:color="000000" w:fill="FFFFFF"/>
            <w:noWrap/>
            <w:vAlign w:val="center"/>
          </w:tcPr>
          <w:p w14:paraId="6B0DA2D8">
            <w:pPr>
              <w:ind w:firstLine="428" w:firstLineChars="204"/>
              <w:rPr>
                <w:sz w:val="21"/>
                <w:szCs w:val="21"/>
              </w:rPr>
            </w:pPr>
            <w:r>
              <w:rPr>
                <w:rFonts w:hint="eastAsia"/>
                <w:sz w:val="21"/>
                <w:szCs w:val="21"/>
              </w:rPr>
              <w:t>56</w:t>
            </w:r>
          </w:p>
        </w:tc>
        <w:tc>
          <w:tcPr>
            <w:tcW w:w="1022" w:type="dxa"/>
            <w:tcBorders>
              <w:top w:val="nil"/>
              <w:left w:val="single" w:color="auto" w:sz="4" w:space="0"/>
              <w:bottom w:val="single" w:color="000000" w:sz="4" w:space="0"/>
              <w:right w:val="single" w:color="auto" w:sz="4" w:space="0"/>
            </w:tcBorders>
            <w:shd w:val="clear" w:color="000000" w:fill="FFFFFF"/>
            <w:noWrap/>
            <w:vAlign w:val="center"/>
          </w:tcPr>
          <w:p w14:paraId="5CB4CC97">
            <w:pPr>
              <w:ind w:firstLine="428" w:firstLineChars="204"/>
              <w:rPr>
                <w:rFonts w:hint="eastAsia"/>
                <w:sz w:val="21"/>
                <w:szCs w:val="21"/>
              </w:rPr>
            </w:pPr>
          </w:p>
        </w:tc>
      </w:tr>
      <w:tr w14:paraId="60AFCF55">
        <w:tblPrEx>
          <w:tblCellMar>
            <w:top w:w="0" w:type="dxa"/>
            <w:left w:w="108" w:type="dxa"/>
            <w:bottom w:w="0" w:type="dxa"/>
            <w:right w:w="108" w:type="dxa"/>
          </w:tblCellMar>
        </w:tblPrEx>
        <w:trPr>
          <w:trHeight w:val="495" w:hRule="atLeast"/>
        </w:trPr>
        <w:tc>
          <w:tcPr>
            <w:tcW w:w="421" w:type="dxa"/>
            <w:vMerge w:val="continue"/>
            <w:tcBorders>
              <w:top w:val="nil"/>
              <w:left w:val="single" w:color="auto" w:sz="4" w:space="0"/>
              <w:bottom w:val="single" w:color="000000" w:sz="4" w:space="0"/>
              <w:right w:val="single" w:color="auto" w:sz="4" w:space="0"/>
            </w:tcBorders>
            <w:vAlign w:val="center"/>
          </w:tcPr>
          <w:p w14:paraId="53AB5F0D">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3102FB6F">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47C456CB">
            <w:pPr>
              <w:ind w:firstLine="8"/>
              <w:rPr>
                <w:sz w:val="21"/>
                <w:szCs w:val="21"/>
              </w:rPr>
            </w:pPr>
            <w:r>
              <w:rPr>
                <w:rFonts w:hint="eastAsia"/>
                <w:sz w:val="21"/>
                <w:szCs w:val="21"/>
              </w:rPr>
              <w:t>GMV-PD600W/Nab-N1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3C2003EE">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760B0D0B">
            <w:pPr>
              <w:ind w:firstLine="8"/>
              <w:rPr>
                <w:sz w:val="21"/>
                <w:szCs w:val="21"/>
              </w:rPr>
            </w:pPr>
            <w:r>
              <w:rPr>
                <w:rFonts w:hint="eastAsia"/>
                <w:sz w:val="21"/>
                <w:szCs w:val="21"/>
                <w:lang w:val="en-US" w:eastAsia="zh-CN"/>
              </w:rPr>
              <w:t>2</w:t>
            </w:r>
            <w:r>
              <w:rPr>
                <w:rFonts w:hint="eastAsia"/>
                <w:sz w:val="21"/>
                <w:szCs w:val="21"/>
              </w:rPr>
              <w:t>06、</w:t>
            </w:r>
            <w:r>
              <w:rPr>
                <w:rFonts w:hint="eastAsia"/>
                <w:sz w:val="21"/>
                <w:szCs w:val="21"/>
                <w:lang w:val="en-US" w:eastAsia="zh-CN"/>
              </w:rPr>
              <w:t>2</w:t>
            </w:r>
            <w:r>
              <w:rPr>
                <w:rFonts w:hint="eastAsia"/>
                <w:sz w:val="21"/>
                <w:szCs w:val="21"/>
              </w:rPr>
              <w:t>07、</w:t>
            </w:r>
            <w:r>
              <w:rPr>
                <w:rFonts w:hint="eastAsia"/>
                <w:sz w:val="21"/>
                <w:szCs w:val="21"/>
                <w:lang w:val="en-US" w:eastAsia="zh-CN"/>
              </w:rPr>
              <w:t>2</w:t>
            </w:r>
            <w:r>
              <w:rPr>
                <w:rFonts w:hint="eastAsia"/>
                <w:sz w:val="21"/>
                <w:szCs w:val="21"/>
              </w:rPr>
              <w:t>08、</w:t>
            </w:r>
            <w:r>
              <w:rPr>
                <w:rFonts w:hint="eastAsia"/>
                <w:sz w:val="21"/>
                <w:szCs w:val="21"/>
                <w:lang w:val="en-US" w:eastAsia="zh-CN"/>
              </w:rPr>
              <w:t>2</w:t>
            </w:r>
            <w:r>
              <w:rPr>
                <w:rFonts w:hint="eastAsia"/>
                <w:sz w:val="21"/>
                <w:szCs w:val="21"/>
              </w:rPr>
              <w:t>09、</w:t>
            </w:r>
            <w:r>
              <w:rPr>
                <w:rFonts w:hint="eastAsia"/>
                <w:sz w:val="21"/>
                <w:szCs w:val="21"/>
                <w:lang w:val="en-US" w:eastAsia="zh-CN"/>
              </w:rPr>
              <w:t>2</w:t>
            </w:r>
            <w:r>
              <w:rPr>
                <w:rFonts w:hint="eastAsia"/>
                <w:sz w:val="21"/>
                <w:szCs w:val="21"/>
              </w:rPr>
              <w:t>10、</w:t>
            </w:r>
            <w:r>
              <w:rPr>
                <w:rFonts w:hint="eastAsia"/>
                <w:sz w:val="21"/>
                <w:szCs w:val="21"/>
                <w:lang w:val="en-US" w:eastAsia="zh-CN"/>
              </w:rPr>
              <w:t>2</w:t>
            </w:r>
            <w:r>
              <w:rPr>
                <w:rFonts w:hint="eastAsia"/>
                <w:sz w:val="21"/>
                <w:szCs w:val="21"/>
              </w:rPr>
              <w:t>11、</w:t>
            </w:r>
            <w:r>
              <w:rPr>
                <w:rFonts w:hint="eastAsia"/>
                <w:sz w:val="21"/>
                <w:szCs w:val="21"/>
                <w:lang w:val="en-US" w:eastAsia="zh-CN"/>
              </w:rPr>
              <w:t>2</w:t>
            </w:r>
            <w:r>
              <w:rPr>
                <w:rFonts w:hint="eastAsia"/>
                <w:sz w:val="21"/>
                <w:szCs w:val="21"/>
              </w:rPr>
              <w:t>22、</w:t>
            </w:r>
            <w:r>
              <w:rPr>
                <w:rFonts w:hint="eastAsia"/>
                <w:sz w:val="21"/>
                <w:szCs w:val="21"/>
                <w:lang w:val="en-US" w:eastAsia="zh-CN"/>
              </w:rPr>
              <w:t>2</w:t>
            </w:r>
            <w:r>
              <w:rPr>
                <w:rFonts w:hint="eastAsia"/>
                <w:sz w:val="21"/>
                <w:szCs w:val="21"/>
              </w:rPr>
              <w:t>23、</w:t>
            </w:r>
            <w:r>
              <w:rPr>
                <w:rFonts w:hint="eastAsia"/>
                <w:sz w:val="21"/>
                <w:szCs w:val="21"/>
                <w:lang w:val="en-US" w:eastAsia="zh-CN"/>
              </w:rPr>
              <w:t>2</w:t>
            </w:r>
            <w:r>
              <w:rPr>
                <w:rFonts w:hint="eastAsia"/>
                <w:sz w:val="21"/>
                <w:szCs w:val="21"/>
              </w:rPr>
              <w:t>24、</w:t>
            </w:r>
            <w:r>
              <w:rPr>
                <w:rFonts w:hint="eastAsia"/>
                <w:sz w:val="21"/>
                <w:szCs w:val="21"/>
                <w:lang w:val="en-US" w:eastAsia="zh-CN"/>
              </w:rPr>
              <w:t>2</w:t>
            </w:r>
            <w:r>
              <w:rPr>
                <w:rFonts w:hint="eastAsia"/>
                <w:sz w:val="21"/>
                <w:szCs w:val="21"/>
              </w:rPr>
              <w:t>25</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68EF5035">
            <w:pPr>
              <w:ind w:firstLine="218" w:firstLineChars="104"/>
              <w:rPr>
                <w:sz w:val="21"/>
                <w:szCs w:val="21"/>
              </w:rPr>
            </w:pPr>
            <w:r>
              <w:rPr>
                <w:rFonts w:hint="eastAsia"/>
                <w:sz w:val="21"/>
                <w:szCs w:val="21"/>
              </w:rPr>
              <w:t>10</w:t>
            </w:r>
          </w:p>
        </w:tc>
        <w:tc>
          <w:tcPr>
            <w:tcW w:w="1335" w:type="dxa"/>
            <w:vMerge w:val="continue"/>
            <w:tcBorders>
              <w:top w:val="nil"/>
              <w:left w:val="single" w:color="auto" w:sz="4" w:space="0"/>
              <w:bottom w:val="single" w:color="000000" w:sz="4" w:space="0"/>
              <w:right w:val="single" w:color="auto" w:sz="4" w:space="0"/>
            </w:tcBorders>
            <w:vAlign w:val="center"/>
          </w:tcPr>
          <w:p w14:paraId="6A5EFCA8">
            <w:pPr>
              <w:ind w:firstLine="8"/>
              <w:rPr>
                <w:sz w:val="21"/>
                <w:szCs w:val="21"/>
              </w:rPr>
            </w:pPr>
          </w:p>
        </w:tc>
        <w:tc>
          <w:tcPr>
            <w:tcW w:w="1022" w:type="dxa"/>
            <w:tcBorders>
              <w:top w:val="nil"/>
              <w:left w:val="single" w:color="auto" w:sz="4" w:space="0"/>
              <w:bottom w:val="single" w:color="000000" w:sz="4" w:space="0"/>
              <w:right w:val="single" w:color="auto" w:sz="4" w:space="0"/>
            </w:tcBorders>
            <w:vAlign w:val="center"/>
          </w:tcPr>
          <w:p w14:paraId="74623452">
            <w:pPr>
              <w:ind w:firstLine="8"/>
              <w:rPr>
                <w:sz w:val="21"/>
                <w:szCs w:val="21"/>
              </w:rPr>
            </w:pPr>
          </w:p>
        </w:tc>
      </w:tr>
      <w:tr w14:paraId="18E2C77D">
        <w:tblPrEx>
          <w:tblCellMar>
            <w:top w:w="0" w:type="dxa"/>
            <w:left w:w="108" w:type="dxa"/>
            <w:bottom w:w="0" w:type="dxa"/>
            <w:right w:w="108" w:type="dxa"/>
          </w:tblCellMar>
        </w:tblPrEx>
        <w:trPr>
          <w:trHeight w:val="500" w:hRule="atLeast"/>
        </w:trPr>
        <w:tc>
          <w:tcPr>
            <w:tcW w:w="421" w:type="dxa"/>
            <w:vMerge w:val="continue"/>
            <w:tcBorders>
              <w:top w:val="nil"/>
              <w:left w:val="single" w:color="auto" w:sz="4" w:space="0"/>
              <w:bottom w:val="single" w:color="000000" w:sz="4" w:space="0"/>
              <w:right w:val="single" w:color="auto" w:sz="4" w:space="0"/>
            </w:tcBorders>
            <w:vAlign w:val="center"/>
          </w:tcPr>
          <w:p w14:paraId="1A7A34CE">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05BC7D06">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20C72C78">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628C58DC">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321303DA">
            <w:pPr>
              <w:ind w:firstLine="8"/>
              <w:rPr>
                <w:sz w:val="21"/>
                <w:szCs w:val="21"/>
              </w:rPr>
            </w:pPr>
            <w:r>
              <w:rPr>
                <w:rFonts w:hint="eastAsia"/>
                <w:sz w:val="21"/>
                <w:szCs w:val="21"/>
                <w:lang w:val="en-US" w:eastAsia="zh-CN"/>
              </w:rPr>
              <w:t>2</w:t>
            </w:r>
            <w:r>
              <w:rPr>
                <w:rFonts w:hint="eastAsia"/>
                <w:sz w:val="21"/>
                <w:szCs w:val="21"/>
              </w:rPr>
              <w:t>12、</w:t>
            </w:r>
            <w:r>
              <w:rPr>
                <w:rFonts w:hint="eastAsia"/>
                <w:sz w:val="21"/>
                <w:szCs w:val="21"/>
                <w:lang w:val="en-US" w:eastAsia="zh-CN"/>
              </w:rPr>
              <w:t>2</w:t>
            </w:r>
            <w:r>
              <w:rPr>
                <w:rFonts w:hint="eastAsia"/>
                <w:sz w:val="21"/>
                <w:szCs w:val="21"/>
              </w:rPr>
              <w:t>13、</w:t>
            </w:r>
            <w:r>
              <w:rPr>
                <w:rFonts w:hint="eastAsia"/>
                <w:sz w:val="21"/>
                <w:szCs w:val="21"/>
                <w:lang w:val="en-US" w:eastAsia="zh-CN"/>
              </w:rPr>
              <w:t>2</w:t>
            </w:r>
            <w:r>
              <w:rPr>
                <w:rFonts w:hint="eastAsia"/>
                <w:sz w:val="21"/>
                <w:szCs w:val="21"/>
              </w:rPr>
              <w:t>14、</w:t>
            </w:r>
            <w:r>
              <w:rPr>
                <w:rFonts w:hint="eastAsia"/>
                <w:sz w:val="21"/>
                <w:szCs w:val="21"/>
                <w:lang w:val="en-US" w:eastAsia="zh-CN"/>
              </w:rPr>
              <w:t>2</w:t>
            </w:r>
            <w:r>
              <w:rPr>
                <w:rFonts w:hint="eastAsia"/>
                <w:sz w:val="21"/>
                <w:szCs w:val="21"/>
              </w:rPr>
              <w:t>15、</w:t>
            </w:r>
            <w:r>
              <w:rPr>
                <w:rFonts w:hint="eastAsia"/>
                <w:sz w:val="21"/>
                <w:szCs w:val="21"/>
                <w:lang w:val="en-US" w:eastAsia="zh-CN"/>
              </w:rPr>
              <w:t>2</w:t>
            </w:r>
            <w:r>
              <w:rPr>
                <w:rFonts w:hint="eastAsia"/>
                <w:sz w:val="21"/>
                <w:szCs w:val="21"/>
              </w:rPr>
              <w:t>16、</w:t>
            </w:r>
            <w:r>
              <w:rPr>
                <w:rFonts w:hint="eastAsia"/>
                <w:sz w:val="21"/>
                <w:szCs w:val="21"/>
                <w:lang w:val="en-US" w:eastAsia="zh-CN"/>
              </w:rPr>
              <w:t>2</w:t>
            </w:r>
            <w:r>
              <w:rPr>
                <w:rFonts w:hint="eastAsia"/>
                <w:sz w:val="21"/>
                <w:szCs w:val="21"/>
              </w:rPr>
              <w:t>26、</w:t>
            </w:r>
            <w:r>
              <w:rPr>
                <w:rFonts w:hint="eastAsia"/>
                <w:sz w:val="21"/>
                <w:szCs w:val="21"/>
                <w:lang w:val="en-US" w:eastAsia="zh-CN"/>
              </w:rPr>
              <w:t>2</w:t>
            </w:r>
            <w:r>
              <w:rPr>
                <w:rFonts w:hint="eastAsia"/>
                <w:sz w:val="21"/>
                <w:szCs w:val="21"/>
              </w:rPr>
              <w:t>27、</w:t>
            </w:r>
            <w:r>
              <w:rPr>
                <w:rFonts w:hint="eastAsia"/>
                <w:sz w:val="21"/>
                <w:szCs w:val="21"/>
                <w:lang w:val="en-US" w:eastAsia="zh-CN"/>
              </w:rPr>
              <w:t>2</w:t>
            </w:r>
            <w:r>
              <w:rPr>
                <w:rFonts w:hint="eastAsia"/>
                <w:sz w:val="21"/>
                <w:szCs w:val="21"/>
              </w:rPr>
              <w:t>28、</w:t>
            </w:r>
            <w:r>
              <w:rPr>
                <w:rFonts w:hint="eastAsia"/>
                <w:sz w:val="21"/>
                <w:szCs w:val="21"/>
                <w:lang w:val="en-US" w:eastAsia="zh-CN"/>
              </w:rPr>
              <w:t>2</w:t>
            </w:r>
            <w:r>
              <w:rPr>
                <w:rFonts w:hint="eastAsia"/>
                <w:sz w:val="21"/>
                <w:szCs w:val="21"/>
              </w:rPr>
              <w:t>29、</w:t>
            </w:r>
            <w:r>
              <w:rPr>
                <w:rFonts w:hint="eastAsia"/>
                <w:sz w:val="21"/>
                <w:szCs w:val="21"/>
                <w:lang w:val="en-US" w:eastAsia="zh-CN"/>
              </w:rPr>
              <w:t>2</w:t>
            </w:r>
            <w:r>
              <w:rPr>
                <w:rFonts w:hint="eastAsia"/>
                <w:sz w:val="21"/>
                <w:szCs w:val="21"/>
              </w:rPr>
              <w:t>30</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2E43B5B5">
            <w:pPr>
              <w:ind w:firstLine="218" w:firstLineChars="104"/>
              <w:rPr>
                <w:sz w:val="21"/>
                <w:szCs w:val="21"/>
              </w:rPr>
            </w:pPr>
            <w:r>
              <w:rPr>
                <w:rFonts w:hint="eastAsia"/>
                <w:sz w:val="21"/>
                <w:szCs w:val="21"/>
              </w:rPr>
              <w:t>23</w:t>
            </w:r>
          </w:p>
        </w:tc>
        <w:tc>
          <w:tcPr>
            <w:tcW w:w="1335" w:type="dxa"/>
            <w:vMerge w:val="continue"/>
            <w:tcBorders>
              <w:top w:val="nil"/>
              <w:left w:val="single" w:color="auto" w:sz="4" w:space="0"/>
              <w:bottom w:val="single" w:color="000000" w:sz="4" w:space="0"/>
              <w:right w:val="single" w:color="auto" w:sz="4" w:space="0"/>
            </w:tcBorders>
            <w:vAlign w:val="center"/>
          </w:tcPr>
          <w:p w14:paraId="6CF12D0B">
            <w:pPr>
              <w:ind w:firstLine="8"/>
              <w:rPr>
                <w:sz w:val="21"/>
                <w:szCs w:val="21"/>
              </w:rPr>
            </w:pPr>
          </w:p>
        </w:tc>
        <w:tc>
          <w:tcPr>
            <w:tcW w:w="1022" w:type="dxa"/>
            <w:tcBorders>
              <w:top w:val="nil"/>
              <w:left w:val="single" w:color="auto" w:sz="4" w:space="0"/>
              <w:bottom w:val="single" w:color="000000" w:sz="4" w:space="0"/>
              <w:right w:val="single" w:color="auto" w:sz="4" w:space="0"/>
            </w:tcBorders>
            <w:vAlign w:val="center"/>
          </w:tcPr>
          <w:p w14:paraId="4681DD8A">
            <w:pPr>
              <w:ind w:firstLine="8"/>
              <w:rPr>
                <w:sz w:val="21"/>
                <w:szCs w:val="21"/>
              </w:rPr>
            </w:pPr>
          </w:p>
        </w:tc>
      </w:tr>
      <w:tr w14:paraId="171983C8">
        <w:tblPrEx>
          <w:tblCellMar>
            <w:top w:w="0" w:type="dxa"/>
            <w:left w:w="108" w:type="dxa"/>
            <w:bottom w:w="0" w:type="dxa"/>
            <w:right w:w="108" w:type="dxa"/>
          </w:tblCellMar>
        </w:tblPrEx>
        <w:trPr>
          <w:trHeight w:val="495" w:hRule="atLeast"/>
        </w:trPr>
        <w:tc>
          <w:tcPr>
            <w:tcW w:w="421" w:type="dxa"/>
            <w:vMerge w:val="restart"/>
            <w:tcBorders>
              <w:top w:val="nil"/>
              <w:left w:val="single" w:color="auto" w:sz="4" w:space="0"/>
              <w:bottom w:val="single" w:color="000000" w:sz="4" w:space="0"/>
              <w:right w:val="single" w:color="auto" w:sz="4" w:space="0"/>
            </w:tcBorders>
            <w:shd w:val="clear" w:color="000000" w:fill="FFFFFF"/>
            <w:noWrap/>
            <w:vAlign w:val="center"/>
          </w:tcPr>
          <w:p w14:paraId="44DA0258">
            <w:pPr>
              <w:ind w:firstLine="8"/>
              <w:rPr>
                <w:sz w:val="21"/>
                <w:szCs w:val="21"/>
              </w:rPr>
            </w:pPr>
            <w:r>
              <w:rPr>
                <w:rFonts w:hint="eastAsia"/>
                <w:sz w:val="21"/>
                <w:szCs w:val="21"/>
              </w:rPr>
              <w:t>2</w:t>
            </w:r>
          </w:p>
        </w:tc>
        <w:tc>
          <w:tcPr>
            <w:tcW w:w="661" w:type="dxa"/>
            <w:vMerge w:val="restart"/>
            <w:tcBorders>
              <w:top w:val="nil"/>
              <w:left w:val="single" w:color="auto" w:sz="4" w:space="0"/>
              <w:bottom w:val="single" w:color="000000" w:sz="4" w:space="0"/>
              <w:right w:val="single" w:color="auto" w:sz="4" w:space="0"/>
            </w:tcBorders>
            <w:shd w:val="clear" w:color="000000" w:fill="FFFFFF"/>
            <w:noWrap/>
            <w:vAlign w:val="center"/>
          </w:tcPr>
          <w:p w14:paraId="0E0BB4FF">
            <w:pPr>
              <w:ind w:firstLine="8"/>
              <w:rPr>
                <w:rFonts w:hint="eastAsia" w:eastAsia="仿宋_GB2312"/>
                <w:sz w:val="21"/>
                <w:szCs w:val="21"/>
                <w:lang w:val="en-US" w:eastAsia="zh-CN"/>
              </w:rPr>
            </w:pPr>
            <w:r>
              <w:rPr>
                <w:rFonts w:hint="eastAsia"/>
                <w:sz w:val="21"/>
                <w:szCs w:val="21"/>
              </w:rPr>
              <w:t>第</w:t>
            </w:r>
            <w:r>
              <w:rPr>
                <w:rFonts w:hint="eastAsia"/>
                <w:sz w:val="21"/>
                <w:szCs w:val="21"/>
                <w:lang w:val="en-US" w:eastAsia="zh-CN"/>
              </w:rPr>
              <w:t>三</w:t>
            </w:r>
          </w:p>
          <w:p w14:paraId="2A873E72">
            <w:pPr>
              <w:ind w:firstLine="8"/>
              <w:rPr>
                <w:sz w:val="21"/>
                <w:szCs w:val="21"/>
              </w:rPr>
            </w:pPr>
            <w:r>
              <w:rPr>
                <w:rFonts w:hint="eastAsia"/>
                <w:sz w:val="21"/>
                <w:szCs w:val="21"/>
              </w:rPr>
              <w:t>层</w:t>
            </w:r>
          </w:p>
        </w:tc>
        <w:tc>
          <w:tcPr>
            <w:tcW w:w="2126" w:type="dxa"/>
            <w:tcBorders>
              <w:top w:val="nil"/>
              <w:left w:val="nil"/>
              <w:bottom w:val="single" w:color="auto" w:sz="4" w:space="0"/>
              <w:right w:val="single" w:color="auto" w:sz="4" w:space="0"/>
            </w:tcBorders>
            <w:shd w:val="clear" w:color="000000" w:fill="FFFFFF"/>
            <w:noWrap/>
            <w:vAlign w:val="center"/>
          </w:tcPr>
          <w:p w14:paraId="5259869D">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0A2C0C18">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3146FA7D">
            <w:pPr>
              <w:ind w:firstLine="8"/>
              <w:rPr>
                <w:sz w:val="21"/>
                <w:szCs w:val="21"/>
              </w:rPr>
            </w:pPr>
            <w:r>
              <w:rPr>
                <w:rFonts w:hint="eastAsia"/>
                <w:sz w:val="21"/>
                <w:szCs w:val="21"/>
                <w:lang w:val="en-US" w:eastAsia="zh-CN"/>
              </w:rPr>
              <w:t>3</w:t>
            </w:r>
            <w:r>
              <w:rPr>
                <w:rFonts w:hint="eastAsia"/>
                <w:sz w:val="21"/>
                <w:szCs w:val="21"/>
              </w:rPr>
              <w:t>01、</w:t>
            </w:r>
            <w:r>
              <w:rPr>
                <w:rFonts w:hint="eastAsia"/>
                <w:sz w:val="21"/>
                <w:szCs w:val="21"/>
                <w:lang w:val="en-US" w:eastAsia="zh-CN"/>
              </w:rPr>
              <w:t>3</w:t>
            </w:r>
            <w:r>
              <w:rPr>
                <w:rFonts w:hint="eastAsia"/>
                <w:sz w:val="21"/>
                <w:szCs w:val="21"/>
              </w:rPr>
              <w:t>02、</w:t>
            </w:r>
            <w:r>
              <w:rPr>
                <w:rFonts w:hint="eastAsia"/>
                <w:sz w:val="21"/>
                <w:szCs w:val="21"/>
                <w:lang w:val="en-US" w:eastAsia="zh-CN"/>
              </w:rPr>
              <w:t>3</w:t>
            </w:r>
            <w:r>
              <w:rPr>
                <w:rFonts w:hint="eastAsia"/>
                <w:sz w:val="21"/>
                <w:szCs w:val="21"/>
              </w:rPr>
              <w:t>03、</w:t>
            </w:r>
            <w:r>
              <w:rPr>
                <w:rFonts w:hint="eastAsia"/>
                <w:sz w:val="21"/>
                <w:szCs w:val="21"/>
                <w:lang w:val="en-US" w:eastAsia="zh-CN"/>
              </w:rPr>
              <w:t>3</w:t>
            </w:r>
            <w:r>
              <w:rPr>
                <w:rFonts w:hint="eastAsia"/>
                <w:sz w:val="21"/>
                <w:szCs w:val="21"/>
              </w:rPr>
              <w:t>04、</w:t>
            </w:r>
            <w:r>
              <w:rPr>
                <w:rFonts w:hint="eastAsia"/>
                <w:sz w:val="21"/>
                <w:szCs w:val="21"/>
                <w:lang w:val="en-US" w:eastAsia="zh-CN"/>
              </w:rPr>
              <w:t>3</w:t>
            </w:r>
            <w:r>
              <w:rPr>
                <w:rFonts w:hint="eastAsia"/>
                <w:sz w:val="21"/>
                <w:szCs w:val="21"/>
              </w:rPr>
              <w:t>05、</w:t>
            </w:r>
            <w:r>
              <w:rPr>
                <w:rFonts w:hint="eastAsia"/>
                <w:sz w:val="21"/>
                <w:szCs w:val="21"/>
                <w:lang w:val="en-US" w:eastAsia="zh-CN"/>
              </w:rPr>
              <w:t>3</w:t>
            </w:r>
            <w:r>
              <w:rPr>
                <w:rFonts w:hint="eastAsia"/>
                <w:sz w:val="21"/>
                <w:szCs w:val="21"/>
              </w:rPr>
              <w:t>17、</w:t>
            </w:r>
            <w:r>
              <w:rPr>
                <w:rFonts w:hint="eastAsia"/>
                <w:sz w:val="21"/>
                <w:szCs w:val="21"/>
                <w:lang w:val="en-US" w:eastAsia="zh-CN"/>
              </w:rPr>
              <w:t>3</w:t>
            </w:r>
            <w:r>
              <w:rPr>
                <w:rFonts w:hint="eastAsia"/>
                <w:sz w:val="21"/>
                <w:szCs w:val="21"/>
              </w:rPr>
              <w:t>18、</w:t>
            </w:r>
            <w:r>
              <w:rPr>
                <w:rFonts w:hint="eastAsia"/>
                <w:sz w:val="21"/>
                <w:szCs w:val="21"/>
                <w:lang w:val="en-US" w:eastAsia="zh-CN"/>
              </w:rPr>
              <w:t>3</w:t>
            </w:r>
            <w:r>
              <w:rPr>
                <w:rFonts w:hint="eastAsia"/>
                <w:sz w:val="21"/>
                <w:szCs w:val="21"/>
              </w:rPr>
              <w:t>19、</w:t>
            </w:r>
            <w:r>
              <w:rPr>
                <w:rFonts w:hint="eastAsia"/>
                <w:sz w:val="21"/>
                <w:szCs w:val="21"/>
                <w:lang w:val="en-US" w:eastAsia="zh-CN"/>
              </w:rPr>
              <w:t>3</w:t>
            </w:r>
            <w:r>
              <w:rPr>
                <w:rFonts w:hint="eastAsia"/>
                <w:sz w:val="21"/>
                <w:szCs w:val="21"/>
              </w:rPr>
              <w:t>20、</w:t>
            </w:r>
            <w:r>
              <w:rPr>
                <w:rFonts w:hint="eastAsia"/>
                <w:sz w:val="21"/>
                <w:szCs w:val="21"/>
                <w:lang w:val="en-US" w:eastAsia="zh-CN"/>
              </w:rPr>
              <w:t>3</w:t>
            </w:r>
            <w:r>
              <w:rPr>
                <w:rFonts w:hint="eastAsia"/>
                <w:sz w:val="21"/>
                <w:szCs w:val="21"/>
              </w:rPr>
              <w:t>21</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385932C1">
            <w:pPr>
              <w:ind w:firstLine="218" w:firstLineChars="104"/>
              <w:rPr>
                <w:sz w:val="21"/>
                <w:szCs w:val="21"/>
              </w:rPr>
            </w:pPr>
            <w:r>
              <w:rPr>
                <w:rFonts w:hint="eastAsia"/>
                <w:sz w:val="21"/>
                <w:szCs w:val="21"/>
              </w:rPr>
              <w:t>23</w:t>
            </w:r>
          </w:p>
        </w:tc>
        <w:tc>
          <w:tcPr>
            <w:tcW w:w="1335" w:type="dxa"/>
            <w:vMerge w:val="restart"/>
            <w:tcBorders>
              <w:top w:val="nil"/>
              <w:left w:val="single" w:color="auto" w:sz="4" w:space="0"/>
              <w:bottom w:val="single" w:color="000000" w:sz="4" w:space="0"/>
              <w:right w:val="single" w:color="auto" w:sz="4" w:space="0"/>
            </w:tcBorders>
            <w:shd w:val="clear" w:color="000000" w:fill="FFFFFF"/>
            <w:noWrap/>
            <w:vAlign w:val="center"/>
          </w:tcPr>
          <w:p w14:paraId="32016ECD">
            <w:pPr>
              <w:ind w:firstLine="428" w:firstLineChars="204"/>
              <w:rPr>
                <w:sz w:val="21"/>
                <w:szCs w:val="21"/>
              </w:rPr>
            </w:pPr>
            <w:r>
              <w:rPr>
                <w:rFonts w:hint="eastAsia"/>
                <w:sz w:val="21"/>
                <w:szCs w:val="21"/>
              </w:rPr>
              <w:t>56</w:t>
            </w:r>
          </w:p>
        </w:tc>
        <w:tc>
          <w:tcPr>
            <w:tcW w:w="1022" w:type="dxa"/>
            <w:tcBorders>
              <w:top w:val="nil"/>
              <w:left w:val="single" w:color="auto" w:sz="4" w:space="0"/>
              <w:bottom w:val="single" w:color="000000" w:sz="4" w:space="0"/>
              <w:right w:val="single" w:color="auto" w:sz="4" w:space="0"/>
            </w:tcBorders>
            <w:shd w:val="clear" w:color="000000" w:fill="FFFFFF"/>
            <w:noWrap/>
            <w:vAlign w:val="center"/>
          </w:tcPr>
          <w:p w14:paraId="1F07D8DF">
            <w:pPr>
              <w:ind w:firstLine="428" w:firstLineChars="204"/>
              <w:rPr>
                <w:rFonts w:hint="eastAsia"/>
                <w:sz w:val="21"/>
                <w:szCs w:val="21"/>
              </w:rPr>
            </w:pPr>
          </w:p>
        </w:tc>
      </w:tr>
      <w:tr w14:paraId="5B1162F0">
        <w:tblPrEx>
          <w:tblCellMar>
            <w:top w:w="0" w:type="dxa"/>
            <w:left w:w="108" w:type="dxa"/>
            <w:bottom w:w="0" w:type="dxa"/>
            <w:right w:w="108" w:type="dxa"/>
          </w:tblCellMar>
        </w:tblPrEx>
        <w:trPr>
          <w:trHeight w:val="495" w:hRule="atLeast"/>
        </w:trPr>
        <w:tc>
          <w:tcPr>
            <w:tcW w:w="421" w:type="dxa"/>
            <w:vMerge w:val="continue"/>
            <w:tcBorders>
              <w:top w:val="nil"/>
              <w:left w:val="single" w:color="auto" w:sz="4" w:space="0"/>
              <w:bottom w:val="single" w:color="000000" w:sz="4" w:space="0"/>
              <w:right w:val="single" w:color="auto" w:sz="4" w:space="0"/>
            </w:tcBorders>
          </w:tcPr>
          <w:p w14:paraId="059FDD9F">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21EB69F9">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1AB5E67C">
            <w:pPr>
              <w:ind w:firstLine="8"/>
              <w:rPr>
                <w:sz w:val="21"/>
                <w:szCs w:val="21"/>
              </w:rPr>
            </w:pPr>
            <w:r>
              <w:rPr>
                <w:rFonts w:hint="eastAsia"/>
                <w:sz w:val="21"/>
                <w:szCs w:val="21"/>
              </w:rPr>
              <w:t>GMV-PD600W/Nab-N1</w:t>
            </w:r>
          </w:p>
        </w:tc>
        <w:tc>
          <w:tcPr>
            <w:tcW w:w="709" w:type="dxa"/>
            <w:tcBorders>
              <w:top w:val="single" w:color="auto" w:sz="4" w:space="0"/>
              <w:left w:val="nil"/>
              <w:bottom w:val="single" w:color="auto" w:sz="4" w:space="0"/>
              <w:right w:val="single" w:color="auto" w:sz="4" w:space="0"/>
            </w:tcBorders>
            <w:shd w:val="clear" w:color="000000" w:fill="FFFFFF"/>
            <w:noWrap/>
            <w:vAlign w:val="center"/>
          </w:tcPr>
          <w:p w14:paraId="374CE398">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48ED0BBC">
            <w:pPr>
              <w:ind w:firstLine="8"/>
              <w:rPr>
                <w:sz w:val="21"/>
                <w:szCs w:val="21"/>
              </w:rPr>
            </w:pPr>
            <w:r>
              <w:rPr>
                <w:rFonts w:hint="eastAsia"/>
                <w:sz w:val="21"/>
                <w:szCs w:val="21"/>
                <w:lang w:val="en-US" w:eastAsia="zh-CN"/>
              </w:rPr>
              <w:t>3</w:t>
            </w:r>
            <w:r>
              <w:rPr>
                <w:rFonts w:hint="eastAsia"/>
                <w:sz w:val="21"/>
                <w:szCs w:val="21"/>
              </w:rPr>
              <w:t>06、</w:t>
            </w:r>
            <w:r>
              <w:rPr>
                <w:rFonts w:hint="eastAsia"/>
                <w:sz w:val="21"/>
                <w:szCs w:val="21"/>
                <w:lang w:val="en-US" w:eastAsia="zh-CN"/>
              </w:rPr>
              <w:t>3</w:t>
            </w:r>
            <w:r>
              <w:rPr>
                <w:rFonts w:hint="eastAsia"/>
                <w:sz w:val="21"/>
                <w:szCs w:val="21"/>
              </w:rPr>
              <w:t>07、</w:t>
            </w:r>
            <w:r>
              <w:rPr>
                <w:rFonts w:hint="eastAsia"/>
                <w:sz w:val="21"/>
                <w:szCs w:val="21"/>
                <w:lang w:val="en-US" w:eastAsia="zh-CN"/>
              </w:rPr>
              <w:t>3</w:t>
            </w:r>
            <w:r>
              <w:rPr>
                <w:rFonts w:hint="eastAsia"/>
                <w:sz w:val="21"/>
                <w:szCs w:val="21"/>
              </w:rPr>
              <w:t>08、</w:t>
            </w:r>
            <w:r>
              <w:rPr>
                <w:rFonts w:hint="eastAsia"/>
                <w:sz w:val="21"/>
                <w:szCs w:val="21"/>
                <w:lang w:val="en-US" w:eastAsia="zh-CN"/>
              </w:rPr>
              <w:t>3</w:t>
            </w:r>
            <w:r>
              <w:rPr>
                <w:rFonts w:hint="eastAsia"/>
                <w:sz w:val="21"/>
                <w:szCs w:val="21"/>
              </w:rPr>
              <w:t>09、</w:t>
            </w:r>
            <w:r>
              <w:rPr>
                <w:rFonts w:hint="eastAsia"/>
                <w:sz w:val="21"/>
                <w:szCs w:val="21"/>
                <w:lang w:val="en-US" w:eastAsia="zh-CN"/>
              </w:rPr>
              <w:t>3</w:t>
            </w:r>
            <w:r>
              <w:rPr>
                <w:rFonts w:hint="eastAsia"/>
                <w:sz w:val="21"/>
                <w:szCs w:val="21"/>
              </w:rPr>
              <w:t>10、</w:t>
            </w:r>
            <w:r>
              <w:rPr>
                <w:rFonts w:hint="eastAsia"/>
                <w:sz w:val="21"/>
                <w:szCs w:val="21"/>
                <w:lang w:val="en-US" w:eastAsia="zh-CN"/>
              </w:rPr>
              <w:t>3</w:t>
            </w:r>
            <w:r>
              <w:rPr>
                <w:rFonts w:hint="eastAsia"/>
                <w:sz w:val="21"/>
                <w:szCs w:val="21"/>
              </w:rPr>
              <w:t>11、</w:t>
            </w:r>
            <w:r>
              <w:rPr>
                <w:rFonts w:hint="eastAsia"/>
                <w:sz w:val="21"/>
                <w:szCs w:val="21"/>
                <w:lang w:val="en-US" w:eastAsia="zh-CN"/>
              </w:rPr>
              <w:t>3</w:t>
            </w:r>
            <w:r>
              <w:rPr>
                <w:rFonts w:hint="eastAsia"/>
                <w:sz w:val="21"/>
                <w:szCs w:val="21"/>
              </w:rPr>
              <w:t>22、</w:t>
            </w:r>
            <w:r>
              <w:rPr>
                <w:rFonts w:hint="eastAsia"/>
                <w:sz w:val="21"/>
                <w:szCs w:val="21"/>
                <w:lang w:val="en-US" w:eastAsia="zh-CN"/>
              </w:rPr>
              <w:t>3</w:t>
            </w:r>
            <w:r>
              <w:rPr>
                <w:rFonts w:hint="eastAsia"/>
                <w:sz w:val="21"/>
                <w:szCs w:val="21"/>
              </w:rPr>
              <w:t>23、</w:t>
            </w:r>
            <w:r>
              <w:rPr>
                <w:rFonts w:hint="eastAsia"/>
                <w:sz w:val="21"/>
                <w:szCs w:val="21"/>
                <w:lang w:val="en-US" w:eastAsia="zh-CN"/>
              </w:rPr>
              <w:t>3</w:t>
            </w:r>
            <w:r>
              <w:rPr>
                <w:rFonts w:hint="eastAsia"/>
                <w:sz w:val="21"/>
                <w:szCs w:val="21"/>
              </w:rPr>
              <w:t>24、</w:t>
            </w:r>
            <w:r>
              <w:rPr>
                <w:rFonts w:hint="eastAsia"/>
                <w:sz w:val="21"/>
                <w:szCs w:val="21"/>
                <w:lang w:val="en-US" w:eastAsia="zh-CN"/>
              </w:rPr>
              <w:t>3</w:t>
            </w:r>
            <w:r>
              <w:rPr>
                <w:rFonts w:hint="eastAsia"/>
                <w:sz w:val="21"/>
                <w:szCs w:val="21"/>
              </w:rPr>
              <w:t>25</w:t>
            </w:r>
          </w:p>
        </w:tc>
        <w:tc>
          <w:tcPr>
            <w:tcW w:w="1181" w:type="dxa"/>
            <w:tcBorders>
              <w:top w:val="nil"/>
              <w:left w:val="single" w:color="auto" w:sz="4" w:space="0"/>
              <w:bottom w:val="single" w:color="auto" w:sz="4" w:space="0"/>
              <w:right w:val="single" w:color="auto" w:sz="4" w:space="0"/>
            </w:tcBorders>
            <w:shd w:val="clear" w:color="000000" w:fill="FFFFFF"/>
            <w:noWrap/>
            <w:vAlign w:val="center"/>
          </w:tcPr>
          <w:p w14:paraId="07F80CC9">
            <w:pPr>
              <w:ind w:firstLine="218" w:firstLineChars="104"/>
              <w:rPr>
                <w:sz w:val="21"/>
                <w:szCs w:val="21"/>
              </w:rPr>
            </w:pPr>
            <w:r>
              <w:rPr>
                <w:rFonts w:hint="eastAsia"/>
                <w:sz w:val="21"/>
                <w:szCs w:val="21"/>
              </w:rPr>
              <w:t>10</w:t>
            </w:r>
          </w:p>
        </w:tc>
        <w:tc>
          <w:tcPr>
            <w:tcW w:w="1335" w:type="dxa"/>
            <w:vMerge w:val="continue"/>
            <w:tcBorders>
              <w:top w:val="nil"/>
              <w:left w:val="single" w:color="auto" w:sz="4" w:space="0"/>
              <w:bottom w:val="single" w:color="000000" w:sz="4" w:space="0"/>
              <w:right w:val="single" w:color="auto" w:sz="4" w:space="0"/>
            </w:tcBorders>
          </w:tcPr>
          <w:p w14:paraId="52F63C95">
            <w:pPr>
              <w:ind w:firstLine="8"/>
              <w:rPr>
                <w:sz w:val="21"/>
                <w:szCs w:val="21"/>
              </w:rPr>
            </w:pPr>
          </w:p>
        </w:tc>
        <w:tc>
          <w:tcPr>
            <w:tcW w:w="1022" w:type="dxa"/>
            <w:tcBorders>
              <w:top w:val="nil"/>
              <w:left w:val="single" w:color="auto" w:sz="4" w:space="0"/>
              <w:bottom w:val="single" w:color="000000" w:sz="4" w:space="0"/>
              <w:right w:val="single" w:color="auto" w:sz="4" w:space="0"/>
            </w:tcBorders>
          </w:tcPr>
          <w:p w14:paraId="3F230FE6">
            <w:pPr>
              <w:ind w:firstLine="8"/>
              <w:rPr>
                <w:sz w:val="21"/>
                <w:szCs w:val="21"/>
              </w:rPr>
            </w:pPr>
          </w:p>
        </w:tc>
      </w:tr>
      <w:tr w14:paraId="77F4A502">
        <w:tblPrEx>
          <w:tblCellMar>
            <w:top w:w="0" w:type="dxa"/>
            <w:left w:w="108" w:type="dxa"/>
            <w:bottom w:w="0" w:type="dxa"/>
            <w:right w:w="108" w:type="dxa"/>
          </w:tblCellMar>
        </w:tblPrEx>
        <w:trPr>
          <w:trHeight w:val="70" w:hRule="atLeast"/>
        </w:trPr>
        <w:tc>
          <w:tcPr>
            <w:tcW w:w="421" w:type="dxa"/>
            <w:vMerge w:val="continue"/>
            <w:tcBorders>
              <w:top w:val="nil"/>
              <w:left w:val="single" w:color="auto" w:sz="4" w:space="0"/>
              <w:bottom w:val="single" w:color="000000" w:sz="4" w:space="0"/>
              <w:right w:val="single" w:color="auto" w:sz="4" w:space="0"/>
            </w:tcBorders>
          </w:tcPr>
          <w:p w14:paraId="43DC205C">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6504E627">
            <w:pPr>
              <w:ind w:firstLine="8"/>
              <w:rPr>
                <w:sz w:val="21"/>
                <w:szCs w:val="21"/>
              </w:rPr>
            </w:pPr>
          </w:p>
        </w:tc>
        <w:tc>
          <w:tcPr>
            <w:tcW w:w="2126" w:type="dxa"/>
            <w:tcBorders>
              <w:top w:val="single" w:color="auto" w:sz="4" w:space="0"/>
              <w:left w:val="nil"/>
              <w:bottom w:val="single" w:color="auto" w:sz="4" w:space="0"/>
              <w:right w:val="single" w:color="auto" w:sz="4" w:space="0"/>
            </w:tcBorders>
            <w:shd w:val="clear" w:color="000000" w:fill="FFFFFF"/>
            <w:noWrap/>
            <w:vAlign w:val="center"/>
          </w:tcPr>
          <w:p w14:paraId="61CD849C">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tcPr>
          <w:p w14:paraId="21C47305">
            <w:pPr>
              <w:ind w:firstLine="218" w:firstLineChars="104"/>
              <w:rPr>
                <w:sz w:val="21"/>
                <w:szCs w:val="21"/>
              </w:rPr>
            </w:pPr>
            <w:r>
              <w:rPr>
                <w:rFonts w:hint="eastAsia"/>
                <w:sz w:val="21"/>
                <w:szCs w:val="21"/>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45158109">
            <w:pPr>
              <w:ind w:firstLine="8"/>
              <w:rPr>
                <w:sz w:val="21"/>
                <w:szCs w:val="21"/>
              </w:rPr>
            </w:pPr>
            <w:r>
              <w:rPr>
                <w:rFonts w:hint="eastAsia"/>
                <w:sz w:val="21"/>
                <w:szCs w:val="21"/>
              </w:rPr>
              <w:t>812、813、814、815、816、826、827、828、829、830</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tcPr>
          <w:p w14:paraId="50D6B57F">
            <w:pPr>
              <w:ind w:firstLine="218" w:firstLineChars="104"/>
              <w:rPr>
                <w:sz w:val="21"/>
                <w:szCs w:val="21"/>
              </w:rPr>
            </w:pPr>
            <w:r>
              <w:rPr>
                <w:rFonts w:hint="eastAsia"/>
                <w:sz w:val="21"/>
                <w:szCs w:val="21"/>
              </w:rPr>
              <w:t>23</w:t>
            </w:r>
          </w:p>
        </w:tc>
        <w:tc>
          <w:tcPr>
            <w:tcW w:w="1335" w:type="dxa"/>
            <w:vMerge w:val="continue"/>
            <w:tcBorders>
              <w:top w:val="single" w:color="auto" w:sz="4" w:space="0"/>
              <w:left w:val="single" w:color="auto" w:sz="4" w:space="0"/>
              <w:bottom w:val="single" w:color="000000" w:sz="4" w:space="0"/>
              <w:right w:val="single" w:color="auto" w:sz="4" w:space="0"/>
            </w:tcBorders>
          </w:tcPr>
          <w:p w14:paraId="7FA4E20F">
            <w:pPr>
              <w:ind w:firstLine="8"/>
              <w:rPr>
                <w:sz w:val="21"/>
                <w:szCs w:val="21"/>
              </w:rPr>
            </w:pPr>
          </w:p>
        </w:tc>
        <w:tc>
          <w:tcPr>
            <w:tcW w:w="1022" w:type="dxa"/>
            <w:tcBorders>
              <w:top w:val="single" w:color="auto" w:sz="4" w:space="0"/>
              <w:left w:val="single" w:color="auto" w:sz="4" w:space="0"/>
              <w:bottom w:val="single" w:color="000000" w:sz="4" w:space="0"/>
              <w:right w:val="single" w:color="auto" w:sz="4" w:space="0"/>
            </w:tcBorders>
          </w:tcPr>
          <w:p w14:paraId="7EFC234A">
            <w:pPr>
              <w:ind w:firstLine="8"/>
              <w:rPr>
                <w:sz w:val="21"/>
                <w:szCs w:val="21"/>
              </w:rPr>
            </w:pPr>
          </w:p>
        </w:tc>
      </w:tr>
      <w:tr w14:paraId="41CA7CD5">
        <w:tblPrEx>
          <w:tblCellMar>
            <w:top w:w="0" w:type="dxa"/>
            <w:left w:w="108" w:type="dxa"/>
            <w:bottom w:w="0" w:type="dxa"/>
            <w:right w:w="108" w:type="dxa"/>
          </w:tblCellMar>
        </w:tblPrEx>
        <w:trPr>
          <w:trHeight w:val="495" w:hRule="atLeast"/>
        </w:trPr>
        <w:tc>
          <w:tcPr>
            <w:tcW w:w="421"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24E58A18">
            <w:pPr>
              <w:ind w:firstLine="8"/>
              <w:rPr>
                <w:sz w:val="21"/>
                <w:szCs w:val="21"/>
              </w:rPr>
            </w:pPr>
            <w:r>
              <w:rPr>
                <w:rFonts w:hint="eastAsia"/>
                <w:sz w:val="21"/>
                <w:szCs w:val="21"/>
              </w:rPr>
              <w:t>3</w:t>
            </w:r>
          </w:p>
        </w:tc>
        <w:tc>
          <w:tcPr>
            <w:tcW w:w="661"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55FBA0BD">
            <w:pPr>
              <w:ind w:firstLine="8"/>
              <w:rPr>
                <w:sz w:val="21"/>
                <w:szCs w:val="21"/>
              </w:rPr>
            </w:pPr>
          </w:p>
          <w:p w14:paraId="3CD29FDA">
            <w:pPr>
              <w:ind w:firstLine="8"/>
              <w:rPr>
                <w:sz w:val="21"/>
                <w:szCs w:val="21"/>
              </w:rPr>
            </w:pPr>
            <w:r>
              <w:rPr>
                <w:rFonts w:hint="eastAsia"/>
                <w:sz w:val="21"/>
                <w:szCs w:val="21"/>
              </w:rPr>
              <w:t>第</w:t>
            </w:r>
          </w:p>
          <w:p w14:paraId="7CCEBD5D">
            <w:pPr>
              <w:ind w:firstLine="8"/>
              <w:rPr>
                <w:rFonts w:hint="eastAsia" w:eastAsia="仿宋_GB2312"/>
                <w:sz w:val="21"/>
                <w:szCs w:val="21"/>
                <w:lang w:val="en-US" w:eastAsia="zh-CN"/>
              </w:rPr>
            </w:pPr>
            <w:r>
              <w:rPr>
                <w:rFonts w:hint="eastAsia"/>
                <w:sz w:val="21"/>
                <w:szCs w:val="21"/>
                <w:lang w:val="en-US" w:eastAsia="zh-CN"/>
              </w:rPr>
              <w:t>六</w:t>
            </w:r>
          </w:p>
          <w:p w14:paraId="60DC6827">
            <w:pPr>
              <w:ind w:firstLine="8"/>
              <w:rPr>
                <w:sz w:val="21"/>
                <w:szCs w:val="21"/>
              </w:rPr>
            </w:pPr>
            <w:r>
              <w:rPr>
                <w:rFonts w:hint="eastAsia"/>
                <w:sz w:val="21"/>
                <w:szCs w:val="21"/>
              </w:rPr>
              <w:t>层</w:t>
            </w:r>
          </w:p>
        </w:tc>
        <w:tc>
          <w:tcPr>
            <w:tcW w:w="2126" w:type="dxa"/>
            <w:tcBorders>
              <w:top w:val="single" w:color="auto" w:sz="4" w:space="0"/>
              <w:left w:val="nil"/>
              <w:bottom w:val="single" w:color="auto" w:sz="4" w:space="0"/>
              <w:right w:val="single" w:color="auto" w:sz="4" w:space="0"/>
            </w:tcBorders>
            <w:shd w:val="clear" w:color="000000" w:fill="FFFFFF"/>
            <w:noWrap/>
          </w:tcPr>
          <w:p w14:paraId="34FB79FF">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tcPr>
          <w:p w14:paraId="36FFE9EE">
            <w:pPr>
              <w:ind w:firstLine="218" w:firstLineChars="104"/>
              <w:rPr>
                <w:sz w:val="21"/>
                <w:szCs w:val="21"/>
              </w:rPr>
            </w:pPr>
            <w:r>
              <w:rPr>
                <w:rFonts w:hint="eastAsia"/>
                <w:sz w:val="21"/>
                <w:szCs w:val="21"/>
              </w:rPr>
              <w:t>1</w:t>
            </w:r>
          </w:p>
        </w:tc>
        <w:tc>
          <w:tcPr>
            <w:tcW w:w="2977" w:type="dxa"/>
            <w:tcBorders>
              <w:top w:val="single" w:color="auto" w:sz="4" w:space="0"/>
              <w:left w:val="nil"/>
              <w:bottom w:val="single" w:color="auto" w:sz="4" w:space="0"/>
              <w:right w:val="single" w:color="auto" w:sz="4" w:space="0"/>
            </w:tcBorders>
            <w:shd w:val="clear" w:color="000000" w:fill="FFFFFF"/>
            <w:noWrap/>
          </w:tcPr>
          <w:p w14:paraId="17827935">
            <w:pPr>
              <w:ind w:firstLine="8"/>
              <w:rPr>
                <w:sz w:val="21"/>
                <w:szCs w:val="21"/>
              </w:rPr>
            </w:pPr>
            <w:r>
              <w:rPr>
                <w:rFonts w:hint="eastAsia"/>
                <w:sz w:val="21"/>
                <w:szCs w:val="21"/>
                <w:lang w:val="en-US" w:eastAsia="zh-CN"/>
              </w:rPr>
              <w:t>6</w:t>
            </w:r>
            <w:r>
              <w:rPr>
                <w:rFonts w:hint="eastAsia"/>
                <w:sz w:val="21"/>
                <w:szCs w:val="21"/>
              </w:rPr>
              <w:t>01、</w:t>
            </w:r>
            <w:r>
              <w:rPr>
                <w:rFonts w:hint="eastAsia"/>
                <w:sz w:val="21"/>
                <w:szCs w:val="21"/>
                <w:lang w:val="en-US" w:eastAsia="zh-CN"/>
              </w:rPr>
              <w:t>6</w:t>
            </w:r>
            <w:r>
              <w:rPr>
                <w:rFonts w:hint="eastAsia"/>
                <w:sz w:val="21"/>
                <w:szCs w:val="21"/>
              </w:rPr>
              <w:t>02、</w:t>
            </w:r>
            <w:r>
              <w:rPr>
                <w:rFonts w:hint="eastAsia"/>
                <w:sz w:val="21"/>
                <w:szCs w:val="21"/>
                <w:lang w:val="en-US" w:eastAsia="zh-CN"/>
              </w:rPr>
              <w:t>6</w:t>
            </w:r>
            <w:r>
              <w:rPr>
                <w:rFonts w:hint="eastAsia"/>
                <w:sz w:val="21"/>
                <w:szCs w:val="21"/>
              </w:rPr>
              <w:t>03、</w:t>
            </w:r>
            <w:r>
              <w:rPr>
                <w:rFonts w:hint="eastAsia"/>
                <w:sz w:val="21"/>
                <w:szCs w:val="21"/>
                <w:lang w:val="en-US" w:eastAsia="zh-CN"/>
              </w:rPr>
              <w:t>6</w:t>
            </w:r>
            <w:r>
              <w:rPr>
                <w:rFonts w:hint="eastAsia"/>
                <w:sz w:val="21"/>
                <w:szCs w:val="21"/>
              </w:rPr>
              <w:t>04、</w:t>
            </w:r>
            <w:r>
              <w:rPr>
                <w:rFonts w:hint="eastAsia"/>
                <w:sz w:val="21"/>
                <w:szCs w:val="21"/>
                <w:lang w:val="en-US" w:eastAsia="zh-CN"/>
              </w:rPr>
              <w:t>6</w:t>
            </w:r>
            <w:r>
              <w:rPr>
                <w:rFonts w:hint="eastAsia"/>
                <w:sz w:val="21"/>
                <w:szCs w:val="21"/>
              </w:rPr>
              <w:t>05、</w:t>
            </w:r>
            <w:r>
              <w:rPr>
                <w:rFonts w:hint="eastAsia"/>
                <w:sz w:val="21"/>
                <w:szCs w:val="21"/>
                <w:lang w:val="en-US" w:eastAsia="zh-CN"/>
              </w:rPr>
              <w:t>6</w:t>
            </w:r>
            <w:r>
              <w:rPr>
                <w:rFonts w:hint="eastAsia"/>
                <w:sz w:val="21"/>
                <w:szCs w:val="21"/>
              </w:rPr>
              <w:t>17、</w:t>
            </w:r>
            <w:r>
              <w:rPr>
                <w:rFonts w:hint="eastAsia"/>
                <w:sz w:val="21"/>
                <w:szCs w:val="21"/>
                <w:lang w:val="en-US" w:eastAsia="zh-CN"/>
              </w:rPr>
              <w:t>6</w:t>
            </w:r>
            <w:r>
              <w:rPr>
                <w:rFonts w:hint="eastAsia"/>
                <w:sz w:val="21"/>
                <w:szCs w:val="21"/>
              </w:rPr>
              <w:t>18、</w:t>
            </w:r>
            <w:r>
              <w:rPr>
                <w:rFonts w:hint="eastAsia"/>
                <w:sz w:val="21"/>
                <w:szCs w:val="21"/>
                <w:lang w:val="en-US" w:eastAsia="zh-CN"/>
              </w:rPr>
              <w:t>6</w:t>
            </w:r>
            <w:r>
              <w:rPr>
                <w:rFonts w:hint="eastAsia"/>
                <w:sz w:val="21"/>
                <w:szCs w:val="21"/>
              </w:rPr>
              <w:t>19、</w:t>
            </w:r>
            <w:r>
              <w:rPr>
                <w:rFonts w:hint="eastAsia"/>
                <w:sz w:val="21"/>
                <w:szCs w:val="21"/>
                <w:lang w:val="en-US" w:eastAsia="zh-CN"/>
              </w:rPr>
              <w:t>6</w:t>
            </w:r>
            <w:r>
              <w:rPr>
                <w:rFonts w:hint="eastAsia"/>
                <w:sz w:val="21"/>
                <w:szCs w:val="21"/>
              </w:rPr>
              <w:t>20、</w:t>
            </w:r>
            <w:r>
              <w:rPr>
                <w:rFonts w:hint="eastAsia"/>
                <w:sz w:val="21"/>
                <w:szCs w:val="21"/>
                <w:lang w:val="en-US" w:eastAsia="zh-CN"/>
              </w:rPr>
              <w:t>6</w:t>
            </w:r>
            <w:r>
              <w:rPr>
                <w:rFonts w:hint="eastAsia"/>
                <w:sz w:val="21"/>
                <w:szCs w:val="21"/>
              </w:rPr>
              <w:t>21</w:t>
            </w:r>
          </w:p>
        </w:tc>
        <w:tc>
          <w:tcPr>
            <w:tcW w:w="1181" w:type="dxa"/>
            <w:tcBorders>
              <w:top w:val="single" w:color="auto" w:sz="4" w:space="0"/>
              <w:left w:val="nil"/>
              <w:bottom w:val="single" w:color="auto" w:sz="4" w:space="0"/>
              <w:right w:val="single" w:color="auto" w:sz="4" w:space="0"/>
            </w:tcBorders>
            <w:shd w:val="clear" w:color="000000" w:fill="FFFFFF"/>
            <w:noWrap/>
            <w:vAlign w:val="center"/>
          </w:tcPr>
          <w:p w14:paraId="45841793">
            <w:pPr>
              <w:ind w:firstLine="218" w:firstLineChars="104"/>
              <w:rPr>
                <w:sz w:val="21"/>
                <w:szCs w:val="21"/>
              </w:rPr>
            </w:pPr>
            <w:r>
              <w:rPr>
                <w:rFonts w:hint="eastAsia"/>
                <w:sz w:val="21"/>
                <w:szCs w:val="21"/>
              </w:rPr>
              <w:t>23</w:t>
            </w:r>
          </w:p>
        </w:tc>
        <w:tc>
          <w:tcPr>
            <w:tcW w:w="1335"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55EA0DE4">
            <w:pPr>
              <w:ind w:firstLine="428" w:firstLineChars="204"/>
              <w:rPr>
                <w:sz w:val="21"/>
                <w:szCs w:val="21"/>
              </w:rPr>
            </w:pPr>
          </w:p>
          <w:p w14:paraId="59953489">
            <w:pPr>
              <w:ind w:firstLine="428" w:firstLineChars="204"/>
              <w:rPr>
                <w:sz w:val="21"/>
                <w:szCs w:val="21"/>
              </w:rPr>
            </w:pPr>
            <w:r>
              <w:rPr>
                <w:rFonts w:hint="eastAsia"/>
                <w:sz w:val="21"/>
                <w:szCs w:val="21"/>
              </w:rPr>
              <w:t>56</w:t>
            </w:r>
          </w:p>
        </w:tc>
        <w:tc>
          <w:tcPr>
            <w:tcW w:w="1022" w:type="dxa"/>
            <w:tcBorders>
              <w:top w:val="single" w:color="auto" w:sz="4" w:space="0"/>
              <w:left w:val="single" w:color="auto" w:sz="4" w:space="0"/>
              <w:bottom w:val="single" w:color="000000" w:sz="4" w:space="0"/>
              <w:right w:val="single" w:color="auto" w:sz="4" w:space="0"/>
            </w:tcBorders>
            <w:shd w:val="clear" w:color="000000" w:fill="FFFFFF"/>
            <w:noWrap/>
            <w:vAlign w:val="center"/>
          </w:tcPr>
          <w:p w14:paraId="6CC83AC7">
            <w:pPr>
              <w:ind w:firstLine="428" w:firstLineChars="204"/>
              <w:rPr>
                <w:rFonts w:hint="eastAsia"/>
                <w:sz w:val="21"/>
                <w:szCs w:val="21"/>
              </w:rPr>
            </w:pPr>
          </w:p>
        </w:tc>
      </w:tr>
      <w:tr w14:paraId="35282CC0">
        <w:tblPrEx>
          <w:tblCellMar>
            <w:top w:w="0" w:type="dxa"/>
            <w:left w:w="108" w:type="dxa"/>
            <w:bottom w:w="0" w:type="dxa"/>
            <w:right w:w="108" w:type="dxa"/>
          </w:tblCellMar>
        </w:tblPrEx>
        <w:trPr>
          <w:trHeight w:val="495" w:hRule="atLeast"/>
        </w:trPr>
        <w:tc>
          <w:tcPr>
            <w:tcW w:w="421" w:type="dxa"/>
            <w:vMerge w:val="continue"/>
            <w:tcBorders>
              <w:top w:val="nil"/>
              <w:left w:val="single" w:color="auto" w:sz="4" w:space="0"/>
              <w:bottom w:val="single" w:color="000000" w:sz="4" w:space="0"/>
              <w:right w:val="single" w:color="auto" w:sz="4" w:space="0"/>
            </w:tcBorders>
          </w:tcPr>
          <w:p w14:paraId="7F4003D5">
            <w:pPr>
              <w:ind w:firstLine="8"/>
              <w:rPr>
                <w:sz w:val="21"/>
                <w:szCs w:val="21"/>
              </w:rPr>
            </w:pPr>
          </w:p>
        </w:tc>
        <w:tc>
          <w:tcPr>
            <w:tcW w:w="661" w:type="dxa"/>
            <w:vMerge w:val="continue"/>
            <w:tcBorders>
              <w:top w:val="nil"/>
              <w:left w:val="single" w:color="auto" w:sz="4" w:space="0"/>
              <w:bottom w:val="single" w:color="000000" w:sz="4" w:space="0"/>
              <w:right w:val="single" w:color="auto" w:sz="4" w:space="0"/>
            </w:tcBorders>
          </w:tcPr>
          <w:p w14:paraId="51540582">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tcPr>
          <w:p w14:paraId="30D843EB">
            <w:pPr>
              <w:ind w:firstLine="8"/>
              <w:rPr>
                <w:sz w:val="21"/>
                <w:szCs w:val="21"/>
              </w:rPr>
            </w:pPr>
            <w:r>
              <w:rPr>
                <w:rFonts w:hint="eastAsia"/>
                <w:sz w:val="21"/>
                <w:szCs w:val="21"/>
              </w:rPr>
              <w:t>GMV-PD600W/Nab-N1</w:t>
            </w:r>
          </w:p>
        </w:tc>
        <w:tc>
          <w:tcPr>
            <w:tcW w:w="709" w:type="dxa"/>
            <w:tcBorders>
              <w:top w:val="single" w:color="auto" w:sz="4" w:space="0"/>
              <w:left w:val="nil"/>
              <w:bottom w:val="single" w:color="auto" w:sz="4" w:space="0"/>
              <w:right w:val="single" w:color="auto" w:sz="4" w:space="0"/>
            </w:tcBorders>
            <w:shd w:val="clear" w:color="000000" w:fill="FFFFFF"/>
            <w:noWrap/>
          </w:tcPr>
          <w:p w14:paraId="6487BA22">
            <w:pPr>
              <w:ind w:firstLine="218" w:firstLineChars="104"/>
              <w:rPr>
                <w:sz w:val="21"/>
                <w:szCs w:val="21"/>
              </w:rPr>
            </w:pPr>
            <w:r>
              <w:rPr>
                <w:rFonts w:hint="eastAsia"/>
                <w:sz w:val="21"/>
                <w:szCs w:val="21"/>
              </w:rPr>
              <w:t>1</w:t>
            </w:r>
          </w:p>
        </w:tc>
        <w:tc>
          <w:tcPr>
            <w:tcW w:w="2977" w:type="dxa"/>
            <w:tcBorders>
              <w:top w:val="single" w:color="auto" w:sz="4" w:space="0"/>
              <w:left w:val="nil"/>
              <w:bottom w:val="single" w:color="auto" w:sz="4" w:space="0"/>
              <w:right w:val="single" w:color="auto" w:sz="4" w:space="0"/>
            </w:tcBorders>
            <w:shd w:val="clear" w:color="000000" w:fill="FFFFFF"/>
            <w:noWrap/>
          </w:tcPr>
          <w:p w14:paraId="283E01F4">
            <w:pPr>
              <w:ind w:firstLine="8"/>
              <w:rPr>
                <w:sz w:val="21"/>
                <w:szCs w:val="21"/>
              </w:rPr>
            </w:pPr>
            <w:r>
              <w:rPr>
                <w:rFonts w:hint="eastAsia"/>
                <w:sz w:val="21"/>
                <w:szCs w:val="21"/>
                <w:lang w:val="en-US" w:eastAsia="zh-CN"/>
              </w:rPr>
              <w:t>6</w:t>
            </w:r>
            <w:r>
              <w:rPr>
                <w:rFonts w:hint="eastAsia"/>
                <w:sz w:val="21"/>
                <w:szCs w:val="21"/>
              </w:rPr>
              <w:t>06、</w:t>
            </w:r>
            <w:r>
              <w:rPr>
                <w:rFonts w:hint="eastAsia"/>
                <w:sz w:val="21"/>
                <w:szCs w:val="21"/>
                <w:lang w:val="en-US" w:eastAsia="zh-CN"/>
              </w:rPr>
              <w:t>6</w:t>
            </w:r>
            <w:r>
              <w:rPr>
                <w:rFonts w:hint="eastAsia"/>
                <w:sz w:val="21"/>
                <w:szCs w:val="21"/>
              </w:rPr>
              <w:t>07、</w:t>
            </w:r>
            <w:r>
              <w:rPr>
                <w:rFonts w:hint="eastAsia"/>
                <w:sz w:val="21"/>
                <w:szCs w:val="21"/>
                <w:lang w:val="en-US" w:eastAsia="zh-CN"/>
              </w:rPr>
              <w:t>6</w:t>
            </w:r>
            <w:r>
              <w:rPr>
                <w:rFonts w:hint="eastAsia"/>
                <w:sz w:val="21"/>
                <w:szCs w:val="21"/>
              </w:rPr>
              <w:t>08、</w:t>
            </w:r>
            <w:r>
              <w:rPr>
                <w:rFonts w:hint="eastAsia"/>
                <w:sz w:val="21"/>
                <w:szCs w:val="21"/>
                <w:lang w:val="en-US" w:eastAsia="zh-CN"/>
              </w:rPr>
              <w:t>6</w:t>
            </w:r>
            <w:r>
              <w:rPr>
                <w:rFonts w:hint="eastAsia"/>
                <w:sz w:val="21"/>
                <w:szCs w:val="21"/>
              </w:rPr>
              <w:t>09、</w:t>
            </w:r>
            <w:r>
              <w:rPr>
                <w:rFonts w:hint="eastAsia"/>
                <w:sz w:val="21"/>
                <w:szCs w:val="21"/>
                <w:lang w:val="en-US" w:eastAsia="zh-CN"/>
              </w:rPr>
              <w:t>6</w:t>
            </w:r>
            <w:r>
              <w:rPr>
                <w:rFonts w:hint="eastAsia"/>
                <w:sz w:val="21"/>
                <w:szCs w:val="21"/>
              </w:rPr>
              <w:t>10、</w:t>
            </w:r>
            <w:r>
              <w:rPr>
                <w:rFonts w:hint="eastAsia"/>
                <w:sz w:val="21"/>
                <w:szCs w:val="21"/>
                <w:lang w:val="en-US" w:eastAsia="zh-CN"/>
              </w:rPr>
              <w:t>6</w:t>
            </w:r>
            <w:r>
              <w:rPr>
                <w:rFonts w:hint="eastAsia"/>
                <w:sz w:val="21"/>
                <w:szCs w:val="21"/>
              </w:rPr>
              <w:t>11、</w:t>
            </w:r>
            <w:r>
              <w:rPr>
                <w:rFonts w:hint="eastAsia"/>
                <w:sz w:val="21"/>
                <w:szCs w:val="21"/>
                <w:lang w:val="en-US" w:eastAsia="zh-CN"/>
              </w:rPr>
              <w:t>6</w:t>
            </w:r>
            <w:r>
              <w:rPr>
                <w:rFonts w:hint="eastAsia"/>
                <w:sz w:val="21"/>
                <w:szCs w:val="21"/>
              </w:rPr>
              <w:t>22、</w:t>
            </w:r>
            <w:r>
              <w:rPr>
                <w:rFonts w:hint="eastAsia"/>
                <w:sz w:val="21"/>
                <w:szCs w:val="21"/>
                <w:lang w:val="en-US" w:eastAsia="zh-CN"/>
              </w:rPr>
              <w:t>6</w:t>
            </w:r>
            <w:r>
              <w:rPr>
                <w:rFonts w:hint="eastAsia"/>
                <w:sz w:val="21"/>
                <w:szCs w:val="21"/>
              </w:rPr>
              <w:t>23、</w:t>
            </w:r>
            <w:r>
              <w:rPr>
                <w:rFonts w:hint="eastAsia"/>
                <w:sz w:val="21"/>
                <w:szCs w:val="21"/>
                <w:lang w:val="en-US" w:eastAsia="zh-CN"/>
              </w:rPr>
              <w:t>6</w:t>
            </w:r>
            <w:r>
              <w:rPr>
                <w:rFonts w:hint="eastAsia"/>
                <w:sz w:val="21"/>
                <w:szCs w:val="21"/>
              </w:rPr>
              <w:t>24、</w:t>
            </w:r>
            <w:r>
              <w:rPr>
                <w:rFonts w:hint="eastAsia"/>
                <w:sz w:val="21"/>
                <w:szCs w:val="21"/>
                <w:lang w:val="en-US" w:eastAsia="zh-CN"/>
              </w:rPr>
              <w:t>6</w:t>
            </w:r>
            <w:r>
              <w:rPr>
                <w:rFonts w:hint="eastAsia"/>
                <w:sz w:val="21"/>
                <w:szCs w:val="21"/>
              </w:rPr>
              <w:t>25</w:t>
            </w:r>
          </w:p>
        </w:tc>
        <w:tc>
          <w:tcPr>
            <w:tcW w:w="1181" w:type="dxa"/>
            <w:tcBorders>
              <w:top w:val="nil"/>
              <w:left w:val="nil"/>
              <w:bottom w:val="single" w:color="auto" w:sz="4" w:space="0"/>
              <w:right w:val="single" w:color="auto" w:sz="4" w:space="0"/>
            </w:tcBorders>
            <w:shd w:val="clear" w:color="000000" w:fill="FFFFFF"/>
            <w:noWrap/>
            <w:vAlign w:val="center"/>
          </w:tcPr>
          <w:p w14:paraId="1ACB2F22">
            <w:pPr>
              <w:ind w:firstLine="218" w:firstLineChars="104"/>
              <w:rPr>
                <w:sz w:val="21"/>
                <w:szCs w:val="21"/>
              </w:rPr>
            </w:pPr>
            <w:r>
              <w:rPr>
                <w:rFonts w:hint="eastAsia"/>
                <w:sz w:val="21"/>
                <w:szCs w:val="21"/>
              </w:rPr>
              <w:t>10</w:t>
            </w:r>
          </w:p>
        </w:tc>
        <w:tc>
          <w:tcPr>
            <w:tcW w:w="1335" w:type="dxa"/>
            <w:vMerge w:val="continue"/>
            <w:tcBorders>
              <w:top w:val="nil"/>
              <w:left w:val="single" w:color="auto" w:sz="4" w:space="0"/>
              <w:bottom w:val="single" w:color="000000" w:sz="4" w:space="0"/>
              <w:right w:val="single" w:color="auto" w:sz="4" w:space="0"/>
            </w:tcBorders>
          </w:tcPr>
          <w:p w14:paraId="0D232DF2">
            <w:pPr>
              <w:ind w:firstLine="8"/>
              <w:rPr>
                <w:sz w:val="21"/>
                <w:szCs w:val="21"/>
              </w:rPr>
            </w:pPr>
          </w:p>
        </w:tc>
        <w:tc>
          <w:tcPr>
            <w:tcW w:w="1022" w:type="dxa"/>
            <w:tcBorders>
              <w:top w:val="nil"/>
              <w:left w:val="single" w:color="auto" w:sz="4" w:space="0"/>
              <w:bottom w:val="single" w:color="000000" w:sz="4" w:space="0"/>
              <w:right w:val="single" w:color="auto" w:sz="4" w:space="0"/>
            </w:tcBorders>
          </w:tcPr>
          <w:p w14:paraId="678D55C0">
            <w:pPr>
              <w:ind w:firstLine="8"/>
              <w:rPr>
                <w:sz w:val="21"/>
                <w:szCs w:val="21"/>
              </w:rPr>
            </w:pPr>
          </w:p>
        </w:tc>
      </w:tr>
      <w:tr w14:paraId="0BF5CF3D">
        <w:tblPrEx>
          <w:tblCellMar>
            <w:top w:w="0" w:type="dxa"/>
            <w:left w:w="108" w:type="dxa"/>
            <w:bottom w:w="0" w:type="dxa"/>
            <w:right w:w="108" w:type="dxa"/>
          </w:tblCellMar>
        </w:tblPrEx>
        <w:trPr>
          <w:trHeight w:val="495" w:hRule="atLeast"/>
        </w:trPr>
        <w:tc>
          <w:tcPr>
            <w:tcW w:w="421" w:type="dxa"/>
            <w:vMerge w:val="continue"/>
            <w:tcBorders>
              <w:top w:val="nil"/>
              <w:left w:val="single" w:color="auto" w:sz="4" w:space="0"/>
              <w:bottom w:val="single" w:color="auto" w:sz="4" w:space="0"/>
              <w:right w:val="single" w:color="auto" w:sz="4" w:space="0"/>
            </w:tcBorders>
          </w:tcPr>
          <w:p w14:paraId="432ECFFB">
            <w:pPr>
              <w:ind w:firstLine="8"/>
              <w:rPr>
                <w:sz w:val="21"/>
                <w:szCs w:val="21"/>
              </w:rPr>
            </w:pPr>
          </w:p>
        </w:tc>
        <w:tc>
          <w:tcPr>
            <w:tcW w:w="661" w:type="dxa"/>
            <w:vMerge w:val="continue"/>
            <w:tcBorders>
              <w:top w:val="nil"/>
              <w:left w:val="single" w:color="auto" w:sz="4" w:space="0"/>
              <w:bottom w:val="single" w:color="auto" w:sz="4" w:space="0"/>
              <w:right w:val="single" w:color="auto" w:sz="4" w:space="0"/>
            </w:tcBorders>
          </w:tcPr>
          <w:p w14:paraId="73C02608">
            <w:pPr>
              <w:ind w:firstLine="8"/>
              <w:rPr>
                <w:sz w:val="21"/>
                <w:szCs w:val="21"/>
              </w:rPr>
            </w:pPr>
          </w:p>
        </w:tc>
        <w:tc>
          <w:tcPr>
            <w:tcW w:w="2126" w:type="dxa"/>
            <w:tcBorders>
              <w:top w:val="nil"/>
              <w:left w:val="nil"/>
              <w:bottom w:val="single" w:color="auto" w:sz="4" w:space="0"/>
              <w:right w:val="single" w:color="auto" w:sz="4" w:space="0"/>
            </w:tcBorders>
            <w:shd w:val="clear" w:color="000000" w:fill="FFFFFF"/>
            <w:noWrap/>
          </w:tcPr>
          <w:p w14:paraId="2DB283C1">
            <w:pPr>
              <w:ind w:firstLine="8"/>
              <w:rPr>
                <w:sz w:val="21"/>
                <w:szCs w:val="21"/>
              </w:rPr>
            </w:pPr>
            <w:r>
              <w:rPr>
                <w:rFonts w:hint="eastAsia"/>
                <w:sz w:val="21"/>
                <w:szCs w:val="21"/>
              </w:rPr>
              <w:t>GMV-PD900W/Nab-N1</w:t>
            </w:r>
          </w:p>
        </w:tc>
        <w:tc>
          <w:tcPr>
            <w:tcW w:w="709" w:type="dxa"/>
            <w:tcBorders>
              <w:top w:val="single" w:color="auto" w:sz="4" w:space="0"/>
              <w:left w:val="nil"/>
              <w:bottom w:val="single" w:color="auto" w:sz="4" w:space="0"/>
              <w:right w:val="single" w:color="auto" w:sz="4" w:space="0"/>
            </w:tcBorders>
            <w:shd w:val="clear" w:color="000000" w:fill="FFFFFF"/>
            <w:noWrap/>
          </w:tcPr>
          <w:p w14:paraId="70285DD7">
            <w:pPr>
              <w:ind w:firstLine="218" w:firstLineChars="104"/>
              <w:rPr>
                <w:sz w:val="21"/>
                <w:szCs w:val="21"/>
              </w:rPr>
            </w:pPr>
            <w:r>
              <w:rPr>
                <w:rFonts w:hint="eastAsia"/>
                <w:sz w:val="21"/>
                <w:szCs w:val="21"/>
              </w:rPr>
              <w:t>1</w:t>
            </w:r>
          </w:p>
        </w:tc>
        <w:tc>
          <w:tcPr>
            <w:tcW w:w="2977" w:type="dxa"/>
            <w:tcBorders>
              <w:top w:val="single" w:color="auto" w:sz="4" w:space="0"/>
              <w:left w:val="nil"/>
              <w:bottom w:val="single" w:color="auto" w:sz="4" w:space="0"/>
              <w:right w:val="single" w:color="auto" w:sz="4" w:space="0"/>
            </w:tcBorders>
            <w:shd w:val="clear" w:color="000000" w:fill="FFFFFF"/>
            <w:noWrap/>
          </w:tcPr>
          <w:p w14:paraId="30B22C8F">
            <w:pPr>
              <w:ind w:firstLine="8"/>
              <w:rPr>
                <w:sz w:val="21"/>
                <w:szCs w:val="21"/>
              </w:rPr>
            </w:pPr>
            <w:r>
              <w:rPr>
                <w:rFonts w:hint="eastAsia"/>
                <w:sz w:val="21"/>
                <w:szCs w:val="21"/>
                <w:lang w:val="en-US" w:eastAsia="zh-CN"/>
              </w:rPr>
              <w:t>6</w:t>
            </w:r>
            <w:r>
              <w:rPr>
                <w:rFonts w:hint="eastAsia"/>
                <w:sz w:val="21"/>
                <w:szCs w:val="21"/>
              </w:rPr>
              <w:t>12、</w:t>
            </w:r>
            <w:r>
              <w:rPr>
                <w:rFonts w:hint="eastAsia"/>
                <w:sz w:val="21"/>
                <w:szCs w:val="21"/>
                <w:lang w:val="en-US" w:eastAsia="zh-CN"/>
              </w:rPr>
              <w:t>6</w:t>
            </w:r>
            <w:r>
              <w:rPr>
                <w:rFonts w:hint="eastAsia"/>
                <w:sz w:val="21"/>
                <w:szCs w:val="21"/>
              </w:rPr>
              <w:t>13、</w:t>
            </w:r>
            <w:r>
              <w:rPr>
                <w:rFonts w:hint="eastAsia"/>
                <w:sz w:val="21"/>
                <w:szCs w:val="21"/>
                <w:lang w:val="en-US" w:eastAsia="zh-CN"/>
              </w:rPr>
              <w:t>6</w:t>
            </w:r>
            <w:r>
              <w:rPr>
                <w:rFonts w:hint="eastAsia"/>
                <w:sz w:val="21"/>
                <w:szCs w:val="21"/>
              </w:rPr>
              <w:t>14、</w:t>
            </w:r>
            <w:r>
              <w:rPr>
                <w:rFonts w:hint="eastAsia"/>
                <w:sz w:val="21"/>
                <w:szCs w:val="21"/>
                <w:lang w:val="en-US" w:eastAsia="zh-CN"/>
              </w:rPr>
              <w:t>6</w:t>
            </w:r>
            <w:r>
              <w:rPr>
                <w:rFonts w:hint="eastAsia"/>
                <w:sz w:val="21"/>
                <w:szCs w:val="21"/>
              </w:rPr>
              <w:t>15、</w:t>
            </w:r>
            <w:r>
              <w:rPr>
                <w:rFonts w:hint="eastAsia"/>
                <w:sz w:val="21"/>
                <w:szCs w:val="21"/>
                <w:lang w:val="en-US" w:eastAsia="zh-CN"/>
              </w:rPr>
              <w:t>6</w:t>
            </w:r>
            <w:r>
              <w:rPr>
                <w:rFonts w:hint="eastAsia"/>
                <w:sz w:val="21"/>
                <w:szCs w:val="21"/>
              </w:rPr>
              <w:t>16、</w:t>
            </w:r>
            <w:r>
              <w:rPr>
                <w:rFonts w:hint="eastAsia"/>
                <w:sz w:val="21"/>
                <w:szCs w:val="21"/>
                <w:lang w:val="en-US" w:eastAsia="zh-CN"/>
              </w:rPr>
              <w:t>6</w:t>
            </w:r>
            <w:r>
              <w:rPr>
                <w:rFonts w:hint="eastAsia"/>
                <w:sz w:val="21"/>
                <w:szCs w:val="21"/>
              </w:rPr>
              <w:t>26、</w:t>
            </w:r>
            <w:r>
              <w:rPr>
                <w:rFonts w:hint="eastAsia"/>
                <w:sz w:val="21"/>
                <w:szCs w:val="21"/>
                <w:lang w:val="en-US" w:eastAsia="zh-CN"/>
              </w:rPr>
              <w:t>6</w:t>
            </w:r>
            <w:r>
              <w:rPr>
                <w:rFonts w:hint="eastAsia"/>
                <w:sz w:val="21"/>
                <w:szCs w:val="21"/>
              </w:rPr>
              <w:t>27、</w:t>
            </w:r>
            <w:r>
              <w:rPr>
                <w:rFonts w:hint="eastAsia"/>
                <w:sz w:val="21"/>
                <w:szCs w:val="21"/>
                <w:lang w:val="en-US" w:eastAsia="zh-CN"/>
              </w:rPr>
              <w:t>6</w:t>
            </w:r>
            <w:r>
              <w:rPr>
                <w:rFonts w:hint="eastAsia"/>
                <w:sz w:val="21"/>
                <w:szCs w:val="21"/>
              </w:rPr>
              <w:t>28、</w:t>
            </w:r>
            <w:r>
              <w:rPr>
                <w:rFonts w:hint="eastAsia"/>
                <w:sz w:val="21"/>
                <w:szCs w:val="21"/>
                <w:lang w:val="en-US" w:eastAsia="zh-CN"/>
              </w:rPr>
              <w:t>6</w:t>
            </w:r>
            <w:r>
              <w:rPr>
                <w:rFonts w:hint="eastAsia"/>
                <w:sz w:val="21"/>
                <w:szCs w:val="21"/>
              </w:rPr>
              <w:t>29、</w:t>
            </w:r>
            <w:r>
              <w:rPr>
                <w:rFonts w:hint="eastAsia"/>
                <w:sz w:val="21"/>
                <w:szCs w:val="21"/>
                <w:lang w:val="en-US" w:eastAsia="zh-CN"/>
              </w:rPr>
              <w:t>6</w:t>
            </w:r>
            <w:r>
              <w:rPr>
                <w:rFonts w:hint="eastAsia"/>
                <w:sz w:val="21"/>
                <w:szCs w:val="21"/>
              </w:rPr>
              <w:t>30</w:t>
            </w:r>
          </w:p>
        </w:tc>
        <w:tc>
          <w:tcPr>
            <w:tcW w:w="1181" w:type="dxa"/>
            <w:tcBorders>
              <w:top w:val="nil"/>
              <w:left w:val="nil"/>
              <w:bottom w:val="single" w:color="auto" w:sz="4" w:space="0"/>
              <w:right w:val="single" w:color="auto" w:sz="4" w:space="0"/>
            </w:tcBorders>
            <w:shd w:val="clear" w:color="000000" w:fill="FFFFFF"/>
            <w:noWrap/>
            <w:vAlign w:val="center"/>
          </w:tcPr>
          <w:p w14:paraId="3091DA14">
            <w:pPr>
              <w:ind w:firstLine="218" w:firstLineChars="104"/>
              <w:rPr>
                <w:sz w:val="21"/>
                <w:szCs w:val="21"/>
              </w:rPr>
            </w:pPr>
            <w:r>
              <w:rPr>
                <w:rFonts w:hint="eastAsia"/>
                <w:sz w:val="21"/>
                <w:szCs w:val="21"/>
              </w:rPr>
              <w:t>23</w:t>
            </w:r>
          </w:p>
        </w:tc>
        <w:tc>
          <w:tcPr>
            <w:tcW w:w="1335" w:type="dxa"/>
            <w:vMerge w:val="continue"/>
            <w:tcBorders>
              <w:top w:val="nil"/>
              <w:left w:val="single" w:color="auto" w:sz="4" w:space="0"/>
              <w:bottom w:val="single" w:color="auto" w:sz="4" w:space="0"/>
              <w:right w:val="single" w:color="auto" w:sz="4" w:space="0"/>
            </w:tcBorders>
          </w:tcPr>
          <w:p w14:paraId="745E679A">
            <w:pPr>
              <w:ind w:firstLine="8"/>
              <w:rPr>
                <w:sz w:val="21"/>
                <w:szCs w:val="21"/>
              </w:rPr>
            </w:pPr>
          </w:p>
        </w:tc>
        <w:tc>
          <w:tcPr>
            <w:tcW w:w="1022" w:type="dxa"/>
            <w:tcBorders>
              <w:top w:val="nil"/>
              <w:left w:val="single" w:color="auto" w:sz="4" w:space="0"/>
              <w:bottom w:val="single" w:color="auto" w:sz="4" w:space="0"/>
              <w:right w:val="single" w:color="auto" w:sz="4" w:space="0"/>
            </w:tcBorders>
          </w:tcPr>
          <w:p w14:paraId="0AA852DE">
            <w:pPr>
              <w:ind w:firstLine="8"/>
              <w:rPr>
                <w:sz w:val="21"/>
                <w:szCs w:val="21"/>
              </w:rPr>
            </w:pPr>
          </w:p>
        </w:tc>
      </w:tr>
      <w:tr w14:paraId="6AD85632">
        <w:tblPrEx>
          <w:tblCellMar>
            <w:top w:w="0" w:type="dxa"/>
            <w:left w:w="108" w:type="dxa"/>
            <w:bottom w:w="0" w:type="dxa"/>
            <w:right w:w="108" w:type="dxa"/>
          </w:tblCellMar>
        </w:tblPrEx>
        <w:trPr>
          <w:trHeight w:val="495" w:hRule="atLeast"/>
        </w:trPr>
        <w:tc>
          <w:tcPr>
            <w:tcW w:w="421" w:type="dxa"/>
            <w:vMerge w:val="restart"/>
            <w:tcBorders>
              <w:top w:val="single" w:color="auto" w:sz="4" w:space="0"/>
              <w:left w:val="single" w:color="auto" w:sz="4" w:space="0"/>
              <w:right w:val="single" w:color="auto" w:sz="4" w:space="0"/>
            </w:tcBorders>
          </w:tcPr>
          <w:p w14:paraId="5058EC01">
            <w:pPr>
              <w:ind w:firstLine="8"/>
              <w:rPr>
                <w:rFonts w:hint="default" w:eastAsia="仿宋_GB2312"/>
                <w:sz w:val="21"/>
                <w:szCs w:val="21"/>
                <w:lang w:val="en-US" w:eastAsia="zh-CN"/>
              </w:rPr>
            </w:pPr>
            <w:r>
              <w:rPr>
                <w:rFonts w:hint="eastAsia"/>
                <w:sz w:val="21"/>
                <w:szCs w:val="21"/>
                <w:lang w:val="en-US" w:eastAsia="zh-CN"/>
              </w:rPr>
              <w:t>4</w:t>
            </w:r>
          </w:p>
        </w:tc>
        <w:tc>
          <w:tcPr>
            <w:tcW w:w="661" w:type="dxa"/>
            <w:vMerge w:val="restart"/>
            <w:tcBorders>
              <w:top w:val="single" w:color="auto" w:sz="4" w:space="0"/>
              <w:left w:val="single" w:color="auto" w:sz="4" w:space="0"/>
              <w:right w:val="single" w:color="auto" w:sz="4" w:space="0"/>
            </w:tcBorders>
          </w:tcPr>
          <w:p w14:paraId="3D2E1A3D">
            <w:pPr>
              <w:ind w:firstLine="8"/>
              <w:rPr>
                <w:rFonts w:hint="eastAsia"/>
                <w:sz w:val="21"/>
                <w:szCs w:val="21"/>
                <w:lang w:val="en-US" w:eastAsia="zh-CN"/>
              </w:rPr>
            </w:pPr>
            <w:r>
              <w:rPr>
                <w:rFonts w:hint="eastAsia"/>
                <w:sz w:val="21"/>
                <w:szCs w:val="21"/>
                <w:lang w:val="en-US" w:eastAsia="zh-CN"/>
              </w:rPr>
              <w:t>第</w:t>
            </w:r>
          </w:p>
          <w:p w14:paraId="5DFC9EA2">
            <w:pPr>
              <w:ind w:firstLine="8"/>
              <w:rPr>
                <w:rFonts w:hint="eastAsia"/>
                <w:sz w:val="21"/>
                <w:szCs w:val="21"/>
                <w:lang w:val="en-US" w:eastAsia="zh-CN"/>
              </w:rPr>
            </w:pPr>
            <w:r>
              <w:rPr>
                <w:rFonts w:hint="eastAsia"/>
                <w:sz w:val="21"/>
                <w:szCs w:val="21"/>
                <w:lang w:val="en-US" w:eastAsia="zh-CN"/>
              </w:rPr>
              <w:t>七</w:t>
            </w:r>
          </w:p>
          <w:p w14:paraId="550A71E2">
            <w:pPr>
              <w:ind w:firstLine="8"/>
              <w:rPr>
                <w:rFonts w:hint="default"/>
                <w:sz w:val="21"/>
                <w:szCs w:val="21"/>
                <w:lang w:val="en-US" w:eastAsia="zh-CN"/>
              </w:rPr>
            </w:pPr>
            <w:r>
              <w:rPr>
                <w:rFonts w:hint="eastAsia"/>
                <w:sz w:val="21"/>
                <w:szCs w:val="21"/>
                <w:lang w:val="en-US" w:eastAsia="zh-CN"/>
              </w:rPr>
              <w:t>层</w:t>
            </w:r>
          </w:p>
        </w:tc>
        <w:tc>
          <w:tcPr>
            <w:tcW w:w="2126"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6F4696DB">
            <w:pPr>
              <w:ind w:left="22" w:leftChars="0" w:firstLine="8" w:firstLineChars="4"/>
              <w:rPr>
                <w:rFonts w:hint="eastAsia"/>
                <w:sz w:val="21"/>
                <w:szCs w:val="21"/>
              </w:rPr>
            </w:pPr>
            <w:r>
              <w:rPr>
                <w:rFonts w:hint="eastAsia"/>
                <w:sz w:val="21"/>
                <w:szCs w:val="21"/>
              </w:rPr>
              <w:t>GMV-PD900W/Nab-N1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14EB393A">
            <w:pPr>
              <w:ind w:firstLine="218" w:firstLineChars="104"/>
              <w:rPr>
                <w:rFonts w:hint="eastAsia" w:eastAsia="仿宋_GB2312"/>
                <w:sz w:val="21"/>
                <w:szCs w:val="21"/>
                <w:lang w:val="en-US" w:eastAsia="zh-CN"/>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147E2A44">
            <w:pPr>
              <w:ind w:left="22" w:leftChars="0" w:firstLine="8" w:firstLineChars="4"/>
              <w:rPr>
                <w:rFonts w:hint="eastAsia"/>
                <w:sz w:val="21"/>
                <w:szCs w:val="21"/>
                <w:lang w:val="en-US" w:eastAsia="zh-CN"/>
              </w:rPr>
            </w:pPr>
            <w:r>
              <w:rPr>
                <w:rFonts w:hint="eastAsia"/>
                <w:sz w:val="21"/>
                <w:szCs w:val="21"/>
                <w:lang w:val="en-US" w:eastAsia="zh-CN"/>
              </w:rPr>
              <w:t>7</w:t>
            </w:r>
            <w:r>
              <w:rPr>
                <w:rFonts w:hint="eastAsia"/>
                <w:sz w:val="21"/>
                <w:szCs w:val="21"/>
              </w:rPr>
              <w:t>01、</w:t>
            </w:r>
            <w:r>
              <w:rPr>
                <w:rFonts w:hint="eastAsia"/>
                <w:sz w:val="21"/>
                <w:szCs w:val="21"/>
                <w:lang w:val="en-US" w:eastAsia="zh-CN"/>
              </w:rPr>
              <w:t>7</w:t>
            </w:r>
            <w:r>
              <w:rPr>
                <w:rFonts w:hint="eastAsia"/>
                <w:sz w:val="21"/>
                <w:szCs w:val="21"/>
              </w:rPr>
              <w:t>02、</w:t>
            </w:r>
            <w:r>
              <w:rPr>
                <w:rFonts w:hint="eastAsia"/>
                <w:sz w:val="21"/>
                <w:szCs w:val="21"/>
                <w:lang w:val="en-US" w:eastAsia="zh-CN"/>
              </w:rPr>
              <w:t>7</w:t>
            </w:r>
            <w:r>
              <w:rPr>
                <w:rFonts w:hint="eastAsia"/>
                <w:sz w:val="21"/>
                <w:szCs w:val="21"/>
              </w:rPr>
              <w:t>03、</w:t>
            </w:r>
            <w:r>
              <w:rPr>
                <w:rFonts w:hint="eastAsia"/>
                <w:sz w:val="21"/>
                <w:szCs w:val="21"/>
                <w:lang w:val="en-US" w:eastAsia="zh-CN"/>
              </w:rPr>
              <w:t>7</w:t>
            </w:r>
            <w:r>
              <w:rPr>
                <w:rFonts w:hint="eastAsia"/>
                <w:sz w:val="21"/>
                <w:szCs w:val="21"/>
              </w:rPr>
              <w:t>04、</w:t>
            </w:r>
            <w:r>
              <w:rPr>
                <w:rFonts w:hint="eastAsia"/>
                <w:sz w:val="21"/>
                <w:szCs w:val="21"/>
                <w:lang w:val="en-US" w:eastAsia="zh-CN"/>
              </w:rPr>
              <w:t>7</w:t>
            </w:r>
            <w:r>
              <w:rPr>
                <w:rFonts w:hint="eastAsia"/>
                <w:sz w:val="21"/>
                <w:szCs w:val="21"/>
              </w:rPr>
              <w:t>05、</w:t>
            </w:r>
            <w:r>
              <w:rPr>
                <w:rFonts w:hint="eastAsia"/>
                <w:sz w:val="21"/>
                <w:szCs w:val="21"/>
                <w:lang w:val="en-US" w:eastAsia="zh-CN"/>
              </w:rPr>
              <w:t>7</w:t>
            </w:r>
            <w:r>
              <w:rPr>
                <w:rFonts w:hint="eastAsia"/>
                <w:sz w:val="21"/>
                <w:szCs w:val="21"/>
              </w:rPr>
              <w:t>17、</w:t>
            </w:r>
            <w:r>
              <w:rPr>
                <w:rFonts w:hint="eastAsia"/>
                <w:sz w:val="21"/>
                <w:szCs w:val="21"/>
                <w:lang w:val="en-US" w:eastAsia="zh-CN"/>
              </w:rPr>
              <w:t>7</w:t>
            </w:r>
            <w:r>
              <w:rPr>
                <w:rFonts w:hint="eastAsia"/>
                <w:sz w:val="21"/>
                <w:szCs w:val="21"/>
              </w:rPr>
              <w:t>18、</w:t>
            </w:r>
            <w:r>
              <w:rPr>
                <w:rFonts w:hint="eastAsia"/>
                <w:sz w:val="21"/>
                <w:szCs w:val="21"/>
                <w:lang w:val="en-US" w:eastAsia="zh-CN"/>
              </w:rPr>
              <w:t>7</w:t>
            </w:r>
            <w:r>
              <w:rPr>
                <w:rFonts w:hint="eastAsia"/>
                <w:sz w:val="21"/>
                <w:szCs w:val="21"/>
              </w:rPr>
              <w:t>19、</w:t>
            </w:r>
            <w:r>
              <w:rPr>
                <w:rFonts w:hint="eastAsia"/>
                <w:sz w:val="21"/>
                <w:szCs w:val="21"/>
                <w:lang w:val="en-US" w:eastAsia="zh-CN"/>
              </w:rPr>
              <w:t>7</w:t>
            </w:r>
            <w:r>
              <w:rPr>
                <w:rFonts w:hint="eastAsia"/>
                <w:sz w:val="21"/>
                <w:szCs w:val="21"/>
              </w:rPr>
              <w:t>20、</w:t>
            </w:r>
            <w:r>
              <w:rPr>
                <w:rFonts w:hint="eastAsia"/>
                <w:sz w:val="21"/>
                <w:szCs w:val="21"/>
                <w:lang w:val="en-US" w:eastAsia="zh-CN"/>
              </w:rPr>
              <w:t>7</w:t>
            </w:r>
            <w:r>
              <w:rPr>
                <w:rFonts w:hint="eastAsia"/>
                <w:sz w:val="21"/>
                <w:szCs w:val="21"/>
              </w:rPr>
              <w:t>21</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61B835">
            <w:pPr>
              <w:ind w:left="22" w:leftChars="0" w:firstLine="218" w:firstLineChars="104"/>
              <w:rPr>
                <w:rFonts w:hint="eastAsia"/>
                <w:sz w:val="21"/>
                <w:szCs w:val="21"/>
              </w:rPr>
            </w:pPr>
            <w:r>
              <w:rPr>
                <w:rFonts w:hint="eastAsia"/>
                <w:sz w:val="21"/>
                <w:szCs w:val="21"/>
              </w:rPr>
              <w:t>23</w:t>
            </w:r>
          </w:p>
        </w:tc>
        <w:tc>
          <w:tcPr>
            <w:tcW w:w="1335" w:type="dxa"/>
            <w:vMerge w:val="restart"/>
            <w:tcBorders>
              <w:top w:val="single" w:color="auto" w:sz="4" w:space="0"/>
              <w:left w:val="single" w:color="auto" w:sz="4" w:space="0"/>
              <w:right w:val="single" w:color="auto" w:sz="4" w:space="0"/>
            </w:tcBorders>
          </w:tcPr>
          <w:p w14:paraId="23E31194">
            <w:pPr>
              <w:ind w:firstLine="8"/>
              <w:jc w:val="center"/>
              <w:rPr>
                <w:sz w:val="21"/>
                <w:szCs w:val="21"/>
              </w:rPr>
            </w:pPr>
          </w:p>
          <w:p w14:paraId="0D61361A">
            <w:pPr>
              <w:ind w:firstLine="8"/>
              <w:jc w:val="center"/>
              <w:rPr>
                <w:sz w:val="21"/>
                <w:szCs w:val="21"/>
              </w:rPr>
            </w:pPr>
          </w:p>
          <w:p w14:paraId="11D3B9D0">
            <w:pPr>
              <w:ind w:firstLine="8"/>
              <w:jc w:val="center"/>
              <w:rPr>
                <w:rFonts w:hint="default" w:eastAsia="仿宋_GB2312"/>
                <w:sz w:val="21"/>
                <w:szCs w:val="21"/>
                <w:lang w:val="en-US" w:eastAsia="zh-CN"/>
              </w:rPr>
            </w:pPr>
            <w:r>
              <w:rPr>
                <w:rFonts w:hint="eastAsia"/>
                <w:sz w:val="21"/>
                <w:szCs w:val="21"/>
                <w:lang w:val="en-US" w:eastAsia="zh-CN"/>
              </w:rPr>
              <w:t>56</w:t>
            </w:r>
          </w:p>
        </w:tc>
        <w:tc>
          <w:tcPr>
            <w:tcW w:w="1022" w:type="dxa"/>
            <w:tcBorders>
              <w:top w:val="single" w:color="auto" w:sz="4" w:space="0"/>
              <w:left w:val="single" w:color="auto" w:sz="4" w:space="0"/>
              <w:bottom w:val="single" w:color="auto" w:sz="4" w:space="0"/>
              <w:right w:val="single" w:color="auto" w:sz="4" w:space="0"/>
            </w:tcBorders>
          </w:tcPr>
          <w:p w14:paraId="42D2277B">
            <w:pPr>
              <w:ind w:firstLine="8"/>
              <w:rPr>
                <w:sz w:val="21"/>
                <w:szCs w:val="21"/>
              </w:rPr>
            </w:pPr>
          </w:p>
        </w:tc>
      </w:tr>
      <w:tr w14:paraId="23C32807">
        <w:tblPrEx>
          <w:tblCellMar>
            <w:top w:w="0" w:type="dxa"/>
            <w:left w:w="108" w:type="dxa"/>
            <w:bottom w:w="0" w:type="dxa"/>
            <w:right w:w="108" w:type="dxa"/>
          </w:tblCellMar>
        </w:tblPrEx>
        <w:trPr>
          <w:trHeight w:val="495" w:hRule="atLeast"/>
        </w:trPr>
        <w:tc>
          <w:tcPr>
            <w:tcW w:w="421" w:type="dxa"/>
            <w:vMerge w:val="continue"/>
            <w:tcBorders>
              <w:left w:val="single" w:color="auto" w:sz="4" w:space="0"/>
              <w:right w:val="single" w:color="auto" w:sz="4" w:space="0"/>
            </w:tcBorders>
          </w:tcPr>
          <w:p w14:paraId="548E0FA6">
            <w:pPr>
              <w:ind w:firstLine="8"/>
              <w:rPr>
                <w:sz w:val="21"/>
                <w:szCs w:val="21"/>
              </w:rPr>
            </w:pPr>
          </w:p>
        </w:tc>
        <w:tc>
          <w:tcPr>
            <w:tcW w:w="661" w:type="dxa"/>
            <w:vMerge w:val="continue"/>
            <w:tcBorders>
              <w:left w:val="single" w:color="auto" w:sz="4" w:space="0"/>
              <w:right w:val="single" w:color="auto" w:sz="4" w:space="0"/>
            </w:tcBorders>
          </w:tcPr>
          <w:p w14:paraId="5D61BDE4">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30567BA5">
            <w:pPr>
              <w:ind w:left="22" w:leftChars="0" w:firstLine="8" w:firstLineChars="4"/>
              <w:rPr>
                <w:rFonts w:hint="eastAsia"/>
                <w:sz w:val="21"/>
                <w:szCs w:val="21"/>
              </w:rPr>
            </w:pPr>
            <w:r>
              <w:rPr>
                <w:rFonts w:hint="eastAsia"/>
                <w:sz w:val="21"/>
                <w:szCs w:val="21"/>
              </w:rPr>
              <w:t>GMV-PD600W/Nab-N1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02B0DB84">
            <w:pPr>
              <w:ind w:firstLine="218" w:firstLineChars="104"/>
              <w:rPr>
                <w:rFonts w:hint="eastAsia" w:eastAsia="仿宋_GB2312"/>
                <w:sz w:val="21"/>
                <w:szCs w:val="21"/>
                <w:lang w:val="en-US" w:eastAsia="zh-CN"/>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0E4D07A3">
            <w:pPr>
              <w:ind w:left="22" w:leftChars="0" w:firstLine="8" w:firstLineChars="4"/>
              <w:rPr>
                <w:rFonts w:hint="eastAsia"/>
                <w:sz w:val="21"/>
                <w:szCs w:val="21"/>
                <w:lang w:val="en-US" w:eastAsia="zh-CN"/>
              </w:rPr>
            </w:pPr>
            <w:r>
              <w:rPr>
                <w:rFonts w:hint="eastAsia"/>
                <w:sz w:val="21"/>
                <w:szCs w:val="21"/>
                <w:lang w:val="en-US" w:eastAsia="zh-CN"/>
              </w:rPr>
              <w:t>7</w:t>
            </w:r>
            <w:r>
              <w:rPr>
                <w:rFonts w:hint="eastAsia"/>
                <w:sz w:val="21"/>
                <w:szCs w:val="21"/>
              </w:rPr>
              <w:t>06、</w:t>
            </w:r>
            <w:r>
              <w:rPr>
                <w:rFonts w:hint="eastAsia"/>
                <w:sz w:val="21"/>
                <w:szCs w:val="21"/>
                <w:lang w:val="en-US" w:eastAsia="zh-CN"/>
              </w:rPr>
              <w:t>7</w:t>
            </w:r>
            <w:r>
              <w:rPr>
                <w:rFonts w:hint="eastAsia"/>
                <w:sz w:val="21"/>
                <w:szCs w:val="21"/>
              </w:rPr>
              <w:t>07、</w:t>
            </w:r>
            <w:r>
              <w:rPr>
                <w:rFonts w:hint="eastAsia"/>
                <w:sz w:val="21"/>
                <w:szCs w:val="21"/>
                <w:lang w:val="en-US" w:eastAsia="zh-CN"/>
              </w:rPr>
              <w:t>7</w:t>
            </w:r>
            <w:r>
              <w:rPr>
                <w:rFonts w:hint="eastAsia"/>
                <w:sz w:val="21"/>
                <w:szCs w:val="21"/>
              </w:rPr>
              <w:t>08、</w:t>
            </w:r>
            <w:r>
              <w:rPr>
                <w:rFonts w:hint="eastAsia"/>
                <w:sz w:val="21"/>
                <w:szCs w:val="21"/>
                <w:lang w:val="en-US" w:eastAsia="zh-CN"/>
              </w:rPr>
              <w:t>7</w:t>
            </w:r>
            <w:r>
              <w:rPr>
                <w:rFonts w:hint="eastAsia"/>
                <w:sz w:val="21"/>
                <w:szCs w:val="21"/>
              </w:rPr>
              <w:t>09、</w:t>
            </w:r>
            <w:r>
              <w:rPr>
                <w:rFonts w:hint="eastAsia"/>
                <w:sz w:val="21"/>
                <w:szCs w:val="21"/>
                <w:lang w:val="en-US" w:eastAsia="zh-CN"/>
              </w:rPr>
              <w:t>7</w:t>
            </w:r>
            <w:r>
              <w:rPr>
                <w:rFonts w:hint="eastAsia"/>
                <w:sz w:val="21"/>
                <w:szCs w:val="21"/>
              </w:rPr>
              <w:t>10、</w:t>
            </w:r>
            <w:r>
              <w:rPr>
                <w:rFonts w:hint="eastAsia"/>
                <w:sz w:val="21"/>
                <w:szCs w:val="21"/>
                <w:lang w:val="en-US" w:eastAsia="zh-CN"/>
              </w:rPr>
              <w:t>7</w:t>
            </w:r>
            <w:r>
              <w:rPr>
                <w:rFonts w:hint="eastAsia"/>
                <w:sz w:val="21"/>
                <w:szCs w:val="21"/>
              </w:rPr>
              <w:t>11、</w:t>
            </w:r>
            <w:r>
              <w:rPr>
                <w:rFonts w:hint="eastAsia"/>
                <w:sz w:val="21"/>
                <w:szCs w:val="21"/>
                <w:lang w:val="en-US" w:eastAsia="zh-CN"/>
              </w:rPr>
              <w:t>7</w:t>
            </w:r>
            <w:r>
              <w:rPr>
                <w:rFonts w:hint="eastAsia"/>
                <w:sz w:val="21"/>
                <w:szCs w:val="21"/>
              </w:rPr>
              <w:t>22、</w:t>
            </w:r>
            <w:r>
              <w:rPr>
                <w:rFonts w:hint="eastAsia"/>
                <w:sz w:val="21"/>
                <w:szCs w:val="21"/>
                <w:lang w:val="en-US" w:eastAsia="zh-CN"/>
              </w:rPr>
              <w:t>7</w:t>
            </w:r>
            <w:r>
              <w:rPr>
                <w:rFonts w:hint="eastAsia"/>
                <w:sz w:val="21"/>
                <w:szCs w:val="21"/>
              </w:rPr>
              <w:t>23、</w:t>
            </w:r>
            <w:r>
              <w:rPr>
                <w:rFonts w:hint="eastAsia"/>
                <w:sz w:val="21"/>
                <w:szCs w:val="21"/>
                <w:lang w:val="en-US" w:eastAsia="zh-CN"/>
              </w:rPr>
              <w:t>7</w:t>
            </w:r>
            <w:r>
              <w:rPr>
                <w:rFonts w:hint="eastAsia"/>
                <w:sz w:val="21"/>
                <w:szCs w:val="21"/>
              </w:rPr>
              <w:t>24、</w:t>
            </w:r>
            <w:r>
              <w:rPr>
                <w:rFonts w:hint="eastAsia"/>
                <w:sz w:val="21"/>
                <w:szCs w:val="21"/>
                <w:lang w:val="en-US" w:eastAsia="zh-CN"/>
              </w:rPr>
              <w:t>7</w:t>
            </w:r>
            <w:r>
              <w:rPr>
                <w:rFonts w:hint="eastAsia"/>
                <w:sz w:val="21"/>
                <w:szCs w:val="21"/>
              </w:rPr>
              <w:t>25</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22A630">
            <w:pPr>
              <w:ind w:left="22" w:leftChars="0" w:firstLine="218" w:firstLineChars="104"/>
              <w:rPr>
                <w:rFonts w:hint="eastAsia"/>
                <w:sz w:val="21"/>
                <w:szCs w:val="21"/>
              </w:rPr>
            </w:pPr>
            <w:r>
              <w:rPr>
                <w:rFonts w:hint="eastAsia"/>
                <w:sz w:val="21"/>
                <w:szCs w:val="21"/>
              </w:rPr>
              <w:t>10</w:t>
            </w:r>
          </w:p>
        </w:tc>
        <w:tc>
          <w:tcPr>
            <w:tcW w:w="1335" w:type="dxa"/>
            <w:vMerge w:val="continue"/>
            <w:tcBorders>
              <w:left w:val="single" w:color="auto" w:sz="4" w:space="0"/>
              <w:right w:val="single" w:color="auto" w:sz="4" w:space="0"/>
            </w:tcBorders>
          </w:tcPr>
          <w:p w14:paraId="2D49CE38">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5414A14F">
            <w:pPr>
              <w:ind w:firstLine="8"/>
              <w:rPr>
                <w:sz w:val="21"/>
                <w:szCs w:val="21"/>
              </w:rPr>
            </w:pPr>
          </w:p>
        </w:tc>
      </w:tr>
      <w:tr w14:paraId="09D4AB95">
        <w:tblPrEx>
          <w:tblCellMar>
            <w:top w:w="0" w:type="dxa"/>
            <w:left w:w="108" w:type="dxa"/>
            <w:bottom w:w="0" w:type="dxa"/>
            <w:right w:w="108" w:type="dxa"/>
          </w:tblCellMar>
        </w:tblPrEx>
        <w:trPr>
          <w:trHeight w:val="495" w:hRule="atLeast"/>
        </w:trPr>
        <w:tc>
          <w:tcPr>
            <w:tcW w:w="421" w:type="dxa"/>
            <w:vMerge w:val="continue"/>
            <w:tcBorders>
              <w:left w:val="single" w:color="auto" w:sz="4" w:space="0"/>
              <w:bottom w:val="single" w:color="auto" w:sz="4" w:space="0"/>
              <w:right w:val="single" w:color="auto" w:sz="4" w:space="0"/>
            </w:tcBorders>
          </w:tcPr>
          <w:p w14:paraId="354DA28A">
            <w:pPr>
              <w:ind w:firstLine="8"/>
              <w:rPr>
                <w:sz w:val="21"/>
                <w:szCs w:val="21"/>
              </w:rPr>
            </w:pPr>
          </w:p>
        </w:tc>
        <w:tc>
          <w:tcPr>
            <w:tcW w:w="661" w:type="dxa"/>
            <w:vMerge w:val="continue"/>
            <w:tcBorders>
              <w:left w:val="single" w:color="auto" w:sz="4" w:space="0"/>
              <w:bottom w:val="single" w:color="auto" w:sz="4" w:space="0"/>
              <w:right w:val="single" w:color="auto" w:sz="4" w:space="0"/>
            </w:tcBorders>
          </w:tcPr>
          <w:p w14:paraId="11487BDF">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43ABB821">
            <w:pPr>
              <w:ind w:left="22" w:leftChars="0" w:firstLine="8" w:firstLineChars="4"/>
              <w:rPr>
                <w:rFonts w:hint="eastAsia"/>
                <w:sz w:val="21"/>
                <w:szCs w:val="21"/>
              </w:rPr>
            </w:pPr>
            <w:r>
              <w:rPr>
                <w:rFonts w:hint="eastAsia"/>
                <w:sz w:val="21"/>
                <w:szCs w:val="21"/>
              </w:rPr>
              <w:t>GMV-PD900W/Nab-N1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1E2B2B37">
            <w:pPr>
              <w:ind w:firstLine="218" w:firstLineChars="104"/>
              <w:rPr>
                <w:rFonts w:hint="eastAsia" w:eastAsia="仿宋_GB2312"/>
                <w:sz w:val="21"/>
                <w:szCs w:val="21"/>
                <w:lang w:val="en-US" w:eastAsia="zh-CN"/>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vAlign w:val="top"/>
          </w:tcPr>
          <w:p w14:paraId="3D2D9FF3">
            <w:pPr>
              <w:ind w:left="22" w:leftChars="0" w:firstLine="8" w:firstLineChars="4"/>
              <w:rPr>
                <w:rFonts w:hint="eastAsia"/>
                <w:sz w:val="21"/>
                <w:szCs w:val="21"/>
                <w:lang w:val="en-US" w:eastAsia="zh-CN"/>
              </w:rPr>
            </w:pPr>
            <w:r>
              <w:rPr>
                <w:rFonts w:hint="eastAsia"/>
                <w:sz w:val="21"/>
                <w:szCs w:val="21"/>
                <w:lang w:val="en-US" w:eastAsia="zh-CN"/>
              </w:rPr>
              <w:t>7</w:t>
            </w:r>
            <w:r>
              <w:rPr>
                <w:rFonts w:hint="eastAsia"/>
                <w:sz w:val="21"/>
                <w:szCs w:val="21"/>
              </w:rPr>
              <w:t>12、</w:t>
            </w:r>
            <w:r>
              <w:rPr>
                <w:rFonts w:hint="eastAsia"/>
                <w:sz w:val="21"/>
                <w:szCs w:val="21"/>
                <w:lang w:val="en-US" w:eastAsia="zh-CN"/>
              </w:rPr>
              <w:t>7</w:t>
            </w:r>
            <w:r>
              <w:rPr>
                <w:rFonts w:hint="eastAsia"/>
                <w:sz w:val="21"/>
                <w:szCs w:val="21"/>
              </w:rPr>
              <w:t>13、</w:t>
            </w:r>
            <w:r>
              <w:rPr>
                <w:rFonts w:hint="eastAsia"/>
                <w:sz w:val="21"/>
                <w:szCs w:val="21"/>
                <w:lang w:val="en-US" w:eastAsia="zh-CN"/>
              </w:rPr>
              <w:t>7</w:t>
            </w:r>
            <w:r>
              <w:rPr>
                <w:rFonts w:hint="eastAsia"/>
                <w:sz w:val="21"/>
                <w:szCs w:val="21"/>
              </w:rPr>
              <w:t>14、</w:t>
            </w:r>
            <w:r>
              <w:rPr>
                <w:rFonts w:hint="eastAsia"/>
                <w:sz w:val="21"/>
                <w:szCs w:val="21"/>
                <w:lang w:val="en-US" w:eastAsia="zh-CN"/>
              </w:rPr>
              <w:t>7</w:t>
            </w:r>
            <w:r>
              <w:rPr>
                <w:rFonts w:hint="eastAsia"/>
                <w:sz w:val="21"/>
                <w:szCs w:val="21"/>
              </w:rPr>
              <w:t>15、</w:t>
            </w:r>
            <w:r>
              <w:rPr>
                <w:rFonts w:hint="eastAsia"/>
                <w:sz w:val="21"/>
                <w:szCs w:val="21"/>
                <w:lang w:val="en-US" w:eastAsia="zh-CN"/>
              </w:rPr>
              <w:t>7</w:t>
            </w:r>
            <w:r>
              <w:rPr>
                <w:rFonts w:hint="eastAsia"/>
                <w:sz w:val="21"/>
                <w:szCs w:val="21"/>
              </w:rPr>
              <w:t>16、</w:t>
            </w:r>
            <w:r>
              <w:rPr>
                <w:rFonts w:hint="eastAsia"/>
                <w:sz w:val="21"/>
                <w:szCs w:val="21"/>
                <w:lang w:val="en-US" w:eastAsia="zh-CN"/>
              </w:rPr>
              <w:t>7</w:t>
            </w:r>
            <w:r>
              <w:rPr>
                <w:rFonts w:hint="eastAsia"/>
                <w:sz w:val="21"/>
                <w:szCs w:val="21"/>
              </w:rPr>
              <w:t>26、</w:t>
            </w:r>
            <w:r>
              <w:rPr>
                <w:rFonts w:hint="eastAsia"/>
                <w:sz w:val="21"/>
                <w:szCs w:val="21"/>
                <w:lang w:val="en-US" w:eastAsia="zh-CN"/>
              </w:rPr>
              <w:t>7</w:t>
            </w:r>
            <w:r>
              <w:rPr>
                <w:rFonts w:hint="eastAsia"/>
                <w:sz w:val="21"/>
                <w:szCs w:val="21"/>
              </w:rPr>
              <w:t>27、</w:t>
            </w:r>
            <w:r>
              <w:rPr>
                <w:rFonts w:hint="eastAsia"/>
                <w:sz w:val="21"/>
                <w:szCs w:val="21"/>
                <w:lang w:val="en-US" w:eastAsia="zh-CN"/>
              </w:rPr>
              <w:t>7</w:t>
            </w:r>
            <w:r>
              <w:rPr>
                <w:rFonts w:hint="eastAsia"/>
                <w:sz w:val="21"/>
                <w:szCs w:val="21"/>
              </w:rPr>
              <w:t>28、</w:t>
            </w:r>
            <w:r>
              <w:rPr>
                <w:rFonts w:hint="eastAsia"/>
                <w:sz w:val="21"/>
                <w:szCs w:val="21"/>
                <w:lang w:val="en-US" w:eastAsia="zh-CN"/>
              </w:rPr>
              <w:t>7</w:t>
            </w:r>
            <w:r>
              <w:rPr>
                <w:rFonts w:hint="eastAsia"/>
                <w:sz w:val="21"/>
                <w:szCs w:val="21"/>
              </w:rPr>
              <w:t>29、</w:t>
            </w:r>
            <w:r>
              <w:rPr>
                <w:rFonts w:hint="eastAsia"/>
                <w:sz w:val="21"/>
                <w:szCs w:val="21"/>
                <w:lang w:val="en-US" w:eastAsia="zh-CN"/>
              </w:rPr>
              <w:t>7</w:t>
            </w:r>
            <w:r>
              <w:rPr>
                <w:rFonts w:hint="eastAsia"/>
                <w:sz w:val="21"/>
                <w:szCs w:val="21"/>
              </w:rPr>
              <w:t>30</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CF1176">
            <w:pPr>
              <w:ind w:left="22" w:leftChars="0" w:firstLine="218" w:firstLineChars="104"/>
              <w:rPr>
                <w:rFonts w:hint="eastAsia"/>
                <w:sz w:val="21"/>
                <w:szCs w:val="21"/>
              </w:rPr>
            </w:pPr>
            <w:r>
              <w:rPr>
                <w:rFonts w:hint="eastAsia"/>
                <w:sz w:val="21"/>
                <w:szCs w:val="21"/>
              </w:rPr>
              <w:t>23</w:t>
            </w:r>
          </w:p>
        </w:tc>
        <w:tc>
          <w:tcPr>
            <w:tcW w:w="1335" w:type="dxa"/>
            <w:vMerge w:val="continue"/>
            <w:tcBorders>
              <w:left w:val="single" w:color="auto" w:sz="4" w:space="0"/>
              <w:bottom w:val="single" w:color="auto" w:sz="4" w:space="0"/>
              <w:right w:val="single" w:color="auto" w:sz="4" w:space="0"/>
            </w:tcBorders>
          </w:tcPr>
          <w:p w14:paraId="3ED9C3D9">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68D918EA">
            <w:pPr>
              <w:ind w:firstLine="8"/>
              <w:rPr>
                <w:sz w:val="21"/>
                <w:szCs w:val="21"/>
              </w:rPr>
            </w:pPr>
          </w:p>
        </w:tc>
      </w:tr>
      <w:tr w14:paraId="5D189693">
        <w:tblPrEx>
          <w:tblCellMar>
            <w:top w:w="0" w:type="dxa"/>
            <w:left w:w="108" w:type="dxa"/>
            <w:bottom w:w="0" w:type="dxa"/>
            <w:right w:w="108" w:type="dxa"/>
          </w:tblCellMar>
        </w:tblPrEx>
        <w:trPr>
          <w:trHeight w:val="495" w:hRule="atLeast"/>
        </w:trPr>
        <w:tc>
          <w:tcPr>
            <w:tcW w:w="421" w:type="dxa"/>
            <w:vMerge w:val="restart"/>
            <w:tcBorders>
              <w:top w:val="single" w:color="auto" w:sz="4" w:space="0"/>
              <w:left w:val="single" w:color="auto" w:sz="4" w:space="0"/>
              <w:right w:val="single" w:color="auto" w:sz="4" w:space="0"/>
            </w:tcBorders>
          </w:tcPr>
          <w:p w14:paraId="32B1606B">
            <w:pPr>
              <w:ind w:firstLine="8"/>
              <w:rPr>
                <w:rFonts w:hint="eastAsia" w:eastAsia="仿宋_GB2312"/>
                <w:sz w:val="21"/>
                <w:szCs w:val="21"/>
                <w:lang w:val="en-US" w:eastAsia="zh-CN"/>
              </w:rPr>
            </w:pPr>
            <w:r>
              <w:rPr>
                <w:rFonts w:hint="eastAsia"/>
                <w:sz w:val="21"/>
                <w:szCs w:val="21"/>
                <w:lang w:val="en-US" w:eastAsia="zh-CN"/>
              </w:rPr>
              <w:t>5</w:t>
            </w:r>
          </w:p>
        </w:tc>
        <w:tc>
          <w:tcPr>
            <w:tcW w:w="661" w:type="dxa"/>
            <w:vMerge w:val="restart"/>
            <w:tcBorders>
              <w:top w:val="single" w:color="auto" w:sz="4" w:space="0"/>
              <w:left w:val="single" w:color="auto" w:sz="4" w:space="0"/>
              <w:right w:val="single" w:color="auto" w:sz="4" w:space="0"/>
            </w:tcBorders>
          </w:tcPr>
          <w:p w14:paraId="588C55D1">
            <w:pPr>
              <w:ind w:firstLine="8"/>
              <w:rPr>
                <w:rFonts w:hint="eastAsia"/>
                <w:sz w:val="21"/>
                <w:szCs w:val="21"/>
                <w:lang w:val="en-US" w:eastAsia="zh-CN"/>
              </w:rPr>
            </w:pPr>
            <w:r>
              <w:rPr>
                <w:rFonts w:hint="eastAsia"/>
                <w:sz w:val="21"/>
                <w:szCs w:val="21"/>
                <w:lang w:val="en-US" w:eastAsia="zh-CN"/>
              </w:rPr>
              <w:t>第</w:t>
            </w:r>
          </w:p>
          <w:p w14:paraId="10DEAE3B">
            <w:pPr>
              <w:ind w:firstLine="8"/>
              <w:rPr>
                <w:rFonts w:hint="eastAsia"/>
                <w:sz w:val="21"/>
                <w:szCs w:val="21"/>
                <w:lang w:val="en-US" w:eastAsia="zh-CN"/>
              </w:rPr>
            </w:pPr>
            <w:r>
              <w:rPr>
                <w:rFonts w:hint="eastAsia"/>
                <w:sz w:val="21"/>
                <w:szCs w:val="21"/>
                <w:lang w:val="en-US" w:eastAsia="zh-CN"/>
              </w:rPr>
              <w:t>十</w:t>
            </w:r>
          </w:p>
          <w:p w14:paraId="3303C183">
            <w:pPr>
              <w:ind w:firstLine="8"/>
              <w:rPr>
                <w:rFonts w:hint="eastAsia"/>
                <w:sz w:val="21"/>
                <w:szCs w:val="21"/>
                <w:lang w:val="en-US" w:eastAsia="zh-CN"/>
              </w:rPr>
            </w:pPr>
            <w:r>
              <w:rPr>
                <w:rFonts w:hint="eastAsia"/>
                <w:sz w:val="21"/>
                <w:szCs w:val="21"/>
                <w:lang w:val="en-US" w:eastAsia="zh-CN"/>
              </w:rPr>
              <w:t>二</w:t>
            </w:r>
          </w:p>
          <w:p w14:paraId="2E969C51">
            <w:pPr>
              <w:ind w:firstLine="8"/>
              <w:rPr>
                <w:rFonts w:hint="default"/>
                <w:sz w:val="21"/>
                <w:szCs w:val="21"/>
                <w:lang w:val="en-US" w:eastAsia="zh-CN"/>
              </w:rPr>
            </w:pPr>
            <w:r>
              <w:rPr>
                <w:rFonts w:hint="eastAsia"/>
                <w:sz w:val="21"/>
                <w:szCs w:val="21"/>
                <w:lang w:val="en-US" w:eastAsia="zh-CN"/>
              </w:rPr>
              <w:t>层</w:t>
            </w:r>
          </w:p>
        </w:tc>
        <w:tc>
          <w:tcPr>
            <w:tcW w:w="2126" w:type="dxa"/>
            <w:tcBorders>
              <w:top w:val="single" w:color="auto" w:sz="4" w:space="0"/>
              <w:left w:val="single" w:color="auto" w:sz="4" w:space="0"/>
              <w:bottom w:val="single" w:color="auto" w:sz="4" w:space="0"/>
              <w:right w:val="single" w:color="auto" w:sz="4" w:space="0"/>
            </w:tcBorders>
            <w:shd w:val="clear" w:color="000000" w:fill="FFFFFF"/>
            <w:noWrap/>
          </w:tcPr>
          <w:p w14:paraId="7EC23BED">
            <w:pPr>
              <w:ind w:left="22" w:leftChars="0" w:firstLine="8" w:firstLineChars="4"/>
              <w:rPr>
                <w:rFonts w:hint="eastAsia"/>
                <w:sz w:val="21"/>
                <w:szCs w:val="21"/>
              </w:rPr>
            </w:pPr>
            <w:r>
              <w:rPr>
                <w:rFonts w:hint="eastAsia"/>
                <w:sz w:val="21"/>
                <w:szCs w:val="21"/>
              </w:rPr>
              <w:t>GMV-PD</w:t>
            </w:r>
            <w:r>
              <w:rPr>
                <w:rFonts w:hint="eastAsia"/>
                <w:sz w:val="21"/>
                <w:szCs w:val="21"/>
                <w:lang w:val="en-US" w:eastAsia="zh-CN"/>
              </w:rPr>
              <w:t>45</w:t>
            </w:r>
            <w:r>
              <w:rPr>
                <w:rFonts w:hint="eastAsia"/>
                <w:sz w:val="21"/>
                <w:szCs w:val="21"/>
              </w:rPr>
              <w:t>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43DA9401">
            <w:pPr>
              <w:ind w:left="22" w:leftChars="0" w:firstLine="8" w:firstLineChars="4"/>
              <w:rPr>
                <w:rFonts w:hint="eastAsia"/>
                <w:sz w:val="21"/>
                <w:szCs w:val="21"/>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60490566">
            <w:pPr>
              <w:ind w:firstLine="8"/>
              <w:rPr>
                <w:rFonts w:hint="default"/>
                <w:sz w:val="21"/>
                <w:szCs w:val="21"/>
                <w:lang w:val="en-US" w:eastAsia="zh-CN"/>
              </w:rPr>
            </w:pPr>
            <w:r>
              <w:rPr>
                <w:rFonts w:hint="eastAsia"/>
                <w:sz w:val="21"/>
                <w:szCs w:val="21"/>
                <w:lang w:val="en-US" w:eastAsia="zh-CN"/>
              </w:rPr>
              <w:t>1205、1213、1214、1215、1216</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9118B2">
            <w:pPr>
              <w:ind w:firstLine="218" w:firstLineChars="104"/>
              <w:rPr>
                <w:rFonts w:hint="eastAsia" w:eastAsia="仿宋_GB2312"/>
                <w:sz w:val="21"/>
                <w:szCs w:val="21"/>
                <w:lang w:val="en-US" w:eastAsia="zh-CN"/>
              </w:rPr>
            </w:pPr>
            <w:r>
              <w:rPr>
                <w:rFonts w:hint="eastAsia"/>
                <w:sz w:val="21"/>
                <w:szCs w:val="21"/>
                <w:lang w:val="en-US" w:eastAsia="zh-CN"/>
              </w:rPr>
              <w:t>5</w:t>
            </w:r>
          </w:p>
        </w:tc>
        <w:tc>
          <w:tcPr>
            <w:tcW w:w="1335" w:type="dxa"/>
            <w:vMerge w:val="restart"/>
            <w:tcBorders>
              <w:top w:val="single" w:color="auto" w:sz="4" w:space="0"/>
              <w:left w:val="single" w:color="auto" w:sz="4" w:space="0"/>
              <w:right w:val="single" w:color="auto" w:sz="4" w:space="0"/>
            </w:tcBorders>
          </w:tcPr>
          <w:p w14:paraId="2B233E7C">
            <w:pPr>
              <w:ind w:firstLine="8"/>
              <w:jc w:val="center"/>
              <w:rPr>
                <w:rFonts w:hint="eastAsia"/>
                <w:sz w:val="21"/>
                <w:szCs w:val="21"/>
                <w:lang w:val="en-US" w:eastAsia="zh-CN"/>
              </w:rPr>
            </w:pPr>
          </w:p>
          <w:p w14:paraId="192B6FAD">
            <w:pPr>
              <w:ind w:firstLine="8"/>
              <w:jc w:val="center"/>
              <w:rPr>
                <w:rFonts w:hint="eastAsia"/>
                <w:sz w:val="21"/>
                <w:szCs w:val="21"/>
                <w:lang w:val="en-US" w:eastAsia="zh-CN"/>
              </w:rPr>
            </w:pPr>
          </w:p>
          <w:p w14:paraId="616464BF">
            <w:pPr>
              <w:ind w:firstLine="8"/>
              <w:jc w:val="center"/>
              <w:rPr>
                <w:rFonts w:hint="eastAsia"/>
                <w:sz w:val="21"/>
                <w:szCs w:val="21"/>
                <w:lang w:val="en-US" w:eastAsia="zh-CN"/>
              </w:rPr>
            </w:pPr>
          </w:p>
          <w:p w14:paraId="29427C89">
            <w:pPr>
              <w:ind w:firstLine="8"/>
              <w:jc w:val="center"/>
              <w:rPr>
                <w:rFonts w:hint="default"/>
                <w:sz w:val="21"/>
                <w:szCs w:val="21"/>
                <w:lang w:val="en-US" w:eastAsia="zh-CN"/>
              </w:rPr>
            </w:pPr>
            <w:r>
              <w:rPr>
                <w:rFonts w:hint="eastAsia"/>
                <w:sz w:val="21"/>
                <w:szCs w:val="21"/>
                <w:lang w:val="en-US" w:eastAsia="zh-CN"/>
              </w:rPr>
              <w:t>36</w:t>
            </w:r>
          </w:p>
        </w:tc>
        <w:tc>
          <w:tcPr>
            <w:tcW w:w="1022" w:type="dxa"/>
            <w:tcBorders>
              <w:top w:val="single" w:color="auto" w:sz="4" w:space="0"/>
              <w:left w:val="single" w:color="auto" w:sz="4" w:space="0"/>
              <w:bottom w:val="single" w:color="auto" w:sz="4" w:space="0"/>
              <w:right w:val="single" w:color="auto" w:sz="4" w:space="0"/>
            </w:tcBorders>
          </w:tcPr>
          <w:p w14:paraId="0FFE5E32">
            <w:pPr>
              <w:ind w:firstLine="8"/>
              <w:rPr>
                <w:sz w:val="21"/>
                <w:szCs w:val="21"/>
              </w:rPr>
            </w:pPr>
          </w:p>
        </w:tc>
      </w:tr>
      <w:tr w14:paraId="5E270565">
        <w:tblPrEx>
          <w:tblCellMar>
            <w:top w:w="0" w:type="dxa"/>
            <w:left w:w="108" w:type="dxa"/>
            <w:bottom w:w="0" w:type="dxa"/>
            <w:right w:w="108" w:type="dxa"/>
          </w:tblCellMar>
        </w:tblPrEx>
        <w:trPr>
          <w:trHeight w:val="495" w:hRule="atLeast"/>
        </w:trPr>
        <w:tc>
          <w:tcPr>
            <w:tcW w:w="421" w:type="dxa"/>
            <w:vMerge w:val="continue"/>
            <w:tcBorders>
              <w:left w:val="single" w:color="auto" w:sz="4" w:space="0"/>
              <w:right w:val="single" w:color="auto" w:sz="4" w:space="0"/>
            </w:tcBorders>
          </w:tcPr>
          <w:p w14:paraId="542B54E0">
            <w:pPr>
              <w:ind w:firstLine="8"/>
              <w:rPr>
                <w:sz w:val="21"/>
                <w:szCs w:val="21"/>
              </w:rPr>
            </w:pPr>
          </w:p>
        </w:tc>
        <w:tc>
          <w:tcPr>
            <w:tcW w:w="661" w:type="dxa"/>
            <w:vMerge w:val="continue"/>
            <w:tcBorders>
              <w:left w:val="single" w:color="auto" w:sz="4" w:space="0"/>
              <w:right w:val="single" w:color="auto" w:sz="4" w:space="0"/>
            </w:tcBorders>
          </w:tcPr>
          <w:p w14:paraId="0ADEAF27">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tcPr>
          <w:p w14:paraId="041770F6">
            <w:pPr>
              <w:ind w:left="22" w:leftChars="0" w:firstLine="8" w:firstLineChars="4"/>
              <w:rPr>
                <w:rFonts w:hint="eastAsia"/>
                <w:sz w:val="21"/>
                <w:szCs w:val="21"/>
              </w:rPr>
            </w:pPr>
            <w:r>
              <w:rPr>
                <w:rFonts w:hint="eastAsia"/>
                <w:sz w:val="21"/>
                <w:szCs w:val="21"/>
              </w:rPr>
              <w:t>GMV-PD900W/Nab-N1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4816D6DA">
            <w:pPr>
              <w:ind w:left="22" w:leftChars="0" w:firstLine="8" w:firstLineChars="4"/>
              <w:rPr>
                <w:rFonts w:hint="eastAsia"/>
                <w:sz w:val="21"/>
                <w:szCs w:val="21"/>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7479EE48">
            <w:pPr>
              <w:ind w:firstLine="8"/>
              <w:rPr>
                <w:rFonts w:hint="default"/>
                <w:sz w:val="21"/>
                <w:szCs w:val="21"/>
                <w:lang w:val="en-US" w:eastAsia="zh-CN"/>
              </w:rPr>
            </w:pPr>
            <w:r>
              <w:rPr>
                <w:rFonts w:hint="eastAsia"/>
                <w:sz w:val="21"/>
                <w:szCs w:val="21"/>
                <w:lang w:val="en-US" w:eastAsia="zh-CN"/>
              </w:rPr>
              <w:t>1206、1207、1208、1217、1218、1219、1221、1222</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17E6B1">
            <w:pPr>
              <w:ind w:firstLine="218" w:firstLineChars="104"/>
              <w:rPr>
                <w:rFonts w:hint="default" w:eastAsia="仿宋_GB2312"/>
                <w:sz w:val="21"/>
                <w:szCs w:val="21"/>
                <w:lang w:val="en-US" w:eastAsia="zh-CN"/>
              </w:rPr>
            </w:pPr>
            <w:r>
              <w:rPr>
                <w:rFonts w:hint="eastAsia"/>
                <w:sz w:val="21"/>
                <w:szCs w:val="21"/>
                <w:lang w:val="en-US" w:eastAsia="zh-CN"/>
              </w:rPr>
              <w:t>21</w:t>
            </w:r>
          </w:p>
        </w:tc>
        <w:tc>
          <w:tcPr>
            <w:tcW w:w="1335" w:type="dxa"/>
            <w:vMerge w:val="continue"/>
            <w:tcBorders>
              <w:left w:val="single" w:color="auto" w:sz="4" w:space="0"/>
              <w:right w:val="single" w:color="auto" w:sz="4" w:space="0"/>
            </w:tcBorders>
          </w:tcPr>
          <w:p w14:paraId="1E61AE73">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663C15BF">
            <w:pPr>
              <w:ind w:firstLine="8"/>
              <w:rPr>
                <w:sz w:val="21"/>
                <w:szCs w:val="21"/>
              </w:rPr>
            </w:pPr>
          </w:p>
        </w:tc>
      </w:tr>
      <w:tr w14:paraId="5B101BE3">
        <w:tblPrEx>
          <w:tblCellMar>
            <w:top w:w="0" w:type="dxa"/>
            <w:left w:w="108" w:type="dxa"/>
            <w:bottom w:w="0" w:type="dxa"/>
            <w:right w:w="108" w:type="dxa"/>
          </w:tblCellMar>
        </w:tblPrEx>
        <w:trPr>
          <w:trHeight w:val="495" w:hRule="atLeast"/>
        </w:trPr>
        <w:tc>
          <w:tcPr>
            <w:tcW w:w="421" w:type="dxa"/>
            <w:vMerge w:val="continue"/>
            <w:tcBorders>
              <w:left w:val="single" w:color="auto" w:sz="4" w:space="0"/>
              <w:right w:val="single" w:color="auto" w:sz="4" w:space="0"/>
            </w:tcBorders>
          </w:tcPr>
          <w:p w14:paraId="3F611BFF">
            <w:pPr>
              <w:ind w:firstLine="8"/>
              <w:rPr>
                <w:sz w:val="21"/>
                <w:szCs w:val="21"/>
              </w:rPr>
            </w:pPr>
          </w:p>
        </w:tc>
        <w:tc>
          <w:tcPr>
            <w:tcW w:w="661" w:type="dxa"/>
            <w:vMerge w:val="continue"/>
            <w:tcBorders>
              <w:left w:val="single" w:color="auto" w:sz="4" w:space="0"/>
              <w:right w:val="single" w:color="auto" w:sz="4" w:space="0"/>
            </w:tcBorders>
          </w:tcPr>
          <w:p w14:paraId="4AFE92F6">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tcPr>
          <w:p w14:paraId="1980D96B">
            <w:pPr>
              <w:ind w:left="22" w:leftChars="0" w:firstLine="8" w:firstLineChars="4"/>
              <w:rPr>
                <w:rFonts w:hint="eastAsia"/>
                <w:sz w:val="21"/>
                <w:szCs w:val="21"/>
              </w:rPr>
            </w:pPr>
            <w:r>
              <w:rPr>
                <w:rFonts w:hint="eastAsia"/>
                <w:sz w:val="21"/>
                <w:szCs w:val="21"/>
              </w:rPr>
              <w:t>GMV-PD</w:t>
            </w:r>
            <w:r>
              <w:rPr>
                <w:rFonts w:hint="eastAsia"/>
                <w:sz w:val="21"/>
                <w:szCs w:val="21"/>
                <w:lang w:val="en-US" w:eastAsia="zh-CN"/>
              </w:rPr>
              <w:t>6</w:t>
            </w:r>
            <w:r>
              <w:rPr>
                <w:rFonts w:hint="eastAsia"/>
                <w:sz w:val="21"/>
                <w:szCs w:val="21"/>
              </w:rPr>
              <w:t>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45274055">
            <w:pPr>
              <w:ind w:left="22" w:leftChars="0" w:firstLine="8" w:firstLineChars="4"/>
              <w:rPr>
                <w:rFonts w:hint="eastAsia"/>
                <w:sz w:val="21"/>
                <w:szCs w:val="21"/>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50152FEA">
            <w:pPr>
              <w:ind w:firstLine="8"/>
              <w:rPr>
                <w:rFonts w:hint="default"/>
                <w:sz w:val="21"/>
                <w:szCs w:val="21"/>
                <w:lang w:val="en-US" w:eastAsia="zh-CN"/>
              </w:rPr>
            </w:pPr>
            <w:r>
              <w:rPr>
                <w:rFonts w:hint="eastAsia"/>
                <w:sz w:val="21"/>
                <w:szCs w:val="21"/>
                <w:lang w:val="en-US" w:eastAsia="zh-CN"/>
              </w:rPr>
              <w:t>12层大会议室（2个分机），青年之家（2个分机）</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DF158F">
            <w:pPr>
              <w:ind w:firstLine="218" w:firstLineChars="104"/>
              <w:rPr>
                <w:rFonts w:hint="eastAsia" w:eastAsia="仿宋_GB2312"/>
                <w:sz w:val="21"/>
                <w:szCs w:val="21"/>
                <w:lang w:val="en-US" w:eastAsia="zh-CN"/>
              </w:rPr>
            </w:pPr>
            <w:r>
              <w:rPr>
                <w:rFonts w:hint="eastAsia"/>
                <w:sz w:val="21"/>
                <w:szCs w:val="21"/>
                <w:lang w:val="en-US" w:eastAsia="zh-CN"/>
              </w:rPr>
              <w:t>4</w:t>
            </w:r>
          </w:p>
        </w:tc>
        <w:tc>
          <w:tcPr>
            <w:tcW w:w="1335" w:type="dxa"/>
            <w:vMerge w:val="continue"/>
            <w:tcBorders>
              <w:left w:val="single" w:color="auto" w:sz="4" w:space="0"/>
              <w:right w:val="single" w:color="auto" w:sz="4" w:space="0"/>
            </w:tcBorders>
          </w:tcPr>
          <w:p w14:paraId="083F0CB8">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2C5AA755">
            <w:pPr>
              <w:ind w:firstLine="8"/>
              <w:rPr>
                <w:sz w:val="21"/>
                <w:szCs w:val="21"/>
              </w:rPr>
            </w:pPr>
          </w:p>
        </w:tc>
      </w:tr>
      <w:tr w14:paraId="14440153">
        <w:tblPrEx>
          <w:tblCellMar>
            <w:top w:w="0" w:type="dxa"/>
            <w:left w:w="108" w:type="dxa"/>
            <w:bottom w:w="0" w:type="dxa"/>
            <w:right w:w="108" w:type="dxa"/>
          </w:tblCellMar>
        </w:tblPrEx>
        <w:trPr>
          <w:trHeight w:val="495" w:hRule="atLeast"/>
        </w:trPr>
        <w:tc>
          <w:tcPr>
            <w:tcW w:w="421" w:type="dxa"/>
            <w:vMerge w:val="continue"/>
            <w:tcBorders>
              <w:left w:val="single" w:color="auto" w:sz="4" w:space="0"/>
              <w:bottom w:val="single" w:color="auto" w:sz="4" w:space="0"/>
              <w:right w:val="single" w:color="auto" w:sz="4" w:space="0"/>
            </w:tcBorders>
          </w:tcPr>
          <w:p w14:paraId="30DED582">
            <w:pPr>
              <w:ind w:firstLine="8"/>
              <w:rPr>
                <w:sz w:val="21"/>
                <w:szCs w:val="21"/>
              </w:rPr>
            </w:pPr>
          </w:p>
        </w:tc>
        <w:tc>
          <w:tcPr>
            <w:tcW w:w="661" w:type="dxa"/>
            <w:vMerge w:val="continue"/>
            <w:tcBorders>
              <w:left w:val="single" w:color="auto" w:sz="4" w:space="0"/>
              <w:bottom w:val="single" w:color="auto" w:sz="4" w:space="0"/>
              <w:right w:val="single" w:color="auto" w:sz="4" w:space="0"/>
            </w:tcBorders>
          </w:tcPr>
          <w:p w14:paraId="1DC16027">
            <w:pPr>
              <w:ind w:firstLine="8"/>
              <w:rPr>
                <w:sz w:val="21"/>
                <w:szCs w:val="21"/>
              </w:rPr>
            </w:pPr>
          </w:p>
        </w:tc>
        <w:tc>
          <w:tcPr>
            <w:tcW w:w="2126" w:type="dxa"/>
            <w:tcBorders>
              <w:top w:val="single" w:color="auto" w:sz="4" w:space="0"/>
              <w:left w:val="single" w:color="auto" w:sz="4" w:space="0"/>
              <w:bottom w:val="single" w:color="auto" w:sz="4" w:space="0"/>
              <w:right w:val="single" w:color="auto" w:sz="4" w:space="0"/>
            </w:tcBorders>
            <w:shd w:val="clear" w:color="000000" w:fill="FFFFFF"/>
            <w:noWrap/>
          </w:tcPr>
          <w:p w14:paraId="4219CBAD">
            <w:pPr>
              <w:ind w:left="22" w:leftChars="0" w:firstLine="8" w:firstLineChars="4"/>
              <w:rPr>
                <w:rFonts w:hint="eastAsia"/>
                <w:sz w:val="21"/>
                <w:szCs w:val="21"/>
              </w:rPr>
            </w:pPr>
            <w:r>
              <w:rPr>
                <w:rFonts w:hint="eastAsia"/>
                <w:sz w:val="21"/>
                <w:szCs w:val="21"/>
              </w:rPr>
              <w:t>GMV-PD</w:t>
            </w:r>
            <w:r>
              <w:rPr>
                <w:rFonts w:hint="eastAsia"/>
                <w:sz w:val="21"/>
                <w:szCs w:val="21"/>
                <w:lang w:val="en-US" w:eastAsia="zh-CN"/>
              </w:rPr>
              <w:t>6</w:t>
            </w:r>
            <w:r>
              <w:rPr>
                <w:rFonts w:hint="eastAsia"/>
                <w:sz w:val="21"/>
                <w:szCs w:val="21"/>
              </w:rPr>
              <w:t>00W/Nab-N1</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tcPr>
          <w:p w14:paraId="7189B1A8">
            <w:pPr>
              <w:ind w:left="22" w:leftChars="0" w:firstLine="8" w:firstLineChars="4"/>
              <w:rPr>
                <w:rFonts w:hint="eastAsia"/>
                <w:sz w:val="21"/>
                <w:szCs w:val="21"/>
              </w:rPr>
            </w:pPr>
            <w:r>
              <w:rPr>
                <w:rFonts w:hint="eastAsia"/>
                <w:sz w:val="21"/>
                <w:szCs w:val="21"/>
                <w:lang w:val="en-US" w:eastAsia="zh-CN"/>
              </w:rPr>
              <w:t>1</w:t>
            </w:r>
          </w:p>
        </w:tc>
        <w:tc>
          <w:tcPr>
            <w:tcW w:w="2977" w:type="dxa"/>
            <w:tcBorders>
              <w:top w:val="single" w:color="auto" w:sz="4" w:space="0"/>
              <w:left w:val="single" w:color="auto" w:sz="4" w:space="0"/>
              <w:bottom w:val="single" w:color="auto" w:sz="4" w:space="0"/>
              <w:right w:val="single" w:color="auto" w:sz="4" w:space="0"/>
            </w:tcBorders>
            <w:shd w:val="clear" w:color="000000" w:fill="FFFFFF"/>
            <w:noWrap/>
          </w:tcPr>
          <w:p w14:paraId="5A9553DF">
            <w:pPr>
              <w:ind w:firstLine="8"/>
              <w:rPr>
                <w:rFonts w:hint="default"/>
                <w:sz w:val="21"/>
                <w:szCs w:val="21"/>
                <w:lang w:val="en-US" w:eastAsia="zh-CN"/>
              </w:rPr>
            </w:pPr>
            <w:r>
              <w:rPr>
                <w:rFonts w:hint="eastAsia"/>
                <w:sz w:val="21"/>
                <w:szCs w:val="21"/>
                <w:lang w:val="en-US" w:eastAsia="zh-CN"/>
              </w:rPr>
              <w:t>职工书屋（6个分机）</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B623D6">
            <w:pPr>
              <w:ind w:firstLine="218" w:firstLineChars="104"/>
              <w:rPr>
                <w:rFonts w:hint="eastAsia" w:eastAsia="仿宋_GB2312"/>
                <w:sz w:val="21"/>
                <w:szCs w:val="21"/>
                <w:lang w:val="en-US" w:eastAsia="zh-CN"/>
              </w:rPr>
            </w:pPr>
            <w:r>
              <w:rPr>
                <w:rFonts w:hint="eastAsia"/>
                <w:sz w:val="21"/>
                <w:szCs w:val="21"/>
                <w:lang w:val="en-US" w:eastAsia="zh-CN"/>
              </w:rPr>
              <w:t>6</w:t>
            </w:r>
          </w:p>
        </w:tc>
        <w:tc>
          <w:tcPr>
            <w:tcW w:w="1335" w:type="dxa"/>
            <w:vMerge w:val="continue"/>
            <w:tcBorders>
              <w:left w:val="single" w:color="auto" w:sz="4" w:space="0"/>
              <w:bottom w:val="single" w:color="auto" w:sz="4" w:space="0"/>
              <w:right w:val="single" w:color="auto" w:sz="4" w:space="0"/>
            </w:tcBorders>
          </w:tcPr>
          <w:p w14:paraId="16D10EBC">
            <w:pPr>
              <w:ind w:firstLine="8"/>
              <w:rPr>
                <w:sz w:val="21"/>
                <w:szCs w:val="21"/>
              </w:rPr>
            </w:pPr>
          </w:p>
        </w:tc>
        <w:tc>
          <w:tcPr>
            <w:tcW w:w="1022" w:type="dxa"/>
            <w:tcBorders>
              <w:top w:val="single" w:color="auto" w:sz="4" w:space="0"/>
              <w:left w:val="single" w:color="auto" w:sz="4" w:space="0"/>
              <w:bottom w:val="single" w:color="auto" w:sz="4" w:space="0"/>
              <w:right w:val="single" w:color="auto" w:sz="4" w:space="0"/>
            </w:tcBorders>
          </w:tcPr>
          <w:p w14:paraId="26803F9E">
            <w:pPr>
              <w:ind w:firstLine="8"/>
              <w:rPr>
                <w:sz w:val="21"/>
                <w:szCs w:val="21"/>
              </w:rPr>
            </w:pPr>
          </w:p>
        </w:tc>
      </w:tr>
    </w:tbl>
    <w:p w14:paraId="25C86BC1">
      <w:pPr>
        <w:ind w:left="0" w:firstLine="560" w:firstLineChars="200"/>
        <w:rPr>
          <w:color w:val="000000"/>
        </w:rPr>
      </w:pPr>
      <w:r>
        <w:t>1</w:t>
      </w:r>
      <w:r>
        <w:rPr>
          <w:rFonts w:hint="eastAsia"/>
        </w:rPr>
        <w:t>.GMV-PD600W/Nab-N1空调</w:t>
      </w:r>
      <w:r>
        <w:rPr>
          <w:rFonts w:hint="eastAsia"/>
          <w:color w:val="000000"/>
        </w:rPr>
        <w:t>机组基本参数如下：</w:t>
      </w:r>
    </w:p>
    <w:p w14:paraId="3365EC6B">
      <w:pPr>
        <w:ind w:firstLine="571" w:firstLineChars="204"/>
      </w:pPr>
      <w:r>
        <w:rPr>
          <w:rFonts w:hint="eastAsia"/>
        </w:rPr>
        <w:t>制冷量：60KW、制热量65KW、额定电压：380V、额定频率、50HZ、制冷额定功率：18.15KW、制热额定功率：18KW、最大输入功率：26.4KW、防水等级IPX4、制冷剂名称：R410A 、外形尺寸(宽*深*高）：198*92*176cm。</w:t>
      </w:r>
    </w:p>
    <w:p w14:paraId="76728239">
      <w:pPr>
        <w:pStyle w:val="27"/>
        <w:ind w:left="8"/>
        <w:rPr>
          <w:color w:val="000000"/>
        </w:rPr>
      </w:pPr>
      <w:r>
        <w:t>2</w:t>
      </w:r>
      <w:r>
        <w:rPr>
          <w:rFonts w:hint="eastAsia"/>
        </w:rPr>
        <w:t>.GMV-PD900W/Nab-N1空调</w:t>
      </w:r>
      <w:r>
        <w:rPr>
          <w:rFonts w:hint="eastAsia"/>
          <w:color w:val="000000"/>
        </w:rPr>
        <w:t>机组基本参数如下：</w:t>
      </w:r>
    </w:p>
    <w:p w14:paraId="49FC9CC1">
      <w:pPr>
        <w:ind w:firstLine="571" w:firstLineChars="204"/>
      </w:pPr>
      <w:r>
        <w:rPr>
          <w:rFonts w:hint="eastAsia"/>
        </w:rPr>
        <w:t>制冷量：90KW、制热量100KW、额定电压：380V、额定频率、50HZ、制冷额定功率：28.31KW、制热额定功率：26.52KW、最大输入功率：42.8KW、防水等级IPX4、制冷剂名称：R410A 、外形尺寸(宽*深*高）：258*88*177.2cm。</w:t>
      </w:r>
    </w:p>
    <w:p w14:paraId="5BFA39AF">
      <w:pPr>
        <w:pStyle w:val="27"/>
        <w:ind w:left="8"/>
      </w:pPr>
      <w:r>
        <w:rPr>
          <w:rFonts w:hint="eastAsia"/>
        </w:rPr>
        <w:t>3.空调外机机房尺寸大小：长（7.78m）×宽（3.15m）×高（2.60m）。每层3台室外机均放在该机房内。</w:t>
      </w:r>
    </w:p>
    <w:p w14:paraId="08118D42">
      <w:pPr>
        <w:pStyle w:val="27"/>
        <w:ind w:left="8"/>
      </w:pPr>
      <w:r>
        <w:t>4</w:t>
      </w:r>
      <w:r>
        <w:rPr>
          <w:rFonts w:hint="eastAsia"/>
        </w:rPr>
        <w:t>.每个楼层的01、1</w:t>
      </w:r>
      <w:r>
        <w:t>6、</w:t>
      </w:r>
      <w:r>
        <w:rPr>
          <w:rFonts w:hint="eastAsia"/>
        </w:rPr>
        <w:t>17、18、</w:t>
      </w:r>
      <w:r>
        <w:t>29、</w:t>
      </w:r>
      <w:r>
        <w:rPr>
          <w:rFonts w:hint="eastAsia"/>
        </w:rPr>
        <w:t>3</w:t>
      </w:r>
      <w:r>
        <w:t>0</w:t>
      </w:r>
      <w:r>
        <w:rPr>
          <w:rFonts w:hint="eastAsia"/>
        </w:rPr>
        <w:t>号房间的户型为：3室1卫1厅，面积约79.2</w:t>
      </w:r>
      <w:r>
        <w:rPr>
          <w:rFonts w:ascii="Segoe UI Symbol" w:hAnsi="Segoe UI Symbol" w:cs="Segoe UI Symbol"/>
        </w:rPr>
        <w:t>㎡</w:t>
      </w:r>
      <w:r>
        <w:rPr>
          <w:rFonts w:hint="eastAsia" w:hAnsi="仿宋_GB2312" w:cs="仿宋_GB2312"/>
        </w:rPr>
        <w:t>，有</w:t>
      </w:r>
      <w:r>
        <w:rPr>
          <w:rFonts w:hint="eastAsia"/>
        </w:rPr>
        <w:t>4个分机。卧室1尺寸:4.2m×4.2m，卧室2尺寸：3.2m×3m，卧室3尺寸：4.1m×3.4m，大厅尺寸：11m×3.8m。房型图见附件一。</w:t>
      </w:r>
    </w:p>
    <w:p w14:paraId="32AB5B73">
      <w:pPr>
        <w:pStyle w:val="27"/>
        <w:ind w:left="8"/>
      </w:pPr>
      <w:r>
        <w:rPr>
          <w:rFonts w:hint="eastAsia"/>
        </w:rPr>
        <w:t>5.每楼层02、1</w:t>
      </w:r>
      <w:r>
        <w:t>5</w:t>
      </w:r>
      <w:r>
        <w:rPr>
          <w:rFonts w:hint="eastAsia"/>
        </w:rPr>
        <w:t>号房间的户型为：4室2卫1厅，面积约为125.4</w:t>
      </w:r>
      <w:r>
        <w:rPr>
          <w:rFonts w:ascii="Segoe UI Symbol" w:hAnsi="Segoe UI Symbol" w:cs="Segoe UI Symbol"/>
        </w:rPr>
        <w:t>㎡</w:t>
      </w:r>
      <w:r>
        <w:rPr>
          <w:rFonts w:hint="eastAsia" w:hAnsi="仿宋_GB2312" w:cs="仿宋_GB2312"/>
        </w:rPr>
        <w:t>，有</w:t>
      </w:r>
      <w:r>
        <w:rPr>
          <w:rFonts w:hint="eastAsia"/>
        </w:rPr>
        <w:t>5个分机。卧室1尺寸:4.2m×4.2m，卧室2尺寸：3.2m×3m，卧室3尺寸：4.1m×3.4m，卧室4尺寸：11m×3.8m，大厅尺寸：11m×3.8m。房型图见附件二。</w:t>
      </w:r>
    </w:p>
    <w:p w14:paraId="3398FB3C">
      <w:pPr>
        <w:pStyle w:val="27"/>
        <w:ind w:left="8"/>
      </w:pPr>
      <w:r>
        <w:rPr>
          <w:rFonts w:hint="eastAsia"/>
        </w:rPr>
        <w:t>6.每层楼其余房间户型为1室1卫面积约：11m×3.8m=41.8</w:t>
      </w:r>
      <w:r>
        <w:rPr>
          <w:rFonts w:ascii="Segoe UI Symbol" w:hAnsi="Segoe UI Symbol" w:cs="Segoe UI Symbol"/>
        </w:rPr>
        <w:t>㎡</w:t>
      </w:r>
      <w:r>
        <w:rPr>
          <w:rFonts w:hint="eastAsia" w:hAnsi="仿宋_GB2312" w:cs="仿宋_GB2312"/>
        </w:rPr>
        <w:t>，只有一个分机，房型图见附件三。</w:t>
      </w:r>
    </w:p>
    <w:p w14:paraId="3AC03106">
      <w:pPr>
        <w:ind w:firstLine="571" w:firstLineChars="204"/>
        <w:rPr>
          <w:rFonts w:ascii="黑体" w:hAnsi="黑体" w:eastAsia="黑体"/>
        </w:rPr>
      </w:pPr>
      <w:r>
        <w:rPr>
          <w:rFonts w:hint="eastAsia" w:ascii="黑体" w:hAnsi="黑体" w:eastAsia="黑体"/>
        </w:rPr>
        <w:t>三、项目内容</w:t>
      </w:r>
    </w:p>
    <w:p w14:paraId="08C37121">
      <w:pPr>
        <w:ind w:firstLine="571" w:firstLineChars="204"/>
      </w:pPr>
      <w:r>
        <w:rPr>
          <w:rFonts w:hint="eastAsia"/>
        </w:rPr>
        <w:t>1.空调制造：空调更新内容为空调主机、室内分机更新，而铜管利旧，因此，承包商需根据现用空调铜管大小、分布走向进行空调机型匹配，选择空调主机和分机参数，并完成制造和供货，参考如下供货清单：</w:t>
      </w:r>
    </w:p>
    <w:tbl>
      <w:tblPr>
        <w:tblStyle w:val="12"/>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83"/>
        <w:gridCol w:w="4252"/>
        <w:gridCol w:w="851"/>
        <w:gridCol w:w="850"/>
      </w:tblGrid>
      <w:tr w14:paraId="2316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39" w:type="dxa"/>
            <w:vAlign w:val="center"/>
          </w:tcPr>
          <w:p w14:paraId="7B8F2D1A">
            <w:r>
              <w:rPr>
                <w:rFonts w:hint="eastAsia"/>
              </w:rPr>
              <w:t>序号</w:t>
            </w:r>
          </w:p>
        </w:tc>
        <w:tc>
          <w:tcPr>
            <w:tcW w:w="1183" w:type="dxa"/>
            <w:vAlign w:val="center"/>
          </w:tcPr>
          <w:p w14:paraId="65CC95A9">
            <w:r>
              <w:rPr>
                <w:rFonts w:hint="eastAsia"/>
              </w:rPr>
              <w:t>品名</w:t>
            </w:r>
          </w:p>
        </w:tc>
        <w:tc>
          <w:tcPr>
            <w:tcW w:w="4252" w:type="dxa"/>
          </w:tcPr>
          <w:p w14:paraId="308FAA8C">
            <w:pPr>
              <w:pStyle w:val="32"/>
              <w:ind w:left="8" w:firstLine="882" w:firstLineChars="401"/>
            </w:pPr>
            <w:r>
              <w:rPr>
                <w:rFonts w:hint="eastAsia"/>
              </w:rPr>
              <w:t>技术参数</w:t>
            </w:r>
          </w:p>
        </w:tc>
        <w:tc>
          <w:tcPr>
            <w:tcW w:w="851" w:type="dxa"/>
            <w:vAlign w:val="center"/>
          </w:tcPr>
          <w:p w14:paraId="466DF5EA">
            <w:r>
              <w:rPr>
                <w:rFonts w:hint="eastAsia"/>
              </w:rPr>
              <w:t>数量</w:t>
            </w:r>
          </w:p>
        </w:tc>
        <w:tc>
          <w:tcPr>
            <w:tcW w:w="850" w:type="dxa"/>
            <w:vAlign w:val="center"/>
          </w:tcPr>
          <w:p w14:paraId="024A4364">
            <w:r>
              <w:rPr>
                <w:rFonts w:hint="eastAsia"/>
              </w:rPr>
              <w:t>单位</w:t>
            </w:r>
          </w:p>
        </w:tc>
      </w:tr>
      <w:tr w14:paraId="70EE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939" w:type="dxa"/>
            <w:vAlign w:val="center"/>
          </w:tcPr>
          <w:p w14:paraId="485A79BA">
            <w:pPr>
              <w:ind w:firstLine="218" w:firstLineChars="104"/>
              <w:rPr>
                <w:sz w:val="21"/>
                <w:szCs w:val="21"/>
              </w:rPr>
            </w:pPr>
            <w:bookmarkStart w:id="1" w:name="_GoBack" w:colFirst="0" w:colLast="4"/>
            <w:r>
              <w:rPr>
                <w:rFonts w:hint="eastAsia"/>
                <w:sz w:val="21"/>
                <w:szCs w:val="21"/>
              </w:rPr>
              <w:t>1</w:t>
            </w:r>
          </w:p>
        </w:tc>
        <w:tc>
          <w:tcPr>
            <w:tcW w:w="1183" w:type="dxa"/>
            <w:vAlign w:val="center"/>
          </w:tcPr>
          <w:p w14:paraId="19BD62F7">
            <w:pPr>
              <w:pStyle w:val="32"/>
              <w:ind w:left="1" w:leftChars="-7" w:hanging="21" w:hangingChars="10"/>
              <w:rPr>
                <w:sz w:val="21"/>
                <w:szCs w:val="21"/>
                <w:lang w:eastAsia="zh-CN"/>
              </w:rPr>
            </w:pPr>
            <w:r>
              <w:rPr>
                <w:rFonts w:hint="eastAsia"/>
                <w:sz w:val="21"/>
                <w:szCs w:val="21"/>
                <w:lang w:eastAsia="zh-CN"/>
              </w:rPr>
              <w:t>变频多联式空调室外机（对应9</w:t>
            </w:r>
            <w:r>
              <w:rPr>
                <w:sz w:val="21"/>
                <w:szCs w:val="21"/>
                <w:lang w:eastAsia="zh-CN"/>
              </w:rPr>
              <w:t>0kW</w:t>
            </w:r>
            <w:r>
              <w:rPr>
                <w:rFonts w:hint="eastAsia"/>
                <w:sz w:val="21"/>
                <w:szCs w:val="21"/>
                <w:lang w:eastAsia="zh-CN"/>
              </w:rPr>
              <w:t>）</w:t>
            </w:r>
          </w:p>
        </w:tc>
        <w:tc>
          <w:tcPr>
            <w:tcW w:w="4252" w:type="dxa"/>
            <w:vAlign w:val="center"/>
          </w:tcPr>
          <w:p w14:paraId="3F72A918">
            <w:pPr>
              <w:ind w:firstLine="8"/>
              <w:rPr>
                <w:sz w:val="21"/>
                <w:szCs w:val="21"/>
                <w:lang w:bidi="ar"/>
              </w:rPr>
            </w:pPr>
            <w:r>
              <w:rPr>
                <w:rFonts w:hint="eastAsia"/>
                <w:sz w:val="21"/>
                <w:szCs w:val="21"/>
                <w:lang w:bidi="ar"/>
              </w:rPr>
              <w:t>制冷量≥90KW；制热量≥100KW；额定制冷功率≤11.9KW；额定制热功率≤11.3KW；风量：≥27000 m</w:t>
            </w:r>
            <w:r>
              <w:rPr>
                <w:rFonts w:ascii="Calibri" w:hAnsi="Calibri" w:cs="Calibri"/>
                <w:sz w:val="21"/>
                <w:szCs w:val="21"/>
                <w:lang w:bidi="ar"/>
              </w:rPr>
              <w:t>³</w:t>
            </w:r>
            <w:r>
              <w:rPr>
                <w:rFonts w:hint="eastAsia"/>
                <w:sz w:val="21"/>
                <w:szCs w:val="21"/>
                <w:lang w:bidi="ar"/>
              </w:rPr>
              <w:t>/h；</w:t>
            </w:r>
          </w:p>
          <w:p w14:paraId="3791862F">
            <w:pPr>
              <w:ind w:firstLine="8"/>
              <w:rPr>
                <w:sz w:val="21"/>
                <w:szCs w:val="21"/>
                <w:lang w:bidi="ar"/>
              </w:rPr>
            </w:pPr>
            <w:r>
              <w:rPr>
                <w:rFonts w:hint="eastAsia"/>
                <w:sz w:val="21"/>
                <w:szCs w:val="21"/>
                <w:lang w:bidi="ar"/>
              </w:rPr>
              <w:t>★APF≥4.55</w:t>
            </w:r>
          </w:p>
        </w:tc>
        <w:tc>
          <w:tcPr>
            <w:tcW w:w="851" w:type="dxa"/>
            <w:vAlign w:val="center"/>
          </w:tcPr>
          <w:p w14:paraId="3C2D3A8A">
            <w:pPr>
              <w:pStyle w:val="11"/>
              <w:ind w:left="0" w:leftChars="0" w:firstLine="210" w:firstLineChars="100"/>
              <w:rPr>
                <w:rFonts w:hint="eastAsia" w:eastAsia="仿宋_GB2312"/>
                <w:sz w:val="21"/>
                <w:szCs w:val="21"/>
                <w:lang w:val="en-US" w:eastAsia="zh-CN"/>
              </w:rPr>
            </w:pPr>
            <w:r>
              <w:rPr>
                <w:rFonts w:hint="eastAsia"/>
                <w:sz w:val="21"/>
                <w:szCs w:val="21"/>
                <w:lang w:val="en-US" w:eastAsia="zh-CN"/>
              </w:rPr>
              <w:t>9</w:t>
            </w:r>
          </w:p>
        </w:tc>
        <w:tc>
          <w:tcPr>
            <w:tcW w:w="850" w:type="dxa"/>
            <w:vAlign w:val="center"/>
          </w:tcPr>
          <w:p w14:paraId="0127DF88">
            <w:pPr>
              <w:ind w:firstLine="218" w:firstLineChars="104"/>
              <w:rPr>
                <w:sz w:val="21"/>
                <w:szCs w:val="21"/>
              </w:rPr>
            </w:pPr>
            <w:r>
              <w:rPr>
                <w:rFonts w:hint="eastAsia"/>
                <w:sz w:val="21"/>
                <w:szCs w:val="21"/>
              </w:rPr>
              <w:t>台</w:t>
            </w:r>
          </w:p>
        </w:tc>
      </w:tr>
      <w:tr w14:paraId="1042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39" w:type="dxa"/>
            <w:vAlign w:val="center"/>
          </w:tcPr>
          <w:p w14:paraId="074293FA">
            <w:pPr>
              <w:ind w:firstLine="8"/>
              <w:rPr>
                <w:sz w:val="21"/>
                <w:szCs w:val="21"/>
              </w:rPr>
            </w:pPr>
            <w:r>
              <w:rPr>
                <w:sz w:val="21"/>
                <w:szCs w:val="21"/>
              </w:rPr>
              <w:t xml:space="preserve">  2</w:t>
            </w:r>
          </w:p>
        </w:tc>
        <w:tc>
          <w:tcPr>
            <w:tcW w:w="1183" w:type="dxa"/>
            <w:vAlign w:val="center"/>
          </w:tcPr>
          <w:p w14:paraId="4DD5E921">
            <w:pPr>
              <w:pStyle w:val="32"/>
              <w:ind w:left="1" w:leftChars="-7" w:hanging="21" w:hangingChars="10"/>
              <w:rPr>
                <w:sz w:val="21"/>
                <w:szCs w:val="21"/>
                <w:lang w:eastAsia="zh-CN"/>
              </w:rPr>
            </w:pPr>
            <w:r>
              <w:rPr>
                <w:rFonts w:hint="eastAsia"/>
                <w:sz w:val="21"/>
                <w:szCs w:val="21"/>
                <w:lang w:eastAsia="zh-CN"/>
              </w:rPr>
              <w:t>变频多联式空调室外机(</w:t>
            </w:r>
            <w:r>
              <w:rPr>
                <w:sz w:val="21"/>
                <w:szCs w:val="21"/>
                <w:lang w:eastAsia="zh-CN"/>
              </w:rPr>
              <w:t>对应</w:t>
            </w:r>
            <w:r>
              <w:rPr>
                <w:rFonts w:hint="eastAsia"/>
                <w:sz w:val="21"/>
                <w:szCs w:val="21"/>
                <w:lang w:eastAsia="zh-CN"/>
              </w:rPr>
              <w:t>6</w:t>
            </w:r>
            <w:r>
              <w:rPr>
                <w:sz w:val="21"/>
                <w:szCs w:val="21"/>
                <w:lang w:eastAsia="zh-CN"/>
              </w:rPr>
              <w:t>0kW)</w:t>
            </w:r>
          </w:p>
        </w:tc>
        <w:tc>
          <w:tcPr>
            <w:tcW w:w="4252" w:type="dxa"/>
            <w:vAlign w:val="center"/>
          </w:tcPr>
          <w:p w14:paraId="7398C40E">
            <w:pPr>
              <w:ind w:firstLine="8"/>
              <w:rPr>
                <w:sz w:val="21"/>
                <w:szCs w:val="21"/>
                <w:lang w:bidi="ar"/>
              </w:rPr>
            </w:pPr>
            <w:r>
              <w:rPr>
                <w:rFonts w:hint="eastAsia"/>
                <w:sz w:val="21"/>
                <w:szCs w:val="21"/>
                <w:lang w:bidi="ar"/>
              </w:rPr>
              <w:t>制冷量≥61.5KW；制热量≥69KW；额定制冷功率≤16.6KW；额定制热功率≤15.5KW；风量：≥16500 m</w:t>
            </w:r>
            <w:r>
              <w:rPr>
                <w:rFonts w:ascii="Calibri" w:hAnsi="Calibri" w:cs="Calibri"/>
                <w:sz w:val="21"/>
                <w:szCs w:val="21"/>
                <w:lang w:bidi="ar"/>
              </w:rPr>
              <w:t>³</w:t>
            </w:r>
            <w:r>
              <w:rPr>
                <w:rFonts w:hint="eastAsia"/>
                <w:sz w:val="21"/>
                <w:szCs w:val="21"/>
                <w:lang w:bidi="ar"/>
              </w:rPr>
              <w:t>/h；</w:t>
            </w:r>
          </w:p>
          <w:p w14:paraId="1A07C865">
            <w:pPr>
              <w:ind w:firstLine="8"/>
              <w:rPr>
                <w:sz w:val="21"/>
                <w:szCs w:val="21"/>
                <w:lang w:bidi="ar"/>
              </w:rPr>
            </w:pPr>
            <w:r>
              <w:rPr>
                <w:rFonts w:hint="eastAsia"/>
                <w:sz w:val="21"/>
                <w:szCs w:val="21"/>
                <w:lang w:bidi="ar"/>
              </w:rPr>
              <w:t>★APF≥4.7</w:t>
            </w:r>
          </w:p>
        </w:tc>
        <w:tc>
          <w:tcPr>
            <w:tcW w:w="851" w:type="dxa"/>
            <w:vAlign w:val="center"/>
          </w:tcPr>
          <w:p w14:paraId="3D383744">
            <w:pPr>
              <w:ind w:firstLine="218" w:firstLineChars="104"/>
              <w:rPr>
                <w:rFonts w:hint="eastAsia" w:eastAsia="仿宋_GB2312"/>
                <w:sz w:val="21"/>
                <w:szCs w:val="21"/>
                <w:lang w:val="en-US" w:eastAsia="zh-CN" w:bidi="ar"/>
              </w:rPr>
            </w:pPr>
            <w:r>
              <w:rPr>
                <w:rFonts w:hint="eastAsia"/>
                <w:sz w:val="21"/>
                <w:szCs w:val="21"/>
                <w:lang w:val="en-US" w:eastAsia="zh-CN" w:bidi="ar"/>
              </w:rPr>
              <w:t>6</w:t>
            </w:r>
          </w:p>
        </w:tc>
        <w:tc>
          <w:tcPr>
            <w:tcW w:w="850" w:type="dxa"/>
            <w:vAlign w:val="center"/>
          </w:tcPr>
          <w:p w14:paraId="1C712283">
            <w:pPr>
              <w:ind w:firstLine="218" w:firstLineChars="104"/>
              <w:rPr>
                <w:sz w:val="21"/>
                <w:szCs w:val="21"/>
                <w:lang w:bidi="ar"/>
              </w:rPr>
            </w:pPr>
            <w:r>
              <w:rPr>
                <w:rFonts w:hint="eastAsia"/>
                <w:sz w:val="21"/>
                <w:szCs w:val="21"/>
                <w:lang w:bidi="ar"/>
              </w:rPr>
              <w:t>台</w:t>
            </w:r>
          </w:p>
        </w:tc>
      </w:tr>
      <w:tr w14:paraId="4C2C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39" w:type="dxa"/>
            <w:vAlign w:val="center"/>
          </w:tcPr>
          <w:p w14:paraId="78C014C6">
            <w:pPr>
              <w:ind w:firstLine="8"/>
              <w:jc w:val="center"/>
              <w:rPr>
                <w:rFonts w:hint="eastAsia" w:eastAsia="仿宋_GB2312"/>
                <w:sz w:val="21"/>
                <w:szCs w:val="21"/>
                <w:lang w:val="en-US" w:eastAsia="zh-CN"/>
              </w:rPr>
            </w:pPr>
            <w:r>
              <w:rPr>
                <w:rFonts w:hint="eastAsia"/>
                <w:sz w:val="21"/>
                <w:szCs w:val="21"/>
                <w:lang w:val="en-US" w:eastAsia="zh-CN"/>
              </w:rPr>
              <w:t>3</w:t>
            </w:r>
          </w:p>
        </w:tc>
        <w:tc>
          <w:tcPr>
            <w:tcW w:w="1183" w:type="dxa"/>
            <w:vAlign w:val="center"/>
          </w:tcPr>
          <w:p w14:paraId="78CBDFB7">
            <w:pPr>
              <w:pStyle w:val="32"/>
              <w:ind w:left="1" w:leftChars="-7" w:hanging="21" w:hangingChars="10"/>
              <w:rPr>
                <w:rFonts w:hint="eastAsia"/>
                <w:sz w:val="21"/>
                <w:szCs w:val="21"/>
                <w:lang w:eastAsia="zh-CN"/>
              </w:rPr>
            </w:pPr>
            <w:r>
              <w:rPr>
                <w:rFonts w:hint="eastAsia"/>
                <w:sz w:val="21"/>
                <w:szCs w:val="21"/>
                <w:lang w:eastAsia="zh-CN"/>
              </w:rPr>
              <w:t>变频多联式空调室外机(</w:t>
            </w:r>
            <w:r>
              <w:rPr>
                <w:sz w:val="21"/>
                <w:szCs w:val="21"/>
                <w:lang w:eastAsia="zh-CN"/>
              </w:rPr>
              <w:t>对应</w:t>
            </w:r>
            <w:r>
              <w:rPr>
                <w:rFonts w:hint="eastAsia"/>
                <w:sz w:val="21"/>
                <w:szCs w:val="21"/>
                <w:lang w:val="en-US" w:eastAsia="zh-CN"/>
              </w:rPr>
              <w:t>45</w:t>
            </w:r>
            <w:r>
              <w:rPr>
                <w:sz w:val="21"/>
                <w:szCs w:val="21"/>
                <w:lang w:eastAsia="zh-CN"/>
              </w:rPr>
              <w:t>kW)</w:t>
            </w:r>
          </w:p>
        </w:tc>
        <w:tc>
          <w:tcPr>
            <w:tcW w:w="4252" w:type="dxa"/>
            <w:vAlign w:val="center"/>
          </w:tcPr>
          <w:p w14:paraId="6A926DE4">
            <w:pPr>
              <w:ind w:firstLine="8"/>
              <w:rPr>
                <w:sz w:val="21"/>
                <w:szCs w:val="21"/>
                <w:lang w:bidi="ar"/>
              </w:rPr>
            </w:pPr>
            <w:r>
              <w:rPr>
                <w:rFonts w:hint="eastAsia"/>
                <w:sz w:val="21"/>
                <w:szCs w:val="21"/>
                <w:lang w:bidi="ar"/>
              </w:rPr>
              <w:t>制冷量≥</w:t>
            </w:r>
            <w:r>
              <w:rPr>
                <w:rFonts w:hint="eastAsia"/>
                <w:sz w:val="21"/>
                <w:szCs w:val="21"/>
                <w:lang w:val="en-US" w:eastAsia="zh-CN" w:bidi="ar"/>
              </w:rPr>
              <w:t>45.0</w:t>
            </w:r>
            <w:r>
              <w:rPr>
                <w:rFonts w:hint="eastAsia"/>
                <w:sz w:val="21"/>
                <w:szCs w:val="21"/>
                <w:lang w:bidi="ar"/>
              </w:rPr>
              <w:t>KW；制热量≥</w:t>
            </w:r>
            <w:r>
              <w:rPr>
                <w:rFonts w:hint="eastAsia"/>
                <w:sz w:val="21"/>
                <w:szCs w:val="21"/>
                <w:lang w:val="en-US" w:eastAsia="zh-CN" w:bidi="ar"/>
              </w:rPr>
              <w:t>50.0</w:t>
            </w:r>
            <w:r>
              <w:rPr>
                <w:rFonts w:hint="eastAsia"/>
                <w:sz w:val="21"/>
                <w:szCs w:val="21"/>
                <w:lang w:bidi="ar"/>
              </w:rPr>
              <w:t>KW；额定制冷功率≤16.</w:t>
            </w:r>
            <w:r>
              <w:rPr>
                <w:rFonts w:hint="eastAsia"/>
                <w:sz w:val="21"/>
                <w:szCs w:val="21"/>
                <w:lang w:val="en-US" w:eastAsia="zh-CN" w:bidi="ar"/>
              </w:rPr>
              <w:t>9</w:t>
            </w:r>
            <w:r>
              <w:rPr>
                <w:rFonts w:hint="eastAsia"/>
                <w:sz w:val="21"/>
                <w:szCs w:val="21"/>
                <w:lang w:bidi="ar"/>
              </w:rPr>
              <w:t>6KW；额定制热功率≤1</w:t>
            </w:r>
            <w:r>
              <w:rPr>
                <w:rFonts w:hint="eastAsia"/>
                <w:sz w:val="21"/>
                <w:szCs w:val="21"/>
                <w:lang w:val="en-US" w:eastAsia="zh-CN" w:bidi="ar"/>
              </w:rPr>
              <w:t>2.78</w:t>
            </w:r>
            <w:r>
              <w:rPr>
                <w:rFonts w:hint="eastAsia"/>
                <w:sz w:val="21"/>
                <w:szCs w:val="21"/>
                <w:lang w:bidi="ar"/>
              </w:rPr>
              <w:t>KW；风量：≥1</w:t>
            </w:r>
            <w:r>
              <w:rPr>
                <w:rFonts w:hint="eastAsia"/>
                <w:sz w:val="21"/>
                <w:szCs w:val="21"/>
                <w:lang w:val="en-US" w:eastAsia="zh-CN" w:bidi="ar"/>
              </w:rPr>
              <w:t>1250</w:t>
            </w:r>
            <w:r>
              <w:rPr>
                <w:rFonts w:hint="eastAsia"/>
                <w:sz w:val="21"/>
                <w:szCs w:val="21"/>
                <w:lang w:bidi="ar"/>
              </w:rPr>
              <w:t xml:space="preserve"> m</w:t>
            </w:r>
            <w:r>
              <w:rPr>
                <w:rFonts w:ascii="Calibri" w:hAnsi="Calibri" w:cs="Calibri"/>
                <w:sz w:val="21"/>
                <w:szCs w:val="21"/>
                <w:lang w:bidi="ar"/>
              </w:rPr>
              <w:t>³</w:t>
            </w:r>
            <w:r>
              <w:rPr>
                <w:rFonts w:hint="eastAsia"/>
                <w:sz w:val="21"/>
                <w:szCs w:val="21"/>
                <w:lang w:bidi="ar"/>
              </w:rPr>
              <w:t>/h；</w:t>
            </w:r>
          </w:p>
          <w:p w14:paraId="00E57B1A">
            <w:pPr>
              <w:ind w:left="22" w:leftChars="0" w:firstLine="8" w:firstLineChars="4"/>
              <w:rPr>
                <w:rFonts w:hint="eastAsia"/>
                <w:sz w:val="21"/>
                <w:szCs w:val="21"/>
                <w:lang w:bidi="ar"/>
              </w:rPr>
            </w:pPr>
            <w:r>
              <w:rPr>
                <w:rFonts w:hint="eastAsia"/>
                <w:sz w:val="21"/>
                <w:szCs w:val="21"/>
                <w:lang w:bidi="ar"/>
              </w:rPr>
              <w:t>★APF≥4.7</w:t>
            </w:r>
          </w:p>
        </w:tc>
        <w:tc>
          <w:tcPr>
            <w:tcW w:w="851" w:type="dxa"/>
            <w:vAlign w:val="center"/>
          </w:tcPr>
          <w:p w14:paraId="5D483525">
            <w:pPr>
              <w:ind w:firstLine="218" w:firstLineChars="104"/>
              <w:rPr>
                <w:rFonts w:hint="default"/>
                <w:sz w:val="21"/>
                <w:szCs w:val="21"/>
                <w:lang w:val="en-US" w:eastAsia="zh-CN" w:bidi="ar"/>
              </w:rPr>
            </w:pPr>
            <w:r>
              <w:rPr>
                <w:rFonts w:hint="eastAsia"/>
                <w:sz w:val="21"/>
                <w:szCs w:val="21"/>
                <w:lang w:val="en-US" w:eastAsia="zh-CN" w:bidi="ar"/>
              </w:rPr>
              <w:t>1</w:t>
            </w:r>
          </w:p>
        </w:tc>
        <w:tc>
          <w:tcPr>
            <w:tcW w:w="850" w:type="dxa"/>
            <w:vAlign w:val="center"/>
          </w:tcPr>
          <w:p w14:paraId="00715602">
            <w:pPr>
              <w:ind w:firstLine="218" w:firstLineChars="104"/>
              <w:rPr>
                <w:rFonts w:hint="eastAsia"/>
                <w:sz w:val="21"/>
                <w:szCs w:val="21"/>
                <w:lang w:bidi="ar"/>
              </w:rPr>
            </w:pPr>
            <w:r>
              <w:rPr>
                <w:rFonts w:hint="eastAsia"/>
                <w:sz w:val="21"/>
                <w:szCs w:val="21"/>
                <w:lang w:bidi="ar"/>
              </w:rPr>
              <w:t>台</w:t>
            </w:r>
          </w:p>
        </w:tc>
      </w:tr>
      <w:tr w14:paraId="4478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39" w:type="dxa"/>
            <w:vAlign w:val="center"/>
          </w:tcPr>
          <w:p w14:paraId="47BE0313">
            <w:pPr>
              <w:ind w:firstLine="8"/>
              <w:rPr>
                <w:rFonts w:hint="eastAsia" w:eastAsia="仿宋_GB2312"/>
                <w:sz w:val="21"/>
                <w:szCs w:val="21"/>
                <w:lang w:val="en-US" w:eastAsia="zh-CN"/>
              </w:rPr>
            </w:pPr>
            <w:r>
              <w:rPr>
                <w:sz w:val="21"/>
                <w:szCs w:val="21"/>
              </w:rPr>
              <w:t xml:space="preserve">  </w:t>
            </w:r>
            <w:r>
              <w:rPr>
                <w:rFonts w:hint="eastAsia"/>
                <w:sz w:val="21"/>
                <w:szCs w:val="21"/>
                <w:lang w:val="en-US" w:eastAsia="zh-CN"/>
              </w:rPr>
              <w:t>4</w:t>
            </w:r>
          </w:p>
        </w:tc>
        <w:tc>
          <w:tcPr>
            <w:tcW w:w="1183" w:type="dxa"/>
            <w:vAlign w:val="center"/>
          </w:tcPr>
          <w:p w14:paraId="108B1239">
            <w:pPr>
              <w:pStyle w:val="32"/>
              <w:ind w:left="1" w:leftChars="-7" w:hanging="21" w:hangingChars="10"/>
              <w:rPr>
                <w:sz w:val="21"/>
                <w:szCs w:val="21"/>
              </w:rPr>
            </w:pPr>
            <w:r>
              <w:rPr>
                <w:rFonts w:hint="eastAsia"/>
                <w:sz w:val="21"/>
                <w:szCs w:val="21"/>
              </w:rPr>
              <w:t>多联风管式室内机</w:t>
            </w:r>
          </w:p>
        </w:tc>
        <w:tc>
          <w:tcPr>
            <w:tcW w:w="4252" w:type="dxa"/>
            <w:vAlign w:val="center"/>
          </w:tcPr>
          <w:p w14:paraId="2EF2694A">
            <w:pPr>
              <w:ind w:firstLine="8"/>
              <w:rPr>
                <w:sz w:val="21"/>
                <w:szCs w:val="21"/>
                <w:lang w:bidi="ar"/>
              </w:rPr>
            </w:pPr>
            <w:r>
              <w:rPr>
                <w:sz w:val="21"/>
                <w:szCs w:val="21"/>
                <w:lang w:bidi="ar"/>
              </w:rPr>
              <w:t>制冷量≥2.2KW；制热量≥2.5KW；额定功率</w:t>
            </w:r>
            <w:r>
              <w:rPr>
                <w:rFonts w:cs="仿宋_GB2312"/>
                <w:color w:val="000000"/>
                <w:sz w:val="21"/>
                <w:szCs w:val="21"/>
                <w:lang w:bidi="ar"/>
              </w:rPr>
              <w:t>≤</w:t>
            </w:r>
            <w:r>
              <w:rPr>
                <w:sz w:val="21"/>
                <w:szCs w:val="21"/>
                <w:lang w:bidi="ar"/>
              </w:rPr>
              <w:t>0.10KW；噪声</w:t>
            </w:r>
            <w:r>
              <w:rPr>
                <w:rFonts w:cs="仿宋_GB2312"/>
                <w:color w:val="000000"/>
                <w:sz w:val="21"/>
                <w:szCs w:val="21"/>
                <w:lang w:bidi="ar"/>
              </w:rPr>
              <w:t>≤</w:t>
            </w:r>
            <w:r>
              <w:rPr>
                <w:sz w:val="21"/>
                <w:szCs w:val="21"/>
                <w:lang w:bidi="ar"/>
              </w:rPr>
              <w:t>30dB(A)；最大静压</w:t>
            </w:r>
            <w:r>
              <w:rPr>
                <w:rFonts w:cs="仿宋_GB2312"/>
                <w:color w:val="000000"/>
                <w:sz w:val="21"/>
                <w:szCs w:val="21"/>
                <w:lang w:bidi="ar"/>
              </w:rPr>
              <w:t>≥</w:t>
            </w:r>
            <w:r>
              <w:rPr>
                <w:rFonts w:hint="eastAsia" w:cs="仿宋_GB2312"/>
                <w:color w:val="000000"/>
                <w:sz w:val="21"/>
                <w:szCs w:val="21"/>
                <w:lang w:bidi="ar"/>
              </w:rPr>
              <w:t>30</w:t>
            </w:r>
            <w:r>
              <w:rPr>
                <w:rFonts w:cs="仿宋_GB2312"/>
                <w:color w:val="000000"/>
                <w:sz w:val="21"/>
                <w:szCs w:val="21"/>
                <w:lang w:bidi="ar"/>
              </w:rPr>
              <w:t>Pa；高档风量≥</w:t>
            </w:r>
            <w:r>
              <w:rPr>
                <w:rFonts w:hint="eastAsia" w:cs="仿宋_GB2312"/>
                <w:color w:val="000000"/>
                <w:sz w:val="21"/>
                <w:szCs w:val="21"/>
                <w:lang w:bidi="ar"/>
              </w:rPr>
              <w:t>4</w:t>
            </w:r>
            <w:r>
              <w:rPr>
                <w:rFonts w:cs="仿宋_GB2312"/>
                <w:color w:val="000000"/>
                <w:sz w:val="21"/>
                <w:szCs w:val="21"/>
                <w:lang w:bidi="ar"/>
              </w:rPr>
              <w:t>50m</w:t>
            </w:r>
            <w:r>
              <w:rPr>
                <w:rFonts w:ascii="Calibri" w:hAnsi="Calibri" w:cs="Calibri"/>
                <w:sz w:val="21"/>
                <w:szCs w:val="21"/>
                <w:lang w:bidi="ar"/>
              </w:rPr>
              <w:t>³</w:t>
            </w:r>
            <w:r>
              <w:rPr>
                <w:rFonts w:hint="eastAsia"/>
                <w:sz w:val="21"/>
                <w:szCs w:val="21"/>
                <w:lang w:bidi="ar"/>
              </w:rPr>
              <w:t>/h</w:t>
            </w:r>
          </w:p>
          <w:p w14:paraId="1B044560">
            <w:pPr>
              <w:ind w:firstLine="8"/>
              <w:rPr>
                <w:sz w:val="21"/>
                <w:szCs w:val="21"/>
              </w:rPr>
            </w:pPr>
            <w:r>
              <w:rPr>
                <w:rStyle w:val="30"/>
                <w:rFonts w:ascii="Segoe UI Symbol" w:hAnsi="Segoe UI Symbol" w:cs="Segoe UI Symbol"/>
                <w:lang w:bidi="ar"/>
              </w:rPr>
              <w:t>★</w:t>
            </w:r>
            <w:r>
              <w:rPr>
                <w:rStyle w:val="30"/>
                <w:lang w:bidi="ar"/>
              </w:rPr>
              <w:t>标配冷凝水泵</w:t>
            </w:r>
          </w:p>
        </w:tc>
        <w:tc>
          <w:tcPr>
            <w:tcW w:w="851" w:type="dxa"/>
            <w:vAlign w:val="center"/>
          </w:tcPr>
          <w:p w14:paraId="470E8008">
            <w:pPr>
              <w:ind w:firstLine="218" w:firstLineChars="104"/>
              <w:rPr>
                <w:rFonts w:hint="default" w:eastAsia="仿宋_GB2312"/>
                <w:sz w:val="21"/>
                <w:szCs w:val="21"/>
                <w:lang w:val="en-US" w:eastAsia="zh-CN"/>
              </w:rPr>
            </w:pPr>
            <w:r>
              <w:rPr>
                <w:rFonts w:hint="eastAsia"/>
                <w:sz w:val="21"/>
                <w:szCs w:val="21"/>
                <w:lang w:val="en-US" w:eastAsia="zh-CN"/>
              </w:rPr>
              <w:t>36</w:t>
            </w:r>
          </w:p>
        </w:tc>
        <w:tc>
          <w:tcPr>
            <w:tcW w:w="850" w:type="dxa"/>
            <w:vAlign w:val="center"/>
          </w:tcPr>
          <w:p w14:paraId="50C874A8">
            <w:pPr>
              <w:ind w:firstLine="218" w:firstLineChars="104"/>
              <w:rPr>
                <w:sz w:val="21"/>
                <w:szCs w:val="21"/>
              </w:rPr>
            </w:pPr>
            <w:r>
              <w:rPr>
                <w:rFonts w:hint="eastAsia"/>
                <w:sz w:val="21"/>
                <w:szCs w:val="21"/>
                <w:lang w:bidi="ar"/>
              </w:rPr>
              <w:t>台</w:t>
            </w:r>
          </w:p>
        </w:tc>
      </w:tr>
      <w:tr w14:paraId="6DE5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9" w:type="dxa"/>
            <w:vAlign w:val="center"/>
          </w:tcPr>
          <w:p w14:paraId="7DBDFED6">
            <w:pPr>
              <w:ind w:firstLine="8"/>
              <w:rPr>
                <w:rFonts w:hint="eastAsia" w:eastAsia="仿宋_GB2312"/>
                <w:sz w:val="21"/>
                <w:szCs w:val="21"/>
                <w:lang w:val="en-US" w:eastAsia="zh-CN"/>
              </w:rPr>
            </w:pPr>
            <w:r>
              <w:rPr>
                <w:rFonts w:hint="eastAsia"/>
                <w:sz w:val="21"/>
                <w:szCs w:val="21"/>
              </w:rPr>
              <w:t xml:space="preserve"> </w:t>
            </w:r>
            <w:r>
              <w:rPr>
                <w:sz w:val="21"/>
                <w:szCs w:val="21"/>
              </w:rPr>
              <w:t xml:space="preserve"> </w:t>
            </w:r>
            <w:r>
              <w:rPr>
                <w:rFonts w:hint="eastAsia"/>
                <w:sz w:val="21"/>
                <w:szCs w:val="21"/>
                <w:lang w:val="en-US" w:eastAsia="zh-CN"/>
              </w:rPr>
              <w:t>5</w:t>
            </w:r>
          </w:p>
        </w:tc>
        <w:tc>
          <w:tcPr>
            <w:tcW w:w="1183" w:type="dxa"/>
            <w:vAlign w:val="center"/>
          </w:tcPr>
          <w:p w14:paraId="3607BF64">
            <w:pPr>
              <w:pStyle w:val="32"/>
              <w:ind w:left="1" w:leftChars="-7" w:hanging="21" w:hangingChars="10"/>
              <w:rPr>
                <w:sz w:val="21"/>
                <w:szCs w:val="21"/>
              </w:rPr>
            </w:pPr>
            <w:r>
              <w:rPr>
                <w:rFonts w:hint="eastAsia"/>
                <w:sz w:val="21"/>
                <w:szCs w:val="21"/>
              </w:rPr>
              <w:t>多联风管式室内机</w:t>
            </w:r>
          </w:p>
        </w:tc>
        <w:tc>
          <w:tcPr>
            <w:tcW w:w="4252" w:type="dxa"/>
            <w:vAlign w:val="center"/>
          </w:tcPr>
          <w:p w14:paraId="2ABD3AA4">
            <w:pPr>
              <w:ind w:firstLine="8"/>
              <w:rPr>
                <w:sz w:val="21"/>
                <w:szCs w:val="21"/>
                <w:lang w:bidi="ar"/>
              </w:rPr>
            </w:pPr>
            <w:r>
              <w:rPr>
                <w:rFonts w:cs="仿宋_GB2312"/>
                <w:color w:val="000000"/>
                <w:sz w:val="21"/>
                <w:szCs w:val="21"/>
                <w:lang w:bidi="ar"/>
              </w:rPr>
              <w:t>制冷量≥2.8KW；制热量≥3.2KW；额定功率≤0.10KW；噪声≤30dB(A)；最大静压≥</w:t>
            </w:r>
            <w:r>
              <w:rPr>
                <w:rFonts w:hint="eastAsia" w:cs="仿宋_GB2312"/>
                <w:color w:val="000000"/>
                <w:sz w:val="21"/>
                <w:szCs w:val="21"/>
                <w:lang w:bidi="ar"/>
              </w:rPr>
              <w:t>30</w:t>
            </w:r>
            <w:r>
              <w:rPr>
                <w:rFonts w:cs="仿宋_GB2312"/>
                <w:color w:val="000000"/>
                <w:sz w:val="21"/>
                <w:szCs w:val="21"/>
                <w:lang w:bidi="ar"/>
              </w:rPr>
              <w:t>Pa；高档风量≥</w:t>
            </w:r>
            <w:r>
              <w:rPr>
                <w:rFonts w:hint="eastAsia" w:cs="仿宋_GB2312"/>
                <w:color w:val="000000"/>
                <w:sz w:val="21"/>
                <w:szCs w:val="21"/>
                <w:lang w:bidi="ar"/>
              </w:rPr>
              <w:t>4</w:t>
            </w:r>
            <w:r>
              <w:rPr>
                <w:rFonts w:cs="仿宋_GB2312"/>
                <w:color w:val="000000"/>
                <w:sz w:val="21"/>
                <w:szCs w:val="21"/>
                <w:lang w:bidi="ar"/>
              </w:rPr>
              <w:t>50m</w:t>
            </w:r>
            <w:r>
              <w:rPr>
                <w:rFonts w:ascii="Calibri" w:hAnsi="Calibri" w:cs="Calibri"/>
                <w:sz w:val="21"/>
                <w:szCs w:val="21"/>
                <w:lang w:bidi="ar"/>
              </w:rPr>
              <w:t>³</w:t>
            </w:r>
            <w:r>
              <w:rPr>
                <w:rFonts w:hint="eastAsia"/>
                <w:sz w:val="21"/>
                <w:szCs w:val="21"/>
                <w:lang w:bidi="ar"/>
              </w:rPr>
              <w:t>/h</w:t>
            </w:r>
          </w:p>
          <w:p w14:paraId="185213E1">
            <w:pPr>
              <w:ind w:firstLine="8"/>
              <w:rPr>
                <w:sz w:val="21"/>
                <w:szCs w:val="21"/>
                <w:lang w:bidi="ar"/>
              </w:rPr>
            </w:pPr>
            <w:r>
              <w:rPr>
                <w:rStyle w:val="30"/>
                <w:rFonts w:ascii="Segoe UI Symbol" w:hAnsi="Segoe UI Symbol" w:cs="Segoe UI Symbol"/>
                <w:lang w:bidi="ar"/>
              </w:rPr>
              <w:t>★</w:t>
            </w:r>
            <w:r>
              <w:rPr>
                <w:rStyle w:val="30"/>
                <w:lang w:bidi="ar"/>
              </w:rPr>
              <w:t>标配冷凝水泵</w:t>
            </w:r>
          </w:p>
        </w:tc>
        <w:tc>
          <w:tcPr>
            <w:tcW w:w="851" w:type="dxa"/>
            <w:vAlign w:val="center"/>
          </w:tcPr>
          <w:p w14:paraId="59AAE132">
            <w:pPr>
              <w:ind w:firstLine="218" w:firstLineChars="104"/>
              <w:rPr>
                <w:rFonts w:hint="default" w:eastAsia="仿宋_GB2312"/>
                <w:sz w:val="21"/>
                <w:szCs w:val="21"/>
                <w:lang w:val="en-US" w:eastAsia="zh-CN" w:bidi="ar"/>
              </w:rPr>
            </w:pPr>
            <w:r>
              <w:rPr>
                <w:rFonts w:hint="eastAsia"/>
                <w:sz w:val="21"/>
                <w:szCs w:val="21"/>
                <w:lang w:val="en-US" w:eastAsia="zh-CN" w:bidi="ar"/>
              </w:rPr>
              <w:t>45</w:t>
            </w:r>
          </w:p>
        </w:tc>
        <w:tc>
          <w:tcPr>
            <w:tcW w:w="850" w:type="dxa"/>
            <w:vAlign w:val="center"/>
          </w:tcPr>
          <w:p w14:paraId="52548934">
            <w:pPr>
              <w:ind w:firstLine="218" w:firstLineChars="104"/>
              <w:rPr>
                <w:sz w:val="21"/>
                <w:szCs w:val="21"/>
                <w:lang w:bidi="ar"/>
              </w:rPr>
            </w:pPr>
            <w:r>
              <w:rPr>
                <w:sz w:val="21"/>
                <w:szCs w:val="21"/>
                <w:lang w:bidi="ar"/>
              </w:rPr>
              <w:t>台</w:t>
            </w:r>
          </w:p>
        </w:tc>
      </w:tr>
      <w:tr w14:paraId="649E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9" w:type="dxa"/>
            <w:vAlign w:val="center"/>
          </w:tcPr>
          <w:p w14:paraId="2B9F82F7">
            <w:pPr>
              <w:ind w:firstLine="8"/>
              <w:rPr>
                <w:rFonts w:hint="eastAsia" w:eastAsia="仿宋_GB2312"/>
                <w:sz w:val="21"/>
                <w:szCs w:val="21"/>
                <w:lang w:val="en-US" w:eastAsia="zh-CN"/>
              </w:rPr>
            </w:pPr>
            <w:r>
              <w:rPr>
                <w:rFonts w:hint="eastAsia"/>
                <w:sz w:val="21"/>
                <w:szCs w:val="21"/>
              </w:rPr>
              <w:t xml:space="preserve"> </w:t>
            </w:r>
            <w:r>
              <w:rPr>
                <w:sz w:val="21"/>
                <w:szCs w:val="21"/>
              </w:rPr>
              <w:t xml:space="preserve"> </w:t>
            </w:r>
            <w:r>
              <w:rPr>
                <w:rFonts w:hint="eastAsia"/>
                <w:sz w:val="21"/>
                <w:szCs w:val="21"/>
                <w:lang w:val="en-US" w:eastAsia="zh-CN"/>
              </w:rPr>
              <w:t>6</w:t>
            </w:r>
          </w:p>
        </w:tc>
        <w:tc>
          <w:tcPr>
            <w:tcW w:w="1183" w:type="dxa"/>
            <w:vAlign w:val="center"/>
          </w:tcPr>
          <w:p w14:paraId="1C2DEAEC">
            <w:pPr>
              <w:pStyle w:val="32"/>
              <w:ind w:left="1" w:leftChars="-7" w:hanging="21" w:hangingChars="10"/>
              <w:rPr>
                <w:sz w:val="21"/>
                <w:szCs w:val="21"/>
              </w:rPr>
            </w:pPr>
            <w:r>
              <w:rPr>
                <w:rFonts w:hint="eastAsia"/>
                <w:sz w:val="21"/>
                <w:szCs w:val="21"/>
              </w:rPr>
              <w:t>多联风管式室内机</w:t>
            </w:r>
          </w:p>
        </w:tc>
        <w:tc>
          <w:tcPr>
            <w:tcW w:w="4252" w:type="dxa"/>
            <w:vAlign w:val="center"/>
          </w:tcPr>
          <w:p w14:paraId="5CA4E64E">
            <w:pPr>
              <w:ind w:firstLine="8"/>
              <w:rPr>
                <w:sz w:val="21"/>
                <w:szCs w:val="21"/>
                <w:lang w:bidi="ar"/>
              </w:rPr>
            </w:pPr>
            <w:r>
              <w:rPr>
                <w:rFonts w:cs="仿宋_GB2312"/>
                <w:color w:val="000000"/>
                <w:sz w:val="21"/>
                <w:szCs w:val="21"/>
                <w:lang w:bidi="ar"/>
              </w:rPr>
              <w:t>制冷量≥3.6KW；制热量≥4KW；额定功率≤0.10KW；噪声≤33dB(A)；最大静压≥</w:t>
            </w:r>
            <w:r>
              <w:rPr>
                <w:rFonts w:hint="eastAsia" w:cs="仿宋_GB2312"/>
                <w:color w:val="000000"/>
                <w:sz w:val="21"/>
                <w:szCs w:val="21"/>
                <w:lang w:bidi="ar"/>
              </w:rPr>
              <w:t>3</w:t>
            </w:r>
            <w:r>
              <w:rPr>
                <w:rFonts w:cs="仿宋_GB2312"/>
                <w:color w:val="000000"/>
                <w:sz w:val="21"/>
                <w:szCs w:val="21"/>
                <w:lang w:bidi="ar"/>
              </w:rPr>
              <w:t>0Pa；高档风量≥</w:t>
            </w:r>
            <w:r>
              <w:rPr>
                <w:rFonts w:hint="eastAsia" w:cs="仿宋_GB2312"/>
                <w:color w:val="000000"/>
                <w:sz w:val="21"/>
                <w:szCs w:val="21"/>
                <w:lang w:bidi="ar"/>
              </w:rPr>
              <w:t>5</w:t>
            </w:r>
            <w:r>
              <w:rPr>
                <w:rFonts w:cs="仿宋_GB2312"/>
                <w:color w:val="000000"/>
                <w:sz w:val="21"/>
                <w:szCs w:val="21"/>
                <w:lang w:bidi="ar"/>
              </w:rPr>
              <w:t>50m</w:t>
            </w:r>
            <w:r>
              <w:rPr>
                <w:rFonts w:ascii="Calibri" w:hAnsi="Calibri" w:cs="Calibri"/>
                <w:sz w:val="21"/>
                <w:szCs w:val="21"/>
                <w:lang w:bidi="ar"/>
              </w:rPr>
              <w:t>³</w:t>
            </w:r>
            <w:r>
              <w:rPr>
                <w:rFonts w:hint="eastAsia"/>
                <w:sz w:val="21"/>
                <w:szCs w:val="21"/>
                <w:lang w:bidi="ar"/>
              </w:rPr>
              <w:t>/h</w:t>
            </w:r>
          </w:p>
          <w:p w14:paraId="7F8DCEC8">
            <w:pPr>
              <w:ind w:firstLine="8"/>
              <w:rPr>
                <w:sz w:val="21"/>
                <w:szCs w:val="21"/>
                <w:lang w:bidi="ar"/>
              </w:rPr>
            </w:pPr>
            <w:r>
              <w:rPr>
                <w:rStyle w:val="30"/>
                <w:rFonts w:ascii="Segoe UI Symbol" w:hAnsi="Segoe UI Symbol" w:cs="Segoe UI Symbol"/>
                <w:lang w:bidi="ar"/>
              </w:rPr>
              <w:t>★</w:t>
            </w:r>
            <w:r>
              <w:rPr>
                <w:rStyle w:val="30"/>
                <w:lang w:bidi="ar"/>
              </w:rPr>
              <w:t>标配冷凝水泵</w:t>
            </w:r>
          </w:p>
        </w:tc>
        <w:tc>
          <w:tcPr>
            <w:tcW w:w="851" w:type="dxa"/>
            <w:vAlign w:val="center"/>
          </w:tcPr>
          <w:p w14:paraId="485597BC">
            <w:pPr>
              <w:ind w:firstLine="218" w:firstLineChars="104"/>
              <w:rPr>
                <w:rFonts w:hint="default" w:eastAsia="仿宋_GB2312"/>
                <w:sz w:val="21"/>
                <w:szCs w:val="21"/>
                <w:lang w:val="en-US" w:eastAsia="zh-CN" w:bidi="ar"/>
              </w:rPr>
            </w:pPr>
            <w:r>
              <w:rPr>
                <w:rFonts w:hint="eastAsia"/>
                <w:sz w:val="21"/>
                <w:szCs w:val="21"/>
                <w:lang w:val="en-US" w:eastAsia="zh-CN" w:bidi="ar"/>
              </w:rPr>
              <w:t>36</w:t>
            </w:r>
          </w:p>
        </w:tc>
        <w:tc>
          <w:tcPr>
            <w:tcW w:w="850" w:type="dxa"/>
            <w:vAlign w:val="center"/>
          </w:tcPr>
          <w:p w14:paraId="774F306F">
            <w:pPr>
              <w:ind w:firstLine="218" w:firstLineChars="104"/>
              <w:rPr>
                <w:sz w:val="21"/>
                <w:szCs w:val="21"/>
                <w:lang w:bidi="ar"/>
              </w:rPr>
            </w:pPr>
            <w:r>
              <w:rPr>
                <w:rFonts w:hint="eastAsia"/>
                <w:sz w:val="21"/>
                <w:szCs w:val="21"/>
                <w:lang w:bidi="ar"/>
              </w:rPr>
              <w:t>台</w:t>
            </w:r>
          </w:p>
        </w:tc>
      </w:tr>
      <w:tr w14:paraId="2C9C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9" w:type="dxa"/>
            <w:vAlign w:val="center"/>
          </w:tcPr>
          <w:p w14:paraId="5A6AC0A5">
            <w:pPr>
              <w:ind w:firstLine="220" w:firstLineChars="105"/>
              <w:rPr>
                <w:rFonts w:hint="eastAsia" w:eastAsia="仿宋_GB2312"/>
                <w:sz w:val="21"/>
                <w:szCs w:val="21"/>
                <w:lang w:val="en-US" w:eastAsia="zh-CN"/>
              </w:rPr>
            </w:pPr>
            <w:r>
              <w:rPr>
                <w:rFonts w:hint="eastAsia"/>
                <w:sz w:val="21"/>
                <w:szCs w:val="21"/>
                <w:lang w:val="en-US" w:eastAsia="zh-CN"/>
              </w:rPr>
              <w:t>7</w:t>
            </w:r>
          </w:p>
        </w:tc>
        <w:tc>
          <w:tcPr>
            <w:tcW w:w="1183" w:type="dxa"/>
            <w:vAlign w:val="center"/>
          </w:tcPr>
          <w:p w14:paraId="029A8EC2">
            <w:pPr>
              <w:pStyle w:val="32"/>
              <w:ind w:left="1" w:leftChars="-7" w:hanging="21" w:hangingChars="10"/>
              <w:rPr>
                <w:sz w:val="21"/>
                <w:szCs w:val="21"/>
              </w:rPr>
            </w:pPr>
            <w:r>
              <w:rPr>
                <w:rFonts w:hint="eastAsia"/>
                <w:sz w:val="21"/>
                <w:szCs w:val="21"/>
              </w:rPr>
              <w:t>多联风管式室内机</w:t>
            </w:r>
          </w:p>
        </w:tc>
        <w:tc>
          <w:tcPr>
            <w:tcW w:w="4252" w:type="dxa"/>
            <w:vAlign w:val="center"/>
          </w:tcPr>
          <w:p w14:paraId="5D60A7E7">
            <w:pPr>
              <w:ind w:firstLine="8"/>
              <w:rPr>
                <w:sz w:val="21"/>
                <w:szCs w:val="21"/>
                <w:lang w:bidi="ar"/>
              </w:rPr>
            </w:pPr>
            <w:r>
              <w:rPr>
                <w:rFonts w:hint="eastAsia"/>
                <w:sz w:val="21"/>
                <w:szCs w:val="21"/>
                <w:lang w:bidi="ar"/>
              </w:rPr>
              <w:t>制冷量≥</w:t>
            </w:r>
            <w:r>
              <w:rPr>
                <w:sz w:val="21"/>
                <w:szCs w:val="21"/>
                <w:lang w:bidi="ar"/>
              </w:rPr>
              <w:t>7</w:t>
            </w:r>
            <w:r>
              <w:rPr>
                <w:rFonts w:hint="eastAsia"/>
                <w:sz w:val="21"/>
                <w:szCs w:val="21"/>
                <w:lang w:bidi="ar"/>
              </w:rPr>
              <w:t>.</w:t>
            </w:r>
            <w:r>
              <w:rPr>
                <w:sz w:val="21"/>
                <w:szCs w:val="21"/>
                <w:lang w:bidi="ar"/>
              </w:rPr>
              <w:t>1</w:t>
            </w:r>
            <w:r>
              <w:rPr>
                <w:rFonts w:hint="eastAsia"/>
                <w:sz w:val="21"/>
                <w:szCs w:val="21"/>
                <w:lang w:bidi="ar"/>
              </w:rPr>
              <w:t>KW；制热量≥</w:t>
            </w:r>
            <w:r>
              <w:rPr>
                <w:sz w:val="21"/>
                <w:szCs w:val="21"/>
                <w:lang w:bidi="ar"/>
              </w:rPr>
              <w:t>8</w:t>
            </w:r>
            <w:r>
              <w:rPr>
                <w:rFonts w:hint="eastAsia"/>
                <w:sz w:val="21"/>
                <w:szCs w:val="21"/>
                <w:lang w:bidi="ar"/>
              </w:rPr>
              <w:t>.0KW；额定功率≤0.</w:t>
            </w:r>
            <w:r>
              <w:rPr>
                <w:sz w:val="21"/>
                <w:szCs w:val="21"/>
                <w:lang w:bidi="ar"/>
              </w:rPr>
              <w:t>1</w:t>
            </w:r>
            <w:r>
              <w:rPr>
                <w:rFonts w:hint="eastAsia"/>
                <w:sz w:val="21"/>
                <w:szCs w:val="21"/>
                <w:lang w:bidi="ar"/>
              </w:rPr>
              <w:t>0KW；最大噪声≤</w:t>
            </w:r>
            <w:r>
              <w:rPr>
                <w:sz w:val="21"/>
                <w:szCs w:val="21"/>
                <w:lang w:bidi="ar"/>
              </w:rPr>
              <w:t>36</w:t>
            </w:r>
            <w:r>
              <w:rPr>
                <w:rFonts w:hint="eastAsia"/>
                <w:sz w:val="21"/>
                <w:szCs w:val="21"/>
                <w:lang w:bidi="ar"/>
              </w:rPr>
              <w:t>dB(A)；最大静压≥30Pa；高档风量≥1</w:t>
            </w:r>
            <w:r>
              <w:rPr>
                <w:sz w:val="21"/>
                <w:szCs w:val="21"/>
                <w:lang w:bidi="ar"/>
              </w:rPr>
              <w:t>020</w:t>
            </w:r>
            <w:r>
              <w:rPr>
                <w:rFonts w:hint="eastAsia"/>
                <w:sz w:val="21"/>
                <w:szCs w:val="21"/>
                <w:lang w:bidi="ar"/>
              </w:rPr>
              <w:t xml:space="preserve"> m</w:t>
            </w:r>
            <w:r>
              <w:rPr>
                <w:rFonts w:ascii="Calibri" w:hAnsi="Calibri" w:cs="Calibri"/>
                <w:sz w:val="21"/>
                <w:szCs w:val="21"/>
                <w:lang w:bidi="ar"/>
              </w:rPr>
              <w:t>³</w:t>
            </w:r>
            <w:r>
              <w:rPr>
                <w:rFonts w:hint="eastAsia"/>
                <w:sz w:val="21"/>
                <w:szCs w:val="21"/>
                <w:lang w:bidi="ar"/>
              </w:rPr>
              <w:t>/h；</w:t>
            </w:r>
          </w:p>
          <w:p w14:paraId="3BF23AA0">
            <w:pPr>
              <w:ind w:firstLine="8"/>
              <w:rPr>
                <w:sz w:val="21"/>
                <w:szCs w:val="21"/>
              </w:rPr>
            </w:pPr>
            <w:r>
              <w:rPr>
                <w:rFonts w:hint="eastAsia"/>
                <w:sz w:val="21"/>
                <w:szCs w:val="21"/>
              </w:rPr>
              <w:t>★</w:t>
            </w:r>
            <w:r>
              <w:rPr>
                <w:rFonts w:hint="eastAsia"/>
                <w:sz w:val="21"/>
                <w:szCs w:val="21"/>
                <w:lang w:bidi="ar"/>
              </w:rPr>
              <w:t>标配冷凝水泵</w:t>
            </w:r>
          </w:p>
        </w:tc>
        <w:tc>
          <w:tcPr>
            <w:tcW w:w="851" w:type="dxa"/>
            <w:vAlign w:val="center"/>
          </w:tcPr>
          <w:p w14:paraId="7AC4309C">
            <w:pPr>
              <w:ind w:firstLine="218" w:firstLineChars="104"/>
              <w:rPr>
                <w:rFonts w:hint="default" w:eastAsia="仿宋_GB2312"/>
                <w:sz w:val="21"/>
                <w:szCs w:val="21"/>
                <w:lang w:val="en-US" w:eastAsia="zh-CN"/>
              </w:rPr>
            </w:pPr>
            <w:r>
              <w:rPr>
                <w:sz w:val="21"/>
                <w:szCs w:val="21"/>
                <w:lang w:bidi="ar"/>
              </w:rPr>
              <w:t>1</w:t>
            </w:r>
            <w:r>
              <w:rPr>
                <w:rFonts w:hint="eastAsia"/>
                <w:sz w:val="21"/>
                <w:szCs w:val="21"/>
                <w:lang w:val="en-US" w:eastAsia="zh-CN" w:bidi="ar"/>
              </w:rPr>
              <w:t>43</w:t>
            </w:r>
          </w:p>
        </w:tc>
        <w:tc>
          <w:tcPr>
            <w:tcW w:w="850" w:type="dxa"/>
            <w:vAlign w:val="center"/>
          </w:tcPr>
          <w:p w14:paraId="0A36FEDC">
            <w:pPr>
              <w:ind w:firstLine="218" w:firstLineChars="104"/>
              <w:rPr>
                <w:sz w:val="21"/>
                <w:szCs w:val="21"/>
              </w:rPr>
            </w:pPr>
            <w:r>
              <w:rPr>
                <w:rFonts w:hint="eastAsia"/>
                <w:sz w:val="21"/>
                <w:szCs w:val="21"/>
                <w:lang w:bidi="ar"/>
              </w:rPr>
              <w:t>台</w:t>
            </w:r>
          </w:p>
        </w:tc>
      </w:tr>
      <w:tr w14:paraId="0D41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9" w:type="dxa"/>
            <w:vAlign w:val="center"/>
          </w:tcPr>
          <w:p w14:paraId="3F73078D">
            <w:pPr>
              <w:ind w:firstLine="218" w:firstLineChars="104"/>
              <w:rPr>
                <w:rFonts w:hint="eastAsia" w:eastAsia="仿宋_GB2312"/>
                <w:sz w:val="21"/>
                <w:szCs w:val="21"/>
                <w:lang w:val="en-US" w:eastAsia="zh-CN"/>
              </w:rPr>
            </w:pPr>
            <w:r>
              <w:rPr>
                <w:rFonts w:hint="eastAsia"/>
                <w:sz w:val="21"/>
                <w:szCs w:val="21"/>
                <w:lang w:val="en-US" w:eastAsia="zh-CN"/>
              </w:rPr>
              <w:t>8</w:t>
            </w:r>
          </w:p>
        </w:tc>
        <w:tc>
          <w:tcPr>
            <w:tcW w:w="1183" w:type="dxa"/>
            <w:vAlign w:val="center"/>
          </w:tcPr>
          <w:p w14:paraId="02E19B7D">
            <w:pPr>
              <w:pStyle w:val="32"/>
              <w:ind w:left="1" w:leftChars="-7" w:hanging="21" w:hangingChars="10"/>
              <w:rPr>
                <w:sz w:val="21"/>
                <w:szCs w:val="21"/>
              </w:rPr>
            </w:pPr>
            <w:r>
              <w:rPr>
                <w:rFonts w:hint="eastAsia"/>
                <w:sz w:val="21"/>
                <w:szCs w:val="21"/>
              </w:rPr>
              <w:t>线控器</w:t>
            </w:r>
          </w:p>
        </w:tc>
        <w:tc>
          <w:tcPr>
            <w:tcW w:w="4252" w:type="dxa"/>
            <w:vAlign w:val="center"/>
          </w:tcPr>
          <w:p w14:paraId="3208DFDC">
            <w:pPr>
              <w:ind w:firstLine="8"/>
              <w:rPr>
                <w:sz w:val="21"/>
                <w:szCs w:val="21"/>
                <w:lang w:bidi="ar"/>
              </w:rPr>
            </w:pPr>
            <w:r>
              <w:rPr>
                <w:rFonts w:hint="eastAsia"/>
                <w:sz w:val="21"/>
                <w:szCs w:val="21"/>
                <w:lang w:bidi="ar"/>
              </w:rPr>
              <w:t>多联机室内机控制器</w:t>
            </w:r>
          </w:p>
        </w:tc>
        <w:tc>
          <w:tcPr>
            <w:tcW w:w="851" w:type="dxa"/>
            <w:vAlign w:val="center"/>
          </w:tcPr>
          <w:p w14:paraId="4F3C3B3C">
            <w:pPr>
              <w:pStyle w:val="11"/>
              <w:ind w:left="34" w:leftChars="12" w:firstLine="210" w:firstLineChars="100"/>
              <w:rPr>
                <w:rFonts w:hint="default" w:eastAsia="仿宋_GB2312"/>
                <w:sz w:val="21"/>
                <w:szCs w:val="21"/>
                <w:lang w:val="en-US" w:eastAsia="zh-CN"/>
              </w:rPr>
            </w:pPr>
            <w:r>
              <w:rPr>
                <w:rFonts w:hint="eastAsia"/>
                <w:sz w:val="21"/>
                <w:szCs w:val="21"/>
                <w:lang w:val="en-US" w:eastAsia="zh-CN"/>
              </w:rPr>
              <w:t>260</w:t>
            </w:r>
          </w:p>
        </w:tc>
        <w:tc>
          <w:tcPr>
            <w:tcW w:w="850" w:type="dxa"/>
            <w:vAlign w:val="center"/>
          </w:tcPr>
          <w:p w14:paraId="108123CC">
            <w:pPr>
              <w:ind w:firstLine="220" w:firstLineChars="105"/>
              <w:rPr>
                <w:sz w:val="21"/>
                <w:szCs w:val="21"/>
              </w:rPr>
            </w:pPr>
            <w:r>
              <w:rPr>
                <w:rFonts w:hint="eastAsia"/>
                <w:sz w:val="21"/>
                <w:szCs w:val="21"/>
              </w:rPr>
              <w:t>个</w:t>
            </w:r>
          </w:p>
        </w:tc>
      </w:tr>
      <w:bookmarkEnd w:id="1"/>
      <w:tr w14:paraId="10B3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39" w:type="dxa"/>
            <w:vAlign w:val="center"/>
          </w:tcPr>
          <w:p w14:paraId="509696BE">
            <w:pPr>
              <w:ind w:firstLine="218" w:firstLineChars="104"/>
              <w:rPr>
                <w:rFonts w:hint="eastAsia" w:eastAsia="仿宋_GB2312"/>
                <w:sz w:val="21"/>
                <w:szCs w:val="21"/>
                <w:lang w:val="en-US" w:eastAsia="zh-CN"/>
              </w:rPr>
            </w:pPr>
            <w:r>
              <w:rPr>
                <w:rFonts w:hint="eastAsia"/>
                <w:sz w:val="21"/>
                <w:szCs w:val="21"/>
                <w:lang w:val="en-US" w:eastAsia="zh-CN"/>
              </w:rPr>
              <w:t>9</w:t>
            </w:r>
          </w:p>
        </w:tc>
        <w:tc>
          <w:tcPr>
            <w:tcW w:w="1183" w:type="dxa"/>
            <w:vAlign w:val="center"/>
          </w:tcPr>
          <w:p w14:paraId="7D122E63">
            <w:pPr>
              <w:pStyle w:val="32"/>
              <w:ind w:left="1" w:leftChars="-7" w:hanging="21" w:hangingChars="10"/>
              <w:rPr>
                <w:sz w:val="21"/>
                <w:szCs w:val="21"/>
              </w:rPr>
            </w:pPr>
            <w:r>
              <w:rPr>
                <w:rFonts w:hint="eastAsia"/>
                <w:sz w:val="21"/>
                <w:szCs w:val="21"/>
              </w:rPr>
              <w:t>冷媒铜管及分歧管</w:t>
            </w:r>
          </w:p>
        </w:tc>
        <w:tc>
          <w:tcPr>
            <w:tcW w:w="4252" w:type="dxa"/>
          </w:tcPr>
          <w:p w14:paraId="6917CBF7">
            <w:pPr>
              <w:ind w:firstLine="8"/>
              <w:rPr>
                <w:rFonts w:hAnsi="微软雅黑" w:cs="微软雅黑"/>
                <w:sz w:val="21"/>
                <w:szCs w:val="21"/>
                <w:lang w:bidi="ar"/>
              </w:rPr>
            </w:pPr>
            <w:r>
              <w:rPr>
                <w:rFonts w:hint="eastAsia"/>
                <w:sz w:val="21"/>
                <w:szCs w:val="21"/>
              </w:rPr>
              <w:t>需报出各种不同规格的铜管单价，含保温，按实结算</w:t>
            </w:r>
          </w:p>
        </w:tc>
        <w:tc>
          <w:tcPr>
            <w:tcW w:w="851" w:type="dxa"/>
            <w:vAlign w:val="center"/>
          </w:tcPr>
          <w:p w14:paraId="380AD815">
            <w:pPr>
              <w:pStyle w:val="11"/>
              <w:ind w:left="34" w:leftChars="12" w:firstLine="0" w:firstLineChars="0"/>
              <w:rPr>
                <w:sz w:val="21"/>
                <w:szCs w:val="21"/>
              </w:rPr>
            </w:pPr>
            <w:r>
              <w:rPr>
                <w:sz w:val="21"/>
                <w:szCs w:val="21"/>
              </w:rPr>
              <w:t>均</w:t>
            </w:r>
            <w:r>
              <w:rPr>
                <w:rFonts w:hint="eastAsia"/>
                <w:sz w:val="21"/>
                <w:szCs w:val="21"/>
              </w:rPr>
              <w:t>为1</w:t>
            </w:r>
          </w:p>
        </w:tc>
        <w:tc>
          <w:tcPr>
            <w:tcW w:w="850" w:type="dxa"/>
            <w:vAlign w:val="center"/>
          </w:tcPr>
          <w:p w14:paraId="6BE08890">
            <w:pPr>
              <w:pStyle w:val="11"/>
              <w:ind w:left="0" w:leftChars="0" w:firstLine="210" w:firstLineChars="100"/>
              <w:rPr>
                <w:sz w:val="21"/>
                <w:szCs w:val="21"/>
              </w:rPr>
            </w:pPr>
            <w:r>
              <w:rPr>
                <w:rFonts w:hint="eastAsia"/>
                <w:sz w:val="21"/>
                <w:szCs w:val="21"/>
              </w:rPr>
              <w:t>米</w:t>
            </w:r>
          </w:p>
        </w:tc>
      </w:tr>
      <w:tr w14:paraId="21BF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39" w:type="dxa"/>
            <w:vAlign w:val="center"/>
          </w:tcPr>
          <w:p w14:paraId="5159DE2B">
            <w:pPr>
              <w:ind w:firstLine="218" w:firstLineChars="104"/>
              <w:rPr>
                <w:rFonts w:hint="default" w:eastAsia="仿宋_GB2312"/>
                <w:sz w:val="21"/>
                <w:szCs w:val="21"/>
                <w:lang w:val="en-US" w:eastAsia="zh-CN"/>
              </w:rPr>
            </w:pPr>
            <w:r>
              <w:rPr>
                <w:rFonts w:hint="eastAsia"/>
                <w:sz w:val="21"/>
                <w:szCs w:val="21"/>
                <w:lang w:val="en-US" w:eastAsia="zh-CN"/>
              </w:rPr>
              <w:t>10</w:t>
            </w:r>
          </w:p>
        </w:tc>
        <w:tc>
          <w:tcPr>
            <w:tcW w:w="1183" w:type="dxa"/>
            <w:vAlign w:val="center"/>
          </w:tcPr>
          <w:p w14:paraId="70B79D6E">
            <w:pPr>
              <w:pStyle w:val="32"/>
              <w:ind w:left="1" w:leftChars="-7" w:hanging="21" w:hangingChars="10"/>
              <w:rPr>
                <w:sz w:val="21"/>
                <w:szCs w:val="21"/>
              </w:rPr>
            </w:pPr>
            <w:r>
              <w:rPr>
                <w:rFonts w:hint="eastAsia"/>
                <w:sz w:val="21"/>
                <w:szCs w:val="21"/>
              </w:rPr>
              <w:t>安装材料及辅材</w:t>
            </w:r>
          </w:p>
        </w:tc>
        <w:tc>
          <w:tcPr>
            <w:tcW w:w="4252" w:type="dxa"/>
          </w:tcPr>
          <w:p w14:paraId="5E05C423">
            <w:pPr>
              <w:ind w:firstLine="8"/>
              <w:rPr>
                <w:sz w:val="21"/>
                <w:szCs w:val="21"/>
                <w:lang w:bidi="ar"/>
              </w:rPr>
            </w:pPr>
            <w:r>
              <w:rPr>
                <w:rFonts w:hint="eastAsia"/>
                <w:sz w:val="21"/>
                <w:szCs w:val="21"/>
                <w:lang w:bidi="ar"/>
              </w:rPr>
              <w:t>包含空调机安装人工费、主机吊装费、冷媒及冷媒铜管保温、空调室内排水（含保温）、风管（风口、保温）等</w:t>
            </w:r>
            <w:r>
              <w:rPr>
                <w:rFonts w:hint="eastAsia"/>
                <w:sz w:val="21"/>
                <w:szCs w:val="21"/>
              </w:rPr>
              <w:t>。</w:t>
            </w:r>
            <w:r>
              <w:rPr>
                <w:rFonts w:hint="eastAsia"/>
                <w:sz w:val="21"/>
                <w:szCs w:val="21"/>
                <w:lang w:bidi="ar"/>
              </w:rPr>
              <w:t>本项目为包工包料交钥匙工程</w:t>
            </w:r>
          </w:p>
        </w:tc>
        <w:tc>
          <w:tcPr>
            <w:tcW w:w="851" w:type="dxa"/>
            <w:vAlign w:val="center"/>
          </w:tcPr>
          <w:p w14:paraId="7ACE0822">
            <w:pPr>
              <w:pStyle w:val="11"/>
              <w:ind w:left="0" w:leftChars="0" w:firstLine="210" w:firstLineChars="100"/>
              <w:rPr>
                <w:sz w:val="21"/>
                <w:szCs w:val="21"/>
              </w:rPr>
            </w:pPr>
            <w:r>
              <w:rPr>
                <w:rFonts w:hint="eastAsia"/>
                <w:sz w:val="21"/>
                <w:szCs w:val="21"/>
              </w:rPr>
              <w:t>1</w:t>
            </w:r>
          </w:p>
        </w:tc>
        <w:tc>
          <w:tcPr>
            <w:tcW w:w="850" w:type="dxa"/>
            <w:vAlign w:val="center"/>
          </w:tcPr>
          <w:p w14:paraId="32171795">
            <w:pPr>
              <w:pStyle w:val="11"/>
              <w:ind w:left="0" w:leftChars="0" w:firstLine="210" w:firstLineChars="100"/>
              <w:rPr>
                <w:sz w:val="21"/>
                <w:szCs w:val="21"/>
              </w:rPr>
            </w:pPr>
            <w:r>
              <w:rPr>
                <w:rFonts w:hint="eastAsia"/>
                <w:sz w:val="21"/>
                <w:szCs w:val="21"/>
              </w:rPr>
              <w:t>批</w:t>
            </w:r>
          </w:p>
        </w:tc>
      </w:tr>
    </w:tbl>
    <w:p w14:paraId="5DC432A6">
      <w:pPr>
        <w:ind w:firstLine="571" w:firstLineChars="204"/>
      </w:pPr>
      <w:r>
        <w:t>房间分布图参考下图：</w:t>
      </w:r>
    </w:p>
    <w:p w14:paraId="45FD30AD">
      <w:r>
        <w:drawing>
          <wp:inline distT="0" distB="0" distL="0" distR="0">
            <wp:extent cx="5274310" cy="173482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stretch>
                      <a:fillRect/>
                    </a:stretch>
                  </pic:blipFill>
                  <pic:spPr>
                    <a:xfrm>
                      <a:off x="0" y="0"/>
                      <a:ext cx="5274310" cy="1734820"/>
                    </a:xfrm>
                    <a:prstGeom prst="rect">
                      <a:avLst/>
                    </a:prstGeom>
                  </pic:spPr>
                </pic:pic>
              </a:graphicData>
            </a:graphic>
          </wp:inline>
        </w:drawing>
      </w:r>
    </w:p>
    <w:p w14:paraId="1E298150">
      <w:pPr>
        <w:ind w:firstLine="571" w:firstLineChars="204"/>
      </w:pPr>
      <w:r>
        <w:t>机组与房间对应表：</w:t>
      </w:r>
    </w:p>
    <w:p w14:paraId="263E47C4">
      <w:pPr>
        <w:ind w:firstLine="117" w:firstLineChars="42"/>
      </w:pPr>
      <w:r>
        <w:drawing>
          <wp:inline distT="0" distB="0" distL="0" distR="0">
            <wp:extent cx="5274310" cy="967105"/>
            <wp:effectExtent l="0" t="0" r="254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cstate="print"/>
                    <a:stretch>
                      <a:fillRect/>
                    </a:stretch>
                  </pic:blipFill>
                  <pic:spPr>
                    <a:xfrm>
                      <a:off x="0" y="0"/>
                      <a:ext cx="5274310" cy="967105"/>
                    </a:xfrm>
                    <a:prstGeom prst="rect">
                      <a:avLst/>
                    </a:prstGeom>
                  </pic:spPr>
                </pic:pic>
              </a:graphicData>
            </a:graphic>
          </wp:inline>
        </w:drawing>
      </w:r>
    </w:p>
    <w:p w14:paraId="28F7F43E">
      <w:pPr>
        <w:ind w:firstLine="571" w:firstLineChars="204"/>
      </w:pPr>
      <w:r>
        <w:rPr>
          <w:rFonts w:hint="eastAsia"/>
        </w:rPr>
        <w:t>2.旧空调拆机：完成旧空调主机和室内分机拆除，拆卸下来的设备需要按照甲方指定的位置存放。</w:t>
      </w:r>
    </w:p>
    <w:p w14:paraId="7189AB80">
      <w:pPr>
        <w:ind w:firstLine="571" w:firstLineChars="204"/>
      </w:pPr>
      <w:r>
        <w:rPr>
          <w:rFonts w:hint="eastAsia"/>
        </w:rPr>
        <w:t>3.主机和室内分机连接的铜管隐藏在石膏板集成吊顶内，本次利旧使用。利旧的铜管必须要进行氮气保压试验，并进行专业清洗，确保铜管可以正常使用，如果发现铜管有漏点或破损，则需进行损坏部分更换。因此本案需对铜管单价（元/米）报价，按最终现场实际使用的数量进行结算。</w:t>
      </w:r>
    </w:p>
    <w:p w14:paraId="5FA8D093">
      <w:pPr>
        <w:ind w:firstLine="571" w:firstLineChars="204"/>
      </w:pPr>
      <w:r>
        <w:rPr>
          <w:rFonts w:hint="eastAsia"/>
        </w:rPr>
        <w:t>4.新机安装及调试：依空调管道走向完成新空调安装，此时务必注意主机、铜管、线路（如需更换）、以及分机与房间大小的对应关系，并进行空调安装后的调试工作。</w:t>
      </w:r>
    </w:p>
    <w:p w14:paraId="0406B2E7">
      <w:pPr>
        <w:ind w:firstLine="571" w:firstLineChars="204"/>
      </w:pPr>
      <w:r>
        <w:rPr>
          <w:rFonts w:hint="eastAsia"/>
        </w:rPr>
        <w:t>5.空调主机散热风管安装：原空调主机的散热方式是通过镀锌导风管向格栅外排气的方式，原镀锌导风管尺寸规格为：长（2.2m）×宽（1.7m）×高（0.95m）每层2个，长（2</w:t>
      </w:r>
      <w:r>
        <w:t>.28m）</w:t>
      </w:r>
      <w:r>
        <w:rPr>
          <w:rFonts w:hint="eastAsia"/>
        </w:rPr>
        <w:t>×宽（1.</w:t>
      </w:r>
      <w:r>
        <w:t>12</w:t>
      </w:r>
      <w:r>
        <w:rPr>
          <w:rFonts w:hint="eastAsia"/>
        </w:rPr>
        <w:t>m）×高（0.</w:t>
      </w:r>
      <w:r>
        <w:t>77</w:t>
      </w:r>
      <w:r>
        <w:rPr>
          <w:rFonts w:hint="eastAsia"/>
        </w:rPr>
        <w:t>m）每层1个。若旧的导风管与新空调无法匹配，则导风管也需要更换，若旧风管可以利旧使用，则须进行加固安装，腐蚀部分进行防腐处理，另外施工过程必须进行现场保护，比如对排气格栅保护、恢复、清洗等。</w:t>
      </w:r>
    </w:p>
    <w:p w14:paraId="462C0C04">
      <w:pPr>
        <w:ind w:firstLine="571" w:firstLineChars="204"/>
      </w:pPr>
      <w:r>
        <w:rPr>
          <w:rFonts w:hint="eastAsia"/>
        </w:rPr>
        <w:t>6.新空调分机安装需同时进行进/出风口格栅板清洗，如果格棚板损坏，则必须进行更换。</w:t>
      </w:r>
    </w:p>
    <w:p w14:paraId="35BE12FD">
      <w:pPr>
        <w:ind w:firstLine="571" w:firstLineChars="204"/>
      </w:pPr>
      <w:r>
        <w:rPr>
          <w:rFonts w:hint="eastAsia"/>
        </w:rPr>
        <w:t>说明：本案不包含吊顶施工，但因工作需要需移开吊板，应尽量进行吊板及龙骨的保护，工作完成后立即恢复，如确因施工需要会造成吊顶无法恢复，在需要施工前告知甲方负责人，征得甲方同意后方可施工。</w:t>
      </w:r>
    </w:p>
    <w:p w14:paraId="693BDBB1">
      <w:pPr>
        <w:ind w:firstLine="571" w:firstLineChars="204"/>
        <w:rPr>
          <w:rFonts w:ascii="黑体" w:hAnsi="黑体" w:eastAsia="黑体"/>
        </w:rPr>
      </w:pPr>
      <w:r>
        <w:rPr>
          <w:rFonts w:hint="eastAsia" w:ascii="黑体" w:hAnsi="黑体" w:eastAsia="黑体"/>
        </w:rPr>
        <w:t>四、技术要求</w:t>
      </w:r>
    </w:p>
    <w:p w14:paraId="4A85EB15">
      <w:pPr>
        <w:ind w:firstLine="571" w:firstLineChars="204"/>
      </w:pPr>
      <w:r>
        <w:rPr>
          <w:rFonts w:hint="eastAsia"/>
        </w:rPr>
        <w:t>1.空调主机铜管、亲水镀膜铝翅片等部件应采用专用防腐涂料进行特殊防腐处理（酸洗钝化后的电镀防腐工艺或纳米喷涂防腐工艺及等同），具有抗腐蚀及散热特性，在防止腐蚀的同时而不影响其换热效率，要求产品防腐蚀等级WF2,适用于工业环境和沿海环境，同时提供防腐方案并承诺在本案中实施。</w:t>
      </w:r>
    </w:p>
    <w:p w14:paraId="12E145C7">
      <w:pPr>
        <w:ind w:firstLine="571" w:firstLineChars="204"/>
      </w:pPr>
      <w:r>
        <w:rPr>
          <w:rFonts w:hint="eastAsia"/>
        </w:rPr>
        <w:t>2.空调要能满足全年365天×24小时/天的开机运行的需求。</w:t>
      </w:r>
    </w:p>
    <w:p w14:paraId="22F7BF11">
      <w:pPr>
        <w:ind w:firstLine="571" w:firstLineChars="204"/>
      </w:pPr>
      <w:r>
        <w:rPr>
          <w:rFonts w:hint="eastAsia"/>
        </w:rPr>
        <w:t>3.主机安装时要用减振垫将地脚垫高5cm以上，防止底座泡水腐蚀。</w:t>
      </w:r>
    </w:p>
    <w:p w14:paraId="2B43FE55">
      <w:pPr>
        <w:ind w:firstLine="571" w:firstLineChars="204"/>
      </w:pPr>
      <w:r>
        <w:rPr>
          <w:rFonts w:hint="eastAsia"/>
        </w:rPr>
        <w:t>4.新空调需要配备智能监控系统，具有模式锁定、温度设定、远程开停机等功能。</w:t>
      </w:r>
    </w:p>
    <w:p w14:paraId="36D1DB4E">
      <w:pPr>
        <w:ind w:firstLine="571" w:firstLineChars="204"/>
      </w:pPr>
      <w:r>
        <w:rPr>
          <w:rFonts w:hint="eastAsia" w:hAnsiTheme="minorEastAsia" w:cstheme="minorEastAsia"/>
        </w:rPr>
        <w:t>5.</w:t>
      </w:r>
      <w:r>
        <w:rPr>
          <w:rFonts w:hint="eastAsia"/>
        </w:rPr>
        <w:t>为保障机组使用过程中，当系统中一个机组部件发生故障时，机组应还能稳定运行并能发出报警。</w:t>
      </w:r>
    </w:p>
    <w:p w14:paraId="52CDF5D8">
      <w:pPr>
        <w:ind w:firstLine="571" w:firstLineChars="204"/>
      </w:pPr>
      <w:r>
        <w:rPr>
          <w:rFonts w:hint="eastAsia"/>
        </w:rPr>
        <w:t>6.为保障机组使用过程中电器部件节能高效，所投标多联机室外机具备应急机组、应采用高效直流变速电机，电机可实现无级变速调节。</w:t>
      </w:r>
    </w:p>
    <w:p w14:paraId="72B1DC1C">
      <w:pPr>
        <w:ind w:firstLine="571" w:firstLineChars="204"/>
      </w:pPr>
      <w:r>
        <w:rPr>
          <w:rFonts w:hint="eastAsia"/>
        </w:rPr>
        <w:t>7.为保障机组使用过程中电子元器件安全可靠，所投多联机室外机采用360°冷媒直冷冷却散热技术。</w:t>
      </w:r>
    </w:p>
    <w:p w14:paraId="54E35BBA">
      <w:pPr>
        <w:ind w:firstLine="571" w:firstLineChars="204"/>
      </w:pPr>
      <w:r>
        <w:rPr>
          <w:rFonts w:hint="eastAsia"/>
        </w:rPr>
        <w:t>8.为保障机组可靠运行及使用，所有多联机产品应具有精准控温功能，同时室外机具备冷凝器冷凝，冷凝器底部过冷、板式换热器过冷等技术，实现高过冷度。</w:t>
      </w:r>
    </w:p>
    <w:p w14:paraId="27703229">
      <w:pPr>
        <w:ind w:firstLine="571" w:firstLineChars="204"/>
      </w:pPr>
      <w:r>
        <w:rPr>
          <w:rFonts w:hint="eastAsia"/>
        </w:rPr>
        <w:t>9.所投变频多联机或同系列产品具有中国电器防腐蚀等级检测报告。</w:t>
      </w:r>
    </w:p>
    <w:p w14:paraId="13D03AA4">
      <w:pPr>
        <w:ind w:firstLine="571" w:firstLineChars="204"/>
      </w:pPr>
      <w:r>
        <w:rPr>
          <w:rFonts w:hint="eastAsia"/>
        </w:rPr>
        <w:t>10.投标空调产品必须为当前市场上</w:t>
      </w:r>
      <w:r>
        <w:rPr>
          <w:rFonts w:hint="eastAsia" w:hAnsi="宋体" w:cs="宋体"/>
          <w:color w:val="000000"/>
          <w:kern w:val="0"/>
        </w:rPr>
        <w:t>成熟、</w:t>
      </w:r>
      <w:r>
        <w:rPr>
          <w:rFonts w:hint="eastAsia"/>
        </w:rPr>
        <w:t>最新一代</w:t>
      </w:r>
      <w:r>
        <w:rPr>
          <w:rFonts w:hint="eastAsia" w:hAnsi="宋体" w:cs="宋体"/>
          <w:color w:val="000000"/>
          <w:kern w:val="0"/>
        </w:rPr>
        <w:t>主流机型</w:t>
      </w:r>
      <w:r>
        <w:rPr>
          <w:rFonts w:hint="eastAsia"/>
        </w:rPr>
        <w:t>产品</w:t>
      </w:r>
      <w:r>
        <w:rPr>
          <w:rFonts w:hint="eastAsia" w:hAnsi="宋体" w:cs="宋体"/>
          <w:color w:val="000000"/>
          <w:kern w:val="0"/>
        </w:rPr>
        <w:t>，不允许为老、久等即将淘汰机型</w:t>
      </w:r>
      <w:r>
        <w:rPr>
          <w:rFonts w:hint="eastAsia"/>
        </w:rPr>
        <w:t>，主要参数应高于原机组参数、空调性能更优越、更加智能化、效率更高。</w:t>
      </w:r>
    </w:p>
    <w:p w14:paraId="5DC2AE5A">
      <w:pPr>
        <w:ind w:firstLine="571" w:firstLineChars="204"/>
        <w:rPr>
          <w:color w:val="FF0000"/>
        </w:rPr>
      </w:pPr>
      <w:r>
        <w:rPr>
          <w:rFonts w:hint="eastAsia"/>
        </w:rPr>
        <w:t>11.投标空调备选品牌：格力、海尔、美的、海信、麦克维尔、大金。</w:t>
      </w:r>
    </w:p>
    <w:p w14:paraId="67D47557">
      <w:pPr>
        <w:ind w:firstLine="571" w:firstLineChars="204"/>
      </w:pPr>
      <w:r>
        <w:rPr>
          <w:rFonts w:hint="eastAsia"/>
        </w:rPr>
        <w:t>说明：承包商应根据现有空调机组参数和房间布局进行实地勘查，供货清单中数据为现空调数据或核算，承包商应依铜管、房间尺寸及新空调效率等重新核算确定新空调方案，保证每个房间的空调能满足运行需求。</w:t>
      </w:r>
    </w:p>
    <w:p w14:paraId="648BFAB5">
      <w:pPr>
        <w:ind w:firstLine="571" w:firstLineChars="204"/>
        <w:rPr>
          <w:rFonts w:ascii="黑体" w:hAnsi="黑体" w:eastAsia="黑体"/>
        </w:rPr>
      </w:pPr>
      <w:r>
        <w:rPr>
          <w:rFonts w:hint="eastAsia" w:ascii="黑体" w:hAnsi="黑体" w:eastAsia="黑体"/>
        </w:rPr>
        <w:t>五、资质要求</w:t>
      </w:r>
    </w:p>
    <w:p w14:paraId="69B2AAB1">
      <w:pPr>
        <w:ind w:firstLine="571" w:firstLineChars="204"/>
      </w:pPr>
      <w:r>
        <w:rPr>
          <w:rFonts w:hint="eastAsia"/>
        </w:rPr>
        <w:t xml:space="preserve">1.投标单位具有独立法人资格。    </w:t>
      </w:r>
    </w:p>
    <w:p w14:paraId="3E59CA74">
      <w:pPr>
        <w:ind w:firstLine="571" w:firstLineChars="204"/>
      </w:pPr>
      <w:r>
        <w:t>2</w:t>
      </w:r>
      <w:r>
        <w:rPr>
          <w:rFonts w:hint="eastAsia"/>
        </w:rPr>
        <w:t>.投标单位配备有专业的售后服务人员，售服人员持有有效期内的特种作业操作证（焊接与热切割作业证，电工作业证，制冷与空调作业证），能保证接到报修电话后24h内到场维修。</w:t>
      </w:r>
    </w:p>
    <w:p w14:paraId="00171F33">
      <w:pPr>
        <w:ind w:firstLine="571" w:firstLineChars="204"/>
        <w:rPr>
          <w:rFonts w:ascii="黑体" w:hAnsi="黑体" w:eastAsia="黑体"/>
        </w:rPr>
      </w:pPr>
      <w:r>
        <w:rPr>
          <w:rFonts w:hint="eastAsia" w:ascii="黑体" w:hAnsi="黑体" w:eastAsia="黑体"/>
        </w:rPr>
        <w:t>六、报价注意事项</w:t>
      </w:r>
    </w:p>
    <w:p w14:paraId="61D21D2C">
      <w:pPr>
        <w:ind w:firstLine="571" w:firstLineChars="204"/>
      </w:pPr>
      <w:r>
        <w:rPr>
          <w:rFonts w:hint="eastAsia"/>
        </w:rPr>
        <w:t>1.投标文件应严格符合本项目发包文件中列出的所有条款，对于不符合项，应作为偏差项进行逐项说明，并给出可以作为替代方案的建议性解决办法。除已特殊说明的条款外，报价文件中所提供的服务应保证完全符合询价书所需要技术指标。否则，由此而产生的问题（不论报价技术文件是否被确认）均由承包商负责。</w:t>
      </w:r>
    </w:p>
    <w:p w14:paraId="5ADA1B34">
      <w:pPr>
        <w:ind w:firstLine="571" w:firstLineChars="204"/>
      </w:pPr>
      <w:r>
        <w:rPr>
          <w:rFonts w:hint="eastAsia"/>
        </w:rPr>
        <w:t>2.承包商投标书须包含具体施工方案，包括人力配置和施工进度计划。</w:t>
      </w:r>
    </w:p>
    <w:p w14:paraId="16226314">
      <w:pPr>
        <w:ind w:firstLine="571" w:firstLineChars="204"/>
      </w:pPr>
      <w:r>
        <w:rPr>
          <w:rFonts w:hint="eastAsia"/>
        </w:rPr>
        <w:t>3.报价须包含税金、管理费用等杂项费用以及工安费用。</w:t>
      </w:r>
    </w:p>
    <w:p w14:paraId="6C8BEEB9">
      <w:pPr>
        <w:ind w:firstLine="571" w:firstLineChars="204"/>
      </w:pPr>
      <w:r>
        <w:rPr>
          <w:rFonts w:hint="eastAsia"/>
        </w:rPr>
        <w:t>4.承包商报价前需了解现场实际情况，以确定施工材料数量、施工工作量，所有材料及施工过程中的机具费用均由承揽商负责，施工过程中产生其它的工作量均视为优惠报价，除铜管报单价按实结算外，其它不予追加。</w:t>
      </w:r>
    </w:p>
    <w:p w14:paraId="08C3B26C">
      <w:pPr>
        <w:ind w:firstLine="571" w:firstLineChars="204"/>
      </w:pPr>
      <w:r>
        <w:rPr>
          <w:rFonts w:hint="eastAsia"/>
        </w:rPr>
        <w:t>5.报价技术文件应包括（编制顺序以商务招标文件的要求为准）：</w:t>
      </w:r>
    </w:p>
    <w:p w14:paraId="0571C13C">
      <w:pPr>
        <w:ind w:firstLine="571" w:firstLineChars="204"/>
      </w:pPr>
      <w:r>
        <w:rPr>
          <w:rFonts w:hint="eastAsia"/>
        </w:rPr>
        <w:t>(1)承包商简介、资质、管理体系认证、实力证明；</w:t>
      </w:r>
    </w:p>
    <w:p w14:paraId="073A2146">
      <w:pPr>
        <w:ind w:firstLine="571" w:firstLineChars="204"/>
      </w:pPr>
      <w:r>
        <w:rPr>
          <w:rFonts w:hint="eastAsia"/>
        </w:rPr>
        <w:t>(2) 技术、功能参数、业绩证明；</w:t>
      </w:r>
    </w:p>
    <w:p w14:paraId="4A91FAED">
      <w:pPr>
        <w:ind w:firstLine="571" w:firstLineChars="204"/>
      </w:pPr>
      <w:r>
        <w:rPr>
          <w:rFonts w:hint="eastAsia"/>
        </w:rPr>
        <w:t>(3)安装调试完成时间承诺；</w:t>
      </w:r>
    </w:p>
    <w:p w14:paraId="7DBF15F6">
      <w:pPr>
        <w:ind w:firstLine="571" w:firstLineChars="204"/>
      </w:pPr>
      <w:r>
        <w:rPr>
          <w:rFonts w:hint="eastAsia"/>
        </w:rPr>
        <w:t>(4)投标要求的其他文件。</w:t>
      </w:r>
    </w:p>
    <w:p w14:paraId="0812F332">
      <w:pPr>
        <w:ind w:firstLine="571" w:firstLineChars="204"/>
        <w:rPr>
          <w:rFonts w:ascii="黑体" w:hAnsi="黑体" w:eastAsia="黑体"/>
        </w:rPr>
      </w:pPr>
      <w:r>
        <w:rPr>
          <w:rFonts w:hint="eastAsia" w:ascii="黑体" w:hAnsi="黑体" w:eastAsia="黑体"/>
        </w:rPr>
        <w:t>七、评标方式：</w:t>
      </w:r>
    </w:p>
    <w:p w14:paraId="08560622">
      <w:pPr>
        <w:ind w:firstLine="571" w:firstLineChars="204"/>
      </w:pPr>
      <w:bookmarkStart w:id="0" w:name="_Toc73975431"/>
      <w:r>
        <w:rPr>
          <w:rFonts w:hint="eastAsia"/>
        </w:rPr>
        <w:t>本案采取综合评审方式，资质符合要求且经详细评审技术标与商务标综合得分最高的投标人作为中标人。资格（含资质）审查不合格的投标人，不进入详细评审，技术标</w:t>
      </w:r>
      <w:r>
        <w:t>30分，评标方法如下：</w:t>
      </w:r>
    </w:p>
    <w:tbl>
      <w:tblPr>
        <w:tblStyle w:val="12"/>
        <w:tblW w:w="891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5"/>
        <w:gridCol w:w="769"/>
        <w:gridCol w:w="7269"/>
      </w:tblGrid>
      <w:tr w14:paraId="1CCA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blHeader/>
          <w:tblCellSpacing w:w="0" w:type="dxa"/>
          <w:jc w:val="center"/>
        </w:trPr>
        <w:tc>
          <w:tcPr>
            <w:tcW w:w="875" w:type="dxa"/>
            <w:vAlign w:val="center"/>
          </w:tcPr>
          <w:p w14:paraId="4DF460C2">
            <w:pPr>
              <w:widowControl/>
              <w:ind w:left="0" w:firstLine="0" w:firstLineChars="0"/>
              <w:rPr>
                <w:rFonts w:ascii="宋体" w:hAnsi="宋体" w:eastAsia="宋体" w:cs="宋体"/>
                <w:bCs w:val="0"/>
                <w:sz w:val="18"/>
                <w:szCs w:val="18"/>
              </w:rPr>
            </w:pPr>
            <w:r>
              <w:rPr>
                <w:rFonts w:ascii="宋体" w:hAnsi="宋体" w:eastAsia="宋体" w:cs="宋体"/>
                <w:bCs w:val="0"/>
                <w:sz w:val="18"/>
                <w:szCs w:val="18"/>
              </w:rPr>
              <w:t>评标项目</w:t>
            </w:r>
          </w:p>
        </w:tc>
        <w:tc>
          <w:tcPr>
            <w:tcW w:w="769" w:type="dxa"/>
            <w:vAlign w:val="center"/>
          </w:tcPr>
          <w:p w14:paraId="3AA5CE43">
            <w:pPr>
              <w:widowControl/>
              <w:ind w:left="0" w:firstLine="0" w:firstLineChars="0"/>
              <w:rPr>
                <w:rFonts w:ascii="宋体" w:hAnsi="宋体" w:eastAsia="宋体" w:cs="宋体"/>
                <w:bCs w:val="0"/>
                <w:sz w:val="18"/>
                <w:szCs w:val="18"/>
              </w:rPr>
            </w:pPr>
            <w:r>
              <w:rPr>
                <w:rFonts w:ascii="宋体" w:hAnsi="宋体" w:eastAsia="宋体" w:cs="宋体"/>
                <w:bCs w:val="0"/>
                <w:sz w:val="18"/>
                <w:szCs w:val="18"/>
              </w:rPr>
              <w:t>评标分值</w:t>
            </w:r>
          </w:p>
        </w:tc>
        <w:tc>
          <w:tcPr>
            <w:tcW w:w="7269" w:type="dxa"/>
            <w:vAlign w:val="center"/>
          </w:tcPr>
          <w:p w14:paraId="50287A81">
            <w:pPr>
              <w:widowControl/>
              <w:ind w:left="0" w:firstLine="2340" w:firstLineChars="1300"/>
              <w:rPr>
                <w:rFonts w:ascii="宋体" w:hAnsi="宋体" w:eastAsia="宋体" w:cs="宋体"/>
                <w:bCs w:val="0"/>
                <w:sz w:val="18"/>
                <w:szCs w:val="18"/>
              </w:rPr>
            </w:pPr>
            <w:r>
              <w:rPr>
                <w:rFonts w:ascii="宋体" w:hAnsi="宋体" w:eastAsia="宋体" w:cs="宋体"/>
                <w:bCs w:val="0"/>
                <w:sz w:val="18"/>
                <w:szCs w:val="18"/>
              </w:rPr>
              <w:t>评标方法描述</w:t>
            </w:r>
          </w:p>
        </w:tc>
      </w:tr>
      <w:tr w14:paraId="146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875" w:type="dxa"/>
            <w:vAlign w:val="center"/>
          </w:tcPr>
          <w:p w14:paraId="5EAE1982">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1、所投设备制造商管理体系及品牌综合实力</w:t>
            </w:r>
          </w:p>
        </w:tc>
        <w:tc>
          <w:tcPr>
            <w:tcW w:w="769" w:type="dxa"/>
            <w:vAlign w:val="center"/>
          </w:tcPr>
          <w:p w14:paraId="0D68AFF1">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1</w:t>
            </w:r>
          </w:p>
        </w:tc>
        <w:tc>
          <w:tcPr>
            <w:tcW w:w="7269" w:type="dxa"/>
            <w:vAlign w:val="center"/>
          </w:tcPr>
          <w:p w14:paraId="563BCB2E">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为保证安装工程的专业性，投标人须具备安装指导能力，具备建筑机电安装工程专业承包二级及以上资质的得1分，不满足得不得分。（提供第三方权威机构出具的认证证书复印件，加盖投标人公章装订标书中，不提供不得分）</w:t>
            </w:r>
          </w:p>
        </w:tc>
      </w:tr>
      <w:tr w14:paraId="68A2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875" w:type="dxa"/>
            <w:vAlign w:val="center"/>
          </w:tcPr>
          <w:p w14:paraId="43216DBE">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2、</w:t>
            </w:r>
            <w:r>
              <w:rPr>
                <w:rFonts w:ascii="宋体" w:hAnsi="宋体" w:eastAsia="宋体" w:cs="宋体"/>
                <w:bCs w:val="0"/>
                <w:sz w:val="18"/>
                <w:szCs w:val="18"/>
              </w:rPr>
              <w:t>投标货物的</w:t>
            </w:r>
            <w:r>
              <w:rPr>
                <w:rFonts w:hint="eastAsia" w:ascii="宋体" w:hAnsi="宋体" w:eastAsia="宋体" w:cs="宋体"/>
                <w:bCs w:val="0"/>
                <w:sz w:val="18"/>
                <w:szCs w:val="18"/>
              </w:rPr>
              <w:t>参数性能</w:t>
            </w:r>
          </w:p>
        </w:tc>
        <w:tc>
          <w:tcPr>
            <w:tcW w:w="769" w:type="dxa"/>
            <w:vAlign w:val="center"/>
          </w:tcPr>
          <w:p w14:paraId="7B4EBE15">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3</w:t>
            </w:r>
          </w:p>
        </w:tc>
        <w:tc>
          <w:tcPr>
            <w:tcW w:w="7269" w:type="dxa"/>
            <w:vAlign w:val="center"/>
          </w:tcPr>
          <w:p w14:paraId="1BDD138B">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根据各投标人对第三条《项目内容》第1点“供货清单”各项条款内容的响应情况：（1）完全满足得2分；（2）“供货清单”中的产品参数及要求，每出现一项负偏离扣0.5分；扣完为止, 正偏离加1分，其中APF指标负偏离每项按扣1分；扣完为止；</w:t>
            </w:r>
          </w:p>
          <w:p w14:paraId="1EF105C8">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注1：最高3分；</w:t>
            </w:r>
          </w:p>
          <w:p w14:paraId="493546E1">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注2：请提供对照表。</w:t>
            </w:r>
          </w:p>
          <w:p w14:paraId="237BBABC">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注3：空调制冷量及制热量为实质要求（允许正向偏离），负偏离投标无效。</w:t>
            </w:r>
          </w:p>
        </w:tc>
      </w:tr>
      <w:tr w14:paraId="399E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75" w:type="dxa"/>
            <w:vMerge w:val="restart"/>
            <w:vAlign w:val="center"/>
          </w:tcPr>
          <w:p w14:paraId="11A958F2">
            <w:pPr>
              <w:widowControl/>
              <w:ind w:left="0" w:firstLine="0" w:firstLineChars="0"/>
              <w:rPr>
                <w:rFonts w:ascii="宋体" w:hAnsi="宋体" w:eastAsia="宋体" w:cs="宋体"/>
                <w:bCs w:val="0"/>
                <w:sz w:val="18"/>
                <w:szCs w:val="18"/>
              </w:rPr>
            </w:pPr>
          </w:p>
          <w:p w14:paraId="26D448F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3、</w:t>
            </w:r>
            <w:r>
              <w:rPr>
                <w:rFonts w:ascii="宋体" w:hAnsi="宋体" w:eastAsia="宋体" w:cs="宋体"/>
                <w:bCs w:val="0"/>
                <w:sz w:val="18"/>
                <w:szCs w:val="18"/>
              </w:rPr>
              <w:t>投标货物</w:t>
            </w:r>
            <w:r>
              <w:rPr>
                <w:rFonts w:hint="eastAsia" w:ascii="宋体" w:hAnsi="宋体" w:eastAsia="宋体" w:cs="宋体"/>
                <w:bCs w:val="0"/>
                <w:sz w:val="18"/>
                <w:szCs w:val="18"/>
              </w:rPr>
              <w:t>及项目防腐实施方案</w:t>
            </w:r>
          </w:p>
        </w:tc>
        <w:tc>
          <w:tcPr>
            <w:tcW w:w="769" w:type="dxa"/>
            <w:vAlign w:val="center"/>
          </w:tcPr>
          <w:p w14:paraId="6C337AC0">
            <w:pPr>
              <w:widowControl/>
              <w:ind w:left="0" w:firstLine="360" w:firstLineChars="200"/>
              <w:rPr>
                <w:rFonts w:ascii="宋体" w:hAnsi="宋体" w:eastAsia="宋体" w:cs="宋体"/>
                <w:bCs w:val="0"/>
                <w:kern w:val="0"/>
                <w:sz w:val="18"/>
                <w:szCs w:val="18"/>
              </w:rPr>
            </w:pPr>
            <w:r>
              <w:rPr>
                <w:rFonts w:hint="eastAsia" w:ascii="宋体" w:hAnsi="宋体" w:eastAsia="宋体" w:cs="宋体"/>
                <w:bCs w:val="0"/>
                <w:kern w:val="0"/>
                <w:sz w:val="18"/>
                <w:szCs w:val="18"/>
              </w:rPr>
              <w:t>6</w:t>
            </w:r>
          </w:p>
        </w:tc>
        <w:tc>
          <w:tcPr>
            <w:tcW w:w="7269" w:type="dxa"/>
            <w:vAlign w:val="center"/>
          </w:tcPr>
          <w:p w14:paraId="0E5F644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适用于工业环境和沿海环境，同时提供防腐方案并承诺在本案中实施，根据方案可行性及方案详细给0~6分</w:t>
            </w:r>
          </w:p>
          <w:p w14:paraId="4CDD3B0A">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注1：请提方案及承诺书（未提供不得分），编制本项目所供货安装的产品防腐方案，得1~2分；</w:t>
            </w:r>
          </w:p>
          <w:p w14:paraId="286C45F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注2：请提方案及承诺书，对所供空调主机主机及铜管、亲水镀膜铝翅片、控制部件等承诺应采用专用防腐涂料进行特殊防腐处理，得3~4分；</w:t>
            </w:r>
          </w:p>
          <w:p w14:paraId="0804DA58">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注3：请提方案及承诺书，针对项目环境，对所供空调主机及铜管、亲水镀膜铝翅片、控制部件等采用专用防腐涂料进行特殊防腐处理，并有防腐工艺细节，得5~6分；</w:t>
            </w:r>
          </w:p>
          <w:p w14:paraId="566B7615">
            <w:pPr>
              <w:widowControl/>
              <w:ind w:left="0" w:firstLine="0" w:firstLineChars="0"/>
              <w:rPr>
                <w:rFonts w:ascii="宋体" w:hAnsi="宋体" w:eastAsia="宋体" w:cs="宋体"/>
                <w:bCs w:val="0"/>
                <w:sz w:val="18"/>
                <w:szCs w:val="18"/>
              </w:rPr>
            </w:pPr>
          </w:p>
        </w:tc>
      </w:tr>
      <w:tr w14:paraId="52C5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75" w:type="dxa"/>
            <w:vMerge w:val="continue"/>
            <w:vAlign w:val="center"/>
          </w:tcPr>
          <w:p w14:paraId="09B3A4C2">
            <w:pPr>
              <w:widowControl/>
              <w:ind w:left="0" w:firstLine="0" w:firstLineChars="0"/>
              <w:rPr>
                <w:rFonts w:ascii="宋体" w:hAnsi="宋体" w:eastAsia="宋体" w:cs="宋体"/>
                <w:bCs w:val="0"/>
                <w:sz w:val="18"/>
                <w:szCs w:val="18"/>
              </w:rPr>
            </w:pPr>
          </w:p>
        </w:tc>
        <w:tc>
          <w:tcPr>
            <w:tcW w:w="769" w:type="dxa"/>
            <w:vAlign w:val="center"/>
          </w:tcPr>
          <w:p w14:paraId="0B7F46DF">
            <w:pPr>
              <w:widowControl/>
              <w:ind w:left="0" w:firstLine="360" w:firstLineChars="200"/>
              <w:rPr>
                <w:rFonts w:ascii="宋体" w:hAnsi="宋体" w:eastAsia="宋体" w:cs="宋体"/>
                <w:bCs w:val="0"/>
                <w:sz w:val="18"/>
                <w:szCs w:val="18"/>
              </w:rPr>
            </w:pPr>
            <w:r>
              <w:rPr>
                <w:rFonts w:ascii="宋体" w:hAnsi="宋体" w:eastAsia="宋体" w:cs="宋体"/>
                <w:bCs w:val="0"/>
                <w:sz w:val="18"/>
                <w:szCs w:val="18"/>
              </w:rPr>
              <w:t>3</w:t>
            </w:r>
          </w:p>
        </w:tc>
        <w:tc>
          <w:tcPr>
            <w:tcW w:w="7269" w:type="dxa"/>
            <w:vAlign w:val="center"/>
          </w:tcPr>
          <w:p w14:paraId="40945D9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所投变频多联机或同系列产品具有中国电器防腐蚀功能，满足WF2防腐蚀等级2分，产品防腐蚀等级达到ISO标准C4高H级以的得</w:t>
            </w:r>
            <w:r>
              <w:rPr>
                <w:rFonts w:ascii="宋体" w:hAnsi="宋体" w:eastAsia="宋体" w:cs="宋体"/>
                <w:bCs w:val="0"/>
                <w:sz w:val="18"/>
                <w:szCs w:val="18"/>
              </w:rPr>
              <w:t>3</w:t>
            </w:r>
            <w:r>
              <w:rPr>
                <w:rFonts w:hint="eastAsia" w:ascii="宋体" w:hAnsi="宋体" w:eastAsia="宋体" w:cs="宋体"/>
                <w:bCs w:val="0"/>
                <w:sz w:val="18"/>
                <w:szCs w:val="18"/>
              </w:rPr>
              <w:t>分，其余得不得分。</w:t>
            </w:r>
          </w:p>
          <w:p w14:paraId="5C590010">
            <w:pPr>
              <w:widowControl/>
              <w:ind w:left="0" w:firstLine="0" w:firstLineChars="0"/>
              <w:rPr>
                <w:rFonts w:ascii="宋体" w:hAnsi="宋体" w:eastAsia="宋体" w:cs="宋体"/>
                <w:bCs w:val="0"/>
                <w:kern w:val="0"/>
                <w:sz w:val="18"/>
                <w:szCs w:val="18"/>
              </w:rPr>
            </w:pPr>
            <w:r>
              <w:rPr>
                <w:rFonts w:hint="eastAsia" w:ascii="宋体" w:hAnsi="宋体" w:eastAsia="宋体" w:cs="宋体"/>
                <w:bCs w:val="0"/>
                <w:sz w:val="18"/>
                <w:szCs w:val="18"/>
              </w:rPr>
              <w:t>(须提供第三方检测机构出具的带有CVC标志的认证证书复印件并加盖所投产品制造商公章，不提供不得分)</w:t>
            </w:r>
          </w:p>
        </w:tc>
      </w:tr>
      <w:tr w14:paraId="2313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tblCellSpacing w:w="0" w:type="dxa"/>
          <w:jc w:val="center"/>
        </w:trPr>
        <w:tc>
          <w:tcPr>
            <w:tcW w:w="875" w:type="dxa"/>
            <w:vAlign w:val="center"/>
          </w:tcPr>
          <w:p w14:paraId="303DD3E7">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4、安装调试完成时间</w:t>
            </w:r>
          </w:p>
        </w:tc>
        <w:tc>
          <w:tcPr>
            <w:tcW w:w="769" w:type="dxa"/>
            <w:vAlign w:val="center"/>
          </w:tcPr>
          <w:p w14:paraId="2B6CC267">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7</w:t>
            </w:r>
          </w:p>
        </w:tc>
        <w:tc>
          <w:tcPr>
            <w:tcW w:w="7269" w:type="dxa"/>
            <w:vAlign w:val="center"/>
          </w:tcPr>
          <w:p w14:paraId="74DE1F8C">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2个月完成1分，每减3天加1分，最多7分，承包商须提供空调安装及调试完成保证，并写入合同纳入考核。</w:t>
            </w:r>
          </w:p>
        </w:tc>
      </w:tr>
      <w:tr w14:paraId="0C09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tblCellSpacing w:w="0" w:type="dxa"/>
          <w:jc w:val="center"/>
        </w:trPr>
        <w:tc>
          <w:tcPr>
            <w:tcW w:w="875" w:type="dxa"/>
            <w:vAlign w:val="center"/>
          </w:tcPr>
          <w:p w14:paraId="20771BFB">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5、产品质保期</w:t>
            </w:r>
          </w:p>
        </w:tc>
        <w:tc>
          <w:tcPr>
            <w:tcW w:w="769" w:type="dxa"/>
            <w:vAlign w:val="center"/>
          </w:tcPr>
          <w:p w14:paraId="6AE8FE11">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5</w:t>
            </w:r>
          </w:p>
        </w:tc>
        <w:tc>
          <w:tcPr>
            <w:tcW w:w="7269" w:type="dxa"/>
            <w:vAlign w:val="center"/>
          </w:tcPr>
          <w:p w14:paraId="43F889CF">
            <w:pPr>
              <w:widowControl/>
              <w:ind w:left="0" w:firstLine="0" w:firstLineChars="0"/>
              <w:rPr>
                <w:rFonts w:ascii="宋体" w:hAnsi="宋体" w:cs="宋体"/>
                <w:bCs w:val="0"/>
                <w:sz w:val="18"/>
                <w:szCs w:val="18"/>
              </w:rPr>
            </w:pPr>
            <w:r>
              <w:rPr>
                <w:rFonts w:hint="eastAsia" w:ascii="宋体" w:hAnsi="宋体" w:eastAsia="宋体" w:cs="宋体"/>
                <w:bCs w:val="0"/>
                <w:sz w:val="18"/>
                <w:szCs w:val="18"/>
              </w:rPr>
              <w:t>满足空调要求产品整机质保2年，压缩机质保3年。满足要求得3分，，不满足要求不得分，每增加一年得1分，最高5分。</w:t>
            </w:r>
          </w:p>
        </w:tc>
      </w:tr>
      <w:tr w14:paraId="46B7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tblCellSpacing w:w="0" w:type="dxa"/>
          <w:jc w:val="center"/>
        </w:trPr>
        <w:tc>
          <w:tcPr>
            <w:tcW w:w="875" w:type="dxa"/>
            <w:vAlign w:val="center"/>
          </w:tcPr>
          <w:p w14:paraId="4873BE56">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6、业绩</w:t>
            </w:r>
          </w:p>
        </w:tc>
        <w:tc>
          <w:tcPr>
            <w:tcW w:w="769" w:type="dxa"/>
            <w:vAlign w:val="center"/>
          </w:tcPr>
          <w:p w14:paraId="368FEE6D">
            <w:pPr>
              <w:widowControl/>
              <w:ind w:left="0" w:firstLine="360" w:firstLineChars="200"/>
              <w:rPr>
                <w:rFonts w:ascii="宋体" w:hAnsi="宋体" w:eastAsia="宋体" w:cs="宋体"/>
                <w:bCs w:val="0"/>
                <w:sz w:val="18"/>
                <w:szCs w:val="18"/>
              </w:rPr>
            </w:pPr>
            <w:r>
              <w:rPr>
                <w:rFonts w:hint="eastAsia" w:ascii="宋体" w:hAnsi="宋体" w:eastAsia="宋体" w:cs="宋体"/>
                <w:bCs w:val="0"/>
                <w:sz w:val="18"/>
                <w:szCs w:val="18"/>
              </w:rPr>
              <w:t>5</w:t>
            </w:r>
          </w:p>
        </w:tc>
        <w:tc>
          <w:tcPr>
            <w:tcW w:w="7269" w:type="dxa"/>
            <w:vAlign w:val="center"/>
          </w:tcPr>
          <w:p w14:paraId="67CA6358">
            <w:pPr>
              <w:widowControl/>
              <w:ind w:left="0" w:firstLine="0" w:firstLineChars="0"/>
              <w:rPr>
                <w:rFonts w:ascii="宋体" w:hAnsi="宋体" w:eastAsia="宋体" w:cs="宋体"/>
                <w:bCs w:val="0"/>
                <w:sz w:val="18"/>
                <w:szCs w:val="18"/>
              </w:rPr>
            </w:pPr>
            <w:r>
              <w:rPr>
                <w:rFonts w:hint="eastAsia" w:ascii="宋体" w:hAnsi="宋体" w:eastAsia="宋体" w:cs="宋体"/>
                <w:bCs w:val="0"/>
                <w:sz w:val="18"/>
                <w:szCs w:val="18"/>
              </w:rPr>
              <w:t>近三年(投标截止前）同类项目的实施经验且金额为100万元以上的空调安装项目业绩1项，得3分，每增加一项加1分，最高5分。（提供合同及对应发票的复印件，未提供或不满足要求不得分）</w:t>
            </w:r>
          </w:p>
        </w:tc>
      </w:tr>
    </w:tbl>
    <w:p w14:paraId="2D1114C6">
      <w:pPr>
        <w:ind w:firstLine="571" w:firstLineChars="204"/>
      </w:pPr>
    </w:p>
    <w:bookmarkEnd w:id="0"/>
    <w:p w14:paraId="776C8585">
      <w:pPr>
        <w:ind w:firstLine="571" w:firstLineChars="204"/>
        <w:rPr>
          <w:rFonts w:ascii="黑体" w:hAnsi="黑体" w:eastAsia="黑体"/>
        </w:rPr>
      </w:pPr>
      <w:r>
        <w:rPr>
          <w:rFonts w:hint="eastAsia" w:ascii="黑体" w:hAnsi="黑体" w:eastAsia="黑体"/>
        </w:rPr>
        <w:t>八、质量保证</w:t>
      </w:r>
    </w:p>
    <w:p w14:paraId="51395171">
      <w:pPr>
        <w:ind w:firstLine="571" w:firstLineChars="204"/>
      </w:pPr>
      <w:r>
        <w:rPr>
          <w:rFonts w:hint="eastAsia"/>
        </w:rPr>
        <w:t>本批次空调要求产品整机质保</w:t>
      </w:r>
      <w:r>
        <w:t>2</w:t>
      </w:r>
      <w:r>
        <w:rPr>
          <w:rFonts w:hint="eastAsia"/>
        </w:rPr>
        <w:t>年，压缩机质保3年。</w:t>
      </w:r>
    </w:p>
    <w:p w14:paraId="0D46EAFD">
      <w:pPr>
        <w:ind w:firstLine="571" w:firstLineChars="204"/>
        <w:rPr>
          <w:rFonts w:ascii="黑体" w:hAnsi="黑体" w:eastAsia="黑体"/>
        </w:rPr>
      </w:pPr>
      <w:r>
        <w:rPr>
          <w:rFonts w:hint="eastAsia" w:ascii="黑体" w:hAnsi="黑体" w:eastAsia="黑体"/>
        </w:rPr>
        <w:t>九、承包商职责</w:t>
      </w:r>
    </w:p>
    <w:p w14:paraId="2E8A9B06">
      <w:pPr>
        <w:pStyle w:val="27"/>
        <w:ind w:left="8"/>
        <w:rPr>
          <w:shd w:val="clear" w:color="auto" w:fill="FFFFFF"/>
        </w:rPr>
      </w:pPr>
      <w:r>
        <w:rPr>
          <w:rFonts w:hint="eastAsia"/>
          <w:shd w:val="clear" w:color="auto" w:fill="FFFFFF"/>
        </w:rPr>
        <w:t>1.报价前承包商可亲临现场勘察并与发包人技术人员进行技术澄清，如对发包文件要求存在异议须在投标前提出，承包商参与投标即视为已充分了解现场情况、技术要求、安全要求、福海创公司《外包项目承包商工安、环保管理规定》和《作业安全管理规定》等。</w:t>
      </w:r>
    </w:p>
    <w:p w14:paraId="55CF15DA">
      <w:pPr>
        <w:ind w:firstLine="571" w:firstLineChars="204"/>
        <w:rPr>
          <w:color w:val="000000"/>
          <w:kern w:val="0"/>
        </w:rPr>
      </w:pPr>
      <w:r>
        <w:rPr>
          <w:rFonts w:hint="eastAsia"/>
        </w:rPr>
        <w:t>2.承包商投标前须核实工作量，决购后除铜管外其它设备及材料不得以任何理由要求追加，为交钥匙工程。</w:t>
      </w:r>
    </w:p>
    <w:p w14:paraId="757125D4">
      <w:pPr>
        <w:ind w:firstLine="571" w:firstLineChars="204"/>
      </w:pPr>
      <w:r>
        <w:rPr>
          <w:rFonts w:hint="eastAsia"/>
        </w:rPr>
        <w:t>3.施工设备、机具、工具、作业平台、消耗品、劳保用品等由承包商自备。</w:t>
      </w:r>
    </w:p>
    <w:p w14:paraId="619675ED">
      <w:pPr>
        <w:ind w:firstLine="571" w:firstLineChars="204"/>
      </w:pPr>
      <w:r>
        <w:rPr>
          <w:rFonts w:hint="eastAsia"/>
        </w:rPr>
        <w:t>4.承包商施工时不得损坏现场设备，否则造成的损失须负责赔偿。</w:t>
      </w:r>
    </w:p>
    <w:p w14:paraId="0C4ACC33">
      <w:pPr>
        <w:ind w:firstLine="571" w:firstLineChars="204"/>
      </w:pPr>
      <w:r>
        <w:rPr>
          <w:rFonts w:hint="eastAsia"/>
        </w:rPr>
        <w:t>5.当天施工产生的垃圾须及时运送至指定地点存放，不得随意丢弃。每天施工结束时要做到“工完、料尽、场地清”。</w:t>
      </w:r>
    </w:p>
    <w:p w14:paraId="1C584168">
      <w:pPr>
        <w:ind w:firstLine="571" w:firstLineChars="204"/>
      </w:pPr>
      <w:r>
        <w:rPr>
          <w:rFonts w:hint="eastAsia"/>
        </w:rPr>
        <w:t>6.施工过程发现的问题须及时向福海创公司项目负责人通报。</w:t>
      </w:r>
    </w:p>
    <w:p w14:paraId="77AAA937">
      <w:pPr>
        <w:ind w:firstLine="571" w:firstLineChars="204"/>
      </w:pPr>
      <w:r>
        <w:rPr>
          <w:rFonts w:hint="eastAsia"/>
        </w:rPr>
        <w:t>7.承包商施工期间须遵守福海创公司的各项规章制度。</w:t>
      </w:r>
    </w:p>
    <w:p w14:paraId="19F78508">
      <w:pPr>
        <w:ind w:firstLine="571" w:firstLineChars="204"/>
      </w:pPr>
      <w:r>
        <w:rPr>
          <w:rFonts w:hint="eastAsia"/>
        </w:rPr>
        <w:t>8.项目完工后两周内按照要求提交书面完工报告（含竣工图）、验收证明书、项目量确认单、结算款申请单、合格证等报支资料，报告要求盖单位公章。</w:t>
      </w:r>
    </w:p>
    <w:p w14:paraId="1C283E7B">
      <w:pPr>
        <w:ind w:firstLine="571" w:firstLineChars="204"/>
        <w:rPr>
          <w:rFonts w:ascii="黑体" w:hAnsi="黑体" w:eastAsia="黑体"/>
        </w:rPr>
      </w:pPr>
      <w:r>
        <w:rPr>
          <w:rFonts w:hint="eastAsia" w:ascii="黑体" w:hAnsi="黑体" w:eastAsia="黑体"/>
        </w:rPr>
        <w:t>十、事故处罚及违约条款</w:t>
      </w:r>
    </w:p>
    <w:p w14:paraId="749F0976">
      <w:pPr>
        <w:ind w:firstLine="571" w:firstLineChars="204"/>
        <w:rPr>
          <w:shd w:val="clear" w:color="auto" w:fill="FFFFFF"/>
        </w:rPr>
      </w:pPr>
      <w:r>
        <w:rPr>
          <w:rFonts w:hint="eastAsia"/>
          <w:shd w:val="clear" w:color="auto" w:fill="FFFFFF"/>
        </w:rPr>
        <w:t>1.承包商须严格遵守福海创安全作业规定，同福海创签订《安全环保协议书》，对于违规行为福海创有权依照《安全查核与奖惩办法》处理。</w:t>
      </w:r>
    </w:p>
    <w:p w14:paraId="154614BA">
      <w:pPr>
        <w:ind w:firstLine="571" w:firstLineChars="204"/>
        <w:rPr>
          <w:shd w:val="clear" w:color="auto" w:fill="FFFFFF"/>
        </w:rPr>
      </w:pPr>
      <w:r>
        <w:rPr>
          <w:rFonts w:hint="eastAsia"/>
          <w:shd w:val="clear" w:color="auto" w:fill="FFFFFF"/>
        </w:rPr>
        <w:t>2.违约解除条款</w:t>
      </w:r>
    </w:p>
    <w:p w14:paraId="45B73FD6">
      <w:pPr>
        <w:ind w:firstLine="571" w:firstLineChars="204"/>
        <w:rPr>
          <w:shd w:val="clear" w:color="auto" w:fill="FFFFFF"/>
        </w:rPr>
      </w:pPr>
      <w:r>
        <w:rPr>
          <w:rFonts w:hint="eastAsia"/>
          <w:shd w:val="clear" w:color="auto" w:fill="FFFFFF"/>
        </w:rPr>
        <w:t>承包商有下列情形之一，发包人可终止或解除本合同：</w:t>
      </w:r>
    </w:p>
    <w:p w14:paraId="7505E1D9">
      <w:pPr>
        <w:pStyle w:val="27"/>
        <w:ind w:left="8"/>
        <w:rPr>
          <w:shd w:val="clear" w:color="auto" w:fill="FFFFFF"/>
        </w:rPr>
      </w:pPr>
      <w:r>
        <w:rPr>
          <w:rFonts w:hint="eastAsia" w:hAnsi="宋体" w:cs="宋体"/>
        </w:rPr>
        <w:t>(1)</w:t>
      </w:r>
      <w:r>
        <w:rPr>
          <w:rFonts w:hint="eastAsia"/>
          <w:shd w:val="clear" w:color="auto" w:fill="FFFFFF"/>
        </w:rPr>
        <w:t>承包商技术服务人员、施工作业人员、机具设备不足，无法满足合约要求。</w:t>
      </w:r>
    </w:p>
    <w:p w14:paraId="1C088C26">
      <w:pPr>
        <w:ind w:firstLine="571" w:firstLineChars="204"/>
        <w:rPr>
          <w:shd w:val="clear" w:color="auto" w:fill="FFFFFF"/>
        </w:rPr>
      </w:pPr>
      <w:r>
        <w:rPr>
          <w:rFonts w:hint="eastAsia"/>
          <w:shd w:val="clear" w:color="auto" w:fill="FFFFFF"/>
        </w:rPr>
        <w:t>(2)承包商违反本合同条款规定或发生事故不能履行合约。</w:t>
      </w:r>
    </w:p>
    <w:p w14:paraId="59E2EEE0">
      <w:pPr>
        <w:pStyle w:val="27"/>
        <w:ind w:left="8"/>
        <w:rPr>
          <w:shd w:val="clear" w:color="auto" w:fill="FFFFFF"/>
        </w:rPr>
      </w:pPr>
      <w:r>
        <w:rPr>
          <w:rFonts w:hint="eastAsia"/>
          <w:shd w:val="clear" w:color="auto" w:fill="FFFFFF"/>
        </w:rPr>
        <w:t>(3)承包商人员有偷窃、破坏发包人财产等违章、违法行为时。</w:t>
      </w:r>
    </w:p>
    <w:p w14:paraId="5D7A74C3">
      <w:pPr>
        <w:pStyle w:val="27"/>
        <w:ind w:left="8"/>
        <w:rPr>
          <w:shd w:val="clear" w:color="auto" w:fill="FFFFFF"/>
        </w:rPr>
      </w:pPr>
      <w:r>
        <w:rPr>
          <w:rFonts w:hint="eastAsia"/>
          <w:shd w:val="clear" w:color="auto" w:fill="FFFFFF"/>
        </w:rPr>
        <w:t>(4)承包商有其他违反约定的行为3次以上。</w:t>
      </w:r>
    </w:p>
    <w:p w14:paraId="1900DDC4">
      <w:pPr>
        <w:pStyle w:val="27"/>
        <w:ind w:left="8"/>
        <w:rPr>
          <w:shd w:val="clear" w:color="auto" w:fill="FFFFFF"/>
        </w:rPr>
      </w:pPr>
      <w:r>
        <w:rPr>
          <w:rFonts w:hint="eastAsia"/>
          <w:shd w:val="clear" w:color="auto" w:fill="FFFFFF"/>
        </w:rPr>
        <w:t>(5)承包商提供的设备、材料严重不符约定标准，经两次纠正仍达不到标准时。</w:t>
      </w:r>
    </w:p>
    <w:p w14:paraId="506EDD9D">
      <w:pPr>
        <w:pStyle w:val="27"/>
        <w:ind w:left="8"/>
        <w:rPr>
          <w:shd w:val="clear" w:color="auto" w:fill="FFFFFF"/>
        </w:rPr>
      </w:pPr>
      <w:r>
        <w:rPr>
          <w:rFonts w:hint="eastAsia"/>
          <w:shd w:val="clear" w:color="auto" w:fill="FFFFFF"/>
        </w:rPr>
        <w:t>(6)承包商不执行合同约定的义务。</w:t>
      </w:r>
    </w:p>
    <w:p w14:paraId="4A1563E8">
      <w:pPr>
        <w:pStyle w:val="27"/>
        <w:ind w:left="8"/>
        <w:rPr>
          <w:shd w:val="clear" w:color="auto" w:fill="FFFFFF"/>
        </w:rPr>
      </w:pPr>
      <w:r>
        <w:rPr>
          <w:rFonts w:hint="eastAsia"/>
          <w:shd w:val="clear" w:color="auto" w:fill="FFFFFF"/>
        </w:rPr>
        <w:t>(7)承包商未能按时提供质保服务，给发包人或第三方遭受人身或经济损失的。</w:t>
      </w:r>
    </w:p>
    <w:p w14:paraId="78B1CC9B">
      <w:pPr>
        <w:pStyle w:val="27"/>
        <w:ind w:left="8"/>
        <w:rPr>
          <w:shd w:val="clear" w:color="auto" w:fill="FFFFFF"/>
        </w:rPr>
      </w:pPr>
      <w:r>
        <w:rPr>
          <w:rFonts w:hint="eastAsia"/>
          <w:shd w:val="clear" w:color="auto" w:fill="FFFFFF"/>
        </w:rPr>
        <w:t>(8)承包商违反福海创相关管理规定。</w:t>
      </w:r>
    </w:p>
    <w:p w14:paraId="6D2B1EAE">
      <w:pPr>
        <w:pStyle w:val="27"/>
        <w:ind w:left="8"/>
        <w:rPr>
          <w:shd w:val="clear" w:color="auto" w:fill="FFFFFF"/>
        </w:rPr>
      </w:pPr>
      <w:r>
        <w:rPr>
          <w:rFonts w:hint="eastAsia"/>
          <w:shd w:val="clear" w:color="auto" w:fill="FFFFFF"/>
        </w:rPr>
        <w:t>3.承包商若因上述原因被终止或解除合约时，在福海创书面通知中止合同后，承包商必须无条件配合交接，否则造成的一切损失由承包商承担。</w:t>
      </w:r>
    </w:p>
    <w:p w14:paraId="09D9C79E">
      <w:pPr>
        <w:ind w:firstLine="571" w:firstLineChars="204"/>
        <w:rPr>
          <w:rFonts w:ascii="黑体" w:hAnsi="黑体" w:eastAsia="黑体"/>
        </w:rPr>
      </w:pPr>
      <w:r>
        <w:rPr>
          <w:rFonts w:hint="eastAsia" w:ascii="黑体" w:hAnsi="黑体" w:eastAsia="黑体"/>
        </w:rPr>
        <w:t>十一、特别说明</w:t>
      </w:r>
    </w:p>
    <w:p w14:paraId="7084E282">
      <w:pPr>
        <w:ind w:firstLine="571" w:firstLineChars="204"/>
      </w:pPr>
      <w:r>
        <w:rPr>
          <w:rFonts w:hint="eastAsia"/>
        </w:rPr>
        <w:t>1.本技术条款是对本项目的最低限度要求。承包商施工质量必须符合发包方提供的相关要求以及相应的国家法律法规、标准规范要求。</w:t>
      </w:r>
    </w:p>
    <w:p w14:paraId="6BC80A25">
      <w:pPr>
        <w:ind w:firstLine="571" w:firstLineChars="204"/>
      </w:pPr>
      <w:r>
        <w:rPr>
          <w:rFonts w:hint="eastAsia"/>
        </w:rPr>
        <w:t>2.承包商对本技术条款的严格遵守并不意味着可以解除其正确选材、施工、检试验、验收以及满足规定的操作工况等所应承担的责任，并对施工过程中涉及到的健康、安全和环境保护、消防等全面负责。</w:t>
      </w:r>
    </w:p>
    <w:p w14:paraId="459F479E">
      <w:pPr>
        <w:ind w:firstLine="571" w:firstLineChars="204"/>
      </w:pPr>
      <w:r>
        <w:rPr>
          <w:rFonts w:hint="eastAsia"/>
        </w:rPr>
        <w:t>3.</w:t>
      </w:r>
      <w:r>
        <w:rPr>
          <w:rFonts w:hint="eastAsia"/>
          <w:shd w:val="clear" w:color="auto" w:fill="FFFFFF"/>
        </w:rPr>
        <w:t>承包商报价前应根据现场实地踏勘情况，并在施工前自行评估施工方案的可行性、安全性，提出安全施工的防护措施及应急方案，并须承担因施工危险因素考虑不周而产生后果的一切责任，所涉及的安全费用、责任风险费用均含于报价内</w:t>
      </w:r>
      <w:r>
        <w:rPr>
          <w:rFonts w:hint="eastAsia"/>
        </w:rPr>
        <w:t>。</w:t>
      </w:r>
    </w:p>
    <w:p w14:paraId="1C34AB84">
      <w:pPr>
        <w:ind w:firstLine="571" w:firstLineChars="204"/>
        <w:rPr>
          <w:rFonts w:ascii="黑体" w:hAnsi="黑体" w:eastAsia="黑体"/>
        </w:rPr>
      </w:pPr>
    </w:p>
    <w:p w14:paraId="4CE876EE">
      <w:pPr>
        <w:ind w:firstLine="571" w:firstLineChars="204"/>
        <w:rPr>
          <w:rFonts w:ascii="黑体" w:hAnsi="黑体" w:eastAsia="黑体"/>
        </w:rPr>
      </w:pPr>
      <w:r>
        <w:rPr>
          <w:rFonts w:ascii="黑体" w:hAnsi="黑体" w:eastAsia="黑体"/>
        </w:rPr>
        <w:t>十二、附件：</w:t>
      </w:r>
    </w:p>
    <w:p w14:paraId="7B9EC220">
      <w:pPr>
        <w:ind w:firstLine="571" w:firstLineChars="204"/>
        <w:rPr>
          <w:shd w:val="clear" w:color="auto" w:fill="FFFFFF"/>
        </w:rPr>
      </w:pPr>
      <w:r>
        <w:rPr>
          <w:shd w:val="clear" w:color="auto" w:fill="FFFFFF"/>
        </w:rPr>
        <w:t>附件一：</w:t>
      </w:r>
      <w:r>
        <w:rPr>
          <w:rFonts w:hint="eastAsia"/>
        </w:rPr>
        <w:t>3室1卫1厅房型</w:t>
      </w:r>
    </w:p>
    <w:p w14:paraId="70F373B5">
      <w:pPr>
        <w:jc w:val="center"/>
        <w:rPr>
          <w:shd w:val="clear" w:color="auto" w:fill="FFFFFF"/>
        </w:rPr>
      </w:pPr>
      <w:r>
        <w:drawing>
          <wp:inline distT="0" distB="0" distL="0" distR="0">
            <wp:extent cx="2314575" cy="3124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cstate="print"/>
                    <a:stretch>
                      <a:fillRect/>
                    </a:stretch>
                  </pic:blipFill>
                  <pic:spPr>
                    <a:xfrm>
                      <a:off x="0" y="0"/>
                      <a:ext cx="2314575" cy="3124200"/>
                    </a:xfrm>
                    <a:prstGeom prst="rect">
                      <a:avLst/>
                    </a:prstGeom>
                  </pic:spPr>
                </pic:pic>
              </a:graphicData>
            </a:graphic>
          </wp:inline>
        </w:drawing>
      </w:r>
    </w:p>
    <w:p w14:paraId="18AC3065">
      <w:pPr>
        <w:rPr>
          <w:shd w:val="clear" w:color="auto" w:fill="FFFFFF"/>
        </w:rPr>
      </w:pPr>
    </w:p>
    <w:p w14:paraId="55C0A6EA">
      <w:pPr>
        <w:ind w:firstLine="571" w:firstLineChars="204"/>
        <w:rPr>
          <w:shd w:val="clear" w:color="auto" w:fill="FFFFFF"/>
        </w:rPr>
      </w:pPr>
    </w:p>
    <w:p w14:paraId="5FFEA449">
      <w:pPr>
        <w:ind w:firstLine="571" w:firstLineChars="204"/>
        <w:rPr>
          <w:shd w:val="clear" w:color="auto" w:fill="FFFFFF"/>
        </w:rPr>
      </w:pPr>
    </w:p>
    <w:p w14:paraId="1666924F">
      <w:pPr>
        <w:ind w:firstLine="571" w:firstLineChars="204"/>
        <w:rPr>
          <w:shd w:val="clear" w:color="auto" w:fill="FFFFFF"/>
        </w:rPr>
      </w:pPr>
    </w:p>
    <w:p w14:paraId="78969DDD">
      <w:pPr>
        <w:ind w:firstLine="571" w:firstLineChars="204"/>
        <w:rPr>
          <w:shd w:val="clear" w:color="auto" w:fill="FFFFFF"/>
        </w:rPr>
      </w:pPr>
    </w:p>
    <w:p w14:paraId="2F721EB2">
      <w:pPr>
        <w:ind w:firstLine="571" w:firstLineChars="204"/>
        <w:rPr>
          <w:shd w:val="clear" w:color="auto" w:fill="FFFFFF"/>
        </w:rPr>
      </w:pPr>
      <w:r>
        <w:rPr>
          <w:shd w:val="clear" w:color="auto" w:fill="FFFFFF"/>
        </w:rPr>
        <w:t>附件二：</w:t>
      </w:r>
      <w:r>
        <w:t>4</w:t>
      </w:r>
      <w:r>
        <w:rPr>
          <w:rFonts w:hint="eastAsia"/>
        </w:rPr>
        <w:t>室</w:t>
      </w:r>
      <w:r>
        <w:t>2</w:t>
      </w:r>
      <w:r>
        <w:rPr>
          <w:rFonts w:hint="eastAsia"/>
        </w:rPr>
        <w:t>卫1厅房型</w:t>
      </w:r>
    </w:p>
    <w:p w14:paraId="37E7CDD4">
      <w:pPr>
        <w:jc w:val="center"/>
      </w:pPr>
      <w:r>
        <w:drawing>
          <wp:inline distT="0" distB="0" distL="0" distR="0">
            <wp:extent cx="3800475" cy="30765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stretch>
                      <a:fillRect/>
                    </a:stretch>
                  </pic:blipFill>
                  <pic:spPr>
                    <a:xfrm>
                      <a:off x="0" y="0"/>
                      <a:ext cx="3800475" cy="3076575"/>
                    </a:xfrm>
                    <a:prstGeom prst="rect">
                      <a:avLst/>
                    </a:prstGeom>
                  </pic:spPr>
                </pic:pic>
              </a:graphicData>
            </a:graphic>
          </wp:inline>
        </w:drawing>
      </w:r>
    </w:p>
    <w:p w14:paraId="43618686">
      <w:pPr>
        <w:rPr>
          <w:shd w:val="clear" w:color="auto" w:fill="FFFFFF"/>
        </w:rPr>
      </w:pPr>
    </w:p>
    <w:p w14:paraId="4FDD33D3">
      <w:pPr>
        <w:ind w:firstLine="571" w:firstLineChars="204"/>
        <w:rPr>
          <w:shd w:val="clear" w:color="auto" w:fill="FFFFFF"/>
        </w:rPr>
      </w:pPr>
      <w:r>
        <w:rPr>
          <w:rFonts w:hint="eastAsia"/>
          <w:shd w:val="clear" w:color="auto" w:fill="FFFFFF"/>
        </w:rPr>
        <w:t>附件三：</w:t>
      </w:r>
      <w:r>
        <w:t>1</w:t>
      </w:r>
      <w:r>
        <w:rPr>
          <w:rFonts w:hint="eastAsia"/>
        </w:rPr>
        <w:t>室1卫房型</w:t>
      </w:r>
    </w:p>
    <w:p w14:paraId="058C4209">
      <w:pPr>
        <w:jc w:val="center"/>
        <w:rPr>
          <w:shd w:val="clear" w:color="auto" w:fill="FFFFFF"/>
        </w:rPr>
      </w:pPr>
      <w:r>
        <w:drawing>
          <wp:inline distT="0" distB="0" distL="0" distR="0">
            <wp:extent cx="1800225" cy="30003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cstate="print"/>
                    <a:stretch>
                      <a:fillRect/>
                    </a:stretch>
                  </pic:blipFill>
                  <pic:spPr>
                    <a:xfrm>
                      <a:off x="0" y="0"/>
                      <a:ext cx="1800225" cy="30003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340"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11"/>
      </w:pPr>
      <w:r>
        <w:separator/>
      </w:r>
    </w:p>
  </w:endnote>
  <w:endnote w:type="continuationSeparator" w:id="1">
    <w:p>
      <w:pPr>
        <w:ind w:firstLine="1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宋体-简">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EA060">
    <w:pPr>
      <w:pStyle w:val="7"/>
      <w:ind w:firstLine="7"/>
    </w:pPr>
    <w:r>
      <w:rPr>
        <w:lang w:val="zh-CN"/>
      </w:rPr>
      <w:t xml:space="preserve"> </w:t>
    </w:r>
    <w:r>
      <w:rPr>
        <w:sz w:val="24"/>
        <w:szCs w:val="24"/>
      </w:rPr>
      <w:fldChar w:fldCharType="begin"/>
    </w:r>
    <w:r>
      <w:instrText xml:space="preserve">PAGE</w:instrText>
    </w:r>
    <w:r>
      <w:rPr>
        <w:sz w:val="24"/>
        <w:szCs w:val="24"/>
      </w:rPr>
      <w:fldChar w:fldCharType="separate"/>
    </w:r>
    <w:r>
      <w:t>2</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14</w:t>
    </w:r>
    <w:r>
      <w:rPr>
        <w:sz w:val="24"/>
        <w:szCs w:val="24"/>
      </w:rPr>
      <w:fldChar w:fldCharType="end"/>
    </w:r>
  </w:p>
  <w:p w14:paraId="27F8BB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5C68">
    <w:pPr>
      <w:pStyle w:val="7"/>
      <w:ind w:firstLine="7"/>
    </w:pPr>
  </w:p>
  <w:p w14:paraId="3561EE6C"/>
  <w:p w14:paraId="225A498C"/>
  <w:p w14:paraId="7D99948C"/>
  <w:p w14:paraId="2658B91D"/>
  <w:p w14:paraId="0994F222"/>
  <w:p w14:paraId="6342AF67"/>
  <w:p w14:paraId="28D8DBE5"/>
  <w:p w14:paraId="75BCFD06"/>
  <w:p w14:paraId="5A73AD2D"/>
  <w:p w14:paraId="57DF1EB4"/>
  <w:p w14:paraId="2D03999E"/>
  <w:p w14:paraId="043B278F"/>
  <w:p w14:paraId="6152AE33"/>
  <w:p w14:paraId="0C7D3417"/>
  <w:p w14:paraId="7622F034"/>
  <w:p w14:paraId="3B0B8801"/>
  <w:p w14:paraId="1F969C20"/>
  <w:p w14:paraId="793932A0"/>
  <w:p w14:paraId="03BF1A8B"/>
  <w:p w14:paraId="18BC4E47"/>
  <w:p w14:paraId="338452B7"/>
  <w:p w14:paraId="1DC4CCCD"/>
  <w:p w14:paraId="746DEF10"/>
  <w:p w14:paraId="1B3F6B7D"/>
  <w:p w14:paraId="5356D505"/>
  <w:p w14:paraId="15DD7CBE"/>
  <w:p w14:paraId="5B7A9D84"/>
  <w:p w14:paraId="3BF70D24"/>
  <w:p w14:paraId="21B146F0"/>
  <w:p w14:paraId="5E7B9831"/>
  <w:p w14:paraId="0F2B6B1B"/>
  <w:p w14:paraId="0E0CA4BF"/>
  <w:p w14:paraId="6AF48411"/>
  <w:p w14:paraId="1F7A29E8"/>
  <w:p w14:paraId="44055A53"/>
  <w:p w14:paraId="0E28BC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C8A9A">
    <w:pPr>
      <w:pStyle w:val="7"/>
      <w:ind w:firstLine="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11"/>
      </w:pPr>
      <w:r>
        <w:separator/>
      </w:r>
    </w:p>
  </w:footnote>
  <w:footnote w:type="continuationSeparator" w:id="1">
    <w:p>
      <w:pPr>
        <w:ind w:firstLine="1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3231">
    <w:pPr>
      <w:pStyle w:val="8"/>
      <w:ind w:firstLine="7"/>
    </w:pPr>
    <w:r>
      <w:rPr>
        <w:rFonts w:hint="eastAsia"/>
      </w:rPr>
      <w:t>福建福海创石油化工有限公司</w:t>
    </w:r>
  </w:p>
  <w:p w14:paraId="745210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A648">
    <w:pPr>
      <w:pStyle w:val="8"/>
      <w:ind w:firstLine="7"/>
    </w:pPr>
  </w:p>
  <w:p w14:paraId="4290F90B"/>
  <w:p w14:paraId="5D477B81"/>
  <w:p w14:paraId="00C93350"/>
  <w:p w14:paraId="61BBFACE"/>
  <w:p w14:paraId="7A50C05C"/>
  <w:p w14:paraId="7E3A73D1"/>
  <w:p w14:paraId="76BA4B61"/>
  <w:p w14:paraId="36D63194"/>
  <w:p w14:paraId="48D1B542"/>
  <w:p w14:paraId="2F77893E"/>
  <w:p w14:paraId="27A737EF"/>
  <w:p w14:paraId="3BD01BAE"/>
  <w:p w14:paraId="02A4C288"/>
  <w:p w14:paraId="5C452A0E"/>
  <w:p w14:paraId="6FA781D9"/>
  <w:p w14:paraId="7AB90A6C"/>
  <w:p w14:paraId="17146B39"/>
  <w:p w14:paraId="4D88A4E9"/>
  <w:p w14:paraId="602DA5D2"/>
  <w:p w14:paraId="0D55324D"/>
  <w:p w14:paraId="24D1CC3B"/>
  <w:p w14:paraId="3FD422A2"/>
  <w:p w14:paraId="242634C0"/>
  <w:p w14:paraId="05424260"/>
  <w:p w14:paraId="2CBEA1FB"/>
  <w:p w14:paraId="65C2ECDA"/>
  <w:p w14:paraId="63835101"/>
  <w:p w14:paraId="3316B0C8"/>
  <w:p w14:paraId="0413CB2C"/>
  <w:p w14:paraId="1F86EC30"/>
  <w:p w14:paraId="2598521A"/>
  <w:p w14:paraId="4D3D369B"/>
  <w:p w14:paraId="2509385D"/>
  <w:p w14:paraId="1A6472E8"/>
  <w:p w14:paraId="2C9CA1E0"/>
  <w:p w14:paraId="2C24D2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38C8">
    <w:pPr>
      <w:pStyle w:val="8"/>
      <w:ind w:firstLine="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1ZmFjMjgwNGI4MGVhOGZjNDYwZDgxOWFiZjBjOGQifQ=="/>
  </w:docVars>
  <w:rsids>
    <w:rsidRoot w:val="00312A1A"/>
    <w:rsid w:val="00000E5B"/>
    <w:rsid w:val="000018FD"/>
    <w:rsid w:val="0000290C"/>
    <w:rsid w:val="00005CA6"/>
    <w:rsid w:val="00010085"/>
    <w:rsid w:val="00010829"/>
    <w:rsid w:val="000172B7"/>
    <w:rsid w:val="000230C9"/>
    <w:rsid w:val="00025644"/>
    <w:rsid w:val="000306E1"/>
    <w:rsid w:val="0003535E"/>
    <w:rsid w:val="00037B05"/>
    <w:rsid w:val="00043020"/>
    <w:rsid w:val="00044811"/>
    <w:rsid w:val="00046AE2"/>
    <w:rsid w:val="000501F4"/>
    <w:rsid w:val="00050943"/>
    <w:rsid w:val="00053FE6"/>
    <w:rsid w:val="00054FB6"/>
    <w:rsid w:val="00060A49"/>
    <w:rsid w:val="00061213"/>
    <w:rsid w:val="00063CBC"/>
    <w:rsid w:val="000662F5"/>
    <w:rsid w:val="00067B40"/>
    <w:rsid w:val="000753A5"/>
    <w:rsid w:val="00075996"/>
    <w:rsid w:val="00076F5B"/>
    <w:rsid w:val="000858FA"/>
    <w:rsid w:val="00086505"/>
    <w:rsid w:val="00091C57"/>
    <w:rsid w:val="00096757"/>
    <w:rsid w:val="00096A76"/>
    <w:rsid w:val="000A44A9"/>
    <w:rsid w:val="000C059B"/>
    <w:rsid w:val="000C0AC9"/>
    <w:rsid w:val="000C2D22"/>
    <w:rsid w:val="000C59A5"/>
    <w:rsid w:val="000C6E33"/>
    <w:rsid w:val="000D7FA4"/>
    <w:rsid w:val="000E58E4"/>
    <w:rsid w:val="000E72B5"/>
    <w:rsid w:val="000E76A0"/>
    <w:rsid w:val="000F4CD1"/>
    <w:rsid w:val="000F7202"/>
    <w:rsid w:val="001046B2"/>
    <w:rsid w:val="00106D0B"/>
    <w:rsid w:val="001122C0"/>
    <w:rsid w:val="00114695"/>
    <w:rsid w:val="00114769"/>
    <w:rsid w:val="00115633"/>
    <w:rsid w:val="0011725A"/>
    <w:rsid w:val="00117C26"/>
    <w:rsid w:val="0012629E"/>
    <w:rsid w:val="001266EC"/>
    <w:rsid w:val="0014014C"/>
    <w:rsid w:val="00141E1A"/>
    <w:rsid w:val="001424F8"/>
    <w:rsid w:val="0014558F"/>
    <w:rsid w:val="0015145F"/>
    <w:rsid w:val="001547F2"/>
    <w:rsid w:val="00154985"/>
    <w:rsid w:val="00155601"/>
    <w:rsid w:val="00161F92"/>
    <w:rsid w:val="00162CAD"/>
    <w:rsid w:val="00163A7B"/>
    <w:rsid w:val="001653D0"/>
    <w:rsid w:val="001658C7"/>
    <w:rsid w:val="00165E10"/>
    <w:rsid w:val="00166565"/>
    <w:rsid w:val="00170ECE"/>
    <w:rsid w:val="0017389D"/>
    <w:rsid w:val="00174ED8"/>
    <w:rsid w:val="00176F99"/>
    <w:rsid w:val="001830F7"/>
    <w:rsid w:val="001839A8"/>
    <w:rsid w:val="00184136"/>
    <w:rsid w:val="00184864"/>
    <w:rsid w:val="00186144"/>
    <w:rsid w:val="001961CC"/>
    <w:rsid w:val="001A3506"/>
    <w:rsid w:val="001A3AAE"/>
    <w:rsid w:val="001B0915"/>
    <w:rsid w:val="001C6ED4"/>
    <w:rsid w:val="001D06B8"/>
    <w:rsid w:val="001D1A7A"/>
    <w:rsid w:val="001D65E9"/>
    <w:rsid w:val="001D717F"/>
    <w:rsid w:val="001E097A"/>
    <w:rsid w:val="001E2ADF"/>
    <w:rsid w:val="001E6988"/>
    <w:rsid w:val="001F0AA2"/>
    <w:rsid w:val="001F2F6F"/>
    <w:rsid w:val="001F749F"/>
    <w:rsid w:val="002034C1"/>
    <w:rsid w:val="00203DA1"/>
    <w:rsid w:val="002066E9"/>
    <w:rsid w:val="0021216E"/>
    <w:rsid w:val="002143D9"/>
    <w:rsid w:val="00216842"/>
    <w:rsid w:val="0022090B"/>
    <w:rsid w:val="002230F4"/>
    <w:rsid w:val="00223443"/>
    <w:rsid w:val="00223572"/>
    <w:rsid w:val="00223620"/>
    <w:rsid w:val="00223DB7"/>
    <w:rsid w:val="00224D04"/>
    <w:rsid w:val="00225BAD"/>
    <w:rsid w:val="00225D09"/>
    <w:rsid w:val="002269CC"/>
    <w:rsid w:val="002331E7"/>
    <w:rsid w:val="0023431D"/>
    <w:rsid w:val="002343B8"/>
    <w:rsid w:val="00235B7A"/>
    <w:rsid w:val="002362F9"/>
    <w:rsid w:val="00241AF8"/>
    <w:rsid w:val="00241CAA"/>
    <w:rsid w:val="00243A91"/>
    <w:rsid w:val="00243F36"/>
    <w:rsid w:val="002446C2"/>
    <w:rsid w:val="00261D15"/>
    <w:rsid w:val="00264C2C"/>
    <w:rsid w:val="00270190"/>
    <w:rsid w:val="00271214"/>
    <w:rsid w:val="00277523"/>
    <w:rsid w:val="00281135"/>
    <w:rsid w:val="00281C0D"/>
    <w:rsid w:val="00283764"/>
    <w:rsid w:val="00285955"/>
    <w:rsid w:val="00290E76"/>
    <w:rsid w:val="0029175C"/>
    <w:rsid w:val="00292C8F"/>
    <w:rsid w:val="002A1515"/>
    <w:rsid w:val="002A1CAE"/>
    <w:rsid w:val="002A3917"/>
    <w:rsid w:val="002A5E3E"/>
    <w:rsid w:val="002B7ADD"/>
    <w:rsid w:val="002C00B4"/>
    <w:rsid w:val="002C3789"/>
    <w:rsid w:val="002C39BD"/>
    <w:rsid w:val="002D07C7"/>
    <w:rsid w:val="002D256F"/>
    <w:rsid w:val="002D2CA5"/>
    <w:rsid w:val="002D3F75"/>
    <w:rsid w:val="002E24C5"/>
    <w:rsid w:val="002E70BA"/>
    <w:rsid w:val="002F1227"/>
    <w:rsid w:val="002F224B"/>
    <w:rsid w:val="003007F6"/>
    <w:rsid w:val="00302F97"/>
    <w:rsid w:val="00304F46"/>
    <w:rsid w:val="0031144D"/>
    <w:rsid w:val="00312A1A"/>
    <w:rsid w:val="00314272"/>
    <w:rsid w:val="00315F40"/>
    <w:rsid w:val="00331991"/>
    <w:rsid w:val="0033385E"/>
    <w:rsid w:val="00333B29"/>
    <w:rsid w:val="00334440"/>
    <w:rsid w:val="003346C2"/>
    <w:rsid w:val="00334F9D"/>
    <w:rsid w:val="00341E09"/>
    <w:rsid w:val="003432E7"/>
    <w:rsid w:val="003436CA"/>
    <w:rsid w:val="00347935"/>
    <w:rsid w:val="0035016F"/>
    <w:rsid w:val="00350432"/>
    <w:rsid w:val="003511FF"/>
    <w:rsid w:val="003515FA"/>
    <w:rsid w:val="00353394"/>
    <w:rsid w:val="00357BA3"/>
    <w:rsid w:val="00370955"/>
    <w:rsid w:val="00372C3D"/>
    <w:rsid w:val="003733C3"/>
    <w:rsid w:val="00377312"/>
    <w:rsid w:val="00377893"/>
    <w:rsid w:val="00377944"/>
    <w:rsid w:val="003819D6"/>
    <w:rsid w:val="00385EAB"/>
    <w:rsid w:val="0038690E"/>
    <w:rsid w:val="003912C6"/>
    <w:rsid w:val="00397373"/>
    <w:rsid w:val="003A00E2"/>
    <w:rsid w:val="003A11D8"/>
    <w:rsid w:val="003A369B"/>
    <w:rsid w:val="003A40B4"/>
    <w:rsid w:val="003A4F86"/>
    <w:rsid w:val="003A6697"/>
    <w:rsid w:val="003B2F2D"/>
    <w:rsid w:val="003B73E4"/>
    <w:rsid w:val="003C2471"/>
    <w:rsid w:val="003C457B"/>
    <w:rsid w:val="003C4CD6"/>
    <w:rsid w:val="003C5E1E"/>
    <w:rsid w:val="003C6BF2"/>
    <w:rsid w:val="003D3E94"/>
    <w:rsid w:val="003D64D2"/>
    <w:rsid w:val="003E180B"/>
    <w:rsid w:val="003E3DA5"/>
    <w:rsid w:val="003E4412"/>
    <w:rsid w:val="003E48D8"/>
    <w:rsid w:val="003E4D1D"/>
    <w:rsid w:val="003E66F7"/>
    <w:rsid w:val="003E7F7F"/>
    <w:rsid w:val="003F0C97"/>
    <w:rsid w:val="003F14C3"/>
    <w:rsid w:val="003F1F37"/>
    <w:rsid w:val="003F33BA"/>
    <w:rsid w:val="003F51F0"/>
    <w:rsid w:val="003F6BB5"/>
    <w:rsid w:val="003F7399"/>
    <w:rsid w:val="003F7FA6"/>
    <w:rsid w:val="00411FE5"/>
    <w:rsid w:val="00415143"/>
    <w:rsid w:val="0041678B"/>
    <w:rsid w:val="00421677"/>
    <w:rsid w:val="004226A1"/>
    <w:rsid w:val="00424037"/>
    <w:rsid w:val="004259C1"/>
    <w:rsid w:val="00426050"/>
    <w:rsid w:val="004266AA"/>
    <w:rsid w:val="00427224"/>
    <w:rsid w:val="00431D22"/>
    <w:rsid w:val="004352A6"/>
    <w:rsid w:val="004522DF"/>
    <w:rsid w:val="00460D14"/>
    <w:rsid w:val="00461164"/>
    <w:rsid w:val="004648F1"/>
    <w:rsid w:val="00467B8B"/>
    <w:rsid w:val="0047095B"/>
    <w:rsid w:val="00470E78"/>
    <w:rsid w:val="00471EC3"/>
    <w:rsid w:val="00472783"/>
    <w:rsid w:val="00473048"/>
    <w:rsid w:val="00475110"/>
    <w:rsid w:val="004815CD"/>
    <w:rsid w:val="004818FE"/>
    <w:rsid w:val="004876B5"/>
    <w:rsid w:val="0049127C"/>
    <w:rsid w:val="004914A6"/>
    <w:rsid w:val="00492C78"/>
    <w:rsid w:val="00492F92"/>
    <w:rsid w:val="0049682F"/>
    <w:rsid w:val="004977BA"/>
    <w:rsid w:val="004A0DF6"/>
    <w:rsid w:val="004A0F0B"/>
    <w:rsid w:val="004A3123"/>
    <w:rsid w:val="004A39C6"/>
    <w:rsid w:val="004A4B32"/>
    <w:rsid w:val="004C0F27"/>
    <w:rsid w:val="004C54B9"/>
    <w:rsid w:val="004C7EC2"/>
    <w:rsid w:val="004D3C84"/>
    <w:rsid w:val="004D3EC0"/>
    <w:rsid w:val="004D5A33"/>
    <w:rsid w:val="004D6547"/>
    <w:rsid w:val="004E3FB9"/>
    <w:rsid w:val="004E4EAE"/>
    <w:rsid w:val="004E6412"/>
    <w:rsid w:val="004F33D1"/>
    <w:rsid w:val="00507C07"/>
    <w:rsid w:val="005133B7"/>
    <w:rsid w:val="005135A6"/>
    <w:rsid w:val="00522D34"/>
    <w:rsid w:val="0052414F"/>
    <w:rsid w:val="00532374"/>
    <w:rsid w:val="00534025"/>
    <w:rsid w:val="00534545"/>
    <w:rsid w:val="00534CF8"/>
    <w:rsid w:val="0054102D"/>
    <w:rsid w:val="0054176E"/>
    <w:rsid w:val="0054234F"/>
    <w:rsid w:val="00544A95"/>
    <w:rsid w:val="005514E0"/>
    <w:rsid w:val="00553329"/>
    <w:rsid w:val="005547E4"/>
    <w:rsid w:val="00555DA6"/>
    <w:rsid w:val="00560D1A"/>
    <w:rsid w:val="0056226B"/>
    <w:rsid w:val="005658E4"/>
    <w:rsid w:val="005674A1"/>
    <w:rsid w:val="005828CF"/>
    <w:rsid w:val="005849D8"/>
    <w:rsid w:val="00584F7C"/>
    <w:rsid w:val="005919A5"/>
    <w:rsid w:val="00592EDC"/>
    <w:rsid w:val="005A2878"/>
    <w:rsid w:val="005B2148"/>
    <w:rsid w:val="005B7ADA"/>
    <w:rsid w:val="005C1F1A"/>
    <w:rsid w:val="005C5256"/>
    <w:rsid w:val="005C6925"/>
    <w:rsid w:val="005C6C71"/>
    <w:rsid w:val="005D1592"/>
    <w:rsid w:val="005D170B"/>
    <w:rsid w:val="005D1B2E"/>
    <w:rsid w:val="005E1377"/>
    <w:rsid w:val="005E50E7"/>
    <w:rsid w:val="005E7E57"/>
    <w:rsid w:val="005F634D"/>
    <w:rsid w:val="005F64E2"/>
    <w:rsid w:val="006027F3"/>
    <w:rsid w:val="006051E7"/>
    <w:rsid w:val="0060571E"/>
    <w:rsid w:val="00607059"/>
    <w:rsid w:val="006113B6"/>
    <w:rsid w:val="00611AC6"/>
    <w:rsid w:val="00612900"/>
    <w:rsid w:val="00612C9B"/>
    <w:rsid w:val="00613659"/>
    <w:rsid w:val="00615E30"/>
    <w:rsid w:val="00620722"/>
    <w:rsid w:val="0063325C"/>
    <w:rsid w:val="0063411F"/>
    <w:rsid w:val="0063650A"/>
    <w:rsid w:val="00636EAD"/>
    <w:rsid w:val="00640CD1"/>
    <w:rsid w:val="0064125E"/>
    <w:rsid w:val="006450A8"/>
    <w:rsid w:val="0064633D"/>
    <w:rsid w:val="00646F9D"/>
    <w:rsid w:val="00652411"/>
    <w:rsid w:val="00660DB5"/>
    <w:rsid w:val="00661302"/>
    <w:rsid w:val="00667829"/>
    <w:rsid w:val="0067403B"/>
    <w:rsid w:val="00675418"/>
    <w:rsid w:val="0068058A"/>
    <w:rsid w:val="006819D4"/>
    <w:rsid w:val="0068237B"/>
    <w:rsid w:val="006828AF"/>
    <w:rsid w:val="00684813"/>
    <w:rsid w:val="00685168"/>
    <w:rsid w:val="00685703"/>
    <w:rsid w:val="00685771"/>
    <w:rsid w:val="006902E7"/>
    <w:rsid w:val="00690E8B"/>
    <w:rsid w:val="0069112B"/>
    <w:rsid w:val="00691997"/>
    <w:rsid w:val="006943F5"/>
    <w:rsid w:val="00695068"/>
    <w:rsid w:val="006A5CA8"/>
    <w:rsid w:val="006B2ACF"/>
    <w:rsid w:val="006B4E9E"/>
    <w:rsid w:val="006B7EA0"/>
    <w:rsid w:val="006C6531"/>
    <w:rsid w:val="006C7661"/>
    <w:rsid w:val="006C76C7"/>
    <w:rsid w:val="006D0CF5"/>
    <w:rsid w:val="006D676B"/>
    <w:rsid w:val="006E3B23"/>
    <w:rsid w:val="006F0FF1"/>
    <w:rsid w:val="006F78BC"/>
    <w:rsid w:val="00705260"/>
    <w:rsid w:val="00705629"/>
    <w:rsid w:val="00705D9E"/>
    <w:rsid w:val="00712E29"/>
    <w:rsid w:val="00712E95"/>
    <w:rsid w:val="007139CF"/>
    <w:rsid w:val="007162E4"/>
    <w:rsid w:val="00716668"/>
    <w:rsid w:val="007262CA"/>
    <w:rsid w:val="007320CE"/>
    <w:rsid w:val="007368D9"/>
    <w:rsid w:val="0074490E"/>
    <w:rsid w:val="00745C14"/>
    <w:rsid w:val="00747DBF"/>
    <w:rsid w:val="007542CF"/>
    <w:rsid w:val="00754907"/>
    <w:rsid w:val="00761E9B"/>
    <w:rsid w:val="00776FD1"/>
    <w:rsid w:val="00777A63"/>
    <w:rsid w:val="00777D00"/>
    <w:rsid w:val="00791B3D"/>
    <w:rsid w:val="00796C51"/>
    <w:rsid w:val="007971AF"/>
    <w:rsid w:val="007A006D"/>
    <w:rsid w:val="007A0FE5"/>
    <w:rsid w:val="007A783A"/>
    <w:rsid w:val="007B122E"/>
    <w:rsid w:val="007B594C"/>
    <w:rsid w:val="007D611A"/>
    <w:rsid w:val="007E05F3"/>
    <w:rsid w:val="007E1F82"/>
    <w:rsid w:val="007E303B"/>
    <w:rsid w:val="007E52D0"/>
    <w:rsid w:val="007F072D"/>
    <w:rsid w:val="007F19C2"/>
    <w:rsid w:val="007F1F5C"/>
    <w:rsid w:val="007F7616"/>
    <w:rsid w:val="008017F3"/>
    <w:rsid w:val="00806395"/>
    <w:rsid w:val="0080682C"/>
    <w:rsid w:val="00810E6E"/>
    <w:rsid w:val="00811D4C"/>
    <w:rsid w:val="008136A1"/>
    <w:rsid w:val="00815B3C"/>
    <w:rsid w:val="0081676F"/>
    <w:rsid w:val="00817444"/>
    <w:rsid w:val="008333F3"/>
    <w:rsid w:val="00837743"/>
    <w:rsid w:val="008404BF"/>
    <w:rsid w:val="00846840"/>
    <w:rsid w:val="008470D7"/>
    <w:rsid w:val="008531B3"/>
    <w:rsid w:val="008644DA"/>
    <w:rsid w:val="00864FB2"/>
    <w:rsid w:val="00865790"/>
    <w:rsid w:val="00866C24"/>
    <w:rsid w:val="008672CF"/>
    <w:rsid w:val="00873550"/>
    <w:rsid w:val="0087530E"/>
    <w:rsid w:val="00877E4A"/>
    <w:rsid w:val="00887A98"/>
    <w:rsid w:val="00894DA4"/>
    <w:rsid w:val="00897E4D"/>
    <w:rsid w:val="008A09A4"/>
    <w:rsid w:val="008A2E3B"/>
    <w:rsid w:val="008A587D"/>
    <w:rsid w:val="008A6309"/>
    <w:rsid w:val="008B0426"/>
    <w:rsid w:val="008D105B"/>
    <w:rsid w:val="008D4CAE"/>
    <w:rsid w:val="008E15BD"/>
    <w:rsid w:val="008E7E57"/>
    <w:rsid w:val="008F2DFF"/>
    <w:rsid w:val="008F66F1"/>
    <w:rsid w:val="00902649"/>
    <w:rsid w:val="009055C1"/>
    <w:rsid w:val="009121BB"/>
    <w:rsid w:val="00920FD4"/>
    <w:rsid w:val="00926ECB"/>
    <w:rsid w:val="009363CF"/>
    <w:rsid w:val="009379C4"/>
    <w:rsid w:val="00944C9B"/>
    <w:rsid w:val="00945FB6"/>
    <w:rsid w:val="00951530"/>
    <w:rsid w:val="00951876"/>
    <w:rsid w:val="00964166"/>
    <w:rsid w:val="009657E4"/>
    <w:rsid w:val="009741B2"/>
    <w:rsid w:val="009747F5"/>
    <w:rsid w:val="00974B86"/>
    <w:rsid w:val="00982F5B"/>
    <w:rsid w:val="00984B45"/>
    <w:rsid w:val="00987662"/>
    <w:rsid w:val="00992BD9"/>
    <w:rsid w:val="009934A6"/>
    <w:rsid w:val="009954FB"/>
    <w:rsid w:val="009A2E01"/>
    <w:rsid w:val="009A52C5"/>
    <w:rsid w:val="009B24F7"/>
    <w:rsid w:val="009B4E08"/>
    <w:rsid w:val="009B5487"/>
    <w:rsid w:val="009B6628"/>
    <w:rsid w:val="009C2136"/>
    <w:rsid w:val="009C3763"/>
    <w:rsid w:val="009C40AA"/>
    <w:rsid w:val="009D0A33"/>
    <w:rsid w:val="009D35F9"/>
    <w:rsid w:val="009D528C"/>
    <w:rsid w:val="009E1BFA"/>
    <w:rsid w:val="009E6B48"/>
    <w:rsid w:val="00A05888"/>
    <w:rsid w:val="00A079E8"/>
    <w:rsid w:val="00A10779"/>
    <w:rsid w:val="00A15DF9"/>
    <w:rsid w:val="00A2182C"/>
    <w:rsid w:val="00A22A6A"/>
    <w:rsid w:val="00A269D7"/>
    <w:rsid w:val="00A26AFA"/>
    <w:rsid w:val="00A32957"/>
    <w:rsid w:val="00A33E98"/>
    <w:rsid w:val="00A365A3"/>
    <w:rsid w:val="00A4255E"/>
    <w:rsid w:val="00A45A35"/>
    <w:rsid w:val="00A607F9"/>
    <w:rsid w:val="00A62A31"/>
    <w:rsid w:val="00A62D04"/>
    <w:rsid w:val="00A707CB"/>
    <w:rsid w:val="00A722B3"/>
    <w:rsid w:val="00A72F97"/>
    <w:rsid w:val="00A739D7"/>
    <w:rsid w:val="00A74DAF"/>
    <w:rsid w:val="00A76D67"/>
    <w:rsid w:val="00A77948"/>
    <w:rsid w:val="00A8198F"/>
    <w:rsid w:val="00A84172"/>
    <w:rsid w:val="00A86A6B"/>
    <w:rsid w:val="00A87D25"/>
    <w:rsid w:val="00A87E94"/>
    <w:rsid w:val="00A92500"/>
    <w:rsid w:val="00A94630"/>
    <w:rsid w:val="00A97FB0"/>
    <w:rsid w:val="00AA0060"/>
    <w:rsid w:val="00AA25F3"/>
    <w:rsid w:val="00AA459D"/>
    <w:rsid w:val="00AB1FDF"/>
    <w:rsid w:val="00AB38A2"/>
    <w:rsid w:val="00AC1D24"/>
    <w:rsid w:val="00AC2CD8"/>
    <w:rsid w:val="00AC7D29"/>
    <w:rsid w:val="00AD0291"/>
    <w:rsid w:val="00AD2133"/>
    <w:rsid w:val="00AD6061"/>
    <w:rsid w:val="00AE2688"/>
    <w:rsid w:val="00AE37BE"/>
    <w:rsid w:val="00AE723B"/>
    <w:rsid w:val="00AE73DA"/>
    <w:rsid w:val="00AF4B4E"/>
    <w:rsid w:val="00AF65A4"/>
    <w:rsid w:val="00B0133F"/>
    <w:rsid w:val="00B04F11"/>
    <w:rsid w:val="00B10420"/>
    <w:rsid w:val="00B115AE"/>
    <w:rsid w:val="00B13CDB"/>
    <w:rsid w:val="00B177AF"/>
    <w:rsid w:val="00B17E4E"/>
    <w:rsid w:val="00B2422B"/>
    <w:rsid w:val="00B307E6"/>
    <w:rsid w:val="00B31535"/>
    <w:rsid w:val="00B31DDF"/>
    <w:rsid w:val="00B3720D"/>
    <w:rsid w:val="00B42213"/>
    <w:rsid w:val="00B454AA"/>
    <w:rsid w:val="00B50007"/>
    <w:rsid w:val="00B50727"/>
    <w:rsid w:val="00B52844"/>
    <w:rsid w:val="00B53D57"/>
    <w:rsid w:val="00B54747"/>
    <w:rsid w:val="00B56FDE"/>
    <w:rsid w:val="00B6619A"/>
    <w:rsid w:val="00B67340"/>
    <w:rsid w:val="00B708CE"/>
    <w:rsid w:val="00B7228B"/>
    <w:rsid w:val="00B72D43"/>
    <w:rsid w:val="00B767D9"/>
    <w:rsid w:val="00B779B7"/>
    <w:rsid w:val="00B77AAF"/>
    <w:rsid w:val="00B8207F"/>
    <w:rsid w:val="00B97AB0"/>
    <w:rsid w:val="00BA35A3"/>
    <w:rsid w:val="00BA4949"/>
    <w:rsid w:val="00BA5D6D"/>
    <w:rsid w:val="00BB05FD"/>
    <w:rsid w:val="00BB20BA"/>
    <w:rsid w:val="00BB3B8D"/>
    <w:rsid w:val="00BB4ABA"/>
    <w:rsid w:val="00BB522E"/>
    <w:rsid w:val="00BC1A74"/>
    <w:rsid w:val="00BD2772"/>
    <w:rsid w:val="00BD4714"/>
    <w:rsid w:val="00BD5AC1"/>
    <w:rsid w:val="00BD7ECC"/>
    <w:rsid w:val="00BE0FF1"/>
    <w:rsid w:val="00BE5ABE"/>
    <w:rsid w:val="00BF26B0"/>
    <w:rsid w:val="00C006C5"/>
    <w:rsid w:val="00C00A85"/>
    <w:rsid w:val="00C02557"/>
    <w:rsid w:val="00C07EEA"/>
    <w:rsid w:val="00C103FB"/>
    <w:rsid w:val="00C13879"/>
    <w:rsid w:val="00C13D6A"/>
    <w:rsid w:val="00C201E4"/>
    <w:rsid w:val="00C247BF"/>
    <w:rsid w:val="00C25187"/>
    <w:rsid w:val="00C25B65"/>
    <w:rsid w:val="00C33D91"/>
    <w:rsid w:val="00C3586C"/>
    <w:rsid w:val="00C35AFB"/>
    <w:rsid w:val="00C4279A"/>
    <w:rsid w:val="00C453FD"/>
    <w:rsid w:val="00C53809"/>
    <w:rsid w:val="00C53D70"/>
    <w:rsid w:val="00C541F8"/>
    <w:rsid w:val="00C548BA"/>
    <w:rsid w:val="00C6466A"/>
    <w:rsid w:val="00C64F27"/>
    <w:rsid w:val="00C7303D"/>
    <w:rsid w:val="00C777A4"/>
    <w:rsid w:val="00C837AB"/>
    <w:rsid w:val="00C842B0"/>
    <w:rsid w:val="00C96DDE"/>
    <w:rsid w:val="00CA01B4"/>
    <w:rsid w:val="00CA1A80"/>
    <w:rsid w:val="00CA2690"/>
    <w:rsid w:val="00CA73AE"/>
    <w:rsid w:val="00CB20C9"/>
    <w:rsid w:val="00CB654D"/>
    <w:rsid w:val="00CC0932"/>
    <w:rsid w:val="00CC239E"/>
    <w:rsid w:val="00CC6432"/>
    <w:rsid w:val="00CD0130"/>
    <w:rsid w:val="00CD2486"/>
    <w:rsid w:val="00CD2862"/>
    <w:rsid w:val="00CE02A6"/>
    <w:rsid w:val="00CE2F78"/>
    <w:rsid w:val="00CE65E2"/>
    <w:rsid w:val="00CF0303"/>
    <w:rsid w:val="00CF1F01"/>
    <w:rsid w:val="00CF4275"/>
    <w:rsid w:val="00CF5793"/>
    <w:rsid w:val="00CF6477"/>
    <w:rsid w:val="00D06FE0"/>
    <w:rsid w:val="00D10018"/>
    <w:rsid w:val="00D1010E"/>
    <w:rsid w:val="00D12AC7"/>
    <w:rsid w:val="00D13F30"/>
    <w:rsid w:val="00D153F0"/>
    <w:rsid w:val="00D313C3"/>
    <w:rsid w:val="00D32FDB"/>
    <w:rsid w:val="00D410C9"/>
    <w:rsid w:val="00D44320"/>
    <w:rsid w:val="00D448D9"/>
    <w:rsid w:val="00D46BE1"/>
    <w:rsid w:val="00D47E0A"/>
    <w:rsid w:val="00D525EC"/>
    <w:rsid w:val="00D52DD9"/>
    <w:rsid w:val="00D543F8"/>
    <w:rsid w:val="00D559D3"/>
    <w:rsid w:val="00D56264"/>
    <w:rsid w:val="00D5719A"/>
    <w:rsid w:val="00D57843"/>
    <w:rsid w:val="00D62A07"/>
    <w:rsid w:val="00D67010"/>
    <w:rsid w:val="00D767A5"/>
    <w:rsid w:val="00D83866"/>
    <w:rsid w:val="00D85637"/>
    <w:rsid w:val="00D90F7A"/>
    <w:rsid w:val="00DA4438"/>
    <w:rsid w:val="00DA5B76"/>
    <w:rsid w:val="00DA5D0F"/>
    <w:rsid w:val="00DA6C2F"/>
    <w:rsid w:val="00DA719C"/>
    <w:rsid w:val="00DB077B"/>
    <w:rsid w:val="00DB3B3C"/>
    <w:rsid w:val="00DB40E7"/>
    <w:rsid w:val="00DB4CBB"/>
    <w:rsid w:val="00DB5C84"/>
    <w:rsid w:val="00DB6CE7"/>
    <w:rsid w:val="00DC1321"/>
    <w:rsid w:val="00DC2BBD"/>
    <w:rsid w:val="00DC32DD"/>
    <w:rsid w:val="00DD06C3"/>
    <w:rsid w:val="00DD4BC6"/>
    <w:rsid w:val="00DD58FD"/>
    <w:rsid w:val="00DE05E8"/>
    <w:rsid w:val="00DE32C3"/>
    <w:rsid w:val="00DE479A"/>
    <w:rsid w:val="00DE5289"/>
    <w:rsid w:val="00DE5EC1"/>
    <w:rsid w:val="00DF0ADD"/>
    <w:rsid w:val="00DF24F8"/>
    <w:rsid w:val="00DF250C"/>
    <w:rsid w:val="00DF3AB1"/>
    <w:rsid w:val="00DF4C14"/>
    <w:rsid w:val="00DF7509"/>
    <w:rsid w:val="00E00DED"/>
    <w:rsid w:val="00E02635"/>
    <w:rsid w:val="00E17A66"/>
    <w:rsid w:val="00E20C27"/>
    <w:rsid w:val="00E243F5"/>
    <w:rsid w:val="00E267BD"/>
    <w:rsid w:val="00E30014"/>
    <w:rsid w:val="00E32229"/>
    <w:rsid w:val="00E3464F"/>
    <w:rsid w:val="00E35E68"/>
    <w:rsid w:val="00E36CB1"/>
    <w:rsid w:val="00E44554"/>
    <w:rsid w:val="00E454F1"/>
    <w:rsid w:val="00E45CDD"/>
    <w:rsid w:val="00E46DA5"/>
    <w:rsid w:val="00E51375"/>
    <w:rsid w:val="00E539DD"/>
    <w:rsid w:val="00E53A49"/>
    <w:rsid w:val="00E5534A"/>
    <w:rsid w:val="00E576B0"/>
    <w:rsid w:val="00E6293B"/>
    <w:rsid w:val="00E65C04"/>
    <w:rsid w:val="00E66951"/>
    <w:rsid w:val="00E70939"/>
    <w:rsid w:val="00E80880"/>
    <w:rsid w:val="00E82511"/>
    <w:rsid w:val="00E83363"/>
    <w:rsid w:val="00E85B8B"/>
    <w:rsid w:val="00E865BE"/>
    <w:rsid w:val="00E86C22"/>
    <w:rsid w:val="00E90A4B"/>
    <w:rsid w:val="00E93486"/>
    <w:rsid w:val="00E957AE"/>
    <w:rsid w:val="00EA07FC"/>
    <w:rsid w:val="00EA1CBE"/>
    <w:rsid w:val="00EB48C6"/>
    <w:rsid w:val="00EC31D8"/>
    <w:rsid w:val="00EC40AE"/>
    <w:rsid w:val="00EC7AC5"/>
    <w:rsid w:val="00ED0B54"/>
    <w:rsid w:val="00ED73A6"/>
    <w:rsid w:val="00EE118B"/>
    <w:rsid w:val="00EE496D"/>
    <w:rsid w:val="00EE4B1E"/>
    <w:rsid w:val="00EE7823"/>
    <w:rsid w:val="00EE7BC7"/>
    <w:rsid w:val="00EE7BE7"/>
    <w:rsid w:val="00EF159E"/>
    <w:rsid w:val="00EF40B4"/>
    <w:rsid w:val="00EF77BC"/>
    <w:rsid w:val="00F006DD"/>
    <w:rsid w:val="00F04739"/>
    <w:rsid w:val="00F04C10"/>
    <w:rsid w:val="00F06D69"/>
    <w:rsid w:val="00F13149"/>
    <w:rsid w:val="00F14B74"/>
    <w:rsid w:val="00F21E1D"/>
    <w:rsid w:val="00F22D07"/>
    <w:rsid w:val="00F25A25"/>
    <w:rsid w:val="00F35B59"/>
    <w:rsid w:val="00F36E1C"/>
    <w:rsid w:val="00F443AD"/>
    <w:rsid w:val="00F4543D"/>
    <w:rsid w:val="00F469FA"/>
    <w:rsid w:val="00F46E5A"/>
    <w:rsid w:val="00F5110A"/>
    <w:rsid w:val="00F516C6"/>
    <w:rsid w:val="00F52FBC"/>
    <w:rsid w:val="00F536EF"/>
    <w:rsid w:val="00F54208"/>
    <w:rsid w:val="00F604E8"/>
    <w:rsid w:val="00F60BA2"/>
    <w:rsid w:val="00F63F7D"/>
    <w:rsid w:val="00F6495A"/>
    <w:rsid w:val="00F66C1B"/>
    <w:rsid w:val="00F703C6"/>
    <w:rsid w:val="00F70D3F"/>
    <w:rsid w:val="00F71589"/>
    <w:rsid w:val="00F7177E"/>
    <w:rsid w:val="00F7743B"/>
    <w:rsid w:val="00F80331"/>
    <w:rsid w:val="00F80920"/>
    <w:rsid w:val="00F85EB5"/>
    <w:rsid w:val="00F85EE8"/>
    <w:rsid w:val="00FA0A0B"/>
    <w:rsid w:val="00FA3869"/>
    <w:rsid w:val="00FA6242"/>
    <w:rsid w:val="00FA792D"/>
    <w:rsid w:val="00FB293F"/>
    <w:rsid w:val="00FC07CD"/>
    <w:rsid w:val="00FC46B7"/>
    <w:rsid w:val="00FC4D8F"/>
    <w:rsid w:val="00FC4F08"/>
    <w:rsid w:val="00FD6F7C"/>
    <w:rsid w:val="00FE1347"/>
    <w:rsid w:val="00FE4A1C"/>
    <w:rsid w:val="00FF423E"/>
    <w:rsid w:val="0176056E"/>
    <w:rsid w:val="03D62924"/>
    <w:rsid w:val="05E16DA8"/>
    <w:rsid w:val="060E2B7A"/>
    <w:rsid w:val="06247C27"/>
    <w:rsid w:val="073562D9"/>
    <w:rsid w:val="08F67255"/>
    <w:rsid w:val="09563980"/>
    <w:rsid w:val="14F03550"/>
    <w:rsid w:val="17DC45C8"/>
    <w:rsid w:val="19D91A1B"/>
    <w:rsid w:val="1C4D7256"/>
    <w:rsid w:val="20DC52E0"/>
    <w:rsid w:val="210C37AF"/>
    <w:rsid w:val="232704D7"/>
    <w:rsid w:val="246E4C26"/>
    <w:rsid w:val="26103D41"/>
    <w:rsid w:val="26325A66"/>
    <w:rsid w:val="2725381D"/>
    <w:rsid w:val="27ED4EFA"/>
    <w:rsid w:val="2C9C6C31"/>
    <w:rsid w:val="2E204683"/>
    <w:rsid w:val="2EB51BBC"/>
    <w:rsid w:val="2F55454B"/>
    <w:rsid w:val="316D7DE6"/>
    <w:rsid w:val="31C809FB"/>
    <w:rsid w:val="343B467F"/>
    <w:rsid w:val="36E34CDB"/>
    <w:rsid w:val="38641529"/>
    <w:rsid w:val="3EAD0E4D"/>
    <w:rsid w:val="3EF422DB"/>
    <w:rsid w:val="3F84512C"/>
    <w:rsid w:val="3FEE54FA"/>
    <w:rsid w:val="43BC2932"/>
    <w:rsid w:val="44094A47"/>
    <w:rsid w:val="45B05575"/>
    <w:rsid w:val="46C10A14"/>
    <w:rsid w:val="47E82E09"/>
    <w:rsid w:val="48F5143E"/>
    <w:rsid w:val="490F6DFA"/>
    <w:rsid w:val="4BAF7788"/>
    <w:rsid w:val="4DC82688"/>
    <w:rsid w:val="4F4077D2"/>
    <w:rsid w:val="58F619B3"/>
    <w:rsid w:val="5EFD33DF"/>
    <w:rsid w:val="5FB466A0"/>
    <w:rsid w:val="69280372"/>
    <w:rsid w:val="69434E61"/>
    <w:rsid w:val="6A071E00"/>
    <w:rsid w:val="6A514620"/>
    <w:rsid w:val="6C9F4AA4"/>
    <w:rsid w:val="6D7E5D4B"/>
    <w:rsid w:val="6DB87ED2"/>
    <w:rsid w:val="70332C0A"/>
    <w:rsid w:val="73362219"/>
    <w:rsid w:val="73602239"/>
    <w:rsid w:val="761C0F14"/>
    <w:rsid w:val="76CF41D8"/>
    <w:rsid w:val="78294127"/>
    <w:rsid w:val="7951644D"/>
    <w:rsid w:val="7B6E3FBF"/>
    <w:rsid w:val="7EF9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22" w:firstLine="11" w:firstLineChars="4"/>
    </w:pPr>
    <w:rPr>
      <w:rFonts w:ascii="仿宋_GB2312" w:hAnsi="Times New Roman" w:eastAsia="仿宋_GB2312" w:cs="Times New Roman"/>
      <w:bCs/>
      <w:kern w:val="2"/>
      <w:sz w:val="28"/>
      <w:szCs w:val="28"/>
      <w:lang w:val="en-US" w:eastAsia="zh-CN" w:bidi="ar-SA"/>
    </w:rPr>
  </w:style>
  <w:style w:type="paragraph" w:styleId="2">
    <w:name w:val="heading 2"/>
    <w:basedOn w:val="1"/>
    <w:next w:val="1"/>
    <w:unhideWhenUsed/>
    <w:qFormat/>
    <w:uiPriority w:val="0"/>
    <w:pPr>
      <w:keepNext/>
      <w:keepLines/>
      <w:spacing w:before="260" w:after="260" w:line="413" w:lineRule="auto"/>
      <w:ind w:firstLine="18"/>
      <w:jc w:val="center"/>
      <w:outlineLvl w:val="1"/>
    </w:pPr>
    <w:rPr>
      <w:rFonts w:ascii="方正小标宋简体" w:eastAsia="方正小标宋简体" w:cs="Arial" w:hAnsiTheme="majorEastAsia"/>
      <w:color w:val="000000"/>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8"/>
    <w:semiHidden/>
    <w:unhideWhenUsed/>
    <w:qFormat/>
    <w:uiPriority w:val="0"/>
    <w:pPr>
      <w:spacing w:after="120"/>
      <w:ind w:left="420" w:leftChars="200"/>
    </w:pPr>
  </w:style>
  <w:style w:type="paragraph" w:styleId="4">
    <w:name w:val="Plain Text"/>
    <w:basedOn w:val="1"/>
    <w:link w:val="19"/>
    <w:unhideWhenUsed/>
    <w:qFormat/>
    <w:uiPriority w:val="0"/>
    <w:rPr>
      <w:rFonts w:ascii="宋体" w:hAnsi="Courier New"/>
      <w:szCs w:val="20"/>
    </w:rPr>
  </w:style>
  <w:style w:type="paragraph" w:styleId="5">
    <w:name w:val="Date"/>
    <w:basedOn w:val="1"/>
    <w:next w:val="1"/>
    <w:link w:val="22"/>
    <w:qFormat/>
    <w:uiPriority w:val="0"/>
    <w:pPr>
      <w:ind w:left="100" w:leftChars="2500"/>
    </w:pPr>
  </w:style>
  <w:style w:type="paragraph" w:styleId="6">
    <w:name w:val="Balloon Text"/>
    <w:basedOn w:val="1"/>
    <w:link w:val="24"/>
    <w:qFormat/>
    <w:uiPriority w:val="0"/>
    <w:rPr>
      <w:sz w:val="18"/>
      <w:szCs w:val="18"/>
    </w:rPr>
  </w:style>
  <w:style w:type="paragraph" w:styleId="7">
    <w:name w:val="footer"/>
    <w:basedOn w:val="1"/>
    <w:link w:val="18"/>
    <w:qFormat/>
    <w:uiPriority w:val="99"/>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10">
    <w:name w:val="Title"/>
    <w:basedOn w:val="1"/>
    <w:next w:val="1"/>
    <w:link w:val="25"/>
    <w:qFormat/>
    <w:uiPriority w:val="0"/>
    <w:pPr>
      <w:spacing w:before="240" w:after="60"/>
      <w:jc w:val="center"/>
      <w:outlineLvl w:val="0"/>
    </w:pPr>
    <w:rPr>
      <w:rFonts w:asciiTheme="majorHAnsi" w:hAnsiTheme="majorHAnsi" w:cstheme="majorBidi"/>
      <w:b/>
      <w:bCs w:val="0"/>
      <w:sz w:val="32"/>
      <w:szCs w:val="32"/>
    </w:rPr>
  </w:style>
  <w:style w:type="paragraph" w:styleId="11">
    <w:name w:val="Body Text First Indent 2"/>
    <w:basedOn w:val="3"/>
    <w:next w:val="1"/>
    <w:link w:val="29"/>
    <w:qFormat/>
    <w:uiPriority w:val="0"/>
    <w:pPr>
      <w:ind w:firstLine="420" w:firstLineChars="2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line number"/>
    <w:basedOn w:val="14"/>
    <w:qFormat/>
    <w:uiPriority w:val="0"/>
  </w:style>
  <w:style w:type="character" w:styleId="16">
    <w:name w:val="Hyperlink"/>
    <w:basedOn w:val="14"/>
    <w:unhideWhenUsed/>
    <w:qFormat/>
    <w:uiPriority w:val="99"/>
    <w:rPr>
      <w:color w:val="0000FF"/>
      <w:u w:val="single"/>
    </w:rPr>
  </w:style>
  <w:style w:type="character" w:customStyle="1" w:styleId="17">
    <w:name w:val="页眉 Char"/>
    <w:basedOn w:val="14"/>
    <w:link w:val="8"/>
    <w:qFormat/>
    <w:uiPriority w:val="0"/>
    <w:rPr>
      <w:kern w:val="2"/>
      <w:sz w:val="18"/>
      <w:szCs w:val="18"/>
    </w:rPr>
  </w:style>
  <w:style w:type="character" w:customStyle="1" w:styleId="18">
    <w:name w:val="页脚 Char"/>
    <w:basedOn w:val="14"/>
    <w:link w:val="7"/>
    <w:qFormat/>
    <w:uiPriority w:val="99"/>
    <w:rPr>
      <w:kern w:val="2"/>
      <w:sz w:val="18"/>
      <w:szCs w:val="18"/>
    </w:rPr>
  </w:style>
  <w:style w:type="character" w:customStyle="1" w:styleId="19">
    <w:name w:val="纯文本 Char"/>
    <w:basedOn w:val="14"/>
    <w:link w:val="4"/>
    <w:qFormat/>
    <w:uiPriority w:val="0"/>
    <w:rPr>
      <w:rFonts w:ascii="宋体" w:hAnsi="Courier New"/>
      <w:kern w:val="2"/>
      <w:sz w:val="21"/>
    </w:rPr>
  </w:style>
  <w:style w:type="character" w:customStyle="1" w:styleId="20">
    <w:name w:val="apple-converted-space"/>
    <w:basedOn w:val="14"/>
    <w:qFormat/>
    <w:uiPriority w:val="0"/>
  </w:style>
  <w:style w:type="character" w:customStyle="1" w:styleId="21">
    <w:name w:val="HTML 预设格式 Char"/>
    <w:basedOn w:val="14"/>
    <w:link w:val="9"/>
    <w:qFormat/>
    <w:uiPriority w:val="99"/>
    <w:rPr>
      <w:rFonts w:ascii="宋体" w:hAnsi="宋体" w:cs="宋体"/>
      <w:sz w:val="24"/>
      <w:szCs w:val="24"/>
    </w:rPr>
  </w:style>
  <w:style w:type="character" w:customStyle="1" w:styleId="22">
    <w:name w:val="日期 Char"/>
    <w:basedOn w:val="14"/>
    <w:link w:val="5"/>
    <w:qFormat/>
    <w:uiPriority w:val="0"/>
    <w:rPr>
      <w:kern w:val="2"/>
      <w:sz w:val="21"/>
      <w:szCs w:val="24"/>
    </w:rPr>
  </w:style>
  <w:style w:type="paragraph" w:customStyle="1" w:styleId="23">
    <w:name w:val="Char"/>
    <w:basedOn w:val="1"/>
    <w:semiHidden/>
    <w:qFormat/>
    <w:uiPriority w:val="0"/>
    <w:rPr>
      <w:rFonts w:ascii="Tahoma" w:hAnsi="Tahoma"/>
      <w:sz w:val="24"/>
      <w:szCs w:val="20"/>
    </w:rPr>
  </w:style>
  <w:style w:type="character" w:customStyle="1" w:styleId="24">
    <w:name w:val="批注框文本 Char"/>
    <w:basedOn w:val="14"/>
    <w:link w:val="6"/>
    <w:qFormat/>
    <w:uiPriority w:val="0"/>
    <w:rPr>
      <w:kern w:val="2"/>
      <w:sz w:val="18"/>
      <w:szCs w:val="18"/>
    </w:rPr>
  </w:style>
  <w:style w:type="character" w:customStyle="1" w:styleId="25">
    <w:name w:val="标题 Char"/>
    <w:basedOn w:val="14"/>
    <w:link w:val="10"/>
    <w:qFormat/>
    <w:uiPriority w:val="0"/>
    <w:rPr>
      <w:rFonts w:asciiTheme="majorHAnsi" w:hAnsiTheme="majorHAnsi" w:cstheme="majorBidi"/>
      <w:b/>
      <w:bCs/>
      <w:kern w:val="2"/>
      <w:sz w:val="32"/>
      <w:szCs w:val="32"/>
    </w:r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27">
    <w:name w:val="List Paragraph"/>
    <w:basedOn w:val="1"/>
    <w:qFormat/>
    <w:uiPriority w:val="1"/>
    <w:pPr>
      <w:widowControl/>
      <w:ind w:firstLine="563" w:firstLineChars="201"/>
    </w:pPr>
  </w:style>
  <w:style w:type="character" w:customStyle="1" w:styleId="28">
    <w:name w:val="正文文本缩进 Char"/>
    <w:basedOn w:val="14"/>
    <w:link w:val="3"/>
    <w:semiHidden/>
    <w:qFormat/>
    <w:uiPriority w:val="0"/>
    <w:rPr>
      <w:kern w:val="2"/>
      <w:sz w:val="21"/>
      <w:szCs w:val="24"/>
    </w:rPr>
  </w:style>
  <w:style w:type="character" w:customStyle="1" w:styleId="29">
    <w:name w:val="正文首行缩进 2 Char"/>
    <w:basedOn w:val="28"/>
    <w:link w:val="11"/>
    <w:qFormat/>
    <w:uiPriority w:val="0"/>
    <w:rPr>
      <w:kern w:val="2"/>
      <w:sz w:val="21"/>
      <w:szCs w:val="24"/>
    </w:rPr>
  </w:style>
  <w:style w:type="character" w:customStyle="1" w:styleId="30">
    <w:name w:val="font21"/>
    <w:basedOn w:val="14"/>
    <w:qFormat/>
    <w:uiPriority w:val="0"/>
    <w:rPr>
      <w:rFonts w:hint="default" w:ascii="仿宋_GB2312" w:eastAsia="仿宋_GB2312" w:cs="仿宋_GB2312"/>
      <w:color w:val="000000"/>
      <w:sz w:val="21"/>
      <w:szCs w:val="21"/>
      <w:u w:val="none"/>
    </w:rPr>
  </w:style>
  <w:style w:type="character" w:customStyle="1" w:styleId="31">
    <w:name w:val="font41"/>
    <w:basedOn w:val="14"/>
    <w:qFormat/>
    <w:uiPriority w:val="0"/>
    <w:rPr>
      <w:rFonts w:ascii="宋体-简" w:hAnsi="宋体-简" w:eastAsia="宋体-简" w:cs="宋体-简"/>
      <w:color w:val="000000"/>
      <w:sz w:val="21"/>
      <w:szCs w:val="21"/>
      <w:u w:val="none"/>
    </w:rPr>
  </w:style>
  <w:style w:type="paragraph" w:customStyle="1" w:styleId="32">
    <w:name w:val="列出段落1"/>
    <w:basedOn w:val="1"/>
    <w:qFormat/>
    <w:uiPriority w:val="34"/>
    <w:pPr>
      <w:autoSpaceDE w:val="0"/>
      <w:autoSpaceDN w:val="0"/>
      <w:spacing w:before="206"/>
      <w:ind w:left="959" w:hanging="361" w:firstLineChars="0"/>
    </w:pPr>
    <w:rPr>
      <w:rFonts w:ascii="宋体" w:hAnsi="宋体" w:eastAsia="宋体" w:cs="宋体"/>
      <w:bCs w:val="0"/>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C2A22-8890-4DA5-8E9A-2D897AD5CA08}">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14</Pages>
  <Words>1066</Words>
  <Characters>1809</Characters>
  <Lines>48</Lines>
  <Paragraphs>13</Paragraphs>
  <TotalTime>49</TotalTime>
  <ScaleCrop>false</ScaleCrop>
  <LinksUpToDate>false</LinksUpToDate>
  <CharactersWithSpaces>1913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2024-03-25T10:15:00Z</dcterms:created>
  <dc:creator>YlmF</dc:creator>
  <cp:lastModifiedBy>寒梅（钦）</cp:lastModifiedBy>
  <cp:lastPrinted>2025-02-26T07:15:00Z</cp:lastPrinted>
  <dcterms:modified xsi:type="dcterms:W3CDTF">2026-03-04T04:52:41Z</dcterms:modified>
  <dc:title>电气组安全教育考试题</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909C5854285446819D1C9DE453F2710F</vt:lpwstr>
  </property>
  <property fmtid="{D5CDD505-2E9C-101B-9397-08002B2CF9AE}" pid="4" name="KSOTemplateDocerSaveRecord">
    <vt:lpwstr>eyJoZGlkIjoiNTY1NGEwYmNkYmRjMWNmMjE0NWZlMjMzZjJmZDM4MjEiLCJ1c2VySWQiOiI5ODEyNzgwOTAifQ==</vt:lpwstr>
  </property>
</Properties>
</file>