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4C37">
      <w:pPr>
        <w:spacing w:before="480" w:after="480" w:line="288" w:lineRule="auto"/>
        <w:jc w:val="center"/>
      </w:pPr>
      <w:r>
        <w:rPr>
          <w:rFonts w:ascii="Arial" w:hAnsi="Arial" w:eastAsia="等线" w:cs="Arial"/>
          <w:b/>
          <w:sz w:val="52"/>
        </w:rPr>
        <w:t>福建福海创石油化工有限公司P-681泵检修发包说明</w:t>
      </w:r>
    </w:p>
    <w:p w14:paraId="48D430B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一、项目概况</w:t>
      </w:r>
      <w:bookmarkEnd w:id="0"/>
    </w:p>
    <w:p w14:paraId="446541B2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 设备信息：本次需检修设备为凯士比HGC3/7型高压给水泵，设备位号P-681，主要用于输送锅炉水，设备额定参数如下：进口压力0.3MPa，出口压力7.8MPa，额定扬程780米，额定流量80m³/h。</w:t>
      </w:r>
    </w:p>
    <w:p w14:paraId="70EF1B5E">
      <w:pPr>
        <w:spacing w:before="120" w:after="120" w:line="288" w:lineRule="auto"/>
        <w:jc w:val="left"/>
        <w:rPr>
          <w:rFonts w:hint="eastAsia" w:ascii="Arial" w:hAnsi="Arial" w:eastAsia="等线" w:cs="Arial"/>
          <w:sz w:val="28"/>
          <w:szCs w:val="28"/>
        </w:rPr>
      </w:pPr>
      <w:r>
        <w:rPr>
          <w:rFonts w:hint="eastAsia" w:ascii="Arial" w:hAnsi="Arial" w:eastAsia="等线" w:cs="Arial"/>
          <w:sz w:val="28"/>
          <w:szCs w:val="28"/>
        </w:rPr>
        <w:t>2.故障情况:本案高压给水泵自投入运行开始，暂未开展大修，由于运行参数已开始下降，振动上涨，经现场解体检查，该泵存在机泵轴瓦磨损、止推盘及止推盘座磨损、2-7级叶轮口环不同程度磨损、泵轴变形等故障，考虑该泵为高压泵，核心部件磨损较严重，为保障该泵检修质量，拟委外由专业机泵制造维修厂家进行全面检修，具体故障情况详见附件故障图片及现场实际检测情况。</w:t>
      </w:r>
    </w:p>
    <w:p w14:paraId="3599EFBC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 检修控制：检修工期总时长35天，不含春节节假日（具体工期可结合现场实际及备件到位情况，按本说明第六条补充约定执行）。</w:t>
      </w:r>
    </w:p>
    <w:p w14:paraId="1383911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4.  故障图片详见附件</w:t>
      </w:r>
      <w:r>
        <w:rPr>
          <w:rFonts w:hint="eastAsia" w:ascii="Arial" w:hAnsi="Arial" w:eastAsia="等线" w:cs="Arial"/>
          <w:sz w:val="28"/>
          <w:szCs w:val="28"/>
        </w:rPr>
        <w:t>1</w:t>
      </w:r>
      <w:r>
        <w:rPr>
          <w:rFonts w:ascii="Arial" w:hAnsi="Arial" w:eastAsia="等线" w:cs="Arial"/>
          <w:sz w:val="28"/>
          <w:szCs w:val="28"/>
        </w:rPr>
        <w:t>。</w:t>
      </w:r>
    </w:p>
    <w:p w14:paraId="202A2A06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</w:t>
      </w:r>
      <w:r>
        <w:rPr>
          <w:rFonts w:hint="eastAsia" w:ascii="Arial" w:hAnsi="Arial" w:eastAsia="等线" w:cs="Arial"/>
          <w:b/>
          <w:sz w:val="32"/>
          <w:lang w:eastAsia="zh-CN"/>
        </w:rPr>
        <w:t>参选</w:t>
      </w:r>
      <w:r>
        <w:rPr>
          <w:rFonts w:ascii="Arial" w:hAnsi="Arial" w:eastAsia="等线" w:cs="Arial"/>
          <w:b/>
          <w:sz w:val="32"/>
        </w:rPr>
        <w:t>要求</w:t>
      </w:r>
      <w:bookmarkEnd w:id="1"/>
    </w:p>
    <w:p w14:paraId="78E7AE06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</w:t>
      </w:r>
      <w:r>
        <w:rPr>
          <w:rFonts w:ascii="Arial" w:hAnsi="Arial" w:eastAsia="等线" w:cs="Arial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Arial" w:hAnsi="Arial" w:eastAsia="等线" w:cs="Arial"/>
          <w:color w:val="auto"/>
          <w:sz w:val="28"/>
          <w:szCs w:val="28"/>
          <w:highlight w:val="none"/>
          <w:lang w:val="en-US" w:eastAsia="zh-CN"/>
        </w:rPr>
        <w:t>参选人</w:t>
      </w:r>
      <w:r>
        <w:rPr>
          <w:rFonts w:ascii="Arial" w:hAnsi="Arial" w:eastAsia="等线" w:cs="Arial"/>
          <w:color w:val="auto"/>
          <w:sz w:val="28"/>
          <w:szCs w:val="28"/>
          <w:highlight w:val="none"/>
        </w:rPr>
        <w:t>资质要求：</w:t>
      </w:r>
      <w:r>
        <w:rPr>
          <w:rFonts w:hint="eastAsia" w:ascii="Arial" w:hAnsi="Arial" w:eastAsia="等线" w:cs="Arial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ascii="Arial" w:hAnsi="Arial" w:eastAsia="等线" w:cs="Arial"/>
          <w:color w:val="auto"/>
          <w:sz w:val="28"/>
          <w:szCs w:val="28"/>
          <w:highlight w:val="none"/>
        </w:rPr>
        <w:t>具备</w:t>
      </w:r>
      <w:r>
        <w:rPr>
          <w:rFonts w:ascii="Arial" w:hAnsi="Arial" w:eastAsia="等线" w:cs="Arial"/>
          <w:sz w:val="28"/>
          <w:szCs w:val="28"/>
        </w:rPr>
        <w:t>泵体专业制作或检修资质，拥有相应的检修场地、专业设备及持证检修技术人员，需提供资质证明文件（复印件加盖公章），确保具备完成本项目检修工作的能力。</w:t>
      </w:r>
    </w:p>
    <w:p w14:paraId="1618B96E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 近3年内具有类似型式2台套多级高压给水泵检修、制造业绩（需提供合同关键页等相关证明材料）。</w:t>
      </w:r>
    </w:p>
    <w:p w14:paraId="3AF361E3">
      <w:pPr>
        <w:spacing w:before="120" w:after="120" w:line="288" w:lineRule="auto"/>
        <w:jc w:val="left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 工期及质保承诺：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参选人</w:t>
      </w:r>
      <w:r>
        <w:rPr>
          <w:rFonts w:ascii="Arial" w:hAnsi="Arial" w:eastAsia="等线" w:cs="Arial"/>
          <w:sz w:val="28"/>
          <w:szCs w:val="28"/>
        </w:rPr>
        <w:t>需在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>参选</w:t>
      </w:r>
      <w:r>
        <w:rPr>
          <w:rFonts w:ascii="Arial" w:hAnsi="Arial" w:eastAsia="等线" w:cs="Arial"/>
          <w:sz w:val="28"/>
          <w:szCs w:val="28"/>
        </w:rPr>
        <w:t>文件中明确承诺，严格遵守本发包说明约定的工期（</w:t>
      </w:r>
      <w:r>
        <w:rPr>
          <w:rFonts w:hint="eastAsia" w:ascii="Arial" w:hAnsi="Arial" w:eastAsia="等线" w:cs="Arial"/>
          <w:sz w:val="28"/>
          <w:szCs w:val="28"/>
        </w:rPr>
        <w:t>3</w:t>
      </w:r>
      <w:r>
        <w:rPr>
          <w:rFonts w:ascii="Arial" w:hAnsi="Arial" w:eastAsia="等线" w:cs="Arial"/>
          <w:sz w:val="28"/>
          <w:szCs w:val="28"/>
        </w:rPr>
        <w:t>5天），确保按时</w:t>
      </w:r>
      <w:bookmarkStart w:id="16" w:name="_GoBack"/>
      <w:bookmarkEnd w:id="16"/>
      <w:r>
        <w:rPr>
          <w:rFonts w:ascii="Arial" w:hAnsi="Arial" w:eastAsia="等线" w:cs="Arial"/>
          <w:sz w:val="28"/>
          <w:szCs w:val="28"/>
        </w:rPr>
        <w:t>完成检修、安装调试工作；同时承诺质保期不少于12个月（自设备运抵甲方现场并完成交付手续之日起计算），质保期内承担免费维修责任，响应甲方整改通知及时到位。</w:t>
      </w:r>
    </w:p>
    <w:p w14:paraId="642BDFE5">
      <w:pPr>
        <w:spacing w:before="120" w:after="120" w:line="288" w:lineRule="auto"/>
        <w:jc w:val="left"/>
        <w:rPr>
          <w:rFonts w:ascii="Arial" w:hAnsi="Arial" w:eastAsia="等线" w:cs="Arial"/>
          <w:sz w:val="28"/>
          <w:szCs w:val="28"/>
        </w:rPr>
      </w:pPr>
      <w:r>
        <w:rPr>
          <w:rFonts w:hint="eastAsia" w:ascii="Arial" w:hAnsi="Arial" w:eastAsia="等线" w:cs="Arial"/>
          <w:sz w:val="28"/>
          <w:szCs w:val="28"/>
        </w:rPr>
        <w:t>4</w:t>
      </w:r>
      <w:r>
        <w:rPr>
          <w:rFonts w:ascii="Arial" w:hAnsi="Arial" w:eastAsia="等线" w:cs="Arial"/>
          <w:sz w:val="28"/>
          <w:szCs w:val="28"/>
        </w:rPr>
        <w:t>.</w:t>
      </w:r>
      <w:r>
        <w:rPr>
          <w:rFonts w:hint="eastAsia" w:ascii="Arial" w:hAnsi="Arial" w:eastAsia="等线" w:cs="Arial"/>
          <w:sz w:val="28"/>
          <w:szCs w:val="28"/>
        </w:rPr>
        <w:t>承包商应在交标日之前到现场了解现场情况，如至交标日承包商未到现场了解情况，我司将视为承包商对现场已充分了解。中标后承包商不得以现场不清为由向甲方要求追加任何费用。</w:t>
      </w:r>
    </w:p>
    <w:p w14:paraId="1D2AC235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三、规范性引用文件</w:t>
      </w:r>
      <w:bookmarkEnd w:id="2"/>
    </w:p>
    <w:p w14:paraId="122E6DB3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本次泵检修全过程需严格遵循以下标准及规范，若标准有更新，按最新有效版本执行：</w:t>
      </w:r>
    </w:p>
    <w:p w14:paraId="1CDD1718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 GB3216-89 《离心泵、混流泵、轴流泵和旋涡泵试验方法》</w:t>
      </w:r>
    </w:p>
    <w:p w14:paraId="14A6827C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 JB/T8098-99 《泵的噪声测量与评价方法》</w:t>
      </w:r>
    </w:p>
    <w:p w14:paraId="7EEB9F97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 DL/T 438-2003 《发电企业设备检修导则》</w:t>
      </w:r>
    </w:p>
    <w:p w14:paraId="4E80037B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四、检修工程主要内容</w:t>
      </w:r>
      <w:bookmarkEnd w:id="3"/>
    </w:p>
    <w:p w14:paraId="2F3C07F9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本次检修核心为解决P-681泵上述故障，完成零部件检测、修复、更换及整机装配、调试，具体内容如下：</w:t>
      </w:r>
    </w:p>
    <w:p w14:paraId="32D4CC78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 中标厂家需根据泵体实际情况，出具拆检报告及详细检修方案，经甲方审核完毕并书面确认后，严格按照审核通过的检修方案开展维修工作。甲方对检修方案的审核期限为3个工作日，若甲方逾期未完成审核，检修工期将相应顺延。</w:t>
      </w:r>
    </w:p>
    <w:p w14:paraId="6C91A487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 设备拆卸与运输：将现场故障泵解体配件通过专车运输至乙方维修车间，检修完成后测试合格专车运回甲方现场。</w:t>
      </w:r>
    </w:p>
    <w:p w14:paraId="2CF8D565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 零部件解体、清洗与检测：对泵体进行全面检查，清洗所有零部件，对泵轴、叶轮等关键部件进行无损检测，排查所有零部件损坏情况并记录。</w:t>
      </w:r>
    </w:p>
    <w:p w14:paraId="1197F6AC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4.  零部件修复与更换：对可修复零部件（叶轮密封环）进行常规修复；对损坏零部件按要求更换（具体更换配件详见本说明第四条第7款更换配件清单）。</w:t>
      </w:r>
    </w:p>
    <w:p w14:paraId="63E97B0C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  整机装配与调试：按标准完成泵体复装，进行转子动平衡、间隙调整等工作，完成现场试验，最终需确保设备各项性能达标。</w:t>
      </w:r>
    </w:p>
    <w:p w14:paraId="57BD1264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6.  资料交付：检修完成后，向甲方交付试验合格报告、检修报告（含无损检测报告）、更换备件清单等完整资料。</w:t>
      </w:r>
    </w:p>
    <w:p w14:paraId="6FABE8AE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7.  更换配件清单（表单格式）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9"/>
        <w:gridCol w:w="2471"/>
        <w:gridCol w:w="1650"/>
        <w:gridCol w:w="977"/>
        <w:gridCol w:w="2323"/>
      </w:tblGrid>
      <w:tr w14:paraId="37B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C563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A339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配件名称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4222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ACB6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6403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备注（新加工/修复/甲方）</w:t>
            </w:r>
          </w:p>
        </w:tc>
      </w:tr>
      <w:tr w14:paraId="59E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48AD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5C02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主轴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2FB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107C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1根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F04A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</w:t>
            </w:r>
          </w:p>
        </w:tc>
      </w:tr>
      <w:tr w14:paraId="5242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C63B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EC0E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泵整套O型密封圈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7361B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54E6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2358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乙方提供</w:t>
            </w:r>
          </w:p>
        </w:tc>
      </w:tr>
      <w:tr w14:paraId="7439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D8E5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0F4F5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轴瓦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8ACB8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1096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2个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8632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甲方提供</w:t>
            </w:r>
          </w:p>
        </w:tc>
      </w:tr>
      <w:tr w14:paraId="77D3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E49A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F07B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机械密封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FF95A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EC07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2台套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E906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甲方提供</w:t>
            </w:r>
          </w:p>
        </w:tc>
      </w:tr>
      <w:tr w14:paraId="2EC7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E85E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AC91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分半环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25852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77F9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1台套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98D2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</w:t>
            </w:r>
          </w:p>
        </w:tc>
      </w:tr>
      <w:tr w14:paraId="370E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948D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3316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首级泵体密封环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17690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9B58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1台套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68689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078A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5744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33E9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次级泵体密封环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18478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3233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1台套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15B7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21EC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A1E5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2475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轴肩挡圈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D5DA7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D021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8BDE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</w:t>
            </w:r>
          </w:p>
        </w:tc>
      </w:tr>
      <w:tr w14:paraId="4DE1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0015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54BD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甩油环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085CE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1D54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2个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3FBF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23C8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ADA2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B369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隔套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6ADE5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266E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8413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</w:t>
            </w:r>
          </w:p>
        </w:tc>
      </w:tr>
      <w:tr w14:paraId="5BCA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A53D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0A0C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节流套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0C8F4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BC99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7768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</w:t>
            </w:r>
          </w:p>
        </w:tc>
      </w:tr>
      <w:tr w14:paraId="53E5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BF27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C658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平衡盘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FD0C3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EAA7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998A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甲方提供</w:t>
            </w:r>
          </w:p>
        </w:tc>
      </w:tr>
      <w:tr w14:paraId="0418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7E7E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FB3B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平衡盘座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65189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A0D3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1个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B1D0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70EF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6F37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B1C2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中部壳体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9979A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0E0D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按需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1D2A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71FC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C2DF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0F96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相应键条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26B48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F72A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1台套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D962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000A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4863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B1D6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叶轮密封环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EEBC8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D6F4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7件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3F84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新加工/修复</w:t>
            </w:r>
          </w:p>
        </w:tc>
      </w:tr>
      <w:tr w14:paraId="7115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F82C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24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72D6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其他可能更换备件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24910"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适配</w:t>
            </w:r>
            <w:r>
              <w:rPr>
                <w:rFonts w:hint="eastAsia" w:ascii="Arial" w:hAnsi="Arial" w:eastAsia="等线" w:cs="Arial"/>
                <w:sz w:val="22"/>
              </w:rPr>
              <w:t>P</w:t>
            </w:r>
            <w:r>
              <w:rPr>
                <w:rFonts w:ascii="Arial" w:hAnsi="Arial" w:eastAsia="等线" w:cs="Arial"/>
                <w:sz w:val="22"/>
              </w:rPr>
              <w:t>-681</w:t>
            </w:r>
          </w:p>
        </w:tc>
        <w:tc>
          <w:tcPr>
            <w:tcW w:w="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CDC8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按需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55E0C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需甲方确认，费用不另计</w:t>
            </w:r>
          </w:p>
        </w:tc>
      </w:tr>
    </w:tbl>
    <w:p w14:paraId="26114460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五、技术要求</w:t>
      </w:r>
      <w:bookmarkEnd w:id="4"/>
    </w:p>
    <w:p w14:paraId="4A7EF613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5.1 运输要求：返厂及运输至甲方现场水泵全程采用专车运输，严禁磕碰、损坏设备零部件，运输过程中设备安全由乙方负责。</w:t>
      </w:r>
    </w:p>
    <w:p w14:paraId="3022A800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5.2 泵的解体</w:t>
      </w:r>
      <w:bookmarkEnd w:id="5"/>
    </w:p>
    <w:p w14:paraId="3E3EB237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5.2.1 泵拆下的各零部件需整齐摆放，放置于胶垫或干燥的木板上，做好遮盖防护，防止灰尘污染及零部件磕碰损坏；</w:t>
      </w:r>
    </w:p>
    <w:p w14:paraId="30E2E68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5.2.2 所有零部件拆卸、回装过程中，禁止使用蛮力敲击、撬动，避免损坏设备配合面、密封面及其他关键部位；</w:t>
      </w:r>
    </w:p>
    <w:p w14:paraId="15E9866A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5.2.3 当轴瓦被卸下时，泵轴不得搁置在轴承箱或迷宫环上，防止泵轴变形、损坏。</w:t>
      </w:r>
    </w:p>
    <w:p w14:paraId="2B57AFCD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5.3 泵的零部件检查和清洗</w:t>
      </w:r>
      <w:bookmarkEnd w:id="6"/>
    </w:p>
    <w:p w14:paraId="09F3E0B3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5.3.1 泵轴及叶轮需仔细清理干净，去除表面油污、锈迹及杂物，新泵轴需进行磁粉探伤和超声波探伤两项无损检测，出具完整无损检测报告；</w:t>
      </w:r>
    </w:p>
    <w:p w14:paraId="7BFF38C3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5.3.2 所有零部件清洗完成后（重点清洗配合面和密封面），表面需清洁、光滑，无油污、锈迹、划痕及损伤，严禁损坏配合面和密封面的精度；</w:t>
      </w:r>
    </w:p>
    <w:p w14:paraId="0B73B4C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5.3.3 检查所有螺钉、螺栓和螺母的螺纹，确认螺纹无损伤、无滑丝，转动平稳顺畅，若发现螺纹受损、滑丝等问题，需及时更换；</w:t>
      </w:r>
    </w:p>
    <w:p w14:paraId="0B165D82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5.3.4 泵轴弯曲度不得超过0.02mm，需严格遵照标准进行修复或更换，确保泵轴精度达标；</w:t>
      </w:r>
    </w:p>
    <w:p w14:paraId="41B63372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5.3.5 转子的跳动值不得超过0.04mm，需进行精准检测，不达标部分需进行校正处理；</w:t>
      </w:r>
    </w:p>
    <w:p w14:paraId="5A9F42D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5.3.6 转子装配叶轮后，需进行动平衡试验，动平衡精度需符合标准，并出具正式动平衡报告。</w:t>
      </w:r>
    </w:p>
    <w:p w14:paraId="6D9B2619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5.4 高压给水泵的复装</w:t>
      </w:r>
      <w:bookmarkEnd w:id="7"/>
    </w:p>
    <w:p w14:paraId="2CD9DEB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5.4.1 复装过程中，泵体密封环与叶轮颈部间隙、叶轮轮毂与级间衬套间隙、转子总窜动、平衡盘与平衡盘座间隙、平衡盘座和节流衬套间隙、轴承配合间隙等，均需严格遵循标准，确保装配精度；</w:t>
      </w:r>
    </w:p>
    <w:p w14:paraId="7748717E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5.4.2 泵体装配完成后，用手旋转主轴，主轴应转动平稳、灵活，无卡阻、异响等现象；</w:t>
      </w:r>
    </w:p>
    <w:p w14:paraId="0277DEDC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5.4.3 泵体修复完成后，需对泵体表面进行喷漆处理，选用高温漆，喷漆颜色需参照原泵泵体颜色，确保颜色一致、漆面均匀，无漏喷、流挂等缺陷；</w:t>
      </w:r>
    </w:p>
    <w:p w14:paraId="0C9B6EF2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5.5 检修验收标准</w:t>
      </w:r>
      <w:bookmarkEnd w:id="8"/>
    </w:p>
    <w:p w14:paraId="4B914118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5.5.1 泵轴端跳动量≤0.02mm，确保设备运行稳定性；</w:t>
      </w:r>
    </w:p>
    <w:p w14:paraId="6B764C6E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5.5.2 现场运行时，设备各项性能指标需与设备铭牌参数一致，满足甲方生产使用要求；</w:t>
      </w:r>
    </w:p>
    <w:p w14:paraId="04A20E71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5.5.3 水泵检修后，运行过程中不得出现油封渗油、泵体渗水等泄漏缺陷；轴承运行温度不得超过报警温度（90</w:t>
      </w:r>
      <w:r>
        <w:rPr>
          <w:rFonts w:ascii="微软雅黑" w:hAnsi="微软雅黑" w:eastAsia="微软雅黑" w:cs="微软雅黑"/>
          <w:sz w:val="28"/>
          <w:szCs w:val="28"/>
        </w:rPr>
        <w:t>℃</w:t>
      </w:r>
      <w:r>
        <w:rPr>
          <w:rFonts w:ascii="Arial" w:hAnsi="Arial" w:eastAsia="等线" w:cs="Arial"/>
          <w:sz w:val="28"/>
          <w:szCs w:val="28"/>
        </w:rPr>
        <w:t>）；水泵振动速率不高于5mm/s（执行标准：DIN ISO10816）；水泵按照操作规程运行时，泵内不得出现异音，若出现上述任何一项缺陷，乙方需免费进行处理，直至达标；</w:t>
      </w:r>
    </w:p>
    <w:p w14:paraId="5C717617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5.5.4 泵修复完成后，乙方需向甲方提供试验合格报告、完整检修报告（含无损检测报告、动平衡报告等）、更换备件清单等全部相关资料，资料需真实、完整、规范。</w:t>
      </w:r>
    </w:p>
    <w:p w14:paraId="62DE561C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六、检修工期</w:t>
      </w:r>
      <w:bookmarkEnd w:id="9"/>
    </w:p>
    <w:p w14:paraId="48B7C147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6.1 本次检修对象为1台高压给水泵（位号P-681），在甲方现场完成设备拆解、装车后，至乙方检修车间完成检修、再送至甲方现场安装调试完毕，在更换零件齐全、无特殊异常情况的前提下，总工期为35天，自合同签订日开始计算（该工期不含春节节假日，春节节假日期间工期顺延）。</w:t>
      </w:r>
    </w:p>
    <w:p w14:paraId="22640388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6.2甲方确认延迟或其他非乙方原因导致工期延误，工期相应顺延，乙方不承担延误责任；若因乙方自身原因导致工期延误，乙方需承担相应违约责任。</w:t>
      </w:r>
    </w:p>
    <w:p w14:paraId="5D7D31F6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七、质保期</w:t>
      </w:r>
      <w:bookmarkEnd w:id="10"/>
    </w:p>
    <w:p w14:paraId="0CBDB2C9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7.1 水泵质保期：自设备运抵甲方现场并完成交付手续之日起计算，质保期为12个月。在质保期内，若出现因维修质量问题导致的设备故障，乙方负责免费维修、更换相关零部件，承担全部维修费用。</w:t>
      </w:r>
    </w:p>
    <w:p w14:paraId="68E8D676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7.2 质保期内，若水泵运行时出现油封渗油、泵体渗水、轴承运行温度高于90</w:t>
      </w:r>
      <w:r>
        <w:rPr>
          <w:rFonts w:ascii="微软雅黑" w:hAnsi="微软雅黑" w:eastAsia="微软雅黑" w:cs="微软雅黑"/>
          <w:sz w:val="28"/>
          <w:szCs w:val="28"/>
        </w:rPr>
        <w:t>℃</w:t>
      </w:r>
      <w:r>
        <w:rPr>
          <w:rFonts w:ascii="Arial" w:hAnsi="Arial" w:eastAsia="等线" w:cs="Arial"/>
          <w:sz w:val="28"/>
          <w:szCs w:val="28"/>
        </w:rPr>
        <w:t>、水泵振动大于5mm/s等与检修质量相关的缺陷，乙方在接到甲方整改通知后，需尽快安排专业人员赶赴现场，及时解决问题，确保设备正常运行，不得推诿、拖延。</w:t>
      </w:r>
    </w:p>
    <w:p w14:paraId="44EE54BA">
      <w:pPr>
        <w:spacing w:before="320" w:after="120" w:line="288" w:lineRule="auto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八、双方责任和义务</w:t>
      </w:r>
      <w:bookmarkEnd w:id="11"/>
    </w:p>
    <w:p w14:paraId="2DB9406D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8.1 甲方责任</w:t>
      </w:r>
      <w:bookmarkEnd w:id="12"/>
    </w:p>
    <w:p w14:paraId="6986D424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8.1.1 负责提供现场拆、装水泵所需的电源、气源，确保现场作业条件满足要求；</w:t>
      </w:r>
    </w:p>
    <w:p w14:paraId="113AB425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8.1.2 负责将该台泵装车并办理出厂手续；</w:t>
      </w:r>
    </w:p>
    <w:p w14:paraId="4AA64D28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8.1.3 负责提供泵检修后安装时，水泵与管线进、出口法兰连接所需的螺栓、垫片等配件；</w:t>
      </w:r>
    </w:p>
    <w:p w14:paraId="24CEBA0A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8.1.4 甲方可根据实际情况，自行决定是否委派技术人员到乙方检修现场进行质量见证，乙方需积极配合甲方技术人员的监督、检查工作。</w:t>
      </w:r>
    </w:p>
    <w:p w14:paraId="227639C7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8.2 乙方责任</w:t>
      </w:r>
      <w:bookmarkEnd w:id="13"/>
    </w:p>
    <w:p w14:paraId="6F902711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8.2.1 检修合同签订后，及时筹备水泵检修所需备件（包含本说明第四条第7款约定的全部更换易损件、可能更换的备件），确保备件及时到位，不影响检修工期；</w:t>
      </w:r>
    </w:p>
    <w:p w14:paraId="64E5D960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8.2.2 负责安排专车将甲方现场拆解后的水泵安全运至乙方检修车间，运输过程中水泵的安全由乙方委托的物流方负责，若出现设备损坏，由乙方承担全部责任及损失；</w:t>
      </w:r>
    </w:p>
    <w:p w14:paraId="035C72F0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8.2.3 负责按照合同约定的现场服务内容，提供泵的现场安装服务，确保安装质量符合标准；</w:t>
      </w:r>
    </w:p>
    <w:p w14:paraId="6E705BB1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8.2.4 本次检修所有更换的备件，必须材质、规格满足原泵安装要求，配件规格、型号与设备匹配，质量符合标准；</w:t>
      </w:r>
    </w:p>
    <w:p w14:paraId="7E308AC0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8.2.5 乙方已充分了解该泵现有损坏情况（含机泵轴瓦磨损、止推盘及止推盘座磨损、叶轮口环磨损、泵轴变形等全部故障），承诺负责将该泵完全修好并达到本说明约定的检修验收标准；检修过程中，若发现除本说明约定外的、无法修复的零部件，视为乙方已提前了解该类潜在损坏情况，乙方需及时提供详细的零部件清单及更换建议，经甲方书面认可后，方可进行备件更换，该部分备件费用由乙方承担，不再另行向甲方计费；</w:t>
      </w:r>
    </w:p>
    <w:p w14:paraId="25914C10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8.2.6 严格按照检修标准、本说明约定及相关规范，组织开展水泵检修工作，确保检修质量达标，满足甲方生产使用要求；</w:t>
      </w:r>
    </w:p>
    <w:p w14:paraId="5E355DF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8.2.7 修复过程中，关键工序、零部件更换等重要环节，乙方需提前通知甲方技术人员（若甲方委派）进行现场或远程确认，所有零部件的更换必须经甲方同意与确认后方可实施；</w:t>
      </w:r>
    </w:p>
    <w:p w14:paraId="197B6B4F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8.2.8 负责安排专车将检修合格后的水泵安全运回甲方现场，运输过程中水泵的安全由乙方负责，若出现设备损坏，由乙方承担全部责任及损失，免费进行修复或更换；</w:t>
      </w:r>
    </w:p>
    <w:p w14:paraId="4E05BE9C">
      <w:pPr>
        <w:spacing w:before="120" w:after="120" w:line="288" w:lineRule="auto"/>
        <w:jc w:val="left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8.2.9 负责提供检修过程中产生的全部相关资料（含试验报告、检修报告、无损检测报告、动平衡报告、更换备件清单等），确保资料真实、完整、规范，满足甲方归档及验收要求。</w:t>
      </w:r>
    </w:p>
    <w:p w14:paraId="6721DA46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  <w:r>
        <w:rPr>
          <w:rFonts w:ascii="Arial" w:hAnsi="Arial" w:eastAsia="等线" w:cs="Arial"/>
          <w:b/>
          <w:sz w:val="30"/>
        </w:rPr>
        <w:t>九、评选方式</w:t>
      </w:r>
    </w:p>
    <w:p w14:paraId="4EDFB2D1">
      <w:pPr>
        <w:spacing w:before="100" w:beforeAutospacing="1" w:after="100" w:afterAutospacing="1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8"/>
          <w:szCs w:val="28"/>
        </w:rPr>
        <w:t>本案的详细评审采用综合评选的方式，技术评分占比30%,</w:t>
      </w:r>
      <w:r>
        <w:rPr>
          <w:rFonts w:hint="eastAsia" w:ascii="Arial" w:hAnsi="Arial" w:eastAsia="等线" w:cs="Arial"/>
          <w:sz w:val="28"/>
          <w:szCs w:val="28"/>
        </w:rPr>
        <w:t>商务</w:t>
      </w:r>
      <w:r>
        <w:rPr>
          <w:rFonts w:ascii="Arial" w:hAnsi="Arial" w:eastAsia="等线" w:cs="Arial"/>
          <w:sz w:val="28"/>
          <w:szCs w:val="28"/>
        </w:rPr>
        <w:t>评分占比7</w:t>
      </w:r>
      <w:r>
        <w:rPr>
          <w:rFonts w:hint="eastAsia" w:ascii="Arial" w:hAnsi="Arial" w:eastAsia="等线" w:cs="Arial"/>
          <w:sz w:val="28"/>
          <w:szCs w:val="28"/>
        </w:rPr>
        <w:t>0</w:t>
      </w:r>
      <w:r>
        <w:rPr>
          <w:rFonts w:ascii="Arial" w:hAnsi="Arial" w:eastAsia="等线" w:cs="Arial"/>
          <w:sz w:val="28"/>
          <w:szCs w:val="28"/>
        </w:rPr>
        <w:t>%:具体评审项目如下：</w:t>
      </w:r>
    </w:p>
    <w:tbl>
      <w:tblPr>
        <w:tblStyle w:val="5"/>
        <w:tblW w:w="9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88"/>
        <w:gridCol w:w="820"/>
        <w:gridCol w:w="6830"/>
      </w:tblGrid>
      <w:tr w14:paraId="5C809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16DB4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  <w:lang w:val="zh-CN"/>
              </w:rPr>
              <w:t>序号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94821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  <w:lang w:val="zh-CN"/>
              </w:rPr>
              <w:t>内容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165C0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</w:rPr>
              <w:t>分值</w:t>
            </w:r>
          </w:p>
        </w:tc>
        <w:tc>
          <w:tcPr>
            <w:tcW w:w="6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800B6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  <w:lang w:val="zh-CN"/>
              </w:rPr>
              <w:t>评分规则</w:t>
            </w:r>
          </w:p>
        </w:tc>
      </w:tr>
      <w:tr w14:paraId="5432F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3018F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  <w:lang w:val="zh-CN"/>
              </w:rPr>
              <w:t>一</w:t>
            </w:r>
          </w:p>
        </w:tc>
        <w:tc>
          <w:tcPr>
            <w:tcW w:w="8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9AE">
            <w:pPr>
              <w:autoSpaceDE w:val="0"/>
              <w:autoSpaceDN w:val="0"/>
              <w:spacing w:line="460" w:lineRule="exact"/>
              <w:rPr>
                <w:rFonts w:ascii="宋体" w:hAnsi="宋体"/>
                <w:b/>
                <w:bCs/>
                <w:lang w:val="zh-CN"/>
              </w:rPr>
            </w:pPr>
            <w:r>
              <w:rPr>
                <w:rFonts w:hint="eastAsia" w:ascii="宋体" w:hAnsi="宋体"/>
                <w:b/>
                <w:bCs/>
                <w:lang w:val="zh-CN"/>
              </w:rPr>
              <w:t>技术标（</w:t>
            </w:r>
            <w:r>
              <w:rPr>
                <w:rFonts w:ascii="宋体" w:hAnsi="宋体"/>
                <w:b/>
                <w:bCs/>
                <w:lang w:val="zh-CN"/>
              </w:rPr>
              <w:t>30分）</w:t>
            </w:r>
          </w:p>
        </w:tc>
      </w:tr>
      <w:tr w14:paraId="36235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6B0EEE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81F628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参选人</w:t>
            </w:r>
            <w:r>
              <w:rPr>
                <w:rFonts w:hint="eastAsia" w:ascii="宋体" w:hAnsi="宋体"/>
                <w:sz w:val="24"/>
              </w:rPr>
              <w:t>项目业绩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36CABD4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20分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8B90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</w:t>
            </w:r>
            <w:r>
              <w:rPr>
                <w:rFonts w:hint="eastAsia" w:ascii="宋体" w:hAnsi="宋体"/>
                <w:sz w:val="24"/>
                <w:lang w:eastAsia="zh-CN"/>
              </w:rPr>
              <w:t>参选人</w:t>
            </w:r>
            <w:r>
              <w:rPr>
                <w:rFonts w:hint="eastAsia" w:ascii="宋体" w:hAnsi="宋体"/>
                <w:sz w:val="24"/>
              </w:rPr>
              <w:t>提供本案相似业绩（需提供类似工况B</w:t>
            </w:r>
            <w:r>
              <w:rPr>
                <w:rFonts w:ascii="宋体" w:hAnsi="宋体"/>
                <w:sz w:val="24"/>
              </w:rPr>
              <w:t>B4型多级泵制造或维修业绩</w:t>
            </w:r>
            <w:r>
              <w:rPr>
                <w:rFonts w:hint="eastAsia" w:ascii="宋体" w:hAnsi="宋体"/>
                <w:sz w:val="24"/>
              </w:rPr>
              <w:t>），一个业绩2分，封顶10分。</w:t>
            </w:r>
          </w:p>
          <w:p w14:paraId="72F9B489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有本案同工况的业绩（提供可靠的凭证），</w:t>
            </w:r>
            <w:r>
              <w:rPr>
                <w:rFonts w:hint="eastAsia" w:ascii="宋体" w:hAnsi="宋体"/>
                <w:sz w:val="24"/>
              </w:rPr>
              <w:t>由评委进行评议在0-10分之间评分。</w:t>
            </w:r>
          </w:p>
          <w:p w14:paraId="6CE95D02">
            <w:pPr>
              <w:autoSpaceDE w:val="0"/>
              <w:autoSpaceDN w:val="0"/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参选人</w:t>
            </w:r>
            <w:r>
              <w:rPr>
                <w:rFonts w:hint="eastAsia" w:ascii="宋体" w:hAnsi="宋体"/>
                <w:sz w:val="24"/>
              </w:rPr>
              <w:t>应在</w:t>
            </w:r>
            <w:r>
              <w:rPr>
                <w:rFonts w:hint="eastAsia" w:ascii="宋体" w:hAnsi="宋体"/>
                <w:sz w:val="24"/>
                <w:lang w:eastAsia="zh-CN"/>
              </w:rPr>
              <w:t>参选</w:t>
            </w:r>
            <w:r>
              <w:rPr>
                <w:rFonts w:hint="eastAsia" w:ascii="宋体" w:hAnsi="宋体"/>
                <w:sz w:val="24"/>
              </w:rPr>
              <w:t>文件中列出销售</w:t>
            </w:r>
            <w:r>
              <w:rPr>
                <w:rFonts w:ascii="宋体" w:hAnsi="宋体"/>
                <w:sz w:val="24"/>
              </w:rPr>
              <w:t>业绩</w:t>
            </w:r>
            <w:r>
              <w:rPr>
                <w:rFonts w:hint="eastAsia" w:ascii="宋体" w:hAnsi="宋体"/>
                <w:sz w:val="24"/>
              </w:rPr>
              <w:t>表清单且</w:t>
            </w:r>
            <w:r>
              <w:rPr>
                <w:rFonts w:ascii="宋体" w:hAnsi="宋体"/>
                <w:sz w:val="24"/>
              </w:rPr>
              <w:t>写明用户的单位名称、联系人、联系电话，以方便评委随时抽查</w:t>
            </w:r>
            <w:r>
              <w:rPr>
                <w:rFonts w:hint="eastAsia" w:ascii="宋体" w:hAnsi="宋体"/>
                <w:sz w:val="24"/>
              </w:rPr>
              <w:t>。不提供不得分</w:t>
            </w:r>
          </w:p>
        </w:tc>
      </w:tr>
      <w:tr w14:paraId="5C322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19F16E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C1FB9F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质量保障及质保期售后服务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30F708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5分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D204D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在满足招标文件要求的基础上，根据</w:t>
            </w:r>
            <w:r>
              <w:rPr>
                <w:rFonts w:hint="eastAsia" w:ascii="宋体" w:hAnsi="宋体"/>
                <w:sz w:val="24"/>
                <w:lang w:eastAsia="zh-CN"/>
              </w:rPr>
              <w:t>参选人</w:t>
            </w:r>
            <w:r>
              <w:rPr>
                <w:rFonts w:hint="eastAsia" w:ascii="宋体" w:hAnsi="宋体"/>
                <w:sz w:val="24"/>
              </w:rPr>
              <w:t>对质量保障承诺（</w:t>
            </w:r>
            <w:r>
              <w:rPr>
                <w:rFonts w:ascii="宋体" w:hAnsi="宋体"/>
                <w:sz w:val="24"/>
              </w:rPr>
              <w:t>包括</w:t>
            </w:r>
            <w:r>
              <w:rPr>
                <w:rFonts w:hint="eastAsia" w:ascii="宋体" w:hAnsi="宋体"/>
                <w:sz w:val="24"/>
              </w:rPr>
              <w:t>具体的售后服务内容、故障</w:t>
            </w:r>
            <w:r>
              <w:rPr>
                <w:rFonts w:ascii="宋体" w:hAnsi="宋体"/>
                <w:sz w:val="24"/>
              </w:rPr>
              <w:t>响应时间、响应方</w:t>
            </w:r>
            <w:r>
              <w:rPr>
                <w:rFonts w:hint="eastAsia" w:ascii="宋体" w:hAnsi="宋体"/>
                <w:sz w:val="24"/>
              </w:rPr>
              <w:t>式）、交货期等方面进行分析，</w:t>
            </w:r>
            <w:bookmarkStart w:id="14" w:name="OLE_LINK1"/>
            <w:bookmarkStart w:id="15" w:name="OLE_LINK3"/>
            <w:r>
              <w:rPr>
                <w:rFonts w:hint="eastAsia" w:ascii="宋体" w:hAnsi="宋体"/>
                <w:sz w:val="24"/>
              </w:rPr>
              <w:t>由评委会在0-5之间进行评审并评分。</w:t>
            </w:r>
            <w:bookmarkEnd w:id="14"/>
            <w:bookmarkEnd w:id="15"/>
          </w:p>
        </w:tc>
      </w:tr>
      <w:tr w14:paraId="2F782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3FDC8D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D6842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方案和项目实施计划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E399AE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7E627A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</w:t>
            </w:r>
            <w:r>
              <w:rPr>
                <w:rFonts w:hint="eastAsia" w:ascii="宋体" w:hAnsi="宋体"/>
                <w:sz w:val="24"/>
                <w:lang w:eastAsia="zh-CN"/>
              </w:rPr>
              <w:t>参选人</w:t>
            </w:r>
            <w:r>
              <w:rPr>
                <w:rFonts w:hint="eastAsia" w:ascii="宋体" w:hAnsi="宋体"/>
                <w:sz w:val="24"/>
              </w:rPr>
              <w:t>提出的修复方案。根据方案的完整性、合理性、可靠性等，由评委进行评议在0-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分之间评分,未提供任何说明的，本项不得分。</w:t>
            </w:r>
          </w:p>
        </w:tc>
      </w:tr>
      <w:tr w14:paraId="19976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B160EE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二</w:t>
            </w:r>
          </w:p>
        </w:tc>
        <w:tc>
          <w:tcPr>
            <w:tcW w:w="893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E3BC76">
            <w:pPr>
              <w:pStyle w:val="10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商务标（</w:t>
            </w:r>
            <w:r>
              <w:rPr>
                <w:rFonts w:ascii="宋体" w:hAnsi="宋体" w:cs="宋体"/>
                <w:sz w:val="24"/>
              </w:rPr>
              <w:t>70分）</w:t>
            </w:r>
          </w:p>
        </w:tc>
      </w:tr>
      <w:tr w14:paraId="6E5F9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63F8D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BF114E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商务报价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4FA856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70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AD8159">
            <w:pPr>
              <w:pStyle w:val="10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参选</w:t>
            </w:r>
            <w:r>
              <w:rPr>
                <w:rFonts w:ascii="宋体" w:hAnsi="宋体" w:cs="宋体"/>
                <w:sz w:val="24"/>
              </w:rPr>
              <w:t>价格得分=(F低/Fn)*7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式中：</w:t>
            </w:r>
          </w:p>
          <w:p w14:paraId="0BF3D529">
            <w:pPr>
              <w:pStyle w:val="10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①F低为评标基准价=进入报价部分评分的各合格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参选人</w:t>
            </w:r>
            <w:r>
              <w:rPr>
                <w:rFonts w:ascii="宋体" w:hAnsi="宋体" w:cs="宋体"/>
                <w:sz w:val="24"/>
              </w:rPr>
              <w:t>中最低的报价评标价。</w:t>
            </w:r>
          </w:p>
          <w:p w14:paraId="7F0471B5">
            <w:pPr>
              <w:pStyle w:val="10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②Fn为进入报价部分评分的各合格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参选人</w:t>
            </w:r>
            <w:r>
              <w:rPr>
                <w:rFonts w:ascii="宋体" w:hAnsi="宋体" w:cs="宋体"/>
                <w:sz w:val="24"/>
              </w:rPr>
              <w:t>的报价评标价。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参选</w:t>
            </w:r>
            <w:r>
              <w:rPr>
                <w:rFonts w:ascii="宋体" w:hAnsi="宋体" w:cs="宋体"/>
                <w:sz w:val="24"/>
              </w:rPr>
              <w:t>报价得分小数点后保留两人，第三位"四舍五入",第四位及以后不计。</w:t>
            </w:r>
          </w:p>
        </w:tc>
      </w:tr>
    </w:tbl>
    <w:p w14:paraId="4028C09A">
      <w:pPr>
        <w:spacing w:before="320" w:after="120" w:line="288" w:lineRule="auto"/>
        <w:jc w:val="left"/>
        <w:outlineLvl w:val="1"/>
      </w:pPr>
    </w:p>
    <w:p w14:paraId="013C68E1">
      <w:pPr>
        <w:spacing w:before="320" w:after="120" w:line="288" w:lineRule="auto"/>
        <w:jc w:val="left"/>
        <w:outlineLvl w:val="1"/>
      </w:pPr>
    </w:p>
    <w:p w14:paraId="210A0023">
      <w:pPr>
        <w:spacing w:before="320" w:after="120" w:line="288" w:lineRule="auto"/>
        <w:jc w:val="left"/>
        <w:outlineLvl w:val="1"/>
      </w:pPr>
    </w:p>
    <w:p w14:paraId="0A5A6933">
      <w:pPr>
        <w:spacing w:before="120" w:after="120" w:line="288" w:lineRule="auto"/>
        <w:jc w:val="left"/>
      </w:pPr>
    </w:p>
    <w:p w14:paraId="2A95934D">
      <w:pPr>
        <w:spacing w:before="120" w:after="120" w:line="288" w:lineRule="auto"/>
        <w:jc w:val="left"/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54C3B"/>
    <w:multiLevelType w:val="multilevel"/>
    <w:tmpl w:val="78854C3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40"/>
    <w:rsid w:val="001A52D3"/>
    <w:rsid w:val="001C557F"/>
    <w:rsid w:val="00286486"/>
    <w:rsid w:val="0035139B"/>
    <w:rsid w:val="003C36FF"/>
    <w:rsid w:val="005030DD"/>
    <w:rsid w:val="005B3E85"/>
    <w:rsid w:val="00752E77"/>
    <w:rsid w:val="008C7AD7"/>
    <w:rsid w:val="00924040"/>
    <w:rsid w:val="00AB7ECF"/>
    <w:rsid w:val="00AD7E46"/>
    <w:rsid w:val="00B05675"/>
    <w:rsid w:val="00CA75DC"/>
    <w:rsid w:val="00E35E0B"/>
    <w:rsid w:val="00EA39E5"/>
    <w:rsid w:val="11266311"/>
    <w:rsid w:val="36F81E35"/>
    <w:rsid w:val="497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Times New Roman" w:hAnsi="Times New Roman" w:eastAsia="宋体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Calibri" w:hAnsi="Calibri" w:eastAsia="宋体" w:cs="Times New Roman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fhcpec.com.cn</Company>
  <Pages>9</Pages>
  <Words>4233</Words>
  <Characters>4603</Characters>
  <Lines>34</Lines>
  <Paragraphs>9</Paragraphs>
  <TotalTime>6</TotalTime>
  <ScaleCrop>false</ScaleCrop>
  <LinksUpToDate>false</LinksUpToDate>
  <CharactersWithSpaces>4678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2026-01-30T05:23:00Z</dcterms:created>
  <dc:creator>Apache POI</dc:creator>
  <cp:lastModifiedBy>GM9</cp:lastModifiedBy>
  <cp:lastPrinted>2026-01-30T06:07:00Z</cp:lastPrinted>
  <dcterms:modified xsi:type="dcterms:W3CDTF">2026-02-10T05:37:31Z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eyJoZGlkIjoiNGYwZDdhODNlMmM3NjQ3OGUyNjYwYTRmNmIzZTYzMjQiLCJ1c2VySWQiOiIxNTY4NzkzMDYxIn0=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80467F90F0564C719221BD840E0F4322_12</vt:lpwstr>
  </property>
</Properties>
</file>