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0"/>
        <w:rPr>
          <w:rFonts w:ascii="仿宋" w:hAnsi="仿宋" w:eastAsia="仿宋"/>
          <w:color w:val="auto"/>
          <w:sz w:val="20"/>
          <w:highlight w:val="none"/>
          <w:lang w:eastAsia="zh-CN"/>
        </w:rPr>
      </w:pPr>
    </w:p>
    <w:p w14:paraId="4422970F">
      <w:pPr>
        <w:pStyle w:val="20"/>
        <w:rPr>
          <w:rFonts w:ascii="仿宋" w:hAnsi="仿宋" w:eastAsia="仿宋"/>
          <w:color w:val="auto"/>
          <w:sz w:val="20"/>
          <w:highlight w:val="none"/>
        </w:rPr>
      </w:pPr>
    </w:p>
    <w:p w14:paraId="7E09FF86">
      <w:pPr>
        <w:pStyle w:val="20"/>
        <w:rPr>
          <w:rFonts w:ascii="仿宋" w:hAnsi="仿宋" w:eastAsia="仿宋"/>
          <w:color w:val="auto"/>
          <w:sz w:val="20"/>
          <w:highlight w:val="none"/>
        </w:rPr>
      </w:pPr>
    </w:p>
    <w:p w14:paraId="609CB927">
      <w:pPr>
        <w:pStyle w:val="20"/>
        <w:rPr>
          <w:rFonts w:ascii="仿宋" w:hAnsi="仿宋" w:eastAsia="仿宋"/>
          <w:color w:val="auto"/>
          <w:sz w:val="20"/>
          <w:highlight w:val="none"/>
        </w:rPr>
      </w:pPr>
    </w:p>
    <w:p w14:paraId="77780892">
      <w:pPr>
        <w:pStyle w:val="20"/>
        <w:rPr>
          <w:rFonts w:ascii="仿宋" w:hAnsi="仿宋" w:eastAsia="仿宋"/>
          <w:color w:val="auto"/>
          <w:sz w:val="20"/>
          <w:highlight w:val="none"/>
        </w:rPr>
      </w:pPr>
    </w:p>
    <w:p w14:paraId="52EDCF76">
      <w:pPr>
        <w:pStyle w:val="20"/>
        <w:spacing w:before="5"/>
        <w:rPr>
          <w:rFonts w:ascii="仿宋" w:hAnsi="仿宋" w:eastAsia="仿宋"/>
          <w:color w:val="auto"/>
          <w:sz w:val="20"/>
          <w:highlight w:val="none"/>
        </w:rPr>
      </w:pPr>
    </w:p>
    <w:p w14:paraId="083CB69D">
      <w:pPr>
        <w:pStyle w:val="20"/>
        <w:jc w:val="center"/>
        <w:rPr>
          <w:rFonts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福建福海创石油化工有限公司</w:t>
      </w:r>
    </w:p>
    <w:p w14:paraId="6E6F6E6B">
      <w:pPr>
        <w:pStyle w:val="20"/>
        <w:jc w:val="center"/>
        <w:rPr>
          <w:rFonts w:ascii="仿宋" w:hAnsi="仿宋" w:eastAsia="仿宋"/>
          <w:b/>
          <w:color w:val="auto"/>
          <w:sz w:val="52"/>
          <w:szCs w:val="22"/>
          <w:highlight w:val="none"/>
          <w:u w:val="single"/>
          <w:lang w:eastAsia="zh-CN"/>
        </w:rPr>
      </w:pPr>
    </w:p>
    <w:p w14:paraId="43EC0059">
      <w:pPr>
        <w:pStyle w:val="20"/>
        <w:jc w:val="center"/>
        <w:rPr>
          <w:rFonts w:hint="default" w:ascii="仿宋" w:hAnsi="仿宋" w:eastAsia="仿宋"/>
          <w:b/>
          <w:color w:val="auto"/>
          <w:sz w:val="52"/>
          <w:szCs w:val="22"/>
          <w:highlight w:val="none"/>
          <w:u w:val="single"/>
          <w:lang w:val="en-US" w:eastAsia="zh-CN"/>
        </w:rPr>
      </w:pPr>
      <w:r>
        <w:rPr>
          <w:rFonts w:hint="eastAsia" w:ascii="仿宋" w:hAnsi="仿宋" w:eastAsia="仿宋"/>
          <w:b/>
          <w:color w:val="auto"/>
          <w:sz w:val="52"/>
          <w:szCs w:val="22"/>
          <w:highlight w:val="none"/>
          <w:u w:val="single"/>
          <w:lang w:eastAsia="zh-CN"/>
        </w:rPr>
        <w:t>2026~2028年度无损检测年约</w:t>
      </w:r>
      <w:r>
        <w:rPr>
          <w:rFonts w:hint="eastAsia" w:ascii="仿宋" w:hAnsi="仿宋" w:eastAsia="仿宋"/>
          <w:b/>
          <w:color w:val="auto"/>
          <w:sz w:val="52"/>
          <w:szCs w:val="22"/>
          <w:highlight w:val="none"/>
          <w:u w:val="single"/>
          <w:lang w:val="en-US" w:eastAsia="zh-CN"/>
        </w:rPr>
        <w:t>项目</w:t>
      </w:r>
    </w:p>
    <w:p w14:paraId="4A800234">
      <w:pPr>
        <w:pStyle w:val="20"/>
        <w:jc w:val="center"/>
        <w:rPr>
          <w:rFonts w:hint="eastAsia" w:ascii="仿宋" w:hAnsi="仿宋" w:eastAsia="仿宋"/>
          <w:b/>
          <w:color w:val="auto"/>
          <w:sz w:val="72"/>
          <w:szCs w:val="72"/>
          <w:highlight w:val="none"/>
          <w:u w:val="single"/>
          <w:lang w:eastAsia="zh-CN"/>
        </w:rPr>
      </w:pPr>
    </w:p>
    <w:p w14:paraId="4FD62B60">
      <w:pPr>
        <w:pStyle w:val="20"/>
        <w:jc w:val="center"/>
        <w:rPr>
          <w:rFonts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询比采购文件</w:t>
      </w:r>
    </w:p>
    <w:p w14:paraId="76C3B8BE">
      <w:pPr>
        <w:pStyle w:val="54"/>
        <w:jc w:val="center"/>
        <w:rPr>
          <w:rFonts w:hint="eastAsia" w:ascii="仿宋" w:hAnsi="仿宋" w:eastAsia="仿宋"/>
          <w:color w:val="auto"/>
          <w:sz w:val="28"/>
          <w:szCs w:val="28"/>
          <w:highlight w:val="none"/>
        </w:rPr>
      </w:pPr>
    </w:p>
    <w:p w14:paraId="664AE1EE">
      <w:pPr>
        <w:pStyle w:val="54"/>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（文件编号：PB260105000023）</w:t>
      </w:r>
    </w:p>
    <w:p w14:paraId="61CA626B">
      <w:pPr>
        <w:pStyle w:val="20"/>
        <w:rPr>
          <w:rFonts w:ascii="仿宋" w:hAnsi="仿宋" w:eastAsia="仿宋"/>
          <w:b/>
          <w:color w:val="auto"/>
          <w:sz w:val="94"/>
          <w:highlight w:val="none"/>
          <w:lang w:eastAsia="zh-CN"/>
        </w:rPr>
      </w:pPr>
    </w:p>
    <w:p w14:paraId="0EDD7F02">
      <w:pPr>
        <w:pStyle w:val="20"/>
        <w:rPr>
          <w:rFonts w:ascii="仿宋" w:hAnsi="仿宋" w:eastAsia="仿宋"/>
          <w:b/>
          <w:color w:val="auto"/>
          <w:sz w:val="32"/>
          <w:szCs w:val="32"/>
          <w:highlight w:val="none"/>
          <w:lang w:eastAsia="zh-CN"/>
        </w:rPr>
      </w:pPr>
    </w:p>
    <w:p w14:paraId="625E23BA">
      <w:pPr>
        <w:pStyle w:val="20"/>
        <w:rPr>
          <w:rFonts w:ascii="仿宋" w:hAnsi="仿宋" w:eastAsia="仿宋"/>
          <w:b/>
          <w:color w:val="auto"/>
          <w:sz w:val="32"/>
          <w:szCs w:val="32"/>
          <w:highlight w:val="none"/>
          <w:lang w:eastAsia="zh-CN"/>
        </w:rPr>
      </w:pPr>
    </w:p>
    <w:p w14:paraId="508D72A8">
      <w:pPr>
        <w:pStyle w:val="20"/>
        <w:rPr>
          <w:rFonts w:ascii="仿宋" w:hAnsi="仿宋" w:eastAsia="仿宋"/>
          <w:b/>
          <w:color w:val="auto"/>
          <w:sz w:val="32"/>
          <w:szCs w:val="32"/>
          <w:highlight w:val="none"/>
          <w:lang w:eastAsia="zh-CN"/>
        </w:rPr>
      </w:pPr>
    </w:p>
    <w:p w14:paraId="5D7479EF">
      <w:pPr>
        <w:pStyle w:val="20"/>
        <w:rPr>
          <w:rFonts w:ascii="仿宋" w:hAnsi="仿宋" w:eastAsia="仿宋"/>
          <w:b/>
          <w:color w:val="auto"/>
          <w:sz w:val="32"/>
          <w:szCs w:val="32"/>
          <w:highlight w:val="none"/>
          <w:lang w:eastAsia="zh-CN"/>
        </w:rPr>
      </w:pPr>
    </w:p>
    <w:p w14:paraId="5E3EDBBB">
      <w:pPr>
        <w:pStyle w:val="54"/>
        <w:jc w:val="center"/>
        <w:rPr>
          <w:rFonts w:ascii="仿宋" w:hAnsi="仿宋" w:eastAsia="仿宋"/>
          <w:b/>
          <w:color w:val="auto"/>
          <w:sz w:val="28"/>
          <w:szCs w:val="28"/>
          <w:highlight w:val="none"/>
        </w:rPr>
      </w:pPr>
    </w:p>
    <w:p w14:paraId="2C80907E">
      <w:pPr>
        <w:pStyle w:val="54"/>
        <w:jc w:val="center"/>
        <w:rPr>
          <w:rFonts w:ascii="仿宋" w:hAnsi="仿宋" w:eastAsia="仿宋"/>
          <w:b/>
          <w:color w:val="auto"/>
          <w:sz w:val="28"/>
          <w:szCs w:val="28"/>
          <w:highlight w:val="none"/>
        </w:rPr>
      </w:pPr>
    </w:p>
    <w:p w14:paraId="5B33F967">
      <w:pPr>
        <w:pStyle w:val="54"/>
        <w:jc w:val="center"/>
        <w:rPr>
          <w:rFonts w:ascii="仿宋" w:hAnsi="仿宋" w:eastAsia="仿宋"/>
          <w:b/>
          <w:color w:val="auto"/>
          <w:sz w:val="28"/>
          <w:szCs w:val="28"/>
          <w:highlight w:val="none"/>
        </w:rPr>
      </w:pPr>
    </w:p>
    <w:p w14:paraId="73F3D721">
      <w:pPr>
        <w:pStyle w:val="54"/>
        <w:jc w:val="center"/>
        <w:rPr>
          <w:rFonts w:ascii="仿宋" w:hAnsi="仿宋" w:eastAsia="仿宋"/>
          <w:b/>
          <w:color w:val="auto"/>
          <w:sz w:val="28"/>
          <w:szCs w:val="28"/>
          <w:highlight w:val="none"/>
        </w:rPr>
      </w:pPr>
    </w:p>
    <w:p w14:paraId="6C9110B6">
      <w:pPr>
        <w:pStyle w:val="54"/>
        <w:jc w:val="center"/>
        <w:rPr>
          <w:rFonts w:ascii="仿宋" w:hAnsi="仿宋" w:eastAsia="仿宋"/>
          <w:b/>
          <w:color w:val="auto"/>
          <w:sz w:val="28"/>
          <w:szCs w:val="28"/>
          <w:highlight w:val="none"/>
        </w:rPr>
      </w:pPr>
    </w:p>
    <w:p w14:paraId="6A4632BD">
      <w:pPr>
        <w:pStyle w:val="54"/>
        <w:jc w:val="center"/>
        <w:rPr>
          <w:rFonts w:ascii="仿宋" w:hAnsi="仿宋" w:eastAsia="仿宋"/>
          <w:b/>
          <w:color w:val="auto"/>
          <w:sz w:val="28"/>
          <w:szCs w:val="28"/>
          <w:highlight w:val="none"/>
        </w:rPr>
      </w:pPr>
    </w:p>
    <w:p w14:paraId="22155F58">
      <w:pPr>
        <w:pStyle w:val="54"/>
        <w:jc w:val="center"/>
        <w:rPr>
          <w:rFonts w:ascii="仿宋" w:hAnsi="仿宋" w:eastAsia="仿宋"/>
          <w:b/>
          <w:color w:val="auto"/>
          <w:sz w:val="28"/>
          <w:szCs w:val="28"/>
          <w:highlight w:val="none"/>
        </w:rPr>
      </w:pPr>
    </w:p>
    <w:p w14:paraId="28F76EEA">
      <w:pPr>
        <w:pStyle w:val="54"/>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w:t>
      </w:r>
      <w:r>
        <w:rPr>
          <w:rFonts w:hint="eastAsia" w:ascii="仿宋" w:hAnsi="仿宋" w:eastAsia="仿宋"/>
          <w:b/>
          <w:color w:val="auto"/>
          <w:w w:val="95"/>
          <w:sz w:val="32"/>
          <w:highlight w:val="none"/>
          <w:lang w:val="en-US" w:eastAsia="zh-CN"/>
        </w:rPr>
        <w:t>2026</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01</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20"/>
        <w:rPr>
          <w:rFonts w:ascii="仿宋" w:hAnsi="仿宋" w:eastAsia="仿宋"/>
          <w:color w:val="auto"/>
          <w:sz w:val="20"/>
          <w:highlight w:val="none"/>
          <w:lang w:eastAsia="zh-CN"/>
        </w:rPr>
      </w:pPr>
    </w:p>
    <w:p w14:paraId="2F106746">
      <w:pPr>
        <w:pStyle w:val="20"/>
        <w:rPr>
          <w:rFonts w:ascii="仿宋" w:hAnsi="仿宋" w:eastAsia="仿宋"/>
          <w:color w:val="auto"/>
          <w:sz w:val="20"/>
          <w:highlight w:val="none"/>
          <w:lang w:eastAsia="zh-CN"/>
        </w:rPr>
      </w:pPr>
    </w:p>
    <w:p w14:paraId="2356BFA5">
      <w:pPr>
        <w:pStyle w:val="20"/>
        <w:spacing w:before="9"/>
        <w:rPr>
          <w:rFonts w:ascii="仿宋" w:hAnsi="仿宋" w:eastAsia="仿宋"/>
          <w:color w:val="auto"/>
          <w:highlight w:val="none"/>
          <w:lang w:eastAsia="zh-CN"/>
        </w:rPr>
      </w:pPr>
    </w:p>
    <w:p w14:paraId="5202D942">
      <w:pPr>
        <w:tabs>
          <w:tab w:val="left" w:pos="709"/>
        </w:tabs>
        <w:spacing w:line="360" w:lineRule="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附件二：参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文件（范本）</w:t>
      </w:r>
    </w:p>
    <w:p w14:paraId="5B862628">
      <w:pPr>
        <w:spacing w:line="408" w:lineRule="auto"/>
        <w:rPr>
          <w:rFonts w:ascii="仿宋" w:hAnsi="仿宋" w:eastAsia="仿宋"/>
          <w:color w:val="auto"/>
          <w:sz w:val="28"/>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ascii="仿宋" w:hAnsi="仿宋" w:eastAsia="仿宋"/>
          <w:color w:val="auto"/>
          <w:highlight w:val="none"/>
        </w:rPr>
      </w:pPr>
    </w:p>
    <w:p w14:paraId="12A4B0FE">
      <w:pPr>
        <w:pStyle w:val="20"/>
        <w:ind w:left="0" w:leftChars="0" w:firstLine="696" w:firstLineChars="29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福建福海创石油化工有限公司就“</w:t>
      </w:r>
      <w:r>
        <w:rPr>
          <w:rFonts w:hint="eastAsia" w:ascii="宋体" w:hAnsi="宋体" w:eastAsia="宋体" w:cs="宋体"/>
          <w:color w:val="auto"/>
          <w:sz w:val="24"/>
          <w:szCs w:val="24"/>
          <w:highlight w:val="none"/>
          <w:u w:val="single"/>
          <w:lang w:eastAsia="zh-CN"/>
        </w:rPr>
        <w:t>2026</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2028年度无损检测年约</w:t>
      </w:r>
      <w:r>
        <w:rPr>
          <w:rFonts w:hint="eastAsia"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eastAsia="zh-CN"/>
        </w:rPr>
        <w:t>（项目编号：PB260105000023）</w:t>
      </w:r>
      <w:r>
        <w:rPr>
          <w:rFonts w:hint="eastAsia" w:ascii="宋体" w:hAnsi="宋体" w:eastAsia="宋体" w:cs="宋体"/>
          <w:color w:val="auto"/>
          <w:sz w:val="24"/>
          <w:szCs w:val="24"/>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一、项目概况与采购内容</w:t>
      </w:r>
    </w:p>
    <w:p w14:paraId="0EA26E0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bidi="ar-SA"/>
        </w:rPr>
        <w:t>项目</w:t>
      </w:r>
      <w:r>
        <w:rPr>
          <w:rFonts w:hint="eastAsia" w:cs="宋体"/>
          <w:color w:val="auto"/>
          <w:sz w:val="24"/>
          <w:szCs w:val="24"/>
          <w:highlight w:val="none"/>
          <w:lang w:val="en-US" w:eastAsia="zh-CN" w:bidi="ar-SA"/>
        </w:rPr>
        <w:t>名称</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年度无损检测年约</w:t>
      </w:r>
    </w:p>
    <w:p w14:paraId="79F0829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工作范围：福建福海创石油化工有限公司下属各子公司装置区。具体工作量以发包方书面委托为准。</w:t>
      </w:r>
    </w:p>
    <w:p w14:paraId="7112A5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检测项目：射线检测、超声波检测、磁粉检测、渗透检测、相控阵、TOFD、光谱检测（含全定量）、金相分析、铁素体含量检测、硬度检测、测厚等，其中管道焊口拍片张数按附件一执行。</w:t>
      </w:r>
    </w:p>
    <w:p w14:paraId="55E68131">
      <w:pPr>
        <w:widowControl/>
        <w:spacing w:line="360" w:lineRule="auto"/>
        <w:ind w:left="837" w:leftChars="218" w:hanging="357" w:hangingChars="149"/>
        <w:rPr>
          <w:rFonts w:hint="eastAsia" w:ascii="宋体" w:hAnsi="宋体" w:eastAsia="宋体" w:cs="宋体"/>
          <w:i w:val="0"/>
          <w:iCs w:val="0"/>
          <w:color w:val="auto"/>
          <w:sz w:val="24"/>
          <w:szCs w:val="24"/>
          <w:highlight w:val="none"/>
          <w:lang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 xml:space="preserve"> 项目</w:t>
      </w:r>
      <w:r>
        <w:rPr>
          <w:rFonts w:hint="eastAsia" w:cs="宋体"/>
          <w:b/>
          <w:bCs/>
          <w:color w:val="auto"/>
          <w:sz w:val="24"/>
          <w:szCs w:val="24"/>
          <w:highlight w:val="none"/>
          <w:lang w:val="en-US" w:eastAsia="zh-CN"/>
        </w:rPr>
        <w:t>两年</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lang w:eastAsia="zh-CN"/>
        </w:rPr>
        <w:t>控制</w:t>
      </w:r>
      <w:r>
        <w:rPr>
          <w:rFonts w:hint="eastAsia" w:cs="宋体"/>
          <w:b/>
          <w:bCs/>
          <w:color w:val="auto"/>
          <w:sz w:val="24"/>
          <w:szCs w:val="24"/>
          <w:highlight w:val="none"/>
          <w:lang w:val="en-US" w:eastAsia="zh-CN"/>
        </w:rPr>
        <w:t>总价</w:t>
      </w:r>
      <w:r>
        <w:rPr>
          <w:rFonts w:hint="eastAsia" w:cs="宋体"/>
          <w:color w:val="auto"/>
          <w:sz w:val="24"/>
          <w:szCs w:val="24"/>
          <w:highlight w:val="none"/>
          <w:lang w:val="en-US" w:eastAsia="zh-CN"/>
        </w:rPr>
        <w:t>：230万元（含税）。</w:t>
      </w:r>
    </w:p>
    <w:p w14:paraId="14D02E2F">
      <w:pPr>
        <w:widowControl/>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fill="F9FBFF"/>
        </w:rPr>
      </w:pPr>
      <w:r>
        <w:rPr>
          <w:rFonts w:hint="eastAsia" w:cs="宋体"/>
          <w:b w:val="0"/>
          <w:bCs w:val="0"/>
          <w:i w:val="0"/>
          <w:iCs w:val="0"/>
          <w:caps w:val="0"/>
          <w:color w:val="auto"/>
          <w:spacing w:val="0"/>
          <w:sz w:val="24"/>
          <w:szCs w:val="24"/>
          <w:highlight w:val="none"/>
          <w:shd w:val="clear" w:fill="F9FBFF"/>
          <w:lang w:val="en-US" w:eastAsia="zh-CN"/>
        </w:rPr>
        <w:t xml:space="preserve">5. </w:t>
      </w:r>
      <w:r>
        <w:rPr>
          <w:rFonts w:hint="eastAsia" w:ascii="宋体" w:hAnsi="宋体" w:eastAsia="宋体" w:cs="宋体"/>
          <w:b w:val="0"/>
          <w:bCs w:val="0"/>
          <w:i w:val="0"/>
          <w:iCs w:val="0"/>
          <w:caps w:val="0"/>
          <w:color w:val="auto"/>
          <w:spacing w:val="0"/>
          <w:sz w:val="24"/>
          <w:szCs w:val="24"/>
          <w:highlight w:val="none"/>
          <w:shd w:val="clear" w:fill="F9FBFF"/>
        </w:rPr>
        <w:t>合同</w:t>
      </w:r>
      <w:r>
        <w:rPr>
          <w:rFonts w:hint="eastAsia" w:ascii="宋体" w:hAnsi="宋体" w:eastAsia="宋体" w:cs="宋体"/>
          <w:b w:val="0"/>
          <w:bCs w:val="0"/>
          <w:i w:val="0"/>
          <w:iCs w:val="0"/>
          <w:caps w:val="0"/>
          <w:color w:val="auto"/>
          <w:spacing w:val="0"/>
          <w:sz w:val="24"/>
          <w:szCs w:val="24"/>
          <w:highlight w:val="none"/>
          <w:shd w:val="clear" w:fill="F9FBFF"/>
          <w:lang w:val="en-US" w:eastAsia="zh-CN"/>
        </w:rPr>
        <w:t>期限：</w:t>
      </w:r>
      <w:r>
        <w:rPr>
          <w:rFonts w:hint="eastAsia" w:cs="宋体"/>
          <w:b w:val="0"/>
          <w:bCs w:val="0"/>
          <w:i w:val="0"/>
          <w:iCs w:val="0"/>
          <w:caps w:val="0"/>
          <w:color w:val="auto"/>
          <w:spacing w:val="0"/>
          <w:sz w:val="24"/>
          <w:szCs w:val="24"/>
          <w:highlight w:val="none"/>
          <w:shd w:val="clear" w:fill="F9FBFF"/>
          <w:lang w:val="en-US" w:eastAsia="zh-CN"/>
        </w:rPr>
        <w:t>两年（自</w:t>
      </w:r>
      <w:r>
        <w:rPr>
          <w:rFonts w:hint="eastAsia" w:ascii="宋体" w:hAnsi="宋体" w:eastAsia="宋体" w:cs="宋体"/>
          <w:b w:val="0"/>
          <w:bCs w:val="0"/>
          <w:i w:val="0"/>
          <w:iCs w:val="0"/>
          <w:caps w:val="0"/>
          <w:color w:val="auto"/>
          <w:spacing w:val="0"/>
          <w:sz w:val="24"/>
          <w:szCs w:val="24"/>
          <w:highlight w:val="none"/>
          <w:shd w:val="clear" w:fill="F9FBFF"/>
        </w:rPr>
        <w:t>202</w:t>
      </w:r>
      <w:r>
        <w:rPr>
          <w:rFonts w:hint="eastAsia" w:ascii="宋体" w:hAnsi="宋体" w:eastAsia="宋体" w:cs="宋体"/>
          <w:b w:val="0"/>
          <w:bCs w:val="0"/>
          <w:i w:val="0"/>
          <w:iCs w:val="0"/>
          <w:caps w:val="0"/>
          <w:color w:val="auto"/>
          <w:spacing w:val="0"/>
          <w:sz w:val="24"/>
          <w:szCs w:val="24"/>
          <w:highlight w:val="none"/>
          <w:shd w:val="clear" w:fill="F9FBFF"/>
          <w:lang w:val="en-US" w:eastAsia="zh-CN"/>
        </w:rPr>
        <w:t>6</w:t>
      </w:r>
      <w:r>
        <w:rPr>
          <w:rFonts w:hint="eastAsia" w:ascii="宋体" w:hAnsi="宋体" w:eastAsia="宋体" w:cs="宋体"/>
          <w:b w:val="0"/>
          <w:bCs w:val="0"/>
          <w:i w:val="0"/>
          <w:iCs w:val="0"/>
          <w:caps w:val="0"/>
          <w:color w:val="auto"/>
          <w:spacing w:val="0"/>
          <w:sz w:val="24"/>
          <w:szCs w:val="24"/>
          <w:highlight w:val="none"/>
          <w:shd w:val="clear" w:fill="F9FBFF"/>
        </w:rPr>
        <w:t>年0</w:t>
      </w:r>
      <w:r>
        <w:rPr>
          <w:rFonts w:hint="eastAsia" w:ascii="宋体" w:hAnsi="宋体" w:eastAsia="宋体" w:cs="宋体"/>
          <w:b w:val="0"/>
          <w:bCs w:val="0"/>
          <w:i w:val="0"/>
          <w:iCs w:val="0"/>
          <w:caps w:val="0"/>
          <w:color w:val="auto"/>
          <w:spacing w:val="0"/>
          <w:sz w:val="24"/>
          <w:szCs w:val="24"/>
          <w:highlight w:val="none"/>
          <w:shd w:val="clear" w:fill="F9FBFF"/>
          <w:lang w:val="en-US" w:eastAsia="zh-CN"/>
        </w:rPr>
        <w:t>4</w:t>
      </w:r>
      <w:r>
        <w:rPr>
          <w:rFonts w:hint="eastAsia" w:ascii="宋体" w:hAnsi="宋体" w:eastAsia="宋体" w:cs="宋体"/>
          <w:b w:val="0"/>
          <w:bCs w:val="0"/>
          <w:i w:val="0"/>
          <w:iCs w:val="0"/>
          <w:caps w:val="0"/>
          <w:color w:val="auto"/>
          <w:spacing w:val="0"/>
          <w:sz w:val="24"/>
          <w:szCs w:val="24"/>
          <w:highlight w:val="none"/>
          <w:shd w:val="clear" w:fill="F9FBFF"/>
        </w:rPr>
        <w:t>月</w:t>
      </w:r>
      <w:r>
        <w:rPr>
          <w:rFonts w:hint="eastAsia" w:ascii="宋体" w:hAnsi="宋体" w:eastAsia="宋体" w:cs="宋体"/>
          <w:b w:val="0"/>
          <w:bCs w:val="0"/>
          <w:i w:val="0"/>
          <w:iCs w:val="0"/>
          <w:caps w:val="0"/>
          <w:color w:val="auto"/>
          <w:spacing w:val="0"/>
          <w:sz w:val="24"/>
          <w:szCs w:val="24"/>
          <w:highlight w:val="none"/>
          <w:shd w:val="clear" w:fill="F9FBFF"/>
          <w:lang w:val="en-US" w:eastAsia="zh-CN"/>
        </w:rPr>
        <w:t>15</w:t>
      </w:r>
      <w:r>
        <w:rPr>
          <w:rFonts w:hint="eastAsia" w:ascii="宋体" w:hAnsi="宋体" w:eastAsia="宋体" w:cs="宋体"/>
          <w:b w:val="0"/>
          <w:bCs w:val="0"/>
          <w:i w:val="0"/>
          <w:iCs w:val="0"/>
          <w:caps w:val="0"/>
          <w:color w:val="auto"/>
          <w:spacing w:val="0"/>
          <w:sz w:val="24"/>
          <w:szCs w:val="24"/>
          <w:highlight w:val="none"/>
          <w:shd w:val="clear" w:fill="F9FBFF"/>
        </w:rPr>
        <w:t>日起至202</w:t>
      </w:r>
      <w:r>
        <w:rPr>
          <w:rFonts w:hint="eastAsia" w:ascii="宋体" w:hAnsi="宋体" w:eastAsia="宋体" w:cs="宋体"/>
          <w:b w:val="0"/>
          <w:bCs w:val="0"/>
          <w:i w:val="0"/>
          <w:iCs w:val="0"/>
          <w:caps w:val="0"/>
          <w:color w:val="auto"/>
          <w:spacing w:val="0"/>
          <w:sz w:val="24"/>
          <w:szCs w:val="24"/>
          <w:highlight w:val="none"/>
          <w:shd w:val="clear" w:fill="F9FBFF"/>
          <w:lang w:val="en-US" w:eastAsia="zh-CN"/>
        </w:rPr>
        <w:t>8</w:t>
      </w:r>
      <w:r>
        <w:rPr>
          <w:rFonts w:hint="eastAsia" w:ascii="宋体" w:hAnsi="宋体" w:eastAsia="宋体" w:cs="宋体"/>
          <w:b w:val="0"/>
          <w:bCs w:val="0"/>
          <w:i w:val="0"/>
          <w:iCs w:val="0"/>
          <w:caps w:val="0"/>
          <w:color w:val="auto"/>
          <w:spacing w:val="0"/>
          <w:sz w:val="24"/>
          <w:szCs w:val="24"/>
          <w:highlight w:val="none"/>
          <w:shd w:val="clear" w:fill="F9FBFF"/>
        </w:rPr>
        <w:t>年0</w:t>
      </w:r>
      <w:r>
        <w:rPr>
          <w:rFonts w:hint="eastAsia" w:ascii="宋体" w:hAnsi="宋体" w:eastAsia="宋体" w:cs="宋体"/>
          <w:b w:val="0"/>
          <w:bCs w:val="0"/>
          <w:i w:val="0"/>
          <w:iCs w:val="0"/>
          <w:caps w:val="0"/>
          <w:color w:val="auto"/>
          <w:spacing w:val="0"/>
          <w:sz w:val="24"/>
          <w:szCs w:val="24"/>
          <w:highlight w:val="none"/>
          <w:shd w:val="clear" w:fill="F9FBFF"/>
          <w:lang w:val="en-US" w:eastAsia="zh-CN"/>
        </w:rPr>
        <w:t>4</w:t>
      </w:r>
      <w:r>
        <w:rPr>
          <w:rFonts w:hint="eastAsia" w:ascii="宋体" w:hAnsi="宋体" w:eastAsia="宋体" w:cs="宋体"/>
          <w:b w:val="0"/>
          <w:bCs w:val="0"/>
          <w:i w:val="0"/>
          <w:iCs w:val="0"/>
          <w:caps w:val="0"/>
          <w:color w:val="auto"/>
          <w:spacing w:val="0"/>
          <w:sz w:val="24"/>
          <w:szCs w:val="24"/>
          <w:highlight w:val="none"/>
          <w:shd w:val="clear" w:fill="F9FBFF"/>
        </w:rPr>
        <w:t>月</w:t>
      </w:r>
      <w:r>
        <w:rPr>
          <w:rFonts w:hint="eastAsia" w:ascii="宋体" w:hAnsi="宋体" w:eastAsia="宋体" w:cs="宋体"/>
          <w:b w:val="0"/>
          <w:bCs w:val="0"/>
          <w:i w:val="0"/>
          <w:iCs w:val="0"/>
          <w:caps w:val="0"/>
          <w:color w:val="auto"/>
          <w:spacing w:val="0"/>
          <w:sz w:val="24"/>
          <w:szCs w:val="24"/>
          <w:highlight w:val="none"/>
          <w:shd w:val="clear" w:fill="F9FBFF"/>
          <w:lang w:val="en-US" w:eastAsia="zh-CN"/>
        </w:rPr>
        <w:t>14</w:t>
      </w:r>
      <w:r>
        <w:rPr>
          <w:rFonts w:hint="eastAsia" w:ascii="宋体" w:hAnsi="宋体" w:eastAsia="宋体" w:cs="宋体"/>
          <w:b w:val="0"/>
          <w:bCs w:val="0"/>
          <w:i w:val="0"/>
          <w:iCs w:val="0"/>
          <w:caps w:val="0"/>
          <w:color w:val="auto"/>
          <w:spacing w:val="0"/>
          <w:sz w:val="24"/>
          <w:szCs w:val="24"/>
          <w:highlight w:val="none"/>
          <w:shd w:val="clear" w:fill="F9FBFF"/>
        </w:rPr>
        <w:t>日止</w:t>
      </w:r>
      <w:r>
        <w:rPr>
          <w:rFonts w:hint="eastAsia" w:cs="宋体"/>
          <w:b w:val="0"/>
          <w:bCs w:val="0"/>
          <w:i w:val="0"/>
          <w:iCs w:val="0"/>
          <w:caps w:val="0"/>
          <w:color w:val="auto"/>
          <w:spacing w:val="0"/>
          <w:sz w:val="24"/>
          <w:szCs w:val="24"/>
          <w:highlight w:val="none"/>
          <w:shd w:val="clear" w:fill="F9FBFF"/>
          <w:lang w:eastAsia="zh-CN"/>
        </w:rPr>
        <w:t>）</w:t>
      </w:r>
      <w:r>
        <w:rPr>
          <w:rFonts w:hint="eastAsia" w:ascii="宋体" w:hAnsi="宋体" w:eastAsia="宋体" w:cs="宋体"/>
          <w:b w:val="0"/>
          <w:bCs w:val="0"/>
          <w:i w:val="0"/>
          <w:iCs w:val="0"/>
          <w:caps w:val="0"/>
          <w:color w:val="auto"/>
          <w:spacing w:val="0"/>
          <w:sz w:val="24"/>
          <w:szCs w:val="24"/>
          <w:highlight w:val="none"/>
          <w:shd w:val="clear" w:fill="F9FBFF"/>
        </w:rPr>
        <w:t>。</w:t>
      </w:r>
    </w:p>
    <w:p w14:paraId="24600C86">
      <w:pPr>
        <w:widowControl/>
        <w:spacing w:line="360" w:lineRule="auto"/>
        <w:ind w:firstLine="480" w:firstLineChars="200"/>
        <w:rPr>
          <w:rFonts w:hint="default" w:ascii="宋体" w:hAnsi="宋体" w:eastAsia="宋体" w:cs="宋体"/>
          <w:b w:val="0"/>
          <w:bCs w:val="0"/>
          <w:i w:val="0"/>
          <w:iCs w:val="0"/>
          <w:caps w:val="0"/>
          <w:color w:val="auto"/>
          <w:spacing w:val="0"/>
          <w:sz w:val="24"/>
          <w:szCs w:val="24"/>
          <w:highlight w:val="none"/>
          <w:shd w:val="clear" w:fill="F9FBFF"/>
          <w:lang w:val="en-US" w:eastAsia="zh-CN"/>
        </w:rPr>
      </w:pPr>
      <w:r>
        <w:rPr>
          <w:rFonts w:hint="eastAsia" w:cs="宋体"/>
          <w:b w:val="0"/>
          <w:bCs w:val="0"/>
          <w:i w:val="0"/>
          <w:iCs w:val="0"/>
          <w:caps w:val="0"/>
          <w:color w:val="auto"/>
          <w:spacing w:val="0"/>
          <w:sz w:val="24"/>
          <w:szCs w:val="24"/>
          <w:highlight w:val="none"/>
          <w:shd w:val="clear" w:fill="F9FBFF"/>
          <w:lang w:val="en-US" w:eastAsia="zh-CN"/>
        </w:rPr>
        <w:t xml:space="preserve">6. </w:t>
      </w:r>
      <w:r>
        <w:rPr>
          <w:rFonts w:hint="eastAsia" w:ascii="宋体" w:hAnsi="宋体" w:eastAsia="宋体" w:cs="宋体"/>
          <w:color w:val="auto"/>
          <w:sz w:val="24"/>
          <w:szCs w:val="24"/>
          <w:highlight w:val="none"/>
          <w:lang w:eastAsia="zh-CN"/>
        </w:rPr>
        <w:t>本</w:t>
      </w:r>
      <w:r>
        <w:rPr>
          <w:rFonts w:hint="eastAsia"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严禁分包。</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二、参比人资格要求</w:t>
      </w:r>
    </w:p>
    <w:p w14:paraId="43AB1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参比人必须具备在中华人民共和国境内注册、具有独立承担民事责任能力的企业法人；</w:t>
      </w:r>
    </w:p>
    <w:p w14:paraId="7A97E46D">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参比人</w:t>
      </w:r>
      <w:r>
        <w:rPr>
          <w:rFonts w:hint="eastAsia" w:ascii="宋体" w:hAnsi="宋体" w:eastAsia="宋体" w:cs="宋体"/>
          <w:color w:val="auto"/>
          <w:sz w:val="24"/>
          <w:szCs w:val="24"/>
          <w:highlight w:val="none"/>
          <w:lang w:val="en-US" w:eastAsia="zh-CN"/>
        </w:rPr>
        <w:t>具备特种设备检验检测机构核准证，核准项目应包含CG、TOFD、PA；</w:t>
      </w:r>
    </w:p>
    <w:p w14:paraId="222A38D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val="en-US" w:eastAsia="zh-CN"/>
        </w:rPr>
        <w:t xml:space="preserve">3. </w:t>
      </w:r>
      <w:r>
        <w:rPr>
          <w:rFonts w:hint="eastAsia" w:ascii="宋体" w:hAnsi="宋体" w:eastAsia="宋体" w:cs="宋体"/>
          <w:color w:val="auto"/>
          <w:sz w:val="24"/>
          <w:szCs w:val="24"/>
          <w:highlight w:val="yellow"/>
          <w:lang w:eastAsia="zh-CN"/>
        </w:rPr>
        <w:t>常驻现场无损检测人员在“全国特种设备检验检测人员执业公示与查询系统查询”中查询有效，且注册单位与</w:t>
      </w:r>
      <w:r>
        <w:rPr>
          <w:rFonts w:hint="eastAsia" w:cs="宋体"/>
          <w:color w:val="auto"/>
          <w:sz w:val="24"/>
          <w:szCs w:val="24"/>
          <w:highlight w:val="yellow"/>
          <w:lang w:eastAsia="zh-CN"/>
        </w:rPr>
        <w:t>参比</w:t>
      </w:r>
      <w:r>
        <w:rPr>
          <w:rFonts w:hint="eastAsia" w:ascii="宋体" w:hAnsi="宋体" w:eastAsia="宋体" w:cs="宋体"/>
          <w:color w:val="auto"/>
          <w:sz w:val="24"/>
          <w:szCs w:val="24"/>
          <w:highlight w:val="yellow"/>
          <w:lang w:eastAsia="zh-CN"/>
        </w:rPr>
        <w:t>单位一致，且在该公司缴交2年以上（含2年）社保。严禁承包方未经发包方许可将</w:t>
      </w:r>
      <w:r>
        <w:rPr>
          <w:rFonts w:hint="eastAsia" w:cs="宋体"/>
          <w:color w:val="auto"/>
          <w:sz w:val="24"/>
          <w:szCs w:val="24"/>
          <w:highlight w:val="yellow"/>
          <w:lang w:eastAsia="zh-CN"/>
        </w:rPr>
        <w:t>参比</w:t>
      </w:r>
      <w:r>
        <w:rPr>
          <w:rFonts w:hint="eastAsia" w:ascii="宋体" w:hAnsi="宋体" w:eastAsia="宋体" w:cs="宋体"/>
          <w:color w:val="auto"/>
          <w:sz w:val="24"/>
          <w:szCs w:val="24"/>
          <w:highlight w:val="yellow"/>
          <w:lang w:eastAsia="zh-CN"/>
        </w:rPr>
        <w:t>文件规定的常驻人员进行更换。</w:t>
      </w:r>
    </w:p>
    <w:p w14:paraId="121B608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 xml:space="preserve">4. </w:t>
      </w:r>
      <w:r>
        <w:rPr>
          <w:rFonts w:hint="eastAsia" w:ascii="宋体" w:hAnsi="宋体" w:eastAsia="宋体" w:cs="宋体"/>
          <w:color w:val="auto"/>
          <w:sz w:val="24"/>
          <w:szCs w:val="24"/>
          <w:highlight w:val="yellow"/>
          <w:lang w:eastAsia="zh-CN"/>
        </w:rPr>
        <w:t>常驻现场无损检测人员应为</w:t>
      </w:r>
      <w:r>
        <w:rPr>
          <w:rFonts w:hint="eastAsia" w:cs="宋体"/>
          <w:color w:val="auto"/>
          <w:sz w:val="24"/>
          <w:szCs w:val="24"/>
          <w:highlight w:val="yellow"/>
          <w:lang w:eastAsia="zh-CN"/>
        </w:rPr>
        <w:t>参比</w:t>
      </w:r>
      <w:r>
        <w:rPr>
          <w:rFonts w:hint="eastAsia" w:ascii="宋体" w:hAnsi="宋体" w:eastAsia="宋体" w:cs="宋体"/>
          <w:color w:val="auto"/>
          <w:sz w:val="24"/>
          <w:szCs w:val="24"/>
          <w:highlight w:val="yellow"/>
          <w:lang w:eastAsia="zh-CN"/>
        </w:rPr>
        <w:t>文件中对应的相关人员，未经发包方同意，</w:t>
      </w:r>
      <w:r>
        <w:rPr>
          <w:rFonts w:hint="eastAsia" w:ascii="宋体" w:hAnsi="宋体" w:eastAsia="宋体" w:cs="宋体"/>
          <w:b/>
          <w:bCs/>
          <w:color w:val="auto"/>
          <w:sz w:val="24"/>
          <w:szCs w:val="24"/>
          <w:highlight w:val="yellow"/>
          <w:lang w:eastAsia="zh-CN"/>
        </w:rPr>
        <w:t>严禁更换</w:t>
      </w:r>
      <w:r>
        <w:rPr>
          <w:rFonts w:hint="eastAsia" w:ascii="宋体" w:hAnsi="宋体" w:eastAsia="宋体" w:cs="宋体"/>
          <w:color w:val="auto"/>
          <w:sz w:val="24"/>
          <w:szCs w:val="24"/>
          <w:highlight w:val="yellow"/>
          <w:lang w:eastAsia="zh-CN"/>
        </w:rPr>
        <w:t>相关人员。</w:t>
      </w:r>
    </w:p>
    <w:p w14:paraId="6E5A30C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技术负责人应取得RTⅢ级或UTⅢ级无损检测资质。</w:t>
      </w:r>
    </w:p>
    <w:p w14:paraId="48EC4BC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eastAsia="zh-CN"/>
        </w:rPr>
        <w:t>检测设备：具有同时调集3枚以上（含3枚）放射源的能力、拥有</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台以上相控阵和TOFD设备。</w:t>
      </w:r>
    </w:p>
    <w:p w14:paraId="600DBF6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 xml:space="preserve">7. </w:t>
      </w:r>
      <w:r>
        <w:rPr>
          <w:rFonts w:hint="eastAsia" w:ascii="宋体" w:hAnsi="宋体" w:eastAsia="宋体" w:cs="宋体"/>
          <w:color w:val="auto"/>
          <w:sz w:val="24"/>
          <w:szCs w:val="24"/>
          <w:highlight w:val="none"/>
          <w:lang w:eastAsia="zh-CN"/>
        </w:rPr>
        <w:t>参比人没有失信黑名单记录（以最高院失信被执行人系统发布信息为准）。</w:t>
      </w:r>
    </w:p>
    <w:p w14:paraId="0A745EE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 xml:space="preserve">8. </w:t>
      </w:r>
      <w:r>
        <w:rPr>
          <w:rFonts w:hint="eastAsia" w:ascii="宋体" w:hAnsi="宋体" w:eastAsia="宋体" w:cs="宋体"/>
          <w:color w:val="auto"/>
          <w:sz w:val="24"/>
          <w:szCs w:val="24"/>
          <w:highlight w:val="none"/>
          <w:lang w:eastAsia="zh-CN"/>
        </w:rPr>
        <w:t>参比人与采购人无诉讼纠纷；</w:t>
      </w:r>
    </w:p>
    <w:p w14:paraId="2D6AB71D">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 xml:space="preserve">9. </w:t>
      </w:r>
      <w:r>
        <w:rPr>
          <w:rFonts w:hint="eastAsia" w:ascii="宋体" w:hAnsi="宋体" w:eastAsia="宋体" w:cs="宋体"/>
          <w:color w:val="auto"/>
          <w:sz w:val="24"/>
          <w:szCs w:val="24"/>
          <w:highlight w:val="none"/>
          <w:lang w:eastAsia="zh-CN"/>
        </w:rPr>
        <w:t>本项目不接受联合体参比。</w:t>
      </w:r>
    </w:p>
    <w:p w14:paraId="77CAD7A2">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三、获取采购文件</w:t>
      </w:r>
    </w:p>
    <w:p w14:paraId="2D99866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凡有意愿参加的单位，请在 http://nhygcg.fjshgx.com/(福建能化阳光采购平台)上免费注册，即可下载电子采购文件；或在</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"http://www.fhcpec.com.cn/"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http://www.fhcpec.com.cn/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自行下载。</w:t>
      </w:r>
    </w:p>
    <w:p w14:paraId="46E7BC6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本项目不收取文件下载费用。（特别声明：未进行登记报名的参比人，其递交的参比文件将被拒收。）</w:t>
      </w:r>
    </w:p>
    <w:p w14:paraId="3DBD73B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四、报名</w:t>
      </w:r>
      <w:r>
        <w:rPr>
          <w:rFonts w:hint="eastAsia" w:ascii="宋体" w:hAnsi="宋体" w:eastAsia="宋体" w:cs="宋体"/>
          <w:b/>
          <w:snapToGrid w:val="0"/>
          <w:color w:val="auto"/>
          <w:spacing w:val="8"/>
          <w:sz w:val="24"/>
          <w:szCs w:val="24"/>
          <w:highlight w:val="none"/>
          <w:lang w:val="en-US" w:eastAsia="zh-CN"/>
        </w:rPr>
        <w:t>时间</w:t>
      </w:r>
      <w:r>
        <w:rPr>
          <w:rFonts w:hint="eastAsia" w:ascii="宋体" w:hAnsi="宋体" w:eastAsia="宋体" w:cs="宋体"/>
          <w:b/>
          <w:snapToGrid w:val="0"/>
          <w:color w:val="auto"/>
          <w:spacing w:val="8"/>
          <w:sz w:val="24"/>
          <w:szCs w:val="24"/>
          <w:highlight w:val="none"/>
        </w:rPr>
        <w:t>及报</w:t>
      </w:r>
      <w:r>
        <w:rPr>
          <w:rFonts w:hint="eastAsia" w:ascii="宋体" w:hAnsi="宋体" w:eastAsia="宋体" w:cs="宋体"/>
          <w:b/>
          <w:snapToGrid w:val="0"/>
          <w:color w:val="auto"/>
          <w:spacing w:val="8"/>
          <w:sz w:val="24"/>
          <w:szCs w:val="24"/>
          <w:highlight w:val="none"/>
          <w:lang w:val="en-US" w:eastAsia="zh-CN"/>
        </w:rPr>
        <w:t>名</w:t>
      </w:r>
      <w:r>
        <w:rPr>
          <w:rFonts w:hint="eastAsia" w:ascii="宋体" w:hAnsi="宋体" w:eastAsia="宋体" w:cs="宋体"/>
          <w:b/>
          <w:snapToGrid w:val="0"/>
          <w:color w:val="auto"/>
          <w:spacing w:val="8"/>
          <w:sz w:val="24"/>
          <w:szCs w:val="24"/>
          <w:highlight w:val="none"/>
        </w:rPr>
        <w:t>方式</w:t>
      </w:r>
    </w:p>
    <w:p w14:paraId="12C0E92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报名时间：自公告之日起</w:t>
      </w:r>
      <w:r>
        <w:rPr>
          <w:rFonts w:hint="eastAsia" w:cs="宋体"/>
          <w:color w:val="auto"/>
          <w:sz w:val="24"/>
          <w:szCs w:val="24"/>
          <w:highlight w:val="none"/>
          <w:lang w:val="en-US" w:eastAsia="zh-CN"/>
        </w:rPr>
        <w:t>至2026年02月8日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含当日）</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lang w:val="en-US" w:eastAsia="zh-CN"/>
        </w:rPr>
        <w:t>告</w:t>
      </w:r>
      <w:r>
        <w:rPr>
          <w:rFonts w:hint="eastAsia" w:ascii="宋体" w:hAnsi="宋体" w:eastAsia="宋体" w:cs="宋体"/>
          <w:color w:val="auto"/>
          <w:sz w:val="24"/>
          <w:szCs w:val="24"/>
          <w:highlight w:val="none"/>
          <w:lang w:eastAsia="zh-CN"/>
        </w:rPr>
        <w:t>期间请有意向参选人联系采购人进行实地勘察及技术交流澄清。</w:t>
      </w:r>
    </w:p>
    <w:p w14:paraId="75CE385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报名方式：参比人在报名时间内将报名文件发送至邮箱huangmq@fjpec.com.cn，报名文件包含：</w:t>
      </w:r>
    </w:p>
    <w:p w14:paraId="4DB95DE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（1）法定代表人身份证复印件（正反面）（加盖单位公章的扫描件）；</w:t>
      </w:r>
    </w:p>
    <w:p w14:paraId="653EEE7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（2）营业执照（加盖单位公章的扫描件）。</w:t>
      </w:r>
    </w:p>
    <w:p w14:paraId="7E4D844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3）法人授权书（法人签字及盖章）</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报名成功后，参比人可与现场技术人员进行技术交流。如有异议需在询比前提出，参比人参加询比即视为已充分了解现场情况、技术要求、安全要求等。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参比文件递交地点：漳州市漳浦县杜浔镇杜昌路9号，福海创办公楼三楼综合采购团队，黄梅钦0596-6311073。</w:t>
      </w:r>
    </w:p>
    <w:p w14:paraId="4D967E6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参比文件递交截止时间（以送达时间为准）：自公告之日</w:t>
      </w:r>
      <w:r>
        <w:rPr>
          <w:rFonts w:hint="eastAsia" w:ascii="宋体" w:hAnsi="宋体" w:eastAsia="宋体" w:cs="宋体"/>
          <w:color w:val="auto"/>
          <w:sz w:val="24"/>
          <w:szCs w:val="24"/>
          <w:highlight w:val="none"/>
          <w:lang w:eastAsia="zh-CN"/>
        </w:rPr>
        <w:t>起</w:t>
      </w:r>
      <w:r>
        <w:rPr>
          <w:rFonts w:hint="eastAsia" w:cs="宋体"/>
          <w:color w:val="auto"/>
          <w:sz w:val="24"/>
          <w:szCs w:val="24"/>
          <w:highlight w:val="none"/>
          <w:lang w:val="en-US" w:eastAsia="zh-CN"/>
        </w:rPr>
        <w:t>至2026年02月10日</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含当日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2056C9F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逾期送达的或未送达指定地点或参比文件密封不符合规定要求的，采购人不予受理或拒收。</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六、发布公告的媒介：</w:t>
      </w:r>
      <w:r>
        <w:rPr>
          <w:rStyle w:val="52"/>
          <w:rFonts w:hint="eastAsia" w:ascii="宋体" w:hAnsi="宋体" w:eastAsia="宋体" w:cs="宋体"/>
          <w:color w:val="auto"/>
          <w:sz w:val="24"/>
          <w:szCs w:val="24"/>
          <w:highlight w:val="none"/>
        </w:rPr>
        <w:t>http://nhygcg.fjshgx.com/</w:t>
      </w:r>
      <w:r>
        <w:rPr>
          <w:rFonts w:hint="eastAsia" w:ascii="宋体" w:hAnsi="宋体" w:eastAsia="宋体" w:cs="宋体"/>
          <w:color w:val="auto"/>
          <w:sz w:val="24"/>
          <w:szCs w:val="24"/>
          <w:highlight w:val="none"/>
        </w:rPr>
        <w:t>(福建能化阳光采购平台)和</w:t>
      </w:r>
      <w:r>
        <w:rPr>
          <w:rStyle w:val="52"/>
          <w:rFonts w:hint="eastAsia" w:ascii="宋体" w:hAnsi="宋体" w:eastAsia="宋体" w:cs="宋体"/>
          <w:color w:val="auto"/>
          <w:sz w:val="24"/>
          <w:szCs w:val="24"/>
          <w:highlight w:val="none"/>
        </w:rPr>
        <w:t xml:space="preserve">http://www.fhcpec.com.cn/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"http://www.fhcpec.com.cn/"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福建福海创石油化工有限公司</w:t>
      </w:r>
      <w:r>
        <w:rPr>
          <w:rStyle w:val="52"/>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5C4CA9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、本项目采用综合评分办法，经技术评选和商务评选后选择综合总分最高者作为中选单位，技术</w:t>
      </w:r>
      <w:r>
        <w:rPr>
          <w:rFonts w:hint="eastAsia" w:cs="宋体"/>
          <w:color w:val="auto"/>
          <w:sz w:val="24"/>
          <w:szCs w:val="24"/>
          <w:highlight w:val="none"/>
          <w:lang w:val="en-US" w:eastAsia="zh-CN"/>
        </w:rPr>
        <w:t>部分、</w:t>
      </w:r>
      <w:r>
        <w:rPr>
          <w:rFonts w:hint="eastAsia" w:ascii="宋体" w:hAnsi="宋体" w:eastAsia="宋体" w:cs="宋体"/>
          <w:color w:val="auto"/>
          <w:sz w:val="24"/>
          <w:szCs w:val="24"/>
          <w:highlight w:val="none"/>
          <w:lang w:val="en-US" w:eastAsia="zh-CN"/>
        </w:rPr>
        <w:t>价格部分</w:t>
      </w:r>
      <w:r>
        <w:rPr>
          <w:rFonts w:hint="eastAsia" w:ascii="宋体" w:hAnsi="宋体" w:eastAsia="宋体" w:cs="宋体"/>
          <w:color w:val="auto"/>
          <w:sz w:val="24"/>
          <w:szCs w:val="24"/>
          <w:highlight w:val="none"/>
        </w:rPr>
        <w:t>占比</w:t>
      </w:r>
      <w:r>
        <w:rPr>
          <w:rFonts w:hint="eastAsia" w:ascii="宋体" w:hAnsi="宋体" w:eastAsia="宋体" w:cs="宋体"/>
          <w:color w:val="auto"/>
          <w:sz w:val="24"/>
          <w:szCs w:val="24"/>
          <w:highlight w:val="none"/>
          <w:lang w:val="en-US" w:eastAsia="zh-CN"/>
        </w:rPr>
        <w:t>为</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w:t>
      </w:r>
    </w:p>
    <w:p w14:paraId="629350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八、报价形式：本项目采用基准单价，整体下浮的报价形式。</w:t>
      </w:r>
    </w:p>
    <w:p w14:paraId="188C1FF8">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本项目采用资格后审方式对参比人进行资格审查。</w:t>
      </w:r>
    </w:p>
    <w:p w14:paraId="319D813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cs="宋体"/>
          <w:b/>
          <w:color w:val="auto"/>
          <w:sz w:val="24"/>
          <w:szCs w:val="24"/>
          <w:highlight w:val="none"/>
          <w:lang w:val="en-US" w:eastAsia="zh-CN"/>
        </w:rPr>
        <w:t>十</w:t>
      </w:r>
      <w:r>
        <w:rPr>
          <w:rFonts w:hint="eastAsia" w:ascii="宋体" w:hAnsi="宋体" w:eastAsia="宋体" w:cs="宋体"/>
          <w:b/>
          <w:color w:val="auto"/>
          <w:sz w:val="24"/>
          <w:szCs w:val="24"/>
          <w:highlight w:val="none"/>
        </w:rPr>
        <w:t>、参比保证金：</w:t>
      </w:r>
    </w:p>
    <w:p w14:paraId="277ABDCC">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240" w:firstLineChars="1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1.参比人应缴纳参比保证金，保证金金额</w:t>
      </w:r>
      <w:r>
        <w:rPr>
          <w:rFonts w:hint="eastAsia" w:cs="宋体"/>
          <w:color w:val="auto"/>
          <w:sz w:val="24"/>
          <w:szCs w:val="24"/>
          <w:highlight w:val="none"/>
          <w:lang w:val="en-US" w:eastAsia="zh-CN"/>
        </w:rPr>
        <w:t>46000</w:t>
      </w:r>
      <w:r>
        <w:rPr>
          <w:rFonts w:hint="eastAsia" w:ascii="宋体" w:hAnsi="宋体" w:eastAsia="宋体" w:cs="宋体"/>
          <w:color w:val="auto"/>
          <w:sz w:val="24"/>
          <w:szCs w:val="24"/>
          <w:highlight w:val="none"/>
          <w:lang w:eastAsia="zh-CN"/>
        </w:rPr>
        <w:t>元整，参比人应以电汇或银行转账的形式在递交截止时间前从参比人基本账户转入采购人的账户，采购人账户信息如下：</w:t>
      </w:r>
    </w:p>
    <w:p w14:paraId="083734DC">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开户名称：福建福海创石油化工有限公司</w:t>
      </w:r>
    </w:p>
    <w:p w14:paraId="7BEDB2A7">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开户银行：中国银行股份有限公司漳州古雷经济开发区支行</w:t>
      </w:r>
    </w:p>
    <w:p w14:paraId="701D2B4B">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帐  号：4065 7481 6628</w:t>
      </w:r>
    </w:p>
    <w:p w14:paraId="3E154BDA">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注明用途：202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年度无损检测年约项目参比保证金</w:t>
      </w:r>
    </w:p>
    <w:p w14:paraId="334ED93B">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参比有效期为参比文件接收截止期后 90 个日历天，参比保证金有效期与参比有效期一致。</w:t>
      </w:r>
    </w:p>
    <w:p w14:paraId="1B5AEAA8">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121" w:firstLine="360" w:firstLineChars="15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2.对于未能按要求提交保证金的参比文件，采购人将视为不符合参比要求而予以拒绝；</w:t>
      </w:r>
    </w:p>
    <w:p w14:paraId="6EEC0C8E">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10" w:firstLineChars="17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3.询比结束后将原账户无息退还参比选保证金，最迟不超过本项目规定的参比有效期满后的20天。</w:t>
      </w:r>
    </w:p>
    <w:p w14:paraId="7C3062D1">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4.如有下列情况发生，将被没收参比保证金：</w:t>
      </w:r>
    </w:p>
    <w:p w14:paraId="073A0509">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（1）参比人在参比有效期内撤回参比文件；</w:t>
      </w:r>
    </w:p>
    <w:p w14:paraId="774B928F">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（2）参比人未按中选通知书规定的时间内签定合同。</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宋体" w:hAnsi="宋体" w:eastAsia="宋体" w:cs="宋体"/>
          <w:color w:val="auto"/>
          <w:sz w:val="24"/>
          <w:szCs w:val="24"/>
          <w:highlight w:val="none"/>
        </w:rPr>
      </w:pPr>
      <w:r>
        <w:rPr>
          <w:rFonts w:hint="eastAsia" w:cs="宋体"/>
          <w:b/>
          <w:bCs/>
          <w:snapToGrid w:val="0"/>
          <w:color w:val="auto"/>
          <w:spacing w:val="8"/>
          <w:sz w:val="24"/>
          <w:szCs w:val="24"/>
          <w:highlight w:val="none"/>
          <w:lang w:val="en-US" w:eastAsia="zh-CN"/>
        </w:rPr>
        <w:t>十一</w:t>
      </w:r>
      <w:r>
        <w:rPr>
          <w:rFonts w:hint="eastAsia" w:ascii="宋体" w:hAnsi="宋体" w:eastAsia="宋体" w:cs="宋体"/>
          <w:b/>
          <w:bCs/>
          <w:snapToGrid w:val="0"/>
          <w:color w:val="auto"/>
          <w:spacing w:val="8"/>
          <w:sz w:val="24"/>
          <w:szCs w:val="24"/>
          <w:highlight w:val="none"/>
        </w:rPr>
        <w:t>、联系方式</w:t>
      </w:r>
      <w:r>
        <w:rPr>
          <w:rFonts w:hint="eastAsia" w:ascii="宋体" w:hAnsi="宋体" w:eastAsia="宋体" w:cs="宋体"/>
          <w:color w:val="auto"/>
          <w:sz w:val="24"/>
          <w:szCs w:val="24"/>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商务联系人：黄梅钦 电话：0596-6311073 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"mailto:huangmq@fjpec.com.cn"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huangmq@fjpec.com.cn</w:t>
      </w:r>
      <w:r>
        <w:rPr>
          <w:rStyle w:val="52"/>
          <w:rFonts w:hint="eastAsia" w:ascii="宋体" w:hAnsi="宋体" w:eastAsia="宋体" w:cs="宋体"/>
          <w:color w:val="auto"/>
          <w:sz w:val="24"/>
          <w:szCs w:val="24"/>
          <w:highlight w:val="none"/>
        </w:rPr>
        <w:fldChar w:fldCharType="end"/>
      </w:r>
    </w:p>
    <w:p w14:paraId="0383A47B">
      <w:pPr>
        <w:numPr>
          <w:ilvl w:val="0"/>
          <w:numId w:val="0"/>
        </w:numPr>
        <w:shd w:val="clear" w:color="auto" w:fill="FFFFFF"/>
        <w:adjustRightInd w:val="0"/>
        <w:snapToGrid w:val="0"/>
        <w:spacing w:before="120" w:after="1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现场技术联系人：</w:t>
      </w:r>
      <w:r>
        <w:rPr>
          <w:rFonts w:hint="eastAsia" w:ascii="宋体" w:hAnsi="宋体" w:eastAsia="宋体" w:cs="宋体"/>
          <w:color w:val="auto"/>
          <w:sz w:val="24"/>
          <w:szCs w:val="24"/>
          <w:highlight w:val="none"/>
          <w:lang w:val="en-US" w:eastAsia="zh-CN"/>
        </w:rPr>
        <w:t>余汪华</w:t>
      </w:r>
      <w:r>
        <w:rPr>
          <w:rFonts w:hint="eastAsia" w:ascii="宋体" w:hAnsi="宋体" w:eastAsia="宋体" w:cs="宋体"/>
          <w:color w:val="auto"/>
          <w:sz w:val="24"/>
          <w:szCs w:val="24"/>
          <w:highlight w:val="none"/>
        </w:rPr>
        <w:t xml:space="preserve"> 电话：18759790707 邮箱：</w:t>
      </w:r>
      <w:r>
        <w:rPr>
          <w:rStyle w:val="52"/>
          <w:rFonts w:hint="eastAsia" w:ascii="宋体" w:hAnsi="宋体" w:eastAsia="宋体" w:cs="宋体"/>
          <w:color w:val="auto"/>
          <w:sz w:val="24"/>
          <w:szCs w:val="24"/>
          <w:highlight w:val="none"/>
          <w:u w:val="single"/>
        </w:rPr>
        <w:t xml:space="preserve">whyu@fhcpec.com.cn </w:t>
      </w:r>
      <w:r>
        <w:rPr>
          <w:rStyle w:val="52"/>
          <w:rFonts w:hint="eastAsia" w:ascii="宋体" w:hAnsi="宋体" w:eastAsia="宋体" w:cs="宋体"/>
          <w:color w:val="auto"/>
          <w:sz w:val="24"/>
          <w:szCs w:val="24"/>
          <w:highlight w:val="none"/>
          <w:u w:val="none"/>
        </w:rPr>
        <w:t xml:space="preserve">  </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联系地址：漳州市漳浦县杜浔镇杜昌路9号福海创办公楼三楼综合采购团队。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编：363216</w:t>
      </w:r>
    </w:p>
    <w:p w14:paraId="51EAEC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2D286E6B">
      <w:pPr>
        <w:keepNext w:val="0"/>
        <w:keepLines w:val="0"/>
        <w:pageBreakBefore w:val="0"/>
        <w:widowControl w:val="0"/>
        <w:kinsoku/>
        <w:wordWrap/>
        <w:overflowPunct/>
        <w:topLinePunct w:val="0"/>
        <w:autoSpaceDE w:val="0"/>
        <w:autoSpaceDN w:val="0"/>
        <w:bidi w:val="0"/>
        <w:adjustRightInd/>
        <w:snapToGrid/>
        <w:spacing w:line="360" w:lineRule="auto"/>
        <w:ind w:firstLine="4080" w:firstLineChars="17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 </w:t>
      </w:r>
    </w:p>
    <w:p w14:paraId="7C1B2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p>
    <w:p w14:paraId="54CA12FA">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 xml:space="preserve">         </w:t>
      </w:r>
    </w:p>
    <w:p w14:paraId="4D50433F">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04B23932">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E6E5EA0">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6B6E5869">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36FE9700">
      <w:pPr>
        <w:pStyle w:val="70"/>
        <w:numPr>
          <w:ilvl w:val="255"/>
          <w:numId w:val="0"/>
        </w:numPr>
        <w:tabs>
          <w:tab w:val="left" w:pos="1272"/>
        </w:tabs>
        <w:ind w:left="9" w:firstLine="1516" w:firstLineChars="500"/>
        <w:jc w:val="center"/>
        <w:rPr>
          <w:rFonts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第二章</w:t>
      </w:r>
      <w:r>
        <w:rPr>
          <w:rFonts w:hint="eastAsia" w:ascii="仿宋" w:hAnsi="仿宋" w:eastAsia="仿宋"/>
          <w:b/>
          <w:color w:val="auto"/>
          <w:spacing w:val="-1"/>
          <w:w w:val="95"/>
          <w:sz w:val="32"/>
          <w:szCs w:val="32"/>
          <w:highlight w:val="none"/>
          <w:lang w:eastAsia="zh-CN"/>
        </w:rPr>
        <w:tab/>
      </w:r>
      <w:r>
        <w:rPr>
          <w:rFonts w:hint="eastAsia" w:ascii="仿宋" w:hAnsi="仿宋" w:eastAsia="仿宋"/>
          <w:b/>
          <w:color w:val="auto"/>
          <w:spacing w:val="-1"/>
          <w:w w:val="95"/>
          <w:sz w:val="32"/>
          <w:szCs w:val="32"/>
          <w:highlight w:val="none"/>
          <w:lang w:eastAsia="zh-CN"/>
        </w:rPr>
        <w:t>询比须知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5"/>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676F6E00">
            <w:pPr>
              <w:snapToGrid w:val="0"/>
              <w:spacing w:line="264"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2026~2028年度无损检测年约</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1B76B7C9">
            <w:pPr>
              <w:widowControl/>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工作范围：福建福海创石油化工有限公司下属各子公司装置区。具体工作量以发包方书面委托为准。</w:t>
            </w:r>
          </w:p>
          <w:p w14:paraId="28290D63">
            <w:pPr>
              <w:widowControl/>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检测项目：射线检测、超声波检测、磁粉检测、渗透检测、相控阵、TOFD、光谱检测（含全定量）、金相分析、铁素体含量检测、硬度检测、测厚等，其中管道焊口拍片张数按附件一执行。</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230万元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46000</w:t>
            </w:r>
            <w:r>
              <w:rPr>
                <w:rFonts w:hint="eastAsia" w:asciiTheme="minorEastAsia" w:hAnsiTheme="minorEastAsia" w:eastAsiaTheme="minorEastAsia" w:cstheme="minorEastAsia"/>
                <w:color w:val="auto"/>
                <w:sz w:val="21"/>
                <w:szCs w:val="21"/>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50000</w:t>
            </w:r>
            <w:r>
              <w:rPr>
                <w:rFonts w:hint="eastAsia" w:asciiTheme="minorEastAsia" w:hAnsiTheme="minorEastAsia" w:eastAsiaTheme="minorEastAsia" w:cstheme="minorEastAsia"/>
                <w:color w:val="auto"/>
                <w:sz w:val="21"/>
                <w:szCs w:val="21"/>
                <w:highlight w:val="none"/>
                <w:lang w:eastAsia="zh-CN"/>
              </w:rPr>
              <w:t>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132"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02</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日</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4B39058B">
            <w:pPr>
              <w:numPr>
                <w:ilvl w:val="0"/>
                <w:numId w:val="7"/>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asciiTheme="minorEastAsia" w:hAnsiTheme="minorEastAsia" w:eastAsiaTheme="minorEastAsia" w:cstheme="minorEastAsia"/>
                <w:color w:val="auto"/>
                <w:sz w:val="21"/>
                <w:szCs w:val="21"/>
                <w:highlight w:val="none"/>
                <w:lang w:val="en-US" w:eastAsia="zh-CN"/>
              </w:rPr>
              <w:t>余汪华</w:t>
            </w:r>
            <w:r>
              <w:rPr>
                <w:rFonts w:hint="eastAsia" w:asciiTheme="minorEastAsia" w:hAnsiTheme="minorEastAsia" w:eastAsiaTheme="minorEastAsia" w:cstheme="minorEastAsia"/>
                <w:color w:val="auto"/>
                <w:sz w:val="21"/>
                <w:szCs w:val="21"/>
                <w:highlight w:val="none"/>
                <w:lang w:eastAsia="zh-CN"/>
              </w:rPr>
              <w:t xml:space="preserve"> 邮箱：whyu@fhcpec.com.cn </w:t>
            </w:r>
          </w:p>
          <w:p w14:paraId="520116A5">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425FBD3A">
      <w:pPr>
        <w:spacing w:before="15" w:line="360" w:lineRule="auto"/>
        <w:rPr>
          <w:rFonts w:ascii="仿宋" w:hAnsi="仿宋" w:eastAsia="仿宋"/>
          <w:b/>
          <w:color w:val="auto"/>
          <w:sz w:val="28"/>
          <w:highlight w:val="none"/>
          <w:lang w:eastAsia="zh-CN"/>
        </w:rPr>
      </w:pPr>
    </w:p>
    <w:p w14:paraId="6DEB406B">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4FAF9EB5">
      <w:pPr>
        <w:tabs>
          <w:tab w:val="left" w:pos="709"/>
        </w:tabs>
        <w:spacing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六、参比保证金</w:t>
      </w:r>
    </w:p>
    <w:p w14:paraId="1F687660">
      <w:pPr>
        <w:pStyle w:val="20"/>
        <w:spacing w:line="360" w:lineRule="auto"/>
        <w:ind w:right="121" w:firstLine="240" w:firstLineChars="1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1.参比人应缴纳参比保证金，保证金金额</w:t>
      </w:r>
      <w:r>
        <w:rPr>
          <w:rFonts w:hint="eastAsia" w:ascii="仿宋" w:hAnsi="仿宋" w:eastAsia="仿宋"/>
          <w:color w:val="auto"/>
          <w:sz w:val="24"/>
          <w:szCs w:val="24"/>
          <w:highlight w:val="none"/>
          <w:lang w:val="en-US" w:eastAsia="zh-CN"/>
        </w:rPr>
        <w:t>46000</w:t>
      </w:r>
      <w:r>
        <w:rPr>
          <w:rFonts w:hint="eastAsia" w:ascii="仿宋" w:hAnsi="仿宋" w:eastAsia="仿宋"/>
          <w:color w:val="auto"/>
          <w:sz w:val="24"/>
          <w:szCs w:val="24"/>
          <w:highlight w:val="none"/>
          <w:lang w:eastAsia="zh-CN"/>
        </w:rPr>
        <w:t>元整，参比人应以电汇或银行转账的形式在</w:t>
      </w:r>
      <w:r>
        <w:rPr>
          <w:rFonts w:hint="eastAsia" w:ascii="仿宋" w:hAnsi="仿宋" w:eastAsia="仿宋"/>
          <w:b/>
          <w:bCs/>
          <w:color w:val="auto"/>
          <w:sz w:val="24"/>
          <w:szCs w:val="24"/>
          <w:highlight w:val="none"/>
          <w:lang w:eastAsia="zh-CN"/>
        </w:rPr>
        <w:t>递交截止时间前</w:t>
      </w:r>
      <w:r>
        <w:rPr>
          <w:rFonts w:hint="eastAsia" w:ascii="仿宋" w:hAnsi="仿宋" w:eastAsia="仿宋"/>
          <w:color w:val="auto"/>
          <w:sz w:val="24"/>
          <w:szCs w:val="24"/>
          <w:highlight w:val="none"/>
          <w:lang w:eastAsia="zh-CN"/>
        </w:rPr>
        <w:t>从参比人</w:t>
      </w:r>
      <w:r>
        <w:rPr>
          <w:rFonts w:hint="eastAsia" w:ascii="仿宋" w:hAnsi="仿宋" w:eastAsia="仿宋"/>
          <w:b/>
          <w:bCs/>
          <w:color w:val="auto"/>
          <w:sz w:val="24"/>
          <w:szCs w:val="24"/>
          <w:highlight w:val="none"/>
          <w:lang w:eastAsia="zh-CN"/>
        </w:rPr>
        <w:t>基本账户</w:t>
      </w:r>
      <w:r>
        <w:rPr>
          <w:rFonts w:hint="eastAsia" w:ascii="仿宋" w:hAnsi="仿宋" w:eastAsia="仿宋"/>
          <w:color w:val="auto"/>
          <w:sz w:val="24"/>
          <w:szCs w:val="24"/>
          <w:highlight w:val="none"/>
          <w:lang w:eastAsia="zh-CN"/>
        </w:rPr>
        <w:t>转入采购人的账户，采购人账户信息如下：</w:t>
      </w:r>
    </w:p>
    <w:p w14:paraId="0591F494">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开户名称：福建福海创石油化工有限公司</w:t>
      </w:r>
    </w:p>
    <w:p w14:paraId="4B6091FB">
      <w:pPr>
        <w:pStyle w:val="20"/>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开户银行：中国银行股份有限公司漳州古雷经济开发区支行</w:t>
      </w:r>
    </w:p>
    <w:p w14:paraId="52CD17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帐</w:t>
      </w:r>
      <w:r>
        <w:rPr>
          <w:rFonts w:hint="eastAsia"/>
          <w:color w:val="auto"/>
          <w:sz w:val="24"/>
          <w:szCs w:val="24"/>
          <w:highlight w:val="none"/>
          <w:lang w:eastAsia="zh-CN"/>
        </w:rPr>
        <w:t>  </w:t>
      </w:r>
      <w:r>
        <w:rPr>
          <w:rFonts w:hint="eastAsia" w:ascii="仿宋" w:hAnsi="仿宋" w:eastAsia="仿宋"/>
          <w:color w:val="auto"/>
          <w:sz w:val="24"/>
          <w:szCs w:val="24"/>
          <w:highlight w:val="none"/>
          <w:lang w:eastAsia="zh-CN"/>
        </w:rPr>
        <w:t>号：</w:t>
      </w:r>
      <w:r>
        <w:rPr>
          <w:rFonts w:ascii="仿宋" w:hAnsi="仿宋" w:eastAsia="仿宋"/>
          <w:color w:val="auto"/>
          <w:sz w:val="24"/>
          <w:szCs w:val="24"/>
          <w:highlight w:val="none"/>
          <w:lang w:eastAsia="zh-CN"/>
        </w:rPr>
        <w:t>4065</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7481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6628</w:t>
      </w:r>
    </w:p>
    <w:p w14:paraId="210041F8">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注明用途：</w:t>
      </w:r>
      <w:r>
        <w:rPr>
          <w:rFonts w:hint="eastAsia" w:ascii="仿宋" w:hAnsi="仿宋" w:eastAsia="仿宋"/>
          <w:color w:val="auto"/>
          <w:sz w:val="24"/>
          <w:szCs w:val="24"/>
          <w:highlight w:val="none"/>
          <w:u w:val="single"/>
          <w:lang w:val="en-US" w:eastAsia="zh-CN"/>
        </w:rPr>
        <w:t>2026~2028年度无损检测年约项目</w:t>
      </w:r>
      <w:r>
        <w:rPr>
          <w:rFonts w:hint="eastAsia" w:ascii="仿宋" w:hAnsi="仿宋" w:eastAsia="仿宋" w:cs="宋体"/>
          <w:color w:val="auto"/>
          <w:sz w:val="24"/>
          <w:szCs w:val="24"/>
          <w:highlight w:val="none"/>
          <w:lang w:eastAsia="zh-CN"/>
        </w:rPr>
        <w:t>参比保</w:t>
      </w:r>
      <w:r>
        <w:rPr>
          <w:rFonts w:hint="eastAsia" w:ascii="仿宋" w:hAnsi="仿宋" w:eastAsia="仿宋"/>
          <w:color w:val="auto"/>
          <w:sz w:val="24"/>
          <w:szCs w:val="24"/>
          <w:highlight w:val="none"/>
          <w:lang w:eastAsia="zh-CN"/>
        </w:rPr>
        <w:t>证金</w:t>
      </w:r>
    </w:p>
    <w:p w14:paraId="21EF8849">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参比有效期为参比文件接收截止期后 90 个日历天，参比保证金有效期与参比有效期一致。</w:t>
      </w:r>
    </w:p>
    <w:p w14:paraId="7D4C0D0A">
      <w:pPr>
        <w:pStyle w:val="20"/>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2.对于未能按要求提交保证金的参比文件，采购人将视为不符合参比要求而予以拒绝；</w:t>
      </w:r>
    </w:p>
    <w:p w14:paraId="5180058F">
      <w:pPr>
        <w:pStyle w:val="20"/>
        <w:spacing w:line="360" w:lineRule="auto"/>
        <w:ind w:right="121" w:firstLine="410" w:firstLineChars="17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3.询比结束后将原账户无息退还参比选保证金，最迟不超过本项目规定的参比有效期满后的20天。</w:t>
      </w:r>
    </w:p>
    <w:p w14:paraId="3762126C">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4.如有下列情况发生，将被没收参比保证金：</w:t>
      </w:r>
    </w:p>
    <w:p w14:paraId="48697A0C">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（1）参比人在参比有效期内撤回参比文件；</w:t>
      </w:r>
    </w:p>
    <w:p w14:paraId="117BFCC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（2）参比人未按中选通知书规定的时间内签定合同。</w:t>
      </w:r>
    </w:p>
    <w:p w14:paraId="5C9CE64F">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p>
    <w:p w14:paraId="0A3C4F40">
      <w:pPr>
        <w:spacing w:line="321" w:lineRule="auto"/>
        <w:jc w:val="both"/>
        <w:rPr>
          <w:rFonts w:ascii="仿宋" w:hAnsi="仿宋" w:eastAsia="仿宋"/>
          <w:color w:val="auto"/>
          <w:highlight w:val="none"/>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24"/>
          <w:szCs w:val="24"/>
          <w:highlight w:val="none"/>
          <w:lang w:eastAsia="zh-CN"/>
        </w:rPr>
        <w:t>一、</w:t>
      </w: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文件的组成：</w:t>
      </w:r>
    </w:p>
    <w:p w14:paraId="7D6E2182">
      <w:pPr>
        <w:pStyle w:val="70"/>
        <w:spacing w:before="0" w:line="360" w:lineRule="auto"/>
        <w:ind w:left="0" w:firstLine="458" w:firstLineChars="200"/>
        <w:rPr>
          <w:rFonts w:ascii="仿宋" w:hAnsi="仿宋" w:eastAsia="仿宋"/>
          <w:b/>
          <w:color w:val="auto"/>
          <w:sz w:val="24"/>
          <w:szCs w:val="24"/>
          <w:highlight w:val="none"/>
          <w:lang w:eastAsia="zh-CN"/>
        </w:rPr>
      </w:pP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w:t>
      </w:r>
      <w:r>
        <w:rPr>
          <w:rFonts w:hint="eastAsia" w:ascii="仿宋" w:hAnsi="仿宋" w:eastAsia="仿宋"/>
          <w:b/>
          <w:color w:val="auto"/>
          <w:w w:val="95"/>
          <w:sz w:val="24"/>
          <w:szCs w:val="24"/>
          <w:highlight w:val="none"/>
          <w:lang w:eastAsia="zh-CN"/>
        </w:rPr>
        <w:t>由商务文件和技术文件组成，分别根据要求按范本编制</w:t>
      </w:r>
      <w:r>
        <w:rPr>
          <w:rFonts w:ascii="仿宋" w:hAnsi="仿宋" w:eastAsia="仿宋"/>
          <w:b/>
          <w:color w:val="auto"/>
          <w:w w:val="95"/>
          <w:sz w:val="24"/>
          <w:szCs w:val="24"/>
          <w:highlight w:val="none"/>
          <w:lang w:eastAsia="zh-CN"/>
        </w:rPr>
        <w:t>并加盖单位公章</w:t>
      </w:r>
      <w:r>
        <w:rPr>
          <w:rFonts w:hint="eastAsia" w:ascii="仿宋" w:hAnsi="仿宋" w:eastAsia="仿宋"/>
          <w:b/>
          <w:color w:val="auto"/>
          <w:w w:val="95"/>
          <w:sz w:val="24"/>
          <w:szCs w:val="24"/>
          <w:highlight w:val="none"/>
          <w:lang w:eastAsia="zh-CN"/>
        </w:rPr>
        <w:t>。</w:t>
      </w:r>
    </w:p>
    <w:p w14:paraId="05087EA7">
      <w:pPr>
        <w:pStyle w:val="54"/>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1.技术文件（需加盖公章及骑缝章）</w:t>
      </w:r>
    </w:p>
    <w:p w14:paraId="31EF7B0D">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①</w:t>
      </w:r>
      <w:r>
        <w:rPr>
          <w:rFonts w:hint="eastAsia" w:ascii="仿宋" w:hAnsi="仿宋" w:eastAsia="仿宋"/>
          <w:color w:val="auto"/>
          <w:sz w:val="24"/>
          <w:szCs w:val="24"/>
          <w:highlight w:val="none"/>
          <w:lang w:eastAsia="zh-CN"/>
        </w:rPr>
        <w:t>法定代表人授权委托书；</w:t>
      </w:r>
    </w:p>
    <w:p w14:paraId="4B5065E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②营业执照</w:t>
      </w:r>
      <w:r>
        <w:rPr>
          <w:rFonts w:hint="eastAsia" w:ascii="仿宋" w:hAnsi="仿宋" w:eastAsia="仿宋"/>
          <w:color w:val="auto"/>
          <w:sz w:val="24"/>
          <w:szCs w:val="24"/>
          <w:highlight w:val="none"/>
          <w:lang w:eastAsia="zh-CN"/>
        </w:rPr>
        <w:t>；</w:t>
      </w:r>
    </w:p>
    <w:p w14:paraId="66625A5C">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3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③</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保证金回执单；</w:t>
      </w:r>
    </w:p>
    <w:p w14:paraId="6631568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4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④</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公司资质、企业概况、业绩的证明、其他需说明问题；</w:t>
      </w:r>
    </w:p>
    <w:p w14:paraId="0DD19AD1">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5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⑤</w:t>
      </w:r>
      <w:r>
        <w:rPr>
          <w:rFonts w:ascii="仿宋" w:hAnsi="仿宋" w:eastAsia="仿宋"/>
          <w:color w:val="auto"/>
          <w:sz w:val="24"/>
          <w:szCs w:val="24"/>
          <w:highlight w:val="none"/>
          <w:lang w:eastAsia="zh-CN"/>
        </w:rPr>
        <w:fldChar w:fldCharType="end"/>
      </w:r>
      <w:r>
        <w:rPr>
          <w:rFonts w:ascii="仿宋" w:hAnsi="仿宋" w:eastAsia="仿宋"/>
          <w:color w:val="auto"/>
          <w:sz w:val="24"/>
          <w:szCs w:val="24"/>
          <w:highlight w:val="none"/>
          <w:lang w:eastAsia="zh-CN"/>
        </w:rPr>
        <w:t>交货期、付款方式等；</w:t>
      </w:r>
    </w:p>
    <w:p w14:paraId="3D2CFD9F">
      <w:pPr>
        <w:pStyle w:val="20"/>
        <w:spacing w:line="360" w:lineRule="auto"/>
        <w:ind w:firstLine="482" w:firstLineChars="200"/>
        <w:rPr>
          <w:rFonts w:ascii="仿宋" w:hAnsi="仿宋" w:eastAsia="仿宋"/>
          <w:color w:val="auto"/>
          <w:sz w:val="24"/>
          <w:szCs w:val="24"/>
          <w:highlight w:val="none"/>
          <w:lang w:eastAsia="zh-CN"/>
        </w:rPr>
      </w:pPr>
      <w:r>
        <w:rPr>
          <w:rFonts w:hint="eastAsia" w:ascii="仿宋" w:hAnsi="仿宋" w:eastAsia="仿宋"/>
          <w:b/>
          <w:color w:val="auto"/>
          <w:sz w:val="24"/>
          <w:szCs w:val="24"/>
          <w:highlight w:val="none"/>
          <w:lang w:eastAsia="zh-CN"/>
        </w:rPr>
        <w:t>参比人在编制技术文件时应考虑第四章评审办法及规则中的要求。</w:t>
      </w:r>
    </w:p>
    <w:p w14:paraId="020A915C">
      <w:pPr>
        <w:pStyle w:val="54"/>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2. 商务文件（需每页加盖公章）</w:t>
      </w:r>
    </w:p>
    <w:p w14:paraId="6A772CAB">
      <w:pPr>
        <w:pStyle w:val="20"/>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①</w:t>
      </w:r>
      <w:r>
        <w:rPr>
          <w:rFonts w:ascii="仿宋" w:hAnsi="仿宋" w:eastAsia="仿宋"/>
          <w:color w:val="auto"/>
          <w:sz w:val="24"/>
          <w:szCs w:val="24"/>
          <w:highlight w:val="none"/>
          <w:lang w:eastAsia="zh-CN"/>
        </w:rPr>
        <w:t>提供</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报价表(详见附件)</w:t>
      </w:r>
    </w:p>
    <w:p w14:paraId="78F98971">
      <w:pPr>
        <w:pStyle w:val="20"/>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②承诺函</w:t>
      </w:r>
    </w:p>
    <w:p w14:paraId="181AA56C">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二、参</w:t>
      </w:r>
      <w:r>
        <w:rPr>
          <w:rFonts w:hint="eastAsia" w:ascii="仿宋" w:hAnsi="仿宋" w:eastAsia="仿宋"/>
          <w:b/>
          <w:color w:val="auto"/>
          <w:w w:val="95"/>
          <w:sz w:val="24"/>
          <w:szCs w:val="24"/>
          <w:highlight w:val="none"/>
          <w:lang w:eastAsia="zh-CN"/>
        </w:rPr>
        <w:t>比文件</w:t>
      </w:r>
      <w:r>
        <w:rPr>
          <w:rFonts w:ascii="仿宋" w:hAnsi="仿宋" w:eastAsia="仿宋"/>
          <w:b/>
          <w:color w:val="auto"/>
          <w:w w:val="95"/>
          <w:sz w:val="24"/>
          <w:szCs w:val="24"/>
          <w:highlight w:val="none"/>
          <w:lang w:eastAsia="zh-CN"/>
        </w:rPr>
        <w:t>格式内容</w:t>
      </w:r>
    </w:p>
    <w:p w14:paraId="5148CCF7">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人应按附件二格式内容要求进行编制。</w:t>
      </w:r>
    </w:p>
    <w:p w14:paraId="70EC0A6D">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三、参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报价</w:t>
      </w:r>
    </w:p>
    <w:p w14:paraId="2A58EA9D">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人须按要求进行报价，对参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报价负责。参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报价应加盖参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人印章，字迹清晰，否则视为无效。</w:t>
      </w:r>
    </w:p>
    <w:p w14:paraId="302D5B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四、特别说明</w:t>
      </w:r>
    </w:p>
    <w:p w14:paraId="572E88F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人应承担所有与准备和参加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有关的费用。不论比选的结果如何，</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人均无义务和责任承担这些费用。</w:t>
      </w:r>
    </w:p>
    <w:p w14:paraId="2F4880C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比人</w:t>
      </w:r>
      <w:r>
        <w:rPr>
          <w:rFonts w:ascii="仿宋" w:hAnsi="仿宋" w:eastAsia="仿宋"/>
          <w:color w:val="auto"/>
          <w:sz w:val="24"/>
          <w:szCs w:val="24"/>
          <w:highlight w:val="none"/>
          <w:lang w:eastAsia="zh-CN"/>
        </w:rPr>
        <w:t>收到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文件后，如有疑问需要澄清，请以书面形式在规定时间内报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人汇总。</w:t>
      </w:r>
    </w:p>
    <w:p w14:paraId="0B825753">
      <w:pPr>
        <w:spacing w:line="360" w:lineRule="auto"/>
        <w:jc w:val="both"/>
        <w:rPr>
          <w:rFonts w:ascii="仿宋" w:hAnsi="仿宋" w:eastAsia="仿宋"/>
          <w:color w:val="auto"/>
          <w:highlight w:val="none"/>
          <w:lang w:eastAsia="zh-CN"/>
        </w:rPr>
        <w:sectPr>
          <w:pgSz w:w="11910" w:h="16840"/>
          <w:pgMar w:top="1500" w:right="1020" w:bottom="740" w:left="1300" w:header="0" w:footer="551" w:gutter="0"/>
          <w:cols w:space="720" w:num="1"/>
        </w:sectPr>
      </w:pP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after="0" w:afterLines="10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44805DE6">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b/>
          <w:color w:val="auto"/>
          <w:w w:val="95"/>
          <w:sz w:val="24"/>
          <w:szCs w:val="24"/>
          <w:highlight w:val="none"/>
          <w:lang w:eastAsia="zh-CN"/>
        </w:rPr>
        <w:t>一、</w:t>
      </w:r>
      <w:r>
        <w:rPr>
          <w:rFonts w:hint="eastAsia" w:ascii="仿宋" w:hAnsi="仿宋" w:eastAsia="仿宋"/>
          <w:b/>
          <w:color w:val="auto"/>
          <w:w w:val="95"/>
          <w:sz w:val="24"/>
          <w:szCs w:val="24"/>
          <w:highlight w:val="none"/>
          <w:lang w:eastAsia="zh-CN"/>
        </w:rPr>
        <w:t>本项目采用综合评分法评审，规则：</w:t>
      </w:r>
    </w:p>
    <w:p w14:paraId="0B9F2051">
      <w:pPr>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1.2 </w:t>
      </w:r>
      <w:r>
        <w:rPr>
          <w:rFonts w:ascii="仿宋" w:hAnsi="仿宋" w:eastAsia="仿宋"/>
          <w:color w:val="auto"/>
          <w:sz w:val="24"/>
          <w:szCs w:val="24"/>
          <w:highlight w:val="none"/>
          <w:lang w:eastAsia="zh-CN"/>
        </w:rPr>
        <w:t>替补候选人的设定与使用</w:t>
      </w:r>
      <w:r>
        <w:rPr>
          <w:rFonts w:hint="eastAsia" w:ascii="仿宋" w:hAnsi="仿宋" w:eastAsia="仿宋"/>
          <w:color w:val="auto"/>
          <w:sz w:val="24"/>
          <w:szCs w:val="24"/>
          <w:highlight w:val="none"/>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4"/>
          <w:szCs w:val="24"/>
          <w:highlight w:val="none"/>
          <w:lang w:eastAsia="zh-CN"/>
        </w:rPr>
        <w:t>保留依法追究的权利</w:t>
      </w:r>
      <w:r>
        <w:rPr>
          <w:rFonts w:hint="eastAsia" w:ascii="仿宋" w:hAnsi="仿宋" w:eastAsia="仿宋"/>
          <w:color w:val="auto"/>
          <w:sz w:val="24"/>
          <w:szCs w:val="24"/>
          <w:highlight w:val="none"/>
          <w:lang w:eastAsia="zh-CN"/>
        </w:rPr>
        <w:t>。采购人可以</w:t>
      </w:r>
      <w:r>
        <w:rPr>
          <w:rFonts w:ascii="仿宋" w:hAnsi="仿宋" w:eastAsia="仿宋"/>
          <w:color w:val="auto"/>
          <w:sz w:val="24"/>
          <w:szCs w:val="24"/>
          <w:highlight w:val="none"/>
          <w:lang w:eastAsia="zh-CN"/>
        </w:rPr>
        <w:t>确定排名第二名的中选候选人为本项目的中选人。</w:t>
      </w:r>
    </w:p>
    <w:p w14:paraId="7470FADA">
      <w:pPr>
        <w:pStyle w:val="20"/>
        <w:spacing w:line="360" w:lineRule="auto"/>
        <w:ind w:right="121"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1.3 </w:t>
      </w: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报价部分评分办法和标准如下：</w:t>
      </w:r>
    </w:p>
    <w:p w14:paraId="2A976E0C">
      <w:pPr>
        <w:snapToGrid w:val="0"/>
        <w:spacing w:line="360" w:lineRule="auto"/>
        <w:ind w:firstLine="480" w:firstLineChars="200"/>
        <w:contextualSpacing/>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（一）本次公开比选采用综合评分法，满分100分，其中技术部分占20分，报价部分占80分；</w:t>
      </w:r>
    </w:p>
    <w:p w14:paraId="23D283F9">
      <w:pPr>
        <w:snapToGrid w:val="0"/>
        <w:spacing w:line="360" w:lineRule="auto"/>
        <w:ind w:firstLine="480" w:firstLineChars="200"/>
        <w:contextualSpacing/>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（二）参比人按照要求递交参比文件。开选评审后，根据评分标准，综合得分排名第一的为中选人</w:t>
      </w:r>
      <w:bookmarkStart w:id="0" w:name="_Toc141689014"/>
      <w:r>
        <w:rPr>
          <w:rFonts w:hint="eastAsia" w:ascii="仿宋" w:hAnsi="仿宋" w:eastAsia="仿宋" w:cs="仿宋"/>
          <w:color w:val="auto"/>
          <w:sz w:val="24"/>
          <w:szCs w:val="24"/>
          <w:highlight w:val="none"/>
          <w:lang w:val="en-US" w:eastAsia="zh-CN" w:bidi="ar-SA"/>
        </w:rPr>
        <w:t>；</w:t>
      </w:r>
    </w:p>
    <w:p w14:paraId="48C8C8AC">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（三）技术评分（满分20分）</w:t>
      </w:r>
      <w:bookmarkEnd w:id="0"/>
    </w:p>
    <w:p w14:paraId="0D574EBC">
      <w:pPr>
        <w:spacing w:line="360" w:lineRule="auto"/>
        <w:ind w:firstLine="480"/>
        <w:rPr>
          <w:rFonts w:hint="eastAsia" w:ascii="仿宋" w:hAnsi="仿宋" w:eastAsia="仿宋" w:cs="仿宋"/>
          <w:color w:val="auto"/>
          <w:sz w:val="24"/>
          <w:szCs w:val="24"/>
          <w:highlight w:val="none"/>
          <w:lang w:val="en-US" w:eastAsia="zh-CN" w:bidi="ar-SA"/>
        </w:rPr>
      </w:pPr>
      <w:r>
        <w:rPr>
          <w:rFonts w:hint="eastAsia"/>
          <w:b/>
          <w:bCs/>
          <w:color w:val="auto"/>
          <w:sz w:val="24"/>
          <w:highlight w:val="none"/>
        </w:rPr>
        <w:t xml:space="preserve">   </w:t>
      </w:r>
      <w:r>
        <w:rPr>
          <w:rFonts w:hint="eastAsia" w:ascii="仿宋" w:hAnsi="仿宋" w:eastAsia="仿宋" w:cs="仿宋"/>
          <w:color w:val="auto"/>
          <w:sz w:val="24"/>
          <w:szCs w:val="24"/>
          <w:highlight w:val="none"/>
          <w:lang w:val="en-US" w:eastAsia="zh-CN" w:bidi="ar-SA"/>
        </w:rPr>
        <w:t xml:space="preserve"> 技术评分标准</w:t>
      </w:r>
    </w:p>
    <w:tbl>
      <w:tblPr>
        <w:tblStyle w:val="45"/>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987"/>
        <w:gridCol w:w="973"/>
        <w:gridCol w:w="5264"/>
      </w:tblGrid>
      <w:tr w14:paraId="1AF7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902" w:type="dxa"/>
            <w:noWrap w:val="0"/>
            <w:vAlign w:val="center"/>
          </w:tcPr>
          <w:p w14:paraId="1DF75906">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序号</w:t>
            </w:r>
          </w:p>
        </w:tc>
        <w:tc>
          <w:tcPr>
            <w:tcW w:w="1987" w:type="dxa"/>
            <w:noWrap w:val="0"/>
            <w:vAlign w:val="center"/>
          </w:tcPr>
          <w:p w14:paraId="0CDB6414">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评审内容</w:t>
            </w:r>
          </w:p>
        </w:tc>
        <w:tc>
          <w:tcPr>
            <w:tcW w:w="973" w:type="dxa"/>
            <w:noWrap w:val="0"/>
            <w:vAlign w:val="center"/>
          </w:tcPr>
          <w:p w14:paraId="74265975">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分数</w:t>
            </w:r>
          </w:p>
        </w:tc>
        <w:tc>
          <w:tcPr>
            <w:tcW w:w="5264" w:type="dxa"/>
            <w:noWrap w:val="0"/>
            <w:vAlign w:val="center"/>
          </w:tcPr>
          <w:p w14:paraId="7003B125">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评审依据及分值</w:t>
            </w:r>
          </w:p>
        </w:tc>
      </w:tr>
      <w:tr w14:paraId="3728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02" w:type="dxa"/>
            <w:vMerge w:val="restart"/>
            <w:noWrap w:val="0"/>
            <w:vAlign w:val="center"/>
          </w:tcPr>
          <w:p w14:paraId="34D5A149">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1987" w:type="dxa"/>
            <w:vMerge w:val="restart"/>
            <w:noWrap w:val="0"/>
            <w:vAlign w:val="center"/>
          </w:tcPr>
          <w:p w14:paraId="21234C26">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参比人的综合实力</w:t>
            </w:r>
          </w:p>
        </w:tc>
        <w:tc>
          <w:tcPr>
            <w:tcW w:w="973" w:type="dxa"/>
            <w:vMerge w:val="restart"/>
            <w:noWrap w:val="0"/>
            <w:vAlign w:val="center"/>
          </w:tcPr>
          <w:p w14:paraId="78E59F62">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2分</w:t>
            </w:r>
          </w:p>
        </w:tc>
        <w:tc>
          <w:tcPr>
            <w:tcW w:w="5264" w:type="dxa"/>
            <w:noWrap w:val="0"/>
            <w:vAlign w:val="center"/>
          </w:tcPr>
          <w:p w14:paraId="207408D0">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①、根据参比人企业规模、技术优势、企业资质、资信情况、</w:t>
            </w:r>
            <w:r>
              <w:rPr>
                <w:rFonts w:hint="eastAsia" w:ascii="仿宋" w:hAnsi="仿宋" w:eastAsia="仿宋" w:cs="仿宋"/>
                <w:color w:val="auto"/>
                <w:sz w:val="24"/>
                <w:szCs w:val="24"/>
                <w:highlight w:val="none"/>
                <w:lang w:val="zh-CN" w:eastAsia="zh-CN" w:bidi="ar-SA"/>
              </w:rPr>
              <w:t>企业获奖情况</w:t>
            </w:r>
            <w:r>
              <w:rPr>
                <w:rFonts w:hint="eastAsia" w:ascii="仿宋" w:hAnsi="仿宋" w:eastAsia="仿宋" w:cs="仿宋"/>
                <w:color w:val="auto"/>
                <w:sz w:val="24"/>
                <w:szCs w:val="24"/>
                <w:highlight w:val="none"/>
                <w:lang w:val="en-US" w:eastAsia="zh-CN" w:bidi="ar-SA"/>
              </w:rPr>
              <w:t>等方面情况，由评委进行评议并在0～0.5分之间进行评分。</w:t>
            </w:r>
          </w:p>
        </w:tc>
      </w:tr>
      <w:tr w14:paraId="2360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02" w:type="dxa"/>
            <w:vMerge w:val="continue"/>
            <w:noWrap w:val="0"/>
            <w:vAlign w:val="center"/>
          </w:tcPr>
          <w:p w14:paraId="54915C73">
            <w:pPr>
              <w:spacing w:line="360" w:lineRule="auto"/>
              <w:ind w:firstLine="480"/>
              <w:rPr>
                <w:rFonts w:hint="eastAsia" w:ascii="仿宋" w:hAnsi="仿宋" w:eastAsia="仿宋" w:cs="仿宋"/>
                <w:color w:val="auto"/>
                <w:sz w:val="24"/>
                <w:szCs w:val="24"/>
                <w:highlight w:val="none"/>
                <w:lang w:val="en-US" w:eastAsia="zh-CN" w:bidi="ar-SA"/>
              </w:rPr>
            </w:pPr>
          </w:p>
        </w:tc>
        <w:tc>
          <w:tcPr>
            <w:tcW w:w="1987" w:type="dxa"/>
            <w:vMerge w:val="continue"/>
            <w:noWrap w:val="0"/>
            <w:vAlign w:val="center"/>
          </w:tcPr>
          <w:p w14:paraId="317BEF59">
            <w:pPr>
              <w:spacing w:line="360" w:lineRule="auto"/>
              <w:ind w:firstLine="480"/>
              <w:rPr>
                <w:rFonts w:hint="eastAsia" w:ascii="仿宋" w:hAnsi="仿宋" w:eastAsia="仿宋" w:cs="仿宋"/>
                <w:color w:val="auto"/>
                <w:sz w:val="24"/>
                <w:szCs w:val="24"/>
                <w:highlight w:val="none"/>
                <w:lang w:val="en-US" w:eastAsia="zh-CN" w:bidi="ar-SA"/>
              </w:rPr>
            </w:pPr>
          </w:p>
        </w:tc>
        <w:tc>
          <w:tcPr>
            <w:tcW w:w="973" w:type="dxa"/>
            <w:vMerge w:val="continue"/>
            <w:noWrap w:val="0"/>
            <w:vAlign w:val="center"/>
          </w:tcPr>
          <w:p w14:paraId="330D8AC0">
            <w:pPr>
              <w:spacing w:line="360" w:lineRule="auto"/>
              <w:ind w:firstLine="480"/>
              <w:rPr>
                <w:rFonts w:hint="eastAsia" w:ascii="仿宋" w:hAnsi="仿宋" w:eastAsia="仿宋" w:cs="仿宋"/>
                <w:color w:val="auto"/>
                <w:sz w:val="24"/>
                <w:szCs w:val="24"/>
                <w:highlight w:val="none"/>
                <w:lang w:val="en-US" w:eastAsia="zh-CN" w:bidi="ar-SA"/>
              </w:rPr>
            </w:pPr>
          </w:p>
        </w:tc>
        <w:tc>
          <w:tcPr>
            <w:tcW w:w="5264" w:type="dxa"/>
            <w:noWrap w:val="0"/>
            <w:vAlign w:val="center"/>
          </w:tcPr>
          <w:p w14:paraId="7D545B99">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②、根据参比人具备的以下有效证书情况进行评分： 质量管理体系认证证书、职业健康安全管理体系认证证书、环境管理体系认证证书，齐全得0.5分，不全得0.3分，没有得0分。（注：参比人须附上相关证书）</w:t>
            </w:r>
          </w:p>
        </w:tc>
      </w:tr>
      <w:tr w14:paraId="6A62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02" w:type="dxa"/>
            <w:vMerge w:val="continue"/>
            <w:noWrap w:val="0"/>
            <w:vAlign w:val="center"/>
          </w:tcPr>
          <w:p w14:paraId="7B8E8278">
            <w:pPr>
              <w:spacing w:line="360" w:lineRule="auto"/>
              <w:ind w:firstLine="480"/>
              <w:rPr>
                <w:rFonts w:hint="eastAsia" w:ascii="仿宋" w:hAnsi="仿宋" w:eastAsia="仿宋" w:cs="仿宋"/>
                <w:color w:val="auto"/>
                <w:sz w:val="24"/>
                <w:szCs w:val="24"/>
                <w:highlight w:val="none"/>
                <w:lang w:val="en-US" w:eastAsia="zh-CN" w:bidi="ar-SA"/>
              </w:rPr>
            </w:pPr>
          </w:p>
        </w:tc>
        <w:tc>
          <w:tcPr>
            <w:tcW w:w="1987" w:type="dxa"/>
            <w:vMerge w:val="continue"/>
            <w:noWrap w:val="0"/>
            <w:vAlign w:val="center"/>
          </w:tcPr>
          <w:p w14:paraId="693C5C26">
            <w:pPr>
              <w:spacing w:line="360" w:lineRule="auto"/>
              <w:ind w:firstLine="480"/>
              <w:rPr>
                <w:rFonts w:hint="eastAsia" w:ascii="仿宋" w:hAnsi="仿宋" w:eastAsia="仿宋" w:cs="仿宋"/>
                <w:color w:val="auto"/>
                <w:sz w:val="24"/>
                <w:szCs w:val="24"/>
                <w:highlight w:val="none"/>
                <w:lang w:val="en-US" w:eastAsia="zh-CN" w:bidi="ar-SA"/>
              </w:rPr>
            </w:pPr>
          </w:p>
        </w:tc>
        <w:tc>
          <w:tcPr>
            <w:tcW w:w="973" w:type="dxa"/>
            <w:vMerge w:val="continue"/>
            <w:noWrap w:val="0"/>
            <w:vAlign w:val="center"/>
          </w:tcPr>
          <w:p w14:paraId="66243BD5">
            <w:pPr>
              <w:spacing w:line="360" w:lineRule="auto"/>
              <w:ind w:firstLine="480"/>
              <w:rPr>
                <w:rFonts w:hint="eastAsia" w:ascii="仿宋" w:hAnsi="仿宋" w:eastAsia="仿宋" w:cs="仿宋"/>
                <w:color w:val="auto"/>
                <w:sz w:val="24"/>
                <w:szCs w:val="24"/>
                <w:highlight w:val="none"/>
                <w:lang w:val="en-US" w:eastAsia="zh-CN" w:bidi="ar-SA"/>
              </w:rPr>
            </w:pPr>
          </w:p>
        </w:tc>
        <w:tc>
          <w:tcPr>
            <w:tcW w:w="5264" w:type="dxa"/>
            <w:noWrap w:val="0"/>
            <w:vAlign w:val="center"/>
          </w:tcPr>
          <w:p w14:paraId="47A10B14">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③、特种设备检验检测机构核准证的核准项目：拥有CG\ECT\AE\TOFD\PA\MFL得1分，拥有其中5个得0.5分；拥有其中4个得0.3分，其他得0分.</w:t>
            </w:r>
          </w:p>
        </w:tc>
      </w:tr>
      <w:tr w14:paraId="792C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902" w:type="dxa"/>
            <w:noWrap w:val="0"/>
            <w:vAlign w:val="center"/>
          </w:tcPr>
          <w:p w14:paraId="0FFCB802">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p>
        </w:tc>
        <w:tc>
          <w:tcPr>
            <w:tcW w:w="1987" w:type="dxa"/>
            <w:noWrap w:val="0"/>
            <w:vAlign w:val="center"/>
          </w:tcPr>
          <w:p w14:paraId="371F9838">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类似项目业绩</w:t>
            </w:r>
          </w:p>
        </w:tc>
        <w:tc>
          <w:tcPr>
            <w:tcW w:w="973" w:type="dxa"/>
            <w:noWrap w:val="0"/>
            <w:vAlign w:val="center"/>
          </w:tcPr>
          <w:p w14:paraId="556403F3">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3分</w:t>
            </w:r>
          </w:p>
        </w:tc>
        <w:tc>
          <w:tcPr>
            <w:tcW w:w="5264" w:type="dxa"/>
            <w:noWrap w:val="0"/>
            <w:vAlign w:val="center"/>
          </w:tcPr>
          <w:p w14:paraId="36CDBF26">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根据参比人提供近3年中石化、中石油、中海油、能化集团无损检测合同情况进行评分：有5个以上（含）不同公司的合同得3分。有3至4个不同公司的合同得2分，有1至2个不同公司的合同得1分，其他得0分。</w:t>
            </w:r>
          </w:p>
        </w:tc>
      </w:tr>
      <w:tr w14:paraId="0C7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902" w:type="dxa"/>
            <w:noWrap w:val="0"/>
            <w:vAlign w:val="center"/>
          </w:tcPr>
          <w:p w14:paraId="64CE375F">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1987" w:type="dxa"/>
            <w:noWrap w:val="0"/>
            <w:vAlign w:val="center"/>
          </w:tcPr>
          <w:p w14:paraId="7C617229">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组织（技术） 方案</w:t>
            </w:r>
          </w:p>
        </w:tc>
        <w:tc>
          <w:tcPr>
            <w:tcW w:w="973" w:type="dxa"/>
            <w:noWrap w:val="0"/>
            <w:vAlign w:val="center"/>
          </w:tcPr>
          <w:p w14:paraId="38966159">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15分</w:t>
            </w:r>
          </w:p>
        </w:tc>
        <w:tc>
          <w:tcPr>
            <w:tcW w:w="5264" w:type="dxa"/>
            <w:noWrap w:val="0"/>
            <w:vAlign w:val="center"/>
          </w:tcPr>
          <w:p w14:paraId="0A5B5DD1">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根据本项目及现有装置特点，编制具有针对性、可行性的组织（技术） 方案。</w:t>
            </w:r>
          </w:p>
          <w:p w14:paraId="4071ECE0">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①根据参比人提供的管理组织体系完整性、响应便捷进行综合评定，并在0-3分之间评分。若常驻现场人员社保缴交年限未满2年，该项不得分。</w:t>
            </w:r>
          </w:p>
          <w:p w14:paraId="0ED06240">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②参比人根据本项目特点，提出合理的质量控制措施，从检测技术准备、检测过程控制、检测结果评定及记录、检测结果核查、检测报告签发及检测结果反馈、检测资料整理方面制定了针对性控制措施及质量保证指标等进行进行综合评定，并在0-10分之间评分。</w:t>
            </w:r>
          </w:p>
          <w:p w14:paraId="2D7292A8">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③根据参比人针对本项目相应的HSE管理措施，从检测现场警示防护措施、应急预案；雨季、台风季节控制措施、安全控制措施等进行综合评定，应在0-2分之间评分。</w:t>
            </w:r>
          </w:p>
        </w:tc>
      </w:tr>
      <w:tr w14:paraId="1CF9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902" w:type="dxa"/>
            <w:noWrap w:val="0"/>
            <w:vAlign w:val="center"/>
          </w:tcPr>
          <w:p w14:paraId="1341F4A2">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w:t>
            </w:r>
          </w:p>
        </w:tc>
        <w:tc>
          <w:tcPr>
            <w:tcW w:w="1987" w:type="dxa"/>
            <w:noWrap w:val="0"/>
            <w:vAlign w:val="center"/>
          </w:tcPr>
          <w:p w14:paraId="608AEC1C">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商务报价</w:t>
            </w:r>
          </w:p>
        </w:tc>
        <w:tc>
          <w:tcPr>
            <w:tcW w:w="973" w:type="dxa"/>
            <w:noWrap w:val="0"/>
            <w:vAlign w:val="center"/>
          </w:tcPr>
          <w:p w14:paraId="794E1E51">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80分</w:t>
            </w:r>
          </w:p>
        </w:tc>
        <w:tc>
          <w:tcPr>
            <w:tcW w:w="5264" w:type="dxa"/>
            <w:noWrap w:val="0"/>
            <w:vAlign w:val="center"/>
          </w:tcPr>
          <w:p w14:paraId="7859941B">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评分： PF＝ ( Bn/ B基准)×80   </w:t>
            </w:r>
          </w:p>
          <w:p w14:paraId="425E7870">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式中：Bn -- 进入报价部分评分的各合格参比人的报价（下浮率）评选价；</w:t>
            </w:r>
          </w:p>
          <w:p w14:paraId="361FC2D1">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B基准---进入报价部分评分的各合格参比人中最高的报价（下浮率）评选价。</w:t>
            </w:r>
          </w:p>
        </w:tc>
      </w:tr>
    </w:tbl>
    <w:p w14:paraId="1595E0F3">
      <w:pPr>
        <w:spacing w:line="360" w:lineRule="auto"/>
        <w:ind w:firstLine="480"/>
        <w:rPr>
          <w:rFonts w:hint="eastAsia" w:ascii="仿宋" w:hAnsi="仿宋" w:eastAsia="仿宋" w:cs="仿宋"/>
          <w:color w:val="auto"/>
          <w:sz w:val="24"/>
          <w:szCs w:val="24"/>
          <w:highlight w:val="none"/>
          <w:lang w:val="en-US" w:eastAsia="zh-CN" w:bidi="ar-SA"/>
        </w:rPr>
      </w:pPr>
    </w:p>
    <w:p w14:paraId="42F510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二、资格审查</w:t>
      </w:r>
    </w:p>
    <w:p w14:paraId="4E99405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人组建的评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委员会将按照</w:t>
      </w:r>
      <w:r>
        <w:rPr>
          <w:rFonts w:hint="eastAsia" w:ascii="仿宋" w:hAnsi="仿宋" w:eastAsia="仿宋"/>
          <w:color w:val="auto"/>
          <w:sz w:val="24"/>
          <w:szCs w:val="24"/>
          <w:highlight w:val="none"/>
          <w:lang w:eastAsia="zh-CN"/>
        </w:rPr>
        <w:t>前述的</w:t>
      </w: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人资格”的要求对参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人进行资格审查，以确定是否为符合</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文件规定要求的合格参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委员会将依据参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人提供的资格证明文件审查参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人的法人资格、营业范围、财务，以确定参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人是否有资格履行合同。经上述资格审查合格的参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人进入下一程序的评审，经上述资格审查不合格的</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资格将被评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委员会予以否决。</w:t>
      </w:r>
    </w:p>
    <w:p w14:paraId="6846AE5C">
      <w:pPr>
        <w:pStyle w:val="20"/>
        <w:spacing w:line="360" w:lineRule="auto"/>
        <w:ind w:right="121" w:firstLine="458" w:firstLineChars="200"/>
        <w:jc w:val="both"/>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三</w:t>
      </w:r>
      <w:r>
        <w:rPr>
          <w:rFonts w:ascii="仿宋" w:hAnsi="仿宋" w:eastAsia="仿宋"/>
          <w:b/>
          <w:color w:val="auto"/>
          <w:w w:val="95"/>
          <w:sz w:val="24"/>
          <w:szCs w:val="24"/>
          <w:highlight w:val="none"/>
          <w:lang w:eastAsia="zh-CN"/>
        </w:rPr>
        <w:t>、评</w:t>
      </w:r>
      <w:r>
        <w:rPr>
          <w:rFonts w:hint="eastAsia" w:ascii="仿宋" w:hAnsi="仿宋" w:eastAsia="仿宋"/>
          <w:b/>
          <w:color w:val="auto"/>
          <w:w w:val="95"/>
          <w:sz w:val="24"/>
          <w:szCs w:val="24"/>
          <w:highlight w:val="none"/>
          <w:lang w:eastAsia="zh-CN"/>
        </w:rPr>
        <w:t>审</w:t>
      </w:r>
    </w:p>
    <w:p w14:paraId="7A9BEE50">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人将在参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递交</w:t>
      </w:r>
      <w:r>
        <w:rPr>
          <w:rFonts w:ascii="仿宋" w:hAnsi="仿宋" w:eastAsia="仿宋"/>
          <w:color w:val="auto"/>
          <w:sz w:val="24"/>
          <w:szCs w:val="24"/>
          <w:highlight w:val="none"/>
          <w:lang w:eastAsia="zh-CN"/>
        </w:rPr>
        <w:t>截止日期后择日组织</w:t>
      </w:r>
      <w:r>
        <w:rPr>
          <w:rFonts w:hint="eastAsia" w:ascii="仿宋" w:hAnsi="仿宋" w:eastAsia="仿宋"/>
          <w:color w:val="auto"/>
          <w:sz w:val="24"/>
          <w:szCs w:val="24"/>
          <w:highlight w:val="none"/>
          <w:lang w:eastAsia="zh-CN"/>
        </w:rPr>
        <w:t>评审</w:t>
      </w:r>
      <w:r>
        <w:rPr>
          <w:rFonts w:ascii="仿宋" w:hAnsi="仿宋" w:eastAsia="仿宋"/>
          <w:color w:val="auto"/>
          <w:sz w:val="24"/>
          <w:szCs w:val="24"/>
          <w:highlight w:val="none"/>
          <w:lang w:eastAsia="zh-CN"/>
        </w:rPr>
        <w:t>会，</w:t>
      </w:r>
      <w:r>
        <w:rPr>
          <w:rFonts w:hint="eastAsia" w:ascii="仿宋" w:hAnsi="仿宋" w:eastAsia="仿宋"/>
          <w:color w:val="auto"/>
          <w:sz w:val="24"/>
          <w:szCs w:val="24"/>
          <w:highlight w:val="none"/>
          <w:lang w:eastAsia="zh-CN"/>
        </w:rPr>
        <w:t>中选人的</w:t>
      </w:r>
      <w:r>
        <w:rPr>
          <w:rFonts w:ascii="仿宋" w:hAnsi="仿宋" w:eastAsia="仿宋"/>
          <w:color w:val="auto"/>
          <w:sz w:val="24"/>
          <w:szCs w:val="24"/>
          <w:highlight w:val="none"/>
          <w:lang w:eastAsia="zh-CN"/>
        </w:rPr>
        <w:t>选定工作在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人有关部门监督下，由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人依法组建的评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委员会负责。</w:t>
      </w:r>
    </w:p>
    <w:p w14:paraId="4B126CAC">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2.在开</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时没有启封和读出的参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文件，在评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时将不予考虑。</w:t>
      </w:r>
    </w:p>
    <w:p w14:paraId="1CDFD4D5">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人将做开选记录。</w:t>
      </w:r>
    </w:p>
    <w:p w14:paraId="51F4BAC2">
      <w:pPr>
        <w:pStyle w:val="20"/>
        <w:spacing w:line="360" w:lineRule="auto"/>
        <w:ind w:right="121" w:firstLine="480" w:firstLineChars="200"/>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4.采购人将根据评审结果与中选人签订合同。</w:t>
      </w:r>
    </w:p>
    <w:p w14:paraId="34AD73FA">
      <w:pPr>
        <w:spacing w:before="15" w:line="360" w:lineRule="auto"/>
        <w:ind w:firstLine="458" w:firstLineChars="200"/>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四</w:t>
      </w:r>
      <w:r>
        <w:rPr>
          <w:rFonts w:ascii="仿宋" w:hAnsi="仿宋" w:eastAsia="仿宋"/>
          <w:b/>
          <w:color w:val="auto"/>
          <w:w w:val="95"/>
          <w:sz w:val="24"/>
          <w:szCs w:val="24"/>
          <w:highlight w:val="none"/>
          <w:lang w:eastAsia="zh-CN"/>
        </w:rPr>
        <w:t>、以下情况作废选处理</w:t>
      </w:r>
    </w:p>
    <w:p w14:paraId="7D470CF1">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1.实质性响应要求的内容未按规定由参比人签名或加盖公章的；</w:t>
      </w:r>
    </w:p>
    <w:p w14:paraId="29C87290">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2.未按照采购文件要求提交参比保证金的；</w:t>
      </w:r>
    </w:p>
    <w:p w14:paraId="09DFBF47">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3.参比人不符合采购文件规定的资格条件；</w:t>
      </w:r>
    </w:p>
    <w:p w14:paraId="67B9CCC6">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4.</w:t>
      </w: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文件存在重大偏差的</w:t>
      </w:r>
      <w:r>
        <w:rPr>
          <w:rFonts w:hint="eastAsia" w:ascii="仿宋" w:hAnsi="仿宋" w:eastAsia="仿宋"/>
          <w:color w:val="auto"/>
          <w:sz w:val="24"/>
          <w:szCs w:val="24"/>
          <w:highlight w:val="none"/>
          <w:lang w:eastAsia="zh-CN"/>
        </w:rPr>
        <w:t>，不能满足完成本项目采购的相关要求，不能响应比选文件实质性要求的；</w:t>
      </w:r>
    </w:p>
    <w:p w14:paraId="5DF1BACB">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5.违反规定影响开评审工作或采取其他方式对采购人施加影响的。</w:t>
      </w:r>
    </w:p>
    <w:p w14:paraId="1D97E90C">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6.参比人串标、相互勾结故意压低标价以排挤竞争对手的公平竞争的，其参比无效。 </w:t>
      </w:r>
    </w:p>
    <w:p w14:paraId="67D42907">
      <w:pPr>
        <w:rPr>
          <w:rFonts w:ascii="仿宋" w:hAnsi="仿宋" w:eastAsia="仿宋"/>
          <w:color w:val="auto"/>
          <w:sz w:val="24"/>
          <w:szCs w:val="24"/>
          <w:highlight w:val="none"/>
          <w:lang w:eastAsia="zh-CN"/>
        </w:rPr>
      </w:pPr>
    </w:p>
    <w:p w14:paraId="4B4AFEF4">
      <w:pPr>
        <w:spacing w:before="15" w:line="360" w:lineRule="auto"/>
        <w:jc w:val="center"/>
        <w:rPr>
          <w:rFonts w:ascii="仿宋" w:hAnsi="仿宋" w:eastAsia="仿宋"/>
          <w:b/>
          <w:color w:val="auto"/>
          <w:w w:val="95"/>
          <w:sz w:val="30"/>
          <w:szCs w:val="30"/>
          <w:highlight w:val="none"/>
          <w:lang w:eastAsia="zh-CN"/>
        </w:r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w:t>
      </w:r>
    </w:p>
    <w:p w14:paraId="7DA1D9E1">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8"/>
          <w:rFonts w:hint="eastAsia" w:ascii="仿宋" w:hAnsi="仿宋" w:eastAsia="仿宋"/>
          <w:color w:val="auto"/>
          <w:sz w:val="24"/>
          <w:szCs w:val="24"/>
          <w:highlight w:val="none"/>
          <w:lang w:eastAsia="zh-CN"/>
        </w:rPr>
        <w:t>福建福海创石油化工有限公司</w:t>
      </w:r>
      <w:r>
        <w:rPr>
          <w:rStyle w:val="48"/>
          <w:rFonts w:hint="eastAsia" w:ascii="仿宋" w:hAnsi="仿宋" w:eastAsia="仿宋"/>
          <w:i/>
          <w:iCs/>
          <w:color w:val="auto"/>
          <w:sz w:val="24"/>
          <w:szCs w:val="24"/>
          <w:highlight w:val="none"/>
          <w:lang w:eastAsia="zh-CN"/>
        </w:rPr>
        <w:t>指定由</w:t>
      </w:r>
      <w:r>
        <w:rPr>
          <w:rStyle w:val="48"/>
          <w:rFonts w:ascii="仿宋" w:hAnsi="仿宋" w:eastAsia="仿宋"/>
          <w:i/>
          <w:iCs/>
          <w:color w:val="auto"/>
          <w:sz w:val="24"/>
          <w:szCs w:val="24"/>
          <w:highlight w:val="none"/>
          <w:lang w:eastAsia="zh-CN"/>
        </w:rPr>
        <w:t>其</w:t>
      </w:r>
      <w:r>
        <w:rPr>
          <w:rStyle w:val="48"/>
          <w:rFonts w:hint="eastAsia" w:ascii="仿宋" w:hAnsi="仿宋" w:eastAsia="仿宋"/>
          <w:i/>
          <w:iCs/>
          <w:color w:val="auto"/>
          <w:sz w:val="24"/>
          <w:szCs w:val="24"/>
          <w:highlight w:val="none"/>
          <w:lang w:val="en-US" w:eastAsia="zh-CN"/>
        </w:rPr>
        <w:t>及其</w:t>
      </w:r>
      <w:r>
        <w:rPr>
          <w:rStyle w:val="48"/>
          <w:rFonts w:hint="eastAsia" w:ascii="仿宋" w:hAnsi="仿宋" w:eastAsia="仿宋"/>
          <w:i/>
          <w:iCs/>
          <w:color w:val="auto"/>
          <w:sz w:val="24"/>
          <w:szCs w:val="24"/>
          <w:highlight w:val="none"/>
          <w:lang w:eastAsia="zh-CN"/>
        </w:rPr>
        <w:t>权属子公司“</w:t>
      </w:r>
      <w:r>
        <w:rPr>
          <w:rStyle w:val="48"/>
          <w:rFonts w:hint="eastAsia" w:ascii="仿宋" w:hAnsi="仿宋" w:eastAsia="仿宋"/>
          <w:i/>
          <w:iCs/>
          <w:color w:val="auto"/>
          <w:sz w:val="24"/>
          <w:szCs w:val="24"/>
          <w:highlight w:val="none"/>
          <w:lang w:val="en-US" w:eastAsia="zh-CN"/>
        </w:rPr>
        <w:t>腾龙芳烃</w:t>
      </w:r>
      <w:r>
        <w:rPr>
          <w:rStyle w:val="48"/>
          <w:rFonts w:hint="eastAsia" w:ascii="仿宋" w:hAnsi="仿宋" w:eastAsia="仿宋"/>
          <w:i/>
          <w:iCs/>
          <w:color w:val="auto"/>
          <w:sz w:val="24"/>
          <w:szCs w:val="24"/>
          <w:highlight w:val="none"/>
          <w:lang w:eastAsia="zh-CN"/>
        </w:rPr>
        <w:t>（漳州）有限公司”、“</w:t>
      </w:r>
      <w:r>
        <w:rPr>
          <w:rStyle w:val="48"/>
          <w:rFonts w:hint="eastAsia" w:ascii="仿宋" w:hAnsi="仿宋" w:eastAsia="仿宋" w:cs="Times New Roman"/>
          <w:i/>
          <w:iCs/>
          <w:color w:val="auto"/>
          <w:sz w:val="24"/>
          <w:szCs w:val="24"/>
          <w:highlight w:val="none"/>
          <w:lang w:val="en-US" w:eastAsia="zh-CN"/>
        </w:rPr>
        <w:t>翔鹭码头投资管理（漳州）有限公司</w:t>
      </w:r>
      <w:r>
        <w:rPr>
          <w:rStyle w:val="48"/>
          <w:rFonts w:hint="default" w:ascii="仿宋" w:hAnsi="仿宋" w:eastAsia="仿宋" w:cs="Times New Roman"/>
          <w:i/>
          <w:iCs/>
          <w:color w:val="auto"/>
          <w:sz w:val="24"/>
          <w:szCs w:val="24"/>
          <w:highlight w:val="none"/>
          <w:lang w:val="en-US" w:eastAsia="zh-CN"/>
        </w:rPr>
        <w:t>”</w:t>
      </w:r>
      <w:r>
        <w:rPr>
          <w:rStyle w:val="48"/>
          <w:rFonts w:hint="eastAsia" w:ascii="仿宋" w:hAnsi="仿宋" w:eastAsia="仿宋" w:cs="Times New Roman"/>
          <w:i/>
          <w:iCs/>
          <w:color w:val="auto"/>
          <w:sz w:val="24"/>
          <w:szCs w:val="24"/>
          <w:highlight w:val="none"/>
          <w:lang w:val="en-US" w:eastAsia="zh-CN"/>
        </w:rPr>
        <w:t>、“</w:t>
      </w:r>
      <w:r>
        <w:rPr>
          <w:rStyle w:val="48"/>
          <w:rFonts w:hint="eastAsia" w:ascii="仿宋" w:hAnsi="仿宋" w:eastAsia="仿宋"/>
          <w:i/>
          <w:iCs/>
          <w:color w:val="auto"/>
          <w:sz w:val="24"/>
          <w:szCs w:val="24"/>
          <w:highlight w:val="none"/>
          <w:lang w:val="en-US" w:eastAsia="zh-CN"/>
        </w:rPr>
        <w:t>福建省福化古蕾化学有限公司</w:t>
      </w:r>
      <w:r>
        <w:rPr>
          <w:rStyle w:val="48"/>
          <w:rFonts w:hint="default" w:ascii="仿宋" w:hAnsi="仿宋" w:eastAsia="仿宋"/>
          <w:i/>
          <w:iCs/>
          <w:color w:val="auto"/>
          <w:sz w:val="24"/>
          <w:szCs w:val="24"/>
          <w:highlight w:val="none"/>
          <w:lang w:val="en-US" w:eastAsia="zh-CN"/>
        </w:rPr>
        <w:t>”</w:t>
      </w:r>
      <w:r>
        <w:rPr>
          <w:rStyle w:val="48"/>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2"/>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2509533D">
      <w:pPr>
        <w:pStyle w:val="20"/>
        <w:spacing w:line="360" w:lineRule="auto"/>
        <w:ind w:left="215"/>
        <w:rPr>
          <w:rFonts w:ascii="仿宋" w:hAnsi="仿宋" w:eastAsia="仿宋"/>
          <w:color w:val="auto"/>
          <w:highlight w:val="none"/>
          <w:lang w:eastAsia="zh-CN"/>
        </w:rPr>
      </w:pPr>
      <w:r>
        <w:rPr>
          <w:rFonts w:ascii="仿宋" w:hAnsi="仿宋" w:eastAsia="仿宋"/>
          <w:color w:val="auto"/>
          <w:highlight w:val="none"/>
          <w:lang w:eastAsia="zh-CN"/>
        </w:rPr>
        <w:br w:type="page"/>
      </w:r>
      <w:bookmarkStart w:id="1" w:name="_Toc251742852"/>
    </w:p>
    <w:p w14:paraId="71CB217A">
      <w:pPr>
        <w:spacing w:line="360" w:lineRule="auto"/>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第八章  采购内容及要求</w:t>
      </w:r>
    </w:p>
    <w:p w14:paraId="18D028C1">
      <w:pPr>
        <w:spacing w:line="360" w:lineRule="auto"/>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一、</w:t>
      </w:r>
      <w:r>
        <w:rPr>
          <w:rFonts w:hint="eastAsia" w:ascii="仿宋" w:hAnsi="仿宋" w:eastAsia="仿宋"/>
          <w:b/>
          <w:color w:val="auto"/>
          <w:w w:val="95"/>
          <w:sz w:val="30"/>
          <w:szCs w:val="30"/>
          <w:highlight w:val="none"/>
          <w:lang w:eastAsia="zh-CN"/>
        </w:rPr>
        <w:t>采购内容一览表</w:t>
      </w:r>
    </w:p>
    <w:tbl>
      <w:tblPr>
        <w:tblStyle w:val="45"/>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9"/>
        <w:gridCol w:w="4188"/>
        <w:gridCol w:w="2083"/>
      </w:tblGrid>
      <w:tr w14:paraId="6A26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000" w:type="dxa"/>
            <w:gridSpan w:val="3"/>
            <w:shd w:val="clear" w:color="auto" w:fill="auto"/>
            <w:noWrap/>
            <w:vAlign w:val="center"/>
          </w:tcPr>
          <w:p w14:paraId="4AE5CE72">
            <w:pPr>
              <w:widowControl/>
              <w:spacing w:line="240" w:lineRule="auto"/>
              <w:ind w:firstLine="0" w:firstLineChars="0"/>
              <w:jc w:val="center"/>
              <w:rPr>
                <w:rFonts w:cs="宋体"/>
                <w:color w:val="auto"/>
                <w:kern w:val="0"/>
                <w:sz w:val="32"/>
                <w:szCs w:val="32"/>
                <w:highlight w:val="none"/>
              </w:rPr>
            </w:pPr>
            <w:r>
              <w:rPr>
                <w:rFonts w:hint="eastAsia" w:cs="宋体"/>
                <w:color w:val="auto"/>
                <w:kern w:val="0"/>
                <w:sz w:val="32"/>
                <w:szCs w:val="32"/>
                <w:highlight w:val="none"/>
                <w:lang w:val="en-US" w:eastAsia="zh-CN"/>
              </w:rPr>
              <w:t xml:space="preserve"> 2026-2028年度无损检测项目表</w:t>
            </w:r>
          </w:p>
        </w:tc>
      </w:tr>
      <w:tr w14:paraId="258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729" w:type="dxa"/>
            <w:shd w:val="clear" w:color="auto" w:fill="auto"/>
            <w:noWrap/>
            <w:vAlign w:val="center"/>
          </w:tcPr>
          <w:p w14:paraId="6C748F21">
            <w:pPr>
              <w:widowControl/>
              <w:spacing w:line="240" w:lineRule="auto"/>
              <w:ind w:firstLine="0" w:firstLineChars="0"/>
              <w:jc w:val="center"/>
              <w:rPr>
                <w:rFonts w:hint="default"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所属公司</w:t>
            </w:r>
          </w:p>
        </w:tc>
        <w:tc>
          <w:tcPr>
            <w:tcW w:w="4188" w:type="dxa"/>
            <w:shd w:val="clear" w:color="auto" w:fill="auto"/>
            <w:vAlign w:val="center"/>
          </w:tcPr>
          <w:p w14:paraId="1C03C4EF">
            <w:pPr>
              <w:widowControl/>
              <w:spacing w:line="240" w:lineRule="auto"/>
              <w:ind w:firstLine="0" w:firstLineChars="0"/>
              <w:jc w:val="center"/>
              <w:rPr>
                <w:rFonts w:cs="宋体"/>
                <w:color w:val="auto"/>
                <w:kern w:val="0"/>
                <w:sz w:val="24"/>
                <w:szCs w:val="24"/>
                <w:highlight w:val="none"/>
              </w:rPr>
            </w:pPr>
            <w:r>
              <w:rPr>
                <w:rFonts w:hint="eastAsia" w:cs="宋体"/>
                <w:color w:val="auto"/>
                <w:kern w:val="0"/>
                <w:sz w:val="24"/>
                <w:szCs w:val="24"/>
                <w:highlight w:val="none"/>
              </w:rPr>
              <w:t>项目名称</w:t>
            </w:r>
          </w:p>
        </w:tc>
        <w:tc>
          <w:tcPr>
            <w:tcW w:w="2083" w:type="dxa"/>
            <w:shd w:val="clear" w:color="auto" w:fill="auto"/>
            <w:vAlign w:val="center"/>
          </w:tcPr>
          <w:p w14:paraId="530063BF">
            <w:pPr>
              <w:widowControl/>
              <w:spacing w:line="240" w:lineRule="auto"/>
              <w:ind w:firstLine="0" w:firstLineChars="0"/>
              <w:jc w:val="center"/>
              <w:rPr>
                <w:rFonts w:hint="default"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备注</w:t>
            </w:r>
          </w:p>
        </w:tc>
      </w:tr>
      <w:tr w14:paraId="07B4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729" w:type="dxa"/>
            <w:shd w:val="clear" w:color="auto" w:fill="auto"/>
            <w:vAlign w:val="center"/>
          </w:tcPr>
          <w:p w14:paraId="4F04A427">
            <w:pPr>
              <w:widowControl/>
              <w:spacing w:line="240" w:lineRule="auto"/>
              <w:ind w:firstLine="0" w:firstLineChars="0"/>
              <w:jc w:val="left"/>
              <w:rPr>
                <w:rFonts w:hint="eastAsia" w:cs="宋体"/>
                <w:color w:val="auto"/>
                <w:kern w:val="0"/>
                <w:sz w:val="24"/>
                <w:szCs w:val="24"/>
                <w:highlight w:val="none"/>
                <w:lang w:val="en-US" w:eastAsia="zh-CN"/>
              </w:rPr>
            </w:pPr>
            <w:r>
              <w:rPr>
                <w:rFonts w:hint="eastAsia" w:cs="宋体"/>
                <w:color w:val="auto"/>
                <w:kern w:val="0"/>
                <w:sz w:val="24"/>
                <w:szCs w:val="24"/>
                <w:highlight w:val="none"/>
              </w:rPr>
              <w:t>福建福海创石油化工有限公司</w:t>
            </w:r>
          </w:p>
        </w:tc>
        <w:tc>
          <w:tcPr>
            <w:tcW w:w="4188" w:type="dxa"/>
            <w:shd w:val="clear" w:color="auto" w:fill="auto"/>
            <w:vAlign w:val="center"/>
          </w:tcPr>
          <w:p w14:paraId="4487C6E2">
            <w:pPr>
              <w:widowControl/>
              <w:spacing w:line="240" w:lineRule="auto"/>
              <w:ind w:firstLine="0" w:firstLineChars="0"/>
              <w:jc w:val="center"/>
              <w:rPr>
                <w:rFonts w:hint="eastAsia" w:cs="宋体"/>
                <w:color w:val="auto"/>
                <w:kern w:val="0"/>
                <w:sz w:val="24"/>
                <w:szCs w:val="24"/>
                <w:highlight w:val="none"/>
              </w:rPr>
            </w:pPr>
            <w:r>
              <w:rPr>
                <w:rFonts w:hint="eastAsia" w:cs="宋体"/>
                <w:color w:val="auto"/>
                <w:kern w:val="0"/>
                <w:sz w:val="24"/>
                <w:szCs w:val="24"/>
                <w:highlight w:val="none"/>
              </w:rPr>
              <w:t>202</w:t>
            </w:r>
            <w:r>
              <w:rPr>
                <w:rFonts w:hint="eastAsia" w:cs="宋体"/>
                <w:color w:val="auto"/>
                <w:kern w:val="0"/>
                <w:sz w:val="24"/>
                <w:szCs w:val="24"/>
                <w:highlight w:val="none"/>
                <w:lang w:val="en-US" w:eastAsia="zh-CN"/>
              </w:rPr>
              <w:t>6</w:t>
            </w:r>
            <w:r>
              <w:rPr>
                <w:rFonts w:hint="eastAsia" w:cs="宋体"/>
                <w:color w:val="auto"/>
                <w:kern w:val="0"/>
                <w:sz w:val="24"/>
                <w:szCs w:val="24"/>
                <w:highlight w:val="none"/>
              </w:rPr>
              <w:t>~202</w:t>
            </w:r>
            <w:r>
              <w:rPr>
                <w:rFonts w:hint="eastAsia" w:cs="宋体"/>
                <w:color w:val="auto"/>
                <w:kern w:val="0"/>
                <w:sz w:val="24"/>
                <w:szCs w:val="24"/>
                <w:highlight w:val="none"/>
                <w:lang w:val="en-US" w:eastAsia="zh-CN"/>
              </w:rPr>
              <w:t>8</w:t>
            </w:r>
            <w:r>
              <w:rPr>
                <w:rFonts w:hint="eastAsia" w:cs="宋体"/>
                <w:color w:val="auto"/>
                <w:kern w:val="0"/>
                <w:sz w:val="24"/>
                <w:szCs w:val="24"/>
                <w:highlight w:val="none"/>
              </w:rPr>
              <w:t>年度无损检测年约</w:t>
            </w:r>
          </w:p>
        </w:tc>
        <w:tc>
          <w:tcPr>
            <w:tcW w:w="2083" w:type="dxa"/>
            <w:shd w:val="clear" w:color="auto" w:fill="auto"/>
            <w:vAlign w:val="center"/>
          </w:tcPr>
          <w:p w14:paraId="5CDBD7DE">
            <w:pPr>
              <w:widowControl/>
              <w:spacing w:line="240" w:lineRule="auto"/>
              <w:ind w:firstLine="0" w:firstLineChars="0"/>
              <w:rPr>
                <w:rFonts w:cs="宋体"/>
                <w:color w:val="auto"/>
                <w:kern w:val="0"/>
                <w:sz w:val="24"/>
                <w:szCs w:val="24"/>
                <w:highlight w:val="none"/>
              </w:rPr>
            </w:pPr>
          </w:p>
        </w:tc>
      </w:tr>
      <w:tr w14:paraId="385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0000" w:type="dxa"/>
            <w:gridSpan w:val="3"/>
            <w:shd w:val="clear" w:color="auto" w:fill="auto"/>
            <w:vAlign w:val="center"/>
          </w:tcPr>
          <w:p w14:paraId="493CB4AA">
            <w:pPr>
              <w:widowControl/>
              <w:numPr>
                <w:ilvl w:val="-1"/>
                <w:numId w:val="0"/>
              </w:numPr>
              <w:spacing w:line="240" w:lineRule="auto"/>
              <w:jc w:val="left"/>
              <w:rPr>
                <w:rFonts w:hint="eastAsia" w:hAnsi="宋体" w:cs="宋体"/>
                <w:snapToGrid/>
                <w:color w:val="auto"/>
                <w:sz w:val="24"/>
                <w:szCs w:val="24"/>
                <w:highlight w:val="none"/>
                <w:lang w:val="en-US" w:eastAsia="zh-CN"/>
              </w:rPr>
            </w:pPr>
            <w:r>
              <w:rPr>
                <w:rFonts w:hint="eastAsia" w:cs="宋体"/>
                <w:snapToGrid/>
                <w:color w:val="auto"/>
                <w:sz w:val="24"/>
                <w:szCs w:val="24"/>
                <w:highlight w:val="none"/>
                <w:lang w:val="en-US" w:eastAsia="zh-CN"/>
              </w:rPr>
              <w:t>备注</w:t>
            </w:r>
            <w:r>
              <w:rPr>
                <w:rFonts w:hint="eastAsia" w:hAnsi="宋体" w:cs="宋体"/>
                <w:snapToGrid/>
                <w:color w:val="auto"/>
                <w:sz w:val="24"/>
                <w:szCs w:val="24"/>
                <w:highlight w:val="none"/>
                <w:lang w:val="en-US" w:eastAsia="zh-CN"/>
              </w:rPr>
              <w:t>：</w:t>
            </w:r>
          </w:p>
          <w:p w14:paraId="62CF3235">
            <w:pPr>
              <w:widowControl/>
              <w:numPr>
                <w:ilvl w:val="-1"/>
                <w:numId w:val="0"/>
              </w:numPr>
              <w:spacing w:line="240" w:lineRule="auto"/>
              <w:ind w:firstLine="0" w:firstLineChars="0"/>
              <w:jc w:val="left"/>
              <w:rPr>
                <w:rFonts w:hint="eastAsia" w:cs="宋体"/>
                <w:snapToGrid/>
                <w:color w:val="auto"/>
                <w:sz w:val="24"/>
                <w:szCs w:val="24"/>
                <w:highlight w:val="none"/>
                <w:lang w:val="en-US" w:eastAsia="zh-CN"/>
              </w:rPr>
            </w:pPr>
            <w:r>
              <w:rPr>
                <w:rFonts w:hint="eastAsia" w:hAnsi="宋体" w:cs="宋体"/>
                <w:b/>
                <w:bCs/>
                <w:snapToGrid/>
                <w:color w:val="auto"/>
                <w:sz w:val="24"/>
                <w:szCs w:val="24"/>
                <w:highlight w:val="none"/>
                <w:lang w:val="en-US" w:eastAsia="zh-CN"/>
              </w:rPr>
              <w:t>结算</w:t>
            </w:r>
            <w:r>
              <w:rPr>
                <w:rFonts w:hint="eastAsia" w:cs="宋体"/>
                <w:b/>
                <w:bCs/>
                <w:snapToGrid/>
                <w:color w:val="auto"/>
                <w:sz w:val="24"/>
                <w:szCs w:val="24"/>
                <w:highlight w:val="none"/>
                <w:lang w:val="en-US" w:eastAsia="zh-CN"/>
              </w:rPr>
              <w:t>及付款</w:t>
            </w:r>
            <w:r>
              <w:rPr>
                <w:rFonts w:hint="eastAsia" w:hAnsi="宋体" w:cs="宋体"/>
                <w:b/>
                <w:bCs/>
                <w:snapToGrid/>
                <w:color w:val="auto"/>
                <w:sz w:val="24"/>
                <w:szCs w:val="24"/>
                <w:highlight w:val="none"/>
                <w:lang w:val="en-US" w:eastAsia="zh-CN"/>
              </w:rPr>
              <w:t>方式：</w:t>
            </w:r>
            <w:r>
              <w:rPr>
                <w:rFonts w:hint="eastAsia" w:cs="宋体"/>
                <w:snapToGrid/>
                <w:color w:val="auto"/>
                <w:sz w:val="24"/>
                <w:szCs w:val="24"/>
                <w:highlight w:val="none"/>
                <w:lang w:val="en-US" w:eastAsia="zh-CN"/>
              </w:rPr>
              <w:t>本合同采取固定单价、暂定总价形式进行报价，暂定总价为230万元（两个年度），实际金额以现场委托的工作量为准。</w:t>
            </w:r>
          </w:p>
          <w:p w14:paraId="1AB2E4BC">
            <w:pPr>
              <w:widowControl/>
              <w:numPr>
                <w:ilvl w:val="-1"/>
                <w:numId w:val="0"/>
              </w:numPr>
              <w:spacing w:line="240" w:lineRule="auto"/>
              <w:ind w:firstLine="0" w:firstLineChars="0"/>
              <w:jc w:val="left"/>
              <w:rPr>
                <w:rFonts w:hint="eastAsia" w:cs="宋体"/>
                <w:snapToGrid/>
                <w:color w:val="auto"/>
                <w:sz w:val="24"/>
                <w:szCs w:val="24"/>
                <w:highlight w:val="none"/>
                <w:lang w:val="en-US" w:eastAsia="zh-CN"/>
              </w:rPr>
            </w:pPr>
          </w:p>
          <w:p w14:paraId="1762021A">
            <w:pPr>
              <w:widowControl/>
              <w:numPr>
                <w:ilvl w:val="-1"/>
                <w:numId w:val="0"/>
              </w:numPr>
              <w:spacing w:line="240" w:lineRule="auto"/>
              <w:ind w:left="0" w:leftChars="0" w:firstLine="0" w:firstLineChars="0"/>
              <w:jc w:val="left"/>
              <w:rPr>
                <w:rFonts w:hint="default" w:cs="宋体"/>
                <w:snapToGrid w:val="0"/>
                <w:color w:val="auto"/>
                <w:sz w:val="24"/>
                <w:szCs w:val="24"/>
                <w:highlight w:val="none"/>
                <w:lang w:val="en-US" w:eastAsia="zh-CN"/>
              </w:rPr>
            </w:pPr>
            <w:r>
              <w:rPr>
                <w:rFonts w:hint="eastAsia" w:ascii="宋体" w:hAnsi="宋体" w:eastAsia="宋体" w:cs="宋体"/>
                <w:b/>
                <w:bCs/>
                <w:snapToGrid/>
                <w:color w:val="auto"/>
                <w:sz w:val="24"/>
                <w:szCs w:val="24"/>
                <w:highlight w:val="none"/>
                <w:lang w:eastAsia="zh-CN"/>
              </w:rPr>
              <w:t>合同价款的支付和结算：</w:t>
            </w:r>
            <w:r>
              <w:rPr>
                <w:rFonts w:hint="eastAsia" w:ascii="宋体" w:hAnsi="宋体" w:eastAsia="宋体" w:cs="宋体"/>
                <w:snapToGrid/>
                <w:color w:val="auto"/>
                <w:sz w:val="24"/>
                <w:szCs w:val="24"/>
                <w:highlight w:val="none"/>
                <w:lang w:eastAsia="zh-CN"/>
              </w:rPr>
              <w:t>依据实际工程量</w:t>
            </w:r>
            <w:r>
              <w:rPr>
                <w:rFonts w:hint="eastAsia" w:cs="宋体"/>
                <w:snapToGrid/>
                <w:color w:val="auto"/>
                <w:sz w:val="24"/>
                <w:szCs w:val="24"/>
                <w:highlight w:val="none"/>
                <w:lang w:val="en-US" w:eastAsia="zh-CN"/>
              </w:rPr>
              <w:t>结算</w:t>
            </w:r>
            <w:r>
              <w:rPr>
                <w:rFonts w:hint="eastAsia" w:ascii="宋体" w:hAnsi="宋体" w:eastAsia="宋体" w:cs="宋体"/>
                <w:snapToGrid/>
                <w:color w:val="auto"/>
                <w:sz w:val="24"/>
                <w:szCs w:val="24"/>
                <w:highlight w:val="none"/>
                <w:lang w:eastAsia="zh-CN"/>
              </w:rPr>
              <w:t>支付，检验检测费=实际检测检验工程量×基准价×（1-</w:t>
            </w:r>
            <w:r>
              <w:rPr>
                <w:rFonts w:hint="eastAsia" w:ascii="宋体" w:hAnsi="宋体" w:eastAsia="宋体" w:cs="宋体"/>
                <w:snapToGrid/>
                <w:color w:val="auto"/>
                <w:sz w:val="24"/>
                <w:szCs w:val="24"/>
                <w:highlight w:val="none"/>
                <w:lang w:val="en-US" w:eastAsia="zh-CN"/>
              </w:rPr>
              <w:t>下浮率</w:t>
            </w:r>
            <w:r>
              <w:rPr>
                <w:rFonts w:hint="eastAsia" w:ascii="宋体" w:hAnsi="宋体" w:eastAsia="宋体" w:cs="宋体"/>
                <w:snapToGrid/>
                <w:color w:val="auto"/>
                <w:sz w:val="24"/>
                <w:szCs w:val="24"/>
                <w:highlight w:val="none"/>
                <w:lang w:eastAsia="zh-CN"/>
              </w:rPr>
              <w:t>%）-罚款或违约金（每</w:t>
            </w:r>
            <w:r>
              <w:rPr>
                <w:rFonts w:hint="eastAsia" w:ascii="宋体" w:hAnsi="宋体" w:eastAsia="宋体" w:cs="宋体"/>
                <w:snapToGrid/>
                <w:color w:val="auto"/>
                <w:sz w:val="24"/>
                <w:szCs w:val="24"/>
                <w:highlight w:val="none"/>
                <w:lang w:val="en-US" w:eastAsia="zh-CN"/>
              </w:rPr>
              <w:t>季度</w:t>
            </w:r>
            <w:r>
              <w:rPr>
                <w:rFonts w:hint="eastAsia" w:ascii="宋体" w:hAnsi="宋体" w:eastAsia="宋体" w:cs="宋体"/>
                <w:snapToGrid/>
                <w:color w:val="auto"/>
                <w:sz w:val="24"/>
                <w:szCs w:val="24"/>
                <w:highlight w:val="none"/>
                <w:lang w:eastAsia="zh-CN"/>
              </w:rPr>
              <w:t>结算一次）</w:t>
            </w:r>
          </w:p>
        </w:tc>
      </w:tr>
    </w:tbl>
    <w:p w14:paraId="1DE39DE8">
      <w:pPr>
        <w:pStyle w:val="10"/>
        <w:rPr>
          <w:color w:val="auto"/>
          <w:highlight w:val="none"/>
        </w:rPr>
      </w:pPr>
    </w:p>
    <w:p w14:paraId="3E4219D4">
      <w:pPr>
        <w:numPr>
          <w:ilvl w:val="0"/>
          <w:numId w:val="8"/>
        </w:numPr>
        <w:spacing w:line="360" w:lineRule="auto"/>
        <w:rPr>
          <w:rFonts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技术要求</w:t>
      </w:r>
    </w:p>
    <w:p w14:paraId="08E5BA4D">
      <w:pPr>
        <w:pStyle w:val="9"/>
        <w:ind w:firstLine="0"/>
        <w:rPr>
          <w:rFonts w:hint="eastAsia" w:ascii="宋体" w:hAnsi="宋体" w:cs="宋体"/>
          <w:color w:val="auto"/>
          <w:sz w:val="28"/>
          <w:szCs w:val="28"/>
          <w:highlight w:val="none"/>
        </w:rPr>
      </w:pPr>
      <w:r>
        <w:rPr>
          <w:rFonts w:hint="eastAsia"/>
          <w:color w:val="auto"/>
          <w:highlight w:val="none"/>
        </w:rPr>
        <w:t xml:space="preserve"> </w:t>
      </w:r>
      <w:r>
        <w:rPr>
          <w:rFonts w:hint="eastAsia" w:ascii="宋体" w:hAnsi="宋体" w:cs="宋体"/>
          <w:color w:val="auto"/>
          <w:sz w:val="28"/>
          <w:szCs w:val="28"/>
          <w:highlight w:val="none"/>
        </w:rPr>
        <w:t xml:space="preserve">  详见附件1</w:t>
      </w:r>
      <w:r>
        <w:rPr>
          <w:rFonts w:hint="eastAsia" w:ascii="宋体" w:hAnsi="宋体" w:eastAsia="宋体" w:cs="宋体"/>
          <w:color w:val="auto"/>
          <w:sz w:val="28"/>
          <w:szCs w:val="28"/>
          <w:highlight w:val="none"/>
          <w:lang w:val="en-US" w:eastAsia="zh-CN" w:bidi="ar-SA"/>
        </w:rPr>
        <w:t>《2026~2028年度无损检测年约发包说明》</w:t>
      </w:r>
    </w:p>
    <w:p w14:paraId="7028DF1B">
      <w:pPr>
        <w:spacing w:line="360" w:lineRule="auto"/>
        <w:ind w:firstLine="3292" w:firstLineChars="911"/>
        <w:rPr>
          <w:rFonts w:ascii="仿宋" w:hAnsi="仿宋" w:eastAsia="仿宋" w:cs="Times New Roman"/>
          <w:b/>
          <w:color w:val="auto"/>
          <w:sz w:val="36"/>
          <w:szCs w:val="36"/>
          <w:highlight w:val="none"/>
          <w:lang w:eastAsia="zh-CN"/>
        </w:rPr>
      </w:pPr>
    </w:p>
    <w:p w14:paraId="6B04056B">
      <w:pPr>
        <w:pStyle w:val="9"/>
        <w:rPr>
          <w:rFonts w:ascii="仿宋" w:hAnsi="仿宋" w:eastAsia="仿宋"/>
          <w:b/>
          <w:color w:val="auto"/>
          <w:sz w:val="36"/>
          <w:szCs w:val="36"/>
          <w:highlight w:val="none"/>
        </w:rPr>
      </w:pPr>
    </w:p>
    <w:p w14:paraId="1450C865">
      <w:pPr>
        <w:pStyle w:val="9"/>
        <w:rPr>
          <w:rFonts w:ascii="仿宋" w:hAnsi="仿宋" w:eastAsia="仿宋"/>
          <w:b/>
          <w:color w:val="auto"/>
          <w:sz w:val="36"/>
          <w:szCs w:val="36"/>
          <w:highlight w:val="none"/>
        </w:rPr>
      </w:pPr>
    </w:p>
    <w:p w14:paraId="02B0FD48">
      <w:pPr>
        <w:pStyle w:val="10"/>
        <w:rPr>
          <w:rFonts w:ascii="仿宋" w:hAnsi="仿宋" w:eastAsia="仿宋"/>
          <w:b/>
          <w:color w:val="auto"/>
          <w:sz w:val="36"/>
          <w:szCs w:val="36"/>
          <w:highlight w:val="none"/>
        </w:rPr>
      </w:pPr>
    </w:p>
    <w:p w14:paraId="69FF1A0C">
      <w:pPr>
        <w:pStyle w:val="10"/>
        <w:rPr>
          <w:rFonts w:ascii="仿宋" w:hAnsi="仿宋" w:eastAsia="仿宋"/>
          <w:b/>
          <w:color w:val="auto"/>
          <w:sz w:val="36"/>
          <w:szCs w:val="36"/>
          <w:highlight w:val="none"/>
        </w:rPr>
      </w:pPr>
    </w:p>
    <w:p w14:paraId="533C8484">
      <w:pPr>
        <w:pStyle w:val="10"/>
        <w:rPr>
          <w:rFonts w:ascii="仿宋" w:hAnsi="仿宋" w:eastAsia="仿宋"/>
          <w:b/>
          <w:color w:val="auto"/>
          <w:sz w:val="36"/>
          <w:szCs w:val="36"/>
          <w:highlight w:val="none"/>
        </w:rPr>
      </w:pPr>
    </w:p>
    <w:p w14:paraId="27BE3F10">
      <w:pPr>
        <w:pStyle w:val="10"/>
        <w:rPr>
          <w:rFonts w:ascii="仿宋" w:hAnsi="仿宋" w:eastAsia="仿宋"/>
          <w:b/>
          <w:color w:val="auto"/>
          <w:sz w:val="36"/>
          <w:szCs w:val="36"/>
          <w:highlight w:val="none"/>
        </w:rPr>
      </w:pPr>
    </w:p>
    <w:p w14:paraId="47326BAD">
      <w:pPr>
        <w:pStyle w:val="10"/>
        <w:rPr>
          <w:rFonts w:ascii="仿宋" w:hAnsi="仿宋" w:eastAsia="仿宋"/>
          <w:b/>
          <w:color w:val="auto"/>
          <w:sz w:val="36"/>
          <w:szCs w:val="36"/>
          <w:highlight w:val="none"/>
        </w:rPr>
      </w:pPr>
    </w:p>
    <w:p w14:paraId="4B9AB811">
      <w:pPr>
        <w:pStyle w:val="10"/>
        <w:rPr>
          <w:rFonts w:ascii="仿宋" w:hAnsi="仿宋" w:eastAsia="仿宋"/>
          <w:b/>
          <w:color w:val="auto"/>
          <w:sz w:val="36"/>
          <w:szCs w:val="36"/>
          <w:highlight w:val="none"/>
        </w:rPr>
      </w:pPr>
    </w:p>
    <w:p w14:paraId="041BD6C1">
      <w:pPr>
        <w:pStyle w:val="10"/>
        <w:rPr>
          <w:rFonts w:ascii="仿宋" w:hAnsi="仿宋" w:eastAsia="仿宋"/>
          <w:b/>
          <w:color w:val="auto"/>
          <w:sz w:val="36"/>
          <w:szCs w:val="36"/>
          <w:highlight w:val="none"/>
        </w:rPr>
      </w:pPr>
    </w:p>
    <w:p w14:paraId="27FDBE20">
      <w:pPr>
        <w:pStyle w:val="10"/>
        <w:rPr>
          <w:rFonts w:ascii="仿宋" w:hAnsi="仿宋" w:eastAsia="仿宋"/>
          <w:b/>
          <w:color w:val="auto"/>
          <w:sz w:val="36"/>
          <w:szCs w:val="36"/>
          <w:highlight w:val="none"/>
        </w:rPr>
      </w:pPr>
    </w:p>
    <w:p w14:paraId="7A247B2B">
      <w:pPr>
        <w:pStyle w:val="9"/>
        <w:rPr>
          <w:rFonts w:ascii="仿宋" w:hAnsi="仿宋" w:eastAsia="仿宋"/>
          <w:b/>
          <w:color w:val="auto"/>
          <w:sz w:val="36"/>
          <w:szCs w:val="36"/>
          <w:highlight w:val="none"/>
        </w:rPr>
      </w:pPr>
    </w:p>
    <w:p w14:paraId="28866464">
      <w:pPr>
        <w:pStyle w:val="9"/>
        <w:numPr>
          <w:ilvl w:val="0"/>
          <w:numId w:val="9"/>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 xml:space="preserve"> 合同主要条款</w:t>
      </w:r>
    </w:p>
    <w:p w14:paraId="73F94CE8">
      <w:pPr>
        <w:jc w:val="both"/>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合同范本详见附件2</w:t>
      </w:r>
    </w:p>
    <w:p w14:paraId="46C61F01">
      <w:pPr>
        <w:jc w:val="both"/>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w:t>
      </w:r>
      <w:r>
        <w:rPr>
          <w:rFonts w:hint="eastAsia" w:ascii="仿宋" w:hAnsi="仿宋" w:eastAsia="仿宋" w:cs="Times New Roman"/>
          <w:b/>
          <w:color w:val="auto"/>
          <w:sz w:val="36"/>
          <w:szCs w:val="36"/>
          <w:highlight w:val="none"/>
          <w:lang w:val="en-US" w:eastAsia="zh-CN"/>
        </w:rPr>
        <w:t>2026-2028年度无损检测年约合同</w:t>
      </w:r>
      <w:r>
        <w:rPr>
          <w:rFonts w:hint="eastAsia" w:ascii="仿宋" w:hAnsi="仿宋" w:eastAsia="仿宋" w:cs="Times New Roman"/>
          <w:b/>
          <w:color w:val="auto"/>
          <w:sz w:val="36"/>
          <w:szCs w:val="36"/>
          <w:highlight w:val="none"/>
          <w:lang w:eastAsia="zh-CN"/>
        </w:rPr>
        <w:t>》</w:t>
      </w:r>
    </w:p>
    <w:p w14:paraId="39A03890">
      <w:pPr>
        <w:pStyle w:val="9"/>
        <w:rPr>
          <w:rFonts w:ascii="仿宋" w:hAnsi="仿宋" w:eastAsia="仿宋"/>
          <w:b/>
          <w:color w:val="auto"/>
          <w:sz w:val="36"/>
          <w:szCs w:val="36"/>
          <w:highlight w:val="none"/>
        </w:rPr>
      </w:pPr>
    </w:p>
    <w:p w14:paraId="52A6C5ED">
      <w:pPr>
        <w:pStyle w:val="9"/>
        <w:rPr>
          <w:rFonts w:ascii="仿宋" w:hAnsi="仿宋" w:eastAsia="仿宋"/>
          <w:b/>
          <w:color w:val="auto"/>
          <w:sz w:val="36"/>
          <w:szCs w:val="36"/>
          <w:highlight w:val="none"/>
        </w:rPr>
      </w:pPr>
    </w:p>
    <w:p w14:paraId="6303F83A">
      <w:pPr>
        <w:pStyle w:val="9"/>
        <w:rPr>
          <w:rFonts w:ascii="仿宋" w:hAnsi="仿宋" w:eastAsia="仿宋"/>
          <w:b/>
          <w:color w:val="auto"/>
          <w:sz w:val="36"/>
          <w:szCs w:val="36"/>
          <w:highlight w:val="none"/>
        </w:rPr>
      </w:pPr>
    </w:p>
    <w:p w14:paraId="2A56AED3">
      <w:pPr>
        <w:pStyle w:val="9"/>
        <w:rPr>
          <w:rFonts w:ascii="仿宋" w:hAnsi="仿宋" w:eastAsia="仿宋"/>
          <w:b/>
          <w:color w:val="auto"/>
          <w:sz w:val="36"/>
          <w:szCs w:val="36"/>
          <w:highlight w:val="none"/>
        </w:rPr>
      </w:pPr>
    </w:p>
    <w:p w14:paraId="5A7DA1C1">
      <w:pPr>
        <w:pStyle w:val="9"/>
        <w:rPr>
          <w:rFonts w:ascii="仿宋" w:hAnsi="仿宋" w:eastAsia="仿宋"/>
          <w:b/>
          <w:color w:val="auto"/>
          <w:sz w:val="36"/>
          <w:szCs w:val="36"/>
          <w:highlight w:val="none"/>
        </w:rPr>
      </w:pPr>
    </w:p>
    <w:p w14:paraId="20B33F6F">
      <w:pPr>
        <w:pStyle w:val="9"/>
        <w:rPr>
          <w:rFonts w:ascii="仿宋" w:hAnsi="仿宋" w:eastAsia="仿宋"/>
          <w:b/>
          <w:color w:val="auto"/>
          <w:sz w:val="36"/>
          <w:szCs w:val="36"/>
          <w:highlight w:val="none"/>
        </w:rPr>
      </w:pPr>
    </w:p>
    <w:p w14:paraId="17954265">
      <w:pPr>
        <w:pStyle w:val="9"/>
        <w:rPr>
          <w:rFonts w:ascii="仿宋" w:hAnsi="仿宋" w:eastAsia="仿宋"/>
          <w:b/>
          <w:color w:val="auto"/>
          <w:sz w:val="36"/>
          <w:szCs w:val="36"/>
          <w:highlight w:val="none"/>
        </w:rPr>
      </w:pPr>
    </w:p>
    <w:p w14:paraId="5420D197">
      <w:pPr>
        <w:rPr>
          <w:rFonts w:ascii="仿宋" w:hAnsi="仿宋" w:eastAsia="仿宋" w:cs="Times New Roman"/>
          <w:b/>
          <w:color w:val="auto"/>
          <w:sz w:val="36"/>
          <w:szCs w:val="36"/>
          <w:highlight w:val="none"/>
          <w:lang w:eastAsia="zh-CN"/>
        </w:rPr>
      </w:pPr>
      <w:r>
        <w:rPr>
          <w:rFonts w:ascii="仿宋" w:hAnsi="仿宋" w:eastAsia="仿宋" w:cs="Times New Roman"/>
          <w:b/>
          <w:color w:val="auto"/>
          <w:sz w:val="36"/>
          <w:szCs w:val="36"/>
          <w:highlight w:val="none"/>
          <w:lang w:eastAsia="zh-CN"/>
        </w:rPr>
        <w:br w:type="page"/>
      </w:r>
    </w:p>
    <w:p w14:paraId="7396998E">
      <w:pPr>
        <w:pStyle w:val="9"/>
        <w:numPr>
          <w:ilvl w:val="0"/>
          <w:numId w:val="9"/>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9"/>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B2DC8F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电子拷贝一份（随商务文件包装）。</w:t>
      </w:r>
    </w:p>
    <w:p w14:paraId="06841BB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2"/>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9"/>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5"/>
        <w:spacing w:line="615" w:lineRule="exact"/>
        <w:jc w:val="center"/>
        <w:rPr>
          <w:rFonts w:ascii="仿宋" w:hAnsi="仿宋" w:eastAsia="仿宋" w:cs="方正小标宋简体"/>
          <w:b/>
          <w:color w:val="auto"/>
          <w:sz w:val="44"/>
          <w:szCs w:val="44"/>
          <w:highlight w:val="none"/>
          <w:lang w:eastAsia="zh-CN"/>
        </w:rPr>
      </w:pPr>
    </w:p>
    <w:p w14:paraId="5B5FBAD7">
      <w:pPr>
        <w:pStyle w:val="25"/>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202</w:t>
      </w:r>
      <w:r>
        <w:rPr>
          <w:rFonts w:hint="eastAsia" w:ascii="仿宋" w:hAnsi="仿宋" w:eastAsia="仿宋" w:cs="方正小标宋简体"/>
          <w:b/>
          <w:color w:val="auto"/>
          <w:sz w:val="44"/>
          <w:szCs w:val="44"/>
          <w:highlight w:val="none"/>
          <w:lang w:val="en-US" w:eastAsia="zh-CN"/>
        </w:rPr>
        <w:t>6</w:t>
      </w:r>
      <w:r>
        <w:rPr>
          <w:rFonts w:hint="eastAsia" w:ascii="仿宋" w:hAnsi="仿宋" w:eastAsia="仿宋" w:cs="方正小标宋简体"/>
          <w:b/>
          <w:color w:val="auto"/>
          <w:sz w:val="44"/>
          <w:szCs w:val="44"/>
          <w:highlight w:val="none"/>
          <w:lang w:eastAsia="zh-CN"/>
        </w:rPr>
        <w:t>~202</w:t>
      </w:r>
      <w:r>
        <w:rPr>
          <w:rFonts w:hint="eastAsia" w:ascii="仿宋" w:hAnsi="仿宋" w:eastAsia="仿宋" w:cs="方正小标宋简体"/>
          <w:b/>
          <w:color w:val="auto"/>
          <w:sz w:val="44"/>
          <w:szCs w:val="44"/>
          <w:highlight w:val="none"/>
          <w:lang w:val="en-US" w:eastAsia="zh-CN"/>
        </w:rPr>
        <w:t>8</w:t>
      </w:r>
      <w:r>
        <w:rPr>
          <w:rFonts w:hint="eastAsia" w:ascii="仿宋" w:hAnsi="仿宋" w:eastAsia="仿宋" w:cs="方正小标宋简体"/>
          <w:b/>
          <w:color w:val="auto"/>
          <w:sz w:val="44"/>
          <w:szCs w:val="44"/>
          <w:highlight w:val="none"/>
          <w:lang w:eastAsia="zh-CN"/>
        </w:rPr>
        <w:t>年度无损检测年约项目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4"/>
        <w:rPr>
          <w:rFonts w:ascii="仿宋" w:hAnsi="仿宋" w:eastAsia="仿宋"/>
          <w:color w:val="auto"/>
          <w:highlight w:val="none"/>
        </w:rPr>
      </w:pPr>
    </w:p>
    <w:p w14:paraId="25195E7F">
      <w:pPr>
        <w:pStyle w:val="25"/>
        <w:rPr>
          <w:rFonts w:ascii="仿宋" w:hAnsi="仿宋" w:eastAsia="仿宋"/>
          <w:color w:val="auto"/>
          <w:highlight w:val="none"/>
          <w:lang w:eastAsia="zh-CN"/>
        </w:rPr>
      </w:pPr>
    </w:p>
    <w:p w14:paraId="594B06C7">
      <w:pPr>
        <w:pStyle w:val="25"/>
        <w:rPr>
          <w:rFonts w:ascii="仿宋" w:hAnsi="仿宋" w:eastAsia="仿宋"/>
          <w:color w:val="auto"/>
          <w:highlight w:val="none"/>
          <w:lang w:eastAsia="zh-CN"/>
        </w:rPr>
      </w:pPr>
    </w:p>
    <w:p w14:paraId="2E4FD590">
      <w:pPr>
        <w:pStyle w:val="25"/>
        <w:rPr>
          <w:rFonts w:ascii="仿宋" w:hAnsi="仿宋" w:eastAsia="仿宋"/>
          <w:color w:val="auto"/>
          <w:highlight w:val="none"/>
          <w:lang w:eastAsia="zh-CN"/>
        </w:rPr>
      </w:pPr>
    </w:p>
    <w:p w14:paraId="47C0C3EA">
      <w:pPr>
        <w:pStyle w:val="25"/>
        <w:rPr>
          <w:rFonts w:ascii="仿宋" w:hAnsi="仿宋" w:eastAsia="仿宋"/>
          <w:color w:val="auto"/>
          <w:highlight w:val="none"/>
          <w:lang w:eastAsia="zh-CN"/>
        </w:rPr>
      </w:pPr>
    </w:p>
    <w:p w14:paraId="4928B03D">
      <w:pPr>
        <w:pStyle w:val="25"/>
        <w:rPr>
          <w:rFonts w:ascii="仿宋" w:hAnsi="仿宋" w:eastAsia="仿宋"/>
          <w:color w:val="auto"/>
          <w:highlight w:val="none"/>
          <w:lang w:eastAsia="zh-CN"/>
        </w:rPr>
      </w:pPr>
    </w:p>
    <w:p w14:paraId="38FDF1E5">
      <w:pPr>
        <w:pStyle w:val="25"/>
        <w:rPr>
          <w:rFonts w:ascii="仿宋" w:hAnsi="仿宋" w:eastAsia="仿宋"/>
          <w:b/>
          <w:bCs/>
          <w:color w:val="auto"/>
          <w:sz w:val="32"/>
          <w:szCs w:val="32"/>
          <w:highlight w:val="none"/>
          <w:lang w:eastAsia="zh-CN"/>
        </w:rPr>
      </w:pPr>
    </w:p>
    <w:p w14:paraId="0135C0F3">
      <w:pPr>
        <w:pStyle w:val="25"/>
        <w:rPr>
          <w:rFonts w:ascii="仿宋" w:hAnsi="仿宋" w:eastAsia="仿宋"/>
          <w:b/>
          <w:bCs/>
          <w:color w:val="auto"/>
          <w:sz w:val="32"/>
          <w:szCs w:val="32"/>
          <w:highlight w:val="none"/>
          <w:lang w:eastAsia="zh-CN"/>
        </w:rPr>
      </w:pPr>
    </w:p>
    <w:p w14:paraId="0637ED31">
      <w:pPr>
        <w:pStyle w:val="25"/>
        <w:rPr>
          <w:rFonts w:ascii="仿宋" w:hAnsi="仿宋" w:eastAsia="仿宋"/>
          <w:b/>
          <w:bCs/>
          <w:color w:val="auto"/>
          <w:sz w:val="32"/>
          <w:szCs w:val="32"/>
          <w:highlight w:val="none"/>
          <w:lang w:eastAsia="zh-CN"/>
        </w:rPr>
      </w:pPr>
    </w:p>
    <w:p w14:paraId="2A932C26">
      <w:pPr>
        <w:pStyle w:val="25"/>
        <w:rPr>
          <w:rFonts w:ascii="仿宋" w:hAnsi="仿宋" w:eastAsia="仿宋"/>
          <w:b/>
          <w:bCs/>
          <w:color w:val="auto"/>
          <w:sz w:val="32"/>
          <w:szCs w:val="36"/>
          <w:highlight w:val="none"/>
          <w:lang w:eastAsia="zh-CN"/>
        </w:rPr>
      </w:pPr>
    </w:p>
    <w:p w14:paraId="6B116761">
      <w:pPr>
        <w:pStyle w:val="25"/>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5"/>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01</w:t>
      </w:r>
      <w:r>
        <w:rPr>
          <w:rFonts w:ascii="仿宋" w:hAnsi="仿宋" w:eastAsia="仿宋"/>
          <w:b/>
          <w:bCs/>
          <w:color w:val="auto"/>
          <w:w w:val="95"/>
          <w:sz w:val="32"/>
          <w:highlight w:val="none"/>
          <w:lang w:eastAsia="zh-CN"/>
        </w:rPr>
        <w:t>月</w:t>
      </w:r>
    </w:p>
    <w:p w14:paraId="4C89DBF0">
      <w:pPr>
        <w:pStyle w:val="9"/>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2"/>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2"/>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2"/>
        <w:rPr>
          <w:color w:val="auto"/>
          <w:highlight w:val="none"/>
          <w:lang w:eastAsia="zh-CN"/>
        </w:rPr>
      </w:pPr>
    </w:p>
    <w:p w14:paraId="1B407C95">
      <w:pPr>
        <w:pStyle w:val="2"/>
        <w:rPr>
          <w:color w:val="auto"/>
          <w:highlight w:val="none"/>
          <w:lang w:eastAsia="zh-CN"/>
        </w:rPr>
      </w:pPr>
    </w:p>
    <w:p w14:paraId="13F8151B">
      <w:pPr>
        <w:spacing w:line="360" w:lineRule="auto"/>
        <w:ind w:firstLine="3292" w:firstLineChars="911"/>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3D6A12CC">
      <w:pPr>
        <w:spacing w:line="360" w:lineRule="auto"/>
        <w:rPr>
          <w:rFonts w:hint="eastAsia" w:ascii="仿宋" w:hAnsi="仿宋" w:eastAsia="仿宋"/>
          <w:color w:val="auto"/>
          <w:sz w:val="28"/>
          <w:szCs w:val="28"/>
          <w:highlight w:val="none"/>
          <w:lang w:eastAsia="zh-CN"/>
        </w:rPr>
      </w:pPr>
    </w:p>
    <w:p w14:paraId="2F4E7065">
      <w:pPr>
        <w:spacing w:line="360" w:lineRule="auto"/>
        <w:rPr>
          <w:rFonts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lang w:eastAsia="zh-CN"/>
        </w:rPr>
        <w:t>致：福建福海创石油化工有限公司</w:t>
      </w:r>
    </w:p>
    <w:p w14:paraId="3A348762">
      <w:pPr>
        <w:pStyle w:val="210"/>
        <w:spacing w:line="360" w:lineRule="auto"/>
        <w:ind w:left="381" w:leftChars="173" w:firstLine="1102" w:firstLineChars="392"/>
        <w:jc w:val="left"/>
        <w:rPr>
          <w:b/>
          <w:color w:val="auto"/>
          <w:sz w:val="28"/>
          <w:szCs w:val="28"/>
          <w:highlight w:val="none"/>
        </w:rPr>
      </w:pPr>
      <w:r>
        <w:rPr>
          <w:rFonts w:hint="eastAsia"/>
          <w:b/>
          <w:color w:val="auto"/>
          <w:sz w:val="28"/>
          <w:szCs w:val="28"/>
          <w:highlight w:val="none"/>
        </w:rPr>
        <w:t xml:space="preserve">    </w:t>
      </w:r>
      <w:r>
        <w:rPr>
          <w:rFonts w:hint="eastAsia"/>
          <w:b/>
          <w:color w:val="auto"/>
          <w:sz w:val="28"/>
          <w:szCs w:val="28"/>
          <w:highlight w:val="none"/>
          <w:lang w:val="en-US" w:eastAsia="zh-CN"/>
        </w:rPr>
        <w:t xml:space="preserve"> </w:t>
      </w:r>
    </w:p>
    <w:p w14:paraId="579B7088">
      <w:pPr>
        <w:pStyle w:val="210"/>
        <w:spacing w:line="360" w:lineRule="auto"/>
        <w:ind w:left="381" w:leftChars="173" w:firstLine="551" w:firstLineChars="196"/>
        <w:jc w:val="left"/>
        <w:rPr>
          <w:rFonts w:hint="eastAsia"/>
          <w:b/>
          <w:color w:val="auto"/>
          <w:sz w:val="28"/>
          <w:szCs w:val="28"/>
          <w:highlight w:val="none"/>
        </w:rPr>
      </w:pPr>
      <w:r>
        <w:rPr>
          <w:rFonts w:hint="eastAsia"/>
          <w:b/>
          <w:color w:val="auto"/>
          <w:sz w:val="28"/>
          <w:szCs w:val="28"/>
          <w:highlight w:val="none"/>
        </w:rPr>
        <w:t>我司同意发包文件所有条款，同意以附件二</w:t>
      </w:r>
      <w:r>
        <w:rPr>
          <w:rFonts w:hint="eastAsia"/>
          <w:b/>
          <w:color w:val="auto"/>
          <w:sz w:val="28"/>
          <w:szCs w:val="28"/>
          <w:highlight w:val="none"/>
        </w:rPr>
        <w:t>《</w:t>
      </w:r>
      <w:r>
        <w:rPr>
          <w:rFonts w:hint="eastAsia"/>
          <w:b/>
          <w:bCs/>
          <w:color w:val="auto"/>
          <w:sz w:val="28"/>
          <w:szCs w:val="28"/>
          <w:highlight w:val="none"/>
        </w:rPr>
        <w:t>福海创无损检测报价基准</w:t>
      </w:r>
      <w:r>
        <w:rPr>
          <w:rFonts w:hint="eastAsia"/>
          <w:b/>
          <w:color w:val="auto"/>
          <w:sz w:val="28"/>
          <w:szCs w:val="28"/>
          <w:highlight w:val="none"/>
        </w:rPr>
        <w:t>》</w:t>
      </w:r>
      <w:r>
        <w:rPr>
          <w:rFonts w:hint="eastAsia"/>
          <w:b/>
          <w:color w:val="auto"/>
          <w:sz w:val="28"/>
          <w:szCs w:val="28"/>
          <w:highlight w:val="none"/>
        </w:rPr>
        <w:t>收费标准整体下浮</w:t>
      </w:r>
      <w:r>
        <w:rPr>
          <w:rFonts w:hint="eastAsia"/>
          <w:b/>
          <w:color w:val="auto"/>
          <w:sz w:val="28"/>
          <w:szCs w:val="28"/>
          <w:highlight w:val="none"/>
          <w:u w:val="single"/>
        </w:rPr>
        <w:t xml:space="preserve"> **  </w:t>
      </w:r>
      <w:r>
        <w:rPr>
          <w:rFonts w:hint="eastAsia"/>
          <w:b/>
          <w:color w:val="auto"/>
          <w:sz w:val="28"/>
          <w:szCs w:val="28"/>
          <w:highlight w:val="none"/>
        </w:rPr>
        <w:t>%的报价承担该项目。</w:t>
      </w:r>
    </w:p>
    <w:p w14:paraId="42CBCCE3">
      <w:pPr>
        <w:pStyle w:val="210"/>
        <w:spacing w:line="360" w:lineRule="auto"/>
        <w:ind w:left="381" w:leftChars="173" w:firstLine="551" w:firstLineChars="196"/>
        <w:jc w:val="left"/>
        <w:rPr>
          <w:rFonts w:hint="eastAsia"/>
          <w:b/>
          <w:color w:val="auto"/>
          <w:sz w:val="28"/>
          <w:szCs w:val="28"/>
          <w:highlight w:val="none"/>
        </w:rPr>
      </w:pPr>
    </w:p>
    <w:p w14:paraId="5C14C38F">
      <w:pPr>
        <w:pStyle w:val="210"/>
        <w:spacing w:line="360" w:lineRule="auto"/>
        <w:ind w:left="381" w:leftChars="173" w:firstLine="551" w:firstLineChars="196"/>
        <w:jc w:val="left"/>
        <w:rPr>
          <w:rFonts w:hint="eastAsia" w:eastAsia="宋体"/>
          <w:b/>
          <w:color w:val="auto"/>
          <w:sz w:val="28"/>
          <w:szCs w:val="28"/>
          <w:highlight w:val="none"/>
          <w:lang w:val="en-US" w:eastAsia="zh-CN"/>
        </w:rPr>
      </w:pPr>
      <w:r>
        <w:rPr>
          <w:rFonts w:hint="eastAsia"/>
          <w:b/>
          <w:color w:val="auto"/>
          <w:sz w:val="28"/>
          <w:szCs w:val="28"/>
          <w:highlight w:val="none"/>
          <w:lang w:val="en-US" w:eastAsia="zh-CN"/>
        </w:rPr>
        <w:t>重点提示：</w:t>
      </w:r>
      <w:r>
        <w:rPr>
          <w:rFonts w:hint="eastAsia" w:ascii="宋体" w:hAnsi="宋体" w:eastAsia="宋体" w:cs="宋体"/>
          <w:b w:val="0"/>
          <w:bCs/>
          <w:color w:val="auto"/>
          <w:sz w:val="28"/>
          <w:szCs w:val="28"/>
          <w:highlight w:val="none"/>
          <w:lang w:eastAsia="zh-CN"/>
        </w:rPr>
        <w:t>常驻现场无损检测人员应为</w:t>
      </w:r>
      <w:r>
        <w:rPr>
          <w:rFonts w:hint="eastAsia" w:cs="宋体"/>
          <w:b w:val="0"/>
          <w:bCs/>
          <w:color w:val="auto"/>
          <w:sz w:val="28"/>
          <w:szCs w:val="28"/>
          <w:highlight w:val="none"/>
          <w:lang w:eastAsia="zh-CN"/>
        </w:rPr>
        <w:t>参比</w:t>
      </w:r>
      <w:r>
        <w:rPr>
          <w:rFonts w:hint="eastAsia" w:ascii="宋体" w:hAnsi="宋体" w:eastAsia="宋体" w:cs="宋体"/>
          <w:b w:val="0"/>
          <w:bCs/>
          <w:color w:val="auto"/>
          <w:sz w:val="28"/>
          <w:szCs w:val="28"/>
          <w:highlight w:val="none"/>
          <w:lang w:eastAsia="zh-CN"/>
        </w:rPr>
        <w:t>文件中对应的相关人员，未经</w:t>
      </w:r>
      <w:r>
        <w:rPr>
          <w:rFonts w:hint="eastAsia" w:cs="宋体"/>
          <w:b w:val="0"/>
          <w:bCs/>
          <w:color w:val="auto"/>
          <w:sz w:val="28"/>
          <w:szCs w:val="28"/>
          <w:highlight w:val="none"/>
          <w:lang w:val="en-US" w:eastAsia="zh-CN"/>
        </w:rPr>
        <w:t>业主</w:t>
      </w:r>
      <w:r>
        <w:rPr>
          <w:rFonts w:hint="eastAsia" w:ascii="宋体" w:hAnsi="宋体" w:eastAsia="宋体" w:cs="宋体"/>
          <w:b w:val="0"/>
          <w:bCs/>
          <w:color w:val="auto"/>
          <w:sz w:val="28"/>
          <w:szCs w:val="28"/>
          <w:highlight w:val="none"/>
          <w:lang w:eastAsia="zh-CN"/>
        </w:rPr>
        <w:t>方同意，</w:t>
      </w:r>
      <w:r>
        <w:rPr>
          <w:rFonts w:hint="eastAsia" w:ascii="宋体" w:hAnsi="宋体" w:eastAsia="宋体" w:cs="宋体"/>
          <w:b/>
          <w:bCs w:val="0"/>
          <w:color w:val="auto"/>
          <w:sz w:val="28"/>
          <w:szCs w:val="28"/>
          <w:highlight w:val="none"/>
          <w:lang w:eastAsia="zh-CN"/>
        </w:rPr>
        <w:t>严禁更换</w:t>
      </w:r>
      <w:r>
        <w:rPr>
          <w:rFonts w:hint="eastAsia" w:ascii="宋体" w:hAnsi="宋体" w:eastAsia="宋体" w:cs="宋体"/>
          <w:b w:val="0"/>
          <w:bCs/>
          <w:color w:val="auto"/>
          <w:sz w:val="28"/>
          <w:szCs w:val="28"/>
          <w:highlight w:val="none"/>
          <w:lang w:eastAsia="zh-CN"/>
        </w:rPr>
        <w:t>相关人员。</w:t>
      </w:r>
    </w:p>
    <w:p w14:paraId="3DB4D1BB">
      <w:pPr>
        <w:pStyle w:val="210"/>
        <w:spacing w:line="360" w:lineRule="auto"/>
        <w:ind w:left="381" w:leftChars="173" w:firstLine="551" w:firstLineChars="196"/>
        <w:jc w:val="left"/>
        <w:rPr>
          <w:rFonts w:hint="eastAsia"/>
          <w:b/>
          <w:color w:val="auto"/>
          <w:sz w:val="28"/>
          <w:szCs w:val="28"/>
          <w:highlight w:val="none"/>
          <w:lang w:eastAsia="zh-CN"/>
        </w:rPr>
      </w:pPr>
      <w:r>
        <w:rPr>
          <w:rFonts w:hint="eastAsia"/>
          <w:b/>
          <w:color w:val="auto"/>
          <w:sz w:val="28"/>
          <w:szCs w:val="28"/>
          <w:highlight w:val="none"/>
          <w:lang w:eastAsia="zh-CN"/>
        </w:rPr>
        <w:t xml:space="preserve">                        </w:t>
      </w:r>
    </w:p>
    <w:p w14:paraId="6DD2043E">
      <w:pPr>
        <w:pStyle w:val="210"/>
        <w:spacing w:line="360" w:lineRule="auto"/>
        <w:ind w:firstLine="4498" w:firstLineChars="1600"/>
        <w:jc w:val="left"/>
        <w:rPr>
          <w:b/>
          <w:color w:val="auto"/>
          <w:sz w:val="28"/>
          <w:szCs w:val="28"/>
          <w:highlight w:val="none"/>
        </w:rPr>
      </w:pPr>
      <w:r>
        <w:rPr>
          <w:rFonts w:hint="eastAsia"/>
          <w:b/>
          <w:color w:val="auto"/>
          <w:sz w:val="28"/>
          <w:szCs w:val="28"/>
          <w:highlight w:val="none"/>
        </w:rPr>
        <w:t xml:space="preserve"> *****（公司）</w:t>
      </w:r>
    </w:p>
    <w:p w14:paraId="6C41C615">
      <w:pPr>
        <w:pStyle w:val="210"/>
        <w:spacing w:line="360" w:lineRule="auto"/>
        <w:ind w:left="950" w:leftChars="432" w:firstLine="4593" w:firstLineChars="1634"/>
        <w:jc w:val="left"/>
        <w:rPr>
          <w:b/>
          <w:color w:val="auto"/>
          <w:sz w:val="28"/>
          <w:szCs w:val="28"/>
          <w:highlight w:val="none"/>
        </w:rPr>
      </w:pPr>
      <w:r>
        <w:rPr>
          <w:rFonts w:hint="eastAsia"/>
          <w:b/>
          <w:color w:val="auto"/>
          <w:sz w:val="28"/>
          <w:szCs w:val="28"/>
          <w:highlight w:val="none"/>
        </w:rPr>
        <w:t>***年**月**日</w:t>
      </w:r>
    </w:p>
    <w:p w14:paraId="4E36F434">
      <w:pPr>
        <w:pStyle w:val="210"/>
        <w:spacing w:line="360" w:lineRule="auto"/>
        <w:ind w:left="381" w:leftChars="173" w:firstLine="4188" w:firstLineChars="1490"/>
        <w:jc w:val="left"/>
        <w:rPr>
          <w:b/>
          <w:color w:val="auto"/>
          <w:sz w:val="28"/>
          <w:szCs w:val="28"/>
          <w:highlight w:val="none"/>
        </w:rPr>
      </w:pPr>
    </w:p>
    <w:p w14:paraId="5DC04B4C">
      <w:pPr>
        <w:spacing w:line="360" w:lineRule="auto"/>
        <w:ind w:firstLine="419" w:firstLineChars="149"/>
        <w:jc w:val="left"/>
        <w:rPr>
          <w:rFonts w:hint="eastAsia"/>
          <w:b/>
          <w:color w:val="auto"/>
          <w:sz w:val="28"/>
          <w:szCs w:val="28"/>
          <w:highlight w:val="none"/>
        </w:rPr>
      </w:pPr>
      <w:r>
        <w:rPr>
          <w:rFonts w:hint="eastAsia"/>
          <w:b/>
          <w:color w:val="auto"/>
          <w:sz w:val="28"/>
          <w:szCs w:val="28"/>
          <w:highlight w:val="none"/>
        </w:rPr>
        <w:t>注：</w:t>
      </w:r>
    </w:p>
    <w:p w14:paraId="54D099CA">
      <w:pPr>
        <w:numPr>
          <w:ilvl w:val="0"/>
          <w:numId w:val="10"/>
        </w:numPr>
        <w:spacing w:line="360" w:lineRule="auto"/>
        <w:ind w:left="832" w:leftChars="199" w:hanging="394" w:hangingChars="140"/>
        <w:jc w:val="left"/>
        <w:rPr>
          <w:b/>
          <w:color w:val="auto"/>
          <w:sz w:val="28"/>
          <w:szCs w:val="28"/>
          <w:highlight w:val="none"/>
        </w:rPr>
      </w:pPr>
      <w:r>
        <w:rPr>
          <w:rFonts w:hint="eastAsia"/>
          <w:b/>
          <w:color w:val="auto"/>
          <w:sz w:val="28"/>
          <w:szCs w:val="28"/>
          <w:highlight w:val="none"/>
        </w:rPr>
        <w:t>承揽商必须完全响应附件《</w:t>
      </w:r>
      <w:r>
        <w:rPr>
          <w:rFonts w:hint="eastAsia"/>
          <w:b/>
          <w:color w:val="auto"/>
          <w:sz w:val="28"/>
          <w:szCs w:val="28"/>
          <w:highlight w:val="none"/>
          <w:lang w:val="en-US" w:eastAsia="zh-CN"/>
        </w:rPr>
        <w:t>福海创无损检测报价基准价格</w:t>
      </w:r>
      <w:r>
        <w:rPr>
          <w:rFonts w:hint="eastAsia"/>
          <w:b/>
          <w:color w:val="auto"/>
          <w:sz w:val="28"/>
          <w:szCs w:val="28"/>
          <w:highlight w:val="none"/>
        </w:rPr>
        <w:t>》中基准价格，只须对整体下浮率进行报价，其他部分不可删减。</w:t>
      </w:r>
      <w:r>
        <w:rPr>
          <w:rFonts w:hint="eastAsia"/>
          <w:b/>
          <w:color w:val="auto"/>
          <w:sz w:val="28"/>
          <w:szCs w:val="28"/>
          <w:highlight w:val="yellow"/>
        </w:rPr>
        <w:t>（</w:t>
      </w:r>
      <w:r>
        <w:rPr>
          <w:rFonts w:hint="eastAsia"/>
          <w:b/>
          <w:color w:val="auto"/>
          <w:sz w:val="28"/>
          <w:szCs w:val="28"/>
          <w:highlight w:val="yellow"/>
          <w:lang w:val="en-US" w:eastAsia="zh-CN"/>
        </w:rPr>
        <w:t>必须完全响应</w:t>
      </w:r>
      <w:r>
        <w:rPr>
          <w:rFonts w:hint="eastAsia"/>
          <w:b/>
          <w:color w:val="auto"/>
          <w:sz w:val="28"/>
          <w:szCs w:val="28"/>
          <w:highlight w:val="yellow"/>
        </w:rPr>
        <w:t>）</w:t>
      </w:r>
    </w:p>
    <w:p w14:paraId="1E49A58C">
      <w:pPr>
        <w:numPr>
          <w:ilvl w:val="0"/>
          <w:numId w:val="10"/>
        </w:numPr>
        <w:spacing w:line="360" w:lineRule="auto"/>
        <w:ind w:firstLine="419" w:firstLineChars="149"/>
        <w:jc w:val="left"/>
        <w:rPr>
          <w:rFonts w:hint="eastAsia"/>
          <w:b/>
          <w:color w:val="auto"/>
          <w:sz w:val="28"/>
          <w:szCs w:val="28"/>
          <w:highlight w:val="none"/>
        </w:rPr>
      </w:pPr>
      <w:r>
        <w:rPr>
          <w:rFonts w:hint="eastAsia"/>
          <w:b/>
          <w:color w:val="auto"/>
          <w:sz w:val="28"/>
          <w:szCs w:val="28"/>
          <w:highlight w:val="none"/>
        </w:rPr>
        <w:t>中标后，不履行该合同，视为违约，违约金10</w:t>
      </w:r>
      <w:r>
        <w:rPr>
          <w:rFonts w:hint="eastAsia"/>
          <w:b/>
          <w:color w:val="auto"/>
          <w:sz w:val="28"/>
          <w:szCs w:val="28"/>
          <w:highlight w:val="none"/>
          <w:lang w:eastAsia="zh-CN"/>
        </w:rPr>
        <w:t>万元</w:t>
      </w:r>
      <w:r>
        <w:rPr>
          <w:rFonts w:hint="eastAsia"/>
          <w:b/>
          <w:color w:val="auto"/>
          <w:sz w:val="28"/>
          <w:szCs w:val="28"/>
          <w:highlight w:val="none"/>
        </w:rPr>
        <w:t>。</w:t>
      </w:r>
    </w:p>
    <w:p w14:paraId="5CB5E187">
      <w:pPr>
        <w:numPr>
          <w:ilvl w:val="0"/>
          <w:numId w:val="10"/>
        </w:numPr>
        <w:spacing w:line="360" w:lineRule="auto"/>
        <w:ind w:firstLine="419" w:firstLineChars="149"/>
        <w:jc w:val="left"/>
        <w:rPr>
          <w:rFonts w:hint="eastAsia"/>
          <w:b/>
          <w:color w:val="auto"/>
          <w:sz w:val="28"/>
          <w:szCs w:val="28"/>
          <w:highlight w:val="none"/>
        </w:rPr>
      </w:pPr>
      <w:r>
        <w:rPr>
          <w:rFonts w:hint="eastAsia"/>
          <w:b/>
          <w:color w:val="auto"/>
          <w:sz w:val="28"/>
          <w:szCs w:val="28"/>
          <w:highlight w:val="none"/>
        </w:rPr>
        <w:t>无盖章视为无效。</w:t>
      </w:r>
    </w:p>
    <w:p w14:paraId="02DF627A">
      <w:pPr>
        <w:spacing w:line="360" w:lineRule="auto"/>
        <w:rPr>
          <w:rFonts w:hint="eastAsia"/>
          <w:b/>
          <w:bCs/>
          <w:color w:val="auto"/>
          <w:szCs w:val="21"/>
          <w:highlight w:val="none"/>
        </w:rPr>
      </w:pPr>
    </w:p>
    <w:p w14:paraId="279EEDC8">
      <w:pPr>
        <w:spacing w:line="360" w:lineRule="auto"/>
        <w:rPr>
          <w:rFonts w:hint="eastAsia"/>
          <w:b/>
          <w:bCs/>
          <w:color w:val="auto"/>
          <w:szCs w:val="21"/>
          <w:highlight w:val="none"/>
        </w:rPr>
      </w:pPr>
    </w:p>
    <w:p w14:paraId="6F2E62F4">
      <w:pPr>
        <w:spacing w:line="360" w:lineRule="auto"/>
        <w:rPr>
          <w:rFonts w:hint="default" w:eastAsia="宋体"/>
          <w:color w:val="auto"/>
          <w:szCs w:val="21"/>
          <w:highlight w:val="none"/>
          <w:lang w:val="en-US" w:eastAsia="zh-CN"/>
        </w:rPr>
      </w:pPr>
      <w:r>
        <w:rPr>
          <w:rFonts w:hint="eastAsia"/>
          <w:b/>
          <w:bCs/>
          <w:color w:val="auto"/>
          <w:szCs w:val="21"/>
          <w:highlight w:val="none"/>
        </w:rPr>
        <w:t>附件二：</w:t>
      </w:r>
      <w:r>
        <w:rPr>
          <w:rFonts w:hint="eastAsia"/>
          <w:color w:val="auto"/>
          <w:szCs w:val="21"/>
          <w:highlight w:val="none"/>
        </w:rPr>
        <w:t xml:space="preserve">                        </w:t>
      </w:r>
      <w:r>
        <w:rPr>
          <w:rFonts w:hint="eastAsia"/>
          <w:b/>
          <w:bCs/>
          <w:color w:val="auto"/>
          <w:sz w:val="24"/>
          <w:highlight w:val="none"/>
        </w:rPr>
        <w:t>福海创无损检测报价基准</w:t>
      </w:r>
      <w:r>
        <w:rPr>
          <w:rFonts w:hint="eastAsia"/>
          <w:b/>
          <w:bCs/>
          <w:color w:val="auto"/>
          <w:sz w:val="24"/>
          <w:highlight w:val="none"/>
          <w:lang w:val="en-US" w:eastAsia="zh-CN"/>
        </w:rPr>
        <w:t>价格</w:t>
      </w:r>
    </w:p>
    <w:tbl>
      <w:tblPr>
        <w:tblStyle w:val="45"/>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42"/>
        <w:gridCol w:w="1168"/>
        <w:gridCol w:w="1327"/>
        <w:gridCol w:w="3831"/>
      </w:tblGrid>
      <w:tr w14:paraId="184A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24A67E2F">
            <w:pPr>
              <w:spacing w:line="360" w:lineRule="auto"/>
              <w:jc w:val="center"/>
              <w:rPr>
                <w:color w:val="auto"/>
                <w:szCs w:val="21"/>
                <w:highlight w:val="none"/>
              </w:rPr>
            </w:pPr>
            <w:r>
              <w:rPr>
                <w:rFonts w:hint="eastAsia"/>
                <w:color w:val="auto"/>
                <w:szCs w:val="21"/>
                <w:highlight w:val="none"/>
              </w:rPr>
              <w:t>序号</w:t>
            </w:r>
          </w:p>
        </w:tc>
        <w:tc>
          <w:tcPr>
            <w:tcW w:w="1942" w:type="dxa"/>
            <w:noWrap w:val="0"/>
            <w:vAlign w:val="top"/>
          </w:tcPr>
          <w:p w14:paraId="27471A59">
            <w:pPr>
              <w:spacing w:line="360" w:lineRule="auto"/>
              <w:jc w:val="center"/>
              <w:rPr>
                <w:color w:val="auto"/>
                <w:szCs w:val="21"/>
                <w:highlight w:val="none"/>
              </w:rPr>
            </w:pPr>
            <w:r>
              <w:rPr>
                <w:rFonts w:hint="eastAsia"/>
                <w:color w:val="auto"/>
                <w:szCs w:val="21"/>
                <w:highlight w:val="none"/>
              </w:rPr>
              <w:t>检测项目</w:t>
            </w:r>
          </w:p>
        </w:tc>
        <w:tc>
          <w:tcPr>
            <w:tcW w:w="1168" w:type="dxa"/>
            <w:noWrap w:val="0"/>
            <w:vAlign w:val="top"/>
          </w:tcPr>
          <w:p w14:paraId="67B80CD1">
            <w:pPr>
              <w:spacing w:line="360" w:lineRule="auto"/>
              <w:jc w:val="center"/>
              <w:rPr>
                <w:rFonts w:hint="eastAsia"/>
                <w:color w:val="auto"/>
                <w:szCs w:val="21"/>
                <w:highlight w:val="none"/>
              </w:rPr>
            </w:pPr>
            <w:r>
              <w:rPr>
                <w:rFonts w:hint="eastAsia"/>
                <w:color w:val="auto"/>
                <w:szCs w:val="21"/>
                <w:highlight w:val="none"/>
              </w:rPr>
              <w:t>计量单位</w:t>
            </w:r>
          </w:p>
        </w:tc>
        <w:tc>
          <w:tcPr>
            <w:tcW w:w="1327" w:type="dxa"/>
            <w:noWrap w:val="0"/>
            <w:vAlign w:val="top"/>
          </w:tcPr>
          <w:p w14:paraId="761F80A8">
            <w:pPr>
              <w:spacing w:line="360" w:lineRule="auto"/>
              <w:jc w:val="center"/>
              <w:rPr>
                <w:color w:val="auto"/>
                <w:szCs w:val="21"/>
                <w:highlight w:val="none"/>
              </w:rPr>
            </w:pPr>
            <w:r>
              <w:rPr>
                <w:rFonts w:hint="eastAsia"/>
                <w:color w:val="auto"/>
                <w:szCs w:val="21"/>
                <w:highlight w:val="none"/>
              </w:rPr>
              <w:t>单价</w:t>
            </w:r>
          </w:p>
        </w:tc>
        <w:tc>
          <w:tcPr>
            <w:tcW w:w="3831" w:type="dxa"/>
            <w:noWrap w:val="0"/>
            <w:vAlign w:val="top"/>
          </w:tcPr>
          <w:p w14:paraId="5B1CFCC5">
            <w:pPr>
              <w:spacing w:line="360" w:lineRule="auto"/>
              <w:jc w:val="center"/>
              <w:rPr>
                <w:color w:val="auto"/>
                <w:szCs w:val="21"/>
                <w:highlight w:val="none"/>
              </w:rPr>
            </w:pPr>
            <w:r>
              <w:rPr>
                <w:rFonts w:hint="eastAsia"/>
                <w:color w:val="auto"/>
                <w:szCs w:val="21"/>
                <w:highlight w:val="none"/>
              </w:rPr>
              <w:t>备注</w:t>
            </w:r>
          </w:p>
        </w:tc>
      </w:tr>
      <w:tr w14:paraId="711C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4B1D2D85">
            <w:pPr>
              <w:spacing w:line="360" w:lineRule="auto"/>
              <w:jc w:val="center"/>
              <w:rPr>
                <w:color w:val="auto"/>
                <w:szCs w:val="21"/>
                <w:highlight w:val="none"/>
              </w:rPr>
            </w:pPr>
            <w:r>
              <w:rPr>
                <w:rFonts w:hint="eastAsia"/>
                <w:color w:val="auto"/>
                <w:szCs w:val="21"/>
                <w:highlight w:val="none"/>
              </w:rPr>
              <w:t>1</w:t>
            </w:r>
          </w:p>
        </w:tc>
        <w:tc>
          <w:tcPr>
            <w:tcW w:w="1942" w:type="dxa"/>
            <w:noWrap w:val="0"/>
            <w:vAlign w:val="top"/>
          </w:tcPr>
          <w:p w14:paraId="5E4D31AC">
            <w:pPr>
              <w:spacing w:line="360" w:lineRule="auto"/>
              <w:rPr>
                <w:color w:val="auto"/>
                <w:szCs w:val="21"/>
                <w:highlight w:val="none"/>
              </w:rPr>
            </w:pPr>
            <w:r>
              <w:rPr>
                <w:rFonts w:hint="eastAsia"/>
                <w:color w:val="auto"/>
                <w:szCs w:val="21"/>
                <w:highlight w:val="none"/>
              </w:rPr>
              <w:t>X射线检测</w:t>
            </w:r>
          </w:p>
        </w:tc>
        <w:tc>
          <w:tcPr>
            <w:tcW w:w="1168" w:type="dxa"/>
            <w:noWrap w:val="0"/>
            <w:vAlign w:val="top"/>
          </w:tcPr>
          <w:p w14:paraId="60ED13D1">
            <w:pPr>
              <w:spacing w:line="360" w:lineRule="auto"/>
              <w:jc w:val="center"/>
              <w:rPr>
                <w:color w:val="auto"/>
                <w:szCs w:val="21"/>
                <w:highlight w:val="none"/>
              </w:rPr>
            </w:pPr>
            <w:r>
              <w:rPr>
                <w:rFonts w:hint="eastAsia"/>
                <w:color w:val="auto"/>
                <w:szCs w:val="21"/>
                <w:highlight w:val="none"/>
              </w:rPr>
              <w:t>元/张</w:t>
            </w:r>
          </w:p>
        </w:tc>
        <w:tc>
          <w:tcPr>
            <w:tcW w:w="1327" w:type="dxa"/>
            <w:noWrap w:val="0"/>
            <w:vAlign w:val="center"/>
          </w:tcPr>
          <w:p w14:paraId="1C3C13EE">
            <w:pPr>
              <w:spacing w:line="360" w:lineRule="auto"/>
              <w:jc w:val="center"/>
              <w:rPr>
                <w:color w:val="auto"/>
                <w:szCs w:val="21"/>
                <w:highlight w:val="none"/>
              </w:rPr>
            </w:pPr>
            <w:r>
              <w:rPr>
                <w:rFonts w:hint="eastAsia"/>
                <w:color w:val="auto"/>
                <w:szCs w:val="21"/>
                <w:highlight w:val="none"/>
              </w:rPr>
              <w:t>55</w:t>
            </w:r>
          </w:p>
        </w:tc>
        <w:tc>
          <w:tcPr>
            <w:tcW w:w="3831" w:type="dxa"/>
            <w:noWrap w:val="0"/>
            <w:vAlign w:val="top"/>
          </w:tcPr>
          <w:p w14:paraId="439A3F34">
            <w:pPr>
              <w:spacing w:line="360" w:lineRule="auto"/>
              <w:rPr>
                <w:color w:val="auto"/>
                <w:szCs w:val="21"/>
                <w:highlight w:val="none"/>
              </w:rPr>
            </w:pPr>
          </w:p>
        </w:tc>
      </w:tr>
      <w:tr w14:paraId="31DE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26F32D5F">
            <w:pPr>
              <w:spacing w:line="360" w:lineRule="auto"/>
              <w:jc w:val="center"/>
              <w:rPr>
                <w:rFonts w:hint="eastAsia"/>
                <w:color w:val="auto"/>
                <w:szCs w:val="21"/>
                <w:highlight w:val="none"/>
              </w:rPr>
            </w:pPr>
            <w:r>
              <w:rPr>
                <w:rFonts w:hint="eastAsia"/>
                <w:color w:val="auto"/>
                <w:szCs w:val="21"/>
                <w:highlight w:val="none"/>
              </w:rPr>
              <w:t>2</w:t>
            </w:r>
          </w:p>
        </w:tc>
        <w:tc>
          <w:tcPr>
            <w:tcW w:w="1942" w:type="dxa"/>
            <w:noWrap w:val="0"/>
            <w:vAlign w:val="center"/>
          </w:tcPr>
          <w:p w14:paraId="6D304128">
            <w:pPr>
              <w:spacing w:line="360" w:lineRule="auto"/>
              <w:rPr>
                <w:rFonts w:hint="eastAsia"/>
                <w:color w:val="auto"/>
                <w:szCs w:val="21"/>
                <w:highlight w:val="none"/>
              </w:rPr>
            </w:pPr>
            <w:r>
              <w:rPr>
                <w:rFonts w:hint="eastAsia"/>
                <w:color w:val="auto"/>
                <w:szCs w:val="21"/>
                <w:highlight w:val="none"/>
              </w:rPr>
              <w:t>γ射线检测</w:t>
            </w:r>
          </w:p>
        </w:tc>
        <w:tc>
          <w:tcPr>
            <w:tcW w:w="1168" w:type="dxa"/>
            <w:noWrap w:val="0"/>
            <w:vAlign w:val="center"/>
          </w:tcPr>
          <w:p w14:paraId="22485FCB">
            <w:pPr>
              <w:spacing w:line="360" w:lineRule="auto"/>
              <w:jc w:val="center"/>
              <w:rPr>
                <w:rFonts w:hint="eastAsia"/>
                <w:color w:val="auto"/>
                <w:szCs w:val="21"/>
                <w:highlight w:val="none"/>
              </w:rPr>
            </w:pPr>
            <w:r>
              <w:rPr>
                <w:rFonts w:hint="eastAsia"/>
                <w:color w:val="auto"/>
                <w:szCs w:val="21"/>
                <w:highlight w:val="none"/>
              </w:rPr>
              <w:t>元/张</w:t>
            </w:r>
          </w:p>
        </w:tc>
        <w:tc>
          <w:tcPr>
            <w:tcW w:w="1327" w:type="dxa"/>
            <w:noWrap w:val="0"/>
            <w:vAlign w:val="center"/>
          </w:tcPr>
          <w:p w14:paraId="29FA8EF1">
            <w:pPr>
              <w:spacing w:line="360" w:lineRule="auto"/>
              <w:jc w:val="center"/>
              <w:rPr>
                <w:color w:val="auto"/>
                <w:szCs w:val="21"/>
                <w:highlight w:val="none"/>
              </w:rPr>
            </w:pPr>
            <w:r>
              <w:rPr>
                <w:rFonts w:hint="eastAsia"/>
                <w:color w:val="auto"/>
                <w:szCs w:val="21"/>
                <w:highlight w:val="none"/>
              </w:rPr>
              <w:t>60</w:t>
            </w:r>
          </w:p>
        </w:tc>
        <w:tc>
          <w:tcPr>
            <w:tcW w:w="3831" w:type="dxa"/>
            <w:noWrap w:val="0"/>
            <w:vAlign w:val="top"/>
          </w:tcPr>
          <w:p w14:paraId="232DE6C0">
            <w:pPr>
              <w:spacing w:line="360" w:lineRule="auto"/>
              <w:rPr>
                <w:color w:val="auto"/>
                <w:szCs w:val="21"/>
                <w:highlight w:val="none"/>
              </w:rPr>
            </w:pPr>
            <w:r>
              <w:rPr>
                <w:rFonts w:hint="eastAsia"/>
                <w:color w:val="auto"/>
                <w:szCs w:val="21"/>
                <w:highlight w:val="none"/>
              </w:rPr>
              <w:t>透照厚度大于</w:t>
            </w:r>
            <w:r>
              <w:rPr>
                <w:rFonts w:hint="eastAsia"/>
                <w:color w:val="auto"/>
                <w:szCs w:val="21"/>
                <w:highlight w:val="none"/>
                <w:lang w:val="en-US" w:eastAsia="zh-CN"/>
              </w:rPr>
              <w:t>30</w:t>
            </w:r>
            <w:r>
              <w:rPr>
                <w:rFonts w:hint="eastAsia"/>
                <w:color w:val="auto"/>
                <w:szCs w:val="21"/>
                <w:highlight w:val="none"/>
              </w:rPr>
              <w:t>mm，每增加2mm，增收6元。</w:t>
            </w:r>
          </w:p>
        </w:tc>
      </w:tr>
      <w:tr w14:paraId="1565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118E9936">
            <w:pPr>
              <w:spacing w:line="360" w:lineRule="auto"/>
              <w:jc w:val="center"/>
              <w:rPr>
                <w:color w:val="auto"/>
                <w:szCs w:val="21"/>
                <w:highlight w:val="none"/>
              </w:rPr>
            </w:pPr>
            <w:r>
              <w:rPr>
                <w:rFonts w:hint="eastAsia"/>
                <w:color w:val="auto"/>
                <w:szCs w:val="21"/>
                <w:highlight w:val="none"/>
              </w:rPr>
              <w:t>3</w:t>
            </w:r>
          </w:p>
        </w:tc>
        <w:tc>
          <w:tcPr>
            <w:tcW w:w="1942" w:type="dxa"/>
            <w:noWrap w:val="0"/>
            <w:vAlign w:val="top"/>
          </w:tcPr>
          <w:p w14:paraId="1908C714">
            <w:pPr>
              <w:spacing w:line="360" w:lineRule="auto"/>
              <w:rPr>
                <w:color w:val="auto"/>
                <w:szCs w:val="21"/>
                <w:highlight w:val="none"/>
              </w:rPr>
            </w:pPr>
            <w:r>
              <w:rPr>
                <w:rFonts w:hint="eastAsia"/>
                <w:color w:val="auto"/>
                <w:szCs w:val="21"/>
                <w:highlight w:val="none"/>
              </w:rPr>
              <w:t>超声波检测1</w:t>
            </w:r>
          </w:p>
        </w:tc>
        <w:tc>
          <w:tcPr>
            <w:tcW w:w="1168" w:type="dxa"/>
            <w:noWrap w:val="0"/>
            <w:vAlign w:val="top"/>
          </w:tcPr>
          <w:p w14:paraId="23AD2897">
            <w:pPr>
              <w:spacing w:line="360" w:lineRule="auto"/>
              <w:jc w:val="center"/>
              <w:rPr>
                <w:color w:val="auto"/>
                <w:szCs w:val="21"/>
                <w:highlight w:val="none"/>
              </w:rPr>
            </w:pPr>
            <w:r>
              <w:rPr>
                <w:rFonts w:hint="eastAsia"/>
                <w:color w:val="auto"/>
                <w:szCs w:val="21"/>
                <w:highlight w:val="none"/>
              </w:rPr>
              <w:t>元/米</w:t>
            </w:r>
          </w:p>
        </w:tc>
        <w:tc>
          <w:tcPr>
            <w:tcW w:w="1327" w:type="dxa"/>
            <w:noWrap w:val="0"/>
            <w:vAlign w:val="center"/>
          </w:tcPr>
          <w:p w14:paraId="6613D2E3">
            <w:pPr>
              <w:spacing w:line="360" w:lineRule="auto"/>
              <w:jc w:val="center"/>
              <w:rPr>
                <w:rFonts w:hint="default" w:eastAsia="宋体"/>
                <w:color w:val="auto"/>
                <w:szCs w:val="21"/>
                <w:highlight w:val="none"/>
                <w:lang w:val="en-US" w:eastAsia="zh-CN"/>
              </w:rPr>
            </w:pPr>
            <w:r>
              <w:rPr>
                <w:rFonts w:hint="eastAsia"/>
                <w:color w:val="auto"/>
                <w:szCs w:val="21"/>
                <w:highlight w:val="none"/>
              </w:rPr>
              <w:t>50</w:t>
            </w:r>
          </w:p>
        </w:tc>
        <w:tc>
          <w:tcPr>
            <w:tcW w:w="3831" w:type="dxa"/>
            <w:noWrap w:val="0"/>
            <w:vAlign w:val="top"/>
          </w:tcPr>
          <w:p w14:paraId="18B8B43E">
            <w:pPr>
              <w:spacing w:line="360" w:lineRule="auto"/>
              <w:rPr>
                <w:color w:val="auto"/>
                <w:szCs w:val="21"/>
                <w:highlight w:val="none"/>
              </w:rPr>
            </w:pPr>
            <w:r>
              <w:rPr>
                <w:rFonts w:hint="eastAsia"/>
                <w:color w:val="auto"/>
                <w:szCs w:val="21"/>
                <w:highlight w:val="none"/>
              </w:rPr>
              <w:t>焊缝</w:t>
            </w:r>
            <w:r>
              <w:rPr>
                <w:rFonts w:hint="eastAsia"/>
                <w:color w:val="auto"/>
                <w:szCs w:val="21"/>
                <w:highlight w:val="none"/>
                <w:lang w:val="en-US" w:eastAsia="zh-CN"/>
              </w:rPr>
              <w:t xml:space="preserve"> </w:t>
            </w:r>
            <w:r>
              <w:rPr>
                <w:rFonts w:hint="eastAsia"/>
                <w:b/>
                <w:bCs/>
                <w:color w:val="auto"/>
                <w:szCs w:val="21"/>
                <w:highlight w:val="none"/>
                <w:lang w:eastAsia="zh-CN"/>
              </w:rPr>
              <w:t>注</w:t>
            </w:r>
            <w:r>
              <w:rPr>
                <w:rFonts w:hint="eastAsia"/>
                <w:b/>
                <w:bCs/>
                <w:color w:val="auto"/>
                <w:szCs w:val="21"/>
                <w:highlight w:val="none"/>
                <w:lang w:val="en-US" w:eastAsia="zh-CN"/>
              </w:rPr>
              <w:t>1</w:t>
            </w:r>
          </w:p>
        </w:tc>
      </w:tr>
      <w:tr w14:paraId="6895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05827D5">
            <w:pPr>
              <w:spacing w:line="360" w:lineRule="auto"/>
              <w:jc w:val="center"/>
              <w:rPr>
                <w:color w:val="auto"/>
                <w:szCs w:val="21"/>
                <w:highlight w:val="none"/>
              </w:rPr>
            </w:pPr>
            <w:r>
              <w:rPr>
                <w:rFonts w:hint="eastAsia"/>
                <w:color w:val="auto"/>
                <w:szCs w:val="21"/>
                <w:highlight w:val="none"/>
              </w:rPr>
              <w:t>4</w:t>
            </w:r>
          </w:p>
        </w:tc>
        <w:tc>
          <w:tcPr>
            <w:tcW w:w="1942" w:type="dxa"/>
            <w:noWrap w:val="0"/>
            <w:vAlign w:val="top"/>
          </w:tcPr>
          <w:p w14:paraId="0D403ECF">
            <w:pPr>
              <w:spacing w:line="360" w:lineRule="auto"/>
              <w:rPr>
                <w:color w:val="auto"/>
                <w:szCs w:val="21"/>
                <w:highlight w:val="none"/>
              </w:rPr>
            </w:pPr>
            <w:r>
              <w:rPr>
                <w:rFonts w:hint="eastAsia"/>
                <w:color w:val="auto"/>
                <w:szCs w:val="21"/>
                <w:highlight w:val="none"/>
              </w:rPr>
              <w:t>超声波检测2</w:t>
            </w:r>
          </w:p>
        </w:tc>
        <w:tc>
          <w:tcPr>
            <w:tcW w:w="1168" w:type="dxa"/>
            <w:noWrap w:val="0"/>
            <w:vAlign w:val="top"/>
          </w:tcPr>
          <w:p w14:paraId="1C1477CF">
            <w:pPr>
              <w:spacing w:line="360" w:lineRule="auto"/>
              <w:jc w:val="center"/>
              <w:rPr>
                <w:color w:val="auto"/>
                <w:szCs w:val="21"/>
                <w:highlight w:val="none"/>
              </w:rPr>
            </w:pPr>
            <w:r>
              <w:rPr>
                <w:rFonts w:hint="eastAsia"/>
                <w:color w:val="auto"/>
                <w:szCs w:val="21"/>
                <w:highlight w:val="none"/>
              </w:rPr>
              <w:t>元/㎡</w:t>
            </w:r>
          </w:p>
        </w:tc>
        <w:tc>
          <w:tcPr>
            <w:tcW w:w="1327" w:type="dxa"/>
            <w:noWrap w:val="0"/>
            <w:vAlign w:val="center"/>
          </w:tcPr>
          <w:p w14:paraId="767BC907">
            <w:pPr>
              <w:spacing w:line="360" w:lineRule="auto"/>
              <w:jc w:val="center"/>
              <w:rPr>
                <w:color w:val="auto"/>
                <w:szCs w:val="21"/>
                <w:highlight w:val="none"/>
              </w:rPr>
            </w:pPr>
            <w:r>
              <w:rPr>
                <w:rFonts w:hint="eastAsia"/>
                <w:color w:val="auto"/>
                <w:szCs w:val="21"/>
                <w:highlight w:val="none"/>
              </w:rPr>
              <w:t>70</w:t>
            </w:r>
          </w:p>
        </w:tc>
        <w:tc>
          <w:tcPr>
            <w:tcW w:w="3831" w:type="dxa"/>
            <w:noWrap w:val="0"/>
            <w:vAlign w:val="top"/>
          </w:tcPr>
          <w:p w14:paraId="78C18386">
            <w:pPr>
              <w:spacing w:line="360" w:lineRule="auto"/>
              <w:rPr>
                <w:color w:val="auto"/>
                <w:szCs w:val="21"/>
                <w:highlight w:val="none"/>
              </w:rPr>
            </w:pPr>
            <w:r>
              <w:rPr>
                <w:rFonts w:hint="eastAsia"/>
                <w:color w:val="auto"/>
                <w:szCs w:val="21"/>
                <w:highlight w:val="none"/>
              </w:rPr>
              <w:t>管件、板材</w:t>
            </w:r>
          </w:p>
        </w:tc>
      </w:tr>
      <w:tr w14:paraId="0265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55AEDD83">
            <w:pPr>
              <w:spacing w:line="360" w:lineRule="auto"/>
              <w:jc w:val="center"/>
              <w:rPr>
                <w:color w:val="auto"/>
                <w:szCs w:val="21"/>
                <w:highlight w:val="none"/>
              </w:rPr>
            </w:pPr>
            <w:r>
              <w:rPr>
                <w:rFonts w:hint="eastAsia"/>
                <w:color w:val="auto"/>
                <w:szCs w:val="21"/>
                <w:highlight w:val="none"/>
              </w:rPr>
              <w:t>5</w:t>
            </w:r>
          </w:p>
        </w:tc>
        <w:tc>
          <w:tcPr>
            <w:tcW w:w="1942" w:type="dxa"/>
            <w:noWrap w:val="0"/>
            <w:vAlign w:val="center"/>
          </w:tcPr>
          <w:p w14:paraId="042DD2C6">
            <w:pPr>
              <w:spacing w:line="360" w:lineRule="auto"/>
              <w:jc w:val="left"/>
              <w:rPr>
                <w:color w:val="auto"/>
                <w:szCs w:val="21"/>
                <w:highlight w:val="none"/>
              </w:rPr>
            </w:pPr>
            <w:r>
              <w:rPr>
                <w:rFonts w:hint="eastAsia"/>
                <w:color w:val="auto"/>
                <w:szCs w:val="21"/>
                <w:highlight w:val="none"/>
              </w:rPr>
              <w:t>渗透检测1</w:t>
            </w:r>
          </w:p>
        </w:tc>
        <w:tc>
          <w:tcPr>
            <w:tcW w:w="1168" w:type="dxa"/>
            <w:noWrap w:val="0"/>
            <w:vAlign w:val="center"/>
          </w:tcPr>
          <w:p w14:paraId="4896CE1A">
            <w:pPr>
              <w:spacing w:line="360" w:lineRule="auto"/>
              <w:jc w:val="center"/>
              <w:rPr>
                <w:color w:val="auto"/>
                <w:szCs w:val="21"/>
                <w:highlight w:val="none"/>
              </w:rPr>
            </w:pPr>
            <w:r>
              <w:rPr>
                <w:rFonts w:hint="eastAsia"/>
                <w:color w:val="auto"/>
                <w:szCs w:val="21"/>
                <w:highlight w:val="none"/>
              </w:rPr>
              <w:t>元/道（件）</w:t>
            </w:r>
          </w:p>
        </w:tc>
        <w:tc>
          <w:tcPr>
            <w:tcW w:w="1327" w:type="dxa"/>
            <w:noWrap w:val="0"/>
            <w:vAlign w:val="center"/>
          </w:tcPr>
          <w:p w14:paraId="675CE577">
            <w:pPr>
              <w:spacing w:line="360" w:lineRule="auto"/>
              <w:jc w:val="center"/>
              <w:rPr>
                <w:color w:val="auto"/>
                <w:szCs w:val="21"/>
                <w:highlight w:val="none"/>
              </w:rPr>
            </w:pPr>
            <w:r>
              <w:rPr>
                <w:rFonts w:hint="eastAsia"/>
                <w:color w:val="auto"/>
                <w:szCs w:val="21"/>
                <w:highlight w:val="none"/>
              </w:rPr>
              <w:t>40</w:t>
            </w:r>
          </w:p>
        </w:tc>
        <w:tc>
          <w:tcPr>
            <w:tcW w:w="3831" w:type="dxa"/>
            <w:noWrap w:val="0"/>
            <w:vAlign w:val="top"/>
          </w:tcPr>
          <w:p w14:paraId="234C4A48">
            <w:pPr>
              <w:spacing w:line="360" w:lineRule="auto"/>
              <w:rPr>
                <w:color w:val="auto"/>
                <w:szCs w:val="21"/>
                <w:highlight w:val="none"/>
              </w:rPr>
            </w:pPr>
            <w:r>
              <w:rPr>
                <w:rFonts w:hint="eastAsia"/>
                <w:color w:val="auto"/>
                <w:szCs w:val="21"/>
                <w:highlight w:val="none"/>
              </w:rPr>
              <w:t>焊缝或管件（公称直径不大于DN150mm)</w:t>
            </w:r>
          </w:p>
        </w:tc>
      </w:tr>
      <w:tr w14:paraId="7B01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4EFFF886">
            <w:pPr>
              <w:spacing w:line="360" w:lineRule="auto"/>
              <w:jc w:val="center"/>
              <w:rPr>
                <w:color w:val="auto"/>
                <w:szCs w:val="21"/>
                <w:highlight w:val="none"/>
              </w:rPr>
            </w:pPr>
            <w:r>
              <w:rPr>
                <w:rFonts w:hint="eastAsia"/>
                <w:color w:val="auto"/>
                <w:szCs w:val="21"/>
                <w:highlight w:val="none"/>
              </w:rPr>
              <w:t>6</w:t>
            </w:r>
          </w:p>
        </w:tc>
        <w:tc>
          <w:tcPr>
            <w:tcW w:w="1942" w:type="dxa"/>
            <w:noWrap w:val="0"/>
            <w:vAlign w:val="center"/>
          </w:tcPr>
          <w:p w14:paraId="3562629E">
            <w:pPr>
              <w:spacing w:line="360" w:lineRule="auto"/>
              <w:jc w:val="left"/>
              <w:rPr>
                <w:rFonts w:hint="eastAsia"/>
                <w:color w:val="auto"/>
                <w:szCs w:val="21"/>
                <w:highlight w:val="none"/>
              </w:rPr>
            </w:pPr>
            <w:r>
              <w:rPr>
                <w:rFonts w:hint="eastAsia"/>
                <w:color w:val="auto"/>
                <w:szCs w:val="21"/>
                <w:highlight w:val="none"/>
              </w:rPr>
              <w:t>渗透检测2</w:t>
            </w:r>
          </w:p>
        </w:tc>
        <w:tc>
          <w:tcPr>
            <w:tcW w:w="1168" w:type="dxa"/>
            <w:noWrap w:val="0"/>
            <w:vAlign w:val="center"/>
          </w:tcPr>
          <w:p w14:paraId="3DB1DBA4">
            <w:pPr>
              <w:spacing w:line="360" w:lineRule="auto"/>
              <w:jc w:val="center"/>
              <w:rPr>
                <w:rFonts w:hint="eastAsia"/>
                <w:color w:val="auto"/>
                <w:szCs w:val="21"/>
                <w:highlight w:val="none"/>
              </w:rPr>
            </w:pPr>
            <w:r>
              <w:rPr>
                <w:rFonts w:hint="eastAsia"/>
                <w:color w:val="auto"/>
                <w:szCs w:val="21"/>
                <w:highlight w:val="none"/>
              </w:rPr>
              <w:t>元/㎡</w:t>
            </w:r>
          </w:p>
        </w:tc>
        <w:tc>
          <w:tcPr>
            <w:tcW w:w="1327" w:type="dxa"/>
            <w:noWrap w:val="0"/>
            <w:vAlign w:val="center"/>
          </w:tcPr>
          <w:p w14:paraId="27B8CCF3">
            <w:pPr>
              <w:spacing w:line="360" w:lineRule="auto"/>
              <w:jc w:val="center"/>
              <w:rPr>
                <w:color w:val="auto"/>
                <w:szCs w:val="21"/>
                <w:highlight w:val="none"/>
              </w:rPr>
            </w:pPr>
            <w:r>
              <w:rPr>
                <w:rFonts w:hint="eastAsia"/>
                <w:color w:val="auto"/>
                <w:szCs w:val="21"/>
                <w:highlight w:val="none"/>
              </w:rPr>
              <w:t>80</w:t>
            </w:r>
          </w:p>
        </w:tc>
        <w:tc>
          <w:tcPr>
            <w:tcW w:w="3831" w:type="dxa"/>
            <w:noWrap w:val="0"/>
            <w:vAlign w:val="top"/>
          </w:tcPr>
          <w:p w14:paraId="11B8814B">
            <w:pPr>
              <w:spacing w:line="360" w:lineRule="auto"/>
              <w:rPr>
                <w:rFonts w:hint="eastAsia"/>
                <w:color w:val="auto"/>
                <w:szCs w:val="21"/>
                <w:highlight w:val="none"/>
              </w:rPr>
            </w:pPr>
            <w:r>
              <w:rPr>
                <w:rFonts w:hint="eastAsia"/>
                <w:color w:val="auto"/>
                <w:szCs w:val="21"/>
                <w:highlight w:val="none"/>
              </w:rPr>
              <w:t>管件（公称直径大于DN150mm)、板材</w:t>
            </w:r>
          </w:p>
        </w:tc>
      </w:tr>
      <w:tr w14:paraId="1D64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1B917A7A">
            <w:pPr>
              <w:spacing w:line="360" w:lineRule="auto"/>
              <w:jc w:val="center"/>
              <w:rPr>
                <w:color w:val="auto"/>
                <w:szCs w:val="21"/>
                <w:highlight w:val="none"/>
              </w:rPr>
            </w:pPr>
            <w:r>
              <w:rPr>
                <w:rFonts w:hint="eastAsia"/>
                <w:color w:val="auto"/>
                <w:szCs w:val="21"/>
                <w:highlight w:val="none"/>
              </w:rPr>
              <w:t>7</w:t>
            </w:r>
          </w:p>
        </w:tc>
        <w:tc>
          <w:tcPr>
            <w:tcW w:w="1942" w:type="dxa"/>
            <w:noWrap w:val="0"/>
            <w:vAlign w:val="top"/>
          </w:tcPr>
          <w:p w14:paraId="65D01890">
            <w:pPr>
              <w:spacing w:line="360" w:lineRule="auto"/>
              <w:rPr>
                <w:rFonts w:hint="eastAsia"/>
                <w:color w:val="auto"/>
                <w:szCs w:val="21"/>
                <w:highlight w:val="none"/>
              </w:rPr>
            </w:pPr>
            <w:r>
              <w:rPr>
                <w:rFonts w:hint="eastAsia"/>
                <w:color w:val="auto"/>
                <w:szCs w:val="21"/>
                <w:highlight w:val="none"/>
              </w:rPr>
              <w:t>渗透检测3</w:t>
            </w:r>
          </w:p>
        </w:tc>
        <w:tc>
          <w:tcPr>
            <w:tcW w:w="1168" w:type="dxa"/>
            <w:noWrap w:val="0"/>
            <w:vAlign w:val="top"/>
          </w:tcPr>
          <w:p w14:paraId="3D233349">
            <w:pPr>
              <w:spacing w:line="360" w:lineRule="auto"/>
              <w:jc w:val="center"/>
              <w:rPr>
                <w:rFonts w:hint="eastAsia"/>
                <w:color w:val="auto"/>
                <w:szCs w:val="21"/>
                <w:highlight w:val="none"/>
              </w:rPr>
            </w:pPr>
            <w:r>
              <w:rPr>
                <w:rFonts w:hint="eastAsia"/>
                <w:color w:val="auto"/>
                <w:szCs w:val="21"/>
                <w:highlight w:val="none"/>
              </w:rPr>
              <w:t>元/米</w:t>
            </w:r>
          </w:p>
        </w:tc>
        <w:tc>
          <w:tcPr>
            <w:tcW w:w="1327" w:type="dxa"/>
            <w:noWrap w:val="0"/>
            <w:vAlign w:val="center"/>
          </w:tcPr>
          <w:p w14:paraId="1F0CED0C">
            <w:pPr>
              <w:spacing w:line="360" w:lineRule="auto"/>
              <w:jc w:val="center"/>
              <w:rPr>
                <w:color w:val="auto"/>
                <w:szCs w:val="21"/>
                <w:highlight w:val="none"/>
              </w:rPr>
            </w:pPr>
            <w:r>
              <w:rPr>
                <w:rFonts w:hint="eastAsia"/>
                <w:color w:val="auto"/>
                <w:szCs w:val="21"/>
                <w:highlight w:val="none"/>
              </w:rPr>
              <w:t>60</w:t>
            </w:r>
          </w:p>
        </w:tc>
        <w:tc>
          <w:tcPr>
            <w:tcW w:w="3831" w:type="dxa"/>
            <w:noWrap w:val="0"/>
            <w:vAlign w:val="top"/>
          </w:tcPr>
          <w:p w14:paraId="45F659B8">
            <w:pPr>
              <w:spacing w:line="360" w:lineRule="auto"/>
              <w:rPr>
                <w:rFonts w:hint="eastAsia"/>
                <w:color w:val="auto"/>
                <w:szCs w:val="21"/>
                <w:highlight w:val="none"/>
              </w:rPr>
            </w:pPr>
            <w:r>
              <w:rPr>
                <w:rFonts w:hint="eastAsia"/>
                <w:color w:val="auto"/>
                <w:szCs w:val="21"/>
                <w:highlight w:val="none"/>
              </w:rPr>
              <w:t>焊缝（公称直径大于DN150mm)</w:t>
            </w:r>
          </w:p>
        </w:tc>
      </w:tr>
      <w:tr w14:paraId="1DB1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160F630D">
            <w:pPr>
              <w:spacing w:line="360" w:lineRule="auto"/>
              <w:jc w:val="center"/>
              <w:rPr>
                <w:color w:val="auto"/>
                <w:szCs w:val="21"/>
                <w:highlight w:val="none"/>
              </w:rPr>
            </w:pPr>
            <w:r>
              <w:rPr>
                <w:rFonts w:hint="eastAsia"/>
                <w:color w:val="auto"/>
                <w:szCs w:val="21"/>
                <w:highlight w:val="none"/>
              </w:rPr>
              <w:t>8</w:t>
            </w:r>
          </w:p>
        </w:tc>
        <w:tc>
          <w:tcPr>
            <w:tcW w:w="1942" w:type="dxa"/>
            <w:noWrap w:val="0"/>
            <w:vAlign w:val="top"/>
          </w:tcPr>
          <w:p w14:paraId="7A49D709">
            <w:pPr>
              <w:spacing w:line="360" w:lineRule="auto"/>
              <w:rPr>
                <w:rFonts w:hint="eastAsia"/>
                <w:color w:val="auto"/>
                <w:szCs w:val="21"/>
                <w:highlight w:val="none"/>
              </w:rPr>
            </w:pPr>
            <w:r>
              <w:rPr>
                <w:rFonts w:hint="eastAsia"/>
                <w:color w:val="auto"/>
                <w:szCs w:val="21"/>
                <w:highlight w:val="none"/>
              </w:rPr>
              <w:t>渗透检测4</w:t>
            </w:r>
          </w:p>
        </w:tc>
        <w:tc>
          <w:tcPr>
            <w:tcW w:w="1168" w:type="dxa"/>
            <w:noWrap w:val="0"/>
            <w:vAlign w:val="top"/>
          </w:tcPr>
          <w:p w14:paraId="52FE4641">
            <w:pPr>
              <w:spacing w:line="360" w:lineRule="auto"/>
              <w:jc w:val="center"/>
              <w:rPr>
                <w:rFonts w:hint="eastAsia"/>
                <w:color w:val="auto"/>
                <w:szCs w:val="21"/>
                <w:highlight w:val="none"/>
              </w:rPr>
            </w:pPr>
            <w:r>
              <w:rPr>
                <w:rFonts w:hint="eastAsia"/>
                <w:color w:val="auto"/>
                <w:szCs w:val="21"/>
                <w:highlight w:val="none"/>
              </w:rPr>
              <w:t>元/根</w:t>
            </w:r>
          </w:p>
        </w:tc>
        <w:tc>
          <w:tcPr>
            <w:tcW w:w="1327" w:type="dxa"/>
            <w:noWrap w:val="0"/>
            <w:vAlign w:val="center"/>
          </w:tcPr>
          <w:p w14:paraId="43B168BD">
            <w:pPr>
              <w:spacing w:line="360" w:lineRule="auto"/>
              <w:jc w:val="center"/>
              <w:rPr>
                <w:color w:val="auto"/>
                <w:szCs w:val="21"/>
                <w:highlight w:val="none"/>
              </w:rPr>
            </w:pPr>
            <w:r>
              <w:rPr>
                <w:rFonts w:hint="eastAsia"/>
                <w:color w:val="auto"/>
                <w:szCs w:val="21"/>
                <w:highlight w:val="none"/>
              </w:rPr>
              <w:t>1.5</w:t>
            </w:r>
          </w:p>
        </w:tc>
        <w:tc>
          <w:tcPr>
            <w:tcW w:w="3831" w:type="dxa"/>
            <w:noWrap w:val="0"/>
            <w:vAlign w:val="top"/>
          </w:tcPr>
          <w:p w14:paraId="28B3B9AC">
            <w:pPr>
              <w:spacing w:line="360" w:lineRule="auto"/>
              <w:rPr>
                <w:rFonts w:hint="eastAsia"/>
                <w:color w:val="auto"/>
                <w:szCs w:val="21"/>
                <w:highlight w:val="none"/>
              </w:rPr>
            </w:pPr>
            <w:r>
              <w:rPr>
                <w:rFonts w:hint="eastAsia"/>
                <w:color w:val="auto"/>
                <w:szCs w:val="21"/>
                <w:highlight w:val="none"/>
              </w:rPr>
              <w:t>换热器管束与管板角接头焊缝</w:t>
            </w:r>
          </w:p>
        </w:tc>
      </w:tr>
      <w:tr w14:paraId="4CC4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7BC3F5EF">
            <w:pPr>
              <w:spacing w:line="360" w:lineRule="auto"/>
              <w:jc w:val="center"/>
              <w:rPr>
                <w:color w:val="auto"/>
                <w:szCs w:val="21"/>
                <w:highlight w:val="none"/>
              </w:rPr>
            </w:pPr>
            <w:r>
              <w:rPr>
                <w:rFonts w:hint="eastAsia"/>
                <w:color w:val="auto"/>
                <w:szCs w:val="21"/>
                <w:highlight w:val="none"/>
              </w:rPr>
              <w:t>9</w:t>
            </w:r>
          </w:p>
        </w:tc>
        <w:tc>
          <w:tcPr>
            <w:tcW w:w="1942" w:type="dxa"/>
            <w:noWrap w:val="0"/>
            <w:vAlign w:val="center"/>
          </w:tcPr>
          <w:p w14:paraId="2202D86E">
            <w:pPr>
              <w:spacing w:line="360" w:lineRule="auto"/>
              <w:jc w:val="left"/>
              <w:rPr>
                <w:rFonts w:hint="eastAsia"/>
                <w:color w:val="auto"/>
                <w:szCs w:val="21"/>
                <w:highlight w:val="none"/>
              </w:rPr>
            </w:pPr>
            <w:r>
              <w:rPr>
                <w:rFonts w:hint="eastAsia"/>
                <w:color w:val="auto"/>
                <w:szCs w:val="21"/>
                <w:highlight w:val="none"/>
              </w:rPr>
              <w:t>磁粉检测1</w:t>
            </w:r>
          </w:p>
        </w:tc>
        <w:tc>
          <w:tcPr>
            <w:tcW w:w="1168" w:type="dxa"/>
            <w:noWrap w:val="0"/>
            <w:vAlign w:val="center"/>
          </w:tcPr>
          <w:p w14:paraId="103C5D62">
            <w:pPr>
              <w:spacing w:line="360" w:lineRule="auto"/>
              <w:jc w:val="center"/>
              <w:rPr>
                <w:rFonts w:hint="eastAsia"/>
                <w:color w:val="auto"/>
                <w:szCs w:val="21"/>
                <w:highlight w:val="none"/>
              </w:rPr>
            </w:pPr>
            <w:r>
              <w:rPr>
                <w:rFonts w:hint="eastAsia"/>
                <w:color w:val="auto"/>
                <w:szCs w:val="21"/>
                <w:highlight w:val="none"/>
              </w:rPr>
              <w:t>元/道（件）</w:t>
            </w:r>
          </w:p>
        </w:tc>
        <w:tc>
          <w:tcPr>
            <w:tcW w:w="1327" w:type="dxa"/>
            <w:noWrap w:val="0"/>
            <w:vAlign w:val="center"/>
          </w:tcPr>
          <w:p w14:paraId="1D4EAB57">
            <w:pPr>
              <w:spacing w:line="360" w:lineRule="auto"/>
              <w:jc w:val="center"/>
              <w:rPr>
                <w:color w:val="auto"/>
                <w:szCs w:val="21"/>
                <w:highlight w:val="none"/>
              </w:rPr>
            </w:pPr>
            <w:r>
              <w:rPr>
                <w:rFonts w:hint="eastAsia"/>
                <w:color w:val="auto"/>
                <w:szCs w:val="21"/>
                <w:highlight w:val="none"/>
              </w:rPr>
              <w:t>30</w:t>
            </w:r>
          </w:p>
        </w:tc>
        <w:tc>
          <w:tcPr>
            <w:tcW w:w="3831" w:type="dxa"/>
            <w:noWrap w:val="0"/>
            <w:vAlign w:val="top"/>
          </w:tcPr>
          <w:p w14:paraId="31FF1E03">
            <w:pPr>
              <w:spacing w:line="360" w:lineRule="auto"/>
              <w:rPr>
                <w:rFonts w:hint="eastAsia"/>
                <w:color w:val="auto"/>
                <w:szCs w:val="21"/>
                <w:highlight w:val="none"/>
              </w:rPr>
            </w:pPr>
            <w:r>
              <w:rPr>
                <w:rFonts w:hint="eastAsia"/>
                <w:color w:val="auto"/>
                <w:szCs w:val="21"/>
                <w:highlight w:val="none"/>
              </w:rPr>
              <w:t>焊缝或管件（公称直径不大于DN150mm)</w:t>
            </w:r>
          </w:p>
        </w:tc>
      </w:tr>
      <w:tr w14:paraId="2959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7A7C9057">
            <w:pPr>
              <w:spacing w:line="360" w:lineRule="auto"/>
              <w:jc w:val="center"/>
              <w:rPr>
                <w:color w:val="auto"/>
                <w:szCs w:val="21"/>
                <w:highlight w:val="none"/>
              </w:rPr>
            </w:pPr>
            <w:r>
              <w:rPr>
                <w:rFonts w:hint="eastAsia"/>
                <w:color w:val="auto"/>
                <w:szCs w:val="21"/>
                <w:highlight w:val="none"/>
              </w:rPr>
              <w:t>10</w:t>
            </w:r>
          </w:p>
        </w:tc>
        <w:tc>
          <w:tcPr>
            <w:tcW w:w="1942" w:type="dxa"/>
            <w:noWrap w:val="0"/>
            <w:vAlign w:val="center"/>
          </w:tcPr>
          <w:p w14:paraId="13CDF2FB">
            <w:pPr>
              <w:spacing w:line="360" w:lineRule="auto"/>
              <w:jc w:val="left"/>
              <w:rPr>
                <w:rFonts w:hint="eastAsia"/>
                <w:color w:val="auto"/>
                <w:szCs w:val="21"/>
                <w:highlight w:val="none"/>
              </w:rPr>
            </w:pPr>
            <w:r>
              <w:rPr>
                <w:rFonts w:hint="eastAsia"/>
                <w:color w:val="auto"/>
                <w:szCs w:val="21"/>
                <w:highlight w:val="none"/>
              </w:rPr>
              <w:t>磁粉检测2</w:t>
            </w:r>
          </w:p>
        </w:tc>
        <w:tc>
          <w:tcPr>
            <w:tcW w:w="1168" w:type="dxa"/>
            <w:noWrap w:val="0"/>
            <w:vAlign w:val="center"/>
          </w:tcPr>
          <w:p w14:paraId="5DAA0A86">
            <w:pPr>
              <w:spacing w:line="360" w:lineRule="auto"/>
              <w:jc w:val="center"/>
              <w:rPr>
                <w:rFonts w:hint="eastAsia"/>
                <w:color w:val="auto"/>
                <w:szCs w:val="21"/>
                <w:highlight w:val="none"/>
              </w:rPr>
            </w:pPr>
            <w:r>
              <w:rPr>
                <w:rFonts w:hint="eastAsia"/>
                <w:color w:val="auto"/>
                <w:szCs w:val="21"/>
                <w:highlight w:val="none"/>
              </w:rPr>
              <w:t>元/㎡</w:t>
            </w:r>
          </w:p>
        </w:tc>
        <w:tc>
          <w:tcPr>
            <w:tcW w:w="1327" w:type="dxa"/>
            <w:noWrap w:val="0"/>
            <w:vAlign w:val="center"/>
          </w:tcPr>
          <w:p w14:paraId="7119107D">
            <w:pPr>
              <w:spacing w:line="360" w:lineRule="auto"/>
              <w:jc w:val="center"/>
              <w:rPr>
                <w:color w:val="auto"/>
                <w:szCs w:val="21"/>
                <w:highlight w:val="none"/>
              </w:rPr>
            </w:pPr>
            <w:r>
              <w:rPr>
                <w:rFonts w:hint="eastAsia"/>
                <w:color w:val="auto"/>
                <w:szCs w:val="21"/>
                <w:highlight w:val="none"/>
              </w:rPr>
              <w:t>60</w:t>
            </w:r>
          </w:p>
        </w:tc>
        <w:tc>
          <w:tcPr>
            <w:tcW w:w="3831" w:type="dxa"/>
            <w:noWrap w:val="0"/>
            <w:vAlign w:val="top"/>
          </w:tcPr>
          <w:p w14:paraId="7493CD81">
            <w:pPr>
              <w:spacing w:line="360" w:lineRule="auto"/>
              <w:rPr>
                <w:rFonts w:hint="eastAsia"/>
                <w:color w:val="auto"/>
                <w:szCs w:val="21"/>
                <w:highlight w:val="none"/>
              </w:rPr>
            </w:pPr>
            <w:r>
              <w:rPr>
                <w:rFonts w:hint="eastAsia"/>
                <w:color w:val="auto"/>
                <w:szCs w:val="21"/>
                <w:highlight w:val="none"/>
              </w:rPr>
              <w:t>管件（公称直径大于DN150mm)、板材</w:t>
            </w:r>
          </w:p>
        </w:tc>
      </w:tr>
      <w:tr w14:paraId="604B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2862ECE3">
            <w:pPr>
              <w:spacing w:line="360" w:lineRule="auto"/>
              <w:jc w:val="center"/>
              <w:rPr>
                <w:color w:val="auto"/>
                <w:szCs w:val="21"/>
                <w:highlight w:val="none"/>
              </w:rPr>
            </w:pPr>
            <w:r>
              <w:rPr>
                <w:rFonts w:hint="eastAsia"/>
                <w:color w:val="auto"/>
                <w:szCs w:val="21"/>
                <w:highlight w:val="none"/>
              </w:rPr>
              <w:t>11</w:t>
            </w:r>
          </w:p>
        </w:tc>
        <w:tc>
          <w:tcPr>
            <w:tcW w:w="1942" w:type="dxa"/>
            <w:noWrap w:val="0"/>
            <w:vAlign w:val="center"/>
          </w:tcPr>
          <w:p w14:paraId="0473F520">
            <w:pPr>
              <w:spacing w:line="360" w:lineRule="auto"/>
              <w:jc w:val="left"/>
              <w:rPr>
                <w:rFonts w:hint="eastAsia"/>
                <w:color w:val="auto"/>
                <w:szCs w:val="21"/>
                <w:highlight w:val="none"/>
              </w:rPr>
            </w:pPr>
            <w:r>
              <w:rPr>
                <w:rFonts w:hint="eastAsia"/>
                <w:color w:val="auto"/>
                <w:szCs w:val="21"/>
                <w:highlight w:val="none"/>
              </w:rPr>
              <w:t>磁粉检测3</w:t>
            </w:r>
          </w:p>
        </w:tc>
        <w:tc>
          <w:tcPr>
            <w:tcW w:w="1168" w:type="dxa"/>
            <w:noWrap w:val="0"/>
            <w:vAlign w:val="center"/>
          </w:tcPr>
          <w:p w14:paraId="445FE060">
            <w:pPr>
              <w:spacing w:line="360" w:lineRule="auto"/>
              <w:jc w:val="center"/>
              <w:rPr>
                <w:rFonts w:hint="eastAsia"/>
                <w:color w:val="auto"/>
                <w:szCs w:val="21"/>
                <w:highlight w:val="none"/>
              </w:rPr>
            </w:pPr>
            <w:r>
              <w:rPr>
                <w:rFonts w:hint="eastAsia"/>
                <w:color w:val="auto"/>
                <w:szCs w:val="21"/>
                <w:highlight w:val="none"/>
              </w:rPr>
              <w:t>元/米</w:t>
            </w:r>
          </w:p>
        </w:tc>
        <w:tc>
          <w:tcPr>
            <w:tcW w:w="1327" w:type="dxa"/>
            <w:noWrap w:val="0"/>
            <w:vAlign w:val="center"/>
          </w:tcPr>
          <w:p w14:paraId="17C55544">
            <w:pPr>
              <w:spacing w:line="360" w:lineRule="auto"/>
              <w:jc w:val="center"/>
              <w:rPr>
                <w:color w:val="auto"/>
                <w:szCs w:val="21"/>
                <w:highlight w:val="none"/>
              </w:rPr>
            </w:pPr>
            <w:r>
              <w:rPr>
                <w:rFonts w:hint="eastAsia"/>
                <w:color w:val="auto"/>
                <w:szCs w:val="21"/>
                <w:highlight w:val="none"/>
              </w:rPr>
              <w:t>45</w:t>
            </w:r>
          </w:p>
        </w:tc>
        <w:tc>
          <w:tcPr>
            <w:tcW w:w="3831" w:type="dxa"/>
            <w:noWrap w:val="0"/>
            <w:vAlign w:val="top"/>
          </w:tcPr>
          <w:p w14:paraId="54357A3A">
            <w:pPr>
              <w:spacing w:line="360" w:lineRule="auto"/>
              <w:rPr>
                <w:rFonts w:hint="eastAsia"/>
                <w:color w:val="auto"/>
                <w:szCs w:val="21"/>
                <w:highlight w:val="none"/>
              </w:rPr>
            </w:pPr>
            <w:r>
              <w:rPr>
                <w:rFonts w:hint="eastAsia"/>
                <w:color w:val="auto"/>
                <w:szCs w:val="21"/>
                <w:highlight w:val="none"/>
              </w:rPr>
              <w:t>焊缝（公称直径大于DN150mm)</w:t>
            </w:r>
          </w:p>
        </w:tc>
      </w:tr>
      <w:tr w14:paraId="3037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7EF384EC">
            <w:pPr>
              <w:spacing w:line="360" w:lineRule="auto"/>
              <w:jc w:val="center"/>
              <w:rPr>
                <w:color w:val="auto"/>
                <w:szCs w:val="21"/>
                <w:highlight w:val="none"/>
              </w:rPr>
            </w:pPr>
            <w:r>
              <w:rPr>
                <w:rFonts w:hint="eastAsia"/>
                <w:color w:val="auto"/>
                <w:szCs w:val="21"/>
                <w:highlight w:val="none"/>
              </w:rPr>
              <w:t>12</w:t>
            </w:r>
          </w:p>
        </w:tc>
        <w:tc>
          <w:tcPr>
            <w:tcW w:w="1942" w:type="dxa"/>
            <w:noWrap w:val="0"/>
            <w:vAlign w:val="top"/>
          </w:tcPr>
          <w:p w14:paraId="2FE21590">
            <w:pPr>
              <w:spacing w:line="360" w:lineRule="auto"/>
              <w:rPr>
                <w:rFonts w:hint="eastAsia"/>
                <w:color w:val="auto"/>
                <w:szCs w:val="21"/>
                <w:highlight w:val="none"/>
              </w:rPr>
            </w:pPr>
            <w:r>
              <w:rPr>
                <w:rFonts w:hint="eastAsia"/>
                <w:color w:val="auto"/>
                <w:szCs w:val="21"/>
                <w:highlight w:val="none"/>
              </w:rPr>
              <w:t>磁粉检测4</w:t>
            </w:r>
          </w:p>
        </w:tc>
        <w:tc>
          <w:tcPr>
            <w:tcW w:w="1168" w:type="dxa"/>
            <w:noWrap w:val="0"/>
            <w:vAlign w:val="top"/>
          </w:tcPr>
          <w:p w14:paraId="71B4F1BC">
            <w:pPr>
              <w:spacing w:line="360" w:lineRule="auto"/>
              <w:jc w:val="center"/>
              <w:rPr>
                <w:rFonts w:hint="eastAsia"/>
                <w:color w:val="auto"/>
                <w:szCs w:val="21"/>
                <w:highlight w:val="none"/>
              </w:rPr>
            </w:pPr>
            <w:r>
              <w:rPr>
                <w:rFonts w:hint="eastAsia"/>
                <w:color w:val="auto"/>
                <w:szCs w:val="21"/>
                <w:highlight w:val="none"/>
              </w:rPr>
              <w:t>元/根</w:t>
            </w:r>
          </w:p>
        </w:tc>
        <w:tc>
          <w:tcPr>
            <w:tcW w:w="1327" w:type="dxa"/>
            <w:noWrap w:val="0"/>
            <w:vAlign w:val="center"/>
          </w:tcPr>
          <w:p w14:paraId="3B696411">
            <w:pPr>
              <w:spacing w:line="360" w:lineRule="auto"/>
              <w:jc w:val="center"/>
              <w:rPr>
                <w:color w:val="auto"/>
                <w:szCs w:val="21"/>
                <w:highlight w:val="none"/>
              </w:rPr>
            </w:pPr>
            <w:r>
              <w:rPr>
                <w:rFonts w:hint="eastAsia"/>
                <w:color w:val="auto"/>
                <w:szCs w:val="21"/>
                <w:highlight w:val="none"/>
              </w:rPr>
              <w:t>1.5</w:t>
            </w:r>
          </w:p>
        </w:tc>
        <w:tc>
          <w:tcPr>
            <w:tcW w:w="3831" w:type="dxa"/>
            <w:noWrap w:val="0"/>
            <w:vAlign w:val="top"/>
          </w:tcPr>
          <w:p w14:paraId="7217C91A">
            <w:pPr>
              <w:spacing w:line="360" w:lineRule="auto"/>
              <w:rPr>
                <w:rFonts w:hint="eastAsia"/>
                <w:color w:val="auto"/>
                <w:szCs w:val="21"/>
                <w:highlight w:val="none"/>
              </w:rPr>
            </w:pPr>
            <w:r>
              <w:rPr>
                <w:rFonts w:hint="eastAsia"/>
                <w:color w:val="auto"/>
                <w:szCs w:val="21"/>
                <w:highlight w:val="none"/>
              </w:rPr>
              <w:t>换热器管束与管板角接头焊缝</w:t>
            </w:r>
          </w:p>
        </w:tc>
      </w:tr>
      <w:tr w14:paraId="4B92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55B031E5">
            <w:pPr>
              <w:spacing w:line="360" w:lineRule="auto"/>
              <w:jc w:val="both"/>
              <w:rPr>
                <w:color w:val="auto"/>
                <w:szCs w:val="21"/>
                <w:highlight w:val="none"/>
              </w:rPr>
            </w:pPr>
            <w:r>
              <w:rPr>
                <w:rFonts w:hint="eastAsia"/>
                <w:color w:val="auto"/>
                <w:szCs w:val="21"/>
                <w:highlight w:val="none"/>
              </w:rPr>
              <w:t>13</w:t>
            </w:r>
          </w:p>
        </w:tc>
        <w:tc>
          <w:tcPr>
            <w:tcW w:w="1942" w:type="dxa"/>
            <w:noWrap w:val="0"/>
            <w:vAlign w:val="center"/>
          </w:tcPr>
          <w:p w14:paraId="5F54A920">
            <w:pPr>
              <w:spacing w:line="360" w:lineRule="auto"/>
              <w:jc w:val="left"/>
              <w:rPr>
                <w:rFonts w:hint="eastAsia"/>
                <w:color w:val="auto"/>
                <w:szCs w:val="21"/>
                <w:highlight w:val="none"/>
              </w:rPr>
            </w:pPr>
            <w:r>
              <w:rPr>
                <w:rFonts w:hint="eastAsia"/>
                <w:color w:val="auto"/>
                <w:szCs w:val="21"/>
                <w:highlight w:val="none"/>
              </w:rPr>
              <w:t>TOFD</w:t>
            </w:r>
          </w:p>
        </w:tc>
        <w:tc>
          <w:tcPr>
            <w:tcW w:w="1168" w:type="dxa"/>
            <w:noWrap w:val="0"/>
            <w:vAlign w:val="center"/>
          </w:tcPr>
          <w:p w14:paraId="13A32613">
            <w:pPr>
              <w:spacing w:line="360" w:lineRule="auto"/>
              <w:jc w:val="center"/>
              <w:rPr>
                <w:rFonts w:hint="eastAsia"/>
                <w:color w:val="auto"/>
                <w:szCs w:val="21"/>
                <w:highlight w:val="none"/>
              </w:rPr>
            </w:pPr>
            <w:r>
              <w:rPr>
                <w:rFonts w:hint="eastAsia"/>
                <w:color w:val="auto"/>
                <w:szCs w:val="21"/>
                <w:highlight w:val="none"/>
              </w:rPr>
              <w:t>元/米</w:t>
            </w:r>
          </w:p>
        </w:tc>
        <w:tc>
          <w:tcPr>
            <w:tcW w:w="1327" w:type="dxa"/>
            <w:noWrap w:val="0"/>
            <w:vAlign w:val="center"/>
          </w:tcPr>
          <w:p w14:paraId="68D8FBDF">
            <w:pPr>
              <w:spacing w:line="360" w:lineRule="auto"/>
              <w:jc w:val="both"/>
              <w:rPr>
                <w:color w:val="auto"/>
                <w:szCs w:val="21"/>
                <w:highlight w:val="none"/>
              </w:rPr>
            </w:pPr>
            <w:r>
              <w:rPr>
                <w:rFonts w:hint="eastAsia"/>
                <w:color w:val="auto"/>
                <w:sz w:val="18"/>
                <w:szCs w:val="18"/>
                <w:highlight w:val="none"/>
              </w:rPr>
              <w:t>2400+</w:t>
            </w:r>
            <w:r>
              <w:rPr>
                <w:rFonts w:hint="eastAsia"/>
                <w:color w:val="auto"/>
                <w:sz w:val="18"/>
                <w:szCs w:val="18"/>
                <w:highlight w:val="none"/>
                <w:lang w:eastAsia="zh-CN"/>
              </w:rPr>
              <w:t>（</w:t>
            </w:r>
            <w:r>
              <w:rPr>
                <w:rFonts w:hint="eastAsia"/>
                <w:color w:val="auto"/>
                <w:sz w:val="18"/>
                <w:szCs w:val="18"/>
                <w:highlight w:val="none"/>
              </w:rPr>
              <w:t>长度（m）-1）*50</w:t>
            </w:r>
          </w:p>
        </w:tc>
        <w:tc>
          <w:tcPr>
            <w:tcW w:w="3831" w:type="dxa"/>
            <w:noWrap w:val="0"/>
            <w:vAlign w:val="top"/>
          </w:tcPr>
          <w:p w14:paraId="67CFA7CE">
            <w:pPr>
              <w:spacing w:line="360" w:lineRule="auto"/>
              <w:jc w:val="both"/>
              <w:rPr>
                <w:rFonts w:hint="eastAsia"/>
                <w:color w:val="auto"/>
                <w:szCs w:val="21"/>
                <w:highlight w:val="none"/>
              </w:rPr>
            </w:pPr>
            <w:r>
              <w:rPr>
                <w:rFonts w:hint="eastAsia"/>
                <w:color w:val="auto"/>
                <w:szCs w:val="21"/>
                <w:highlight w:val="none"/>
              </w:rPr>
              <w:t>参照福建收费标准，每季度抽查长度1米起收费，收费</w:t>
            </w:r>
            <w:r>
              <w:rPr>
                <w:rFonts w:hint="eastAsia"/>
                <w:color w:val="auto"/>
                <w:szCs w:val="21"/>
                <w:highlight w:val="none"/>
                <w:lang w:eastAsia="zh-CN"/>
              </w:rPr>
              <w:t>标准</w:t>
            </w:r>
            <w:r>
              <w:rPr>
                <w:rFonts w:hint="eastAsia"/>
                <w:color w:val="auto"/>
                <w:szCs w:val="21"/>
                <w:highlight w:val="none"/>
              </w:rPr>
              <w:t>为2400元，每增加1米，加收50元。</w:t>
            </w:r>
          </w:p>
        </w:tc>
      </w:tr>
      <w:tr w14:paraId="265C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44C284A">
            <w:pPr>
              <w:spacing w:line="360" w:lineRule="auto"/>
              <w:jc w:val="center"/>
              <w:rPr>
                <w:color w:val="auto"/>
                <w:szCs w:val="21"/>
                <w:highlight w:val="none"/>
              </w:rPr>
            </w:pPr>
            <w:r>
              <w:rPr>
                <w:rFonts w:hint="eastAsia"/>
                <w:color w:val="auto"/>
                <w:szCs w:val="21"/>
                <w:highlight w:val="none"/>
              </w:rPr>
              <w:t>14</w:t>
            </w:r>
          </w:p>
        </w:tc>
        <w:tc>
          <w:tcPr>
            <w:tcW w:w="1942" w:type="dxa"/>
            <w:noWrap w:val="0"/>
            <w:vAlign w:val="top"/>
          </w:tcPr>
          <w:p w14:paraId="19F1173A">
            <w:pPr>
              <w:spacing w:line="360" w:lineRule="auto"/>
              <w:rPr>
                <w:rFonts w:hint="eastAsia"/>
                <w:color w:val="auto"/>
                <w:szCs w:val="21"/>
                <w:highlight w:val="none"/>
              </w:rPr>
            </w:pPr>
            <w:r>
              <w:rPr>
                <w:rFonts w:hint="eastAsia"/>
                <w:color w:val="auto"/>
                <w:szCs w:val="21"/>
                <w:highlight w:val="none"/>
              </w:rPr>
              <w:t>相控阵</w:t>
            </w:r>
          </w:p>
        </w:tc>
        <w:tc>
          <w:tcPr>
            <w:tcW w:w="1168" w:type="dxa"/>
            <w:noWrap w:val="0"/>
            <w:vAlign w:val="top"/>
          </w:tcPr>
          <w:p w14:paraId="1C32E505">
            <w:pPr>
              <w:spacing w:line="360" w:lineRule="auto"/>
              <w:jc w:val="center"/>
              <w:rPr>
                <w:color w:val="auto"/>
                <w:szCs w:val="21"/>
                <w:highlight w:val="none"/>
              </w:rPr>
            </w:pPr>
            <w:r>
              <w:rPr>
                <w:rFonts w:hint="eastAsia"/>
                <w:color w:val="auto"/>
                <w:szCs w:val="21"/>
                <w:highlight w:val="none"/>
              </w:rPr>
              <w:t>元/米</w:t>
            </w:r>
          </w:p>
        </w:tc>
        <w:tc>
          <w:tcPr>
            <w:tcW w:w="1327" w:type="dxa"/>
            <w:noWrap w:val="0"/>
            <w:vAlign w:val="center"/>
          </w:tcPr>
          <w:p w14:paraId="798B03AD">
            <w:pPr>
              <w:spacing w:line="360" w:lineRule="auto"/>
              <w:jc w:val="center"/>
              <w:rPr>
                <w:color w:val="auto"/>
                <w:szCs w:val="21"/>
                <w:highlight w:val="none"/>
              </w:rPr>
            </w:pPr>
            <w:r>
              <w:rPr>
                <w:rFonts w:hint="eastAsia"/>
                <w:color w:val="auto"/>
                <w:szCs w:val="21"/>
                <w:highlight w:val="none"/>
              </w:rPr>
              <w:t>352</w:t>
            </w:r>
          </w:p>
        </w:tc>
        <w:tc>
          <w:tcPr>
            <w:tcW w:w="3831" w:type="dxa"/>
            <w:noWrap w:val="0"/>
            <w:vAlign w:val="top"/>
          </w:tcPr>
          <w:p w14:paraId="1C6BF980">
            <w:pPr>
              <w:spacing w:line="360" w:lineRule="auto"/>
              <w:rPr>
                <w:rFonts w:hint="default" w:eastAsia="宋体"/>
                <w:color w:val="auto"/>
                <w:szCs w:val="21"/>
                <w:highlight w:val="none"/>
                <w:lang w:val="en-US" w:eastAsia="zh-CN"/>
              </w:rPr>
            </w:pPr>
            <w:r>
              <w:rPr>
                <w:rFonts w:hint="eastAsia"/>
                <w:color w:val="auto"/>
                <w:szCs w:val="21"/>
                <w:highlight w:val="none"/>
              </w:rPr>
              <w:t>参照整改修复检测合同</w:t>
            </w:r>
            <w:r>
              <w:rPr>
                <w:rFonts w:hint="eastAsia"/>
                <w:color w:val="auto"/>
                <w:szCs w:val="21"/>
                <w:highlight w:val="none"/>
                <w:lang w:val="en-US" w:eastAsia="zh-CN"/>
              </w:rPr>
              <w:t xml:space="preserve"> </w:t>
            </w:r>
            <w:r>
              <w:rPr>
                <w:rFonts w:hint="eastAsia"/>
                <w:b/>
                <w:bCs/>
                <w:color w:val="auto"/>
                <w:szCs w:val="21"/>
                <w:highlight w:val="none"/>
                <w:lang w:eastAsia="zh-CN"/>
              </w:rPr>
              <w:t>注</w:t>
            </w:r>
            <w:r>
              <w:rPr>
                <w:rFonts w:hint="eastAsia"/>
                <w:b/>
                <w:bCs/>
                <w:color w:val="auto"/>
                <w:szCs w:val="21"/>
                <w:highlight w:val="none"/>
                <w:lang w:val="en-US" w:eastAsia="zh-CN"/>
              </w:rPr>
              <w:t>2</w:t>
            </w:r>
          </w:p>
        </w:tc>
      </w:tr>
      <w:tr w14:paraId="7C29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482F1086">
            <w:pPr>
              <w:spacing w:line="360" w:lineRule="auto"/>
              <w:jc w:val="center"/>
              <w:rPr>
                <w:color w:val="auto"/>
                <w:szCs w:val="21"/>
                <w:highlight w:val="none"/>
              </w:rPr>
            </w:pPr>
            <w:r>
              <w:rPr>
                <w:rFonts w:hint="eastAsia"/>
                <w:color w:val="auto"/>
                <w:szCs w:val="21"/>
                <w:highlight w:val="none"/>
              </w:rPr>
              <w:t>15</w:t>
            </w:r>
          </w:p>
        </w:tc>
        <w:tc>
          <w:tcPr>
            <w:tcW w:w="1942" w:type="dxa"/>
            <w:noWrap w:val="0"/>
            <w:vAlign w:val="top"/>
          </w:tcPr>
          <w:p w14:paraId="352121A2">
            <w:pPr>
              <w:spacing w:line="360" w:lineRule="auto"/>
              <w:rPr>
                <w:rFonts w:hint="eastAsia"/>
                <w:color w:val="auto"/>
                <w:szCs w:val="21"/>
                <w:highlight w:val="none"/>
              </w:rPr>
            </w:pPr>
            <w:r>
              <w:rPr>
                <w:rFonts w:hint="eastAsia"/>
                <w:color w:val="auto"/>
                <w:szCs w:val="21"/>
                <w:highlight w:val="none"/>
              </w:rPr>
              <w:t>半定量光谱检测</w:t>
            </w:r>
          </w:p>
        </w:tc>
        <w:tc>
          <w:tcPr>
            <w:tcW w:w="1168" w:type="dxa"/>
            <w:noWrap w:val="0"/>
            <w:vAlign w:val="top"/>
          </w:tcPr>
          <w:p w14:paraId="425048AD">
            <w:pPr>
              <w:spacing w:line="360" w:lineRule="auto"/>
              <w:jc w:val="center"/>
              <w:rPr>
                <w:color w:val="auto"/>
                <w:szCs w:val="21"/>
                <w:highlight w:val="none"/>
              </w:rPr>
            </w:pPr>
            <w:r>
              <w:rPr>
                <w:rFonts w:hint="eastAsia"/>
                <w:color w:val="auto"/>
                <w:szCs w:val="21"/>
                <w:highlight w:val="none"/>
              </w:rPr>
              <w:t>元/点</w:t>
            </w:r>
          </w:p>
        </w:tc>
        <w:tc>
          <w:tcPr>
            <w:tcW w:w="1327" w:type="dxa"/>
            <w:noWrap w:val="0"/>
            <w:vAlign w:val="center"/>
          </w:tcPr>
          <w:p w14:paraId="5C1457E4">
            <w:pPr>
              <w:spacing w:line="360" w:lineRule="auto"/>
              <w:jc w:val="center"/>
              <w:rPr>
                <w:color w:val="auto"/>
                <w:szCs w:val="21"/>
                <w:highlight w:val="none"/>
              </w:rPr>
            </w:pPr>
            <w:r>
              <w:rPr>
                <w:rFonts w:hint="eastAsia"/>
                <w:color w:val="auto"/>
                <w:szCs w:val="21"/>
                <w:highlight w:val="none"/>
              </w:rPr>
              <w:t>50</w:t>
            </w:r>
          </w:p>
        </w:tc>
        <w:tc>
          <w:tcPr>
            <w:tcW w:w="3831" w:type="dxa"/>
            <w:noWrap w:val="0"/>
            <w:vAlign w:val="top"/>
          </w:tcPr>
          <w:p w14:paraId="713E8F85">
            <w:pPr>
              <w:spacing w:line="360" w:lineRule="auto"/>
              <w:rPr>
                <w:color w:val="auto"/>
                <w:szCs w:val="21"/>
                <w:highlight w:val="none"/>
              </w:rPr>
            </w:pPr>
            <w:r>
              <w:rPr>
                <w:rFonts w:hint="eastAsia"/>
                <w:color w:val="auto"/>
                <w:szCs w:val="21"/>
                <w:highlight w:val="none"/>
              </w:rPr>
              <w:t>参照整改修复检测合同</w:t>
            </w:r>
          </w:p>
        </w:tc>
      </w:tr>
      <w:tr w14:paraId="606A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6F63C584">
            <w:pPr>
              <w:spacing w:line="360" w:lineRule="auto"/>
              <w:jc w:val="center"/>
              <w:rPr>
                <w:color w:val="auto"/>
                <w:szCs w:val="21"/>
                <w:highlight w:val="none"/>
              </w:rPr>
            </w:pPr>
            <w:r>
              <w:rPr>
                <w:rFonts w:hint="eastAsia"/>
                <w:color w:val="auto"/>
                <w:szCs w:val="21"/>
                <w:highlight w:val="none"/>
              </w:rPr>
              <w:t>16</w:t>
            </w:r>
          </w:p>
        </w:tc>
        <w:tc>
          <w:tcPr>
            <w:tcW w:w="1942" w:type="dxa"/>
            <w:noWrap w:val="0"/>
            <w:vAlign w:val="top"/>
          </w:tcPr>
          <w:p w14:paraId="5151DCC9">
            <w:pPr>
              <w:spacing w:line="360" w:lineRule="auto"/>
              <w:rPr>
                <w:rFonts w:hint="eastAsia"/>
                <w:color w:val="auto"/>
                <w:szCs w:val="21"/>
                <w:highlight w:val="none"/>
              </w:rPr>
            </w:pPr>
            <w:r>
              <w:rPr>
                <w:rFonts w:hint="eastAsia"/>
                <w:color w:val="auto"/>
                <w:szCs w:val="21"/>
                <w:highlight w:val="none"/>
              </w:rPr>
              <w:t>全定量光谱检测</w:t>
            </w:r>
          </w:p>
        </w:tc>
        <w:tc>
          <w:tcPr>
            <w:tcW w:w="1168" w:type="dxa"/>
            <w:noWrap w:val="0"/>
            <w:vAlign w:val="top"/>
          </w:tcPr>
          <w:p w14:paraId="6CACC76B">
            <w:pPr>
              <w:spacing w:line="360" w:lineRule="auto"/>
              <w:jc w:val="center"/>
              <w:rPr>
                <w:color w:val="auto"/>
                <w:szCs w:val="21"/>
                <w:highlight w:val="none"/>
              </w:rPr>
            </w:pPr>
            <w:r>
              <w:rPr>
                <w:rFonts w:hint="eastAsia"/>
                <w:color w:val="auto"/>
                <w:szCs w:val="21"/>
                <w:highlight w:val="none"/>
              </w:rPr>
              <w:t>元/点</w:t>
            </w:r>
          </w:p>
        </w:tc>
        <w:tc>
          <w:tcPr>
            <w:tcW w:w="1327" w:type="dxa"/>
            <w:noWrap w:val="0"/>
            <w:vAlign w:val="center"/>
          </w:tcPr>
          <w:p w14:paraId="3688934C">
            <w:pPr>
              <w:spacing w:line="360" w:lineRule="auto"/>
              <w:jc w:val="center"/>
              <w:rPr>
                <w:color w:val="auto"/>
                <w:szCs w:val="21"/>
                <w:highlight w:val="none"/>
              </w:rPr>
            </w:pPr>
            <w:r>
              <w:rPr>
                <w:rFonts w:hint="eastAsia"/>
                <w:color w:val="auto"/>
                <w:szCs w:val="21"/>
                <w:highlight w:val="none"/>
              </w:rPr>
              <w:t>175</w:t>
            </w:r>
          </w:p>
        </w:tc>
        <w:tc>
          <w:tcPr>
            <w:tcW w:w="3831" w:type="dxa"/>
            <w:noWrap w:val="0"/>
            <w:vAlign w:val="top"/>
          </w:tcPr>
          <w:p w14:paraId="4B7C7C65">
            <w:pPr>
              <w:spacing w:line="360" w:lineRule="auto"/>
              <w:rPr>
                <w:rFonts w:hint="eastAsia"/>
                <w:color w:val="auto"/>
                <w:szCs w:val="21"/>
                <w:highlight w:val="none"/>
              </w:rPr>
            </w:pPr>
            <w:r>
              <w:rPr>
                <w:rFonts w:hint="eastAsia"/>
                <w:color w:val="auto"/>
                <w:szCs w:val="21"/>
                <w:highlight w:val="none"/>
              </w:rPr>
              <w:t>参照整改修复检测合同</w:t>
            </w:r>
          </w:p>
        </w:tc>
      </w:tr>
      <w:tr w14:paraId="6F6B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6CDF4A31">
            <w:pPr>
              <w:spacing w:line="360" w:lineRule="auto"/>
              <w:jc w:val="center"/>
              <w:rPr>
                <w:color w:val="auto"/>
                <w:szCs w:val="21"/>
                <w:highlight w:val="none"/>
              </w:rPr>
            </w:pPr>
            <w:r>
              <w:rPr>
                <w:rFonts w:hint="eastAsia"/>
                <w:color w:val="auto"/>
                <w:szCs w:val="21"/>
                <w:highlight w:val="none"/>
              </w:rPr>
              <w:t>17</w:t>
            </w:r>
          </w:p>
        </w:tc>
        <w:tc>
          <w:tcPr>
            <w:tcW w:w="1942" w:type="dxa"/>
            <w:noWrap w:val="0"/>
            <w:vAlign w:val="top"/>
          </w:tcPr>
          <w:p w14:paraId="6D901B2D">
            <w:pPr>
              <w:spacing w:line="360" w:lineRule="auto"/>
              <w:rPr>
                <w:rFonts w:hint="eastAsia"/>
                <w:color w:val="auto"/>
                <w:szCs w:val="21"/>
                <w:highlight w:val="none"/>
              </w:rPr>
            </w:pPr>
            <w:r>
              <w:rPr>
                <w:rFonts w:hint="eastAsia"/>
                <w:color w:val="auto"/>
                <w:szCs w:val="21"/>
                <w:highlight w:val="none"/>
              </w:rPr>
              <w:t>硬度检测</w:t>
            </w:r>
          </w:p>
        </w:tc>
        <w:tc>
          <w:tcPr>
            <w:tcW w:w="1168" w:type="dxa"/>
            <w:noWrap w:val="0"/>
            <w:vAlign w:val="top"/>
          </w:tcPr>
          <w:p w14:paraId="38054C7D">
            <w:pPr>
              <w:spacing w:line="360" w:lineRule="auto"/>
              <w:jc w:val="center"/>
              <w:rPr>
                <w:color w:val="auto"/>
                <w:szCs w:val="21"/>
                <w:highlight w:val="none"/>
              </w:rPr>
            </w:pPr>
            <w:r>
              <w:rPr>
                <w:rFonts w:hint="eastAsia"/>
                <w:color w:val="auto"/>
                <w:szCs w:val="21"/>
                <w:highlight w:val="none"/>
              </w:rPr>
              <w:t>元/组</w:t>
            </w:r>
          </w:p>
        </w:tc>
        <w:tc>
          <w:tcPr>
            <w:tcW w:w="1327" w:type="dxa"/>
            <w:noWrap w:val="0"/>
            <w:vAlign w:val="center"/>
          </w:tcPr>
          <w:p w14:paraId="543ADEAB">
            <w:pPr>
              <w:spacing w:line="360" w:lineRule="auto"/>
              <w:jc w:val="center"/>
              <w:rPr>
                <w:color w:val="auto"/>
                <w:szCs w:val="21"/>
                <w:highlight w:val="none"/>
              </w:rPr>
            </w:pPr>
            <w:r>
              <w:rPr>
                <w:rFonts w:hint="eastAsia"/>
                <w:color w:val="auto"/>
                <w:szCs w:val="21"/>
                <w:highlight w:val="none"/>
              </w:rPr>
              <w:t>24</w:t>
            </w:r>
          </w:p>
        </w:tc>
        <w:tc>
          <w:tcPr>
            <w:tcW w:w="3831" w:type="dxa"/>
            <w:noWrap w:val="0"/>
            <w:vAlign w:val="top"/>
          </w:tcPr>
          <w:p w14:paraId="42C738AC">
            <w:pPr>
              <w:spacing w:line="360" w:lineRule="auto"/>
              <w:rPr>
                <w:rFonts w:hint="eastAsia"/>
                <w:color w:val="auto"/>
                <w:szCs w:val="21"/>
                <w:highlight w:val="none"/>
              </w:rPr>
            </w:pPr>
            <w:r>
              <w:rPr>
                <w:rFonts w:hint="eastAsia"/>
                <w:color w:val="auto"/>
                <w:szCs w:val="21"/>
                <w:highlight w:val="none"/>
              </w:rPr>
              <w:t>每组3点</w:t>
            </w:r>
          </w:p>
        </w:tc>
      </w:tr>
      <w:tr w14:paraId="662E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10680DC8">
            <w:pPr>
              <w:spacing w:line="360" w:lineRule="auto"/>
              <w:jc w:val="center"/>
              <w:rPr>
                <w:color w:val="auto"/>
                <w:szCs w:val="21"/>
                <w:highlight w:val="none"/>
              </w:rPr>
            </w:pPr>
            <w:r>
              <w:rPr>
                <w:rFonts w:hint="eastAsia"/>
                <w:color w:val="auto"/>
                <w:szCs w:val="21"/>
                <w:highlight w:val="none"/>
              </w:rPr>
              <w:t>18</w:t>
            </w:r>
          </w:p>
        </w:tc>
        <w:tc>
          <w:tcPr>
            <w:tcW w:w="1942" w:type="dxa"/>
            <w:noWrap w:val="0"/>
            <w:vAlign w:val="top"/>
          </w:tcPr>
          <w:p w14:paraId="47BFF7AD">
            <w:pPr>
              <w:spacing w:line="360" w:lineRule="auto"/>
              <w:rPr>
                <w:rFonts w:hint="eastAsia"/>
                <w:color w:val="auto"/>
                <w:szCs w:val="21"/>
                <w:highlight w:val="none"/>
              </w:rPr>
            </w:pPr>
            <w:r>
              <w:rPr>
                <w:rFonts w:hint="eastAsia"/>
                <w:color w:val="auto"/>
                <w:szCs w:val="21"/>
                <w:highlight w:val="none"/>
              </w:rPr>
              <w:t>测厚</w:t>
            </w:r>
          </w:p>
        </w:tc>
        <w:tc>
          <w:tcPr>
            <w:tcW w:w="1168" w:type="dxa"/>
            <w:noWrap w:val="0"/>
            <w:vAlign w:val="top"/>
          </w:tcPr>
          <w:p w14:paraId="60E1EDE3">
            <w:pPr>
              <w:spacing w:line="360" w:lineRule="auto"/>
              <w:jc w:val="center"/>
              <w:rPr>
                <w:color w:val="auto"/>
                <w:szCs w:val="21"/>
                <w:highlight w:val="none"/>
              </w:rPr>
            </w:pPr>
            <w:r>
              <w:rPr>
                <w:rFonts w:hint="eastAsia"/>
                <w:color w:val="auto"/>
                <w:szCs w:val="21"/>
                <w:highlight w:val="none"/>
              </w:rPr>
              <w:t>元/点</w:t>
            </w:r>
          </w:p>
        </w:tc>
        <w:tc>
          <w:tcPr>
            <w:tcW w:w="1327" w:type="dxa"/>
            <w:noWrap w:val="0"/>
            <w:vAlign w:val="center"/>
          </w:tcPr>
          <w:p w14:paraId="76DE2347">
            <w:pPr>
              <w:spacing w:line="360" w:lineRule="auto"/>
              <w:jc w:val="center"/>
              <w:rPr>
                <w:color w:val="auto"/>
                <w:szCs w:val="21"/>
                <w:highlight w:val="none"/>
              </w:rPr>
            </w:pPr>
            <w:r>
              <w:rPr>
                <w:rFonts w:hint="eastAsia"/>
                <w:color w:val="auto"/>
                <w:szCs w:val="21"/>
                <w:highlight w:val="none"/>
              </w:rPr>
              <w:t>5</w:t>
            </w:r>
          </w:p>
        </w:tc>
        <w:tc>
          <w:tcPr>
            <w:tcW w:w="3831" w:type="dxa"/>
            <w:noWrap w:val="0"/>
            <w:vAlign w:val="top"/>
          </w:tcPr>
          <w:p w14:paraId="5A28AD73">
            <w:pPr>
              <w:spacing w:line="360" w:lineRule="auto"/>
              <w:rPr>
                <w:rFonts w:hint="eastAsia"/>
                <w:color w:val="auto"/>
                <w:szCs w:val="21"/>
                <w:highlight w:val="none"/>
              </w:rPr>
            </w:pPr>
          </w:p>
        </w:tc>
      </w:tr>
      <w:tr w14:paraId="0ED4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4C3BA37">
            <w:pPr>
              <w:spacing w:line="360" w:lineRule="auto"/>
              <w:jc w:val="center"/>
              <w:rPr>
                <w:color w:val="auto"/>
                <w:szCs w:val="21"/>
                <w:highlight w:val="none"/>
              </w:rPr>
            </w:pPr>
            <w:r>
              <w:rPr>
                <w:rFonts w:hint="eastAsia"/>
                <w:color w:val="auto"/>
                <w:szCs w:val="21"/>
                <w:highlight w:val="none"/>
              </w:rPr>
              <w:t>19</w:t>
            </w:r>
          </w:p>
        </w:tc>
        <w:tc>
          <w:tcPr>
            <w:tcW w:w="1942" w:type="dxa"/>
            <w:noWrap w:val="0"/>
            <w:vAlign w:val="top"/>
          </w:tcPr>
          <w:p w14:paraId="40077E91">
            <w:pPr>
              <w:spacing w:line="360" w:lineRule="auto"/>
              <w:rPr>
                <w:color w:val="auto"/>
                <w:szCs w:val="21"/>
                <w:highlight w:val="none"/>
              </w:rPr>
            </w:pPr>
            <w:r>
              <w:rPr>
                <w:rFonts w:hint="eastAsia"/>
                <w:color w:val="auto"/>
                <w:szCs w:val="21"/>
                <w:highlight w:val="none"/>
              </w:rPr>
              <w:t>铁素体检测</w:t>
            </w:r>
          </w:p>
        </w:tc>
        <w:tc>
          <w:tcPr>
            <w:tcW w:w="1168" w:type="dxa"/>
            <w:noWrap w:val="0"/>
            <w:vAlign w:val="top"/>
          </w:tcPr>
          <w:p w14:paraId="23ADE73C">
            <w:pPr>
              <w:spacing w:line="360" w:lineRule="auto"/>
              <w:jc w:val="center"/>
              <w:rPr>
                <w:color w:val="auto"/>
                <w:szCs w:val="21"/>
                <w:highlight w:val="none"/>
              </w:rPr>
            </w:pPr>
            <w:r>
              <w:rPr>
                <w:rFonts w:hint="eastAsia"/>
                <w:color w:val="auto"/>
                <w:szCs w:val="21"/>
                <w:highlight w:val="none"/>
              </w:rPr>
              <w:t>元/点</w:t>
            </w:r>
          </w:p>
        </w:tc>
        <w:tc>
          <w:tcPr>
            <w:tcW w:w="1327" w:type="dxa"/>
            <w:noWrap w:val="0"/>
            <w:vAlign w:val="center"/>
          </w:tcPr>
          <w:p w14:paraId="6C3BB3B9">
            <w:pPr>
              <w:spacing w:line="360" w:lineRule="auto"/>
              <w:jc w:val="center"/>
              <w:rPr>
                <w:color w:val="auto"/>
                <w:szCs w:val="21"/>
                <w:highlight w:val="none"/>
              </w:rPr>
            </w:pPr>
            <w:r>
              <w:rPr>
                <w:rFonts w:hint="eastAsia"/>
                <w:color w:val="auto"/>
                <w:szCs w:val="21"/>
                <w:highlight w:val="none"/>
              </w:rPr>
              <w:t>47</w:t>
            </w:r>
          </w:p>
        </w:tc>
        <w:tc>
          <w:tcPr>
            <w:tcW w:w="3831" w:type="dxa"/>
            <w:noWrap w:val="0"/>
            <w:vAlign w:val="top"/>
          </w:tcPr>
          <w:p w14:paraId="6F1347B6">
            <w:pPr>
              <w:spacing w:line="360" w:lineRule="auto"/>
              <w:rPr>
                <w:rFonts w:hint="eastAsia"/>
                <w:color w:val="auto"/>
                <w:szCs w:val="21"/>
                <w:highlight w:val="none"/>
              </w:rPr>
            </w:pPr>
          </w:p>
        </w:tc>
      </w:tr>
      <w:tr w14:paraId="6ECE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50B127B1">
            <w:pPr>
              <w:spacing w:line="360" w:lineRule="auto"/>
              <w:jc w:val="center"/>
              <w:rPr>
                <w:color w:val="auto"/>
                <w:szCs w:val="21"/>
                <w:highlight w:val="none"/>
              </w:rPr>
            </w:pPr>
            <w:r>
              <w:rPr>
                <w:rFonts w:hint="eastAsia"/>
                <w:color w:val="auto"/>
                <w:szCs w:val="21"/>
                <w:highlight w:val="none"/>
              </w:rPr>
              <w:t>20</w:t>
            </w:r>
          </w:p>
        </w:tc>
        <w:tc>
          <w:tcPr>
            <w:tcW w:w="1942" w:type="dxa"/>
            <w:noWrap w:val="0"/>
            <w:vAlign w:val="top"/>
          </w:tcPr>
          <w:p w14:paraId="348BF86B">
            <w:pPr>
              <w:spacing w:line="360" w:lineRule="auto"/>
              <w:rPr>
                <w:rFonts w:hint="eastAsia"/>
                <w:color w:val="auto"/>
                <w:szCs w:val="21"/>
                <w:highlight w:val="none"/>
              </w:rPr>
            </w:pPr>
            <w:r>
              <w:rPr>
                <w:rFonts w:hint="eastAsia"/>
                <w:color w:val="auto"/>
                <w:szCs w:val="21"/>
                <w:highlight w:val="none"/>
              </w:rPr>
              <w:t>金相</w:t>
            </w:r>
          </w:p>
        </w:tc>
        <w:tc>
          <w:tcPr>
            <w:tcW w:w="1168" w:type="dxa"/>
            <w:noWrap w:val="0"/>
            <w:vAlign w:val="top"/>
          </w:tcPr>
          <w:p w14:paraId="2240BC19">
            <w:pPr>
              <w:spacing w:line="360" w:lineRule="auto"/>
              <w:jc w:val="center"/>
              <w:rPr>
                <w:color w:val="auto"/>
                <w:szCs w:val="21"/>
                <w:highlight w:val="none"/>
              </w:rPr>
            </w:pPr>
            <w:r>
              <w:rPr>
                <w:rFonts w:hint="eastAsia"/>
                <w:color w:val="auto"/>
                <w:szCs w:val="21"/>
                <w:highlight w:val="none"/>
              </w:rPr>
              <w:t>元/处</w:t>
            </w:r>
          </w:p>
        </w:tc>
        <w:tc>
          <w:tcPr>
            <w:tcW w:w="1327" w:type="dxa"/>
            <w:noWrap w:val="0"/>
            <w:vAlign w:val="center"/>
          </w:tcPr>
          <w:p w14:paraId="1F9BFF88">
            <w:pPr>
              <w:spacing w:line="360" w:lineRule="auto"/>
              <w:jc w:val="center"/>
              <w:rPr>
                <w:color w:val="auto"/>
                <w:szCs w:val="21"/>
                <w:highlight w:val="none"/>
              </w:rPr>
            </w:pPr>
            <w:r>
              <w:rPr>
                <w:rFonts w:hint="eastAsia"/>
                <w:color w:val="auto"/>
                <w:szCs w:val="21"/>
                <w:highlight w:val="none"/>
              </w:rPr>
              <w:t>120</w:t>
            </w:r>
          </w:p>
        </w:tc>
        <w:tc>
          <w:tcPr>
            <w:tcW w:w="3831" w:type="dxa"/>
            <w:noWrap w:val="0"/>
            <w:vAlign w:val="top"/>
          </w:tcPr>
          <w:p w14:paraId="143F6B80">
            <w:pPr>
              <w:spacing w:line="360" w:lineRule="auto"/>
              <w:rPr>
                <w:rFonts w:hint="eastAsia"/>
                <w:color w:val="auto"/>
                <w:szCs w:val="21"/>
                <w:highlight w:val="none"/>
              </w:rPr>
            </w:pPr>
          </w:p>
        </w:tc>
      </w:tr>
      <w:tr w14:paraId="3544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7" w:type="dxa"/>
            <w:gridSpan w:val="5"/>
            <w:noWrap w:val="0"/>
            <w:vAlign w:val="top"/>
          </w:tcPr>
          <w:p w14:paraId="7CF94CE7">
            <w:pPr>
              <w:spacing w:line="360" w:lineRule="auto"/>
              <w:rPr>
                <w:rFonts w:hint="eastAsia"/>
                <w:color w:val="auto"/>
                <w:szCs w:val="21"/>
                <w:highlight w:val="none"/>
              </w:rPr>
            </w:pPr>
            <w:r>
              <w:rPr>
                <w:rFonts w:hint="eastAsia"/>
                <w:color w:val="auto"/>
                <w:szCs w:val="21"/>
                <w:highlight w:val="none"/>
              </w:rPr>
              <w:t>本次报价标准以闽发改服价函【2020】107号为基础进行编制，本报价标准含6%增值税专用发票。射线检测采用爱克发底片。</w:t>
            </w:r>
          </w:p>
          <w:p w14:paraId="3726C5C2">
            <w:pPr>
              <w:spacing w:line="360" w:lineRule="auto"/>
              <w:rPr>
                <w:rFonts w:hint="eastAsia"/>
                <w:color w:val="auto"/>
                <w:szCs w:val="21"/>
                <w:highlight w:val="none"/>
                <w:lang w:val="en-US" w:eastAsia="zh-CN"/>
              </w:rPr>
            </w:pPr>
            <w:r>
              <w:rPr>
                <w:rFonts w:hint="eastAsia"/>
                <w:color w:val="auto"/>
                <w:szCs w:val="21"/>
                <w:highlight w:val="none"/>
                <w:lang w:eastAsia="zh-CN"/>
              </w:rPr>
              <w:t>注</w:t>
            </w:r>
            <w:r>
              <w:rPr>
                <w:rFonts w:hint="eastAsia"/>
                <w:color w:val="auto"/>
                <w:szCs w:val="21"/>
                <w:highlight w:val="none"/>
                <w:lang w:val="en-US" w:eastAsia="zh-CN"/>
              </w:rPr>
              <w:t>1：①管道焊口公称直径≤DN250，按50元/道计；②DN300＜公称直径，按焊口周长乘单价计。</w:t>
            </w:r>
          </w:p>
          <w:p w14:paraId="30D8B9B4">
            <w:pPr>
              <w:spacing w:line="360" w:lineRule="auto"/>
              <w:rPr>
                <w:rFonts w:hint="default"/>
                <w:color w:val="auto"/>
                <w:szCs w:val="21"/>
                <w:highlight w:val="none"/>
                <w:lang w:val="en-US" w:eastAsia="zh-CN"/>
              </w:rPr>
            </w:pPr>
            <w:r>
              <w:rPr>
                <w:rFonts w:hint="eastAsia"/>
                <w:color w:val="auto"/>
                <w:szCs w:val="21"/>
                <w:highlight w:val="none"/>
                <w:lang w:val="en-US" w:eastAsia="zh-CN"/>
              </w:rPr>
              <w:t>注2：①管道焊口公称直径≤DN80,按165元/道计；②DN100＜公称直径≤DN250，按330元/道计；③DN300＜公称直径，按焊口周长乘单价计。</w:t>
            </w:r>
          </w:p>
        </w:tc>
      </w:tr>
    </w:tbl>
    <w:p w14:paraId="3BC7C864">
      <w:pPr>
        <w:widowControl/>
        <w:autoSpaceDE/>
        <w:autoSpaceDN/>
        <w:rPr>
          <w:b/>
          <w:bCs/>
          <w:color w:val="auto"/>
          <w:highlight w:val="none"/>
          <w:lang w:eastAsia="zh-CN"/>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r w14:paraId="5890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A5298F8">
            <w:pPr>
              <w:spacing w:line="500" w:lineRule="exact"/>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9</w:t>
            </w:r>
          </w:p>
        </w:tc>
        <w:tc>
          <w:tcPr>
            <w:tcW w:w="6023" w:type="dxa"/>
          </w:tcPr>
          <w:p w14:paraId="721C1A73">
            <w:pPr>
              <w:spacing w:line="500" w:lineRule="exact"/>
              <w:rPr>
                <w:rFonts w:hint="default" w:ascii="仿宋" w:hAnsi="仿宋" w:eastAsia="仿宋"/>
                <w:color w:val="auto"/>
                <w:highlight w:val="none"/>
                <w:lang w:val="en-US" w:eastAsia="zh-CN"/>
              </w:rPr>
            </w:pPr>
            <w:r>
              <w:rPr>
                <w:rFonts w:hint="eastAsia" w:ascii="仿宋" w:hAnsi="仿宋" w:eastAsia="仿宋"/>
                <w:b w:val="0"/>
                <w:color w:val="auto"/>
                <w:sz w:val="22"/>
                <w:szCs w:val="22"/>
                <w:highlight w:val="none"/>
                <w:lang w:val="en-US" w:eastAsia="zh-CN"/>
              </w:rPr>
              <w:t>无损检测主要人员</w:t>
            </w:r>
          </w:p>
        </w:tc>
        <w:tc>
          <w:tcPr>
            <w:tcW w:w="1843" w:type="dxa"/>
          </w:tcPr>
          <w:p w14:paraId="4BA9E92B">
            <w:pPr>
              <w:spacing w:line="500" w:lineRule="exact"/>
              <w:jc w:val="center"/>
              <w:rPr>
                <w:rFonts w:ascii="仿宋" w:hAnsi="仿宋" w:eastAsia="仿宋"/>
                <w:color w:val="auto"/>
                <w:sz w:val="24"/>
                <w:highlight w:val="none"/>
                <w:lang w:eastAsia="zh-CN"/>
              </w:rPr>
            </w:pPr>
          </w:p>
        </w:tc>
      </w:tr>
    </w:tbl>
    <w:p w14:paraId="0C8F6D4E">
      <w:pPr>
        <w:spacing w:line="500" w:lineRule="exact"/>
        <w:jc w:val="center"/>
        <w:rPr>
          <w:rFonts w:ascii="仿宋" w:hAnsi="仿宋" w:eastAsia="仿宋"/>
          <w:b/>
          <w:bCs/>
          <w:color w:val="auto"/>
          <w:sz w:val="24"/>
          <w:highlight w:val="none"/>
        </w:rPr>
      </w:pPr>
    </w:p>
    <w:p w14:paraId="23663FC5">
      <w:pPr>
        <w:pStyle w:val="54"/>
        <w:rPr>
          <w:rFonts w:ascii="仿宋" w:hAnsi="仿宋" w:eastAsia="仿宋"/>
          <w:b/>
          <w:bCs/>
          <w:color w:val="auto"/>
          <w:sz w:val="36"/>
          <w:szCs w:val="36"/>
          <w:highlight w:val="none"/>
        </w:rPr>
      </w:pPr>
    </w:p>
    <w:p w14:paraId="24A93692">
      <w:pPr>
        <w:pStyle w:val="54"/>
        <w:rPr>
          <w:rFonts w:ascii="仿宋" w:hAnsi="仿宋" w:eastAsia="仿宋"/>
          <w:b/>
          <w:bCs/>
          <w:color w:val="auto"/>
          <w:sz w:val="36"/>
          <w:szCs w:val="36"/>
          <w:highlight w:val="none"/>
        </w:rPr>
      </w:pPr>
    </w:p>
    <w:p w14:paraId="0A9F35E4">
      <w:pPr>
        <w:pStyle w:val="54"/>
        <w:rPr>
          <w:rFonts w:ascii="仿宋" w:hAnsi="仿宋" w:eastAsia="仿宋"/>
          <w:b/>
          <w:bCs/>
          <w:color w:val="auto"/>
          <w:sz w:val="36"/>
          <w:szCs w:val="36"/>
          <w:highlight w:val="none"/>
        </w:rPr>
      </w:pPr>
    </w:p>
    <w:p w14:paraId="18E31DCF">
      <w:pPr>
        <w:spacing w:line="500" w:lineRule="exact"/>
        <w:rPr>
          <w:rFonts w:ascii="仿宋" w:hAnsi="仿宋" w:eastAsia="仿宋"/>
          <w:b/>
          <w:bCs/>
          <w:color w:val="auto"/>
          <w:sz w:val="36"/>
          <w:szCs w:val="36"/>
          <w:highlight w:val="none"/>
          <w:lang w:eastAsia="zh-CN"/>
        </w:rPr>
      </w:pPr>
    </w:p>
    <w:p w14:paraId="5BFB4798">
      <w:pPr>
        <w:pStyle w:val="54"/>
        <w:rPr>
          <w:rFonts w:ascii="仿宋" w:hAnsi="仿宋" w:eastAsia="仿宋"/>
          <w:b/>
          <w:bCs/>
          <w:color w:val="auto"/>
          <w:sz w:val="36"/>
          <w:szCs w:val="36"/>
          <w:highlight w:val="none"/>
        </w:rPr>
      </w:pPr>
    </w:p>
    <w:p w14:paraId="51F6714D">
      <w:pPr>
        <w:pStyle w:val="54"/>
        <w:rPr>
          <w:rFonts w:ascii="仿宋" w:hAnsi="仿宋" w:eastAsia="仿宋"/>
          <w:b/>
          <w:bCs/>
          <w:color w:val="auto"/>
          <w:sz w:val="36"/>
          <w:szCs w:val="36"/>
          <w:highlight w:val="none"/>
        </w:rPr>
      </w:pPr>
    </w:p>
    <w:p w14:paraId="76658411">
      <w:pPr>
        <w:pStyle w:val="54"/>
        <w:rPr>
          <w:rFonts w:ascii="仿宋" w:hAnsi="仿宋" w:eastAsia="仿宋"/>
          <w:color w:val="auto"/>
          <w:highlight w:val="none"/>
        </w:rPr>
      </w:pPr>
    </w:p>
    <w:p w14:paraId="2F886C00">
      <w:pPr>
        <w:pStyle w:val="54"/>
        <w:rPr>
          <w:rFonts w:ascii="仿宋" w:hAnsi="仿宋" w:eastAsia="仿宋"/>
          <w:color w:val="auto"/>
          <w:highlight w:val="none"/>
        </w:rPr>
      </w:pPr>
    </w:p>
    <w:p w14:paraId="1FA3FE2A">
      <w:pPr>
        <w:pStyle w:val="54"/>
        <w:rPr>
          <w:rFonts w:ascii="仿宋" w:hAnsi="仿宋" w:eastAsia="仿宋"/>
          <w:color w:val="auto"/>
          <w:highlight w:val="none"/>
        </w:rPr>
      </w:pPr>
    </w:p>
    <w:p w14:paraId="715A53A4">
      <w:pPr>
        <w:pStyle w:val="54"/>
        <w:rPr>
          <w:rFonts w:ascii="仿宋" w:hAnsi="仿宋" w:eastAsia="仿宋"/>
          <w:color w:val="auto"/>
          <w:highlight w:val="none"/>
        </w:rPr>
      </w:pPr>
    </w:p>
    <w:p w14:paraId="3147B83C">
      <w:pPr>
        <w:pStyle w:val="54"/>
        <w:rPr>
          <w:rFonts w:ascii="仿宋" w:hAnsi="仿宋" w:eastAsia="仿宋"/>
          <w:color w:val="auto"/>
          <w:highlight w:val="none"/>
        </w:rPr>
      </w:pPr>
    </w:p>
    <w:p w14:paraId="2773A0CD">
      <w:pPr>
        <w:pStyle w:val="54"/>
        <w:rPr>
          <w:rFonts w:ascii="仿宋" w:hAnsi="仿宋" w:eastAsia="仿宋"/>
          <w:color w:val="auto"/>
          <w:highlight w:val="none"/>
        </w:rPr>
      </w:pPr>
    </w:p>
    <w:p w14:paraId="19ECAB7F">
      <w:pPr>
        <w:pStyle w:val="54"/>
        <w:rPr>
          <w:rFonts w:ascii="仿宋" w:hAnsi="仿宋" w:eastAsia="仿宋"/>
          <w:color w:val="auto"/>
          <w:highlight w:val="none"/>
        </w:rPr>
      </w:pPr>
    </w:p>
    <w:p w14:paraId="277BE481">
      <w:pPr>
        <w:pStyle w:val="54"/>
        <w:rPr>
          <w:rFonts w:ascii="仿宋" w:hAnsi="仿宋" w:eastAsia="仿宋"/>
          <w:color w:val="auto"/>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54"/>
        <w:rPr>
          <w:rFonts w:ascii="仿宋" w:hAnsi="仿宋" w:eastAsia="仿宋"/>
          <w:color w:val="auto"/>
          <w:sz w:val="28"/>
          <w:szCs w:val="28"/>
          <w:highlight w:val="none"/>
        </w:rPr>
      </w:pPr>
    </w:p>
    <w:p w14:paraId="640310CB">
      <w:pPr>
        <w:pStyle w:val="54"/>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54"/>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法定代表人：</w:t>
      </w:r>
    </w:p>
    <w:p w14:paraId="206AA07E">
      <w:pPr>
        <w:pStyle w:val="54"/>
        <w:jc w:val="center"/>
        <w:rPr>
          <w:rFonts w:ascii="仿宋" w:hAnsi="仿宋" w:eastAsia="仿宋"/>
          <w:color w:val="auto"/>
          <w:highlight w:val="none"/>
        </w:rPr>
      </w:pPr>
    </w:p>
    <w:p w14:paraId="359BC6EF">
      <w:pPr>
        <w:pStyle w:val="54"/>
        <w:jc w:val="center"/>
        <w:rPr>
          <w:rFonts w:ascii="仿宋" w:hAnsi="仿宋" w:eastAsia="仿宋"/>
          <w:color w:val="auto"/>
          <w:highlight w:val="none"/>
        </w:rPr>
      </w:pPr>
    </w:p>
    <w:p w14:paraId="342B8B67">
      <w:pPr>
        <w:pStyle w:val="54"/>
        <w:jc w:val="center"/>
        <w:rPr>
          <w:rFonts w:ascii="仿宋" w:hAnsi="仿宋" w:eastAsia="仿宋"/>
          <w:color w:val="auto"/>
          <w:highlight w:val="none"/>
        </w:rPr>
      </w:pPr>
    </w:p>
    <w:p w14:paraId="058FBA53">
      <w:pPr>
        <w:pStyle w:val="54"/>
        <w:jc w:val="center"/>
        <w:rPr>
          <w:rFonts w:ascii="仿宋" w:hAnsi="仿宋" w:eastAsia="仿宋"/>
          <w:color w:val="auto"/>
          <w:highlight w:val="none"/>
        </w:rPr>
      </w:pPr>
    </w:p>
    <w:p w14:paraId="75EBB5B3">
      <w:pPr>
        <w:spacing w:line="500" w:lineRule="exact"/>
        <w:jc w:val="both"/>
        <w:rPr>
          <w:rFonts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4"/>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b/>
          <w:bCs/>
          <w:color w:val="auto"/>
          <w:sz w:val="28"/>
          <w:szCs w:val="28"/>
          <w:highlight w:val="none"/>
          <w:u w:val="single"/>
          <w:lang w:eastAsia="zh-CN"/>
        </w:rPr>
        <w:t>2026-202</w:t>
      </w:r>
      <w:r>
        <w:rPr>
          <w:rFonts w:hint="eastAsia" w:ascii="仿宋" w:hAnsi="仿宋" w:eastAsia="仿宋"/>
          <w:b/>
          <w:bCs/>
          <w:color w:val="auto"/>
          <w:sz w:val="28"/>
          <w:szCs w:val="28"/>
          <w:highlight w:val="none"/>
          <w:u w:val="single"/>
          <w:lang w:val="en-US" w:eastAsia="zh-CN"/>
        </w:rPr>
        <w:t>8</w:t>
      </w:r>
      <w:r>
        <w:rPr>
          <w:rFonts w:hint="eastAsia" w:ascii="仿宋" w:hAnsi="仿宋" w:eastAsia="仿宋"/>
          <w:b/>
          <w:bCs/>
          <w:color w:val="auto"/>
          <w:sz w:val="28"/>
          <w:szCs w:val="28"/>
          <w:highlight w:val="none"/>
          <w:u w:val="single"/>
          <w:lang w:eastAsia="zh-CN"/>
        </w:rPr>
        <w:t>年度</w:t>
      </w:r>
      <w:r>
        <w:rPr>
          <w:rFonts w:hint="eastAsia" w:ascii="仿宋" w:hAnsi="仿宋" w:eastAsia="仿宋" w:cs="宋体"/>
          <w:b/>
          <w:bCs/>
          <w:color w:val="auto"/>
          <w:sz w:val="28"/>
          <w:szCs w:val="28"/>
          <w:highlight w:val="none"/>
          <w:u w:val="single"/>
          <w:lang w:eastAsia="zh-CN"/>
        </w:rPr>
        <w:t>无损检测年约项目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54"/>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54"/>
        <w:rPr>
          <w:rFonts w:ascii="仿宋" w:hAnsi="仿宋" w:eastAsia="仿宋"/>
          <w:color w:val="auto"/>
          <w:sz w:val="28"/>
          <w:szCs w:val="28"/>
          <w:highlight w:val="none"/>
        </w:rPr>
      </w:pPr>
    </w:p>
    <w:p w14:paraId="7668EB86">
      <w:pPr>
        <w:pStyle w:val="54"/>
        <w:rPr>
          <w:rFonts w:ascii="仿宋" w:hAnsi="仿宋" w:eastAsia="仿宋"/>
          <w:color w:val="auto"/>
          <w:sz w:val="28"/>
          <w:szCs w:val="28"/>
          <w:highlight w:val="none"/>
        </w:rPr>
      </w:pPr>
    </w:p>
    <w:p w14:paraId="32205DA1">
      <w:pPr>
        <w:pStyle w:val="54"/>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54"/>
        <w:jc w:val="center"/>
        <w:rPr>
          <w:rFonts w:ascii="仿宋" w:hAnsi="仿宋" w:eastAsia="仿宋"/>
          <w:color w:val="auto"/>
          <w:highlight w:val="none"/>
        </w:rPr>
      </w:pPr>
    </w:p>
    <w:p w14:paraId="16D04989">
      <w:pPr>
        <w:pStyle w:val="54"/>
        <w:jc w:val="center"/>
        <w:rPr>
          <w:rFonts w:ascii="仿宋" w:hAnsi="仿宋" w:eastAsia="仿宋"/>
          <w:color w:val="auto"/>
          <w:highlight w:val="none"/>
        </w:rPr>
      </w:pPr>
    </w:p>
    <w:p w14:paraId="4FA1D693">
      <w:pPr>
        <w:pStyle w:val="54"/>
        <w:jc w:val="center"/>
        <w:rPr>
          <w:rFonts w:ascii="仿宋" w:hAnsi="仿宋" w:eastAsia="仿宋"/>
          <w:color w:val="auto"/>
          <w:highlight w:val="none"/>
        </w:rPr>
      </w:pPr>
    </w:p>
    <w:p w14:paraId="0EB19C06">
      <w:pPr>
        <w:pStyle w:val="54"/>
        <w:jc w:val="center"/>
        <w:rPr>
          <w:rFonts w:ascii="仿宋" w:hAnsi="仿宋" w:eastAsia="仿宋"/>
          <w:color w:val="auto"/>
          <w:highlight w:val="none"/>
        </w:rPr>
      </w:pPr>
    </w:p>
    <w:p w14:paraId="4EBB44C1">
      <w:pPr>
        <w:pStyle w:val="54"/>
        <w:jc w:val="center"/>
        <w:rPr>
          <w:rFonts w:ascii="仿宋" w:hAnsi="仿宋" w:eastAsia="仿宋"/>
          <w:color w:val="auto"/>
          <w:highlight w:val="none"/>
        </w:rPr>
      </w:pPr>
    </w:p>
    <w:p w14:paraId="01499142">
      <w:pPr>
        <w:pStyle w:val="54"/>
        <w:jc w:val="center"/>
        <w:rPr>
          <w:rFonts w:ascii="仿宋" w:hAnsi="仿宋" w:eastAsia="仿宋"/>
          <w:color w:val="auto"/>
          <w:highlight w:val="none"/>
        </w:rPr>
      </w:pPr>
    </w:p>
    <w:p w14:paraId="7E564F17">
      <w:pPr>
        <w:pStyle w:val="54"/>
        <w:jc w:val="center"/>
        <w:rPr>
          <w:rFonts w:ascii="仿宋" w:hAnsi="仿宋" w:eastAsia="仿宋"/>
          <w:color w:val="auto"/>
          <w:highlight w:val="none"/>
        </w:rPr>
      </w:pPr>
    </w:p>
    <w:p w14:paraId="50251573">
      <w:pPr>
        <w:pStyle w:val="54"/>
        <w:jc w:val="center"/>
        <w:rPr>
          <w:rFonts w:ascii="仿宋" w:hAnsi="仿宋" w:eastAsia="仿宋"/>
          <w:color w:val="auto"/>
          <w:highlight w:val="none"/>
        </w:rPr>
      </w:pPr>
    </w:p>
    <w:p w14:paraId="39B4B7F7">
      <w:pPr>
        <w:pStyle w:val="54"/>
        <w:jc w:val="center"/>
        <w:rPr>
          <w:rFonts w:ascii="仿宋" w:hAnsi="仿宋" w:eastAsia="仿宋"/>
          <w:color w:val="auto"/>
          <w:highlight w:val="none"/>
        </w:rPr>
      </w:pPr>
    </w:p>
    <w:p w14:paraId="65025ABE">
      <w:pPr>
        <w:pStyle w:val="54"/>
        <w:jc w:val="center"/>
        <w:rPr>
          <w:rFonts w:ascii="仿宋" w:hAnsi="仿宋" w:eastAsia="仿宋"/>
          <w:color w:val="auto"/>
          <w:highlight w:val="none"/>
        </w:rPr>
      </w:pPr>
    </w:p>
    <w:p w14:paraId="266006F6">
      <w:pPr>
        <w:pStyle w:val="54"/>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54"/>
        <w:rPr>
          <w:rFonts w:ascii="仿宋" w:hAnsi="仿宋" w:eastAsia="仿宋"/>
          <w:b/>
          <w:bCs/>
          <w:color w:val="auto"/>
          <w:sz w:val="36"/>
          <w:szCs w:val="36"/>
          <w:highlight w:val="none"/>
        </w:rPr>
      </w:pPr>
    </w:p>
    <w:p w14:paraId="32866DC1">
      <w:pPr>
        <w:pStyle w:val="54"/>
        <w:rPr>
          <w:rFonts w:ascii="仿宋" w:hAnsi="仿宋" w:eastAsia="仿宋"/>
          <w:b/>
          <w:bCs/>
          <w:color w:val="auto"/>
          <w:sz w:val="36"/>
          <w:szCs w:val="36"/>
          <w:highlight w:val="none"/>
        </w:rPr>
      </w:pPr>
    </w:p>
    <w:p w14:paraId="6A2D49E5">
      <w:pPr>
        <w:pStyle w:val="54"/>
        <w:rPr>
          <w:rFonts w:ascii="仿宋" w:hAnsi="仿宋" w:eastAsia="仿宋"/>
          <w:b/>
          <w:bCs/>
          <w:color w:val="auto"/>
          <w:sz w:val="36"/>
          <w:szCs w:val="36"/>
          <w:highlight w:val="none"/>
        </w:rPr>
      </w:pPr>
    </w:p>
    <w:p w14:paraId="6678CCA7">
      <w:pPr>
        <w:pStyle w:val="54"/>
        <w:rPr>
          <w:rFonts w:ascii="仿宋" w:hAnsi="仿宋" w:eastAsia="仿宋"/>
          <w:b/>
          <w:bCs/>
          <w:color w:val="auto"/>
          <w:sz w:val="36"/>
          <w:szCs w:val="36"/>
          <w:highlight w:val="none"/>
        </w:rPr>
      </w:pPr>
    </w:p>
    <w:p w14:paraId="4350032D">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54"/>
        <w:rPr>
          <w:rFonts w:ascii="仿宋" w:hAnsi="仿宋" w:eastAsia="仿宋"/>
          <w:b/>
          <w:bCs/>
          <w:color w:val="auto"/>
          <w:sz w:val="36"/>
          <w:szCs w:val="36"/>
          <w:highlight w:val="none"/>
        </w:rPr>
      </w:pPr>
    </w:p>
    <w:p w14:paraId="2CA8B8AD">
      <w:pPr>
        <w:pStyle w:val="54"/>
        <w:rPr>
          <w:rFonts w:ascii="仿宋" w:hAnsi="仿宋" w:eastAsia="仿宋"/>
          <w:b/>
          <w:bCs/>
          <w:color w:val="auto"/>
          <w:sz w:val="36"/>
          <w:szCs w:val="36"/>
          <w:highlight w:val="none"/>
        </w:rPr>
      </w:pPr>
    </w:p>
    <w:p w14:paraId="5FC1A08F">
      <w:pPr>
        <w:pStyle w:val="54"/>
        <w:rPr>
          <w:rFonts w:ascii="仿宋" w:hAnsi="仿宋" w:eastAsia="仿宋"/>
          <w:b/>
          <w:bCs/>
          <w:color w:val="auto"/>
          <w:sz w:val="36"/>
          <w:szCs w:val="36"/>
          <w:highlight w:val="none"/>
        </w:rPr>
      </w:pPr>
    </w:p>
    <w:p w14:paraId="22397461">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2"/>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4"/>
        <w:jc w:val="center"/>
        <w:rPr>
          <w:rFonts w:ascii="仿宋" w:hAnsi="仿宋" w:eastAsia="仿宋"/>
          <w:color w:val="auto"/>
          <w:highlight w:val="none"/>
        </w:rPr>
      </w:pPr>
    </w:p>
    <w:p w14:paraId="07F4B49D">
      <w:pPr>
        <w:pStyle w:val="54"/>
        <w:jc w:val="center"/>
        <w:rPr>
          <w:rFonts w:ascii="仿宋" w:hAnsi="仿宋" w:eastAsia="仿宋"/>
          <w:color w:val="auto"/>
          <w:highlight w:val="none"/>
        </w:rPr>
      </w:pPr>
    </w:p>
    <w:p w14:paraId="51C1A69A">
      <w:pPr>
        <w:pStyle w:val="54"/>
        <w:jc w:val="center"/>
        <w:rPr>
          <w:rFonts w:ascii="仿宋" w:hAnsi="仿宋" w:eastAsia="仿宋"/>
          <w:color w:val="auto"/>
          <w:highlight w:val="none"/>
        </w:rPr>
      </w:pPr>
    </w:p>
    <w:p w14:paraId="0D214B4C">
      <w:pPr>
        <w:pStyle w:val="54"/>
        <w:jc w:val="center"/>
        <w:rPr>
          <w:rFonts w:ascii="仿宋" w:hAnsi="仿宋" w:eastAsia="仿宋"/>
          <w:color w:val="auto"/>
          <w:highlight w:val="none"/>
        </w:rPr>
      </w:pPr>
    </w:p>
    <w:p w14:paraId="515264EC">
      <w:pPr>
        <w:pStyle w:val="54"/>
        <w:jc w:val="center"/>
        <w:rPr>
          <w:rFonts w:ascii="仿宋" w:hAnsi="仿宋" w:eastAsia="仿宋"/>
          <w:color w:val="auto"/>
          <w:highlight w:val="none"/>
        </w:rPr>
      </w:pPr>
    </w:p>
    <w:p w14:paraId="60F6820E">
      <w:pPr>
        <w:pStyle w:val="54"/>
        <w:jc w:val="center"/>
        <w:rPr>
          <w:rFonts w:ascii="仿宋" w:hAnsi="仿宋" w:eastAsia="仿宋"/>
          <w:color w:val="auto"/>
          <w:highlight w:val="none"/>
        </w:rPr>
      </w:pPr>
    </w:p>
    <w:p w14:paraId="6BE8487F">
      <w:pPr>
        <w:pStyle w:val="54"/>
        <w:jc w:val="center"/>
        <w:rPr>
          <w:rFonts w:ascii="仿宋" w:hAnsi="仿宋" w:eastAsia="仿宋"/>
          <w:color w:val="auto"/>
          <w:highlight w:val="none"/>
        </w:rPr>
      </w:pPr>
    </w:p>
    <w:p w14:paraId="4932222D">
      <w:pPr>
        <w:pStyle w:val="54"/>
        <w:jc w:val="center"/>
        <w:rPr>
          <w:rFonts w:ascii="仿宋" w:hAnsi="仿宋" w:eastAsia="仿宋"/>
          <w:color w:val="auto"/>
          <w:highlight w:val="none"/>
        </w:rPr>
      </w:pPr>
    </w:p>
    <w:p w14:paraId="235603DF">
      <w:pPr>
        <w:pStyle w:val="54"/>
        <w:jc w:val="center"/>
        <w:rPr>
          <w:rFonts w:ascii="仿宋" w:hAnsi="仿宋" w:eastAsia="仿宋"/>
          <w:color w:val="auto"/>
          <w:highlight w:val="none"/>
        </w:rPr>
      </w:pPr>
    </w:p>
    <w:p w14:paraId="35DF4E97">
      <w:pPr>
        <w:pStyle w:val="54"/>
        <w:jc w:val="center"/>
        <w:rPr>
          <w:rFonts w:ascii="仿宋" w:hAnsi="仿宋" w:eastAsia="仿宋"/>
          <w:color w:val="auto"/>
          <w:highlight w:val="none"/>
        </w:rPr>
      </w:pPr>
    </w:p>
    <w:p w14:paraId="52D6C2C2">
      <w:pPr>
        <w:pStyle w:val="54"/>
        <w:jc w:val="center"/>
        <w:rPr>
          <w:rFonts w:ascii="仿宋" w:hAnsi="仿宋" w:eastAsia="仿宋"/>
          <w:color w:val="auto"/>
          <w:highlight w:val="none"/>
        </w:rPr>
      </w:pPr>
    </w:p>
    <w:p w14:paraId="13FA6665">
      <w:pPr>
        <w:pStyle w:val="54"/>
        <w:jc w:val="center"/>
        <w:rPr>
          <w:rFonts w:ascii="仿宋" w:hAnsi="仿宋" w:eastAsia="仿宋"/>
          <w:color w:val="auto"/>
          <w:highlight w:val="none"/>
        </w:rPr>
      </w:pPr>
    </w:p>
    <w:p w14:paraId="0836E2F9">
      <w:pPr>
        <w:pStyle w:val="54"/>
        <w:jc w:val="center"/>
        <w:rPr>
          <w:rFonts w:ascii="仿宋" w:hAnsi="仿宋" w:eastAsia="仿宋"/>
          <w:color w:val="auto"/>
          <w:highlight w:val="none"/>
        </w:rPr>
      </w:pPr>
    </w:p>
    <w:p w14:paraId="3CAE195D">
      <w:pPr>
        <w:pStyle w:val="54"/>
        <w:jc w:val="center"/>
        <w:rPr>
          <w:rFonts w:ascii="仿宋" w:hAnsi="仿宋" w:eastAsia="仿宋"/>
          <w:color w:val="auto"/>
          <w:highlight w:val="none"/>
        </w:rPr>
      </w:pPr>
    </w:p>
    <w:p w14:paraId="7E0FD362">
      <w:pPr>
        <w:pStyle w:val="54"/>
        <w:jc w:val="center"/>
        <w:rPr>
          <w:rFonts w:ascii="仿宋" w:hAnsi="仿宋" w:eastAsia="仿宋"/>
          <w:color w:val="auto"/>
          <w:highlight w:val="none"/>
        </w:rPr>
      </w:pPr>
    </w:p>
    <w:p w14:paraId="402D4532">
      <w:pPr>
        <w:pStyle w:val="54"/>
        <w:jc w:val="center"/>
        <w:rPr>
          <w:rFonts w:ascii="仿宋" w:hAnsi="仿宋" w:eastAsia="仿宋"/>
          <w:color w:val="auto"/>
          <w:highlight w:val="none"/>
        </w:rPr>
      </w:pPr>
    </w:p>
    <w:p w14:paraId="23C46CE7">
      <w:pPr>
        <w:pStyle w:val="54"/>
        <w:jc w:val="center"/>
        <w:rPr>
          <w:rFonts w:ascii="仿宋" w:hAnsi="仿宋" w:eastAsia="仿宋"/>
          <w:color w:val="auto"/>
          <w:highlight w:val="none"/>
        </w:rPr>
      </w:pPr>
    </w:p>
    <w:p w14:paraId="4192964F">
      <w:pPr>
        <w:pStyle w:val="54"/>
        <w:jc w:val="center"/>
        <w:rPr>
          <w:rFonts w:ascii="仿宋" w:hAnsi="仿宋" w:eastAsia="仿宋"/>
          <w:color w:val="auto"/>
          <w:highlight w:val="none"/>
        </w:rPr>
      </w:pPr>
    </w:p>
    <w:p w14:paraId="2F9D3DFA">
      <w:pPr>
        <w:pStyle w:val="54"/>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54"/>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54"/>
        <w:jc w:val="center"/>
        <w:rPr>
          <w:rFonts w:ascii="仿宋" w:hAnsi="仿宋" w:eastAsia="仿宋"/>
          <w:color w:val="auto"/>
          <w:highlight w:val="none"/>
        </w:rPr>
      </w:pPr>
    </w:p>
    <w:p w14:paraId="0B26124F">
      <w:pPr>
        <w:pStyle w:val="54"/>
        <w:jc w:val="center"/>
        <w:rPr>
          <w:rFonts w:ascii="仿宋" w:hAnsi="仿宋" w:eastAsia="仿宋"/>
          <w:color w:val="auto"/>
          <w:highlight w:val="none"/>
        </w:rPr>
      </w:pPr>
    </w:p>
    <w:p w14:paraId="4E990DCE">
      <w:pPr>
        <w:pStyle w:val="54"/>
        <w:jc w:val="center"/>
        <w:rPr>
          <w:rFonts w:ascii="仿宋" w:hAnsi="仿宋" w:eastAsia="仿宋"/>
          <w:color w:val="auto"/>
          <w:highlight w:val="none"/>
        </w:rPr>
      </w:pPr>
    </w:p>
    <w:p w14:paraId="60B37F03">
      <w:pPr>
        <w:pStyle w:val="54"/>
        <w:jc w:val="center"/>
        <w:rPr>
          <w:rFonts w:ascii="仿宋" w:hAnsi="仿宋" w:eastAsia="仿宋"/>
          <w:color w:val="auto"/>
          <w:highlight w:val="none"/>
        </w:rPr>
      </w:pPr>
    </w:p>
    <w:p w14:paraId="611C747F">
      <w:pPr>
        <w:pStyle w:val="54"/>
        <w:jc w:val="center"/>
        <w:rPr>
          <w:rFonts w:ascii="仿宋" w:hAnsi="仿宋" w:eastAsia="仿宋"/>
          <w:color w:val="auto"/>
          <w:highlight w:val="none"/>
        </w:rPr>
      </w:pPr>
    </w:p>
    <w:p w14:paraId="1BAE273F">
      <w:pPr>
        <w:pStyle w:val="54"/>
        <w:jc w:val="center"/>
        <w:rPr>
          <w:rFonts w:ascii="仿宋" w:hAnsi="仿宋" w:eastAsia="仿宋"/>
          <w:color w:val="auto"/>
          <w:highlight w:val="none"/>
        </w:rPr>
      </w:pPr>
    </w:p>
    <w:p w14:paraId="03246013">
      <w:pPr>
        <w:pStyle w:val="54"/>
        <w:jc w:val="center"/>
        <w:rPr>
          <w:rFonts w:ascii="仿宋" w:hAnsi="仿宋" w:eastAsia="仿宋"/>
          <w:color w:val="auto"/>
          <w:highlight w:val="none"/>
        </w:rPr>
      </w:pPr>
    </w:p>
    <w:p w14:paraId="2586779F">
      <w:pPr>
        <w:pStyle w:val="54"/>
        <w:jc w:val="center"/>
        <w:rPr>
          <w:rFonts w:ascii="仿宋" w:hAnsi="仿宋" w:eastAsia="仿宋"/>
          <w:color w:val="auto"/>
          <w:highlight w:val="none"/>
        </w:rPr>
      </w:pPr>
    </w:p>
    <w:p w14:paraId="32A7C384">
      <w:pPr>
        <w:pStyle w:val="54"/>
        <w:jc w:val="center"/>
        <w:rPr>
          <w:rFonts w:ascii="仿宋" w:hAnsi="仿宋" w:eastAsia="仿宋"/>
          <w:color w:val="auto"/>
          <w:highlight w:val="none"/>
        </w:rPr>
      </w:pPr>
    </w:p>
    <w:p w14:paraId="690464A2">
      <w:pPr>
        <w:pStyle w:val="54"/>
        <w:rPr>
          <w:rFonts w:ascii="仿宋" w:hAnsi="仿宋" w:eastAsia="仿宋"/>
          <w:color w:val="auto"/>
          <w:highlight w:val="none"/>
        </w:rPr>
      </w:pPr>
    </w:p>
    <w:p w14:paraId="68959834">
      <w:pPr>
        <w:pStyle w:val="54"/>
        <w:rPr>
          <w:rFonts w:ascii="仿宋" w:hAnsi="仿宋" w:eastAsia="仿宋"/>
          <w:color w:val="auto"/>
          <w:highlight w:val="none"/>
        </w:rPr>
      </w:pPr>
    </w:p>
    <w:p w14:paraId="4DFCFEAC">
      <w:pPr>
        <w:pStyle w:val="54"/>
        <w:rPr>
          <w:rFonts w:ascii="仿宋" w:hAnsi="仿宋" w:eastAsia="仿宋"/>
          <w:color w:val="auto"/>
          <w:highlight w:val="none"/>
        </w:rPr>
      </w:pPr>
    </w:p>
    <w:p w14:paraId="7DC2E904">
      <w:pPr>
        <w:pStyle w:val="54"/>
        <w:rPr>
          <w:rFonts w:ascii="仿宋" w:hAnsi="仿宋" w:eastAsia="仿宋"/>
          <w:color w:val="auto"/>
          <w:highlight w:val="none"/>
        </w:rPr>
      </w:pPr>
    </w:p>
    <w:p w14:paraId="39724B2B">
      <w:pPr>
        <w:pStyle w:val="54"/>
        <w:rPr>
          <w:rFonts w:ascii="仿宋" w:hAnsi="仿宋" w:eastAsia="仿宋"/>
          <w:color w:val="auto"/>
          <w:highlight w:val="none"/>
        </w:rPr>
      </w:pPr>
    </w:p>
    <w:p w14:paraId="70BA8F41">
      <w:pPr>
        <w:pStyle w:val="54"/>
        <w:rPr>
          <w:rFonts w:ascii="仿宋" w:hAnsi="仿宋" w:eastAsia="仿宋"/>
          <w:color w:val="auto"/>
          <w:highlight w:val="none"/>
        </w:rPr>
      </w:pPr>
    </w:p>
    <w:p w14:paraId="40169A43">
      <w:pPr>
        <w:pStyle w:val="54"/>
        <w:rPr>
          <w:rFonts w:ascii="仿宋" w:hAnsi="仿宋" w:eastAsia="仿宋"/>
          <w:color w:val="auto"/>
          <w:highlight w:val="none"/>
        </w:rPr>
      </w:pPr>
    </w:p>
    <w:p w14:paraId="3E28DAAD">
      <w:pPr>
        <w:pStyle w:val="54"/>
        <w:rPr>
          <w:rFonts w:ascii="仿宋" w:hAnsi="仿宋" w:eastAsia="仿宋"/>
          <w:color w:val="auto"/>
          <w:highlight w:val="none"/>
        </w:rPr>
      </w:pPr>
    </w:p>
    <w:p w14:paraId="0B2E2A32">
      <w:pPr>
        <w:spacing w:line="360" w:lineRule="auto"/>
        <w:ind w:firstLine="3292" w:firstLineChars="911"/>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0EE29BF5">
      <w:pPr>
        <w:spacing w:line="360" w:lineRule="auto"/>
        <w:rPr>
          <w:rFonts w:hint="eastAsia" w:ascii="仿宋" w:hAnsi="仿宋" w:eastAsia="仿宋"/>
          <w:color w:val="auto"/>
          <w:sz w:val="28"/>
          <w:szCs w:val="28"/>
          <w:highlight w:val="none"/>
          <w:lang w:eastAsia="zh-CN"/>
        </w:rPr>
      </w:pPr>
    </w:p>
    <w:p w14:paraId="440D1BC2">
      <w:pPr>
        <w:spacing w:line="360" w:lineRule="auto"/>
        <w:rPr>
          <w:rFonts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lang w:eastAsia="zh-CN"/>
        </w:rPr>
        <w:t>致：福建福海创石油化工有限公司</w:t>
      </w:r>
    </w:p>
    <w:p w14:paraId="39D34D94">
      <w:pPr>
        <w:pStyle w:val="210"/>
        <w:spacing w:line="360" w:lineRule="auto"/>
        <w:ind w:left="381" w:leftChars="173" w:firstLine="1102" w:firstLineChars="392"/>
        <w:jc w:val="left"/>
        <w:rPr>
          <w:b/>
          <w:color w:val="auto"/>
          <w:sz w:val="28"/>
          <w:szCs w:val="28"/>
          <w:highlight w:val="none"/>
        </w:rPr>
      </w:pPr>
      <w:r>
        <w:rPr>
          <w:rFonts w:hint="eastAsia"/>
          <w:b/>
          <w:color w:val="auto"/>
          <w:sz w:val="28"/>
          <w:szCs w:val="28"/>
          <w:highlight w:val="none"/>
        </w:rPr>
        <w:t xml:space="preserve">    </w:t>
      </w:r>
      <w:r>
        <w:rPr>
          <w:rFonts w:hint="eastAsia"/>
          <w:b/>
          <w:color w:val="auto"/>
          <w:sz w:val="28"/>
          <w:szCs w:val="28"/>
          <w:highlight w:val="none"/>
          <w:lang w:val="en-US" w:eastAsia="zh-CN"/>
        </w:rPr>
        <w:t xml:space="preserve"> </w:t>
      </w:r>
    </w:p>
    <w:p w14:paraId="6B5DB15D">
      <w:pPr>
        <w:pStyle w:val="210"/>
        <w:spacing w:line="360" w:lineRule="auto"/>
        <w:ind w:left="381" w:leftChars="173" w:firstLine="551" w:firstLineChars="196"/>
        <w:jc w:val="left"/>
        <w:rPr>
          <w:rFonts w:hint="eastAsia"/>
          <w:b/>
          <w:color w:val="auto"/>
          <w:sz w:val="28"/>
          <w:szCs w:val="28"/>
          <w:highlight w:val="none"/>
        </w:rPr>
      </w:pPr>
      <w:r>
        <w:rPr>
          <w:rFonts w:hint="eastAsia"/>
          <w:b/>
          <w:color w:val="auto"/>
          <w:sz w:val="28"/>
          <w:szCs w:val="28"/>
          <w:highlight w:val="none"/>
        </w:rPr>
        <w:t>我司同意发包文件所有条款，同意以附件二《</w:t>
      </w:r>
      <w:r>
        <w:rPr>
          <w:rFonts w:hint="eastAsia"/>
          <w:b/>
          <w:bCs/>
          <w:color w:val="auto"/>
          <w:sz w:val="28"/>
          <w:szCs w:val="28"/>
          <w:highlight w:val="none"/>
        </w:rPr>
        <w:t>福海创无损检测报价基准</w:t>
      </w:r>
      <w:r>
        <w:rPr>
          <w:rFonts w:hint="eastAsia"/>
          <w:b/>
          <w:color w:val="auto"/>
          <w:sz w:val="28"/>
          <w:szCs w:val="28"/>
          <w:highlight w:val="none"/>
        </w:rPr>
        <w:t>》收费标准整体下浮</w:t>
      </w:r>
      <w:r>
        <w:rPr>
          <w:rFonts w:hint="eastAsia"/>
          <w:b/>
          <w:color w:val="auto"/>
          <w:sz w:val="28"/>
          <w:szCs w:val="28"/>
          <w:highlight w:val="none"/>
          <w:u w:val="single"/>
        </w:rPr>
        <w:t xml:space="preserve"> **  </w:t>
      </w:r>
      <w:r>
        <w:rPr>
          <w:rFonts w:hint="eastAsia"/>
          <w:b/>
          <w:color w:val="auto"/>
          <w:sz w:val="28"/>
          <w:szCs w:val="28"/>
          <w:highlight w:val="none"/>
        </w:rPr>
        <w:t>%的报价承担该项目。</w:t>
      </w:r>
    </w:p>
    <w:p w14:paraId="018B3D61">
      <w:pPr>
        <w:pStyle w:val="210"/>
        <w:spacing w:line="360" w:lineRule="auto"/>
        <w:ind w:left="381" w:leftChars="173" w:firstLine="551" w:firstLineChars="196"/>
        <w:jc w:val="left"/>
        <w:rPr>
          <w:rFonts w:hint="eastAsia"/>
          <w:b/>
          <w:color w:val="auto"/>
          <w:sz w:val="28"/>
          <w:szCs w:val="28"/>
          <w:highlight w:val="none"/>
        </w:rPr>
      </w:pPr>
    </w:p>
    <w:p w14:paraId="7539BD33">
      <w:pPr>
        <w:pStyle w:val="210"/>
        <w:spacing w:line="360" w:lineRule="auto"/>
        <w:ind w:left="381" w:leftChars="173" w:firstLine="551" w:firstLineChars="196"/>
        <w:jc w:val="left"/>
        <w:rPr>
          <w:rFonts w:hint="default" w:eastAsia="宋体"/>
          <w:b/>
          <w:color w:val="auto"/>
          <w:sz w:val="28"/>
          <w:szCs w:val="28"/>
          <w:highlight w:val="none"/>
          <w:lang w:val="en-US" w:eastAsia="zh-CN"/>
        </w:rPr>
      </w:pPr>
      <w:r>
        <w:rPr>
          <w:rFonts w:hint="eastAsia"/>
          <w:b/>
          <w:color w:val="auto"/>
          <w:sz w:val="28"/>
          <w:szCs w:val="28"/>
          <w:highlight w:val="none"/>
          <w:lang w:val="en-US" w:eastAsia="zh-CN"/>
        </w:rPr>
        <w:t>重点提示：</w:t>
      </w:r>
      <w:r>
        <w:rPr>
          <w:rFonts w:hint="eastAsia" w:ascii="宋体" w:hAnsi="宋体" w:eastAsia="宋体" w:cs="宋体"/>
          <w:color w:val="auto"/>
          <w:sz w:val="28"/>
          <w:szCs w:val="28"/>
          <w:highlight w:val="yellow"/>
          <w:lang w:eastAsia="zh-CN"/>
        </w:rPr>
        <w:t>常驻现场无损检测人员应为</w:t>
      </w:r>
      <w:r>
        <w:rPr>
          <w:rFonts w:hint="eastAsia" w:cs="宋体"/>
          <w:color w:val="auto"/>
          <w:sz w:val="28"/>
          <w:szCs w:val="28"/>
          <w:highlight w:val="yellow"/>
          <w:lang w:eastAsia="zh-CN"/>
        </w:rPr>
        <w:t>参比</w:t>
      </w:r>
      <w:r>
        <w:rPr>
          <w:rFonts w:hint="eastAsia" w:ascii="宋体" w:hAnsi="宋体" w:eastAsia="宋体" w:cs="宋体"/>
          <w:color w:val="auto"/>
          <w:sz w:val="28"/>
          <w:szCs w:val="28"/>
          <w:highlight w:val="yellow"/>
          <w:lang w:eastAsia="zh-CN"/>
        </w:rPr>
        <w:t>文件中对应的相关人员，未经发包方同意，</w:t>
      </w:r>
      <w:r>
        <w:rPr>
          <w:rFonts w:hint="eastAsia" w:ascii="宋体" w:hAnsi="宋体" w:eastAsia="宋体" w:cs="宋体"/>
          <w:b/>
          <w:bCs/>
          <w:color w:val="auto"/>
          <w:sz w:val="28"/>
          <w:szCs w:val="28"/>
          <w:highlight w:val="yellow"/>
          <w:lang w:eastAsia="zh-CN"/>
        </w:rPr>
        <w:t>严禁更换</w:t>
      </w:r>
      <w:r>
        <w:rPr>
          <w:rFonts w:hint="eastAsia" w:ascii="宋体" w:hAnsi="宋体" w:eastAsia="宋体" w:cs="宋体"/>
          <w:color w:val="auto"/>
          <w:sz w:val="28"/>
          <w:szCs w:val="28"/>
          <w:highlight w:val="yellow"/>
          <w:lang w:eastAsia="zh-CN"/>
        </w:rPr>
        <w:t>相关人员。</w:t>
      </w:r>
    </w:p>
    <w:p w14:paraId="01E2A8B1">
      <w:pPr>
        <w:pStyle w:val="210"/>
        <w:spacing w:line="360" w:lineRule="auto"/>
        <w:ind w:left="381" w:leftChars="173" w:firstLine="551" w:firstLineChars="196"/>
        <w:jc w:val="left"/>
        <w:rPr>
          <w:rFonts w:hint="eastAsia"/>
          <w:b/>
          <w:color w:val="auto"/>
          <w:sz w:val="28"/>
          <w:szCs w:val="28"/>
          <w:highlight w:val="none"/>
        </w:rPr>
      </w:pPr>
      <w:r>
        <w:rPr>
          <w:rFonts w:hint="eastAsia"/>
          <w:b/>
          <w:color w:val="auto"/>
          <w:sz w:val="28"/>
          <w:szCs w:val="28"/>
          <w:highlight w:val="none"/>
        </w:rPr>
        <w:t xml:space="preserve">                       </w:t>
      </w:r>
    </w:p>
    <w:p w14:paraId="0CDAB788">
      <w:pPr>
        <w:pStyle w:val="210"/>
        <w:spacing w:line="360" w:lineRule="auto"/>
        <w:ind w:firstLine="4498" w:firstLineChars="1600"/>
        <w:jc w:val="left"/>
        <w:rPr>
          <w:b/>
          <w:color w:val="auto"/>
          <w:sz w:val="28"/>
          <w:szCs w:val="28"/>
          <w:highlight w:val="none"/>
        </w:rPr>
      </w:pPr>
      <w:r>
        <w:rPr>
          <w:rFonts w:hint="eastAsia"/>
          <w:b/>
          <w:color w:val="auto"/>
          <w:sz w:val="28"/>
          <w:szCs w:val="28"/>
          <w:highlight w:val="none"/>
        </w:rPr>
        <w:t xml:space="preserve"> *****（公司）</w:t>
      </w:r>
    </w:p>
    <w:p w14:paraId="0E7E32EF">
      <w:pPr>
        <w:pStyle w:val="210"/>
        <w:spacing w:line="360" w:lineRule="auto"/>
        <w:ind w:left="950" w:leftChars="432" w:firstLine="4593" w:firstLineChars="1634"/>
        <w:jc w:val="left"/>
        <w:rPr>
          <w:b/>
          <w:color w:val="auto"/>
          <w:sz w:val="28"/>
          <w:szCs w:val="28"/>
          <w:highlight w:val="none"/>
        </w:rPr>
      </w:pPr>
      <w:r>
        <w:rPr>
          <w:rFonts w:hint="eastAsia"/>
          <w:b/>
          <w:color w:val="auto"/>
          <w:sz w:val="28"/>
          <w:szCs w:val="28"/>
          <w:highlight w:val="none"/>
        </w:rPr>
        <w:t>***年**月**日</w:t>
      </w:r>
    </w:p>
    <w:p w14:paraId="3B9DCED3">
      <w:pPr>
        <w:pStyle w:val="210"/>
        <w:spacing w:line="360" w:lineRule="auto"/>
        <w:ind w:left="381" w:leftChars="173" w:firstLine="4188" w:firstLineChars="1490"/>
        <w:jc w:val="left"/>
        <w:rPr>
          <w:b/>
          <w:color w:val="auto"/>
          <w:sz w:val="28"/>
          <w:szCs w:val="28"/>
          <w:highlight w:val="none"/>
        </w:rPr>
      </w:pPr>
    </w:p>
    <w:p w14:paraId="5DE60825">
      <w:pPr>
        <w:spacing w:line="360" w:lineRule="auto"/>
        <w:ind w:firstLine="419" w:firstLineChars="149"/>
        <w:jc w:val="left"/>
        <w:rPr>
          <w:rFonts w:hint="eastAsia"/>
          <w:b/>
          <w:color w:val="auto"/>
          <w:sz w:val="28"/>
          <w:szCs w:val="28"/>
          <w:highlight w:val="none"/>
        </w:rPr>
      </w:pPr>
      <w:r>
        <w:rPr>
          <w:rFonts w:hint="eastAsia"/>
          <w:b/>
          <w:color w:val="auto"/>
          <w:sz w:val="28"/>
          <w:szCs w:val="28"/>
          <w:highlight w:val="none"/>
        </w:rPr>
        <w:t>注：</w:t>
      </w:r>
    </w:p>
    <w:p w14:paraId="048E5E78">
      <w:pPr>
        <w:numPr>
          <w:ilvl w:val="-1"/>
          <w:numId w:val="0"/>
        </w:numPr>
        <w:spacing w:line="360" w:lineRule="auto"/>
        <w:ind w:left="0" w:leftChars="0" w:firstLine="0" w:firstLineChars="0"/>
        <w:jc w:val="left"/>
        <w:rPr>
          <w:b/>
          <w:color w:val="auto"/>
          <w:sz w:val="28"/>
          <w:szCs w:val="28"/>
          <w:highlight w:val="none"/>
        </w:rPr>
      </w:pPr>
      <w:r>
        <w:rPr>
          <w:rFonts w:hint="eastAsia"/>
          <w:b/>
          <w:color w:val="auto"/>
          <w:sz w:val="28"/>
          <w:szCs w:val="28"/>
          <w:highlight w:val="none"/>
          <w:lang w:val="en-US" w:eastAsia="zh-CN"/>
        </w:rPr>
        <w:t>1、</w:t>
      </w:r>
      <w:r>
        <w:rPr>
          <w:rFonts w:hint="eastAsia"/>
          <w:b/>
          <w:color w:val="auto"/>
          <w:sz w:val="28"/>
          <w:szCs w:val="28"/>
          <w:highlight w:val="none"/>
        </w:rPr>
        <w:t>承揽商必须完全响应附件</w:t>
      </w:r>
      <w:r>
        <w:rPr>
          <w:rFonts w:hint="eastAsia"/>
          <w:b/>
          <w:color w:val="auto"/>
          <w:sz w:val="28"/>
          <w:szCs w:val="28"/>
          <w:highlight w:val="none"/>
          <w:lang w:val="en-US" w:eastAsia="zh-CN"/>
        </w:rPr>
        <w:t>二</w:t>
      </w:r>
      <w:r>
        <w:rPr>
          <w:rFonts w:hint="eastAsia"/>
          <w:b/>
          <w:color w:val="auto"/>
          <w:sz w:val="28"/>
          <w:szCs w:val="28"/>
          <w:highlight w:val="none"/>
        </w:rPr>
        <w:t>《</w:t>
      </w:r>
      <w:r>
        <w:rPr>
          <w:rFonts w:hint="eastAsia"/>
          <w:b/>
          <w:bCs w:val="0"/>
          <w:color w:val="auto"/>
          <w:sz w:val="28"/>
          <w:szCs w:val="28"/>
          <w:highlight w:val="none"/>
        </w:rPr>
        <w:t>福海创无损检测报价基准</w:t>
      </w:r>
      <w:r>
        <w:rPr>
          <w:rFonts w:hint="eastAsia"/>
          <w:b/>
          <w:bCs w:val="0"/>
          <w:color w:val="auto"/>
          <w:sz w:val="28"/>
          <w:szCs w:val="28"/>
          <w:highlight w:val="none"/>
          <w:lang w:val="en-US" w:eastAsia="zh-CN"/>
        </w:rPr>
        <w:t>价格</w:t>
      </w:r>
      <w:r>
        <w:rPr>
          <w:rFonts w:hint="eastAsia"/>
          <w:b/>
          <w:color w:val="auto"/>
          <w:sz w:val="28"/>
          <w:szCs w:val="28"/>
          <w:highlight w:val="none"/>
        </w:rPr>
        <w:t>》中基准价格，只须对整体下浮率进行报价，其他部分不可删减。（</w:t>
      </w:r>
      <w:r>
        <w:rPr>
          <w:rFonts w:hint="eastAsia"/>
          <w:b/>
          <w:color w:val="auto"/>
          <w:sz w:val="28"/>
          <w:szCs w:val="28"/>
          <w:highlight w:val="none"/>
          <w:lang w:val="en-US" w:eastAsia="zh-CN"/>
        </w:rPr>
        <w:t>必须完全响应</w:t>
      </w:r>
      <w:r>
        <w:rPr>
          <w:rFonts w:hint="eastAsia"/>
          <w:b/>
          <w:color w:val="auto"/>
          <w:sz w:val="28"/>
          <w:szCs w:val="28"/>
          <w:highlight w:val="none"/>
        </w:rPr>
        <w:t>）</w:t>
      </w:r>
    </w:p>
    <w:p w14:paraId="15D1A71F">
      <w:pPr>
        <w:numPr>
          <w:ilvl w:val="-1"/>
          <w:numId w:val="0"/>
        </w:numPr>
        <w:spacing w:line="360" w:lineRule="auto"/>
        <w:ind w:left="661" w:leftChars="100" w:hanging="441" w:hangingChars="157"/>
        <w:jc w:val="left"/>
        <w:rPr>
          <w:rFonts w:hint="eastAsia"/>
          <w:b/>
          <w:color w:val="auto"/>
          <w:sz w:val="28"/>
          <w:szCs w:val="28"/>
          <w:highlight w:val="none"/>
        </w:rPr>
      </w:pPr>
      <w:r>
        <w:rPr>
          <w:rFonts w:hint="eastAsia"/>
          <w:b/>
          <w:color w:val="auto"/>
          <w:sz w:val="28"/>
          <w:szCs w:val="28"/>
          <w:highlight w:val="none"/>
          <w:lang w:val="en-US" w:eastAsia="zh-CN"/>
        </w:rPr>
        <w:t>2、</w:t>
      </w:r>
      <w:r>
        <w:rPr>
          <w:rFonts w:hint="eastAsia"/>
          <w:b/>
          <w:color w:val="auto"/>
          <w:sz w:val="28"/>
          <w:szCs w:val="28"/>
          <w:highlight w:val="none"/>
        </w:rPr>
        <w:t>中标后，不履行该合同，视为违约，违约金10</w:t>
      </w:r>
      <w:r>
        <w:rPr>
          <w:rFonts w:hint="eastAsia"/>
          <w:b/>
          <w:color w:val="auto"/>
          <w:sz w:val="28"/>
          <w:szCs w:val="28"/>
          <w:highlight w:val="none"/>
          <w:lang w:eastAsia="zh-CN"/>
        </w:rPr>
        <w:t>万元</w:t>
      </w:r>
      <w:r>
        <w:rPr>
          <w:rFonts w:hint="eastAsia"/>
          <w:b/>
          <w:color w:val="auto"/>
          <w:sz w:val="28"/>
          <w:szCs w:val="28"/>
          <w:highlight w:val="none"/>
        </w:rPr>
        <w:t>。</w:t>
      </w:r>
    </w:p>
    <w:p w14:paraId="0D6E4CC5">
      <w:pPr>
        <w:numPr>
          <w:ilvl w:val="-1"/>
          <w:numId w:val="0"/>
        </w:numPr>
        <w:spacing w:line="360" w:lineRule="auto"/>
        <w:ind w:left="661" w:leftChars="100" w:hanging="441" w:hangingChars="157"/>
        <w:jc w:val="left"/>
        <w:rPr>
          <w:rFonts w:hint="eastAsia"/>
          <w:b/>
          <w:color w:val="auto"/>
          <w:sz w:val="28"/>
          <w:szCs w:val="28"/>
          <w:highlight w:val="none"/>
        </w:rPr>
      </w:pPr>
      <w:r>
        <w:rPr>
          <w:rFonts w:hint="eastAsia"/>
          <w:b/>
          <w:color w:val="auto"/>
          <w:sz w:val="28"/>
          <w:szCs w:val="28"/>
          <w:highlight w:val="none"/>
          <w:lang w:val="en-US" w:eastAsia="zh-CN"/>
        </w:rPr>
        <w:t>3、</w:t>
      </w:r>
      <w:r>
        <w:rPr>
          <w:rFonts w:hint="eastAsia"/>
          <w:b/>
          <w:color w:val="auto"/>
          <w:sz w:val="28"/>
          <w:szCs w:val="28"/>
          <w:highlight w:val="none"/>
        </w:rPr>
        <w:t>无盖章视为无效。</w:t>
      </w:r>
    </w:p>
    <w:p w14:paraId="3F360C8E">
      <w:pPr>
        <w:spacing w:line="360" w:lineRule="auto"/>
        <w:rPr>
          <w:rFonts w:hint="eastAsia"/>
          <w:b/>
          <w:bCs/>
          <w:color w:val="auto"/>
          <w:szCs w:val="21"/>
          <w:highlight w:val="none"/>
        </w:rPr>
      </w:pPr>
    </w:p>
    <w:p w14:paraId="643E9C72">
      <w:pPr>
        <w:spacing w:line="360" w:lineRule="auto"/>
        <w:rPr>
          <w:rFonts w:hint="eastAsia"/>
          <w:b/>
          <w:bCs/>
          <w:color w:val="auto"/>
          <w:szCs w:val="21"/>
          <w:highlight w:val="none"/>
        </w:rPr>
      </w:pPr>
    </w:p>
    <w:p w14:paraId="5DD4909B">
      <w:pPr>
        <w:spacing w:line="360" w:lineRule="auto"/>
        <w:rPr>
          <w:rFonts w:hint="default" w:eastAsia="宋体"/>
          <w:color w:val="auto"/>
          <w:szCs w:val="21"/>
          <w:highlight w:val="none"/>
          <w:lang w:val="en-US" w:eastAsia="zh-CN"/>
        </w:rPr>
      </w:pPr>
      <w:r>
        <w:rPr>
          <w:rFonts w:hint="eastAsia"/>
          <w:b/>
          <w:bCs/>
          <w:color w:val="auto"/>
          <w:szCs w:val="21"/>
          <w:highlight w:val="none"/>
        </w:rPr>
        <w:t>附件二：</w:t>
      </w:r>
      <w:r>
        <w:rPr>
          <w:rFonts w:hint="eastAsia"/>
          <w:color w:val="auto"/>
          <w:szCs w:val="21"/>
          <w:highlight w:val="none"/>
        </w:rPr>
        <w:t xml:space="preserve">                        </w:t>
      </w:r>
      <w:r>
        <w:rPr>
          <w:rFonts w:hint="eastAsia"/>
          <w:b/>
          <w:bCs/>
          <w:color w:val="auto"/>
          <w:sz w:val="24"/>
          <w:highlight w:val="none"/>
        </w:rPr>
        <w:t>福海创无损检测报价基准</w:t>
      </w:r>
      <w:r>
        <w:rPr>
          <w:rFonts w:hint="eastAsia"/>
          <w:b/>
          <w:bCs/>
          <w:color w:val="auto"/>
          <w:sz w:val="24"/>
          <w:highlight w:val="none"/>
          <w:lang w:val="en-US" w:eastAsia="zh-CN"/>
        </w:rPr>
        <w:t>价格</w:t>
      </w:r>
    </w:p>
    <w:tbl>
      <w:tblPr>
        <w:tblStyle w:val="45"/>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42"/>
        <w:gridCol w:w="1168"/>
        <w:gridCol w:w="1327"/>
        <w:gridCol w:w="3831"/>
      </w:tblGrid>
      <w:tr w14:paraId="606A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5D79E502">
            <w:pPr>
              <w:spacing w:line="360" w:lineRule="auto"/>
              <w:jc w:val="center"/>
              <w:rPr>
                <w:color w:val="auto"/>
                <w:szCs w:val="21"/>
                <w:highlight w:val="none"/>
              </w:rPr>
            </w:pPr>
            <w:r>
              <w:rPr>
                <w:rFonts w:hint="eastAsia"/>
                <w:color w:val="auto"/>
                <w:szCs w:val="21"/>
                <w:highlight w:val="none"/>
              </w:rPr>
              <w:t>序号</w:t>
            </w:r>
          </w:p>
        </w:tc>
        <w:tc>
          <w:tcPr>
            <w:tcW w:w="1942" w:type="dxa"/>
            <w:noWrap w:val="0"/>
            <w:vAlign w:val="top"/>
          </w:tcPr>
          <w:p w14:paraId="470C235A">
            <w:pPr>
              <w:spacing w:line="360" w:lineRule="auto"/>
              <w:jc w:val="center"/>
              <w:rPr>
                <w:color w:val="auto"/>
                <w:szCs w:val="21"/>
                <w:highlight w:val="none"/>
              </w:rPr>
            </w:pPr>
            <w:r>
              <w:rPr>
                <w:rFonts w:hint="eastAsia"/>
                <w:color w:val="auto"/>
                <w:szCs w:val="21"/>
                <w:highlight w:val="none"/>
              </w:rPr>
              <w:t>检测项目</w:t>
            </w:r>
          </w:p>
        </w:tc>
        <w:tc>
          <w:tcPr>
            <w:tcW w:w="1168" w:type="dxa"/>
            <w:noWrap w:val="0"/>
            <w:vAlign w:val="top"/>
          </w:tcPr>
          <w:p w14:paraId="72E4BA30">
            <w:pPr>
              <w:spacing w:line="360" w:lineRule="auto"/>
              <w:jc w:val="center"/>
              <w:rPr>
                <w:rFonts w:hint="eastAsia"/>
                <w:color w:val="auto"/>
                <w:szCs w:val="21"/>
                <w:highlight w:val="none"/>
              </w:rPr>
            </w:pPr>
            <w:r>
              <w:rPr>
                <w:rFonts w:hint="eastAsia"/>
                <w:color w:val="auto"/>
                <w:szCs w:val="21"/>
                <w:highlight w:val="none"/>
              </w:rPr>
              <w:t>计量单位</w:t>
            </w:r>
          </w:p>
        </w:tc>
        <w:tc>
          <w:tcPr>
            <w:tcW w:w="1327" w:type="dxa"/>
            <w:noWrap w:val="0"/>
            <w:vAlign w:val="top"/>
          </w:tcPr>
          <w:p w14:paraId="5C7E48F5">
            <w:pPr>
              <w:spacing w:line="360" w:lineRule="auto"/>
              <w:jc w:val="center"/>
              <w:rPr>
                <w:color w:val="auto"/>
                <w:szCs w:val="21"/>
                <w:highlight w:val="none"/>
              </w:rPr>
            </w:pPr>
            <w:r>
              <w:rPr>
                <w:rFonts w:hint="eastAsia"/>
                <w:color w:val="auto"/>
                <w:szCs w:val="21"/>
                <w:highlight w:val="none"/>
              </w:rPr>
              <w:t>单价</w:t>
            </w:r>
          </w:p>
        </w:tc>
        <w:tc>
          <w:tcPr>
            <w:tcW w:w="3831" w:type="dxa"/>
            <w:noWrap w:val="0"/>
            <w:vAlign w:val="top"/>
          </w:tcPr>
          <w:p w14:paraId="3EA67DD3">
            <w:pPr>
              <w:spacing w:line="360" w:lineRule="auto"/>
              <w:jc w:val="center"/>
              <w:rPr>
                <w:color w:val="auto"/>
                <w:szCs w:val="21"/>
                <w:highlight w:val="none"/>
              </w:rPr>
            </w:pPr>
            <w:r>
              <w:rPr>
                <w:rFonts w:hint="eastAsia"/>
                <w:color w:val="auto"/>
                <w:szCs w:val="21"/>
                <w:highlight w:val="none"/>
              </w:rPr>
              <w:t>备注</w:t>
            </w:r>
          </w:p>
        </w:tc>
      </w:tr>
      <w:tr w14:paraId="2CA4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570BA1F5">
            <w:pPr>
              <w:spacing w:line="360" w:lineRule="auto"/>
              <w:jc w:val="center"/>
              <w:rPr>
                <w:color w:val="auto"/>
                <w:szCs w:val="21"/>
                <w:highlight w:val="none"/>
              </w:rPr>
            </w:pPr>
            <w:r>
              <w:rPr>
                <w:rFonts w:hint="eastAsia"/>
                <w:color w:val="auto"/>
                <w:szCs w:val="21"/>
                <w:highlight w:val="none"/>
              </w:rPr>
              <w:t>1</w:t>
            </w:r>
          </w:p>
        </w:tc>
        <w:tc>
          <w:tcPr>
            <w:tcW w:w="1942" w:type="dxa"/>
            <w:noWrap w:val="0"/>
            <w:vAlign w:val="top"/>
          </w:tcPr>
          <w:p w14:paraId="388F725F">
            <w:pPr>
              <w:spacing w:line="360" w:lineRule="auto"/>
              <w:rPr>
                <w:color w:val="auto"/>
                <w:szCs w:val="21"/>
                <w:highlight w:val="none"/>
              </w:rPr>
            </w:pPr>
            <w:r>
              <w:rPr>
                <w:rFonts w:hint="eastAsia"/>
                <w:color w:val="auto"/>
                <w:szCs w:val="21"/>
                <w:highlight w:val="none"/>
              </w:rPr>
              <w:t>X射线检测</w:t>
            </w:r>
          </w:p>
        </w:tc>
        <w:tc>
          <w:tcPr>
            <w:tcW w:w="1168" w:type="dxa"/>
            <w:noWrap w:val="0"/>
            <w:vAlign w:val="top"/>
          </w:tcPr>
          <w:p w14:paraId="27678302">
            <w:pPr>
              <w:spacing w:line="360" w:lineRule="auto"/>
              <w:jc w:val="center"/>
              <w:rPr>
                <w:color w:val="auto"/>
                <w:szCs w:val="21"/>
                <w:highlight w:val="none"/>
              </w:rPr>
            </w:pPr>
            <w:r>
              <w:rPr>
                <w:rFonts w:hint="eastAsia"/>
                <w:color w:val="auto"/>
                <w:szCs w:val="21"/>
                <w:highlight w:val="none"/>
              </w:rPr>
              <w:t>元/张</w:t>
            </w:r>
          </w:p>
        </w:tc>
        <w:tc>
          <w:tcPr>
            <w:tcW w:w="1327" w:type="dxa"/>
            <w:noWrap w:val="0"/>
            <w:vAlign w:val="center"/>
          </w:tcPr>
          <w:p w14:paraId="70648FA8">
            <w:pPr>
              <w:spacing w:line="360" w:lineRule="auto"/>
              <w:jc w:val="center"/>
              <w:rPr>
                <w:color w:val="auto"/>
                <w:szCs w:val="21"/>
                <w:highlight w:val="none"/>
              </w:rPr>
            </w:pPr>
            <w:r>
              <w:rPr>
                <w:rFonts w:hint="eastAsia"/>
                <w:color w:val="auto"/>
                <w:szCs w:val="21"/>
                <w:highlight w:val="none"/>
              </w:rPr>
              <w:t>55</w:t>
            </w:r>
          </w:p>
        </w:tc>
        <w:tc>
          <w:tcPr>
            <w:tcW w:w="3831" w:type="dxa"/>
            <w:noWrap w:val="0"/>
            <w:vAlign w:val="top"/>
          </w:tcPr>
          <w:p w14:paraId="6E967186">
            <w:pPr>
              <w:spacing w:line="360" w:lineRule="auto"/>
              <w:rPr>
                <w:color w:val="auto"/>
                <w:szCs w:val="21"/>
                <w:highlight w:val="none"/>
              </w:rPr>
            </w:pPr>
          </w:p>
        </w:tc>
      </w:tr>
      <w:tr w14:paraId="4024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50D56333">
            <w:pPr>
              <w:spacing w:line="360" w:lineRule="auto"/>
              <w:jc w:val="center"/>
              <w:rPr>
                <w:rFonts w:hint="eastAsia"/>
                <w:color w:val="auto"/>
                <w:szCs w:val="21"/>
                <w:highlight w:val="none"/>
              </w:rPr>
            </w:pPr>
            <w:r>
              <w:rPr>
                <w:rFonts w:hint="eastAsia"/>
                <w:color w:val="auto"/>
                <w:szCs w:val="21"/>
                <w:highlight w:val="none"/>
              </w:rPr>
              <w:t>2</w:t>
            </w:r>
          </w:p>
        </w:tc>
        <w:tc>
          <w:tcPr>
            <w:tcW w:w="1942" w:type="dxa"/>
            <w:noWrap w:val="0"/>
            <w:vAlign w:val="center"/>
          </w:tcPr>
          <w:p w14:paraId="6DF72C83">
            <w:pPr>
              <w:spacing w:line="360" w:lineRule="auto"/>
              <w:rPr>
                <w:rFonts w:hint="eastAsia"/>
                <w:color w:val="auto"/>
                <w:szCs w:val="21"/>
                <w:highlight w:val="none"/>
              </w:rPr>
            </w:pPr>
            <w:r>
              <w:rPr>
                <w:rFonts w:hint="eastAsia"/>
                <w:color w:val="auto"/>
                <w:szCs w:val="21"/>
                <w:highlight w:val="none"/>
              </w:rPr>
              <w:t>γ射线检测</w:t>
            </w:r>
          </w:p>
        </w:tc>
        <w:tc>
          <w:tcPr>
            <w:tcW w:w="1168" w:type="dxa"/>
            <w:noWrap w:val="0"/>
            <w:vAlign w:val="center"/>
          </w:tcPr>
          <w:p w14:paraId="5155C847">
            <w:pPr>
              <w:spacing w:line="360" w:lineRule="auto"/>
              <w:jc w:val="center"/>
              <w:rPr>
                <w:rFonts w:hint="eastAsia"/>
                <w:color w:val="auto"/>
                <w:szCs w:val="21"/>
                <w:highlight w:val="none"/>
              </w:rPr>
            </w:pPr>
            <w:r>
              <w:rPr>
                <w:rFonts w:hint="eastAsia"/>
                <w:color w:val="auto"/>
                <w:szCs w:val="21"/>
                <w:highlight w:val="none"/>
              </w:rPr>
              <w:t>元/张</w:t>
            </w:r>
          </w:p>
        </w:tc>
        <w:tc>
          <w:tcPr>
            <w:tcW w:w="1327" w:type="dxa"/>
            <w:noWrap w:val="0"/>
            <w:vAlign w:val="center"/>
          </w:tcPr>
          <w:p w14:paraId="296AF4DC">
            <w:pPr>
              <w:spacing w:line="360" w:lineRule="auto"/>
              <w:jc w:val="center"/>
              <w:rPr>
                <w:color w:val="auto"/>
                <w:szCs w:val="21"/>
                <w:highlight w:val="none"/>
              </w:rPr>
            </w:pPr>
            <w:r>
              <w:rPr>
                <w:rFonts w:hint="eastAsia"/>
                <w:color w:val="auto"/>
                <w:szCs w:val="21"/>
                <w:highlight w:val="none"/>
              </w:rPr>
              <w:t>60</w:t>
            </w:r>
          </w:p>
        </w:tc>
        <w:tc>
          <w:tcPr>
            <w:tcW w:w="3831" w:type="dxa"/>
            <w:noWrap w:val="0"/>
            <w:vAlign w:val="top"/>
          </w:tcPr>
          <w:p w14:paraId="37557148">
            <w:pPr>
              <w:spacing w:line="360" w:lineRule="auto"/>
              <w:rPr>
                <w:color w:val="auto"/>
                <w:szCs w:val="21"/>
                <w:highlight w:val="none"/>
              </w:rPr>
            </w:pPr>
            <w:r>
              <w:rPr>
                <w:rFonts w:hint="eastAsia"/>
                <w:color w:val="auto"/>
                <w:szCs w:val="21"/>
                <w:highlight w:val="none"/>
              </w:rPr>
              <w:t>透照厚度大于</w:t>
            </w:r>
            <w:r>
              <w:rPr>
                <w:rFonts w:hint="eastAsia"/>
                <w:color w:val="auto"/>
                <w:szCs w:val="21"/>
                <w:highlight w:val="none"/>
                <w:lang w:val="en-US" w:eastAsia="zh-CN"/>
              </w:rPr>
              <w:t>30</w:t>
            </w:r>
            <w:r>
              <w:rPr>
                <w:rFonts w:hint="eastAsia"/>
                <w:color w:val="auto"/>
                <w:szCs w:val="21"/>
                <w:highlight w:val="none"/>
              </w:rPr>
              <w:t>mm，每增加2mm，增收6元。</w:t>
            </w:r>
          </w:p>
        </w:tc>
      </w:tr>
      <w:tr w14:paraId="001E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7C873189">
            <w:pPr>
              <w:spacing w:line="360" w:lineRule="auto"/>
              <w:jc w:val="center"/>
              <w:rPr>
                <w:color w:val="auto"/>
                <w:szCs w:val="21"/>
                <w:highlight w:val="none"/>
              </w:rPr>
            </w:pPr>
            <w:r>
              <w:rPr>
                <w:rFonts w:hint="eastAsia"/>
                <w:color w:val="auto"/>
                <w:szCs w:val="21"/>
                <w:highlight w:val="none"/>
              </w:rPr>
              <w:t>3</w:t>
            </w:r>
          </w:p>
        </w:tc>
        <w:tc>
          <w:tcPr>
            <w:tcW w:w="1942" w:type="dxa"/>
            <w:noWrap w:val="0"/>
            <w:vAlign w:val="top"/>
          </w:tcPr>
          <w:p w14:paraId="6DF38A18">
            <w:pPr>
              <w:spacing w:line="360" w:lineRule="auto"/>
              <w:rPr>
                <w:color w:val="auto"/>
                <w:szCs w:val="21"/>
                <w:highlight w:val="none"/>
              </w:rPr>
            </w:pPr>
            <w:r>
              <w:rPr>
                <w:rFonts w:hint="eastAsia"/>
                <w:color w:val="auto"/>
                <w:szCs w:val="21"/>
                <w:highlight w:val="none"/>
              </w:rPr>
              <w:t>超声波检测1</w:t>
            </w:r>
          </w:p>
        </w:tc>
        <w:tc>
          <w:tcPr>
            <w:tcW w:w="1168" w:type="dxa"/>
            <w:noWrap w:val="0"/>
            <w:vAlign w:val="top"/>
          </w:tcPr>
          <w:p w14:paraId="1A9486DA">
            <w:pPr>
              <w:spacing w:line="360" w:lineRule="auto"/>
              <w:jc w:val="center"/>
              <w:rPr>
                <w:color w:val="auto"/>
                <w:szCs w:val="21"/>
                <w:highlight w:val="none"/>
              </w:rPr>
            </w:pPr>
            <w:r>
              <w:rPr>
                <w:rFonts w:hint="eastAsia"/>
                <w:color w:val="auto"/>
                <w:szCs w:val="21"/>
                <w:highlight w:val="none"/>
              </w:rPr>
              <w:t>元/米</w:t>
            </w:r>
          </w:p>
        </w:tc>
        <w:tc>
          <w:tcPr>
            <w:tcW w:w="1327" w:type="dxa"/>
            <w:noWrap w:val="0"/>
            <w:vAlign w:val="center"/>
          </w:tcPr>
          <w:p w14:paraId="777376C1">
            <w:pPr>
              <w:spacing w:line="360" w:lineRule="auto"/>
              <w:jc w:val="center"/>
              <w:rPr>
                <w:rFonts w:hint="default" w:eastAsia="宋体"/>
                <w:color w:val="auto"/>
                <w:szCs w:val="21"/>
                <w:highlight w:val="none"/>
                <w:lang w:val="en-US" w:eastAsia="zh-CN"/>
              </w:rPr>
            </w:pPr>
            <w:r>
              <w:rPr>
                <w:rFonts w:hint="eastAsia"/>
                <w:color w:val="auto"/>
                <w:szCs w:val="21"/>
                <w:highlight w:val="none"/>
              </w:rPr>
              <w:t>50</w:t>
            </w:r>
          </w:p>
        </w:tc>
        <w:tc>
          <w:tcPr>
            <w:tcW w:w="3831" w:type="dxa"/>
            <w:noWrap w:val="0"/>
            <w:vAlign w:val="top"/>
          </w:tcPr>
          <w:p w14:paraId="1B14B83C">
            <w:pPr>
              <w:spacing w:line="360" w:lineRule="auto"/>
              <w:rPr>
                <w:color w:val="auto"/>
                <w:szCs w:val="21"/>
                <w:highlight w:val="none"/>
              </w:rPr>
            </w:pPr>
            <w:r>
              <w:rPr>
                <w:rFonts w:hint="eastAsia"/>
                <w:color w:val="auto"/>
                <w:szCs w:val="21"/>
                <w:highlight w:val="none"/>
              </w:rPr>
              <w:t>焊缝</w:t>
            </w:r>
            <w:r>
              <w:rPr>
                <w:rFonts w:hint="eastAsia"/>
                <w:color w:val="auto"/>
                <w:szCs w:val="21"/>
                <w:highlight w:val="none"/>
                <w:lang w:val="en-US" w:eastAsia="zh-CN"/>
              </w:rPr>
              <w:t xml:space="preserve"> </w:t>
            </w:r>
            <w:r>
              <w:rPr>
                <w:rFonts w:hint="eastAsia"/>
                <w:b/>
                <w:bCs/>
                <w:color w:val="auto"/>
                <w:szCs w:val="21"/>
                <w:highlight w:val="none"/>
                <w:lang w:eastAsia="zh-CN"/>
              </w:rPr>
              <w:t>注</w:t>
            </w:r>
            <w:r>
              <w:rPr>
                <w:rFonts w:hint="eastAsia"/>
                <w:b/>
                <w:bCs/>
                <w:color w:val="auto"/>
                <w:szCs w:val="21"/>
                <w:highlight w:val="none"/>
                <w:lang w:val="en-US" w:eastAsia="zh-CN"/>
              </w:rPr>
              <w:t>1</w:t>
            </w:r>
          </w:p>
        </w:tc>
      </w:tr>
      <w:tr w14:paraId="6A54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0D95C477">
            <w:pPr>
              <w:spacing w:line="360" w:lineRule="auto"/>
              <w:jc w:val="center"/>
              <w:rPr>
                <w:color w:val="auto"/>
                <w:szCs w:val="21"/>
                <w:highlight w:val="none"/>
              </w:rPr>
            </w:pPr>
            <w:r>
              <w:rPr>
                <w:rFonts w:hint="eastAsia"/>
                <w:color w:val="auto"/>
                <w:szCs w:val="21"/>
                <w:highlight w:val="none"/>
              </w:rPr>
              <w:t>4</w:t>
            </w:r>
          </w:p>
        </w:tc>
        <w:tc>
          <w:tcPr>
            <w:tcW w:w="1942" w:type="dxa"/>
            <w:noWrap w:val="0"/>
            <w:vAlign w:val="top"/>
          </w:tcPr>
          <w:p w14:paraId="6DFBDCAB">
            <w:pPr>
              <w:spacing w:line="360" w:lineRule="auto"/>
              <w:rPr>
                <w:color w:val="auto"/>
                <w:szCs w:val="21"/>
                <w:highlight w:val="none"/>
              </w:rPr>
            </w:pPr>
            <w:r>
              <w:rPr>
                <w:rFonts w:hint="eastAsia"/>
                <w:color w:val="auto"/>
                <w:szCs w:val="21"/>
                <w:highlight w:val="none"/>
              </w:rPr>
              <w:t>超声波检测2</w:t>
            </w:r>
          </w:p>
        </w:tc>
        <w:tc>
          <w:tcPr>
            <w:tcW w:w="1168" w:type="dxa"/>
            <w:noWrap w:val="0"/>
            <w:vAlign w:val="top"/>
          </w:tcPr>
          <w:p w14:paraId="092CC746">
            <w:pPr>
              <w:spacing w:line="360" w:lineRule="auto"/>
              <w:jc w:val="center"/>
              <w:rPr>
                <w:color w:val="auto"/>
                <w:szCs w:val="21"/>
                <w:highlight w:val="none"/>
              </w:rPr>
            </w:pPr>
            <w:r>
              <w:rPr>
                <w:rFonts w:hint="eastAsia"/>
                <w:color w:val="auto"/>
                <w:szCs w:val="21"/>
                <w:highlight w:val="none"/>
              </w:rPr>
              <w:t>元/㎡</w:t>
            </w:r>
          </w:p>
        </w:tc>
        <w:tc>
          <w:tcPr>
            <w:tcW w:w="1327" w:type="dxa"/>
            <w:noWrap w:val="0"/>
            <w:vAlign w:val="center"/>
          </w:tcPr>
          <w:p w14:paraId="7222C5CE">
            <w:pPr>
              <w:spacing w:line="360" w:lineRule="auto"/>
              <w:jc w:val="center"/>
              <w:rPr>
                <w:color w:val="auto"/>
                <w:szCs w:val="21"/>
                <w:highlight w:val="none"/>
              </w:rPr>
            </w:pPr>
            <w:r>
              <w:rPr>
                <w:rFonts w:hint="eastAsia"/>
                <w:color w:val="auto"/>
                <w:szCs w:val="21"/>
                <w:highlight w:val="none"/>
              </w:rPr>
              <w:t>70</w:t>
            </w:r>
          </w:p>
        </w:tc>
        <w:tc>
          <w:tcPr>
            <w:tcW w:w="3831" w:type="dxa"/>
            <w:noWrap w:val="0"/>
            <w:vAlign w:val="top"/>
          </w:tcPr>
          <w:p w14:paraId="42434BC9">
            <w:pPr>
              <w:spacing w:line="360" w:lineRule="auto"/>
              <w:rPr>
                <w:color w:val="auto"/>
                <w:szCs w:val="21"/>
                <w:highlight w:val="none"/>
              </w:rPr>
            </w:pPr>
            <w:r>
              <w:rPr>
                <w:rFonts w:hint="eastAsia"/>
                <w:color w:val="auto"/>
                <w:szCs w:val="21"/>
                <w:highlight w:val="none"/>
              </w:rPr>
              <w:t>管件、板材</w:t>
            </w:r>
          </w:p>
        </w:tc>
      </w:tr>
      <w:tr w14:paraId="2C16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64D8E722">
            <w:pPr>
              <w:spacing w:line="360" w:lineRule="auto"/>
              <w:jc w:val="center"/>
              <w:rPr>
                <w:color w:val="auto"/>
                <w:szCs w:val="21"/>
                <w:highlight w:val="none"/>
              </w:rPr>
            </w:pPr>
            <w:r>
              <w:rPr>
                <w:rFonts w:hint="eastAsia"/>
                <w:color w:val="auto"/>
                <w:szCs w:val="21"/>
                <w:highlight w:val="none"/>
              </w:rPr>
              <w:t>5</w:t>
            </w:r>
          </w:p>
        </w:tc>
        <w:tc>
          <w:tcPr>
            <w:tcW w:w="1942" w:type="dxa"/>
            <w:noWrap w:val="0"/>
            <w:vAlign w:val="center"/>
          </w:tcPr>
          <w:p w14:paraId="7ED2AA55">
            <w:pPr>
              <w:spacing w:line="360" w:lineRule="auto"/>
              <w:jc w:val="left"/>
              <w:rPr>
                <w:color w:val="auto"/>
                <w:szCs w:val="21"/>
                <w:highlight w:val="none"/>
              </w:rPr>
            </w:pPr>
            <w:r>
              <w:rPr>
                <w:rFonts w:hint="eastAsia"/>
                <w:color w:val="auto"/>
                <w:szCs w:val="21"/>
                <w:highlight w:val="none"/>
              </w:rPr>
              <w:t>渗透检测1</w:t>
            </w:r>
          </w:p>
        </w:tc>
        <w:tc>
          <w:tcPr>
            <w:tcW w:w="1168" w:type="dxa"/>
            <w:noWrap w:val="0"/>
            <w:vAlign w:val="center"/>
          </w:tcPr>
          <w:p w14:paraId="6AB51634">
            <w:pPr>
              <w:spacing w:line="360" w:lineRule="auto"/>
              <w:jc w:val="center"/>
              <w:rPr>
                <w:color w:val="auto"/>
                <w:szCs w:val="21"/>
                <w:highlight w:val="none"/>
              </w:rPr>
            </w:pPr>
            <w:r>
              <w:rPr>
                <w:rFonts w:hint="eastAsia"/>
                <w:color w:val="auto"/>
                <w:szCs w:val="21"/>
                <w:highlight w:val="none"/>
              </w:rPr>
              <w:t>元/道（件）</w:t>
            </w:r>
          </w:p>
        </w:tc>
        <w:tc>
          <w:tcPr>
            <w:tcW w:w="1327" w:type="dxa"/>
            <w:noWrap w:val="0"/>
            <w:vAlign w:val="center"/>
          </w:tcPr>
          <w:p w14:paraId="2AF414F2">
            <w:pPr>
              <w:spacing w:line="360" w:lineRule="auto"/>
              <w:jc w:val="center"/>
              <w:rPr>
                <w:color w:val="auto"/>
                <w:szCs w:val="21"/>
                <w:highlight w:val="none"/>
              </w:rPr>
            </w:pPr>
            <w:r>
              <w:rPr>
                <w:rFonts w:hint="eastAsia"/>
                <w:color w:val="auto"/>
                <w:szCs w:val="21"/>
                <w:highlight w:val="none"/>
              </w:rPr>
              <w:t>40</w:t>
            </w:r>
          </w:p>
        </w:tc>
        <w:tc>
          <w:tcPr>
            <w:tcW w:w="3831" w:type="dxa"/>
            <w:noWrap w:val="0"/>
            <w:vAlign w:val="top"/>
          </w:tcPr>
          <w:p w14:paraId="5B774BA0">
            <w:pPr>
              <w:spacing w:line="360" w:lineRule="auto"/>
              <w:rPr>
                <w:color w:val="auto"/>
                <w:szCs w:val="21"/>
                <w:highlight w:val="none"/>
              </w:rPr>
            </w:pPr>
            <w:r>
              <w:rPr>
                <w:rFonts w:hint="eastAsia"/>
                <w:color w:val="auto"/>
                <w:szCs w:val="21"/>
                <w:highlight w:val="none"/>
              </w:rPr>
              <w:t>焊缝或管件（公称直径不大于DN150mm)</w:t>
            </w:r>
          </w:p>
        </w:tc>
      </w:tr>
      <w:tr w14:paraId="206D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09EBA153">
            <w:pPr>
              <w:spacing w:line="360" w:lineRule="auto"/>
              <w:jc w:val="center"/>
              <w:rPr>
                <w:color w:val="auto"/>
                <w:szCs w:val="21"/>
                <w:highlight w:val="none"/>
              </w:rPr>
            </w:pPr>
            <w:r>
              <w:rPr>
                <w:rFonts w:hint="eastAsia"/>
                <w:color w:val="auto"/>
                <w:szCs w:val="21"/>
                <w:highlight w:val="none"/>
              </w:rPr>
              <w:t>6</w:t>
            </w:r>
          </w:p>
        </w:tc>
        <w:tc>
          <w:tcPr>
            <w:tcW w:w="1942" w:type="dxa"/>
            <w:noWrap w:val="0"/>
            <w:vAlign w:val="center"/>
          </w:tcPr>
          <w:p w14:paraId="62D37812">
            <w:pPr>
              <w:spacing w:line="360" w:lineRule="auto"/>
              <w:jc w:val="left"/>
              <w:rPr>
                <w:rFonts w:hint="eastAsia"/>
                <w:color w:val="auto"/>
                <w:szCs w:val="21"/>
                <w:highlight w:val="none"/>
              </w:rPr>
            </w:pPr>
            <w:r>
              <w:rPr>
                <w:rFonts w:hint="eastAsia"/>
                <w:color w:val="auto"/>
                <w:szCs w:val="21"/>
                <w:highlight w:val="none"/>
              </w:rPr>
              <w:t>渗透检测2</w:t>
            </w:r>
          </w:p>
        </w:tc>
        <w:tc>
          <w:tcPr>
            <w:tcW w:w="1168" w:type="dxa"/>
            <w:noWrap w:val="0"/>
            <w:vAlign w:val="center"/>
          </w:tcPr>
          <w:p w14:paraId="0845BDF8">
            <w:pPr>
              <w:spacing w:line="360" w:lineRule="auto"/>
              <w:jc w:val="center"/>
              <w:rPr>
                <w:rFonts w:hint="eastAsia"/>
                <w:color w:val="auto"/>
                <w:szCs w:val="21"/>
                <w:highlight w:val="none"/>
              </w:rPr>
            </w:pPr>
            <w:r>
              <w:rPr>
                <w:rFonts w:hint="eastAsia"/>
                <w:color w:val="auto"/>
                <w:szCs w:val="21"/>
                <w:highlight w:val="none"/>
              </w:rPr>
              <w:t>元/㎡</w:t>
            </w:r>
          </w:p>
        </w:tc>
        <w:tc>
          <w:tcPr>
            <w:tcW w:w="1327" w:type="dxa"/>
            <w:noWrap w:val="0"/>
            <w:vAlign w:val="center"/>
          </w:tcPr>
          <w:p w14:paraId="52E514D7">
            <w:pPr>
              <w:spacing w:line="360" w:lineRule="auto"/>
              <w:jc w:val="center"/>
              <w:rPr>
                <w:color w:val="auto"/>
                <w:szCs w:val="21"/>
                <w:highlight w:val="none"/>
              </w:rPr>
            </w:pPr>
            <w:r>
              <w:rPr>
                <w:rFonts w:hint="eastAsia"/>
                <w:color w:val="auto"/>
                <w:szCs w:val="21"/>
                <w:highlight w:val="none"/>
              </w:rPr>
              <w:t>80</w:t>
            </w:r>
          </w:p>
        </w:tc>
        <w:tc>
          <w:tcPr>
            <w:tcW w:w="3831" w:type="dxa"/>
            <w:noWrap w:val="0"/>
            <w:vAlign w:val="top"/>
          </w:tcPr>
          <w:p w14:paraId="64F6BABE">
            <w:pPr>
              <w:spacing w:line="360" w:lineRule="auto"/>
              <w:rPr>
                <w:rFonts w:hint="eastAsia"/>
                <w:color w:val="auto"/>
                <w:szCs w:val="21"/>
                <w:highlight w:val="none"/>
              </w:rPr>
            </w:pPr>
            <w:r>
              <w:rPr>
                <w:rFonts w:hint="eastAsia"/>
                <w:color w:val="auto"/>
                <w:szCs w:val="21"/>
                <w:highlight w:val="none"/>
              </w:rPr>
              <w:t>管件（公称直径大于DN150mm)、板材</w:t>
            </w:r>
          </w:p>
        </w:tc>
      </w:tr>
      <w:tr w14:paraId="666B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2C4F645">
            <w:pPr>
              <w:spacing w:line="360" w:lineRule="auto"/>
              <w:jc w:val="center"/>
              <w:rPr>
                <w:color w:val="auto"/>
                <w:szCs w:val="21"/>
                <w:highlight w:val="none"/>
              </w:rPr>
            </w:pPr>
            <w:r>
              <w:rPr>
                <w:rFonts w:hint="eastAsia"/>
                <w:color w:val="auto"/>
                <w:szCs w:val="21"/>
                <w:highlight w:val="none"/>
              </w:rPr>
              <w:t>7</w:t>
            </w:r>
          </w:p>
        </w:tc>
        <w:tc>
          <w:tcPr>
            <w:tcW w:w="1942" w:type="dxa"/>
            <w:noWrap w:val="0"/>
            <w:vAlign w:val="top"/>
          </w:tcPr>
          <w:p w14:paraId="638C728C">
            <w:pPr>
              <w:spacing w:line="360" w:lineRule="auto"/>
              <w:rPr>
                <w:rFonts w:hint="eastAsia"/>
                <w:color w:val="auto"/>
                <w:szCs w:val="21"/>
                <w:highlight w:val="none"/>
              </w:rPr>
            </w:pPr>
            <w:r>
              <w:rPr>
                <w:rFonts w:hint="eastAsia"/>
                <w:color w:val="auto"/>
                <w:szCs w:val="21"/>
                <w:highlight w:val="none"/>
              </w:rPr>
              <w:t>渗透检测3</w:t>
            </w:r>
          </w:p>
        </w:tc>
        <w:tc>
          <w:tcPr>
            <w:tcW w:w="1168" w:type="dxa"/>
            <w:noWrap w:val="0"/>
            <w:vAlign w:val="top"/>
          </w:tcPr>
          <w:p w14:paraId="50373041">
            <w:pPr>
              <w:spacing w:line="360" w:lineRule="auto"/>
              <w:jc w:val="center"/>
              <w:rPr>
                <w:rFonts w:hint="eastAsia"/>
                <w:color w:val="auto"/>
                <w:szCs w:val="21"/>
                <w:highlight w:val="none"/>
              </w:rPr>
            </w:pPr>
            <w:r>
              <w:rPr>
                <w:rFonts w:hint="eastAsia"/>
                <w:color w:val="auto"/>
                <w:szCs w:val="21"/>
                <w:highlight w:val="none"/>
              </w:rPr>
              <w:t>元/米</w:t>
            </w:r>
          </w:p>
        </w:tc>
        <w:tc>
          <w:tcPr>
            <w:tcW w:w="1327" w:type="dxa"/>
            <w:noWrap w:val="0"/>
            <w:vAlign w:val="center"/>
          </w:tcPr>
          <w:p w14:paraId="0611EBCE">
            <w:pPr>
              <w:spacing w:line="360" w:lineRule="auto"/>
              <w:jc w:val="center"/>
              <w:rPr>
                <w:color w:val="auto"/>
                <w:szCs w:val="21"/>
                <w:highlight w:val="none"/>
              </w:rPr>
            </w:pPr>
            <w:r>
              <w:rPr>
                <w:rFonts w:hint="eastAsia"/>
                <w:color w:val="auto"/>
                <w:szCs w:val="21"/>
                <w:highlight w:val="none"/>
              </w:rPr>
              <w:t>60</w:t>
            </w:r>
          </w:p>
        </w:tc>
        <w:tc>
          <w:tcPr>
            <w:tcW w:w="3831" w:type="dxa"/>
            <w:noWrap w:val="0"/>
            <w:vAlign w:val="top"/>
          </w:tcPr>
          <w:p w14:paraId="4E824E7B">
            <w:pPr>
              <w:spacing w:line="360" w:lineRule="auto"/>
              <w:rPr>
                <w:rFonts w:hint="eastAsia"/>
                <w:color w:val="auto"/>
                <w:szCs w:val="21"/>
                <w:highlight w:val="none"/>
              </w:rPr>
            </w:pPr>
            <w:r>
              <w:rPr>
                <w:rFonts w:hint="eastAsia"/>
                <w:color w:val="auto"/>
                <w:szCs w:val="21"/>
                <w:highlight w:val="none"/>
              </w:rPr>
              <w:t>焊缝（公称直径大于DN150mm)</w:t>
            </w:r>
          </w:p>
        </w:tc>
      </w:tr>
      <w:tr w14:paraId="0439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7D266BD3">
            <w:pPr>
              <w:spacing w:line="360" w:lineRule="auto"/>
              <w:jc w:val="center"/>
              <w:rPr>
                <w:color w:val="auto"/>
                <w:szCs w:val="21"/>
                <w:highlight w:val="none"/>
              </w:rPr>
            </w:pPr>
            <w:r>
              <w:rPr>
                <w:rFonts w:hint="eastAsia"/>
                <w:color w:val="auto"/>
                <w:szCs w:val="21"/>
                <w:highlight w:val="none"/>
              </w:rPr>
              <w:t>8</w:t>
            </w:r>
          </w:p>
        </w:tc>
        <w:tc>
          <w:tcPr>
            <w:tcW w:w="1942" w:type="dxa"/>
            <w:noWrap w:val="0"/>
            <w:vAlign w:val="top"/>
          </w:tcPr>
          <w:p w14:paraId="18BDFA87">
            <w:pPr>
              <w:spacing w:line="360" w:lineRule="auto"/>
              <w:rPr>
                <w:rFonts w:hint="eastAsia"/>
                <w:color w:val="auto"/>
                <w:szCs w:val="21"/>
                <w:highlight w:val="none"/>
              </w:rPr>
            </w:pPr>
            <w:r>
              <w:rPr>
                <w:rFonts w:hint="eastAsia"/>
                <w:color w:val="auto"/>
                <w:szCs w:val="21"/>
                <w:highlight w:val="none"/>
              </w:rPr>
              <w:t>渗透检测4</w:t>
            </w:r>
          </w:p>
        </w:tc>
        <w:tc>
          <w:tcPr>
            <w:tcW w:w="1168" w:type="dxa"/>
            <w:noWrap w:val="0"/>
            <w:vAlign w:val="top"/>
          </w:tcPr>
          <w:p w14:paraId="43D65A4D">
            <w:pPr>
              <w:spacing w:line="360" w:lineRule="auto"/>
              <w:jc w:val="center"/>
              <w:rPr>
                <w:rFonts w:hint="eastAsia"/>
                <w:color w:val="auto"/>
                <w:szCs w:val="21"/>
                <w:highlight w:val="none"/>
              </w:rPr>
            </w:pPr>
            <w:r>
              <w:rPr>
                <w:rFonts w:hint="eastAsia"/>
                <w:color w:val="auto"/>
                <w:szCs w:val="21"/>
                <w:highlight w:val="none"/>
              </w:rPr>
              <w:t>元/根</w:t>
            </w:r>
          </w:p>
        </w:tc>
        <w:tc>
          <w:tcPr>
            <w:tcW w:w="1327" w:type="dxa"/>
            <w:noWrap w:val="0"/>
            <w:vAlign w:val="center"/>
          </w:tcPr>
          <w:p w14:paraId="4865EC24">
            <w:pPr>
              <w:spacing w:line="360" w:lineRule="auto"/>
              <w:jc w:val="center"/>
              <w:rPr>
                <w:color w:val="auto"/>
                <w:szCs w:val="21"/>
                <w:highlight w:val="none"/>
              </w:rPr>
            </w:pPr>
            <w:r>
              <w:rPr>
                <w:rFonts w:hint="eastAsia"/>
                <w:color w:val="auto"/>
                <w:szCs w:val="21"/>
                <w:highlight w:val="none"/>
              </w:rPr>
              <w:t>1.5</w:t>
            </w:r>
          </w:p>
        </w:tc>
        <w:tc>
          <w:tcPr>
            <w:tcW w:w="3831" w:type="dxa"/>
            <w:noWrap w:val="0"/>
            <w:vAlign w:val="top"/>
          </w:tcPr>
          <w:p w14:paraId="5F1A9814">
            <w:pPr>
              <w:spacing w:line="360" w:lineRule="auto"/>
              <w:rPr>
                <w:rFonts w:hint="eastAsia"/>
                <w:color w:val="auto"/>
                <w:szCs w:val="21"/>
                <w:highlight w:val="none"/>
              </w:rPr>
            </w:pPr>
            <w:r>
              <w:rPr>
                <w:rFonts w:hint="eastAsia"/>
                <w:color w:val="auto"/>
                <w:szCs w:val="21"/>
                <w:highlight w:val="none"/>
              </w:rPr>
              <w:t>换热器管束与管板角接头焊缝</w:t>
            </w:r>
          </w:p>
        </w:tc>
      </w:tr>
      <w:tr w14:paraId="3470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2456476C">
            <w:pPr>
              <w:spacing w:line="360" w:lineRule="auto"/>
              <w:jc w:val="center"/>
              <w:rPr>
                <w:color w:val="auto"/>
                <w:szCs w:val="21"/>
                <w:highlight w:val="none"/>
              </w:rPr>
            </w:pPr>
            <w:r>
              <w:rPr>
                <w:rFonts w:hint="eastAsia"/>
                <w:color w:val="auto"/>
                <w:szCs w:val="21"/>
                <w:highlight w:val="none"/>
              </w:rPr>
              <w:t>9</w:t>
            </w:r>
          </w:p>
        </w:tc>
        <w:tc>
          <w:tcPr>
            <w:tcW w:w="1942" w:type="dxa"/>
            <w:noWrap w:val="0"/>
            <w:vAlign w:val="center"/>
          </w:tcPr>
          <w:p w14:paraId="70A0100D">
            <w:pPr>
              <w:spacing w:line="360" w:lineRule="auto"/>
              <w:jc w:val="left"/>
              <w:rPr>
                <w:rFonts w:hint="eastAsia"/>
                <w:color w:val="auto"/>
                <w:szCs w:val="21"/>
                <w:highlight w:val="none"/>
              </w:rPr>
            </w:pPr>
            <w:r>
              <w:rPr>
                <w:rFonts w:hint="eastAsia"/>
                <w:color w:val="auto"/>
                <w:szCs w:val="21"/>
                <w:highlight w:val="none"/>
              </w:rPr>
              <w:t>磁粉检测1</w:t>
            </w:r>
          </w:p>
        </w:tc>
        <w:tc>
          <w:tcPr>
            <w:tcW w:w="1168" w:type="dxa"/>
            <w:noWrap w:val="0"/>
            <w:vAlign w:val="center"/>
          </w:tcPr>
          <w:p w14:paraId="70383818">
            <w:pPr>
              <w:spacing w:line="360" w:lineRule="auto"/>
              <w:jc w:val="center"/>
              <w:rPr>
                <w:rFonts w:hint="eastAsia"/>
                <w:color w:val="auto"/>
                <w:szCs w:val="21"/>
                <w:highlight w:val="none"/>
              </w:rPr>
            </w:pPr>
            <w:r>
              <w:rPr>
                <w:rFonts w:hint="eastAsia"/>
                <w:color w:val="auto"/>
                <w:szCs w:val="21"/>
                <w:highlight w:val="none"/>
              </w:rPr>
              <w:t>元/道（件）</w:t>
            </w:r>
          </w:p>
        </w:tc>
        <w:tc>
          <w:tcPr>
            <w:tcW w:w="1327" w:type="dxa"/>
            <w:noWrap w:val="0"/>
            <w:vAlign w:val="center"/>
          </w:tcPr>
          <w:p w14:paraId="503EF093">
            <w:pPr>
              <w:spacing w:line="360" w:lineRule="auto"/>
              <w:jc w:val="center"/>
              <w:rPr>
                <w:color w:val="auto"/>
                <w:szCs w:val="21"/>
                <w:highlight w:val="none"/>
              </w:rPr>
            </w:pPr>
            <w:r>
              <w:rPr>
                <w:rFonts w:hint="eastAsia"/>
                <w:color w:val="auto"/>
                <w:szCs w:val="21"/>
                <w:highlight w:val="none"/>
              </w:rPr>
              <w:t>30</w:t>
            </w:r>
          </w:p>
        </w:tc>
        <w:tc>
          <w:tcPr>
            <w:tcW w:w="3831" w:type="dxa"/>
            <w:noWrap w:val="0"/>
            <w:vAlign w:val="top"/>
          </w:tcPr>
          <w:p w14:paraId="2070AD63">
            <w:pPr>
              <w:spacing w:line="360" w:lineRule="auto"/>
              <w:rPr>
                <w:rFonts w:hint="eastAsia"/>
                <w:color w:val="auto"/>
                <w:szCs w:val="21"/>
                <w:highlight w:val="none"/>
              </w:rPr>
            </w:pPr>
            <w:r>
              <w:rPr>
                <w:rFonts w:hint="eastAsia"/>
                <w:color w:val="auto"/>
                <w:szCs w:val="21"/>
                <w:highlight w:val="none"/>
              </w:rPr>
              <w:t>焊缝或管件（公称直径不大于DN150mm)</w:t>
            </w:r>
          </w:p>
        </w:tc>
      </w:tr>
      <w:tr w14:paraId="1731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175F4875">
            <w:pPr>
              <w:spacing w:line="360" w:lineRule="auto"/>
              <w:jc w:val="center"/>
              <w:rPr>
                <w:color w:val="auto"/>
                <w:szCs w:val="21"/>
                <w:highlight w:val="none"/>
              </w:rPr>
            </w:pPr>
            <w:r>
              <w:rPr>
                <w:rFonts w:hint="eastAsia"/>
                <w:color w:val="auto"/>
                <w:szCs w:val="21"/>
                <w:highlight w:val="none"/>
              </w:rPr>
              <w:t>10</w:t>
            </w:r>
          </w:p>
        </w:tc>
        <w:tc>
          <w:tcPr>
            <w:tcW w:w="1942" w:type="dxa"/>
            <w:noWrap w:val="0"/>
            <w:vAlign w:val="center"/>
          </w:tcPr>
          <w:p w14:paraId="5C8914B4">
            <w:pPr>
              <w:spacing w:line="360" w:lineRule="auto"/>
              <w:jc w:val="left"/>
              <w:rPr>
                <w:rFonts w:hint="eastAsia"/>
                <w:color w:val="auto"/>
                <w:szCs w:val="21"/>
                <w:highlight w:val="none"/>
              </w:rPr>
            </w:pPr>
            <w:r>
              <w:rPr>
                <w:rFonts w:hint="eastAsia"/>
                <w:color w:val="auto"/>
                <w:szCs w:val="21"/>
                <w:highlight w:val="none"/>
              </w:rPr>
              <w:t>磁粉检测2</w:t>
            </w:r>
          </w:p>
        </w:tc>
        <w:tc>
          <w:tcPr>
            <w:tcW w:w="1168" w:type="dxa"/>
            <w:noWrap w:val="0"/>
            <w:vAlign w:val="center"/>
          </w:tcPr>
          <w:p w14:paraId="344D0947">
            <w:pPr>
              <w:spacing w:line="360" w:lineRule="auto"/>
              <w:jc w:val="center"/>
              <w:rPr>
                <w:rFonts w:hint="eastAsia"/>
                <w:color w:val="auto"/>
                <w:szCs w:val="21"/>
                <w:highlight w:val="none"/>
              </w:rPr>
            </w:pPr>
            <w:r>
              <w:rPr>
                <w:rFonts w:hint="eastAsia"/>
                <w:color w:val="auto"/>
                <w:szCs w:val="21"/>
                <w:highlight w:val="none"/>
              </w:rPr>
              <w:t>元/㎡</w:t>
            </w:r>
          </w:p>
        </w:tc>
        <w:tc>
          <w:tcPr>
            <w:tcW w:w="1327" w:type="dxa"/>
            <w:noWrap w:val="0"/>
            <w:vAlign w:val="center"/>
          </w:tcPr>
          <w:p w14:paraId="1F4547E7">
            <w:pPr>
              <w:spacing w:line="360" w:lineRule="auto"/>
              <w:jc w:val="center"/>
              <w:rPr>
                <w:color w:val="auto"/>
                <w:szCs w:val="21"/>
                <w:highlight w:val="none"/>
              </w:rPr>
            </w:pPr>
            <w:r>
              <w:rPr>
                <w:rFonts w:hint="eastAsia"/>
                <w:color w:val="auto"/>
                <w:szCs w:val="21"/>
                <w:highlight w:val="none"/>
              </w:rPr>
              <w:t>60</w:t>
            </w:r>
          </w:p>
        </w:tc>
        <w:tc>
          <w:tcPr>
            <w:tcW w:w="3831" w:type="dxa"/>
            <w:noWrap w:val="0"/>
            <w:vAlign w:val="top"/>
          </w:tcPr>
          <w:p w14:paraId="20AD80AE">
            <w:pPr>
              <w:spacing w:line="360" w:lineRule="auto"/>
              <w:rPr>
                <w:rFonts w:hint="eastAsia"/>
                <w:color w:val="auto"/>
                <w:szCs w:val="21"/>
                <w:highlight w:val="none"/>
              </w:rPr>
            </w:pPr>
            <w:r>
              <w:rPr>
                <w:rFonts w:hint="eastAsia"/>
                <w:color w:val="auto"/>
                <w:szCs w:val="21"/>
                <w:highlight w:val="none"/>
              </w:rPr>
              <w:t>管件（公称直径大于DN150mm)、板材</w:t>
            </w:r>
          </w:p>
        </w:tc>
      </w:tr>
      <w:tr w14:paraId="2AB0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2350BB87">
            <w:pPr>
              <w:spacing w:line="360" w:lineRule="auto"/>
              <w:jc w:val="center"/>
              <w:rPr>
                <w:color w:val="auto"/>
                <w:szCs w:val="21"/>
                <w:highlight w:val="none"/>
              </w:rPr>
            </w:pPr>
            <w:r>
              <w:rPr>
                <w:rFonts w:hint="eastAsia"/>
                <w:color w:val="auto"/>
                <w:szCs w:val="21"/>
                <w:highlight w:val="none"/>
              </w:rPr>
              <w:t>11</w:t>
            </w:r>
          </w:p>
        </w:tc>
        <w:tc>
          <w:tcPr>
            <w:tcW w:w="1942" w:type="dxa"/>
            <w:noWrap w:val="0"/>
            <w:vAlign w:val="center"/>
          </w:tcPr>
          <w:p w14:paraId="5A440D1A">
            <w:pPr>
              <w:spacing w:line="360" w:lineRule="auto"/>
              <w:jc w:val="left"/>
              <w:rPr>
                <w:rFonts w:hint="eastAsia"/>
                <w:color w:val="auto"/>
                <w:szCs w:val="21"/>
                <w:highlight w:val="none"/>
              </w:rPr>
            </w:pPr>
            <w:r>
              <w:rPr>
                <w:rFonts w:hint="eastAsia"/>
                <w:color w:val="auto"/>
                <w:szCs w:val="21"/>
                <w:highlight w:val="none"/>
              </w:rPr>
              <w:t>磁粉检测3</w:t>
            </w:r>
          </w:p>
        </w:tc>
        <w:tc>
          <w:tcPr>
            <w:tcW w:w="1168" w:type="dxa"/>
            <w:noWrap w:val="0"/>
            <w:vAlign w:val="center"/>
          </w:tcPr>
          <w:p w14:paraId="206D0834">
            <w:pPr>
              <w:spacing w:line="360" w:lineRule="auto"/>
              <w:jc w:val="center"/>
              <w:rPr>
                <w:rFonts w:hint="eastAsia"/>
                <w:color w:val="auto"/>
                <w:szCs w:val="21"/>
                <w:highlight w:val="none"/>
              </w:rPr>
            </w:pPr>
            <w:r>
              <w:rPr>
                <w:rFonts w:hint="eastAsia"/>
                <w:color w:val="auto"/>
                <w:szCs w:val="21"/>
                <w:highlight w:val="none"/>
              </w:rPr>
              <w:t>元/米</w:t>
            </w:r>
          </w:p>
        </w:tc>
        <w:tc>
          <w:tcPr>
            <w:tcW w:w="1327" w:type="dxa"/>
            <w:noWrap w:val="0"/>
            <w:vAlign w:val="center"/>
          </w:tcPr>
          <w:p w14:paraId="366230EA">
            <w:pPr>
              <w:spacing w:line="360" w:lineRule="auto"/>
              <w:jc w:val="center"/>
              <w:rPr>
                <w:color w:val="auto"/>
                <w:szCs w:val="21"/>
                <w:highlight w:val="none"/>
              </w:rPr>
            </w:pPr>
            <w:r>
              <w:rPr>
                <w:rFonts w:hint="eastAsia"/>
                <w:color w:val="auto"/>
                <w:szCs w:val="21"/>
                <w:highlight w:val="none"/>
              </w:rPr>
              <w:t>45</w:t>
            </w:r>
          </w:p>
        </w:tc>
        <w:tc>
          <w:tcPr>
            <w:tcW w:w="3831" w:type="dxa"/>
            <w:noWrap w:val="0"/>
            <w:vAlign w:val="top"/>
          </w:tcPr>
          <w:p w14:paraId="0183FFB1">
            <w:pPr>
              <w:spacing w:line="360" w:lineRule="auto"/>
              <w:rPr>
                <w:rFonts w:hint="eastAsia"/>
                <w:color w:val="auto"/>
                <w:szCs w:val="21"/>
                <w:highlight w:val="none"/>
              </w:rPr>
            </w:pPr>
            <w:r>
              <w:rPr>
                <w:rFonts w:hint="eastAsia"/>
                <w:color w:val="auto"/>
                <w:szCs w:val="21"/>
                <w:highlight w:val="none"/>
              </w:rPr>
              <w:t>焊缝（公称直径大于DN150mm)</w:t>
            </w:r>
          </w:p>
        </w:tc>
      </w:tr>
      <w:tr w14:paraId="33D2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79FA7D2">
            <w:pPr>
              <w:spacing w:line="360" w:lineRule="auto"/>
              <w:jc w:val="center"/>
              <w:rPr>
                <w:color w:val="auto"/>
                <w:szCs w:val="21"/>
                <w:highlight w:val="none"/>
              </w:rPr>
            </w:pPr>
            <w:r>
              <w:rPr>
                <w:rFonts w:hint="eastAsia"/>
                <w:color w:val="auto"/>
                <w:szCs w:val="21"/>
                <w:highlight w:val="none"/>
              </w:rPr>
              <w:t>12</w:t>
            </w:r>
          </w:p>
        </w:tc>
        <w:tc>
          <w:tcPr>
            <w:tcW w:w="1942" w:type="dxa"/>
            <w:noWrap w:val="0"/>
            <w:vAlign w:val="top"/>
          </w:tcPr>
          <w:p w14:paraId="5AABB89C">
            <w:pPr>
              <w:spacing w:line="360" w:lineRule="auto"/>
              <w:rPr>
                <w:rFonts w:hint="eastAsia"/>
                <w:color w:val="auto"/>
                <w:szCs w:val="21"/>
                <w:highlight w:val="none"/>
              </w:rPr>
            </w:pPr>
            <w:r>
              <w:rPr>
                <w:rFonts w:hint="eastAsia"/>
                <w:color w:val="auto"/>
                <w:szCs w:val="21"/>
                <w:highlight w:val="none"/>
              </w:rPr>
              <w:t>磁粉检测4</w:t>
            </w:r>
          </w:p>
        </w:tc>
        <w:tc>
          <w:tcPr>
            <w:tcW w:w="1168" w:type="dxa"/>
            <w:noWrap w:val="0"/>
            <w:vAlign w:val="top"/>
          </w:tcPr>
          <w:p w14:paraId="1CCADDDB">
            <w:pPr>
              <w:spacing w:line="360" w:lineRule="auto"/>
              <w:jc w:val="center"/>
              <w:rPr>
                <w:rFonts w:hint="eastAsia"/>
                <w:color w:val="auto"/>
                <w:szCs w:val="21"/>
                <w:highlight w:val="none"/>
              </w:rPr>
            </w:pPr>
            <w:r>
              <w:rPr>
                <w:rFonts w:hint="eastAsia"/>
                <w:color w:val="auto"/>
                <w:szCs w:val="21"/>
                <w:highlight w:val="none"/>
              </w:rPr>
              <w:t>元/根</w:t>
            </w:r>
          </w:p>
        </w:tc>
        <w:tc>
          <w:tcPr>
            <w:tcW w:w="1327" w:type="dxa"/>
            <w:noWrap w:val="0"/>
            <w:vAlign w:val="center"/>
          </w:tcPr>
          <w:p w14:paraId="46011A2C">
            <w:pPr>
              <w:spacing w:line="360" w:lineRule="auto"/>
              <w:jc w:val="center"/>
              <w:rPr>
                <w:color w:val="auto"/>
                <w:szCs w:val="21"/>
                <w:highlight w:val="none"/>
              </w:rPr>
            </w:pPr>
            <w:r>
              <w:rPr>
                <w:rFonts w:hint="eastAsia"/>
                <w:color w:val="auto"/>
                <w:szCs w:val="21"/>
                <w:highlight w:val="none"/>
              </w:rPr>
              <w:t>1.5</w:t>
            </w:r>
          </w:p>
        </w:tc>
        <w:tc>
          <w:tcPr>
            <w:tcW w:w="3831" w:type="dxa"/>
            <w:noWrap w:val="0"/>
            <w:vAlign w:val="top"/>
          </w:tcPr>
          <w:p w14:paraId="4CC217A6">
            <w:pPr>
              <w:spacing w:line="360" w:lineRule="auto"/>
              <w:rPr>
                <w:rFonts w:hint="eastAsia"/>
                <w:color w:val="auto"/>
                <w:szCs w:val="21"/>
                <w:highlight w:val="none"/>
              </w:rPr>
            </w:pPr>
            <w:r>
              <w:rPr>
                <w:rFonts w:hint="eastAsia"/>
                <w:color w:val="auto"/>
                <w:szCs w:val="21"/>
                <w:highlight w:val="none"/>
              </w:rPr>
              <w:t>换热器管束与管板角接头焊缝</w:t>
            </w:r>
          </w:p>
        </w:tc>
      </w:tr>
      <w:tr w14:paraId="5259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8FFDBDE">
            <w:pPr>
              <w:spacing w:line="360" w:lineRule="auto"/>
              <w:jc w:val="both"/>
              <w:rPr>
                <w:color w:val="auto"/>
                <w:szCs w:val="21"/>
                <w:highlight w:val="none"/>
              </w:rPr>
            </w:pPr>
            <w:r>
              <w:rPr>
                <w:rFonts w:hint="eastAsia"/>
                <w:color w:val="auto"/>
                <w:szCs w:val="21"/>
                <w:highlight w:val="none"/>
              </w:rPr>
              <w:t>13</w:t>
            </w:r>
          </w:p>
        </w:tc>
        <w:tc>
          <w:tcPr>
            <w:tcW w:w="1942" w:type="dxa"/>
            <w:noWrap w:val="0"/>
            <w:vAlign w:val="center"/>
          </w:tcPr>
          <w:p w14:paraId="58B958EF">
            <w:pPr>
              <w:spacing w:line="360" w:lineRule="auto"/>
              <w:jc w:val="left"/>
              <w:rPr>
                <w:rFonts w:hint="eastAsia"/>
                <w:color w:val="auto"/>
                <w:szCs w:val="21"/>
                <w:highlight w:val="none"/>
              </w:rPr>
            </w:pPr>
            <w:r>
              <w:rPr>
                <w:rFonts w:hint="eastAsia"/>
                <w:color w:val="auto"/>
                <w:szCs w:val="21"/>
                <w:highlight w:val="none"/>
              </w:rPr>
              <w:t>TOFD</w:t>
            </w:r>
          </w:p>
        </w:tc>
        <w:tc>
          <w:tcPr>
            <w:tcW w:w="1168" w:type="dxa"/>
            <w:noWrap w:val="0"/>
            <w:vAlign w:val="center"/>
          </w:tcPr>
          <w:p w14:paraId="2C9A738C">
            <w:pPr>
              <w:spacing w:line="360" w:lineRule="auto"/>
              <w:jc w:val="center"/>
              <w:rPr>
                <w:rFonts w:hint="eastAsia"/>
                <w:color w:val="auto"/>
                <w:szCs w:val="21"/>
                <w:highlight w:val="none"/>
              </w:rPr>
            </w:pPr>
            <w:r>
              <w:rPr>
                <w:rFonts w:hint="eastAsia"/>
                <w:color w:val="auto"/>
                <w:szCs w:val="21"/>
                <w:highlight w:val="none"/>
              </w:rPr>
              <w:t>元/米</w:t>
            </w:r>
          </w:p>
        </w:tc>
        <w:tc>
          <w:tcPr>
            <w:tcW w:w="1327" w:type="dxa"/>
            <w:noWrap w:val="0"/>
            <w:vAlign w:val="center"/>
          </w:tcPr>
          <w:p w14:paraId="12250D35">
            <w:pPr>
              <w:spacing w:line="360" w:lineRule="auto"/>
              <w:jc w:val="both"/>
              <w:rPr>
                <w:color w:val="auto"/>
                <w:szCs w:val="21"/>
                <w:highlight w:val="none"/>
              </w:rPr>
            </w:pPr>
            <w:r>
              <w:rPr>
                <w:rFonts w:hint="eastAsia"/>
                <w:color w:val="auto"/>
                <w:sz w:val="18"/>
                <w:szCs w:val="18"/>
                <w:highlight w:val="none"/>
              </w:rPr>
              <w:t>2400+</w:t>
            </w:r>
            <w:r>
              <w:rPr>
                <w:rFonts w:hint="eastAsia"/>
                <w:color w:val="auto"/>
                <w:sz w:val="18"/>
                <w:szCs w:val="18"/>
                <w:highlight w:val="none"/>
                <w:lang w:eastAsia="zh-CN"/>
              </w:rPr>
              <w:t>（</w:t>
            </w:r>
            <w:r>
              <w:rPr>
                <w:rFonts w:hint="eastAsia"/>
                <w:color w:val="auto"/>
                <w:sz w:val="18"/>
                <w:szCs w:val="18"/>
                <w:highlight w:val="none"/>
              </w:rPr>
              <w:t>长度（m）-1）*50</w:t>
            </w:r>
          </w:p>
        </w:tc>
        <w:tc>
          <w:tcPr>
            <w:tcW w:w="3831" w:type="dxa"/>
            <w:noWrap w:val="0"/>
            <w:vAlign w:val="top"/>
          </w:tcPr>
          <w:p w14:paraId="1B5C0889">
            <w:pPr>
              <w:spacing w:line="360" w:lineRule="auto"/>
              <w:jc w:val="both"/>
              <w:rPr>
                <w:rFonts w:hint="eastAsia"/>
                <w:color w:val="auto"/>
                <w:szCs w:val="21"/>
                <w:highlight w:val="none"/>
              </w:rPr>
            </w:pPr>
            <w:r>
              <w:rPr>
                <w:rFonts w:hint="eastAsia"/>
                <w:color w:val="auto"/>
                <w:szCs w:val="21"/>
                <w:highlight w:val="none"/>
              </w:rPr>
              <w:t>参照福建收费标准，每季度抽查长度1米起收费，收费</w:t>
            </w:r>
            <w:r>
              <w:rPr>
                <w:rFonts w:hint="eastAsia"/>
                <w:color w:val="auto"/>
                <w:szCs w:val="21"/>
                <w:highlight w:val="none"/>
                <w:lang w:eastAsia="zh-CN"/>
              </w:rPr>
              <w:t>标准</w:t>
            </w:r>
            <w:r>
              <w:rPr>
                <w:rFonts w:hint="eastAsia"/>
                <w:color w:val="auto"/>
                <w:szCs w:val="21"/>
                <w:highlight w:val="none"/>
              </w:rPr>
              <w:t>为2400元，每增加1米，加收50元。</w:t>
            </w:r>
          </w:p>
        </w:tc>
      </w:tr>
      <w:tr w14:paraId="7589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E33B53C">
            <w:pPr>
              <w:spacing w:line="360" w:lineRule="auto"/>
              <w:jc w:val="center"/>
              <w:rPr>
                <w:color w:val="auto"/>
                <w:szCs w:val="21"/>
                <w:highlight w:val="none"/>
              </w:rPr>
            </w:pPr>
            <w:r>
              <w:rPr>
                <w:rFonts w:hint="eastAsia"/>
                <w:color w:val="auto"/>
                <w:szCs w:val="21"/>
                <w:highlight w:val="none"/>
              </w:rPr>
              <w:t>14</w:t>
            </w:r>
          </w:p>
        </w:tc>
        <w:tc>
          <w:tcPr>
            <w:tcW w:w="1942" w:type="dxa"/>
            <w:noWrap w:val="0"/>
            <w:vAlign w:val="top"/>
          </w:tcPr>
          <w:p w14:paraId="265874CB">
            <w:pPr>
              <w:spacing w:line="360" w:lineRule="auto"/>
              <w:rPr>
                <w:rFonts w:hint="eastAsia"/>
                <w:color w:val="auto"/>
                <w:szCs w:val="21"/>
                <w:highlight w:val="none"/>
              </w:rPr>
            </w:pPr>
            <w:r>
              <w:rPr>
                <w:rFonts w:hint="eastAsia"/>
                <w:color w:val="auto"/>
                <w:szCs w:val="21"/>
                <w:highlight w:val="none"/>
              </w:rPr>
              <w:t>相控阵</w:t>
            </w:r>
          </w:p>
        </w:tc>
        <w:tc>
          <w:tcPr>
            <w:tcW w:w="1168" w:type="dxa"/>
            <w:noWrap w:val="0"/>
            <w:vAlign w:val="top"/>
          </w:tcPr>
          <w:p w14:paraId="7E10F245">
            <w:pPr>
              <w:spacing w:line="360" w:lineRule="auto"/>
              <w:jc w:val="center"/>
              <w:rPr>
                <w:color w:val="auto"/>
                <w:szCs w:val="21"/>
                <w:highlight w:val="none"/>
              </w:rPr>
            </w:pPr>
            <w:r>
              <w:rPr>
                <w:rFonts w:hint="eastAsia"/>
                <w:color w:val="auto"/>
                <w:szCs w:val="21"/>
                <w:highlight w:val="none"/>
              </w:rPr>
              <w:t>元/米</w:t>
            </w:r>
          </w:p>
        </w:tc>
        <w:tc>
          <w:tcPr>
            <w:tcW w:w="1327" w:type="dxa"/>
            <w:noWrap w:val="0"/>
            <w:vAlign w:val="center"/>
          </w:tcPr>
          <w:p w14:paraId="32166524">
            <w:pPr>
              <w:spacing w:line="360" w:lineRule="auto"/>
              <w:jc w:val="center"/>
              <w:rPr>
                <w:color w:val="auto"/>
                <w:szCs w:val="21"/>
                <w:highlight w:val="none"/>
              </w:rPr>
            </w:pPr>
            <w:r>
              <w:rPr>
                <w:rFonts w:hint="eastAsia"/>
                <w:color w:val="auto"/>
                <w:szCs w:val="21"/>
                <w:highlight w:val="none"/>
              </w:rPr>
              <w:t>352</w:t>
            </w:r>
          </w:p>
        </w:tc>
        <w:tc>
          <w:tcPr>
            <w:tcW w:w="3831" w:type="dxa"/>
            <w:noWrap w:val="0"/>
            <w:vAlign w:val="top"/>
          </w:tcPr>
          <w:p w14:paraId="7B6E553D">
            <w:pPr>
              <w:spacing w:line="360" w:lineRule="auto"/>
              <w:rPr>
                <w:rFonts w:hint="default" w:eastAsia="宋体"/>
                <w:color w:val="auto"/>
                <w:szCs w:val="21"/>
                <w:highlight w:val="none"/>
                <w:lang w:val="en-US" w:eastAsia="zh-CN"/>
              </w:rPr>
            </w:pPr>
            <w:r>
              <w:rPr>
                <w:rFonts w:hint="eastAsia"/>
                <w:color w:val="auto"/>
                <w:szCs w:val="21"/>
                <w:highlight w:val="none"/>
              </w:rPr>
              <w:t>参照整改修复检测合同</w:t>
            </w:r>
            <w:r>
              <w:rPr>
                <w:rFonts w:hint="eastAsia"/>
                <w:color w:val="auto"/>
                <w:szCs w:val="21"/>
                <w:highlight w:val="none"/>
                <w:lang w:val="en-US" w:eastAsia="zh-CN"/>
              </w:rPr>
              <w:t xml:space="preserve"> </w:t>
            </w:r>
            <w:r>
              <w:rPr>
                <w:rFonts w:hint="eastAsia"/>
                <w:b/>
                <w:bCs/>
                <w:color w:val="auto"/>
                <w:szCs w:val="21"/>
                <w:highlight w:val="none"/>
                <w:lang w:eastAsia="zh-CN"/>
              </w:rPr>
              <w:t>注</w:t>
            </w:r>
            <w:r>
              <w:rPr>
                <w:rFonts w:hint="eastAsia"/>
                <w:b/>
                <w:bCs/>
                <w:color w:val="auto"/>
                <w:szCs w:val="21"/>
                <w:highlight w:val="none"/>
                <w:lang w:val="en-US" w:eastAsia="zh-CN"/>
              </w:rPr>
              <w:t>2</w:t>
            </w:r>
          </w:p>
        </w:tc>
      </w:tr>
      <w:tr w14:paraId="68C5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051A449A">
            <w:pPr>
              <w:spacing w:line="360" w:lineRule="auto"/>
              <w:jc w:val="center"/>
              <w:rPr>
                <w:color w:val="auto"/>
                <w:szCs w:val="21"/>
                <w:highlight w:val="none"/>
              </w:rPr>
            </w:pPr>
            <w:r>
              <w:rPr>
                <w:rFonts w:hint="eastAsia"/>
                <w:color w:val="auto"/>
                <w:szCs w:val="21"/>
                <w:highlight w:val="none"/>
              </w:rPr>
              <w:t>15</w:t>
            </w:r>
          </w:p>
        </w:tc>
        <w:tc>
          <w:tcPr>
            <w:tcW w:w="1942" w:type="dxa"/>
            <w:noWrap w:val="0"/>
            <w:vAlign w:val="top"/>
          </w:tcPr>
          <w:p w14:paraId="60E22DD2">
            <w:pPr>
              <w:spacing w:line="360" w:lineRule="auto"/>
              <w:rPr>
                <w:rFonts w:hint="eastAsia"/>
                <w:color w:val="auto"/>
                <w:szCs w:val="21"/>
                <w:highlight w:val="none"/>
              </w:rPr>
            </w:pPr>
            <w:r>
              <w:rPr>
                <w:rFonts w:hint="eastAsia"/>
                <w:color w:val="auto"/>
                <w:szCs w:val="21"/>
                <w:highlight w:val="none"/>
              </w:rPr>
              <w:t>半定量光谱检测</w:t>
            </w:r>
          </w:p>
        </w:tc>
        <w:tc>
          <w:tcPr>
            <w:tcW w:w="1168" w:type="dxa"/>
            <w:noWrap w:val="0"/>
            <w:vAlign w:val="top"/>
          </w:tcPr>
          <w:p w14:paraId="58190662">
            <w:pPr>
              <w:spacing w:line="360" w:lineRule="auto"/>
              <w:jc w:val="center"/>
              <w:rPr>
                <w:color w:val="auto"/>
                <w:szCs w:val="21"/>
                <w:highlight w:val="none"/>
              </w:rPr>
            </w:pPr>
            <w:r>
              <w:rPr>
                <w:rFonts w:hint="eastAsia"/>
                <w:color w:val="auto"/>
                <w:szCs w:val="21"/>
                <w:highlight w:val="none"/>
              </w:rPr>
              <w:t>元/点</w:t>
            </w:r>
          </w:p>
        </w:tc>
        <w:tc>
          <w:tcPr>
            <w:tcW w:w="1327" w:type="dxa"/>
            <w:noWrap w:val="0"/>
            <w:vAlign w:val="center"/>
          </w:tcPr>
          <w:p w14:paraId="528B1F13">
            <w:pPr>
              <w:spacing w:line="360" w:lineRule="auto"/>
              <w:jc w:val="center"/>
              <w:rPr>
                <w:color w:val="auto"/>
                <w:szCs w:val="21"/>
                <w:highlight w:val="none"/>
              </w:rPr>
            </w:pPr>
            <w:r>
              <w:rPr>
                <w:rFonts w:hint="eastAsia"/>
                <w:color w:val="auto"/>
                <w:szCs w:val="21"/>
                <w:highlight w:val="none"/>
              </w:rPr>
              <w:t>50</w:t>
            </w:r>
          </w:p>
        </w:tc>
        <w:tc>
          <w:tcPr>
            <w:tcW w:w="3831" w:type="dxa"/>
            <w:noWrap w:val="0"/>
            <w:vAlign w:val="top"/>
          </w:tcPr>
          <w:p w14:paraId="20DCD3A7">
            <w:pPr>
              <w:spacing w:line="360" w:lineRule="auto"/>
              <w:rPr>
                <w:color w:val="auto"/>
                <w:szCs w:val="21"/>
                <w:highlight w:val="none"/>
              </w:rPr>
            </w:pPr>
            <w:r>
              <w:rPr>
                <w:rFonts w:hint="eastAsia"/>
                <w:color w:val="auto"/>
                <w:szCs w:val="21"/>
                <w:highlight w:val="none"/>
              </w:rPr>
              <w:t>参照整改修复检测合同</w:t>
            </w:r>
          </w:p>
        </w:tc>
      </w:tr>
      <w:tr w14:paraId="6976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78415725">
            <w:pPr>
              <w:spacing w:line="360" w:lineRule="auto"/>
              <w:jc w:val="center"/>
              <w:rPr>
                <w:color w:val="auto"/>
                <w:szCs w:val="21"/>
                <w:highlight w:val="none"/>
              </w:rPr>
            </w:pPr>
            <w:r>
              <w:rPr>
                <w:rFonts w:hint="eastAsia"/>
                <w:color w:val="auto"/>
                <w:szCs w:val="21"/>
                <w:highlight w:val="none"/>
              </w:rPr>
              <w:t>16</w:t>
            </w:r>
          </w:p>
        </w:tc>
        <w:tc>
          <w:tcPr>
            <w:tcW w:w="1942" w:type="dxa"/>
            <w:noWrap w:val="0"/>
            <w:vAlign w:val="top"/>
          </w:tcPr>
          <w:p w14:paraId="2DDD11FB">
            <w:pPr>
              <w:spacing w:line="360" w:lineRule="auto"/>
              <w:rPr>
                <w:rFonts w:hint="eastAsia"/>
                <w:color w:val="auto"/>
                <w:szCs w:val="21"/>
                <w:highlight w:val="none"/>
              </w:rPr>
            </w:pPr>
            <w:r>
              <w:rPr>
                <w:rFonts w:hint="eastAsia"/>
                <w:color w:val="auto"/>
                <w:szCs w:val="21"/>
                <w:highlight w:val="none"/>
              </w:rPr>
              <w:t>全定量光谱检测</w:t>
            </w:r>
          </w:p>
        </w:tc>
        <w:tc>
          <w:tcPr>
            <w:tcW w:w="1168" w:type="dxa"/>
            <w:noWrap w:val="0"/>
            <w:vAlign w:val="top"/>
          </w:tcPr>
          <w:p w14:paraId="2224B222">
            <w:pPr>
              <w:spacing w:line="360" w:lineRule="auto"/>
              <w:jc w:val="center"/>
              <w:rPr>
                <w:color w:val="auto"/>
                <w:szCs w:val="21"/>
                <w:highlight w:val="none"/>
              </w:rPr>
            </w:pPr>
            <w:r>
              <w:rPr>
                <w:rFonts w:hint="eastAsia"/>
                <w:color w:val="auto"/>
                <w:szCs w:val="21"/>
                <w:highlight w:val="none"/>
              </w:rPr>
              <w:t>元/点</w:t>
            </w:r>
          </w:p>
        </w:tc>
        <w:tc>
          <w:tcPr>
            <w:tcW w:w="1327" w:type="dxa"/>
            <w:noWrap w:val="0"/>
            <w:vAlign w:val="center"/>
          </w:tcPr>
          <w:p w14:paraId="40933D3D">
            <w:pPr>
              <w:spacing w:line="360" w:lineRule="auto"/>
              <w:jc w:val="center"/>
              <w:rPr>
                <w:color w:val="auto"/>
                <w:szCs w:val="21"/>
                <w:highlight w:val="none"/>
              </w:rPr>
            </w:pPr>
            <w:r>
              <w:rPr>
                <w:rFonts w:hint="eastAsia"/>
                <w:color w:val="auto"/>
                <w:szCs w:val="21"/>
                <w:highlight w:val="none"/>
              </w:rPr>
              <w:t>175</w:t>
            </w:r>
          </w:p>
        </w:tc>
        <w:tc>
          <w:tcPr>
            <w:tcW w:w="3831" w:type="dxa"/>
            <w:noWrap w:val="0"/>
            <w:vAlign w:val="top"/>
          </w:tcPr>
          <w:p w14:paraId="6D131CA8">
            <w:pPr>
              <w:spacing w:line="360" w:lineRule="auto"/>
              <w:rPr>
                <w:rFonts w:hint="eastAsia"/>
                <w:color w:val="auto"/>
                <w:szCs w:val="21"/>
                <w:highlight w:val="none"/>
              </w:rPr>
            </w:pPr>
            <w:r>
              <w:rPr>
                <w:rFonts w:hint="eastAsia"/>
                <w:color w:val="auto"/>
                <w:szCs w:val="21"/>
                <w:highlight w:val="none"/>
              </w:rPr>
              <w:t>参照整改修复检测合同</w:t>
            </w:r>
          </w:p>
        </w:tc>
      </w:tr>
      <w:tr w14:paraId="1D42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2064B059">
            <w:pPr>
              <w:spacing w:line="360" w:lineRule="auto"/>
              <w:jc w:val="center"/>
              <w:rPr>
                <w:color w:val="auto"/>
                <w:szCs w:val="21"/>
                <w:highlight w:val="none"/>
              </w:rPr>
            </w:pPr>
            <w:r>
              <w:rPr>
                <w:rFonts w:hint="eastAsia"/>
                <w:color w:val="auto"/>
                <w:szCs w:val="21"/>
                <w:highlight w:val="none"/>
              </w:rPr>
              <w:t>17</w:t>
            </w:r>
          </w:p>
        </w:tc>
        <w:tc>
          <w:tcPr>
            <w:tcW w:w="1942" w:type="dxa"/>
            <w:noWrap w:val="0"/>
            <w:vAlign w:val="top"/>
          </w:tcPr>
          <w:p w14:paraId="5D8B3EF6">
            <w:pPr>
              <w:spacing w:line="360" w:lineRule="auto"/>
              <w:rPr>
                <w:rFonts w:hint="eastAsia"/>
                <w:color w:val="auto"/>
                <w:szCs w:val="21"/>
                <w:highlight w:val="none"/>
              </w:rPr>
            </w:pPr>
            <w:r>
              <w:rPr>
                <w:rFonts w:hint="eastAsia"/>
                <w:color w:val="auto"/>
                <w:szCs w:val="21"/>
                <w:highlight w:val="none"/>
              </w:rPr>
              <w:t>硬度检测</w:t>
            </w:r>
          </w:p>
        </w:tc>
        <w:tc>
          <w:tcPr>
            <w:tcW w:w="1168" w:type="dxa"/>
            <w:noWrap w:val="0"/>
            <w:vAlign w:val="top"/>
          </w:tcPr>
          <w:p w14:paraId="16E08B5F">
            <w:pPr>
              <w:spacing w:line="360" w:lineRule="auto"/>
              <w:jc w:val="center"/>
              <w:rPr>
                <w:color w:val="auto"/>
                <w:szCs w:val="21"/>
                <w:highlight w:val="none"/>
              </w:rPr>
            </w:pPr>
            <w:r>
              <w:rPr>
                <w:rFonts w:hint="eastAsia"/>
                <w:color w:val="auto"/>
                <w:szCs w:val="21"/>
                <w:highlight w:val="none"/>
              </w:rPr>
              <w:t>元/组</w:t>
            </w:r>
          </w:p>
        </w:tc>
        <w:tc>
          <w:tcPr>
            <w:tcW w:w="1327" w:type="dxa"/>
            <w:noWrap w:val="0"/>
            <w:vAlign w:val="center"/>
          </w:tcPr>
          <w:p w14:paraId="4E11E409">
            <w:pPr>
              <w:spacing w:line="360" w:lineRule="auto"/>
              <w:jc w:val="center"/>
              <w:rPr>
                <w:color w:val="auto"/>
                <w:szCs w:val="21"/>
                <w:highlight w:val="none"/>
              </w:rPr>
            </w:pPr>
            <w:r>
              <w:rPr>
                <w:rFonts w:hint="eastAsia"/>
                <w:color w:val="auto"/>
                <w:szCs w:val="21"/>
                <w:highlight w:val="none"/>
              </w:rPr>
              <w:t>24</w:t>
            </w:r>
          </w:p>
        </w:tc>
        <w:tc>
          <w:tcPr>
            <w:tcW w:w="3831" w:type="dxa"/>
            <w:noWrap w:val="0"/>
            <w:vAlign w:val="top"/>
          </w:tcPr>
          <w:p w14:paraId="02873425">
            <w:pPr>
              <w:spacing w:line="360" w:lineRule="auto"/>
              <w:rPr>
                <w:rFonts w:hint="eastAsia"/>
                <w:color w:val="auto"/>
                <w:szCs w:val="21"/>
                <w:highlight w:val="none"/>
              </w:rPr>
            </w:pPr>
            <w:r>
              <w:rPr>
                <w:rFonts w:hint="eastAsia"/>
                <w:color w:val="auto"/>
                <w:szCs w:val="21"/>
                <w:highlight w:val="none"/>
              </w:rPr>
              <w:t>每组3点</w:t>
            </w:r>
          </w:p>
        </w:tc>
      </w:tr>
      <w:tr w14:paraId="76E3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749DACC2">
            <w:pPr>
              <w:spacing w:line="360" w:lineRule="auto"/>
              <w:jc w:val="center"/>
              <w:rPr>
                <w:color w:val="auto"/>
                <w:szCs w:val="21"/>
                <w:highlight w:val="none"/>
              </w:rPr>
            </w:pPr>
            <w:r>
              <w:rPr>
                <w:rFonts w:hint="eastAsia"/>
                <w:color w:val="auto"/>
                <w:szCs w:val="21"/>
                <w:highlight w:val="none"/>
              </w:rPr>
              <w:t>18</w:t>
            </w:r>
          </w:p>
        </w:tc>
        <w:tc>
          <w:tcPr>
            <w:tcW w:w="1942" w:type="dxa"/>
            <w:noWrap w:val="0"/>
            <w:vAlign w:val="top"/>
          </w:tcPr>
          <w:p w14:paraId="7FD07382">
            <w:pPr>
              <w:spacing w:line="360" w:lineRule="auto"/>
              <w:rPr>
                <w:rFonts w:hint="eastAsia"/>
                <w:color w:val="auto"/>
                <w:szCs w:val="21"/>
                <w:highlight w:val="none"/>
              </w:rPr>
            </w:pPr>
            <w:r>
              <w:rPr>
                <w:rFonts w:hint="eastAsia"/>
                <w:color w:val="auto"/>
                <w:szCs w:val="21"/>
                <w:highlight w:val="none"/>
              </w:rPr>
              <w:t>测厚</w:t>
            </w:r>
          </w:p>
        </w:tc>
        <w:tc>
          <w:tcPr>
            <w:tcW w:w="1168" w:type="dxa"/>
            <w:noWrap w:val="0"/>
            <w:vAlign w:val="top"/>
          </w:tcPr>
          <w:p w14:paraId="0E4BAA7A">
            <w:pPr>
              <w:spacing w:line="360" w:lineRule="auto"/>
              <w:jc w:val="center"/>
              <w:rPr>
                <w:color w:val="auto"/>
                <w:szCs w:val="21"/>
                <w:highlight w:val="none"/>
              </w:rPr>
            </w:pPr>
            <w:r>
              <w:rPr>
                <w:rFonts w:hint="eastAsia"/>
                <w:color w:val="auto"/>
                <w:szCs w:val="21"/>
                <w:highlight w:val="none"/>
              </w:rPr>
              <w:t>元/点</w:t>
            </w:r>
          </w:p>
        </w:tc>
        <w:tc>
          <w:tcPr>
            <w:tcW w:w="1327" w:type="dxa"/>
            <w:noWrap w:val="0"/>
            <w:vAlign w:val="center"/>
          </w:tcPr>
          <w:p w14:paraId="5BE1D76C">
            <w:pPr>
              <w:spacing w:line="360" w:lineRule="auto"/>
              <w:jc w:val="center"/>
              <w:rPr>
                <w:color w:val="auto"/>
                <w:szCs w:val="21"/>
                <w:highlight w:val="none"/>
              </w:rPr>
            </w:pPr>
            <w:r>
              <w:rPr>
                <w:rFonts w:hint="eastAsia"/>
                <w:color w:val="auto"/>
                <w:szCs w:val="21"/>
                <w:highlight w:val="none"/>
              </w:rPr>
              <w:t>5</w:t>
            </w:r>
          </w:p>
        </w:tc>
        <w:tc>
          <w:tcPr>
            <w:tcW w:w="3831" w:type="dxa"/>
            <w:noWrap w:val="0"/>
            <w:vAlign w:val="top"/>
          </w:tcPr>
          <w:p w14:paraId="0A22B7B3">
            <w:pPr>
              <w:spacing w:line="360" w:lineRule="auto"/>
              <w:rPr>
                <w:rFonts w:hint="eastAsia"/>
                <w:color w:val="auto"/>
                <w:szCs w:val="21"/>
                <w:highlight w:val="none"/>
              </w:rPr>
            </w:pPr>
          </w:p>
        </w:tc>
      </w:tr>
      <w:tr w14:paraId="7A5B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5472CA0">
            <w:pPr>
              <w:spacing w:line="360" w:lineRule="auto"/>
              <w:jc w:val="center"/>
              <w:rPr>
                <w:color w:val="auto"/>
                <w:szCs w:val="21"/>
                <w:highlight w:val="none"/>
              </w:rPr>
            </w:pPr>
            <w:r>
              <w:rPr>
                <w:rFonts w:hint="eastAsia"/>
                <w:color w:val="auto"/>
                <w:szCs w:val="21"/>
                <w:highlight w:val="none"/>
              </w:rPr>
              <w:t>19</w:t>
            </w:r>
          </w:p>
        </w:tc>
        <w:tc>
          <w:tcPr>
            <w:tcW w:w="1942" w:type="dxa"/>
            <w:noWrap w:val="0"/>
            <w:vAlign w:val="top"/>
          </w:tcPr>
          <w:p w14:paraId="19EE2076">
            <w:pPr>
              <w:spacing w:line="360" w:lineRule="auto"/>
              <w:rPr>
                <w:color w:val="auto"/>
                <w:szCs w:val="21"/>
                <w:highlight w:val="none"/>
              </w:rPr>
            </w:pPr>
            <w:r>
              <w:rPr>
                <w:rFonts w:hint="eastAsia"/>
                <w:color w:val="auto"/>
                <w:szCs w:val="21"/>
                <w:highlight w:val="none"/>
              </w:rPr>
              <w:t>铁素体检测</w:t>
            </w:r>
          </w:p>
        </w:tc>
        <w:tc>
          <w:tcPr>
            <w:tcW w:w="1168" w:type="dxa"/>
            <w:noWrap w:val="0"/>
            <w:vAlign w:val="top"/>
          </w:tcPr>
          <w:p w14:paraId="27AC956E">
            <w:pPr>
              <w:spacing w:line="360" w:lineRule="auto"/>
              <w:jc w:val="center"/>
              <w:rPr>
                <w:color w:val="auto"/>
                <w:szCs w:val="21"/>
                <w:highlight w:val="none"/>
              </w:rPr>
            </w:pPr>
            <w:r>
              <w:rPr>
                <w:rFonts w:hint="eastAsia"/>
                <w:color w:val="auto"/>
                <w:szCs w:val="21"/>
                <w:highlight w:val="none"/>
              </w:rPr>
              <w:t>元/点</w:t>
            </w:r>
          </w:p>
        </w:tc>
        <w:tc>
          <w:tcPr>
            <w:tcW w:w="1327" w:type="dxa"/>
            <w:noWrap w:val="0"/>
            <w:vAlign w:val="center"/>
          </w:tcPr>
          <w:p w14:paraId="2D773977">
            <w:pPr>
              <w:spacing w:line="360" w:lineRule="auto"/>
              <w:jc w:val="center"/>
              <w:rPr>
                <w:color w:val="auto"/>
                <w:szCs w:val="21"/>
                <w:highlight w:val="none"/>
              </w:rPr>
            </w:pPr>
            <w:r>
              <w:rPr>
                <w:rFonts w:hint="eastAsia"/>
                <w:color w:val="auto"/>
                <w:szCs w:val="21"/>
                <w:highlight w:val="none"/>
              </w:rPr>
              <w:t>47</w:t>
            </w:r>
          </w:p>
        </w:tc>
        <w:tc>
          <w:tcPr>
            <w:tcW w:w="3831" w:type="dxa"/>
            <w:noWrap w:val="0"/>
            <w:vAlign w:val="top"/>
          </w:tcPr>
          <w:p w14:paraId="55BED5A8">
            <w:pPr>
              <w:spacing w:line="360" w:lineRule="auto"/>
              <w:rPr>
                <w:rFonts w:hint="eastAsia"/>
                <w:color w:val="auto"/>
                <w:szCs w:val="21"/>
                <w:highlight w:val="none"/>
              </w:rPr>
            </w:pPr>
          </w:p>
        </w:tc>
      </w:tr>
      <w:tr w14:paraId="49AF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95F512F">
            <w:pPr>
              <w:spacing w:line="360" w:lineRule="auto"/>
              <w:jc w:val="center"/>
              <w:rPr>
                <w:color w:val="auto"/>
                <w:szCs w:val="21"/>
                <w:highlight w:val="none"/>
              </w:rPr>
            </w:pPr>
            <w:r>
              <w:rPr>
                <w:rFonts w:hint="eastAsia"/>
                <w:color w:val="auto"/>
                <w:szCs w:val="21"/>
                <w:highlight w:val="none"/>
              </w:rPr>
              <w:t>20</w:t>
            </w:r>
          </w:p>
        </w:tc>
        <w:tc>
          <w:tcPr>
            <w:tcW w:w="1942" w:type="dxa"/>
            <w:noWrap w:val="0"/>
            <w:vAlign w:val="top"/>
          </w:tcPr>
          <w:p w14:paraId="52DFCFF3">
            <w:pPr>
              <w:spacing w:line="360" w:lineRule="auto"/>
              <w:rPr>
                <w:rFonts w:hint="eastAsia"/>
                <w:color w:val="auto"/>
                <w:szCs w:val="21"/>
                <w:highlight w:val="none"/>
              </w:rPr>
            </w:pPr>
            <w:r>
              <w:rPr>
                <w:rFonts w:hint="eastAsia"/>
                <w:color w:val="auto"/>
                <w:szCs w:val="21"/>
                <w:highlight w:val="none"/>
              </w:rPr>
              <w:t>金相</w:t>
            </w:r>
          </w:p>
        </w:tc>
        <w:tc>
          <w:tcPr>
            <w:tcW w:w="1168" w:type="dxa"/>
            <w:noWrap w:val="0"/>
            <w:vAlign w:val="top"/>
          </w:tcPr>
          <w:p w14:paraId="32D832CC">
            <w:pPr>
              <w:spacing w:line="360" w:lineRule="auto"/>
              <w:jc w:val="center"/>
              <w:rPr>
                <w:color w:val="auto"/>
                <w:szCs w:val="21"/>
                <w:highlight w:val="none"/>
              </w:rPr>
            </w:pPr>
            <w:r>
              <w:rPr>
                <w:rFonts w:hint="eastAsia"/>
                <w:color w:val="auto"/>
                <w:szCs w:val="21"/>
                <w:highlight w:val="none"/>
              </w:rPr>
              <w:t>元/处</w:t>
            </w:r>
          </w:p>
        </w:tc>
        <w:tc>
          <w:tcPr>
            <w:tcW w:w="1327" w:type="dxa"/>
            <w:noWrap w:val="0"/>
            <w:vAlign w:val="center"/>
          </w:tcPr>
          <w:p w14:paraId="19CC06EC">
            <w:pPr>
              <w:spacing w:line="360" w:lineRule="auto"/>
              <w:jc w:val="center"/>
              <w:rPr>
                <w:color w:val="auto"/>
                <w:szCs w:val="21"/>
                <w:highlight w:val="none"/>
              </w:rPr>
            </w:pPr>
            <w:r>
              <w:rPr>
                <w:rFonts w:hint="eastAsia"/>
                <w:color w:val="auto"/>
                <w:szCs w:val="21"/>
                <w:highlight w:val="none"/>
              </w:rPr>
              <w:t>120</w:t>
            </w:r>
          </w:p>
        </w:tc>
        <w:tc>
          <w:tcPr>
            <w:tcW w:w="3831" w:type="dxa"/>
            <w:noWrap w:val="0"/>
            <w:vAlign w:val="top"/>
          </w:tcPr>
          <w:p w14:paraId="78BBE9B9">
            <w:pPr>
              <w:spacing w:line="360" w:lineRule="auto"/>
              <w:rPr>
                <w:rFonts w:hint="eastAsia"/>
                <w:color w:val="auto"/>
                <w:szCs w:val="21"/>
                <w:highlight w:val="none"/>
              </w:rPr>
            </w:pPr>
          </w:p>
        </w:tc>
      </w:tr>
      <w:tr w14:paraId="44B2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7" w:type="dxa"/>
            <w:gridSpan w:val="5"/>
            <w:noWrap w:val="0"/>
            <w:vAlign w:val="top"/>
          </w:tcPr>
          <w:p w14:paraId="2FC26EB7">
            <w:pPr>
              <w:spacing w:line="360" w:lineRule="auto"/>
              <w:rPr>
                <w:rFonts w:hint="eastAsia"/>
                <w:color w:val="auto"/>
                <w:szCs w:val="21"/>
                <w:highlight w:val="none"/>
              </w:rPr>
            </w:pPr>
            <w:r>
              <w:rPr>
                <w:rFonts w:hint="eastAsia"/>
                <w:color w:val="auto"/>
                <w:szCs w:val="21"/>
                <w:highlight w:val="none"/>
              </w:rPr>
              <w:t>本次报价标准以闽发改服价函【2020】107号为基础进行编制，本报价标准含6%增值税专用发票。射线检测采用爱克发底片。</w:t>
            </w:r>
          </w:p>
          <w:p w14:paraId="741AB83F">
            <w:pPr>
              <w:spacing w:line="360" w:lineRule="auto"/>
              <w:rPr>
                <w:rFonts w:hint="eastAsia"/>
                <w:color w:val="auto"/>
                <w:szCs w:val="21"/>
                <w:highlight w:val="none"/>
                <w:lang w:val="en-US" w:eastAsia="zh-CN"/>
              </w:rPr>
            </w:pPr>
            <w:r>
              <w:rPr>
                <w:rFonts w:hint="eastAsia"/>
                <w:color w:val="auto"/>
                <w:szCs w:val="21"/>
                <w:highlight w:val="none"/>
                <w:lang w:eastAsia="zh-CN"/>
              </w:rPr>
              <w:t>注</w:t>
            </w:r>
            <w:r>
              <w:rPr>
                <w:rFonts w:hint="eastAsia"/>
                <w:color w:val="auto"/>
                <w:szCs w:val="21"/>
                <w:highlight w:val="none"/>
                <w:lang w:val="en-US" w:eastAsia="zh-CN"/>
              </w:rPr>
              <w:t>1：①管道焊口公称直径≤DN250，按50元/道计；②DN300＜公称直径，按焊口周长乘单价计。</w:t>
            </w:r>
          </w:p>
          <w:p w14:paraId="778C8837">
            <w:pPr>
              <w:spacing w:line="360" w:lineRule="auto"/>
              <w:rPr>
                <w:rFonts w:hint="default"/>
                <w:color w:val="auto"/>
                <w:szCs w:val="21"/>
                <w:highlight w:val="none"/>
                <w:lang w:val="en-US" w:eastAsia="zh-CN"/>
              </w:rPr>
            </w:pPr>
            <w:r>
              <w:rPr>
                <w:rFonts w:hint="eastAsia"/>
                <w:color w:val="auto"/>
                <w:szCs w:val="21"/>
                <w:highlight w:val="none"/>
                <w:lang w:val="en-US" w:eastAsia="zh-CN"/>
              </w:rPr>
              <w:t>注2：①管道焊口公称直径≤DN80,按165元/道计；②DN100＜公称直径≤DN250，按330元/道计；③DN300＜公称直径，按焊口周长乘单价计。</w:t>
            </w:r>
          </w:p>
        </w:tc>
      </w:tr>
    </w:tbl>
    <w:p w14:paraId="24C24448">
      <w:pPr>
        <w:pStyle w:val="54"/>
        <w:spacing w:line="360" w:lineRule="auto"/>
        <w:ind w:firstLine="3253" w:firstLineChars="900"/>
        <w:rPr>
          <w:rFonts w:hint="eastAsia" w:ascii="仿宋" w:hAnsi="仿宋" w:eastAsia="仿宋"/>
          <w:b/>
          <w:color w:val="auto"/>
          <w:sz w:val="36"/>
          <w:szCs w:val="36"/>
          <w:highlight w:val="none"/>
        </w:rPr>
      </w:pPr>
    </w:p>
    <w:p w14:paraId="00F7D88D">
      <w:pPr>
        <w:pStyle w:val="54"/>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b/>
          <w:bCs/>
          <w:color w:val="auto"/>
          <w:sz w:val="28"/>
          <w:szCs w:val="28"/>
          <w:highlight w:val="none"/>
          <w:u w:val="single"/>
          <w:lang w:eastAsia="zh-CN"/>
        </w:rPr>
        <w:t>2026-202</w:t>
      </w:r>
      <w:r>
        <w:rPr>
          <w:rFonts w:hint="eastAsia" w:ascii="仿宋" w:hAnsi="仿宋" w:eastAsia="仿宋"/>
          <w:b/>
          <w:bCs/>
          <w:color w:val="auto"/>
          <w:sz w:val="28"/>
          <w:szCs w:val="28"/>
          <w:highlight w:val="none"/>
          <w:u w:val="single"/>
          <w:lang w:val="en-US" w:eastAsia="zh-CN"/>
        </w:rPr>
        <w:t>8</w:t>
      </w:r>
      <w:r>
        <w:rPr>
          <w:rFonts w:hint="eastAsia" w:ascii="仿宋" w:hAnsi="仿宋" w:eastAsia="仿宋"/>
          <w:b/>
          <w:bCs/>
          <w:color w:val="auto"/>
          <w:sz w:val="28"/>
          <w:szCs w:val="28"/>
          <w:highlight w:val="none"/>
          <w:u w:val="single"/>
          <w:lang w:eastAsia="zh-CN"/>
        </w:rPr>
        <w:t>年度</w:t>
      </w:r>
      <w:r>
        <w:rPr>
          <w:rFonts w:hint="eastAsia" w:ascii="仿宋" w:hAnsi="仿宋" w:eastAsia="仿宋" w:cs="宋体"/>
          <w:b/>
          <w:bCs/>
          <w:color w:val="auto"/>
          <w:sz w:val="28"/>
          <w:szCs w:val="28"/>
          <w:highlight w:val="none"/>
          <w:u w:val="single"/>
          <w:lang w:eastAsia="zh-CN"/>
        </w:rPr>
        <w:t>无损检测年约</w:t>
      </w:r>
      <w:r>
        <w:rPr>
          <w:rFonts w:hint="eastAsia" w:ascii="仿宋" w:hAnsi="仿宋" w:eastAsia="仿宋"/>
          <w:color w:val="auto"/>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腾龙芳烃（漳州）有限公司、翔鹭码头投资管理（漳州）有限公司、福建省福化古蕾化学有限公司</w:t>
      </w:r>
      <w:r>
        <w:rPr>
          <w:rFonts w:hint="eastAsia" w:ascii="仿宋" w:hAnsi="仿宋" w:eastAsia="仿宋"/>
          <w:color w:val="auto"/>
          <w:sz w:val="28"/>
          <w:szCs w:val="28"/>
          <w:highlight w:val="none"/>
          <w:lang w:val="en-US" w:eastAsia="zh-CN"/>
        </w:rPr>
        <w:t>这</w:t>
      </w:r>
      <w:r>
        <w:rPr>
          <w:rFonts w:hint="eastAsia" w:ascii="仿宋" w:hAnsi="仿宋" w:eastAsia="仿宋"/>
          <w:color w:val="auto"/>
          <w:sz w:val="28"/>
          <w:szCs w:val="28"/>
          <w:highlight w:val="none"/>
          <w:lang w:eastAsia="zh-CN"/>
        </w:rPr>
        <w:t>四家公司</w:t>
      </w:r>
      <w:r>
        <w:rPr>
          <w:rFonts w:hint="eastAsia" w:ascii="仿宋" w:hAnsi="仿宋" w:eastAsia="仿宋"/>
          <w:b/>
          <w:bCs/>
          <w:color w:val="auto"/>
          <w:sz w:val="28"/>
          <w:szCs w:val="28"/>
          <w:highlight w:val="none"/>
          <w:lang w:eastAsia="zh-CN"/>
        </w:rPr>
        <w:t>指定</w:t>
      </w:r>
      <w:r>
        <w:rPr>
          <w:rFonts w:hint="eastAsia" w:ascii="仿宋" w:hAnsi="仿宋" w:eastAsia="仿宋"/>
          <w:b/>
          <w:bCs/>
          <w:color w:val="auto"/>
          <w:sz w:val="28"/>
          <w:szCs w:val="28"/>
          <w:highlight w:val="none"/>
          <w:lang w:val="en-US" w:eastAsia="zh-CN"/>
        </w:rPr>
        <w:t>为</w:t>
      </w:r>
      <w:r>
        <w:rPr>
          <w:rStyle w:val="48"/>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1406D633">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p w14:paraId="65D288B0">
      <w:pPr>
        <w:widowControl/>
        <w:autoSpaceDE/>
        <w:autoSpaceDN/>
        <w:spacing w:line="360" w:lineRule="auto"/>
        <w:rPr>
          <w:rFonts w:hint="eastAsia" w:ascii="仿宋" w:hAnsi="仿宋" w:eastAsia="仿宋"/>
          <w:color w:val="auto"/>
          <w:sz w:val="28"/>
          <w:szCs w:val="28"/>
          <w:highlight w:val="none"/>
          <w:lang w:eastAsia="zh-CN"/>
        </w:rPr>
      </w:pPr>
    </w:p>
    <w:p w14:paraId="41D3C2F8">
      <w:pPr>
        <w:widowControl/>
        <w:autoSpaceDE/>
        <w:autoSpaceDN/>
        <w:spacing w:line="360" w:lineRule="auto"/>
        <w:rPr>
          <w:rFonts w:hint="eastAsia" w:ascii="仿宋" w:hAnsi="仿宋" w:eastAsia="仿宋"/>
          <w:color w:val="auto"/>
          <w:sz w:val="28"/>
          <w:szCs w:val="28"/>
          <w:highlight w:val="none"/>
          <w:lang w:eastAsia="zh-CN"/>
        </w:rPr>
      </w:pPr>
    </w:p>
    <w:p w14:paraId="7F5ED2D0">
      <w:pPr>
        <w:jc w:val="center"/>
        <w:rPr>
          <w:rFonts w:ascii="仿宋_GB2312" w:eastAsia="仿宋_GB2312" w:hAnsiTheme="majorEastAsia"/>
          <w:b/>
          <w:sz w:val="30"/>
          <w:szCs w:val="30"/>
        </w:rPr>
      </w:pPr>
      <w:r>
        <w:rPr>
          <w:rFonts w:hint="eastAsia" w:ascii="仿宋_GB2312" w:eastAsia="仿宋_GB2312" w:hAnsiTheme="majorEastAsia"/>
          <w:b/>
          <w:sz w:val="30"/>
          <w:szCs w:val="30"/>
        </w:rPr>
        <w:t>无损检测</w:t>
      </w:r>
      <w:r>
        <w:rPr>
          <w:rFonts w:hint="eastAsia" w:ascii="仿宋_GB2312" w:eastAsia="仿宋_GB2312" w:hAnsiTheme="majorEastAsia"/>
          <w:b/>
          <w:sz w:val="30"/>
          <w:szCs w:val="30"/>
          <w:lang w:val="en-US" w:eastAsia="zh-CN"/>
        </w:rPr>
        <w:t>主要</w:t>
      </w:r>
      <w:r>
        <w:rPr>
          <w:rFonts w:hint="eastAsia" w:ascii="仿宋_GB2312" w:eastAsia="仿宋_GB2312" w:hAnsiTheme="majorEastAsia"/>
          <w:b/>
          <w:sz w:val="30"/>
          <w:szCs w:val="30"/>
        </w:rPr>
        <w:t>人员</w:t>
      </w:r>
    </w:p>
    <w:tbl>
      <w:tblPr>
        <w:tblStyle w:val="4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31" w:type="dxa"/>
          <w:bottom w:w="0" w:type="dxa"/>
          <w:right w:w="31" w:type="dxa"/>
        </w:tblCellMar>
      </w:tblPr>
      <w:tblGrid>
        <w:gridCol w:w="939"/>
        <w:gridCol w:w="2436"/>
        <w:gridCol w:w="1832"/>
        <w:gridCol w:w="1832"/>
        <w:gridCol w:w="1833"/>
      </w:tblGrid>
      <w:tr w14:paraId="59F1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504" w:hRule="atLeast"/>
          <w:jc w:val="center"/>
        </w:trPr>
        <w:tc>
          <w:tcPr>
            <w:tcW w:w="529" w:type="pct"/>
            <w:tcBorders>
              <w:top w:val="single" w:color="auto" w:sz="6" w:space="0"/>
              <w:bottom w:val="single" w:color="auto" w:sz="6" w:space="0"/>
            </w:tcBorders>
            <w:vAlign w:val="center"/>
          </w:tcPr>
          <w:p w14:paraId="54EE3075">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序号</w:t>
            </w:r>
          </w:p>
        </w:tc>
        <w:tc>
          <w:tcPr>
            <w:tcW w:w="1372" w:type="pct"/>
            <w:tcBorders>
              <w:top w:val="single" w:color="auto" w:sz="6" w:space="0"/>
              <w:bottom w:val="single" w:color="auto" w:sz="6" w:space="0"/>
            </w:tcBorders>
            <w:vAlign w:val="center"/>
          </w:tcPr>
          <w:p w14:paraId="54B62360">
            <w:pPr>
              <w:autoSpaceDE w:val="0"/>
              <w:autoSpaceDN w:val="0"/>
              <w:spacing w:beforeLines="50" w:afterLines="50"/>
              <w:jc w:val="center"/>
              <w:rPr>
                <w:rFonts w:hint="default"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姓名</w:t>
            </w:r>
          </w:p>
        </w:tc>
        <w:tc>
          <w:tcPr>
            <w:tcW w:w="1032" w:type="pct"/>
            <w:tcBorders>
              <w:top w:val="single" w:color="auto" w:sz="6" w:space="0"/>
              <w:bottom w:val="single" w:color="auto" w:sz="6" w:space="0"/>
            </w:tcBorders>
            <w:vAlign w:val="center"/>
          </w:tcPr>
          <w:p w14:paraId="022F346C">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lang w:val="en-US" w:eastAsia="zh-CN"/>
              </w:rPr>
              <w:t>项目职位</w:t>
            </w:r>
          </w:p>
        </w:tc>
        <w:tc>
          <w:tcPr>
            <w:tcW w:w="1032" w:type="pct"/>
            <w:tcBorders>
              <w:top w:val="single" w:color="auto" w:sz="6" w:space="0"/>
              <w:bottom w:val="single" w:color="auto" w:sz="6" w:space="0"/>
            </w:tcBorders>
            <w:vAlign w:val="center"/>
          </w:tcPr>
          <w:p w14:paraId="381AB279">
            <w:pPr>
              <w:autoSpaceDE w:val="0"/>
              <w:autoSpaceDN w:val="0"/>
              <w:spacing w:beforeLines="50" w:afterLines="50"/>
              <w:jc w:val="center"/>
              <w:rPr>
                <w:rFonts w:hint="default"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职称</w:t>
            </w:r>
          </w:p>
        </w:tc>
        <w:tc>
          <w:tcPr>
            <w:tcW w:w="1032" w:type="pct"/>
            <w:tcBorders>
              <w:top w:val="single" w:color="auto" w:sz="6" w:space="0"/>
              <w:bottom w:val="single" w:color="auto" w:sz="6" w:space="0"/>
            </w:tcBorders>
            <w:vAlign w:val="center"/>
          </w:tcPr>
          <w:p w14:paraId="3C34C6CD">
            <w:pPr>
              <w:autoSpaceDE w:val="0"/>
              <w:autoSpaceDN w:val="0"/>
              <w:spacing w:beforeLines="50" w:afterLines="50"/>
              <w:jc w:val="center"/>
              <w:rPr>
                <w:rFonts w:hint="default"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职业资格</w:t>
            </w:r>
          </w:p>
        </w:tc>
      </w:tr>
      <w:tr w14:paraId="561F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tcBorders>
              <w:top w:val="nil"/>
            </w:tcBorders>
            <w:vAlign w:val="center"/>
          </w:tcPr>
          <w:p w14:paraId="0EF7C59D">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1</w:t>
            </w:r>
          </w:p>
        </w:tc>
        <w:tc>
          <w:tcPr>
            <w:tcW w:w="1372" w:type="pct"/>
            <w:tcBorders>
              <w:top w:val="nil"/>
            </w:tcBorders>
            <w:vAlign w:val="center"/>
          </w:tcPr>
          <w:p w14:paraId="74E84B52">
            <w:pPr>
              <w:autoSpaceDE w:val="0"/>
              <w:autoSpaceDN w:val="0"/>
              <w:spacing w:beforeLines="50" w:afterLines="50"/>
              <w:jc w:val="center"/>
              <w:rPr>
                <w:rFonts w:ascii="仿宋_GB2312" w:eastAsia="仿宋_GB2312" w:hAnsiTheme="majorEastAsia"/>
                <w:sz w:val="28"/>
                <w:szCs w:val="28"/>
              </w:rPr>
            </w:pPr>
          </w:p>
        </w:tc>
        <w:tc>
          <w:tcPr>
            <w:tcW w:w="1032" w:type="pct"/>
            <w:tcBorders>
              <w:top w:val="nil"/>
            </w:tcBorders>
          </w:tcPr>
          <w:p w14:paraId="3E61E497">
            <w:pPr>
              <w:autoSpaceDE w:val="0"/>
              <w:autoSpaceDN w:val="0"/>
              <w:spacing w:beforeLines="50" w:afterLines="50"/>
              <w:jc w:val="center"/>
              <w:rPr>
                <w:rFonts w:ascii="仿宋_GB2312" w:eastAsia="仿宋_GB2312" w:hAnsiTheme="majorEastAsia"/>
                <w:sz w:val="28"/>
                <w:szCs w:val="28"/>
              </w:rPr>
            </w:pPr>
          </w:p>
        </w:tc>
        <w:tc>
          <w:tcPr>
            <w:tcW w:w="1032" w:type="pct"/>
            <w:tcBorders>
              <w:top w:val="nil"/>
            </w:tcBorders>
          </w:tcPr>
          <w:p w14:paraId="4E8B99AF">
            <w:pPr>
              <w:autoSpaceDE w:val="0"/>
              <w:autoSpaceDN w:val="0"/>
              <w:spacing w:beforeLines="50" w:afterLines="50"/>
              <w:jc w:val="center"/>
              <w:rPr>
                <w:rFonts w:ascii="仿宋_GB2312" w:eastAsia="仿宋_GB2312" w:hAnsiTheme="majorEastAsia"/>
                <w:sz w:val="28"/>
                <w:szCs w:val="28"/>
              </w:rPr>
            </w:pPr>
          </w:p>
        </w:tc>
        <w:tc>
          <w:tcPr>
            <w:tcW w:w="1032" w:type="pct"/>
            <w:tcBorders>
              <w:top w:val="nil"/>
            </w:tcBorders>
          </w:tcPr>
          <w:p w14:paraId="23AAA42B">
            <w:pPr>
              <w:autoSpaceDE w:val="0"/>
              <w:autoSpaceDN w:val="0"/>
              <w:spacing w:beforeLines="50" w:afterLines="50"/>
              <w:jc w:val="center"/>
              <w:rPr>
                <w:rFonts w:ascii="仿宋_GB2312" w:eastAsia="仿宋_GB2312" w:hAnsiTheme="majorEastAsia"/>
                <w:sz w:val="28"/>
                <w:szCs w:val="28"/>
              </w:rPr>
            </w:pPr>
          </w:p>
        </w:tc>
      </w:tr>
      <w:tr w14:paraId="0CC5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vAlign w:val="center"/>
          </w:tcPr>
          <w:p w14:paraId="049B9C36">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2</w:t>
            </w:r>
          </w:p>
        </w:tc>
        <w:tc>
          <w:tcPr>
            <w:tcW w:w="1372" w:type="pct"/>
            <w:vAlign w:val="center"/>
          </w:tcPr>
          <w:p w14:paraId="63347E57">
            <w:pPr>
              <w:autoSpaceDE w:val="0"/>
              <w:autoSpaceDN w:val="0"/>
              <w:spacing w:beforeLines="50" w:afterLines="50"/>
              <w:jc w:val="center"/>
              <w:rPr>
                <w:rFonts w:ascii="仿宋_GB2312" w:eastAsia="仿宋_GB2312" w:hAnsiTheme="majorEastAsia"/>
                <w:sz w:val="28"/>
                <w:szCs w:val="28"/>
              </w:rPr>
            </w:pPr>
          </w:p>
        </w:tc>
        <w:tc>
          <w:tcPr>
            <w:tcW w:w="1032" w:type="pct"/>
          </w:tcPr>
          <w:p w14:paraId="2A23AC94">
            <w:pPr>
              <w:autoSpaceDE w:val="0"/>
              <w:autoSpaceDN w:val="0"/>
              <w:spacing w:beforeLines="50" w:afterLines="50"/>
              <w:jc w:val="center"/>
              <w:rPr>
                <w:rFonts w:ascii="仿宋_GB2312" w:eastAsia="仿宋_GB2312" w:hAnsiTheme="majorEastAsia"/>
                <w:sz w:val="28"/>
                <w:szCs w:val="28"/>
              </w:rPr>
            </w:pPr>
          </w:p>
        </w:tc>
        <w:tc>
          <w:tcPr>
            <w:tcW w:w="1032" w:type="pct"/>
          </w:tcPr>
          <w:p w14:paraId="3042B4A7">
            <w:pPr>
              <w:autoSpaceDE w:val="0"/>
              <w:autoSpaceDN w:val="0"/>
              <w:spacing w:beforeLines="50" w:afterLines="50"/>
              <w:jc w:val="center"/>
              <w:rPr>
                <w:rFonts w:ascii="仿宋_GB2312" w:eastAsia="仿宋_GB2312" w:hAnsiTheme="majorEastAsia"/>
                <w:sz w:val="28"/>
                <w:szCs w:val="28"/>
              </w:rPr>
            </w:pPr>
          </w:p>
        </w:tc>
        <w:tc>
          <w:tcPr>
            <w:tcW w:w="1032" w:type="pct"/>
          </w:tcPr>
          <w:p w14:paraId="765D9C7A">
            <w:pPr>
              <w:autoSpaceDE w:val="0"/>
              <w:autoSpaceDN w:val="0"/>
              <w:spacing w:beforeLines="50" w:afterLines="50"/>
              <w:jc w:val="center"/>
              <w:rPr>
                <w:rFonts w:ascii="仿宋_GB2312" w:eastAsia="仿宋_GB2312" w:hAnsiTheme="majorEastAsia"/>
                <w:sz w:val="28"/>
                <w:szCs w:val="28"/>
              </w:rPr>
            </w:pPr>
          </w:p>
        </w:tc>
      </w:tr>
      <w:tr w14:paraId="12E7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vAlign w:val="center"/>
          </w:tcPr>
          <w:p w14:paraId="73E967B1">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3</w:t>
            </w:r>
          </w:p>
        </w:tc>
        <w:tc>
          <w:tcPr>
            <w:tcW w:w="1372" w:type="pct"/>
            <w:vAlign w:val="center"/>
          </w:tcPr>
          <w:p w14:paraId="13CB679A">
            <w:pPr>
              <w:autoSpaceDE w:val="0"/>
              <w:autoSpaceDN w:val="0"/>
              <w:spacing w:beforeLines="50" w:afterLines="50"/>
              <w:jc w:val="center"/>
              <w:rPr>
                <w:rFonts w:ascii="仿宋_GB2312" w:eastAsia="仿宋_GB2312" w:hAnsiTheme="majorEastAsia"/>
                <w:sz w:val="28"/>
                <w:szCs w:val="28"/>
              </w:rPr>
            </w:pPr>
          </w:p>
        </w:tc>
        <w:tc>
          <w:tcPr>
            <w:tcW w:w="1032" w:type="pct"/>
          </w:tcPr>
          <w:p w14:paraId="21AC88AE">
            <w:pPr>
              <w:autoSpaceDE w:val="0"/>
              <w:autoSpaceDN w:val="0"/>
              <w:spacing w:beforeLines="50" w:afterLines="50"/>
              <w:jc w:val="center"/>
              <w:rPr>
                <w:rFonts w:ascii="仿宋_GB2312" w:eastAsia="仿宋_GB2312" w:hAnsiTheme="majorEastAsia"/>
                <w:sz w:val="28"/>
                <w:szCs w:val="28"/>
              </w:rPr>
            </w:pPr>
          </w:p>
        </w:tc>
        <w:tc>
          <w:tcPr>
            <w:tcW w:w="1032" w:type="pct"/>
          </w:tcPr>
          <w:p w14:paraId="48657257">
            <w:pPr>
              <w:autoSpaceDE w:val="0"/>
              <w:autoSpaceDN w:val="0"/>
              <w:spacing w:beforeLines="50" w:afterLines="50"/>
              <w:jc w:val="center"/>
              <w:rPr>
                <w:rFonts w:ascii="仿宋_GB2312" w:eastAsia="仿宋_GB2312" w:hAnsiTheme="majorEastAsia"/>
                <w:sz w:val="28"/>
                <w:szCs w:val="28"/>
              </w:rPr>
            </w:pPr>
          </w:p>
        </w:tc>
        <w:tc>
          <w:tcPr>
            <w:tcW w:w="1032" w:type="pct"/>
          </w:tcPr>
          <w:p w14:paraId="1FC143EF">
            <w:pPr>
              <w:autoSpaceDE w:val="0"/>
              <w:autoSpaceDN w:val="0"/>
              <w:spacing w:beforeLines="50" w:afterLines="50"/>
              <w:jc w:val="center"/>
              <w:rPr>
                <w:rFonts w:ascii="仿宋_GB2312" w:eastAsia="仿宋_GB2312" w:hAnsiTheme="majorEastAsia"/>
                <w:sz w:val="28"/>
                <w:szCs w:val="28"/>
              </w:rPr>
            </w:pPr>
          </w:p>
        </w:tc>
      </w:tr>
      <w:tr w14:paraId="700CE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vAlign w:val="center"/>
          </w:tcPr>
          <w:p w14:paraId="1E2A9EF8">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4</w:t>
            </w:r>
          </w:p>
        </w:tc>
        <w:tc>
          <w:tcPr>
            <w:tcW w:w="1372" w:type="pct"/>
            <w:vAlign w:val="center"/>
          </w:tcPr>
          <w:p w14:paraId="2D451635">
            <w:pPr>
              <w:autoSpaceDE w:val="0"/>
              <w:autoSpaceDN w:val="0"/>
              <w:spacing w:beforeLines="50" w:afterLines="50"/>
              <w:jc w:val="center"/>
              <w:rPr>
                <w:rFonts w:ascii="仿宋_GB2312" w:eastAsia="仿宋_GB2312" w:hAnsiTheme="majorEastAsia"/>
                <w:sz w:val="28"/>
                <w:szCs w:val="28"/>
              </w:rPr>
            </w:pPr>
          </w:p>
        </w:tc>
        <w:tc>
          <w:tcPr>
            <w:tcW w:w="1032" w:type="pct"/>
          </w:tcPr>
          <w:p w14:paraId="4FE1FFEF">
            <w:pPr>
              <w:autoSpaceDE w:val="0"/>
              <w:autoSpaceDN w:val="0"/>
              <w:spacing w:beforeLines="50" w:afterLines="50"/>
              <w:jc w:val="center"/>
              <w:rPr>
                <w:rFonts w:ascii="仿宋_GB2312" w:eastAsia="仿宋_GB2312" w:hAnsiTheme="majorEastAsia"/>
                <w:sz w:val="28"/>
                <w:szCs w:val="28"/>
              </w:rPr>
            </w:pPr>
          </w:p>
        </w:tc>
        <w:tc>
          <w:tcPr>
            <w:tcW w:w="1032" w:type="pct"/>
          </w:tcPr>
          <w:p w14:paraId="0342C51B">
            <w:pPr>
              <w:autoSpaceDE w:val="0"/>
              <w:autoSpaceDN w:val="0"/>
              <w:spacing w:beforeLines="50" w:afterLines="50"/>
              <w:jc w:val="center"/>
              <w:rPr>
                <w:rFonts w:ascii="仿宋_GB2312" w:eastAsia="仿宋_GB2312" w:hAnsiTheme="majorEastAsia"/>
                <w:sz w:val="28"/>
                <w:szCs w:val="28"/>
              </w:rPr>
            </w:pPr>
          </w:p>
        </w:tc>
        <w:tc>
          <w:tcPr>
            <w:tcW w:w="1032" w:type="pct"/>
          </w:tcPr>
          <w:p w14:paraId="4ED5D830">
            <w:pPr>
              <w:autoSpaceDE w:val="0"/>
              <w:autoSpaceDN w:val="0"/>
              <w:spacing w:beforeLines="50" w:afterLines="50"/>
              <w:jc w:val="center"/>
              <w:rPr>
                <w:rFonts w:ascii="仿宋_GB2312" w:eastAsia="仿宋_GB2312" w:hAnsiTheme="majorEastAsia"/>
                <w:sz w:val="28"/>
                <w:szCs w:val="28"/>
              </w:rPr>
            </w:pPr>
          </w:p>
        </w:tc>
      </w:tr>
      <w:tr w14:paraId="3759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vAlign w:val="center"/>
          </w:tcPr>
          <w:p w14:paraId="3246CD2B">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5</w:t>
            </w:r>
          </w:p>
        </w:tc>
        <w:tc>
          <w:tcPr>
            <w:tcW w:w="1372" w:type="pct"/>
            <w:vAlign w:val="center"/>
          </w:tcPr>
          <w:p w14:paraId="65BF9518">
            <w:pPr>
              <w:autoSpaceDE w:val="0"/>
              <w:autoSpaceDN w:val="0"/>
              <w:spacing w:beforeLines="50" w:afterLines="50"/>
              <w:jc w:val="center"/>
              <w:rPr>
                <w:rFonts w:ascii="仿宋_GB2312" w:eastAsia="仿宋_GB2312" w:hAnsiTheme="majorEastAsia"/>
                <w:sz w:val="28"/>
                <w:szCs w:val="28"/>
              </w:rPr>
            </w:pPr>
          </w:p>
        </w:tc>
        <w:tc>
          <w:tcPr>
            <w:tcW w:w="1032" w:type="pct"/>
          </w:tcPr>
          <w:p w14:paraId="230D94D5">
            <w:pPr>
              <w:autoSpaceDE w:val="0"/>
              <w:autoSpaceDN w:val="0"/>
              <w:spacing w:beforeLines="50" w:afterLines="50"/>
              <w:jc w:val="center"/>
              <w:rPr>
                <w:rFonts w:ascii="仿宋_GB2312" w:eastAsia="仿宋_GB2312" w:hAnsiTheme="majorEastAsia"/>
                <w:sz w:val="28"/>
                <w:szCs w:val="28"/>
              </w:rPr>
            </w:pPr>
          </w:p>
        </w:tc>
        <w:tc>
          <w:tcPr>
            <w:tcW w:w="1032" w:type="pct"/>
          </w:tcPr>
          <w:p w14:paraId="0C2F302B">
            <w:pPr>
              <w:autoSpaceDE w:val="0"/>
              <w:autoSpaceDN w:val="0"/>
              <w:spacing w:beforeLines="50" w:afterLines="50"/>
              <w:jc w:val="center"/>
              <w:rPr>
                <w:rFonts w:ascii="仿宋_GB2312" w:eastAsia="仿宋_GB2312" w:hAnsiTheme="majorEastAsia"/>
                <w:sz w:val="28"/>
                <w:szCs w:val="28"/>
              </w:rPr>
            </w:pPr>
          </w:p>
        </w:tc>
        <w:tc>
          <w:tcPr>
            <w:tcW w:w="1032" w:type="pct"/>
          </w:tcPr>
          <w:p w14:paraId="4B26D227">
            <w:pPr>
              <w:autoSpaceDE w:val="0"/>
              <w:autoSpaceDN w:val="0"/>
              <w:spacing w:beforeLines="50" w:afterLines="50"/>
              <w:jc w:val="center"/>
              <w:rPr>
                <w:rFonts w:ascii="仿宋_GB2312" w:eastAsia="仿宋_GB2312" w:hAnsiTheme="majorEastAsia"/>
                <w:sz w:val="28"/>
                <w:szCs w:val="28"/>
              </w:rPr>
            </w:pPr>
          </w:p>
        </w:tc>
      </w:tr>
      <w:tr w14:paraId="0BB8E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vAlign w:val="center"/>
          </w:tcPr>
          <w:p w14:paraId="5E05A9A3">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6</w:t>
            </w:r>
          </w:p>
        </w:tc>
        <w:tc>
          <w:tcPr>
            <w:tcW w:w="1372" w:type="pct"/>
            <w:vAlign w:val="center"/>
          </w:tcPr>
          <w:p w14:paraId="0AA28AD5">
            <w:pPr>
              <w:autoSpaceDE w:val="0"/>
              <w:autoSpaceDN w:val="0"/>
              <w:spacing w:beforeLines="50" w:afterLines="50"/>
              <w:jc w:val="center"/>
              <w:rPr>
                <w:rFonts w:ascii="仿宋_GB2312" w:eastAsia="仿宋_GB2312" w:hAnsiTheme="majorEastAsia"/>
                <w:sz w:val="28"/>
                <w:szCs w:val="28"/>
              </w:rPr>
            </w:pPr>
          </w:p>
        </w:tc>
        <w:tc>
          <w:tcPr>
            <w:tcW w:w="1032" w:type="pct"/>
          </w:tcPr>
          <w:p w14:paraId="63AC6164">
            <w:pPr>
              <w:autoSpaceDE w:val="0"/>
              <w:autoSpaceDN w:val="0"/>
              <w:spacing w:beforeLines="50" w:afterLines="50"/>
              <w:jc w:val="center"/>
              <w:rPr>
                <w:rFonts w:ascii="仿宋_GB2312" w:eastAsia="仿宋_GB2312" w:hAnsiTheme="majorEastAsia"/>
                <w:sz w:val="28"/>
                <w:szCs w:val="28"/>
              </w:rPr>
            </w:pPr>
          </w:p>
        </w:tc>
        <w:tc>
          <w:tcPr>
            <w:tcW w:w="1032" w:type="pct"/>
          </w:tcPr>
          <w:p w14:paraId="52A38DB4">
            <w:pPr>
              <w:autoSpaceDE w:val="0"/>
              <w:autoSpaceDN w:val="0"/>
              <w:spacing w:beforeLines="50" w:afterLines="50"/>
              <w:jc w:val="center"/>
              <w:rPr>
                <w:rFonts w:ascii="仿宋_GB2312" w:eastAsia="仿宋_GB2312" w:hAnsiTheme="majorEastAsia"/>
                <w:sz w:val="28"/>
                <w:szCs w:val="28"/>
              </w:rPr>
            </w:pPr>
          </w:p>
        </w:tc>
        <w:tc>
          <w:tcPr>
            <w:tcW w:w="1032" w:type="pct"/>
          </w:tcPr>
          <w:p w14:paraId="5E82425E">
            <w:pPr>
              <w:autoSpaceDE w:val="0"/>
              <w:autoSpaceDN w:val="0"/>
              <w:spacing w:beforeLines="50" w:afterLines="50"/>
              <w:jc w:val="center"/>
              <w:rPr>
                <w:rFonts w:ascii="仿宋_GB2312" w:eastAsia="仿宋_GB2312" w:hAnsiTheme="majorEastAsia"/>
                <w:sz w:val="28"/>
                <w:szCs w:val="28"/>
              </w:rPr>
            </w:pPr>
          </w:p>
        </w:tc>
      </w:tr>
      <w:tr w14:paraId="6126A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vAlign w:val="center"/>
          </w:tcPr>
          <w:p w14:paraId="65B723AA">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7</w:t>
            </w:r>
          </w:p>
        </w:tc>
        <w:tc>
          <w:tcPr>
            <w:tcW w:w="1372" w:type="pct"/>
            <w:vAlign w:val="center"/>
          </w:tcPr>
          <w:p w14:paraId="2795D592">
            <w:pPr>
              <w:autoSpaceDE w:val="0"/>
              <w:autoSpaceDN w:val="0"/>
              <w:spacing w:beforeLines="50" w:afterLines="50"/>
              <w:jc w:val="center"/>
              <w:rPr>
                <w:rFonts w:ascii="仿宋_GB2312" w:eastAsia="仿宋_GB2312" w:hAnsiTheme="majorEastAsia"/>
                <w:sz w:val="28"/>
                <w:szCs w:val="28"/>
              </w:rPr>
            </w:pPr>
          </w:p>
        </w:tc>
        <w:tc>
          <w:tcPr>
            <w:tcW w:w="1032" w:type="pct"/>
          </w:tcPr>
          <w:p w14:paraId="3A37CCB6">
            <w:pPr>
              <w:autoSpaceDE w:val="0"/>
              <w:autoSpaceDN w:val="0"/>
              <w:spacing w:beforeLines="50" w:afterLines="50"/>
              <w:jc w:val="center"/>
              <w:rPr>
                <w:rFonts w:ascii="仿宋_GB2312" w:eastAsia="仿宋_GB2312" w:hAnsiTheme="majorEastAsia"/>
                <w:sz w:val="28"/>
                <w:szCs w:val="28"/>
              </w:rPr>
            </w:pPr>
          </w:p>
        </w:tc>
        <w:tc>
          <w:tcPr>
            <w:tcW w:w="1032" w:type="pct"/>
          </w:tcPr>
          <w:p w14:paraId="18F43059">
            <w:pPr>
              <w:autoSpaceDE w:val="0"/>
              <w:autoSpaceDN w:val="0"/>
              <w:spacing w:beforeLines="50" w:afterLines="50"/>
              <w:jc w:val="center"/>
              <w:rPr>
                <w:rFonts w:ascii="仿宋_GB2312" w:eastAsia="仿宋_GB2312" w:hAnsiTheme="majorEastAsia"/>
                <w:sz w:val="28"/>
                <w:szCs w:val="28"/>
              </w:rPr>
            </w:pPr>
          </w:p>
        </w:tc>
        <w:tc>
          <w:tcPr>
            <w:tcW w:w="1032" w:type="pct"/>
          </w:tcPr>
          <w:p w14:paraId="22A27FD5">
            <w:pPr>
              <w:autoSpaceDE w:val="0"/>
              <w:autoSpaceDN w:val="0"/>
              <w:spacing w:beforeLines="50" w:afterLines="50"/>
              <w:jc w:val="center"/>
              <w:rPr>
                <w:rFonts w:ascii="仿宋_GB2312" w:eastAsia="仿宋_GB2312" w:hAnsiTheme="majorEastAsia"/>
                <w:sz w:val="28"/>
                <w:szCs w:val="28"/>
              </w:rPr>
            </w:pPr>
          </w:p>
        </w:tc>
      </w:tr>
      <w:tr w14:paraId="75E78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vAlign w:val="center"/>
          </w:tcPr>
          <w:p w14:paraId="497289EC">
            <w:pPr>
              <w:autoSpaceDE w:val="0"/>
              <w:autoSpaceDN w:val="0"/>
              <w:spacing w:beforeLines="50" w:afterLines="50"/>
              <w:jc w:val="center"/>
              <w:rPr>
                <w:rFonts w:ascii="仿宋_GB2312" w:eastAsia="仿宋_GB2312" w:hAnsiTheme="majorEastAsia"/>
                <w:sz w:val="28"/>
                <w:szCs w:val="28"/>
              </w:rPr>
            </w:pPr>
            <w:r>
              <w:rPr>
                <w:rFonts w:hint="eastAsia" w:ascii="仿宋_GB2312" w:eastAsia="仿宋_GB2312" w:hAnsiTheme="majorEastAsia"/>
                <w:sz w:val="28"/>
                <w:szCs w:val="28"/>
              </w:rPr>
              <w:t>8</w:t>
            </w:r>
          </w:p>
        </w:tc>
        <w:tc>
          <w:tcPr>
            <w:tcW w:w="1372" w:type="pct"/>
            <w:vAlign w:val="center"/>
          </w:tcPr>
          <w:p w14:paraId="436CF049">
            <w:pPr>
              <w:autoSpaceDE w:val="0"/>
              <w:autoSpaceDN w:val="0"/>
              <w:spacing w:beforeLines="50" w:afterLines="50"/>
              <w:jc w:val="center"/>
              <w:rPr>
                <w:rFonts w:ascii="仿宋_GB2312" w:eastAsia="仿宋_GB2312" w:hAnsiTheme="majorEastAsia"/>
                <w:sz w:val="28"/>
                <w:szCs w:val="28"/>
              </w:rPr>
            </w:pPr>
          </w:p>
        </w:tc>
        <w:tc>
          <w:tcPr>
            <w:tcW w:w="1032" w:type="pct"/>
          </w:tcPr>
          <w:p w14:paraId="15A908FD">
            <w:pPr>
              <w:autoSpaceDE w:val="0"/>
              <w:autoSpaceDN w:val="0"/>
              <w:spacing w:beforeLines="50" w:afterLines="50"/>
              <w:jc w:val="center"/>
              <w:rPr>
                <w:rFonts w:ascii="仿宋_GB2312" w:eastAsia="仿宋_GB2312" w:hAnsiTheme="majorEastAsia"/>
                <w:sz w:val="28"/>
                <w:szCs w:val="28"/>
              </w:rPr>
            </w:pPr>
          </w:p>
        </w:tc>
        <w:tc>
          <w:tcPr>
            <w:tcW w:w="1032" w:type="pct"/>
          </w:tcPr>
          <w:p w14:paraId="54E2FA07">
            <w:pPr>
              <w:autoSpaceDE w:val="0"/>
              <w:autoSpaceDN w:val="0"/>
              <w:spacing w:beforeLines="50" w:afterLines="50"/>
              <w:jc w:val="center"/>
              <w:rPr>
                <w:rFonts w:ascii="仿宋_GB2312" w:eastAsia="仿宋_GB2312" w:hAnsiTheme="majorEastAsia"/>
                <w:sz w:val="28"/>
                <w:szCs w:val="28"/>
              </w:rPr>
            </w:pPr>
          </w:p>
        </w:tc>
        <w:tc>
          <w:tcPr>
            <w:tcW w:w="1032" w:type="pct"/>
          </w:tcPr>
          <w:p w14:paraId="6716FA51">
            <w:pPr>
              <w:autoSpaceDE w:val="0"/>
              <w:autoSpaceDN w:val="0"/>
              <w:spacing w:beforeLines="50" w:afterLines="50"/>
              <w:jc w:val="center"/>
              <w:rPr>
                <w:rFonts w:ascii="仿宋_GB2312" w:eastAsia="仿宋_GB2312" w:hAnsiTheme="majorEastAsia"/>
                <w:sz w:val="28"/>
                <w:szCs w:val="28"/>
              </w:rPr>
            </w:pPr>
          </w:p>
        </w:tc>
      </w:tr>
      <w:tr w14:paraId="36BC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31" w:type="dxa"/>
            <w:bottom w:w="0" w:type="dxa"/>
            <w:right w:w="31" w:type="dxa"/>
          </w:tblCellMar>
        </w:tblPrEx>
        <w:trPr>
          <w:trHeight w:val="600" w:hRule="atLeast"/>
          <w:jc w:val="center"/>
        </w:trPr>
        <w:tc>
          <w:tcPr>
            <w:tcW w:w="529" w:type="pct"/>
            <w:vAlign w:val="center"/>
          </w:tcPr>
          <w:p w14:paraId="5F49C343">
            <w:pPr>
              <w:autoSpaceDE w:val="0"/>
              <w:autoSpaceDN w:val="0"/>
              <w:spacing w:beforeLines="50" w:afterLines="50"/>
              <w:jc w:val="center"/>
              <w:rPr>
                <w:rFonts w:hint="default" w:ascii="仿宋_GB2312" w:eastAsia="仿宋_GB2312" w:hAnsiTheme="majorEastAsia"/>
                <w:sz w:val="28"/>
                <w:szCs w:val="28"/>
                <w:lang w:val="en-US" w:eastAsia="zh-CN"/>
              </w:rPr>
            </w:pPr>
            <w:r>
              <w:rPr>
                <w:rFonts w:hint="eastAsia" w:ascii="仿宋_GB2312" w:eastAsia="仿宋_GB2312" w:hAnsiTheme="majorEastAsia"/>
                <w:sz w:val="28"/>
                <w:szCs w:val="28"/>
                <w:lang w:val="en-US" w:eastAsia="zh-CN"/>
              </w:rPr>
              <w:t>...</w:t>
            </w:r>
          </w:p>
        </w:tc>
        <w:tc>
          <w:tcPr>
            <w:tcW w:w="1372" w:type="pct"/>
            <w:vAlign w:val="center"/>
          </w:tcPr>
          <w:p w14:paraId="303C9230">
            <w:pPr>
              <w:autoSpaceDE w:val="0"/>
              <w:autoSpaceDN w:val="0"/>
              <w:spacing w:beforeLines="50" w:afterLines="50"/>
              <w:jc w:val="center"/>
              <w:rPr>
                <w:rFonts w:ascii="仿宋_GB2312" w:eastAsia="仿宋_GB2312" w:hAnsiTheme="majorEastAsia"/>
                <w:sz w:val="28"/>
                <w:szCs w:val="28"/>
              </w:rPr>
            </w:pPr>
          </w:p>
        </w:tc>
        <w:tc>
          <w:tcPr>
            <w:tcW w:w="1032" w:type="pct"/>
          </w:tcPr>
          <w:p w14:paraId="7EACD137">
            <w:pPr>
              <w:autoSpaceDE w:val="0"/>
              <w:autoSpaceDN w:val="0"/>
              <w:spacing w:beforeLines="50" w:afterLines="50"/>
              <w:jc w:val="center"/>
              <w:rPr>
                <w:rFonts w:ascii="仿宋_GB2312" w:eastAsia="仿宋_GB2312" w:hAnsiTheme="majorEastAsia"/>
                <w:sz w:val="28"/>
                <w:szCs w:val="28"/>
              </w:rPr>
            </w:pPr>
          </w:p>
        </w:tc>
        <w:tc>
          <w:tcPr>
            <w:tcW w:w="1032" w:type="pct"/>
          </w:tcPr>
          <w:p w14:paraId="20AA102C">
            <w:pPr>
              <w:autoSpaceDE w:val="0"/>
              <w:autoSpaceDN w:val="0"/>
              <w:spacing w:beforeLines="50" w:afterLines="50"/>
              <w:jc w:val="center"/>
              <w:rPr>
                <w:rFonts w:ascii="仿宋_GB2312" w:eastAsia="仿宋_GB2312" w:hAnsiTheme="majorEastAsia"/>
                <w:sz w:val="28"/>
                <w:szCs w:val="28"/>
              </w:rPr>
            </w:pPr>
          </w:p>
        </w:tc>
        <w:tc>
          <w:tcPr>
            <w:tcW w:w="1032" w:type="pct"/>
          </w:tcPr>
          <w:p w14:paraId="2144B053">
            <w:pPr>
              <w:autoSpaceDE w:val="0"/>
              <w:autoSpaceDN w:val="0"/>
              <w:spacing w:beforeLines="50" w:afterLines="50"/>
              <w:jc w:val="center"/>
              <w:rPr>
                <w:rFonts w:ascii="仿宋_GB2312" w:eastAsia="仿宋_GB2312" w:hAnsiTheme="majorEastAsia"/>
                <w:sz w:val="28"/>
                <w:szCs w:val="28"/>
              </w:rPr>
            </w:pPr>
          </w:p>
        </w:tc>
      </w:tr>
    </w:tbl>
    <w:p w14:paraId="65564C4B">
      <w:pPr>
        <w:widowControl/>
        <w:autoSpaceDE/>
        <w:autoSpaceDN/>
        <w:spacing w:line="360" w:lineRule="auto"/>
        <w:rPr>
          <w:rFonts w:hint="eastAsia" w:ascii="仿宋" w:hAnsi="仿宋" w:eastAsia="仿宋"/>
          <w:color w:val="auto"/>
          <w:sz w:val="28"/>
          <w:szCs w:val="28"/>
          <w:highlight w:val="none"/>
          <w:lang w:eastAsia="zh-CN"/>
        </w:rPr>
      </w:pPr>
    </w:p>
    <w:bookmarkEnd w:id="1"/>
    <w:p w14:paraId="692FCFC1">
      <w:pPr>
        <w:spacing w:line="360" w:lineRule="auto"/>
        <w:jc w:val="center"/>
        <w:rPr>
          <w:rFonts w:ascii="仿宋" w:hAnsi="仿宋" w:eastAsia="仿宋"/>
          <w:color w:val="auto"/>
          <w:sz w:val="28"/>
          <w:szCs w:val="28"/>
          <w:highlight w:val="non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0"/>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0"/>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pPr>
      </w:p>
      <w:p w14:paraId="0A72A009">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0"/>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0"/>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6A723A3B">
        <w:pPr>
          <w:pStyle w:val="30"/>
          <w:jc w:val="center"/>
        </w:pPr>
      </w:p>
    </w:sdtContent>
  </w:sdt>
  <w:p w14:paraId="3B30D5C8">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98AC">
                          <w:pPr>
                            <w:pStyle w:val="3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498AC">
                    <w:pPr>
                      <w:pStyle w:val="30"/>
                    </w:pPr>
                    <w:r>
                      <w:fldChar w:fldCharType="begin"/>
                    </w:r>
                    <w:r>
                      <w:instrText xml:space="preserve"> PAGE  \* MERGEFORMAT </w:instrText>
                    </w:r>
                    <w:r>
                      <w:fldChar w:fldCharType="separate"/>
                    </w:r>
                    <w:r>
                      <w:t>10</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E2480B9"/>
    <w:multiLevelType w:val="singleLevel"/>
    <w:tmpl w:val="7E2480B9"/>
    <w:lvl w:ilvl="0" w:tentative="0">
      <w:start w:val="1"/>
      <w:numFmt w:val="decimal"/>
      <w:suff w:val="space"/>
      <w:lvlText w:val="%1."/>
      <w:lvlJc w:val="left"/>
    </w:lvl>
  </w:abstractNum>
  <w:num w:numId="1">
    <w:abstractNumId w:val="7"/>
  </w:num>
  <w:num w:numId="2">
    <w:abstractNumId w:val="2"/>
  </w:num>
  <w:num w:numId="3">
    <w:abstractNumId w:val="3"/>
  </w:num>
  <w:num w:numId="4">
    <w:abstractNumId w:val="4"/>
  </w:num>
  <w:num w:numId="5">
    <w:abstractNumId w:val="6"/>
  </w:num>
  <w:num w:numId="6">
    <w:abstractNumId w:val="8"/>
  </w:num>
  <w:num w:numId="7">
    <w:abstractNumId w:val="0"/>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5"/>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367315B"/>
    <w:rsid w:val="03E60428"/>
    <w:rsid w:val="057528B0"/>
    <w:rsid w:val="05ED3CF3"/>
    <w:rsid w:val="05FF197E"/>
    <w:rsid w:val="061139E5"/>
    <w:rsid w:val="06636B8D"/>
    <w:rsid w:val="06970067"/>
    <w:rsid w:val="06F50B00"/>
    <w:rsid w:val="06F772FB"/>
    <w:rsid w:val="072D673C"/>
    <w:rsid w:val="076E1278"/>
    <w:rsid w:val="087E5540"/>
    <w:rsid w:val="08D1141D"/>
    <w:rsid w:val="094F4A96"/>
    <w:rsid w:val="097917CA"/>
    <w:rsid w:val="09DF4195"/>
    <w:rsid w:val="0A3A27EF"/>
    <w:rsid w:val="0B296DE2"/>
    <w:rsid w:val="0BCB0FBA"/>
    <w:rsid w:val="0D2A5AB7"/>
    <w:rsid w:val="0DAE7DA4"/>
    <w:rsid w:val="0EBB70C4"/>
    <w:rsid w:val="0F974836"/>
    <w:rsid w:val="0FC52672"/>
    <w:rsid w:val="10294AA3"/>
    <w:rsid w:val="103F7CB7"/>
    <w:rsid w:val="10E40CA0"/>
    <w:rsid w:val="11C732A5"/>
    <w:rsid w:val="136130D9"/>
    <w:rsid w:val="13A56D72"/>
    <w:rsid w:val="13E04EA0"/>
    <w:rsid w:val="14C5232E"/>
    <w:rsid w:val="15367D4F"/>
    <w:rsid w:val="153C139F"/>
    <w:rsid w:val="168461FE"/>
    <w:rsid w:val="1860228C"/>
    <w:rsid w:val="18DD4F7E"/>
    <w:rsid w:val="195B58A2"/>
    <w:rsid w:val="19BE215E"/>
    <w:rsid w:val="19DC3FCF"/>
    <w:rsid w:val="1A1D12E8"/>
    <w:rsid w:val="1C2F4299"/>
    <w:rsid w:val="1CC23D13"/>
    <w:rsid w:val="1DD41F50"/>
    <w:rsid w:val="1E085A14"/>
    <w:rsid w:val="1F010B23"/>
    <w:rsid w:val="1F1158D5"/>
    <w:rsid w:val="1FF43DDB"/>
    <w:rsid w:val="20D50BF7"/>
    <w:rsid w:val="21933AA2"/>
    <w:rsid w:val="2218375D"/>
    <w:rsid w:val="2236163B"/>
    <w:rsid w:val="22EE775E"/>
    <w:rsid w:val="2533755C"/>
    <w:rsid w:val="25414148"/>
    <w:rsid w:val="25BF356F"/>
    <w:rsid w:val="25DB0C2D"/>
    <w:rsid w:val="269469E7"/>
    <w:rsid w:val="26AE398C"/>
    <w:rsid w:val="26C85874"/>
    <w:rsid w:val="27084A19"/>
    <w:rsid w:val="29C0782D"/>
    <w:rsid w:val="29FC3B14"/>
    <w:rsid w:val="2A9C3DF6"/>
    <w:rsid w:val="2AD417E1"/>
    <w:rsid w:val="2B11792E"/>
    <w:rsid w:val="2B591CE7"/>
    <w:rsid w:val="2BFC66E0"/>
    <w:rsid w:val="2CDC646A"/>
    <w:rsid w:val="2D807AA5"/>
    <w:rsid w:val="2D946557"/>
    <w:rsid w:val="2DBE1EBE"/>
    <w:rsid w:val="2EFA65C8"/>
    <w:rsid w:val="2F3D1E71"/>
    <w:rsid w:val="2FED17A8"/>
    <w:rsid w:val="305E2CD3"/>
    <w:rsid w:val="31C54755"/>
    <w:rsid w:val="3216608C"/>
    <w:rsid w:val="32233DA1"/>
    <w:rsid w:val="326D0948"/>
    <w:rsid w:val="32C928A1"/>
    <w:rsid w:val="337A6C9E"/>
    <w:rsid w:val="34CE14C6"/>
    <w:rsid w:val="34D84CEC"/>
    <w:rsid w:val="361F0C57"/>
    <w:rsid w:val="36EC56C3"/>
    <w:rsid w:val="37AF5AB7"/>
    <w:rsid w:val="37C6307B"/>
    <w:rsid w:val="37E172EC"/>
    <w:rsid w:val="39CE7565"/>
    <w:rsid w:val="3A82275E"/>
    <w:rsid w:val="3B1C3371"/>
    <w:rsid w:val="3BFB0D78"/>
    <w:rsid w:val="3CC23198"/>
    <w:rsid w:val="3CC60243"/>
    <w:rsid w:val="3CD404DE"/>
    <w:rsid w:val="3CE7750F"/>
    <w:rsid w:val="3D8F1598"/>
    <w:rsid w:val="3DDF4815"/>
    <w:rsid w:val="3DE418E4"/>
    <w:rsid w:val="3E1F3045"/>
    <w:rsid w:val="3FE669E5"/>
    <w:rsid w:val="3FF12096"/>
    <w:rsid w:val="40772E51"/>
    <w:rsid w:val="40DA4C1A"/>
    <w:rsid w:val="40F7192E"/>
    <w:rsid w:val="4157169F"/>
    <w:rsid w:val="417E204F"/>
    <w:rsid w:val="41CB240D"/>
    <w:rsid w:val="431D3DAA"/>
    <w:rsid w:val="432B3440"/>
    <w:rsid w:val="43655275"/>
    <w:rsid w:val="438C2802"/>
    <w:rsid w:val="449B0822"/>
    <w:rsid w:val="45337E9A"/>
    <w:rsid w:val="45702119"/>
    <w:rsid w:val="45E22CF5"/>
    <w:rsid w:val="46A616B2"/>
    <w:rsid w:val="47E40B80"/>
    <w:rsid w:val="49762AE7"/>
    <w:rsid w:val="49E459A4"/>
    <w:rsid w:val="4BA10E14"/>
    <w:rsid w:val="4DC35387"/>
    <w:rsid w:val="4E1458CD"/>
    <w:rsid w:val="4E293FE6"/>
    <w:rsid w:val="4F9A44F8"/>
    <w:rsid w:val="4FC4296F"/>
    <w:rsid w:val="505B5DD7"/>
    <w:rsid w:val="50F63E28"/>
    <w:rsid w:val="518C60C3"/>
    <w:rsid w:val="519C64C0"/>
    <w:rsid w:val="5221007F"/>
    <w:rsid w:val="523934E2"/>
    <w:rsid w:val="52703A19"/>
    <w:rsid w:val="52926B5A"/>
    <w:rsid w:val="53D0583A"/>
    <w:rsid w:val="545C5E51"/>
    <w:rsid w:val="5486175B"/>
    <w:rsid w:val="55E92D54"/>
    <w:rsid w:val="57213322"/>
    <w:rsid w:val="572A730E"/>
    <w:rsid w:val="57667D24"/>
    <w:rsid w:val="57CE5BC3"/>
    <w:rsid w:val="57F531C7"/>
    <w:rsid w:val="5AE1516A"/>
    <w:rsid w:val="5B504B10"/>
    <w:rsid w:val="5B6A3A79"/>
    <w:rsid w:val="5B9934B9"/>
    <w:rsid w:val="5BC82695"/>
    <w:rsid w:val="5C1A5F7B"/>
    <w:rsid w:val="5C3B31D9"/>
    <w:rsid w:val="5C5B380F"/>
    <w:rsid w:val="5C867ADA"/>
    <w:rsid w:val="5CE95FB4"/>
    <w:rsid w:val="5D0E453B"/>
    <w:rsid w:val="5DB33425"/>
    <w:rsid w:val="5E4B69E1"/>
    <w:rsid w:val="5FDF4359"/>
    <w:rsid w:val="626A5FAC"/>
    <w:rsid w:val="62A712E9"/>
    <w:rsid w:val="633C3480"/>
    <w:rsid w:val="63407F05"/>
    <w:rsid w:val="637E1A80"/>
    <w:rsid w:val="644A7E43"/>
    <w:rsid w:val="645771F8"/>
    <w:rsid w:val="65072E52"/>
    <w:rsid w:val="658E3951"/>
    <w:rsid w:val="66F20EC4"/>
    <w:rsid w:val="670E71C7"/>
    <w:rsid w:val="67580AC9"/>
    <w:rsid w:val="681770D1"/>
    <w:rsid w:val="68B1337C"/>
    <w:rsid w:val="69531E62"/>
    <w:rsid w:val="6A54112D"/>
    <w:rsid w:val="6A7C5719"/>
    <w:rsid w:val="6AA035AE"/>
    <w:rsid w:val="6AAA163C"/>
    <w:rsid w:val="6C6E5E8A"/>
    <w:rsid w:val="6CD607DE"/>
    <w:rsid w:val="6DB0266F"/>
    <w:rsid w:val="6E0A58BB"/>
    <w:rsid w:val="6E0F2E14"/>
    <w:rsid w:val="6F1E141D"/>
    <w:rsid w:val="6F5354F8"/>
    <w:rsid w:val="6F8561D3"/>
    <w:rsid w:val="6FE03A94"/>
    <w:rsid w:val="6FFB3A44"/>
    <w:rsid w:val="70401AF2"/>
    <w:rsid w:val="70A616C8"/>
    <w:rsid w:val="70C90151"/>
    <w:rsid w:val="71C4397A"/>
    <w:rsid w:val="72A76461"/>
    <w:rsid w:val="740A2BDE"/>
    <w:rsid w:val="743C4F1E"/>
    <w:rsid w:val="74C45BA9"/>
    <w:rsid w:val="751839E0"/>
    <w:rsid w:val="75954C96"/>
    <w:rsid w:val="75E02E70"/>
    <w:rsid w:val="76274F93"/>
    <w:rsid w:val="767201E1"/>
    <w:rsid w:val="76A76BF7"/>
    <w:rsid w:val="77000835"/>
    <w:rsid w:val="780276A7"/>
    <w:rsid w:val="780A11FC"/>
    <w:rsid w:val="79EB3F2F"/>
    <w:rsid w:val="7A026144"/>
    <w:rsid w:val="7AFA7350"/>
    <w:rsid w:val="7B11789E"/>
    <w:rsid w:val="7BAC0C40"/>
    <w:rsid w:val="7BCE642F"/>
    <w:rsid w:val="7C040110"/>
    <w:rsid w:val="7D805BC0"/>
    <w:rsid w:val="7DC94A0A"/>
    <w:rsid w:val="7DD93F05"/>
    <w:rsid w:val="7DE03C8A"/>
    <w:rsid w:val="7E3B6E60"/>
    <w:rsid w:val="7E43421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7"/>
    <w:next w:val="17"/>
    <w:link w:val="98"/>
    <w:qFormat/>
    <w:uiPriority w:val="0"/>
    <w:pPr>
      <w:widowControl/>
    </w:pPr>
    <w:rPr>
      <w:b/>
      <w:bCs/>
      <w:sz w:val="24"/>
      <w:szCs w:val="24"/>
    </w:rPr>
  </w:style>
  <w:style w:type="paragraph" w:styleId="44">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1"/>
    <w:qFormat/>
    <w:uiPriority w:val="0"/>
    <w:rPr>
      <w:rFonts w:ascii="Arial" w:hAnsi="Arial" w:eastAsia="黑体"/>
      <w:kern w:val="2"/>
      <w:sz w:val="24"/>
    </w:rPr>
  </w:style>
  <w:style w:type="character" w:customStyle="1" w:styleId="64">
    <w:name w:val="标题 9 Char"/>
    <w:basedOn w:val="47"/>
    <w:link w:val="12"/>
    <w:qFormat/>
    <w:uiPriority w:val="0"/>
    <w:rPr>
      <w:rFonts w:ascii="Arial" w:hAnsi="Arial" w:eastAsia="黑体"/>
      <w:kern w:val="2"/>
      <w:sz w:val="21"/>
    </w:rPr>
  </w:style>
  <w:style w:type="character" w:customStyle="1" w:styleId="65">
    <w:name w:val="正文文本 Char1"/>
    <w:basedOn w:val="47"/>
    <w:link w:val="20"/>
    <w:qFormat/>
    <w:uiPriority w:val="0"/>
    <w:rPr>
      <w:rFonts w:ascii="宋体" w:hAnsi="宋体" w:cs="宋体"/>
      <w:sz w:val="24"/>
      <w:szCs w:val="24"/>
      <w:lang w:eastAsia="en-US"/>
    </w:rPr>
  </w:style>
  <w:style w:type="character" w:customStyle="1" w:styleId="66">
    <w:name w:val="纯文本 Char"/>
    <w:basedOn w:val="47"/>
    <w:link w:val="25"/>
    <w:qFormat/>
    <w:uiPriority w:val="99"/>
    <w:rPr>
      <w:rFonts w:ascii="宋体" w:hAnsi="Courier New" w:cs="Courier New"/>
      <w:sz w:val="22"/>
      <w:szCs w:val="21"/>
      <w:lang w:eastAsia="en-US"/>
    </w:rPr>
  </w:style>
  <w:style w:type="character" w:customStyle="1" w:styleId="67">
    <w:name w:val="页脚 Char"/>
    <w:basedOn w:val="47"/>
    <w:link w:val="30"/>
    <w:qFormat/>
    <w:uiPriority w:val="99"/>
    <w:rPr>
      <w:rFonts w:ascii="宋体" w:hAnsi="宋体" w:cs="宋体"/>
      <w:sz w:val="18"/>
      <w:szCs w:val="18"/>
      <w:lang w:eastAsia="en-US"/>
    </w:rPr>
  </w:style>
  <w:style w:type="character" w:customStyle="1" w:styleId="68">
    <w:name w:val="页眉 Char"/>
    <w:basedOn w:val="47"/>
    <w:link w:val="1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9"/>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7"/>
    <w:qFormat/>
    <w:uiPriority w:val="0"/>
    <w:rPr>
      <w:kern w:val="2"/>
      <w:sz w:val="21"/>
    </w:rPr>
  </w:style>
  <w:style w:type="character" w:customStyle="1" w:styleId="82">
    <w:name w:val="批注框文本 Char"/>
    <w:basedOn w:val="47"/>
    <w:link w:val="29"/>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8"/>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1"/>
    <w:qFormat/>
    <w:uiPriority w:val="0"/>
    <w:rPr>
      <w:i/>
      <w:iCs/>
      <w:kern w:val="2"/>
      <w:sz w:val="21"/>
    </w:rPr>
  </w:style>
  <w:style w:type="character" w:customStyle="1" w:styleId="90">
    <w:name w:val="正文文本 3 Char"/>
    <w:basedOn w:val="47"/>
    <w:link w:val="18"/>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6"/>
    <w:qFormat/>
    <w:uiPriority w:val="0"/>
    <w:rPr>
      <w:rFonts w:ascii="宋体"/>
      <w:sz w:val="28"/>
      <w:shd w:val="clear" w:color="auto" w:fill="000080"/>
    </w:rPr>
  </w:style>
  <w:style w:type="character" w:customStyle="1" w:styleId="95">
    <w:name w:val="日期 Char"/>
    <w:basedOn w:val="47"/>
    <w:link w:val="27"/>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30</Pages>
  <Words>9875</Words>
  <Characters>10767</Characters>
  <Lines>77</Lines>
  <Paragraphs>21</Paragraphs>
  <TotalTime>1</TotalTime>
  <ScaleCrop>false</ScaleCrop>
  <LinksUpToDate>false</LinksUpToDate>
  <CharactersWithSpaces>11683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2026-01-30T03:19:50Z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ICV">
    <vt:lpwstr>6B2F73A96831489CA12A1646876BA15F_13</vt:lpwstr>
  </property>
  <property fmtid="{D5CDD505-2E9C-101B-9397-08002B2CF9AE}" pid="7" name="KSOTemplateDocerSaveRecord">
    <vt:lpwstr>eyJoZGlkIjoiNTY1NGEwYmNkYmRjMWNmMjE0NWZlMjMzZjJmZDM4MjEiLCJ1c2VySWQiOiI5ODEyNzgwOTAifQ==</vt:lpwstr>
  </property>
</Properties>
</file>