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CE3060">
      <w:pPr>
        <w:pStyle w:val="20"/>
        <w:rPr>
          <w:rFonts w:ascii="仿宋" w:hAnsi="仿宋" w:eastAsia="仿宋"/>
          <w:color w:val="auto"/>
          <w:sz w:val="20"/>
          <w:highlight w:val="none"/>
          <w:lang w:eastAsia="zh-CN"/>
        </w:rPr>
      </w:pPr>
    </w:p>
    <w:p w14:paraId="4422970F">
      <w:pPr>
        <w:pStyle w:val="20"/>
        <w:rPr>
          <w:rFonts w:ascii="仿宋" w:hAnsi="仿宋" w:eastAsia="仿宋"/>
          <w:color w:val="auto"/>
          <w:sz w:val="20"/>
          <w:highlight w:val="none"/>
        </w:rPr>
      </w:pPr>
    </w:p>
    <w:p w14:paraId="7E09FF86">
      <w:pPr>
        <w:pStyle w:val="20"/>
        <w:rPr>
          <w:rFonts w:ascii="仿宋" w:hAnsi="仿宋" w:eastAsia="仿宋"/>
          <w:color w:val="auto"/>
          <w:sz w:val="20"/>
          <w:highlight w:val="none"/>
        </w:rPr>
      </w:pPr>
    </w:p>
    <w:p w14:paraId="609CB927">
      <w:pPr>
        <w:pStyle w:val="20"/>
        <w:rPr>
          <w:rFonts w:ascii="仿宋" w:hAnsi="仿宋" w:eastAsia="仿宋"/>
          <w:color w:val="auto"/>
          <w:sz w:val="20"/>
          <w:highlight w:val="none"/>
        </w:rPr>
      </w:pPr>
    </w:p>
    <w:p w14:paraId="77780892">
      <w:pPr>
        <w:pStyle w:val="20"/>
        <w:rPr>
          <w:rFonts w:ascii="仿宋" w:hAnsi="仿宋" w:eastAsia="仿宋"/>
          <w:color w:val="auto"/>
          <w:sz w:val="20"/>
          <w:highlight w:val="none"/>
        </w:rPr>
      </w:pPr>
    </w:p>
    <w:p w14:paraId="52EDCF76">
      <w:pPr>
        <w:pStyle w:val="20"/>
        <w:spacing w:before="5"/>
        <w:rPr>
          <w:rFonts w:ascii="仿宋" w:hAnsi="仿宋" w:eastAsia="仿宋"/>
          <w:color w:val="auto"/>
          <w:sz w:val="20"/>
          <w:highlight w:val="none"/>
        </w:rPr>
      </w:pPr>
    </w:p>
    <w:p w14:paraId="083CB69D">
      <w:pPr>
        <w:pStyle w:val="20"/>
        <w:jc w:val="center"/>
        <w:rPr>
          <w:rFonts w:ascii="仿宋" w:hAnsi="仿宋" w:eastAsia="仿宋"/>
          <w:b/>
          <w:color w:val="auto"/>
          <w:sz w:val="52"/>
          <w:szCs w:val="22"/>
          <w:highlight w:val="none"/>
          <w:u w:val="single"/>
          <w:lang w:eastAsia="zh-CN"/>
        </w:rPr>
      </w:pPr>
      <w:r>
        <w:rPr>
          <w:rFonts w:hint="eastAsia" w:ascii="仿宋" w:hAnsi="仿宋" w:eastAsia="仿宋"/>
          <w:b/>
          <w:color w:val="auto"/>
          <w:sz w:val="52"/>
          <w:szCs w:val="22"/>
          <w:highlight w:val="none"/>
          <w:u w:val="single"/>
          <w:lang w:eastAsia="zh-CN"/>
        </w:rPr>
        <w:t>福建福海创石油化工有限公司</w:t>
      </w:r>
    </w:p>
    <w:p w14:paraId="6E6F6E6B">
      <w:pPr>
        <w:pStyle w:val="20"/>
        <w:jc w:val="center"/>
        <w:rPr>
          <w:rFonts w:ascii="仿宋" w:hAnsi="仿宋" w:eastAsia="仿宋"/>
          <w:b/>
          <w:color w:val="auto"/>
          <w:sz w:val="52"/>
          <w:szCs w:val="22"/>
          <w:highlight w:val="none"/>
          <w:u w:val="single"/>
          <w:lang w:eastAsia="zh-CN"/>
        </w:rPr>
      </w:pPr>
    </w:p>
    <w:p w14:paraId="43EC0059">
      <w:pPr>
        <w:pStyle w:val="20"/>
        <w:jc w:val="center"/>
        <w:rPr>
          <w:rFonts w:hint="default" w:ascii="仿宋" w:hAnsi="仿宋" w:eastAsia="仿宋"/>
          <w:b/>
          <w:color w:val="auto"/>
          <w:sz w:val="52"/>
          <w:szCs w:val="22"/>
          <w:highlight w:val="none"/>
          <w:u w:val="single"/>
          <w:lang w:val="en-US" w:eastAsia="zh-CN"/>
        </w:rPr>
      </w:pPr>
      <w:r>
        <w:rPr>
          <w:rFonts w:hint="eastAsia" w:asciiTheme="majorEastAsia" w:hAnsiTheme="majorEastAsia" w:eastAsiaTheme="majorEastAsia"/>
          <w:b/>
          <w:sz w:val="44"/>
          <w:szCs w:val="44"/>
          <w:lang w:val="en-US" w:eastAsia="zh-CN"/>
        </w:rPr>
        <w:t>便携式气体检测仪维修标定年约项目</w:t>
      </w:r>
    </w:p>
    <w:p w14:paraId="4A800234">
      <w:pPr>
        <w:pStyle w:val="20"/>
        <w:jc w:val="center"/>
        <w:rPr>
          <w:rFonts w:hint="eastAsia" w:ascii="仿宋" w:hAnsi="仿宋" w:eastAsia="仿宋"/>
          <w:b/>
          <w:color w:val="auto"/>
          <w:sz w:val="72"/>
          <w:szCs w:val="72"/>
          <w:highlight w:val="none"/>
          <w:u w:val="single"/>
          <w:lang w:eastAsia="zh-CN"/>
        </w:rPr>
      </w:pPr>
    </w:p>
    <w:p w14:paraId="4FD62B60">
      <w:pPr>
        <w:pStyle w:val="20"/>
        <w:jc w:val="center"/>
        <w:rPr>
          <w:rFonts w:ascii="仿宋" w:hAnsi="仿宋" w:eastAsia="仿宋"/>
          <w:b/>
          <w:color w:val="auto"/>
          <w:sz w:val="72"/>
          <w:szCs w:val="72"/>
          <w:highlight w:val="none"/>
          <w:u w:val="single"/>
          <w:lang w:eastAsia="zh-CN"/>
        </w:rPr>
      </w:pPr>
      <w:r>
        <w:rPr>
          <w:rFonts w:hint="eastAsia" w:ascii="仿宋" w:hAnsi="仿宋" w:eastAsia="仿宋"/>
          <w:b/>
          <w:color w:val="auto"/>
          <w:sz w:val="72"/>
          <w:szCs w:val="72"/>
          <w:highlight w:val="none"/>
          <w:u w:val="single"/>
          <w:lang w:eastAsia="zh-CN"/>
        </w:rPr>
        <w:t>询比文件</w:t>
      </w:r>
    </w:p>
    <w:p w14:paraId="76C3B8BE">
      <w:pPr>
        <w:pStyle w:val="54"/>
        <w:jc w:val="center"/>
        <w:rPr>
          <w:rFonts w:hint="eastAsia" w:ascii="仿宋" w:hAnsi="仿宋" w:eastAsia="仿宋"/>
          <w:color w:val="auto"/>
          <w:sz w:val="28"/>
          <w:szCs w:val="28"/>
          <w:highlight w:val="none"/>
        </w:rPr>
      </w:pPr>
    </w:p>
    <w:p w14:paraId="664AE1EE">
      <w:pPr>
        <w:pStyle w:val="54"/>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w:t>
      </w:r>
      <w:r>
        <w:rPr>
          <w:rFonts w:hint="eastAsia" w:ascii="仿宋" w:hAnsi="仿宋" w:eastAsia="仿宋"/>
          <w:color w:val="auto"/>
          <w:sz w:val="28"/>
          <w:szCs w:val="28"/>
          <w:highlight w:val="none"/>
          <w:lang w:val="en-US" w:eastAsia="zh-CN"/>
        </w:rPr>
        <w:t>项目</w:t>
      </w:r>
      <w:r>
        <w:rPr>
          <w:rFonts w:hint="eastAsia" w:ascii="仿宋" w:hAnsi="仿宋" w:eastAsia="仿宋"/>
          <w:color w:val="auto"/>
          <w:sz w:val="28"/>
          <w:szCs w:val="28"/>
          <w:highlight w:val="none"/>
        </w:rPr>
        <w:t>编号：</w:t>
      </w:r>
      <w:r>
        <w:rPr>
          <w:rFonts w:hint="eastAsia"/>
          <w:sz w:val="28"/>
          <w:szCs w:val="28"/>
        </w:rPr>
        <w:t>PB260123000030</w:t>
      </w:r>
      <w:r>
        <w:rPr>
          <w:rFonts w:hint="eastAsia" w:ascii="仿宋" w:hAnsi="仿宋" w:eastAsia="仿宋"/>
          <w:color w:val="auto"/>
          <w:sz w:val="28"/>
          <w:szCs w:val="28"/>
          <w:highlight w:val="none"/>
        </w:rPr>
        <w:t>）</w:t>
      </w:r>
    </w:p>
    <w:p w14:paraId="61CA626B">
      <w:pPr>
        <w:pStyle w:val="20"/>
        <w:rPr>
          <w:rFonts w:ascii="仿宋" w:hAnsi="仿宋" w:eastAsia="仿宋"/>
          <w:b/>
          <w:color w:val="auto"/>
          <w:sz w:val="94"/>
          <w:highlight w:val="none"/>
          <w:lang w:eastAsia="zh-CN"/>
        </w:rPr>
      </w:pPr>
    </w:p>
    <w:p w14:paraId="0EDD7F02">
      <w:pPr>
        <w:pStyle w:val="20"/>
        <w:rPr>
          <w:rFonts w:ascii="仿宋" w:hAnsi="仿宋" w:eastAsia="仿宋"/>
          <w:b/>
          <w:color w:val="auto"/>
          <w:sz w:val="32"/>
          <w:szCs w:val="32"/>
          <w:highlight w:val="none"/>
          <w:lang w:eastAsia="zh-CN"/>
        </w:rPr>
      </w:pPr>
    </w:p>
    <w:p w14:paraId="625E23BA">
      <w:pPr>
        <w:pStyle w:val="20"/>
        <w:rPr>
          <w:rFonts w:ascii="仿宋" w:hAnsi="仿宋" w:eastAsia="仿宋"/>
          <w:b/>
          <w:color w:val="auto"/>
          <w:sz w:val="32"/>
          <w:szCs w:val="32"/>
          <w:highlight w:val="none"/>
          <w:lang w:eastAsia="zh-CN"/>
        </w:rPr>
      </w:pPr>
    </w:p>
    <w:p w14:paraId="508D72A8">
      <w:pPr>
        <w:pStyle w:val="20"/>
        <w:rPr>
          <w:rFonts w:ascii="仿宋" w:hAnsi="仿宋" w:eastAsia="仿宋"/>
          <w:b/>
          <w:color w:val="auto"/>
          <w:sz w:val="32"/>
          <w:szCs w:val="32"/>
          <w:highlight w:val="none"/>
          <w:lang w:eastAsia="zh-CN"/>
        </w:rPr>
      </w:pPr>
    </w:p>
    <w:p w14:paraId="5D7479EF">
      <w:pPr>
        <w:pStyle w:val="20"/>
        <w:rPr>
          <w:rFonts w:ascii="仿宋" w:hAnsi="仿宋" w:eastAsia="仿宋"/>
          <w:b/>
          <w:color w:val="auto"/>
          <w:sz w:val="32"/>
          <w:szCs w:val="32"/>
          <w:highlight w:val="none"/>
          <w:lang w:eastAsia="zh-CN"/>
        </w:rPr>
      </w:pPr>
    </w:p>
    <w:p w14:paraId="5E3EDBBB">
      <w:pPr>
        <w:pStyle w:val="54"/>
        <w:jc w:val="center"/>
        <w:rPr>
          <w:rFonts w:ascii="仿宋" w:hAnsi="仿宋" w:eastAsia="仿宋"/>
          <w:b/>
          <w:color w:val="auto"/>
          <w:sz w:val="28"/>
          <w:szCs w:val="28"/>
          <w:highlight w:val="none"/>
        </w:rPr>
      </w:pPr>
    </w:p>
    <w:p w14:paraId="2C80907E">
      <w:pPr>
        <w:pStyle w:val="54"/>
        <w:jc w:val="center"/>
        <w:rPr>
          <w:rFonts w:ascii="仿宋" w:hAnsi="仿宋" w:eastAsia="仿宋"/>
          <w:b/>
          <w:color w:val="auto"/>
          <w:sz w:val="28"/>
          <w:szCs w:val="28"/>
          <w:highlight w:val="none"/>
        </w:rPr>
      </w:pPr>
    </w:p>
    <w:p w14:paraId="5B33F967">
      <w:pPr>
        <w:pStyle w:val="54"/>
        <w:jc w:val="center"/>
        <w:rPr>
          <w:rFonts w:ascii="仿宋" w:hAnsi="仿宋" w:eastAsia="仿宋"/>
          <w:b/>
          <w:color w:val="auto"/>
          <w:sz w:val="28"/>
          <w:szCs w:val="28"/>
          <w:highlight w:val="none"/>
        </w:rPr>
      </w:pPr>
    </w:p>
    <w:p w14:paraId="73F3D721">
      <w:pPr>
        <w:pStyle w:val="54"/>
        <w:jc w:val="center"/>
        <w:rPr>
          <w:rFonts w:ascii="仿宋" w:hAnsi="仿宋" w:eastAsia="仿宋"/>
          <w:b/>
          <w:color w:val="auto"/>
          <w:sz w:val="28"/>
          <w:szCs w:val="28"/>
          <w:highlight w:val="none"/>
        </w:rPr>
      </w:pPr>
    </w:p>
    <w:p w14:paraId="6C9110B6">
      <w:pPr>
        <w:pStyle w:val="54"/>
        <w:jc w:val="center"/>
        <w:rPr>
          <w:rFonts w:ascii="仿宋" w:hAnsi="仿宋" w:eastAsia="仿宋"/>
          <w:b/>
          <w:color w:val="auto"/>
          <w:sz w:val="28"/>
          <w:szCs w:val="28"/>
          <w:highlight w:val="none"/>
        </w:rPr>
      </w:pPr>
    </w:p>
    <w:p w14:paraId="6A4632BD">
      <w:pPr>
        <w:pStyle w:val="54"/>
        <w:jc w:val="center"/>
        <w:rPr>
          <w:rFonts w:ascii="仿宋" w:hAnsi="仿宋" w:eastAsia="仿宋"/>
          <w:b/>
          <w:color w:val="auto"/>
          <w:sz w:val="28"/>
          <w:szCs w:val="28"/>
          <w:highlight w:val="none"/>
        </w:rPr>
      </w:pPr>
    </w:p>
    <w:p w14:paraId="22155F58">
      <w:pPr>
        <w:pStyle w:val="54"/>
        <w:jc w:val="center"/>
        <w:rPr>
          <w:rFonts w:ascii="仿宋" w:hAnsi="仿宋" w:eastAsia="仿宋"/>
          <w:b/>
          <w:color w:val="auto"/>
          <w:sz w:val="28"/>
          <w:szCs w:val="28"/>
          <w:highlight w:val="none"/>
        </w:rPr>
      </w:pPr>
    </w:p>
    <w:p w14:paraId="28F76EEA">
      <w:pPr>
        <w:pStyle w:val="54"/>
        <w:jc w:val="center"/>
        <w:rPr>
          <w:rFonts w:ascii="仿宋" w:hAnsi="仿宋" w:eastAsia="仿宋"/>
          <w:b/>
          <w:color w:val="auto"/>
          <w:sz w:val="28"/>
          <w:szCs w:val="28"/>
          <w:highlight w:val="none"/>
        </w:rPr>
      </w:pPr>
      <w:r>
        <w:rPr>
          <w:rFonts w:hint="eastAsia" w:ascii="仿宋" w:hAnsi="仿宋" w:eastAsia="仿宋"/>
          <w:b/>
          <w:color w:val="auto"/>
          <w:sz w:val="28"/>
          <w:szCs w:val="28"/>
          <w:highlight w:val="none"/>
        </w:rPr>
        <w:t>福建</w:t>
      </w:r>
      <w:r>
        <w:rPr>
          <w:rFonts w:ascii="仿宋" w:hAnsi="仿宋" w:eastAsia="仿宋"/>
          <w:b/>
          <w:color w:val="auto"/>
          <w:sz w:val="28"/>
          <w:szCs w:val="28"/>
          <w:highlight w:val="none"/>
        </w:rPr>
        <w:t>福海创石油化工有限公司</w:t>
      </w:r>
      <w:r>
        <w:rPr>
          <w:rFonts w:hint="eastAsia" w:ascii="仿宋" w:hAnsi="仿宋" w:eastAsia="仿宋"/>
          <w:b/>
          <w:color w:val="auto"/>
          <w:sz w:val="28"/>
          <w:szCs w:val="28"/>
          <w:highlight w:val="none"/>
        </w:rPr>
        <w:t>编制</w:t>
      </w:r>
    </w:p>
    <w:p w14:paraId="40C5E08A">
      <w:pPr>
        <w:spacing w:line="271" w:lineRule="auto"/>
        <w:ind w:right="1889"/>
        <w:rPr>
          <w:rFonts w:ascii="仿宋" w:hAnsi="仿宋" w:eastAsia="仿宋"/>
          <w:b/>
          <w:color w:val="auto"/>
          <w:w w:val="95"/>
          <w:sz w:val="32"/>
          <w:highlight w:val="none"/>
          <w:lang w:eastAsia="zh-CN"/>
        </w:rPr>
        <w:sectPr>
          <w:footerReference r:id="rId3" w:type="default"/>
          <w:type w:val="continuous"/>
          <w:pgSz w:w="11910" w:h="16840"/>
          <w:pgMar w:top="1600" w:right="1680" w:bottom="280" w:left="1680" w:header="720" w:footer="720" w:gutter="0"/>
          <w:pgNumType w:start="1"/>
          <w:cols w:space="720" w:num="1"/>
        </w:sectPr>
      </w:pPr>
      <w:r>
        <w:rPr>
          <w:rFonts w:hint="eastAsia" w:ascii="仿宋" w:hAnsi="仿宋" w:eastAsia="仿宋"/>
          <w:b/>
          <w:color w:val="auto"/>
          <w:w w:val="95"/>
          <w:sz w:val="32"/>
          <w:highlight w:val="none"/>
          <w:lang w:eastAsia="zh-CN"/>
        </w:rPr>
        <w:t xml:space="preserve">                     </w:t>
      </w:r>
      <w:r>
        <w:rPr>
          <w:rFonts w:hint="eastAsia" w:ascii="仿宋" w:hAnsi="仿宋" w:eastAsia="仿宋"/>
          <w:b/>
          <w:color w:val="auto"/>
          <w:w w:val="95"/>
          <w:sz w:val="32"/>
          <w:highlight w:val="none"/>
          <w:lang w:val="en-US" w:eastAsia="zh-CN"/>
        </w:rPr>
        <w:t>2026</w:t>
      </w:r>
      <w:r>
        <w:rPr>
          <w:rFonts w:hint="eastAsia" w:ascii="仿宋" w:hAnsi="仿宋" w:eastAsia="仿宋"/>
          <w:b/>
          <w:color w:val="auto"/>
          <w:w w:val="95"/>
          <w:sz w:val="32"/>
          <w:highlight w:val="none"/>
          <w:lang w:eastAsia="zh-CN"/>
        </w:rPr>
        <w:t>年</w:t>
      </w:r>
      <w:r>
        <w:rPr>
          <w:rFonts w:hint="eastAsia" w:ascii="仿宋" w:hAnsi="仿宋" w:eastAsia="仿宋"/>
          <w:b/>
          <w:color w:val="auto"/>
          <w:w w:val="95"/>
          <w:sz w:val="32"/>
          <w:highlight w:val="none"/>
          <w:lang w:val="en-US" w:eastAsia="zh-CN"/>
        </w:rPr>
        <w:t>02</w:t>
      </w:r>
      <w:r>
        <w:rPr>
          <w:rFonts w:hint="eastAsia" w:ascii="仿宋" w:hAnsi="仿宋" w:eastAsia="仿宋"/>
          <w:b/>
          <w:color w:val="auto"/>
          <w:w w:val="95"/>
          <w:sz w:val="32"/>
          <w:highlight w:val="none"/>
          <w:lang w:eastAsia="zh-CN"/>
        </w:rPr>
        <w:t>月</w:t>
      </w:r>
    </w:p>
    <w:p w14:paraId="0243ECD9">
      <w:pPr>
        <w:tabs>
          <w:tab w:val="left" w:pos="959"/>
        </w:tabs>
        <w:spacing w:line="395" w:lineRule="exact"/>
        <w:ind w:right="170"/>
        <w:jc w:val="center"/>
        <w:rPr>
          <w:rFonts w:ascii="仿宋" w:hAnsi="仿宋" w:eastAsia="仿宋"/>
          <w:color w:val="auto"/>
          <w:sz w:val="32"/>
          <w:highlight w:val="none"/>
          <w:lang w:eastAsia="zh-CN"/>
        </w:rPr>
      </w:pPr>
      <w:r>
        <w:rPr>
          <w:rFonts w:hint="eastAsia" w:ascii="仿宋" w:hAnsi="仿宋" w:eastAsia="仿宋"/>
          <w:color w:val="auto"/>
          <w:sz w:val="32"/>
          <w:highlight w:val="none"/>
          <w:lang w:eastAsia="zh-CN"/>
        </w:rPr>
        <w:t>目</w:t>
      </w:r>
      <w:r>
        <w:rPr>
          <w:rFonts w:hint="eastAsia" w:ascii="仿宋" w:hAnsi="仿宋" w:eastAsia="仿宋"/>
          <w:color w:val="auto"/>
          <w:sz w:val="32"/>
          <w:highlight w:val="none"/>
          <w:lang w:eastAsia="zh-CN"/>
        </w:rPr>
        <w:tab/>
      </w:r>
      <w:r>
        <w:rPr>
          <w:rFonts w:hint="eastAsia" w:ascii="仿宋" w:hAnsi="仿宋" w:eastAsia="仿宋"/>
          <w:color w:val="auto"/>
          <w:sz w:val="32"/>
          <w:highlight w:val="none"/>
          <w:lang w:eastAsia="zh-CN"/>
        </w:rPr>
        <w:t>录</w:t>
      </w:r>
    </w:p>
    <w:p w14:paraId="02E1E4BA">
      <w:pPr>
        <w:pStyle w:val="20"/>
        <w:rPr>
          <w:rFonts w:ascii="仿宋" w:hAnsi="仿宋" w:eastAsia="仿宋"/>
          <w:color w:val="auto"/>
          <w:sz w:val="20"/>
          <w:highlight w:val="none"/>
          <w:lang w:eastAsia="zh-CN"/>
        </w:rPr>
      </w:pPr>
    </w:p>
    <w:p w14:paraId="2F106746">
      <w:pPr>
        <w:pStyle w:val="20"/>
        <w:rPr>
          <w:rFonts w:ascii="仿宋" w:hAnsi="仿宋" w:eastAsia="仿宋"/>
          <w:color w:val="auto"/>
          <w:sz w:val="20"/>
          <w:highlight w:val="none"/>
          <w:lang w:eastAsia="zh-CN"/>
        </w:rPr>
      </w:pPr>
    </w:p>
    <w:p w14:paraId="2356BFA5">
      <w:pPr>
        <w:pStyle w:val="20"/>
        <w:spacing w:before="9"/>
        <w:rPr>
          <w:rFonts w:ascii="仿宋" w:hAnsi="仿宋" w:eastAsia="仿宋"/>
          <w:color w:val="auto"/>
          <w:highlight w:val="none"/>
          <w:lang w:eastAsia="zh-CN"/>
        </w:rPr>
      </w:pPr>
    </w:p>
    <w:p w14:paraId="5202D942">
      <w:pPr>
        <w:tabs>
          <w:tab w:val="left" w:pos="709"/>
        </w:tabs>
        <w:spacing w:line="360" w:lineRule="auto"/>
        <w:rPr>
          <w:rFonts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 xml:space="preserve">    </w:t>
      </w:r>
      <w:r>
        <w:rPr>
          <w:rFonts w:ascii="仿宋" w:hAnsi="仿宋" w:eastAsia="仿宋"/>
          <w:color w:val="auto"/>
          <w:sz w:val="24"/>
          <w:szCs w:val="24"/>
          <w:highlight w:val="none"/>
          <w:lang w:eastAsia="zh-CN"/>
        </w:rPr>
        <w:t>第一章</w:t>
      </w:r>
      <w:r>
        <w:rPr>
          <w:rFonts w:ascii="仿宋" w:hAnsi="仿宋" w:eastAsia="仿宋"/>
          <w:color w:val="auto"/>
          <w:sz w:val="24"/>
          <w:szCs w:val="24"/>
          <w:highlight w:val="none"/>
          <w:lang w:eastAsia="zh-CN"/>
        </w:rPr>
        <w:tab/>
      </w:r>
      <w:r>
        <w:rPr>
          <w:rFonts w:hint="eastAsia" w:ascii="仿宋" w:hAnsi="仿宋" w:eastAsia="仿宋"/>
          <w:color w:val="auto"/>
          <w:sz w:val="24"/>
          <w:szCs w:val="24"/>
          <w:highlight w:val="none"/>
          <w:lang w:eastAsia="zh-CN"/>
        </w:rPr>
        <w:t>询比</w:t>
      </w:r>
      <w:r>
        <w:rPr>
          <w:rFonts w:ascii="仿宋" w:hAnsi="仿宋" w:eastAsia="仿宋"/>
          <w:color w:val="auto"/>
          <w:sz w:val="24"/>
          <w:szCs w:val="24"/>
          <w:highlight w:val="none"/>
          <w:lang w:eastAsia="zh-CN"/>
        </w:rPr>
        <w:t xml:space="preserve">公告 </w:t>
      </w:r>
      <w:r>
        <w:rPr>
          <w:rFonts w:hint="eastAsia" w:ascii="仿宋" w:hAnsi="仿宋" w:eastAsia="仿宋"/>
          <w:color w:val="auto"/>
          <w:sz w:val="24"/>
          <w:szCs w:val="24"/>
          <w:highlight w:val="none"/>
          <w:lang w:eastAsia="zh-CN"/>
        </w:rPr>
        <w:t xml:space="preserve">    </w:t>
      </w:r>
    </w:p>
    <w:p w14:paraId="52559B48">
      <w:pPr>
        <w:tabs>
          <w:tab w:val="left" w:pos="709"/>
        </w:tabs>
        <w:spacing w:line="360" w:lineRule="auto"/>
        <w:ind w:firstLine="480" w:firstLineChars="200"/>
        <w:rPr>
          <w:rFonts w:ascii="仿宋" w:hAnsi="仿宋" w:eastAsia="仿宋"/>
          <w:color w:val="auto"/>
          <w:sz w:val="24"/>
          <w:szCs w:val="24"/>
          <w:highlight w:val="none"/>
          <w:lang w:eastAsia="zh-CN"/>
        </w:rPr>
      </w:pPr>
      <w:r>
        <w:rPr>
          <w:rFonts w:ascii="仿宋" w:hAnsi="仿宋" w:eastAsia="仿宋"/>
          <w:color w:val="auto"/>
          <w:sz w:val="24"/>
          <w:szCs w:val="24"/>
          <w:highlight w:val="none"/>
          <w:lang w:eastAsia="zh-CN"/>
        </w:rPr>
        <w:t>第二章</w:t>
      </w:r>
      <w:r>
        <w:rPr>
          <w:rFonts w:ascii="仿宋" w:hAnsi="仿宋" w:eastAsia="仿宋"/>
          <w:color w:val="auto"/>
          <w:sz w:val="24"/>
          <w:szCs w:val="24"/>
          <w:highlight w:val="none"/>
          <w:lang w:eastAsia="zh-CN"/>
        </w:rPr>
        <w:tab/>
      </w:r>
      <w:r>
        <w:rPr>
          <w:rFonts w:hint="eastAsia" w:ascii="仿宋" w:hAnsi="仿宋" w:eastAsia="仿宋"/>
          <w:color w:val="auto"/>
          <w:sz w:val="24"/>
          <w:szCs w:val="24"/>
          <w:highlight w:val="none"/>
          <w:lang w:eastAsia="zh-CN"/>
        </w:rPr>
        <w:t>询比</w:t>
      </w:r>
      <w:r>
        <w:rPr>
          <w:rFonts w:ascii="仿宋" w:hAnsi="仿宋" w:eastAsia="仿宋"/>
          <w:color w:val="auto"/>
          <w:sz w:val="24"/>
          <w:szCs w:val="24"/>
          <w:highlight w:val="none"/>
          <w:lang w:eastAsia="zh-CN"/>
        </w:rPr>
        <w:t>须知</w:t>
      </w:r>
    </w:p>
    <w:p w14:paraId="3932FEFC">
      <w:pPr>
        <w:tabs>
          <w:tab w:val="left" w:pos="709"/>
        </w:tabs>
        <w:spacing w:line="360" w:lineRule="auto"/>
        <w:ind w:firstLine="480" w:firstLineChars="200"/>
        <w:rPr>
          <w:rFonts w:ascii="仿宋" w:hAnsi="仿宋" w:eastAsia="仿宋"/>
          <w:color w:val="auto"/>
          <w:sz w:val="24"/>
          <w:szCs w:val="24"/>
          <w:highlight w:val="none"/>
          <w:lang w:eastAsia="zh-CN"/>
        </w:rPr>
      </w:pPr>
      <w:r>
        <w:rPr>
          <w:rFonts w:ascii="仿宋" w:hAnsi="仿宋" w:eastAsia="仿宋"/>
          <w:color w:val="auto"/>
          <w:sz w:val="24"/>
          <w:szCs w:val="24"/>
          <w:highlight w:val="none"/>
          <w:lang w:eastAsia="zh-CN"/>
        </w:rPr>
        <w:t>第三章</w:t>
      </w:r>
      <w:r>
        <w:rPr>
          <w:rFonts w:hint="eastAsia" w:ascii="仿宋" w:hAnsi="仿宋" w:eastAsia="仿宋"/>
          <w:color w:val="auto"/>
          <w:sz w:val="24"/>
          <w:szCs w:val="24"/>
          <w:highlight w:val="none"/>
          <w:lang w:eastAsia="zh-CN"/>
        </w:rPr>
        <w:t xml:space="preserve">  参比</w:t>
      </w:r>
      <w:r>
        <w:rPr>
          <w:rFonts w:ascii="仿宋" w:hAnsi="仿宋" w:eastAsia="仿宋"/>
          <w:color w:val="auto"/>
          <w:sz w:val="24"/>
          <w:szCs w:val="24"/>
          <w:highlight w:val="none"/>
          <w:lang w:eastAsia="zh-CN"/>
        </w:rPr>
        <w:t>文件</w:t>
      </w:r>
      <w:r>
        <w:rPr>
          <w:rFonts w:hint="eastAsia" w:ascii="仿宋" w:hAnsi="仿宋" w:eastAsia="仿宋"/>
          <w:color w:val="auto"/>
          <w:sz w:val="24"/>
          <w:szCs w:val="24"/>
          <w:highlight w:val="none"/>
          <w:lang w:eastAsia="zh-CN"/>
        </w:rPr>
        <w:t>的</w:t>
      </w:r>
      <w:r>
        <w:rPr>
          <w:rFonts w:ascii="仿宋" w:hAnsi="仿宋" w:eastAsia="仿宋"/>
          <w:color w:val="auto"/>
          <w:sz w:val="24"/>
          <w:szCs w:val="24"/>
          <w:highlight w:val="none"/>
          <w:lang w:eastAsia="zh-CN"/>
        </w:rPr>
        <w:t>编制</w:t>
      </w:r>
    </w:p>
    <w:p w14:paraId="746CDD9D">
      <w:pPr>
        <w:tabs>
          <w:tab w:val="left" w:pos="709"/>
        </w:tabs>
        <w:spacing w:line="360" w:lineRule="auto"/>
        <w:ind w:firstLine="480" w:firstLineChars="200"/>
        <w:rPr>
          <w:rFonts w:ascii="仿宋" w:hAnsi="仿宋" w:eastAsia="仿宋"/>
          <w:color w:val="auto"/>
          <w:sz w:val="24"/>
          <w:szCs w:val="24"/>
          <w:highlight w:val="none"/>
          <w:lang w:eastAsia="zh-CN"/>
        </w:rPr>
      </w:pPr>
      <w:r>
        <w:rPr>
          <w:rFonts w:ascii="仿宋" w:hAnsi="仿宋" w:eastAsia="仿宋"/>
          <w:color w:val="auto"/>
          <w:sz w:val="24"/>
          <w:szCs w:val="24"/>
          <w:highlight w:val="none"/>
          <w:lang w:eastAsia="zh-CN"/>
        </w:rPr>
        <w:t>第四章</w:t>
      </w:r>
      <w:r>
        <w:rPr>
          <w:rFonts w:ascii="仿宋" w:hAnsi="仿宋" w:eastAsia="仿宋"/>
          <w:color w:val="auto"/>
          <w:sz w:val="24"/>
          <w:szCs w:val="24"/>
          <w:highlight w:val="none"/>
          <w:lang w:eastAsia="zh-CN"/>
        </w:rPr>
        <w:tab/>
      </w:r>
      <w:r>
        <w:rPr>
          <w:rFonts w:ascii="仿宋" w:hAnsi="仿宋" w:eastAsia="仿宋"/>
          <w:color w:val="auto"/>
          <w:sz w:val="24"/>
          <w:szCs w:val="24"/>
          <w:highlight w:val="none"/>
          <w:lang w:eastAsia="zh-CN"/>
        </w:rPr>
        <w:t>评</w:t>
      </w:r>
      <w:r>
        <w:rPr>
          <w:rFonts w:hint="eastAsia" w:ascii="仿宋" w:hAnsi="仿宋" w:eastAsia="仿宋"/>
          <w:color w:val="auto"/>
          <w:sz w:val="24"/>
          <w:szCs w:val="24"/>
          <w:highlight w:val="none"/>
          <w:lang w:eastAsia="zh-CN"/>
        </w:rPr>
        <w:t>审方法及</w:t>
      </w:r>
      <w:r>
        <w:rPr>
          <w:rFonts w:ascii="仿宋" w:hAnsi="仿宋" w:eastAsia="仿宋"/>
          <w:color w:val="auto"/>
          <w:sz w:val="24"/>
          <w:szCs w:val="24"/>
          <w:highlight w:val="none"/>
          <w:lang w:eastAsia="zh-CN"/>
        </w:rPr>
        <w:t>规则</w:t>
      </w:r>
    </w:p>
    <w:p w14:paraId="0F7EC899">
      <w:pPr>
        <w:tabs>
          <w:tab w:val="left" w:pos="709"/>
        </w:tabs>
        <w:spacing w:line="360" w:lineRule="auto"/>
        <w:ind w:firstLine="480" w:firstLineChars="200"/>
        <w:rPr>
          <w:rFonts w:ascii="仿宋" w:hAnsi="仿宋" w:eastAsia="仿宋"/>
          <w:color w:val="auto"/>
          <w:sz w:val="24"/>
          <w:szCs w:val="24"/>
          <w:highlight w:val="none"/>
          <w:lang w:eastAsia="zh-CN"/>
        </w:rPr>
      </w:pPr>
      <w:r>
        <w:rPr>
          <w:rFonts w:ascii="仿宋" w:hAnsi="仿宋" w:eastAsia="仿宋"/>
          <w:color w:val="auto"/>
          <w:sz w:val="24"/>
          <w:szCs w:val="24"/>
          <w:highlight w:val="none"/>
          <w:lang w:eastAsia="zh-CN"/>
        </w:rPr>
        <w:t>第五章</w:t>
      </w:r>
      <w:r>
        <w:rPr>
          <w:rFonts w:ascii="仿宋" w:hAnsi="仿宋" w:eastAsia="仿宋"/>
          <w:color w:val="auto"/>
          <w:sz w:val="24"/>
          <w:szCs w:val="24"/>
          <w:highlight w:val="none"/>
          <w:lang w:eastAsia="zh-CN"/>
        </w:rPr>
        <w:tab/>
      </w:r>
      <w:r>
        <w:rPr>
          <w:rFonts w:ascii="仿宋" w:hAnsi="仿宋" w:eastAsia="仿宋"/>
          <w:color w:val="auto"/>
          <w:sz w:val="24"/>
          <w:szCs w:val="24"/>
          <w:highlight w:val="none"/>
          <w:lang w:eastAsia="zh-CN"/>
        </w:rPr>
        <w:t>合同授予</w:t>
      </w:r>
    </w:p>
    <w:p w14:paraId="0DE2531A">
      <w:pPr>
        <w:tabs>
          <w:tab w:val="left" w:pos="709"/>
        </w:tabs>
        <w:spacing w:line="360" w:lineRule="auto"/>
        <w:ind w:firstLine="480" w:firstLineChars="200"/>
        <w:rPr>
          <w:rFonts w:ascii="仿宋" w:hAnsi="仿宋" w:eastAsia="仿宋"/>
          <w:color w:val="auto"/>
          <w:sz w:val="24"/>
          <w:szCs w:val="24"/>
          <w:highlight w:val="none"/>
          <w:lang w:eastAsia="zh-CN"/>
        </w:rPr>
      </w:pPr>
      <w:r>
        <w:rPr>
          <w:rFonts w:ascii="仿宋" w:hAnsi="仿宋" w:eastAsia="仿宋"/>
          <w:color w:val="auto"/>
          <w:sz w:val="24"/>
          <w:szCs w:val="24"/>
          <w:highlight w:val="none"/>
          <w:lang w:eastAsia="zh-CN"/>
        </w:rPr>
        <w:t>第六章</w:t>
      </w:r>
      <w:r>
        <w:rPr>
          <w:rFonts w:ascii="仿宋" w:hAnsi="仿宋" w:eastAsia="仿宋"/>
          <w:color w:val="auto"/>
          <w:sz w:val="24"/>
          <w:szCs w:val="24"/>
          <w:highlight w:val="none"/>
          <w:lang w:eastAsia="zh-CN"/>
        </w:rPr>
        <w:tab/>
      </w:r>
      <w:r>
        <w:rPr>
          <w:rFonts w:ascii="仿宋" w:hAnsi="仿宋" w:eastAsia="仿宋"/>
          <w:color w:val="auto"/>
          <w:sz w:val="24"/>
          <w:szCs w:val="24"/>
          <w:highlight w:val="none"/>
          <w:lang w:eastAsia="zh-CN"/>
        </w:rPr>
        <w:t>中选后相关履约要求</w:t>
      </w:r>
    </w:p>
    <w:p w14:paraId="3E9AC4CB">
      <w:pPr>
        <w:tabs>
          <w:tab w:val="left" w:pos="709"/>
        </w:tabs>
        <w:spacing w:line="360" w:lineRule="auto"/>
        <w:ind w:firstLine="480" w:firstLineChars="200"/>
        <w:rPr>
          <w:rFonts w:ascii="仿宋" w:hAnsi="仿宋" w:eastAsia="仿宋"/>
          <w:color w:val="auto"/>
          <w:sz w:val="24"/>
          <w:szCs w:val="24"/>
          <w:highlight w:val="none"/>
          <w:lang w:eastAsia="zh-CN"/>
        </w:rPr>
      </w:pPr>
      <w:r>
        <w:rPr>
          <w:rFonts w:ascii="仿宋" w:hAnsi="仿宋" w:eastAsia="仿宋"/>
          <w:color w:val="auto"/>
          <w:sz w:val="24"/>
          <w:szCs w:val="24"/>
          <w:highlight w:val="none"/>
          <w:lang w:eastAsia="zh-CN"/>
        </w:rPr>
        <w:t>第七章</w:t>
      </w:r>
      <w:r>
        <w:rPr>
          <w:rFonts w:ascii="仿宋" w:hAnsi="仿宋" w:eastAsia="仿宋"/>
          <w:color w:val="auto"/>
          <w:sz w:val="24"/>
          <w:szCs w:val="24"/>
          <w:highlight w:val="none"/>
          <w:lang w:eastAsia="zh-CN"/>
        </w:rPr>
        <w:tab/>
      </w:r>
      <w:r>
        <w:rPr>
          <w:rFonts w:ascii="仿宋" w:hAnsi="仿宋" w:eastAsia="仿宋"/>
          <w:color w:val="auto"/>
          <w:sz w:val="24"/>
          <w:szCs w:val="24"/>
          <w:highlight w:val="none"/>
          <w:lang w:eastAsia="zh-CN"/>
        </w:rPr>
        <w:t>其它</w:t>
      </w:r>
    </w:p>
    <w:p w14:paraId="527C6A00">
      <w:pPr>
        <w:tabs>
          <w:tab w:val="left" w:pos="709"/>
        </w:tabs>
        <w:spacing w:line="360" w:lineRule="auto"/>
        <w:ind w:firstLine="480" w:firstLineChars="200"/>
        <w:rPr>
          <w:rFonts w:ascii="仿宋" w:hAnsi="仿宋" w:eastAsia="仿宋"/>
          <w:color w:val="auto"/>
          <w:sz w:val="24"/>
          <w:szCs w:val="24"/>
          <w:highlight w:val="none"/>
          <w:lang w:eastAsia="zh-CN"/>
        </w:rPr>
      </w:pPr>
    </w:p>
    <w:p w14:paraId="09FB5C11">
      <w:pPr>
        <w:tabs>
          <w:tab w:val="left" w:pos="709"/>
        </w:tabs>
        <w:spacing w:line="360" w:lineRule="auto"/>
        <w:ind w:firstLine="480" w:firstLineChars="200"/>
        <w:rPr>
          <w:rFonts w:ascii="仿宋" w:hAnsi="仿宋" w:eastAsia="仿宋"/>
          <w:color w:val="auto"/>
          <w:sz w:val="24"/>
          <w:szCs w:val="24"/>
          <w:highlight w:val="none"/>
          <w:lang w:eastAsia="zh-CN"/>
        </w:rPr>
      </w:pPr>
    </w:p>
    <w:p w14:paraId="0B07B865">
      <w:pPr>
        <w:tabs>
          <w:tab w:val="left" w:pos="709"/>
        </w:tabs>
        <w:spacing w:line="360" w:lineRule="auto"/>
        <w:ind w:firstLine="480" w:firstLineChars="200"/>
        <w:rPr>
          <w:rFonts w:ascii="仿宋" w:hAnsi="仿宋" w:eastAsia="仿宋"/>
          <w:color w:val="auto"/>
          <w:sz w:val="24"/>
          <w:szCs w:val="24"/>
          <w:highlight w:val="none"/>
          <w:lang w:eastAsia="zh-CN"/>
        </w:rPr>
      </w:pPr>
    </w:p>
    <w:p w14:paraId="4239A15B">
      <w:pPr>
        <w:tabs>
          <w:tab w:val="left" w:pos="709"/>
        </w:tabs>
        <w:spacing w:line="360" w:lineRule="auto"/>
        <w:ind w:firstLine="480" w:firstLineChars="200"/>
        <w:rPr>
          <w:rFonts w:ascii="仿宋" w:hAnsi="仿宋" w:eastAsia="仿宋"/>
          <w:color w:val="auto"/>
          <w:sz w:val="24"/>
          <w:szCs w:val="24"/>
          <w:highlight w:val="none"/>
          <w:lang w:eastAsia="zh-CN"/>
        </w:rPr>
      </w:pPr>
    </w:p>
    <w:p w14:paraId="37EFEF69">
      <w:pPr>
        <w:tabs>
          <w:tab w:val="left" w:pos="709"/>
        </w:tabs>
        <w:spacing w:line="360" w:lineRule="auto"/>
        <w:ind w:firstLine="480" w:firstLineChars="200"/>
        <w:rPr>
          <w:rFonts w:ascii="仿宋" w:hAnsi="仿宋" w:eastAsia="仿宋"/>
          <w:color w:val="auto"/>
          <w:sz w:val="24"/>
          <w:szCs w:val="24"/>
          <w:highlight w:val="none"/>
          <w:lang w:eastAsia="zh-CN"/>
        </w:rPr>
      </w:pPr>
    </w:p>
    <w:p w14:paraId="0AC05056">
      <w:pPr>
        <w:tabs>
          <w:tab w:val="left" w:pos="709"/>
        </w:tabs>
        <w:spacing w:line="360" w:lineRule="auto"/>
        <w:ind w:firstLine="480" w:firstLineChars="200"/>
        <w:rPr>
          <w:rFonts w:ascii="仿宋" w:hAnsi="仿宋" w:eastAsia="仿宋"/>
          <w:color w:val="auto"/>
          <w:sz w:val="24"/>
          <w:szCs w:val="24"/>
          <w:highlight w:val="none"/>
          <w:lang w:eastAsia="zh-CN"/>
        </w:rPr>
      </w:pPr>
      <w:r>
        <w:rPr>
          <w:rFonts w:ascii="仿宋" w:hAnsi="仿宋" w:eastAsia="仿宋"/>
          <w:color w:val="auto"/>
          <w:sz w:val="24"/>
          <w:szCs w:val="24"/>
          <w:highlight w:val="none"/>
          <w:lang w:eastAsia="zh-CN"/>
        </w:rPr>
        <w:t>附件一</w:t>
      </w:r>
      <w:r>
        <w:rPr>
          <w:rFonts w:hint="eastAsia" w:ascii="仿宋" w:hAnsi="仿宋" w:eastAsia="仿宋"/>
          <w:color w:val="auto"/>
          <w:sz w:val="24"/>
          <w:szCs w:val="24"/>
          <w:highlight w:val="none"/>
          <w:lang w:eastAsia="zh-CN"/>
        </w:rPr>
        <w:t>：合同条款及格式</w:t>
      </w:r>
    </w:p>
    <w:p w14:paraId="0ED6A7C5">
      <w:pPr>
        <w:tabs>
          <w:tab w:val="left" w:pos="709"/>
        </w:tabs>
        <w:spacing w:line="360" w:lineRule="auto"/>
        <w:ind w:firstLine="480" w:firstLineChars="200"/>
        <w:rPr>
          <w:rFonts w:ascii="仿宋" w:hAnsi="仿宋" w:eastAsia="仿宋"/>
          <w:color w:val="auto"/>
          <w:sz w:val="24"/>
          <w:szCs w:val="24"/>
          <w:highlight w:val="none"/>
          <w:lang w:eastAsia="zh-CN"/>
        </w:rPr>
      </w:pPr>
      <w:r>
        <w:rPr>
          <w:rFonts w:ascii="仿宋" w:hAnsi="仿宋" w:eastAsia="仿宋"/>
          <w:color w:val="auto"/>
          <w:sz w:val="24"/>
          <w:szCs w:val="24"/>
          <w:highlight w:val="none"/>
          <w:lang w:eastAsia="zh-CN"/>
        </w:rPr>
        <w:t>附件二：参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文件（范本）</w:t>
      </w:r>
    </w:p>
    <w:p w14:paraId="5B862628">
      <w:pPr>
        <w:spacing w:line="408" w:lineRule="auto"/>
        <w:rPr>
          <w:rFonts w:ascii="仿宋" w:hAnsi="仿宋" w:eastAsia="仿宋"/>
          <w:color w:val="auto"/>
          <w:sz w:val="28"/>
          <w:highlight w:val="none"/>
          <w:lang w:eastAsia="zh-CN"/>
        </w:rPr>
        <w:sectPr>
          <w:footerReference r:id="rId4" w:type="default"/>
          <w:pgSz w:w="11910" w:h="16840"/>
          <w:pgMar w:top="1247" w:right="1474" w:bottom="850" w:left="1587" w:header="0" w:footer="550" w:gutter="0"/>
          <w:pgNumType w:start="1"/>
          <w:cols w:space="0" w:num="1"/>
        </w:sectPr>
      </w:pPr>
    </w:p>
    <w:p w14:paraId="4472B7D4">
      <w:pPr>
        <w:pStyle w:val="70"/>
        <w:numPr>
          <w:ilvl w:val="0"/>
          <w:numId w:val="6"/>
        </w:numPr>
        <w:tabs>
          <w:tab w:val="left" w:pos="1272"/>
        </w:tabs>
        <w:spacing w:line="355" w:lineRule="exact"/>
        <w:jc w:val="center"/>
        <w:rPr>
          <w:rFonts w:ascii="仿宋" w:hAnsi="仿宋" w:eastAsia="仿宋"/>
          <w:b/>
          <w:color w:val="auto"/>
          <w:w w:val="95"/>
          <w:sz w:val="32"/>
          <w:szCs w:val="32"/>
          <w:highlight w:val="none"/>
          <w:lang w:eastAsia="zh-CN"/>
        </w:rPr>
      </w:pPr>
      <w:r>
        <w:rPr>
          <w:rFonts w:hint="eastAsia" w:ascii="仿宋" w:hAnsi="仿宋" w:eastAsia="仿宋"/>
          <w:b/>
          <w:color w:val="auto"/>
          <w:spacing w:val="-1"/>
          <w:w w:val="95"/>
          <w:sz w:val="32"/>
          <w:szCs w:val="32"/>
          <w:highlight w:val="none"/>
          <w:lang w:eastAsia="zh-CN"/>
        </w:rPr>
        <w:t>询比</w:t>
      </w:r>
      <w:r>
        <w:rPr>
          <w:rFonts w:ascii="仿宋" w:hAnsi="仿宋" w:eastAsia="仿宋"/>
          <w:b/>
          <w:color w:val="auto"/>
          <w:spacing w:val="-1"/>
          <w:w w:val="95"/>
          <w:sz w:val="32"/>
          <w:szCs w:val="32"/>
          <w:highlight w:val="none"/>
          <w:lang w:eastAsia="zh-CN"/>
        </w:rPr>
        <w:t>公</w:t>
      </w:r>
      <w:r>
        <w:rPr>
          <w:rFonts w:ascii="仿宋" w:hAnsi="仿宋" w:eastAsia="仿宋"/>
          <w:b/>
          <w:color w:val="auto"/>
          <w:w w:val="95"/>
          <w:sz w:val="32"/>
          <w:szCs w:val="32"/>
          <w:highlight w:val="none"/>
          <w:lang w:eastAsia="zh-CN"/>
        </w:rPr>
        <w:t>告</w:t>
      </w:r>
    </w:p>
    <w:p w14:paraId="00031E0E">
      <w:pPr>
        <w:pStyle w:val="54"/>
        <w:rPr>
          <w:rFonts w:ascii="仿宋" w:hAnsi="仿宋" w:eastAsia="仿宋"/>
          <w:color w:val="auto"/>
          <w:highlight w:val="none"/>
        </w:rPr>
      </w:pPr>
    </w:p>
    <w:p w14:paraId="12A4B0FE">
      <w:pPr>
        <w:pStyle w:val="20"/>
        <w:ind w:left="0" w:leftChars="0" w:firstLine="696" w:firstLineChars="29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福建福海创石油化工有限公司就“</w:t>
      </w:r>
      <w:r>
        <w:rPr>
          <w:rFonts w:hint="eastAsia" w:cs="宋体"/>
          <w:color w:val="auto"/>
          <w:sz w:val="24"/>
          <w:szCs w:val="24"/>
          <w:highlight w:val="none"/>
          <w:u w:val="single"/>
          <w:lang w:val="en-US" w:eastAsia="zh-CN"/>
        </w:rPr>
        <w:t>2026-2028年</w:t>
      </w:r>
      <w:r>
        <w:rPr>
          <w:rFonts w:hint="eastAsia" w:ascii="宋体" w:hAnsi="宋体" w:eastAsia="宋体" w:cs="宋体"/>
          <w:color w:val="auto"/>
          <w:sz w:val="24"/>
          <w:szCs w:val="24"/>
          <w:highlight w:val="none"/>
          <w:u w:val="single"/>
          <w:lang w:eastAsia="zh-CN"/>
        </w:rPr>
        <w:t>便携式气体检测仪维修标定年约</w:t>
      </w:r>
      <w:r>
        <w:rPr>
          <w:rFonts w:hint="eastAsia" w:cs="宋体"/>
          <w:color w:val="auto"/>
          <w:sz w:val="24"/>
          <w:szCs w:val="24"/>
          <w:highlight w:val="none"/>
          <w:u w:val="single"/>
          <w:lang w:val="en-US" w:eastAsia="zh-CN"/>
        </w:rPr>
        <w:t>项目</w:t>
      </w:r>
      <w:r>
        <w:rPr>
          <w:rFonts w:hint="eastAsia" w:ascii="宋体" w:hAnsi="宋体" w:eastAsia="宋体" w:cs="宋体"/>
          <w:color w:val="auto"/>
          <w:sz w:val="24"/>
          <w:szCs w:val="24"/>
          <w:highlight w:val="none"/>
          <w:u w:val="single"/>
          <w:lang w:eastAsia="zh-CN"/>
        </w:rPr>
        <w:t>（项目编号：PB260123000030）</w:t>
      </w:r>
      <w:r>
        <w:rPr>
          <w:rFonts w:hint="eastAsia" w:ascii="宋体" w:hAnsi="宋体" w:eastAsia="宋体" w:cs="宋体"/>
          <w:color w:val="auto"/>
          <w:sz w:val="24"/>
          <w:szCs w:val="24"/>
          <w:highlight w:val="none"/>
          <w:lang w:eastAsia="zh-CN"/>
        </w:rPr>
        <w:t>”进行国内公开询比采购，欢迎国内符合条件的供应商积极参加。</w:t>
      </w:r>
    </w:p>
    <w:p w14:paraId="5326B2B3">
      <w:pPr>
        <w:keepNext w:val="0"/>
        <w:keepLines w:val="0"/>
        <w:pageBreakBefore w:val="0"/>
        <w:widowControl w:val="0"/>
        <w:tabs>
          <w:tab w:val="left" w:pos="709"/>
        </w:tabs>
        <w:kinsoku/>
        <w:wordWrap/>
        <w:overflowPunct/>
        <w:topLinePunct w:val="0"/>
        <w:autoSpaceDE w:val="0"/>
        <w:autoSpaceDN w:val="0"/>
        <w:bidi w:val="0"/>
        <w:adjustRightInd/>
        <w:snapToGrid/>
        <w:spacing w:line="360" w:lineRule="auto"/>
        <w:ind w:firstLine="480"/>
        <w:textAlignment w:val="auto"/>
        <w:rPr>
          <w:rFonts w:hint="eastAsia" w:ascii="宋体" w:hAnsi="宋体" w:eastAsia="宋体" w:cs="宋体"/>
          <w:b/>
          <w:snapToGrid w:val="0"/>
          <w:color w:val="auto"/>
          <w:spacing w:val="8"/>
          <w:sz w:val="24"/>
          <w:szCs w:val="24"/>
          <w:highlight w:val="none"/>
          <w:lang w:eastAsia="zh-CN"/>
        </w:rPr>
      </w:pPr>
      <w:r>
        <w:rPr>
          <w:rFonts w:hint="eastAsia" w:ascii="宋体" w:hAnsi="宋体" w:eastAsia="宋体" w:cs="宋体"/>
          <w:b/>
          <w:snapToGrid w:val="0"/>
          <w:color w:val="auto"/>
          <w:spacing w:val="8"/>
          <w:sz w:val="24"/>
          <w:szCs w:val="24"/>
          <w:highlight w:val="none"/>
          <w:lang w:eastAsia="zh-CN"/>
        </w:rPr>
        <w:t>一、项目概况与采购内容</w:t>
      </w:r>
    </w:p>
    <w:p w14:paraId="0EA26E0F">
      <w:pPr>
        <w:keepNext w:val="0"/>
        <w:keepLines w:val="0"/>
        <w:pageBreakBefore w:val="0"/>
        <w:widowControl w:val="0"/>
        <w:tabs>
          <w:tab w:val="left" w:pos="709"/>
        </w:tabs>
        <w:kinsoku/>
        <w:wordWrap/>
        <w:overflowPunct/>
        <w:topLinePunct w:val="0"/>
        <w:autoSpaceDE w:val="0"/>
        <w:autoSpaceDN w:val="0"/>
        <w:bidi w:val="0"/>
        <w:adjustRightInd/>
        <w:snapToGrid/>
        <w:spacing w:line="360" w:lineRule="auto"/>
        <w:ind w:left="816" w:leftChars="218" w:hanging="336" w:hangingChars="140"/>
        <w:textAlignment w:val="auto"/>
        <w:rPr>
          <w:rFonts w:hint="eastAsia" w:cs="宋体"/>
          <w:color w:val="auto"/>
          <w:sz w:val="24"/>
          <w:szCs w:val="24"/>
          <w:highlight w:val="none"/>
          <w:u w:val="single"/>
          <w:lang w:val="en-US" w:eastAsia="zh-CN"/>
        </w:rPr>
      </w:pPr>
      <w:r>
        <w:rPr>
          <w:rFonts w:hint="eastAsia" w:ascii="宋体" w:hAnsi="宋体" w:eastAsia="宋体" w:cs="宋体"/>
          <w:color w:val="auto"/>
          <w:sz w:val="24"/>
          <w:szCs w:val="24"/>
          <w:highlight w:val="none"/>
          <w:lang w:eastAsia="zh-CN"/>
        </w:rPr>
        <w:t>1</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lang w:val="en-US" w:eastAsia="zh-CN" w:bidi="ar-SA"/>
        </w:rPr>
        <w:t>项目</w:t>
      </w:r>
      <w:r>
        <w:rPr>
          <w:rFonts w:hint="eastAsia" w:cs="宋体"/>
          <w:color w:val="auto"/>
          <w:sz w:val="24"/>
          <w:szCs w:val="24"/>
          <w:highlight w:val="none"/>
          <w:lang w:val="en-US" w:eastAsia="zh-CN" w:bidi="ar-SA"/>
        </w:rPr>
        <w:t>名称</w:t>
      </w:r>
      <w:r>
        <w:rPr>
          <w:rFonts w:hint="eastAsia" w:ascii="宋体" w:hAnsi="宋体" w:eastAsia="宋体" w:cs="宋体"/>
          <w:color w:val="auto"/>
          <w:sz w:val="24"/>
          <w:szCs w:val="24"/>
          <w:highlight w:val="none"/>
          <w:lang w:val="en-US" w:eastAsia="zh-CN" w:bidi="ar-SA"/>
        </w:rPr>
        <w:t>：</w:t>
      </w:r>
      <w:r>
        <w:rPr>
          <w:rFonts w:hint="eastAsia" w:ascii="宋体" w:hAnsi="宋体" w:eastAsia="宋体" w:cs="宋体"/>
          <w:color w:val="auto"/>
          <w:sz w:val="24"/>
          <w:szCs w:val="24"/>
          <w:highlight w:val="none"/>
          <w:u w:val="single"/>
          <w:lang w:eastAsia="zh-CN"/>
        </w:rPr>
        <w:t>202</w:t>
      </w:r>
      <w:r>
        <w:rPr>
          <w:rFonts w:hint="eastAsia" w:ascii="宋体" w:hAnsi="宋体" w:eastAsia="宋体" w:cs="宋体"/>
          <w:color w:val="auto"/>
          <w:sz w:val="24"/>
          <w:szCs w:val="24"/>
          <w:highlight w:val="none"/>
          <w:u w:val="single"/>
          <w:lang w:val="en-US" w:eastAsia="zh-CN"/>
        </w:rPr>
        <w:t>6</w:t>
      </w:r>
      <w:r>
        <w:rPr>
          <w:rFonts w:hint="eastAsia" w:cs="宋体"/>
          <w:color w:val="auto"/>
          <w:sz w:val="24"/>
          <w:szCs w:val="24"/>
          <w:highlight w:val="none"/>
          <w:u w:val="single"/>
          <w:lang w:val="en-US" w:eastAsia="zh-CN"/>
        </w:rPr>
        <w:t>-</w:t>
      </w:r>
      <w:r>
        <w:rPr>
          <w:rFonts w:hint="eastAsia" w:cs="宋体"/>
          <w:color w:val="auto"/>
          <w:sz w:val="24"/>
          <w:szCs w:val="24"/>
          <w:highlight w:val="none"/>
          <w:u w:val="single"/>
          <w:lang w:eastAsia="zh-CN"/>
        </w:rPr>
        <w:t>2028</w:t>
      </w:r>
      <w:r>
        <w:rPr>
          <w:rFonts w:hint="eastAsia" w:ascii="宋体" w:hAnsi="宋体" w:eastAsia="宋体" w:cs="宋体"/>
          <w:color w:val="auto"/>
          <w:sz w:val="24"/>
          <w:szCs w:val="24"/>
          <w:highlight w:val="none"/>
          <w:u w:val="single"/>
          <w:lang w:eastAsia="zh-CN"/>
        </w:rPr>
        <w:t>年度便携式气体检测仪维修标定年约</w:t>
      </w:r>
      <w:r>
        <w:rPr>
          <w:rFonts w:hint="eastAsia" w:cs="宋体"/>
          <w:color w:val="auto"/>
          <w:sz w:val="24"/>
          <w:szCs w:val="24"/>
          <w:highlight w:val="none"/>
          <w:u w:val="single"/>
          <w:lang w:val="en-US" w:eastAsia="zh-CN"/>
        </w:rPr>
        <w:t>项目</w:t>
      </w:r>
    </w:p>
    <w:p w14:paraId="2C70B6EC">
      <w:pPr>
        <w:keepNext w:val="0"/>
        <w:keepLines w:val="0"/>
        <w:pageBreakBefore w:val="0"/>
        <w:widowControl w:val="0"/>
        <w:tabs>
          <w:tab w:val="left" w:pos="709"/>
        </w:tabs>
        <w:kinsoku/>
        <w:wordWrap/>
        <w:overflowPunct/>
        <w:topLinePunct w:val="0"/>
        <w:autoSpaceDE w:val="0"/>
        <w:autoSpaceDN w:val="0"/>
        <w:bidi w:val="0"/>
        <w:adjustRightInd/>
        <w:snapToGrid/>
        <w:spacing w:line="360" w:lineRule="auto"/>
        <w:ind w:left="816" w:leftChars="218" w:hanging="336" w:hangingChars="140"/>
        <w:jc w:val="left"/>
        <w:textAlignment w:val="auto"/>
        <w:rPr>
          <w:rFonts w:hint="eastAsia" w:ascii="宋体" w:hAnsi="宋体" w:eastAsia="宋体" w:cs="宋体"/>
          <w:color w:val="auto"/>
          <w:sz w:val="24"/>
          <w:szCs w:val="24"/>
          <w:highlight w:val="none"/>
          <w:lang w:eastAsia="zh-CN"/>
        </w:rPr>
      </w:pPr>
      <w:r>
        <w:rPr>
          <w:rFonts w:hint="eastAsia" w:cs="宋体"/>
          <w:color w:val="auto"/>
          <w:sz w:val="24"/>
          <w:szCs w:val="24"/>
          <w:highlight w:val="none"/>
          <w:u w:val="none"/>
          <w:lang w:val="en-US" w:eastAsia="zh-CN"/>
        </w:rPr>
        <w:t>2、</w:t>
      </w:r>
      <w:r>
        <w:rPr>
          <w:rFonts w:hint="eastAsia" w:ascii="宋体" w:hAnsi="宋体" w:eastAsia="宋体" w:cs="宋体"/>
          <w:color w:val="auto"/>
          <w:sz w:val="24"/>
          <w:szCs w:val="24"/>
          <w:highlight w:val="none"/>
          <w:lang w:val="en-US" w:eastAsia="zh-CN"/>
        </w:rPr>
        <w:t>项目</w:t>
      </w:r>
      <w:r>
        <w:rPr>
          <w:rFonts w:hint="eastAsia" w:ascii="宋体" w:hAnsi="宋体" w:eastAsia="宋体" w:cs="宋体"/>
          <w:color w:val="auto"/>
          <w:sz w:val="24"/>
          <w:szCs w:val="24"/>
          <w:highlight w:val="none"/>
          <w:lang w:eastAsia="zh-CN"/>
        </w:rPr>
        <w:t>工作范围：</w:t>
      </w:r>
      <w:r>
        <w:rPr>
          <w:rFonts w:hint="eastAsia" w:asciiTheme="minorEastAsia" w:hAnsiTheme="minorEastAsia" w:eastAsiaTheme="minorEastAsia"/>
          <w:bCs/>
          <w:sz w:val="24"/>
          <w:szCs w:val="24"/>
          <w:lang w:val="en-US" w:eastAsia="zh-CN"/>
        </w:rPr>
        <w:t>详见附件《</w:t>
      </w:r>
      <w:r>
        <w:rPr>
          <w:rFonts w:hint="eastAsia" w:cs="宋体" w:asciiTheme="minorEastAsia" w:hAnsiTheme="minorEastAsia" w:eastAsiaTheme="minorEastAsia"/>
          <w:b w:val="0"/>
          <w:bCs/>
          <w:sz w:val="24"/>
          <w:szCs w:val="24"/>
          <w:lang w:eastAsia="zh-CN"/>
        </w:rPr>
        <w:t>发包</w:t>
      </w:r>
      <w:r>
        <w:rPr>
          <w:rFonts w:hint="eastAsia" w:cs="宋体" w:asciiTheme="minorEastAsia" w:hAnsiTheme="minorEastAsia" w:eastAsiaTheme="minorEastAsia"/>
          <w:b w:val="0"/>
          <w:bCs/>
          <w:sz w:val="24"/>
          <w:szCs w:val="24"/>
          <w:lang w:val="en-US" w:eastAsia="zh-CN"/>
        </w:rPr>
        <w:t>说明</w:t>
      </w:r>
      <w:r>
        <w:rPr>
          <w:rFonts w:hint="eastAsia" w:asciiTheme="minorEastAsia" w:hAnsiTheme="minorEastAsia" w:eastAsiaTheme="minorEastAsia"/>
          <w:bCs/>
          <w:sz w:val="24"/>
          <w:szCs w:val="24"/>
          <w:lang w:val="en-US" w:eastAsia="zh-CN"/>
        </w:rPr>
        <w:t>》</w:t>
      </w:r>
    </w:p>
    <w:p w14:paraId="5D936A14">
      <w:pPr>
        <w:widowControl w:val="0"/>
        <w:tabs>
          <w:tab w:val="left" w:pos="709"/>
        </w:tabs>
        <w:spacing w:line="360" w:lineRule="auto"/>
        <w:ind w:left="816" w:leftChars="218" w:hanging="336" w:hangingChars="140"/>
        <w:rPr>
          <w:rFonts w:hint="eastAsia" w:ascii="宋体" w:hAnsi="宋体" w:eastAsia="宋体" w:cs="宋体"/>
          <w:i w:val="0"/>
          <w:iCs w:val="0"/>
          <w:color w:val="auto"/>
          <w:sz w:val="24"/>
          <w:szCs w:val="24"/>
          <w:highlight w:val="none"/>
          <w:lang w:eastAsia="zh-CN"/>
        </w:rPr>
      </w:pPr>
      <w:r>
        <w:rPr>
          <w:rFonts w:hint="eastAsia" w:cs="宋体"/>
          <w:color w:val="auto"/>
          <w:sz w:val="24"/>
          <w:szCs w:val="24"/>
          <w:highlight w:val="none"/>
          <w:lang w:val="en-US" w:eastAsia="zh-CN"/>
        </w:rPr>
        <w:t>3、项目</w:t>
      </w:r>
      <w:r>
        <w:rPr>
          <w:rFonts w:hint="eastAsia" w:cs="宋体"/>
          <w:b/>
          <w:bCs/>
          <w:color w:val="auto"/>
          <w:sz w:val="24"/>
          <w:szCs w:val="24"/>
          <w:highlight w:val="none"/>
          <w:lang w:val="en-US" w:eastAsia="zh-CN"/>
        </w:rPr>
        <w:t>两年</w:t>
      </w:r>
      <w:r>
        <w:rPr>
          <w:rFonts w:hint="eastAsia" w:ascii="宋体" w:hAnsi="宋体" w:eastAsia="宋体" w:cs="宋体"/>
          <w:color w:val="auto"/>
          <w:sz w:val="24"/>
          <w:szCs w:val="24"/>
          <w:highlight w:val="none"/>
          <w:lang w:val="en-US" w:eastAsia="zh-CN"/>
        </w:rPr>
        <w:t>最高</w:t>
      </w:r>
      <w:r>
        <w:rPr>
          <w:rFonts w:hint="eastAsia" w:ascii="宋体" w:hAnsi="宋体" w:eastAsia="宋体" w:cs="宋体"/>
          <w:color w:val="auto"/>
          <w:sz w:val="24"/>
          <w:szCs w:val="24"/>
          <w:highlight w:val="none"/>
          <w:lang w:eastAsia="zh-CN"/>
        </w:rPr>
        <w:t>控制</w:t>
      </w:r>
      <w:r>
        <w:rPr>
          <w:rFonts w:hint="eastAsia" w:cs="宋体"/>
          <w:b/>
          <w:bCs/>
          <w:color w:val="auto"/>
          <w:sz w:val="24"/>
          <w:szCs w:val="24"/>
          <w:highlight w:val="none"/>
          <w:lang w:val="en-US" w:eastAsia="zh-CN"/>
        </w:rPr>
        <w:t>总价</w:t>
      </w:r>
      <w:r>
        <w:rPr>
          <w:rFonts w:hint="eastAsia" w:cs="宋体"/>
          <w:color w:val="auto"/>
          <w:sz w:val="24"/>
          <w:szCs w:val="24"/>
          <w:highlight w:val="none"/>
          <w:lang w:val="en-US" w:eastAsia="zh-CN"/>
        </w:rPr>
        <w:t>：人民币358,809元（含税）</w:t>
      </w:r>
    </w:p>
    <w:p w14:paraId="14D02E2F">
      <w:pPr>
        <w:widowControl/>
        <w:spacing w:line="360" w:lineRule="auto"/>
        <w:ind w:firstLine="480" w:firstLineChars="200"/>
        <w:rPr>
          <w:rFonts w:hint="default" w:ascii="宋体" w:hAnsi="宋体" w:eastAsia="宋体" w:cs="宋体"/>
          <w:b w:val="0"/>
          <w:bCs w:val="0"/>
          <w:i w:val="0"/>
          <w:iCs w:val="0"/>
          <w:caps w:val="0"/>
          <w:color w:val="auto"/>
          <w:spacing w:val="0"/>
          <w:sz w:val="24"/>
          <w:szCs w:val="24"/>
          <w:highlight w:val="none"/>
          <w:shd w:val="clear" w:fill="F9FBFF"/>
          <w:lang w:val="en-US"/>
        </w:rPr>
      </w:pPr>
      <w:r>
        <w:rPr>
          <w:rFonts w:hint="eastAsia" w:cs="宋体"/>
          <w:b w:val="0"/>
          <w:bCs w:val="0"/>
          <w:i w:val="0"/>
          <w:iCs w:val="0"/>
          <w:caps w:val="0"/>
          <w:color w:val="auto"/>
          <w:spacing w:val="0"/>
          <w:sz w:val="24"/>
          <w:szCs w:val="24"/>
          <w:highlight w:val="none"/>
          <w:shd w:val="clear" w:fill="F9FBFF"/>
          <w:lang w:val="en-US" w:eastAsia="zh-CN"/>
        </w:rPr>
        <w:t>4、</w:t>
      </w:r>
      <w:r>
        <w:rPr>
          <w:rFonts w:hint="eastAsia" w:ascii="宋体" w:hAnsi="宋体" w:eastAsia="宋体" w:cs="宋体"/>
          <w:b w:val="0"/>
          <w:bCs w:val="0"/>
          <w:i w:val="0"/>
          <w:iCs w:val="0"/>
          <w:caps w:val="0"/>
          <w:color w:val="auto"/>
          <w:spacing w:val="0"/>
          <w:sz w:val="24"/>
          <w:szCs w:val="24"/>
          <w:highlight w:val="none"/>
          <w:shd w:val="clear" w:fill="F9FBFF"/>
        </w:rPr>
        <w:t>合同</w:t>
      </w:r>
      <w:r>
        <w:rPr>
          <w:rFonts w:hint="eastAsia" w:ascii="宋体" w:hAnsi="宋体" w:eastAsia="宋体" w:cs="宋体"/>
          <w:b w:val="0"/>
          <w:bCs w:val="0"/>
          <w:i w:val="0"/>
          <w:iCs w:val="0"/>
          <w:caps w:val="0"/>
          <w:color w:val="auto"/>
          <w:spacing w:val="0"/>
          <w:sz w:val="24"/>
          <w:szCs w:val="24"/>
          <w:highlight w:val="none"/>
          <w:shd w:val="clear" w:fill="F9FBFF"/>
          <w:lang w:val="en-US" w:eastAsia="zh-CN"/>
        </w:rPr>
        <w:t>期限：</w:t>
      </w:r>
      <w:r>
        <w:rPr>
          <w:rFonts w:hint="eastAsia" w:cs="宋体"/>
          <w:b w:val="0"/>
          <w:bCs w:val="0"/>
          <w:i w:val="0"/>
          <w:iCs w:val="0"/>
          <w:caps w:val="0"/>
          <w:color w:val="auto"/>
          <w:spacing w:val="0"/>
          <w:sz w:val="24"/>
          <w:szCs w:val="24"/>
          <w:highlight w:val="none"/>
          <w:shd w:val="clear" w:fill="F9FBFF"/>
          <w:lang w:val="en-US" w:eastAsia="zh-CN"/>
        </w:rPr>
        <w:t>两年</w:t>
      </w:r>
    </w:p>
    <w:p w14:paraId="681689A3">
      <w:pPr>
        <w:keepNext w:val="0"/>
        <w:keepLines w:val="0"/>
        <w:pageBreakBefore w:val="0"/>
        <w:widowControl w:val="0"/>
        <w:tabs>
          <w:tab w:val="left" w:pos="709"/>
        </w:tabs>
        <w:kinsoku/>
        <w:wordWrap/>
        <w:overflowPunct/>
        <w:topLinePunct w:val="0"/>
        <w:autoSpaceDE w:val="0"/>
        <w:autoSpaceDN w:val="0"/>
        <w:bidi w:val="0"/>
        <w:adjustRightInd/>
        <w:snapToGrid/>
        <w:spacing w:line="360" w:lineRule="auto"/>
        <w:ind w:firstLine="480"/>
        <w:textAlignment w:val="auto"/>
        <w:rPr>
          <w:rFonts w:hint="eastAsia" w:ascii="宋体" w:hAnsi="宋体" w:eastAsia="宋体" w:cs="宋体"/>
          <w:b/>
          <w:snapToGrid w:val="0"/>
          <w:color w:val="auto"/>
          <w:spacing w:val="8"/>
          <w:sz w:val="24"/>
          <w:szCs w:val="24"/>
          <w:highlight w:val="none"/>
          <w:lang w:eastAsia="zh-CN"/>
        </w:rPr>
      </w:pPr>
      <w:r>
        <w:rPr>
          <w:rFonts w:hint="eastAsia" w:ascii="宋体" w:hAnsi="宋体" w:eastAsia="宋体" w:cs="宋体"/>
          <w:b/>
          <w:snapToGrid w:val="0"/>
          <w:color w:val="auto"/>
          <w:spacing w:val="8"/>
          <w:sz w:val="24"/>
          <w:szCs w:val="24"/>
          <w:highlight w:val="none"/>
          <w:lang w:eastAsia="zh-CN"/>
        </w:rPr>
        <w:t>二、参比人资格要求</w:t>
      </w:r>
    </w:p>
    <w:p w14:paraId="29B6DF9E">
      <w:pPr>
        <w:pStyle w:val="210"/>
        <w:keepNext w:val="0"/>
        <w:keepLines w:val="0"/>
        <w:pageBreakBefore w:val="0"/>
        <w:widowControl w:val="0"/>
        <w:numPr>
          <w:ilvl w:val="0"/>
          <w:numId w:val="7"/>
        </w:numPr>
        <w:kinsoku/>
        <w:wordWrap/>
        <w:overflowPunct/>
        <w:topLinePunct w:val="0"/>
        <w:autoSpaceDE/>
        <w:autoSpaceDN/>
        <w:bidi w:val="0"/>
        <w:adjustRightInd/>
        <w:snapToGrid/>
        <w:spacing w:before="0" w:beforeAutospacing="0" w:afterAutospacing="0" w:line="300" w:lineRule="auto"/>
        <w:ind w:left="780" w:leftChars="0" w:right="0" w:rightChars="0" w:hanging="380" w:firstLineChars="0"/>
        <w:jc w:val="both"/>
        <w:textAlignment w:val="auto"/>
        <w:outlineLvl w:val="9"/>
        <w:rPr>
          <w:rFonts w:asciiTheme="minorEastAsia" w:hAnsiTheme="minorEastAsia"/>
          <w:sz w:val="24"/>
          <w:szCs w:val="24"/>
        </w:rPr>
      </w:pPr>
      <w:r>
        <w:rPr>
          <w:rFonts w:hint="eastAsia"/>
          <w:sz w:val="24"/>
          <w:szCs w:val="24"/>
          <w:lang w:eastAsia="zh-CN"/>
        </w:rPr>
        <w:t>参</w:t>
      </w:r>
      <w:r>
        <w:rPr>
          <w:rFonts w:hint="eastAsia"/>
          <w:sz w:val="24"/>
          <w:szCs w:val="24"/>
          <w:lang w:val="en-US" w:eastAsia="zh-CN"/>
        </w:rPr>
        <w:t>比</w:t>
      </w:r>
      <w:r>
        <w:rPr>
          <w:rFonts w:hint="eastAsia"/>
          <w:sz w:val="24"/>
          <w:szCs w:val="24"/>
          <w:lang w:eastAsia="zh-CN"/>
        </w:rPr>
        <w:t>人必须具备有效的企业法人营业执照，</w:t>
      </w:r>
      <w:r>
        <w:rPr>
          <w:rFonts w:hint="eastAsia" w:asciiTheme="majorEastAsia" w:hAnsiTheme="majorEastAsia" w:eastAsiaTheme="majorEastAsia"/>
          <w:sz w:val="24"/>
          <w:szCs w:val="24"/>
          <w:lang w:eastAsia="zh-CN"/>
        </w:rPr>
        <w:t>具有在中华人民共和国注册的法人资格。</w:t>
      </w:r>
    </w:p>
    <w:p w14:paraId="3998DFF5">
      <w:pPr>
        <w:keepNext w:val="0"/>
        <w:keepLines w:val="0"/>
        <w:pageBreakBefore w:val="0"/>
        <w:widowControl w:val="0"/>
        <w:numPr>
          <w:ilvl w:val="-1"/>
          <w:numId w:val="0"/>
        </w:numPr>
        <w:kinsoku/>
        <w:wordWrap/>
        <w:overflowPunct/>
        <w:topLinePunct w:val="0"/>
        <w:autoSpaceDE/>
        <w:autoSpaceDN/>
        <w:bidi w:val="0"/>
        <w:adjustRightInd/>
        <w:snapToGrid w:val="0"/>
        <w:spacing w:line="360" w:lineRule="auto"/>
        <w:ind w:firstLine="398" w:firstLineChars="166"/>
        <w:textAlignment w:val="auto"/>
        <w:rPr>
          <w:rFonts w:asciiTheme="majorEastAsia" w:hAnsiTheme="majorEastAsia" w:eastAsiaTheme="majorEastAsia"/>
          <w:sz w:val="24"/>
          <w:szCs w:val="24"/>
          <w:lang w:eastAsia="zh-CN"/>
        </w:rPr>
      </w:pPr>
      <w:r>
        <w:rPr>
          <w:rFonts w:hint="eastAsia" w:cs="宋体"/>
          <w:sz w:val="24"/>
          <w:szCs w:val="24"/>
          <w:lang w:val="en-US" w:eastAsia="zh-CN"/>
        </w:rPr>
        <w:t>2、参比</w:t>
      </w:r>
      <w:r>
        <w:rPr>
          <w:rFonts w:hint="eastAsia" w:ascii="宋体" w:hAnsi="宋体" w:eastAsia="宋体" w:cs="宋体"/>
          <w:sz w:val="24"/>
          <w:szCs w:val="24"/>
        </w:rPr>
        <w:t>人具备检测仪维修资质，</w:t>
      </w:r>
      <w:r>
        <w:rPr>
          <w:rFonts w:hint="eastAsia" w:cs="宋体"/>
          <w:sz w:val="24"/>
          <w:szCs w:val="24"/>
          <w:lang w:val="en-US" w:eastAsia="zh-CN"/>
        </w:rPr>
        <w:t>近5年内</w:t>
      </w:r>
      <w:r>
        <w:rPr>
          <w:rFonts w:hint="eastAsia" w:ascii="宋体" w:hAnsi="宋体" w:eastAsia="宋体" w:cs="宋体"/>
          <w:sz w:val="24"/>
          <w:szCs w:val="24"/>
        </w:rPr>
        <w:t>有承担过</w:t>
      </w:r>
      <w:r>
        <w:rPr>
          <w:rFonts w:hint="eastAsia" w:asciiTheme="minorEastAsia" w:hAnsiTheme="minorEastAsia"/>
          <w:color w:val="000000"/>
          <w:sz w:val="24"/>
          <w:szCs w:val="24"/>
          <w:u w:val="single"/>
          <w:shd w:val="clear" w:color="auto" w:fill="FFFFFF"/>
        </w:rPr>
        <w:t>相同或类似型号检测仪</w:t>
      </w:r>
      <w:r>
        <w:rPr>
          <w:rFonts w:hint="eastAsia" w:ascii="宋体" w:hAnsi="宋体" w:eastAsia="宋体" w:cs="宋体"/>
          <w:sz w:val="24"/>
          <w:szCs w:val="24"/>
        </w:rPr>
        <w:t>维修项目</w:t>
      </w:r>
      <w:r>
        <w:rPr>
          <w:rFonts w:hint="eastAsia" w:cs="宋体"/>
          <w:sz w:val="24"/>
          <w:szCs w:val="24"/>
          <w:lang w:val="en-US" w:eastAsia="zh-CN"/>
        </w:rPr>
        <w:t>并且须提供相关业绩。</w:t>
      </w:r>
    </w:p>
    <w:p w14:paraId="15D35D8B">
      <w:pPr>
        <w:pStyle w:val="210"/>
        <w:keepNext w:val="0"/>
        <w:keepLines w:val="0"/>
        <w:pageBreakBefore w:val="0"/>
        <w:widowControl w:val="0"/>
        <w:numPr>
          <w:ilvl w:val="-1"/>
          <w:numId w:val="0"/>
        </w:numPr>
        <w:kinsoku/>
        <w:wordWrap/>
        <w:overflowPunct/>
        <w:topLinePunct w:val="0"/>
        <w:autoSpaceDE/>
        <w:autoSpaceDN/>
        <w:bidi w:val="0"/>
        <w:adjustRightInd/>
        <w:snapToGrid/>
        <w:spacing w:before="0" w:beforeAutospacing="0" w:afterAutospacing="0" w:line="300" w:lineRule="auto"/>
        <w:ind w:left="400" w:leftChars="0" w:right="0" w:rightChars="0" w:firstLine="0" w:firstLineChars="0"/>
        <w:jc w:val="both"/>
        <w:textAlignment w:val="auto"/>
        <w:outlineLvl w:val="9"/>
        <w:rPr>
          <w:rFonts w:asciiTheme="majorEastAsia" w:hAnsiTheme="majorEastAsia" w:eastAsiaTheme="majorEastAsia"/>
          <w:sz w:val="24"/>
          <w:szCs w:val="24"/>
          <w:lang w:eastAsia="zh-CN"/>
        </w:rPr>
      </w:pPr>
      <w:r>
        <w:rPr>
          <w:rFonts w:hint="eastAsia"/>
          <w:sz w:val="24"/>
          <w:szCs w:val="24"/>
          <w:lang w:val="en-US" w:eastAsia="zh-CN"/>
        </w:rPr>
        <w:t>3、</w:t>
      </w:r>
      <w:r>
        <w:rPr>
          <w:rFonts w:hint="eastAsia"/>
          <w:sz w:val="24"/>
          <w:szCs w:val="24"/>
          <w:lang w:eastAsia="zh-CN"/>
        </w:rPr>
        <w:t>参</w:t>
      </w:r>
      <w:r>
        <w:rPr>
          <w:rFonts w:hint="eastAsia"/>
          <w:sz w:val="24"/>
          <w:szCs w:val="24"/>
          <w:lang w:val="en-US" w:eastAsia="zh-CN"/>
        </w:rPr>
        <w:t>比</w:t>
      </w:r>
      <w:r>
        <w:rPr>
          <w:rFonts w:hint="eastAsia"/>
          <w:sz w:val="24"/>
          <w:szCs w:val="24"/>
          <w:lang w:eastAsia="zh-CN"/>
        </w:rPr>
        <w:t>人</w:t>
      </w:r>
      <w:r>
        <w:rPr>
          <w:rFonts w:asciiTheme="majorEastAsia" w:hAnsiTheme="majorEastAsia" w:eastAsiaTheme="majorEastAsia"/>
          <w:sz w:val="24"/>
          <w:szCs w:val="24"/>
          <w:lang w:eastAsia="zh-CN"/>
        </w:rPr>
        <w:t>没有失信黑名单记录（以最高院失信被执行人系统发布信息为准）</w:t>
      </w:r>
      <w:r>
        <w:rPr>
          <w:rFonts w:hint="eastAsia" w:asciiTheme="majorEastAsia" w:hAnsiTheme="majorEastAsia" w:eastAsiaTheme="majorEastAsia"/>
          <w:sz w:val="24"/>
          <w:szCs w:val="24"/>
          <w:lang w:eastAsia="zh-CN"/>
        </w:rPr>
        <w:t>。</w:t>
      </w:r>
    </w:p>
    <w:p w14:paraId="680EEF0D">
      <w:pPr>
        <w:pStyle w:val="210"/>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Autospacing="0" w:line="300" w:lineRule="auto"/>
        <w:ind w:left="400" w:leftChars="0" w:right="0" w:rightChars="0"/>
        <w:jc w:val="both"/>
        <w:textAlignment w:val="auto"/>
        <w:outlineLvl w:val="9"/>
        <w:rPr>
          <w:sz w:val="24"/>
          <w:szCs w:val="24"/>
        </w:rPr>
      </w:pPr>
      <w:r>
        <w:rPr>
          <w:rFonts w:hint="eastAsia"/>
          <w:sz w:val="24"/>
          <w:szCs w:val="24"/>
          <w:lang w:val="en-US" w:eastAsia="zh-CN"/>
        </w:rPr>
        <w:t>4、</w:t>
      </w:r>
      <w:r>
        <w:rPr>
          <w:rFonts w:hint="eastAsia"/>
          <w:sz w:val="24"/>
          <w:szCs w:val="24"/>
          <w:lang w:eastAsia="zh-CN"/>
        </w:rPr>
        <w:t>参</w:t>
      </w:r>
      <w:r>
        <w:rPr>
          <w:rFonts w:hint="eastAsia"/>
          <w:sz w:val="24"/>
          <w:szCs w:val="24"/>
          <w:lang w:val="en-US" w:eastAsia="zh-CN"/>
        </w:rPr>
        <w:t>比</w:t>
      </w:r>
      <w:r>
        <w:rPr>
          <w:rFonts w:hint="eastAsia"/>
          <w:sz w:val="24"/>
          <w:szCs w:val="24"/>
          <w:lang w:eastAsia="zh-CN"/>
        </w:rPr>
        <w:t>人</w:t>
      </w:r>
      <w:r>
        <w:rPr>
          <w:rFonts w:asciiTheme="majorEastAsia" w:hAnsiTheme="majorEastAsia" w:eastAsiaTheme="majorEastAsia"/>
          <w:sz w:val="24"/>
          <w:szCs w:val="24"/>
          <w:lang w:eastAsia="zh-CN"/>
        </w:rPr>
        <w:t>与</w:t>
      </w:r>
      <w:r>
        <w:rPr>
          <w:rFonts w:hint="eastAsia" w:asciiTheme="majorEastAsia" w:hAnsiTheme="majorEastAsia" w:eastAsiaTheme="majorEastAsia"/>
          <w:sz w:val="24"/>
          <w:szCs w:val="24"/>
          <w:lang w:eastAsia="zh-CN"/>
        </w:rPr>
        <w:t>比选人</w:t>
      </w:r>
      <w:r>
        <w:rPr>
          <w:rFonts w:asciiTheme="majorEastAsia" w:hAnsiTheme="majorEastAsia" w:eastAsiaTheme="majorEastAsia"/>
          <w:sz w:val="24"/>
          <w:szCs w:val="24"/>
          <w:lang w:eastAsia="zh-CN"/>
        </w:rPr>
        <w:t>无诉讼纠纷</w:t>
      </w:r>
      <w:r>
        <w:rPr>
          <w:rFonts w:hint="eastAsia" w:asciiTheme="majorEastAsia" w:hAnsiTheme="majorEastAsia" w:eastAsiaTheme="majorEastAsia"/>
          <w:sz w:val="24"/>
          <w:szCs w:val="24"/>
          <w:lang w:eastAsia="zh-CN"/>
        </w:rPr>
        <w:t>。</w:t>
      </w:r>
    </w:p>
    <w:p w14:paraId="64530BFC">
      <w:pPr>
        <w:pStyle w:val="210"/>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Autospacing="0" w:line="300" w:lineRule="auto"/>
        <w:ind w:left="400" w:leftChars="0" w:right="0" w:rightChars="0"/>
        <w:jc w:val="both"/>
        <w:textAlignment w:val="auto"/>
        <w:outlineLvl w:val="9"/>
        <w:rPr>
          <w:sz w:val="24"/>
          <w:szCs w:val="24"/>
        </w:rPr>
      </w:pPr>
      <w:r>
        <w:rPr>
          <w:rFonts w:hint="eastAsia" w:asciiTheme="majorEastAsia" w:hAnsiTheme="majorEastAsia" w:eastAsiaTheme="majorEastAsia"/>
          <w:sz w:val="24"/>
          <w:szCs w:val="24"/>
          <w:lang w:val="en-US" w:eastAsia="zh-CN"/>
        </w:rPr>
        <w:t>5、</w:t>
      </w:r>
      <w:r>
        <w:rPr>
          <w:rFonts w:hint="eastAsia" w:asciiTheme="majorEastAsia" w:hAnsiTheme="majorEastAsia" w:eastAsiaTheme="majorEastAsia"/>
          <w:sz w:val="24"/>
          <w:szCs w:val="24"/>
        </w:rPr>
        <w:t>本项目不接受联合体投标</w:t>
      </w:r>
      <w:r>
        <w:rPr>
          <w:rFonts w:hint="eastAsia"/>
          <w:sz w:val="24"/>
          <w:szCs w:val="24"/>
        </w:rPr>
        <w:t>。</w:t>
      </w:r>
    </w:p>
    <w:p w14:paraId="036511C6">
      <w:pPr>
        <w:keepNext w:val="0"/>
        <w:keepLines w:val="0"/>
        <w:pageBreakBefore w:val="0"/>
        <w:widowControl w:val="0"/>
        <w:tabs>
          <w:tab w:val="left" w:pos="709"/>
        </w:tabs>
        <w:kinsoku/>
        <w:wordWrap/>
        <w:overflowPunct/>
        <w:topLinePunct w:val="0"/>
        <w:autoSpaceDE w:val="0"/>
        <w:autoSpaceDN w:val="0"/>
        <w:bidi w:val="0"/>
        <w:adjustRightInd/>
        <w:snapToGrid/>
        <w:spacing w:line="360" w:lineRule="auto"/>
        <w:ind w:left="840" w:leftChars="218" w:hanging="360" w:hangingChars="140"/>
        <w:textAlignment w:val="auto"/>
        <w:rPr>
          <w:rFonts w:hint="eastAsia" w:ascii="宋体" w:hAnsi="宋体" w:eastAsia="宋体" w:cs="宋体"/>
          <w:b/>
          <w:snapToGrid w:val="0"/>
          <w:color w:val="auto"/>
          <w:spacing w:val="8"/>
          <w:sz w:val="24"/>
          <w:szCs w:val="24"/>
          <w:highlight w:val="none"/>
          <w:lang w:eastAsia="zh-CN"/>
        </w:rPr>
      </w:pPr>
      <w:r>
        <w:rPr>
          <w:rFonts w:hint="eastAsia" w:ascii="宋体" w:hAnsi="宋体" w:eastAsia="宋体" w:cs="宋体"/>
          <w:b/>
          <w:snapToGrid w:val="0"/>
          <w:color w:val="auto"/>
          <w:spacing w:val="8"/>
          <w:sz w:val="24"/>
          <w:szCs w:val="24"/>
          <w:highlight w:val="none"/>
          <w:lang w:eastAsia="zh-CN"/>
        </w:rPr>
        <w:t>三、获取采购文件</w:t>
      </w:r>
    </w:p>
    <w:p w14:paraId="2D998669">
      <w:pPr>
        <w:keepNext w:val="0"/>
        <w:keepLines w:val="0"/>
        <w:pageBreakBefore w:val="0"/>
        <w:widowControl w:val="0"/>
        <w:tabs>
          <w:tab w:val="left" w:pos="709"/>
        </w:tabs>
        <w:kinsoku/>
        <w:wordWrap/>
        <w:overflowPunct/>
        <w:topLinePunct w:val="0"/>
        <w:autoSpaceDE w:val="0"/>
        <w:autoSpaceDN w:val="0"/>
        <w:bidi w:val="0"/>
        <w:adjustRightInd/>
        <w:snapToGrid/>
        <w:spacing w:line="360" w:lineRule="auto"/>
        <w:ind w:left="816" w:leftChars="218" w:hanging="336" w:hangingChars="140"/>
        <w:textAlignment w:val="auto"/>
        <w:rPr>
          <w:rFonts w:hint="eastAsia" w:ascii="宋体" w:hAnsi="宋体" w:eastAsia="宋体" w:cs="宋体"/>
          <w:color w:val="auto"/>
          <w:sz w:val="24"/>
          <w:szCs w:val="24"/>
          <w:highlight w:val="none"/>
          <w:lang w:eastAsia="zh-CN"/>
        </w:rPr>
      </w:pPr>
      <w:r>
        <w:rPr>
          <w:rFonts w:hint="eastAsia"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凡有意愿参加的单位，请在 http://nhygcg.fjshgx.com/(福建能化阳光采购平台)上免费注册，即可下载电子采购文件；或在</w:t>
      </w:r>
      <w:r>
        <w:rPr>
          <w:rFonts w:hint="eastAsia" w:ascii="宋体" w:hAnsi="宋体" w:eastAsia="宋体" w:cs="宋体"/>
          <w:color w:val="auto"/>
          <w:sz w:val="24"/>
          <w:szCs w:val="24"/>
          <w:highlight w:val="none"/>
          <w:lang w:eastAsia="zh-CN"/>
        </w:rPr>
        <w:fldChar w:fldCharType="begin"/>
      </w:r>
      <w:r>
        <w:rPr>
          <w:rFonts w:hint="eastAsia" w:ascii="宋体" w:hAnsi="宋体" w:eastAsia="宋体" w:cs="宋体"/>
          <w:color w:val="auto"/>
          <w:sz w:val="24"/>
          <w:szCs w:val="24"/>
          <w:highlight w:val="none"/>
          <w:lang w:eastAsia="zh-CN"/>
        </w:rPr>
        <w:instrText xml:space="preserve"> HYPERLINK "http://www.fhcpec.com.cn/" </w:instrText>
      </w:r>
      <w:r>
        <w:rPr>
          <w:rFonts w:hint="eastAsia" w:ascii="宋体" w:hAnsi="宋体" w:eastAsia="宋体" w:cs="宋体"/>
          <w:color w:val="auto"/>
          <w:sz w:val="24"/>
          <w:szCs w:val="24"/>
          <w:highlight w:val="none"/>
          <w:lang w:eastAsia="zh-CN"/>
        </w:rPr>
        <w:fldChar w:fldCharType="separate"/>
      </w:r>
      <w:r>
        <w:rPr>
          <w:rFonts w:hint="eastAsia" w:ascii="宋体" w:hAnsi="宋体" w:eastAsia="宋体" w:cs="宋体"/>
          <w:color w:val="auto"/>
          <w:sz w:val="24"/>
          <w:szCs w:val="24"/>
          <w:highlight w:val="none"/>
          <w:lang w:eastAsia="zh-CN"/>
        </w:rPr>
        <w:t>http://www.fhcpec.com.cn/</w:t>
      </w:r>
      <w:r>
        <w:rPr>
          <w:rFonts w:hint="eastAsia" w:ascii="宋体" w:hAnsi="宋体" w:eastAsia="宋体" w:cs="宋体"/>
          <w:color w:val="auto"/>
          <w:sz w:val="24"/>
          <w:szCs w:val="24"/>
          <w:highlight w:val="none"/>
          <w:lang w:eastAsia="zh-CN"/>
        </w:rPr>
        <w:fldChar w:fldCharType="end"/>
      </w:r>
      <w:r>
        <w:rPr>
          <w:rFonts w:hint="eastAsia" w:ascii="宋体" w:hAnsi="宋体" w:eastAsia="宋体" w:cs="宋体"/>
          <w:color w:val="auto"/>
          <w:sz w:val="24"/>
          <w:szCs w:val="24"/>
          <w:highlight w:val="none"/>
          <w:lang w:eastAsia="zh-CN"/>
        </w:rPr>
        <w:t>自行下载。</w:t>
      </w:r>
    </w:p>
    <w:p w14:paraId="46E7BC6A">
      <w:pPr>
        <w:keepNext w:val="0"/>
        <w:keepLines w:val="0"/>
        <w:pageBreakBefore w:val="0"/>
        <w:widowControl w:val="0"/>
        <w:tabs>
          <w:tab w:val="left" w:pos="709"/>
        </w:tabs>
        <w:kinsoku/>
        <w:wordWrap/>
        <w:overflowPunct/>
        <w:topLinePunct w:val="0"/>
        <w:autoSpaceDE w:val="0"/>
        <w:autoSpaceDN w:val="0"/>
        <w:bidi w:val="0"/>
        <w:adjustRightInd/>
        <w:snapToGrid/>
        <w:spacing w:line="360" w:lineRule="auto"/>
        <w:ind w:left="816" w:leftChars="218" w:hanging="336" w:hangingChars="140"/>
        <w:textAlignment w:val="auto"/>
        <w:rPr>
          <w:rFonts w:hint="eastAsia" w:ascii="宋体" w:hAnsi="宋体" w:eastAsia="宋体" w:cs="宋体"/>
          <w:color w:val="auto"/>
          <w:sz w:val="24"/>
          <w:szCs w:val="24"/>
          <w:highlight w:val="none"/>
          <w:lang w:eastAsia="zh-CN"/>
        </w:rPr>
      </w:pPr>
      <w:r>
        <w:rPr>
          <w:rFonts w:hint="eastAsia"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本项目不收取文件下载费用。（特别声明：未进行登记报名的参比人，其递交的参比文件将被拒收。）</w:t>
      </w:r>
    </w:p>
    <w:p w14:paraId="3DBD73BB">
      <w:pPr>
        <w:keepNext w:val="0"/>
        <w:keepLines w:val="0"/>
        <w:pageBreakBefore w:val="0"/>
        <w:widowControl w:val="0"/>
        <w:tabs>
          <w:tab w:val="left" w:pos="709"/>
        </w:tabs>
        <w:kinsoku/>
        <w:wordWrap/>
        <w:overflowPunct/>
        <w:topLinePunct w:val="0"/>
        <w:autoSpaceDE w:val="0"/>
        <w:autoSpaceDN w:val="0"/>
        <w:bidi w:val="0"/>
        <w:adjustRightInd/>
        <w:snapToGrid/>
        <w:spacing w:line="360" w:lineRule="auto"/>
        <w:ind w:firstLine="480"/>
        <w:textAlignment w:val="auto"/>
        <w:rPr>
          <w:rFonts w:hint="eastAsia" w:ascii="宋体" w:hAnsi="宋体" w:eastAsia="宋体" w:cs="宋体"/>
          <w:b/>
          <w:snapToGrid w:val="0"/>
          <w:color w:val="auto"/>
          <w:spacing w:val="8"/>
          <w:sz w:val="24"/>
          <w:szCs w:val="24"/>
          <w:highlight w:val="none"/>
        </w:rPr>
      </w:pPr>
      <w:r>
        <w:rPr>
          <w:rFonts w:hint="eastAsia" w:ascii="宋体" w:hAnsi="宋体" w:eastAsia="宋体" w:cs="宋体"/>
          <w:b/>
          <w:snapToGrid w:val="0"/>
          <w:color w:val="auto"/>
          <w:spacing w:val="8"/>
          <w:sz w:val="24"/>
          <w:szCs w:val="24"/>
          <w:highlight w:val="none"/>
        </w:rPr>
        <w:t>四、报名</w:t>
      </w:r>
      <w:r>
        <w:rPr>
          <w:rFonts w:hint="eastAsia" w:ascii="宋体" w:hAnsi="宋体" w:eastAsia="宋体" w:cs="宋体"/>
          <w:b/>
          <w:snapToGrid w:val="0"/>
          <w:color w:val="auto"/>
          <w:spacing w:val="8"/>
          <w:sz w:val="24"/>
          <w:szCs w:val="24"/>
          <w:highlight w:val="none"/>
          <w:lang w:val="en-US" w:eastAsia="zh-CN"/>
        </w:rPr>
        <w:t>时间</w:t>
      </w:r>
      <w:r>
        <w:rPr>
          <w:rFonts w:hint="eastAsia" w:ascii="宋体" w:hAnsi="宋体" w:eastAsia="宋体" w:cs="宋体"/>
          <w:b/>
          <w:snapToGrid w:val="0"/>
          <w:color w:val="auto"/>
          <w:spacing w:val="8"/>
          <w:sz w:val="24"/>
          <w:szCs w:val="24"/>
          <w:highlight w:val="none"/>
        </w:rPr>
        <w:t>及报</w:t>
      </w:r>
      <w:r>
        <w:rPr>
          <w:rFonts w:hint="eastAsia" w:ascii="宋体" w:hAnsi="宋体" w:eastAsia="宋体" w:cs="宋体"/>
          <w:b/>
          <w:snapToGrid w:val="0"/>
          <w:color w:val="auto"/>
          <w:spacing w:val="8"/>
          <w:sz w:val="24"/>
          <w:szCs w:val="24"/>
          <w:highlight w:val="none"/>
          <w:lang w:val="en-US" w:eastAsia="zh-CN"/>
        </w:rPr>
        <w:t>名</w:t>
      </w:r>
      <w:r>
        <w:rPr>
          <w:rFonts w:hint="eastAsia" w:ascii="宋体" w:hAnsi="宋体" w:eastAsia="宋体" w:cs="宋体"/>
          <w:b/>
          <w:snapToGrid w:val="0"/>
          <w:color w:val="auto"/>
          <w:spacing w:val="8"/>
          <w:sz w:val="24"/>
          <w:szCs w:val="24"/>
          <w:highlight w:val="none"/>
        </w:rPr>
        <w:t>方式</w:t>
      </w:r>
    </w:p>
    <w:p w14:paraId="12C0E926">
      <w:pPr>
        <w:keepNext w:val="0"/>
        <w:keepLines w:val="0"/>
        <w:pageBreakBefore w:val="0"/>
        <w:widowControl w:val="0"/>
        <w:tabs>
          <w:tab w:val="left" w:pos="709"/>
        </w:tabs>
        <w:kinsoku/>
        <w:wordWrap/>
        <w:overflowPunct/>
        <w:topLinePunct w:val="0"/>
        <w:autoSpaceDE w:val="0"/>
        <w:autoSpaceDN w:val="0"/>
        <w:bidi w:val="0"/>
        <w:adjustRightInd/>
        <w:snapToGrid/>
        <w:spacing w:line="360" w:lineRule="auto"/>
        <w:ind w:left="816" w:leftChars="218" w:hanging="336" w:hangingChars="14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 报名时间：自公告之日起</w:t>
      </w:r>
      <w:r>
        <w:rPr>
          <w:rFonts w:hint="eastAsia" w:cs="宋体"/>
          <w:color w:val="auto"/>
          <w:sz w:val="24"/>
          <w:szCs w:val="24"/>
          <w:highlight w:val="none"/>
          <w:lang w:val="en-US" w:eastAsia="zh-CN"/>
        </w:rPr>
        <w:t>至2026年03月10日</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含当日）</w:t>
      </w:r>
      <w:r>
        <w:rPr>
          <w:rFonts w:hint="eastAsia" w:ascii="宋体" w:hAnsi="宋体" w:eastAsia="宋体" w:cs="宋体"/>
          <w:color w:val="auto"/>
          <w:sz w:val="24"/>
          <w:szCs w:val="24"/>
          <w:highlight w:val="none"/>
          <w:lang w:eastAsia="zh-CN"/>
        </w:rPr>
        <w:t>，公</w:t>
      </w:r>
      <w:r>
        <w:rPr>
          <w:rFonts w:hint="eastAsia" w:ascii="宋体" w:hAnsi="宋体" w:eastAsia="宋体" w:cs="宋体"/>
          <w:color w:val="auto"/>
          <w:sz w:val="24"/>
          <w:szCs w:val="24"/>
          <w:highlight w:val="none"/>
          <w:lang w:val="en-US" w:eastAsia="zh-CN"/>
        </w:rPr>
        <w:t>告</w:t>
      </w:r>
      <w:r>
        <w:rPr>
          <w:rFonts w:hint="eastAsia" w:ascii="宋体" w:hAnsi="宋体" w:eastAsia="宋体" w:cs="宋体"/>
          <w:color w:val="auto"/>
          <w:sz w:val="24"/>
          <w:szCs w:val="24"/>
          <w:highlight w:val="none"/>
          <w:lang w:eastAsia="zh-CN"/>
        </w:rPr>
        <w:t>期间请有意向参选人联系采购人进行实地勘察及技术交流澄清。</w:t>
      </w:r>
    </w:p>
    <w:p w14:paraId="75CE3856">
      <w:pPr>
        <w:keepNext w:val="0"/>
        <w:keepLines w:val="0"/>
        <w:pageBreakBefore w:val="0"/>
        <w:widowControl w:val="0"/>
        <w:tabs>
          <w:tab w:val="left" w:pos="709"/>
        </w:tabs>
        <w:kinsoku/>
        <w:wordWrap/>
        <w:overflowPunct/>
        <w:topLinePunct w:val="0"/>
        <w:autoSpaceDE w:val="0"/>
        <w:autoSpaceDN w:val="0"/>
        <w:bidi w:val="0"/>
        <w:adjustRightInd/>
        <w:snapToGrid/>
        <w:spacing w:line="360" w:lineRule="auto"/>
        <w:ind w:left="816" w:leftChars="218" w:hanging="336" w:hangingChars="14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 报名方式：参比人在报名时间内将报名文件发送至邮箱huangmq@fjpec.com.cn，报名文件包含：</w:t>
      </w:r>
    </w:p>
    <w:p w14:paraId="4DB95DE5">
      <w:pPr>
        <w:keepNext w:val="0"/>
        <w:keepLines w:val="0"/>
        <w:pageBreakBefore w:val="0"/>
        <w:widowControl w:val="0"/>
        <w:tabs>
          <w:tab w:val="left" w:pos="709"/>
        </w:tabs>
        <w:kinsoku/>
        <w:wordWrap/>
        <w:overflowPunct/>
        <w:topLinePunct w:val="0"/>
        <w:autoSpaceDE w:val="0"/>
        <w:autoSpaceDN w:val="0"/>
        <w:bidi w:val="0"/>
        <w:adjustRightInd/>
        <w:snapToGrid/>
        <w:spacing w:line="360" w:lineRule="auto"/>
        <w:ind w:left="816" w:leftChars="218" w:hanging="336" w:hangingChars="14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（1）法定代表人身份证复印件（正反面）（加盖单位公章的扫描件）；</w:t>
      </w:r>
    </w:p>
    <w:p w14:paraId="653EEE71">
      <w:pPr>
        <w:keepNext w:val="0"/>
        <w:keepLines w:val="0"/>
        <w:pageBreakBefore w:val="0"/>
        <w:widowControl w:val="0"/>
        <w:tabs>
          <w:tab w:val="left" w:pos="709"/>
        </w:tabs>
        <w:kinsoku/>
        <w:wordWrap/>
        <w:overflowPunct/>
        <w:topLinePunct w:val="0"/>
        <w:autoSpaceDE w:val="0"/>
        <w:autoSpaceDN w:val="0"/>
        <w:bidi w:val="0"/>
        <w:adjustRightInd/>
        <w:snapToGrid/>
        <w:spacing w:line="360" w:lineRule="auto"/>
        <w:ind w:left="816" w:leftChars="218" w:hanging="336" w:hangingChars="14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（2）营业执照（加盖单位公章的扫描件）。</w:t>
      </w:r>
    </w:p>
    <w:p w14:paraId="7E4D844C">
      <w:pPr>
        <w:keepNext w:val="0"/>
        <w:keepLines w:val="0"/>
        <w:pageBreakBefore w:val="0"/>
        <w:widowControl w:val="0"/>
        <w:tabs>
          <w:tab w:val="left" w:pos="709"/>
        </w:tabs>
        <w:kinsoku/>
        <w:wordWrap/>
        <w:overflowPunct/>
        <w:topLinePunct w:val="0"/>
        <w:autoSpaceDE w:val="0"/>
        <w:autoSpaceDN w:val="0"/>
        <w:bidi w:val="0"/>
        <w:adjustRightInd/>
        <w:snapToGrid/>
        <w:spacing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eastAsia="zh-CN"/>
        </w:rPr>
        <w:t>（</w:t>
      </w:r>
      <w:r>
        <w:rPr>
          <w:rFonts w:hint="eastAsia" w:cs="宋体"/>
          <w:color w:val="auto"/>
          <w:sz w:val="24"/>
          <w:szCs w:val="24"/>
          <w:highlight w:val="none"/>
          <w:lang w:val="en-US" w:eastAsia="zh-CN"/>
        </w:rPr>
        <w:t>3）法人授权书（法人签字及盖章）</w:t>
      </w:r>
    </w:p>
    <w:p w14:paraId="0B9ED0DA">
      <w:pPr>
        <w:keepNext w:val="0"/>
        <w:keepLines w:val="0"/>
        <w:pageBreakBefore w:val="0"/>
        <w:widowControl w:val="0"/>
        <w:tabs>
          <w:tab w:val="left" w:pos="709"/>
        </w:tabs>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 </w:t>
      </w:r>
      <w:r>
        <w:rPr>
          <w:rFonts w:hint="eastAsia" w:ascii="宋体" w:hAnsi="宋体" w:eastAsia="宋体" w:cs="宋体"/>
          <w:color w:val="auto"/>
          <w:sz w:val="24"/>
          <w:szCs w:val="24"/>
          <w:highlight w:val="none"/>
        </w:rPr>
        <w:t>报名成功后，参比人可与现场技术人员进行技术交流。如有异议需在询比前提出，参比人参加询比即视为已充分了解现场情况、技术要求、安全要求等。</w:t>
      </w:r>
    </w:p>
    <w:p w14:paraId="70D53297">
      <w:pPr>
        <w:keepNext w:val="0"/>
        <w:keepLines w:val="0"/>
        <w:pageBreakBefore w:val="0"/>
        <w:widowControl w:val="0"/>
        <w:tabs>
          <w:tab w:val="left" w:pos="709"/>
        </w:tabs>
        <w:kinsoku/>
        <w:wordWrap/>
        <w:overflowPunct/>
        <w:topLinePunct w:val="0"/>
        <w:autoSpaceDE w:val="0"/>
        <w:autoSpaceDN w:val="0"/>
        <w:bidi w:val="0"/>
        <w:adjustRightInd/>
        <w:snapToGrid w:val="0"/>
        <w:spacing w:line="360" w:lineRule="auto"/>
        <w:ind w:firstLine="480"/>
        <w:textAlignment w:val="auto"/>
        <w:rPr>
          <w:rFonts w:hint="eastAsia" w:ascii="宋体" w:hAnsi="宋体" w:eastAsia="宋体" w:cs="宋体"/>
          <w:b/>
          <w:snapToGrid w:val="0"/>
          <w:color w:val="auto"/>
          <w:spacing w:val="8"/>
          <w:sz w:val="24"/>
          <w:szCs w:val="24"/>
          <w:highlight w:val="none"/>
        </w:rPr>
      </w:pPr>
      <w:r>
        <w:rPr>
          <w:rFonts w:hint="eastAsia" w:ascii="宋体" w:hAnsi="宋体" w:eastAsia="宋体" w:cs="宋体"/>
          <w:b/>
          <w:snapToGrid w:val="0"/>
          <w:color w:val="auto"/>
          <w:spacing w:val="8"/>
          <w:sz w:val="24"/>
          <w:szCs w:val="24"/>
          <w:highlight w:val="none"/>
        </w:rPr>
        <w:t>五、参比文件递交要求</w:t>
      </w:r>
    </w:p>
    <w:p w14:paraId="4862884D">
      <w:pPr>
        <w:keepNext w:val="0"/>
        <w:keepLines w:val="0"/>
        <w:pageBreakBefore w:val="0"/>
        <w:widowControl w:val="0"/>
        <w:tabs>
          <w:tab w:val="left" w:pos="709"/>
        </w:tabs>
        <w:kinsoku/>
        <w:wordWrap/>
        <w:overflowPunct/>
        <w:topLinePunct w:val="0"/>
        <w:autoSpaceDE w:val="0"/>
        <w:autoSpaceDN w:val="0"/>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参比文件递交地点：漳州市漳浦县杜浔镇杜昌路9号，福海创办公楼三楼综合采购团队，黄梅钦0596-6311073。</w:t>
      </w:r>
    </w:p>
    <w:p w14:paraId="4D967E60">
      <w:pPr>
        <w:keepNext w:val="0"/>
        <w:keepLines w:val="0"/>
        <w:pageBreakBefore w:val="0"/>
        <w:widowControl w:val="0"/>
        <w:tabs>
          <w:tab w:val="left" w:pos="709"/>
        </w:tabs>
        <w:kinsoku/>
        <w:wordWrap/>
        <w:overflowPunct/>
        <w:topLinePunct w:val="0"/>
        <w:autoSpaceDE w:val="0"/>
        <w:autoSpaceDN w:val="0"/>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参比文件递交截止时间（以送达时间为准）：自公告之日</w:t>
      </w:r>
      <w:r>
        <w:rPr>
          <w:rFonts w:hint="eastAsia" w:ascii="宋体" w:hAnsi="宋体" w:eastAsia="宋体" w:cs="宋体"/>
          <w:color w:val="auto"/>
          <w:sz w:val="24"/>
          <w:szCs w:val="24"/>
          <w:highlight w:val="none"/>
          <w:lang w:eastAsia="zh-CN"/>
        </w:rPr>
        <w:t>起</w:t>
      </w:r>
      <w:r>
        <w:rPr>
          <w:rFonts w:hint="eastAsia" w:cs="宋体"/>
          <w:color w:val="auto"/>
          <w:sz w:val="24"/>
          <w:szCs w:val="24"/>
          <w:highlight w:val="none"/>
          <w:lang w:val="en-US" w:eastAsia="zh-CN"/>
        </w:rPr>
        <w:t>至2026年03月10日</w:t>
      </w:r>
      <w:r>
        <w:rPr>
          <w:rFonts w:hint="eastAsia" w:ascii="宋体" w:hAnsi="宋体" w:eastAsia="宋体" w:cs="宋体"/>
          <w:color w:val="auto"/>
          <w:sz w:val="24"/>
          <w:szCs w:val="24"/>
          <w:highlight w:val="none"/>
          <w:lang w:eastAsia="zh-CN"/>
        </w:rPr>
        <w:t>（</w:t>
      </w:r>
      <w:r>
        <w:rPr>
          <w:rFonts w:hint="eastAsia" w:cs="宋体"/>
          <w:color w:val="auto"/>
          <w:sz w:val="24"/>
          <w:szCs w:val="24"/>
          <w:highlight w:val="none"/>
          <w:lang w:val="en-US" w:eastAsia="zh-CN"/>
        </w:rPr>
        <w:t>含当日</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w:t>
      </w:r>
    </w:p>
    <w:p w14:paraId="2056C9F6">
      <w:pPr>
        <w:keepNext w:val="0"/>
        <w:keepLines w:val="0"/>
        <w:pageBreakBefore w:val="0"/>
        <w:widowControl w:val="0"/>
        <w:tabs>
          <w:tab w:val="left" w:pos="709"/>
        </w:tabs>
        <w:kinsoku/>
        <w:wordWrap/>
        <w:overflowPunct/>
        <w:topLinePunct w:val="0"/>
        <w:autoSpaceDE w:val="0"/>
        <w:autoSpaceDN w:val="0"/>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 </w:t>
      </w:r>
      <w:r>
        <w:rPr>
          <w:rFonts w:hint="eastAsia" w:ascii="宋体" w:hAnsi="宋体" w:eastAsia="宋体" w:cs="宋体"/>
          <w:color w:val="auto"/>
          <w:sz w:val="24"/>
          <w:szCs w:val="24"/>
          <w:highlight w:val="none"/>
          <w:lang w:eastAsia="zh-CN"/>
        </w:rPr>
        <w:t>逾期送达的或未送达指定地点或参比文件密封不符合规定要求的，采购人不予受理或拒收。</w:t>
      </w:r>
    </w:p>
    <w:p w14:paraId="030C6BF5">
      <w:pPr>
        <w:keepNext w:val="0"/>
        <w:keepLines w:val="0"/>
        <w:pageBreakBefore w:val="0"/>
        <w:widowControl w:val="0"/>
        <w:tabs>
          <w:tab w:val="left" w:pos="709"/>
        </w:tabs>
        <w:kinsoku/>
        <w:wordWrap/>
        <w:overflowPunct/>
        <w:topLinePunct w:val="0"/>
        <w:autoSpaceDE w:val="0"/>
        <w:autoSpaceDN w:val="0"/>
        <w:bidi w:val="0"/>
        <w:adjustRightInd/>
        <w:snapToGrid w:val="0"/>
        <w:spacing w:line="360" w:lineRule="auto"/>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六、发布公告的媒介：</w:t>
      </w:r>
      <w:r>
        <w:rPr>
          <w:rStyle w:val="52"/>
          <w:rFonts w:hint="eastAsia" w:ascii="宋体" w:hAnsi="宋体" w:eastAsia="宋体" w:cs="宋体"/>
          <w:color w:val="auto"/>
          <w:sz w:val="24"/>
          <w:szCs w:val="24"/>
          <w:highlight w:val="none"/>
        </w:rPr>
        <w:t>http://nhygcg.fjshgx.com/</w:t>
      </w:r>
      <w:r>
        <w:rPr>
          <w:rFonts w:hint="eastAsia" w:ascii="宋体" w:hAnsi="宋体" w:eastAsia="宋体" w:cs="宋体"/>
          <w:color w:val="auto"/>
          <w:sz w:val="24"/>
          <w:szCs w:val="24"/>
          <w:highlight w:val="none"/>
        </w:rPr>
        <w:t>(福建能化阳光采购平台)和</w:t>
      </w:r>
      <w:r>
        <w:rPr>
          <w:rStyle w:val="52"/>
          <w:rFonts w:hint="eastAsia" w:ascii="宋体" w:hAnsi="宋体" w:eastAsia="宋体" w:cs="宋体"/>
          <w:color w:val="auto"/>
          <w:sz w:val="24"/>
          <w:szCs w:val="24"/>
          <w:highlight w:val="none"/>
        </w:rPr>
        <w:t xml:space="preserve">http://www.fhcpec.com.cn/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"http://www.fhcpec.com.cn/" </w:instrText>
      </w:r>
      <w:r>
        <w:rPr>
          <w:rFonts w:hint="eastAsia" w:ascii="宋体" w:hAnsi="宋体" w:eastAsia="宋体" w:cs="宋体"/>
          <w:color w:val="auto"/>
          <w:sz w:val="24"/>
          <w:szCs w:val="24"/>
          <w:highlight w:val="none"/>
        </w:rPr>
        <w:fldChar w:fldCharType="separate"/>
      </w:r>
      <w:r>
        <w:rPr>
          <w:rStyle w:val="52"/>
          <w:rFonts w:hint="eastAsia" w:ascii="宋体" w:hAnsi="宋体" w:eastAsia="宋体" w:cs="宋体"/>
          <w:color w:val="auto"/>
          <w:sz w:val="24"/>
          <w:szCs w:val="24"/>
          <w:highlight w:val="none"/>
        </w:rPr>
        <w:t>福建福海创石油化工有限公司</w:t>
      </w:r>
      <w:r>
        <w:rPr>
          <w:rStyle w:val="52"/>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w:t>
      </w:r>
    </w:p>
    <w:p w14:paraId="6F39B5D1">
      <w:pPr>
        <w:pStyle w:val="20"/>
        <w:keepNext w:val="0"/>
        <w:keepLines w:val="0"/>
        <w:pageBreakBefore w:val="0"/>
        <w:widowControl w:val="0"/>
        <w:kinsoku/>
        <w:wordWrap/>
        <w:overflowPunct/>
        <w:topLinePunct w:val="0"/>
        <w:autoSpaceDE w:val="0"/>
        <w:autoSpaceDN w:val="0"/>
        <w:bidi w:val="0"/>
        <w:adjustRightInd/>
        <w:snapToGrid w:val="0"/>
        <w:ind w:left="119" w:leftChars="54" w:right="222" w:firstLine="319" w:firstLineChars="133"/>
        <w:textAlignment w:val="auto"/>
        <w:outlineLvl w:val="9"/>
        <w:rPr>
          <w:rFonts w:hint="eastAsia" w:cs="宋体"/>
          <w:color w:val="auto"/>
          <w:sz w:val="24"/>
          <w:szCs w:val="24"/>
          <w:highlight w:val="none"/>
          <w:lang w:eastAsia="zh-CN"/>
        </w:rPr>
      </w:pPr>
      <w:r>
        <w:rPr>
          <w:rFonts w:hint="eastAsia" w:ascii="宋体" w:hAnsi="宋体" w:eastAsia="宋体" w:cs="宋体"/>
          <w:color w:val="auto"/>
          <w:sz w:val="24"/>
          <w:szCs w:val="24"/>
          <w:highlight w:val="none"/>
          <w:lang w:val="en-US" w:eastAsia="zh-CN"/>
        </w:rPr>
        <w:t>七</w:t>
      </w:r>
      <w:r>
        <w:rPr>
          <w:rFonts w:hint="eastAsia" w:ascii="宋体" w:hAnsi="宋体" w:eastAsia="宋体" w:cs="宋体"/>
          <w:color w:val="auto"/>
          <w:sz w:val="24"/>
          <w:szCs w:val="24"/>
          <w:highlight w:val="none"/>
        </w:rPr>
        <w:t>、</w:t>
      </w:r>
      <w:r>
        <w:rPr>
          <w:rFonts w:hint="eastAsia"/>
          <w:b/>
          <w:bCs/>
          <w:snapToGrid w:val="0"/>
          <w:spacing w:val="8"/>
          <w:sz w:val="24"/>
          <w:szCs w:val="24"/>
          <w:lang w:eastAsia="zh-CN"/>
        </w:rPr>
        <w:t>本公开</w:t>
      </w:r>
      <w:r>
        <w:rPr>
          <w:rFonts w:hint="eastAsia"/>
          <w:b/>
          <w:bCs/>
          <w:snapToGrid w:val="0"/>
          <w:spacing w:val="8"/>
          <w:sz w:val="24"/>
          <w:szCs w:val="24"/>
          <w:lang w:val="en-US" w:eastAsia="zh-CN"/>
        </w:rPr>
        <w:t>询</w:t>
      </w:r>
      <w:r>
        <w:rPr>
          <w:rFonts w:hint="eastAsia"/>
          <w:b/>
          <w:bCs/>
          <w:snapToGrid w:val="0"/>
          <w:spacing w:val="8"/>
          <w:sz w:val="24"/>
          <w:szCs w:val="24"/>
          <w:lang w:eastAsia="zh-CN"/>
        </w:rPr>
        <w:t>比采用</w:t>
      </w:r>
      <w:r>
        <w:rPr>
          <w:rFonts w:hint="eastAsia"/>
          <w:b/>
          <w:bCs/>
          <w:snapToGrid w:val="0"/>
          <w:spacing w:val="8"/>
          <w:sz w:val="24"/>
          <w:szCs w:val="24"/>
          <w:lang w:val="en-US" w:eastAsia="zh-CN"/>
        </w:rPr>
        <w:t>最低价法，</w:t>
      </w:r>
      <w:r>
        <w:rPr>
          <w:rFonts w:hint="eastAsia"/>
          <w:spacing w:val="-11"/>
          <w:sz w:val="24"/>
          <w:szCs w:val="24"/>
          <w:lang w:eastAsia="zh-CN"/>
        </w:rPr>
        <w:t>经资格审查合格的参选人的商务报价以未税总价最低者作为中选单位。</w:t>
      </w:r>
    </w:p>
    <w:p w14:paraId="271642FA">
      <w:pPr>
        <w:keepNext w:val="0"/>
        <w:keepLines w:val="0"/>
        <w:pageBreakBefore w:val="0"/>
        <w:widowControl w:val="0"/>
        <w:kinsoku/>
        <w:wordWrap/>
        <w:overflowPunct/>
        <w:topLinePunct w:val="0"/>
        <w:autoSpaceDE w:val="0"/>
        <w:autoSpaceDN w:val="0"/>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cs="宋体"/>
          <w:color w:val="auto"/>
          <w:sz w:val="24"/>
          <w:szCs w:val="24"/>
          <w:highlight w:val="none"/>
          <w:lang w:val="en-US" w:eastAsia="zh-CN"/>
        </w:rPr>
        <w:t>八、</w:t>
      </w:r>
      <w:r>
        <w:rPr>
          <w:rFonts w:hint="eastAsia" w:ascii="宋体" w:hAnsi="宋体" w:eastAsia="宋体" w:cs="宋体"/>
          <w:color w:val="auto"/>
          <w:sz w:val="24"/>
          <w:szCs w:val="24"/>
          <w:highlight w:val="none"/>
          <w:lang w:eastAsia="zh-CN"/>
        </w:rPr>
        <w:t>本项目采用资格后审方式对参比人进行资格审查。</w:t>
      </w:r>
    </w:p>
    <w:p w14:paraId="45A6E361">
      <w:pPr>
        <w:keepNext w:val="0"/>
        <w:keepLines w:val="0"/>
        <w:pageBreakBefore w:val="0"/>
        <w:widowControl w:val="0"/>
        <w:numPr>
          <w:ilvl w:val="0"/>
          <w:numId w:val="0"/>
        </w:numPr>
        <w:kinsoku/>
        <w:wordWrap/>
        <w:overflowPunct/>
        <w:topLinePunct w:val="0"/>
        <w:autoSpaceDE/>
        <w:autoSpaceDN/>
        <w:bidi w:val="0"/>
        <w:adjustRightInd/>
        <w:spacing w:before="157" w:beforeLines="50" w:after="157" w:afterLines="50" w:line="360" w:lineRule="auto"/>
        <w:ind w:leftChars="0" w:firstLine="480" w:firstLineChars="200"/>
        <w:textAlignment w:val="auto"/>
        <w:rPr>
          <w:rFonts w:hint="eastAsia" w:ascii="宋体" w:hAnsi="宋体" w:eastAsia="宋体" w:cs="宋体"/>
          <w:sz w:val="24"/>
          <w:szCs w:val="24"/>
          <w:highlight w:val="yellow"/>
        </w:rPr>
      </w:pPr>
      <w:r>
        <w:rPr>
          <w:rFonts w:hint="eastAsia" w:cs="宋体"/>
          <w:color w:val="auto"/>
          <w:sz w:val="24"/>
          <w:szCs w:val="24"/>
          <w:highlight w:val="none"/>
          <w:lang w:val="en-US" w:eastAsia="zh-CN"/>
        </w:rPr>
        <w:t>九、结算方式</w:t>
      </w:r>
      <w:r>
        <w:rPr>
          <w:rFonts w:hint="eastAsia" w:cs="宋体"/>
          <w:b/>
          <w:bCs/>
          <w:sz w:val="24"/>
          <w:szCs w:val="24"/>
          <w:lang w:eastAsia="zh-CN"/>
        </w:rPr>
        <w:t>：</w:t>
      </w:r>
      <w:r>
        <w:rPr>
          <w:rFonts w:hint="eastAsia" w:ascii="宋体" w:hAnsi="宋体" w:eastAsia="宋体" w:cs="宋体"/>
          <w:sz w:val="24"/>
          <w:szCs w:val="24"/>
          <w:highlight w:val="yellow"/>
        </w:rPr>
        <w:t>所有仪表按种类进行单</w:t>
      </w:r>
      <w:r>
        <w:rPr>
          <w:rFonts w:hint="eastAsia" w:ascii="宋体" w:hAnsi="宋体" w:cs="宋体"/>
          <w:sz w:val="24"/>
          <w:szCs w:val="24"/>
          <w:highlight w:val="yellow"/>
          <w:lang w:eastAsia="zh-CN"/>
        </w:rPr>
        <w:t>项</w:t>
      </w:r>
      <w:r>
        <w:rPr>
          <w:rFonts w:hint="eastAsia" w:ascii="宋体" w:hAnsi="宋体" w:eastAsia="宋体" w:cs="宋体"/>
          <w:sz w:val="24"/>
          <w:szCs w:val="24"/>
          <w:highlight w:val="yellow"/>
        </w:rPr>
        <w:t>报价，最终发生费用以实际维修数量结算。</w:t>
      </w:r>
    </w:p>
    <w:p w14:paraId="319D813A">
      <w:pPr>
        <w:keepNext w:val="0"/>
        <w:keepLines w:val="0"/>
        <w:pageBreakBefore w:val="0"/>
        <w:widowControl w:val="0"/>
        <w:tabs>
          <w:tab w:val="left" w:pos="709"/>
        </w:tabs>
        <w:kinsoku/>
        <w:wordWrap/>
        <w:overflowPunct/>
        <w:topLinePunct w:val="0"/>
        <w:autoSpaceDE w:val="0"/>
        <w:autoSpaceDN w:val="0"/>
        <w:bidi w:val="0"/>
        <w:adjustRightInd/>
        <w:snapToGrid w:val="0"/>
        <w:spacing w:line="360" w:lineRule="auto"/>
        <w:ind w:firstLine="482" w:firstLineChars="200"/>
        <w:textAlignment w:val="auto"/>
        <w:rPr>
          <w:rFonts w:hint="eastAsia" w:ascii="宋体" w:hAnsi="宋体" w:eastAsia="宋体" w:cs="宋体"/>
          <w:b/>
          <w:color w:val="auto"/>
          <w:sz w:val="24"/>
          <w:szCs w:val="24"/>
          <w:highlight w:val="none"/>
        </w:rPr>
      </w:pPr>
      <w:r>
        <w:rPr>
          <w:rFonts w:hint="eastAsia" w:cs="宋体"/>
          <w:b/>
          <w:color w:val="auto"/>
          <w:sz w:val="24"/>
          <w:szCs w:val="24"/>
          <w:highlight w:val="none"/>
          <w:lang w:val="en-US" w:eastAsia="zh-CN"/>
        </w:rPr>
        <w:t>十</w:t>
      </w:r>
      <w:r>
        <w:rPr>
          <w:rFonts w:hint="eastAsia" w:ascii="宋体" w:hAnsi="宋体" w:eastAsia="宋体" w:cs="宋体"/>
          <w:b/>
          <w:color w:val="auto"/>
          <w:sz w:val="24"/>
          <w:szCs w:val="24"/>
          <w:highlight w:val="none"/>
        </w:rPr>
        <w:t>、参比保证金：</w:t>
      </w:r>
    </w:p>
    <w:p w14:paraId="277ABDCC">
      <w:pPr>
        <w:pStyle w:val="20"/>
        <w:keepNext w:val="0"/>
        <w:keepLines w:val="0"/>
        <w:pageBreakBefore w:val="0"/>
        <w:widowControl w:val="0"/>
        <w:kinsoku/>
        <w:wordWrap/>
        <w:overflowPunct/>
        <w:topLinePunct w:val="0"/>
        <w:autoSpaceDE w:val="0"/>
        <w:autoSpaceDN w:val="0"/>
        <w:bidi w:val="0"/>
        <w:adjustRightInd/>
        <w:snapToGrid w:val="0"/>
        <w:spacing w:line="360" w:lineRule="auto"/>
        <w:ind w:right="121" w:firstLine="240" w:firstLineChars="1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1.参比人应缴纳参比保证金，保证金金额</w:t>
      </w:r>
      <w:r>
        <w:rPr>
          <w:rFonts w:hint="eastAsia" w:cs="宋体"/>
          <w:color w:val="auto"/>
          <w:sz w:val="24"/>
          <w:szCs w:val="24"/>
          <w:highlight w:val="none"/>
          <w:lang w:val="en-US" w:eastAsia="zh-CN"/>
        </w:rPr>
        <w:t>7000</w:t>
      </w:r>
      <w:r>
        <w:rPr>
          <w:rFonts w:hint="eastAsia" w:ascii="宋体" w:hAnsi="宋体" w:eastAsia="宋体" w:cs="宋体"/>
          <w:color w:val="auto"/>
          <w:sz w:val="24"/>
          <w:szCs w:val="24"/>
          <w:highlight w:val="none"/>
          <w:lang w:eastAsia="zh-CN"/>
        </w:rPr>
        <w:t>元整，参比人应以电汇或银行转账的形式在递交截止时间前从参比人基本账户转入采购人的账户，采购人账户信息如下：</w:t>
      </w:r>
    </w:p>
    <w:p w14:paraId="083734DC">
      <w:pPr>
        <w:pStyle w:val="20"/>
        <w:keepNext w:val="0"/>
        <w:keepLines w:val="0"/>
        <w:pageBreakBefore w:val="0"/>
        <w:widowControl w:val="0"/>
        <w:kinsoku/>
        <w:wordWrap/>
        <w:overflowPunct/>
        <w:topLinePunct w:val="0"/>
        <w:autoSpaceDE w:val="0"/>
        <w:autoSpaceDN w:val="0"/>
        <w:bidi w:val="0"/>
        <w:adjustRightInd/>
        <w:snapToGrid w:val="0"/>
        <w:spacing w:line="360" w:lineRule="auto"/>
        <w:ind w:right="121"/>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开户名称：福建福海创石油化工有限公司</w:t>
      </w:r>
    </w:p>
    <w:p w14:paraId="7BEDB2A7">
      <w:pPr>
        <w:pStyle w:val="20"/>
        <w:keepNext w:val="0"/>
        <w:keepLines w:val="0"/>
        <w:pageBreakBefore w:val="0"/>
        <w:widowControl w:val="0"/>
        <w:kinsoku/>
        <w:wordWrap/>
        <w:overflowPunct/>
        <w:topLinePunct w:val="0"/>
        <w:autoSpaceDE w:val="0"/>
        <w:autoSpaceDN w:val="0"/>
        <w:bidi w:val="0"/>
        <w:adjustRightInd/>
        <w:snapToGrid w:val="0"/>
        <w:spacing w:line="360" w:lineRule="auto"/>
        <w:ind w:right="121" w:firstLine="48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开户银行：中国银行股份有限公司漳州古雷经济开发区支行</w:t>
      </w:r>
    </w:p>
    <w:p w14:paraId="701D2B4B">
      <w:pPr>
        <w:pStyle w:val="20"/>
        <w:keepNext w:val="0"/>
        <w:keepLines w:val="0"/>
        <w:pageBreakBefore w:val="0"/>
        <w:widowControl w:val="0"/>
        <w:kinsoku/>
        <w:wordWrap/>
        <w:overflowPunct/>
        <w:topLinePunct w:val="0"/>
        <w:autoSpaceDE w:val="0"/>
        <w:autoSpaceDN w:val="0"/>
        <w:bidi w:val="0"/>
        <w:adjustRightInd/>
        <w:snapToGrid w:val="0"/>
        <w:spacing w:line="360" w:lineRule="auto"/>
        <w:ind w:right="121"/>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帐  号：4065 7481 6628</w:t>
      </w:r>
    </w:p>
    <w:p w14:paraId="3E154BDA">
      <w:pPr>
        <w:pStyle w:val="20"/>
        <w:keepNext w:val="0"/>
        <w:keepLines w:val="0"/>
        <w:pageBreakBefore w:val="0"/>
        <w:widowControl w:val="0"/>
        <w:kinsoku/>
        <w:wordWrap/>
        <w:overflowPunct/>
        <w:topLinePunct w:val="0"/>
        <w:autoSpaceDE w:val="0"/>
        <w:autoSpaceDN w:val="0"/>
        <w:bidi w:val="0"/>
        <w:adjustRightInd/>
        <w:snapToGrid w:val="0"/>
        <w:spacing w:line="360" w:lineRule="auto"/>
        <w:ind w:right="121"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注明用途：</w:t>
      </w:r>
      <w:r>
        <w:rPr>
          <w:rFonts w:hint="eastAsia" w:cs="宋体"/>
          <w:color w:val="auto"/>
          <w:sz w:val="24"/>
          <w:szCs w:val="24"/>
          <w:highlight w:val="none"/>
          <w:u w:val="single"/>
          <w:lang w:val="en-US" w:eastAsia="zh-CN"/>
        </w:rPr>
        <w:t>2026-2028年</w:t>
      </w:r>
      <w:r>
        <w:rPr>
          <w:rFonts w:hint="eastAsia" w:ascii="宋体" w:hAnsi="宋体" w:eastAsia="宋体" w:cs="宋体"/>
          <w:color w:val="auto"/>
          <w:sz w:val="24"/>
          <w:szCs w:val="24"/>
          <w:highlight w:val="none"/>
          <w:u w:val="single"/>
          <w:lang w:eastAsia="zh-CN"/>
        </w:rPr>
        <w:t>便携式气体检测仪维修标定年约</w:t>
      </w:r>
      <w:r>
        <w:rPr>
          <w:rFonts w:hint="eastAsia" w:cs="宋体"/>
          <w:color w:val="auto"/>
          <w:sz w:val="24"/>
          <w:szCs w:val="24"/>
          <w:highlight w:val="none"/>
          <w:u w:val="single"/>
          <w:lang w:val="en-US" w:eastAsia="zh-CN"/>
        </w:rPr>
        <w:t>项目</w:t>
      </w:r>
      <w:r>
        <w:rPr>
          <w:rFonts w:hint="eastAsia" w:ascii="宋体" w:hAnsi="宋体" w:eastAsia="宋体" w:cs="宋体"/>
          <w:color w:val="auto"/>
          <w:sz w:val="24"/>
          <w:szCs w:val="24"/>
          <w:highlight w:val="none"/>
          <w:lang w:eastAsia="zh-CN"/>
        </w:rPr>
        <w:t>参比保证金</w:t>
      </w:r>
    </w:p>
    <w:p w14:paraId="334ED93B">
      <w:pPr>
        <w:pStyle w:val="20"/>
        <w:keepNext w:val="0"/>
        <w:keepLines w:val="0"/>
        <w:pageBreakBefore w:val="0"/>
        <w:widowControl w:val="0"/>
        <w:kinsoku/>
        <w:wordWrap/>
        <w:overflowPunct/>
        <w:topLinePunct w:val="0"/>
        <w:autoSpaceDE w:val="0"/>
        <w:autoSpaceDN w:val="0"/>
        <w:bidi w:val="0"/>
        <w:adjustRightInd/>
        <w:snapToGrid/>
        <w:spacing w:line="360" w:lineRule="auto"/>
        <w:ind w:right="121"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参比有效期为参比文件接收截止期后 90 个日历天，参比保证金有效期与参比有效期一致。</w:t>
      </w:r>
    </w:p>
    <w:p w14:paraId="1B5AEAA8">
      <w:pPr>
        <w:pStyle w:val="20"/>
        <w:keepNext w:val="0"/>
        <w:keepLines w:val="0"/>
        <w:pageBreakBefore w:val="0"/>
        <w:widowControl w:val="0"/>
        <w:kinsoku/>
        <w:wordWrap/>
        <w:overflowPunct/>
        <w:topLinePunct w:val="0"/>
        <w:autoSpaceDE w:val="0"/>
        <w:autoSpaceDN w:val="0"/>
        <w:bidi w:val="0"/>
        <w:adjustRightInd/>
        <w:snapToGrid/>
        <w:spacing w:line="360" w:lineRule="auto"/>
        <w:ind w:right="121" w:firstLine="48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注：开户许可证上账号应与参比保证金转账回单上账号一致，否则视为未按规定提交参比保证金,所造成的一切后果由参比人自行负责。参比保证金转入后，将相关凭证放在参比文件中。</w:t>
      </w:r>
    </w:p>
    <w:p w14:paraId="221F1EAC">
      <w:pPr>
        <w:pStyle w:val="20"/>
        <w:keepNext w:val="0"/>
        <w:keepLines w:val="0"/>
        <w:pageBreakBefore w:val="0"/>
        <w:widowControl w:val="0"/>
        <w:kinsoku/>
        <w:wordWrap/>
        <w:overflowPunct/>
        <w:topLinePunct w:val="0"/>
        <w:autoSpaceDE w:val="0"/>
        <w:autoSpaceDN w:val="0"/>
        <w:bidi w:val="0"/>
        <w:adjustRightInd/>
        <w:snapToGrid/>
        <w:spacing w:line="360" w:lineRule="auto"/>
        <w:ind w:left="0" w:leftChars="0" w:right="121" w:firstLine="360" w:firstLineChars="15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2.对于未能按要求提交保证金的参比文件，采购人将视为不符合参比要求而予以拒绝；</w:t>
      </w:r>
    </w:p>
    <w:p w14:paraId="6EEC0C8E">
      <w:pPr>
        <w:pStyle w:val="20"/>
        <w:keepNext w:val="0"/>
        <w:keepLines w:val="0"/>
        <w:pageBreakBefore w:val="0"/>
        <w:widowControl w:val="0"/>
        <w:kinsoku/>
        <w:wordWrap/>
        <w:overflowPunct/>
        <w:topLinePunct w:val="0"/>
        <w:autoSpaceDE w:val="0"/>
        <w:autoSpaceDN w:val="0"/>
        <w:bidi w:val="0"/>
        <w:adjustRightInd/>
        <w:snapToGrid/>
        <w:spacing w:line="360" w:lineRule="auto"/>
        <w:ind w:right="121" w:firstLine="410" w:firstLineChars="171"/>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3.询比结束后将原账户无息退还参比选保证金，最迟不超过本项目规定的参比有效期满后的20天。</w:t>
      </w:r>
    </w:p>
    <w:p w14:paraId="7C3062D1">
      <w:pPr>
        <w:pStyle w:val="20"/>
        <w:keepNext w:val="0"/>
        <w:keepLines w:val="0"/>
        <w:pageBreakBefore w:val="0"/>
        <w:widowControl w:val="0"/>
        <w:kinsoku/>
        <w:wordWrap/>
        <w:overflowPunct/>
        <w:topLinePunct w:val="0"/>
        <w:autoSpaceDE w:val="0"/>
        <w:autoSpaceDN w:val="0"/>
        <w:bidi w:val="0"/>
        <w:adjustRightInd/>
        <w:snapToGrid/>
        <w:spacing w:line="360" w:lineRule="auto"/>
        <w:ind w:right="121"/>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4.如有下列情况发生，将被没收参比保证金：</w:t>
      </w:r>
    </w:p>
    <w:p w14:paraId="073A0509">
      <w:pPr>
        <w:pStyle w:val="20"/>
        <w:keepNext w:val="0"/>
        <w:keepLines w:val="0"/>
        <w:pageBreakBefore w:val="0"/>
        <w:widowControl w:val="0"/>
        <w:kinsoku/>
        <w:wordWrap/>
        <w:overflowPunct/>
        <w:topLinePunct w:val="0"/>
        <w:autoSpaceDE w:val="0"/>
        <w:autoSpaceDN w:val="0"/>
        <w:bidi w:val="0"/>
        <w:adjustRightInd/>
        <w:snapToGrid/>
        <w:spacing w:line="360" w:lineRule="auto"/>
        <w:ind w:right="121"/>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（1）参比人在参比有效期内撤回参比文件；</w:t>
      </w:r>
    </w:p>
    <w:p w14:paraId="774B928F">
      <w:pPr>
        <w:pStyle w:val="20"/>
        <w:keepNext w:val="0"/>
        <w:keepLines w:val="0"/>
        <w:pageBreakBefore w:val="0"/>
        <w:widowControl w:val="0"/>
        <w:kinsoku/>
        <w:wordWrap/>
        <w:overflowPunct/>
        <w:topLinePunct w:val="0"/>
        <w:autoSpaceDE w:val="0"/>
        <w:autoSpaceDN w:val="0"/>
        <w:bidi w:val="0"/>
        <w:adjustRightInd/>
        <w:snapToGrid/>
        <w:spacing w:line="360" w:lineRule="auto"/>
        <w:ind w:right="121"/>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（2）参比人未按中选通知书规定的时间内签定合同。</w:t>
      </w:r>
    </w:p>
    <w:p w14:paraId="51BE1DAB">
      <w:pPr>
        <w:keepNext w:val="0"/>
        <w:keepLines w:val="0"/>
        <w:pageBreakBefore w:val="0"/>
        <w:widowControl w:val="0"/>
        <w:tabs>
          <w:tab w:val="left" w:pos="709"/>
        </w:tabs>
        <w:kinsoku/>
        <w:wordWrap/>
        <w:overflowPunct/>
        <w:topLinePunct w:val="0"/>
        <w:autoSpaceDE w:val="0"/>
        <w:autoSpaceDN w:val="0"/>
        <w:bidi w:val="0"/>
        <w:adjustRightInd/>
        <w:snapToGrid/>
        <w:spacing w:line="360" w:lineRule="auto"/>
        <w:ind w:firstLine="514" w:firstLineChars="200"/>
        <w:textAlignment w:val="auto"/>
        <w:rPr>
          <w:rFonts w:hint="eastAsia" w:ascii="宋体" w:hAnsi="宋体" w:eastAsia="宋体" w:cs="宋体"/>
          <w:color w:val="auto"/>
          <w:sz w:val="24"/>
          <w:szCs w:val="24"/>
          <w:highlight w:val="none"/>
        </w:rPr>
      </w:pPr>
      <w:r>
        <w:rPr>
          <w:rFonts w:hint="eastAsia" w:cs="宋体"/>
          <w:b/>
          <w:bCs/>
          <w:snapToGrid w:val="0"/>
          <w:color w:val="auto"/>
          <w:spacing w:val="8"/>
          <w:sz w:val="24"/>
          <w:szCs w:val="24"/>
          <w:highlight w:val="none"/>
          <w:lang w:val="en-US" w:eastAsia="zh-CN"/>
        </w:rPr>
        <w:t>十一</w:t>
      </w:r>
      <w:r>
        <w:rPr>
          <w:rFonts w:hint="eastAsia" w:ascii="宋体" w:hAnsi="宋体" w:eastAsia="宋体" w:cs="宋体"/>
          <w:b/>
          <w:bCs/>
          <w:snapToGrid w:val="0"/>
          <w:color w:val="auto"/>
          <w:spacing w:val="8"/>
          <w:sz w:val="24"/>
          <w:szCs w:val="24"/>
          <w:highlight w:val="none"/>
        </w:rPr>
        <w:t>、联系方式</w:t>
      </w:r>
      <w:r>
        <w:rPr>
          <w:rFonts w:hint="eastAsia" w:ascii="宋体" w:hAnsi="宋体" w:eastAsia="宋体" w:cs="宋体"/>
          <w:color w:val="auto"/>
          <w:sz w:val="24"/>
          <w:szCs w:val="24"/>
          <w:highlight w:val="none"/>
        </w:rPr>
        <w:t xml:space="preserve"> </w:t>
      </w:r>
    </w:p>
    <w:p w14:paraId="3C6964BF">
      <w:pPr>
        <w:keepNext w:val="0"/>
        <w:keepLines w:val="0"/>
        <w:pageBreakBefore w:val="0"/>
        <w:widowControl w:val="0"/>
        <w:tabs>
          <w:tab w:val="left" w:pos="709"/>
        </w:tabs>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商务联系人：黄梅钦 电话：0596-6311073 邮箱：</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"mailto:huangmq@fjpec.com.cn" </w:instrText>
      </w:r>
      <w:r>
        <w:rPr>
          <w:rFonts w:hint="eastAsia" w:ascii="宋体" w:hAnsi="宋体" w:eastAsia="宋体" w:cs="宋体"/>
          <w:color w:val="auto"/>
          <w:sz w:val="24"/>
          <w:szCs w:val="24"/>
          <w:highlight w:val="none"/>
        </w:rPr>
        <w:fldChar w:fldCharType="separate"/>
      </w:r>
      <w:r>
        <w:rPr>
          <w:rStyle w:val="52"/>
          <w:rFonts w:hint="eastAsia" w:ascii="宋体" w:hAnsi="宋体" w:eastAsia="宋体" w:cs="宋体"/>
          <w:color w:val="auto"/>
          <w:sz w:val="24"/>
          <w:szCs w:val="24"/>
          <w:highlight w:val="none"/>
        </w:rPr>
        <w:t>huangmq@fjpec.com.cn</w:t>
      </w:r>
      <w:r>
        <w:rPr>
          <w:rStyle w:val="52"/>
          <w:rFonts w:hint="eastAsia" w:ascii="宋体" w:hAnsi="宋体" w:eastAsia="宋体" w:cs="宋体"/>
          <w:color w:val="auto"/>
          <w:sz w:val="24"/>
          <w:szCs w:val="24"/>
          <w:highlight w:val="none"/>
        </w:rPr>
        <w:fldChar w:fldCharType="end"/>
      </w:r>
    </w:p>
    <w:p w14:paraId="0383A47B">
      <w:pPr>
        <w:numPr>
          <w:ilvl w:val="0"/>
          <w:numId w:val="0"/>
        </w:numPr>
        <w:shd w:val="clear" w:color="auto" w:fill="FFFFFF"/>
        <w:adjustRightInd w:val="0"/>
        <w:snapToGrid w:val="0"/>
        <w:spacing w:before="120" w:after="120"/>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现场技术联系人：</w:t>
      </w:r>
      <w:r>
        <w:rPr>
          <w:rFonts w:hint="eastAsia" w:cs="宋体"/>
          <w:color w:val="auto"/>
          <w:sz w:val="24"/>
          <w:szCs w:val="24"/>
          <w:highlight w:val="none"/>
          <w:lang w:val="en-US" w:eastAsia="zh-CN"/>
        </w:rPr>
        <w:t>陈丽燕</w:t>
      </w:r>
      <w:r>
        <w:rPr>
          <w:rFonts w:hint="eastAsia" w:ascii="宋体" w:hAnsi="宋体" w:eastAsia="宋体" w:cs="宋体"/>
          <w:color w:val="auto"/>
          <w:sz w:val="24"/>
          <w:szCs w:val="24"/>
          <w:highlight w:val="none"/>
        </w:rPr>
        <w:t xml:space="preserve"> 电话：17750234361 邮箱：1075400159@qq.com</w:t>
      </w:r>
    </w:p>
    <w:p w14:paraId="02288F79">
      <w:pPr>
        <w:keepNext w:val="0"/>
        <w:keepLines w:val="0"/>
        <w:pageBreakBefore w:val="0"/>
        <w:widowControl w:val="0"/>
        <w:tabs>
          <w:tab w:val="left" w:pos="709"/>
        </w:tabs>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纪检监察室电话：0596-6311774  </w:t>
      </w:r>
    </w:p>
    <w:p w14:paraId="28B78341">
      <w:pPr>
        <w:keepNext w:val="0"/>
        <w:keepLines w:val="0"/>
        <w:pageBreakBefore w:val="0"/>
        <w:widowControl w:val="0"/>
        <w:tabs>
          <w:tab w:val="left" w:pos="709"/>
        </w:tabs>
        <w:kinsoku/>
        <w:wordWrap/>
        <w:overflowPunct/>
        <w:topLinePunct w:val="0"/>
        <w:autoSpaceDE w:val="0"/>
        <w:autoSpaceDN w:val="0"/>
        <w:bidi w:val="0"/>
        <w:adjustRightInd/>
        <w:snapToGrid/>
        <w:spacing w:line="360" w:lineRule="auto"/>
        <w:ind w:left="440" w:leftChars="200" w:firstLine="84" w:firstLineChars="3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联系地址：漳州市漳浦县杜浔镇杜昌路9号福海创办公楼三楼综合采购团队。</w:t>
      </w:r>
    </w:p>
    <w:p w14:paraId="44E4E2A7">
      <w:pPr>
        <w:keepNext w:val="0"/>
        <w:keepLines w:val="0"/>
        <w:pageBreakBefore w:val="0"/>
        <w:widowControl w:val="0"/>
        <w:tabs>
          <w:tab w:val="left" w:pos="709"/>
        </w:tabs>
        <w:kinsoku/>
        <w:wordWrap/>
        <w:overflowPunct/>
        <w:topLinePunct w:val="0"/>
        <w:autoSpaceDE w:val="0"/>
        <w:autoSpaceDN w:val="0"/>
        <w:bidi w:val="0"/>
        <w:adjustRightInd/>
        <w:snapToGrid/>
        <w:spacing w:line="360" w:lineRule="auto"/>
        <w:ind w:left="440" w:leftChars="200" w:firstLine="84" w:firstLineChars="3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  编：363216</w:t>
      </w:r>
    </w:p>
    <w:p w14:paraId="51EAEC44">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w:t>
      </w:r>
    </w:p>
    <w:p w14:paraId="2D286E6B">
      <w:pPr>
        <w:keepNext w:val="0"/>
        <w:keepLines w:val="0"/>
        <w:pageBreakBefore w:val="0"/>
        <w:widowControl w:val="0"/>
        <w:kinsoku/>
        <w:wordWrap/>
        <w:overflowPunct/>
        <w:topLinePunct w:val="0"/>
        <w:autoSpaceDE w:val="0"/>
        <w:autoSpaceDN w:val="0"/>
        <w:bidi w:val="0"/>
        <w:adjustRightInd/>
        <w:snapToGrid/>
        <w:spacing w:line="360" w:lineRule="auto"/>
        <w:ind w:firstLine="4080" w:firstLineChars="17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福建福海创石油化工有限公司 </w:t>
      </w:r>
    </w:p>
    <w:p w14:paraId="7C1B28A0">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202</w:t>
      </w:r>
      <w:r>
        <w:rPr>
          <w:rFonts w:hint="eastAsia"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年</w:t>
      </w:r>
      <w:r>
        <w:rPr>
          <w:rFonts w:hint="eastAsia" w:cs="宋体"/>
          <w:color w:val="auto"/>
          <w:sz w:val="24"/>
          <w:szCs w:val="24"/>
          <w:highlight w:val="none"/>
          <w:lang w:val="en-US" w:eastAsia="zh-CN"/>
        </w:rPr>
        <w:t>02</w:t>
      </w:r>
      <w:r>
        <w:rPr>
          <w:rFonts w:hint="eastAsia" w:ascii="宋体" w:hAnsi="宋体" w:eastAsia="宋体" w:cs="宋体"/>
          <w:color w:val="auto"/>
          <w:sz w:val="24"/>
          <w:szCs w:val="24"/>
          <w:highlight w:val="none"/>
          <w:lang w:eastAsia="zh-CN"/>
        </w:rPr>
        <w:t>月</w:t>
      </w:r>
      <w:r>
        <w:rPr>
          <w:rFonts w:hint="eastAsia" w:cs="宋体"/>
          <w:color w:val="auto"/>
          <w:sz w:val="24"/>
          <w:szCs w:val="24"/>
          <w:highlight w:val="none"/>
          <w:lang w:val="en-US" w:eastAsia="zh-CN"/>
        </w:rPr>
        <w:t>24</w:t>
      </w:r>
      <w:r>
        <w:rPr>
          <w:rFonts w:hint="eastAsia" w:ascii="宋体" w:hAnsi="宋体" w:eastAsia="宋体" w:cs="宋体"/>
          <w:color w:val="auto"/>
          <w:sz w:val="24"/>
          <w:szCs w:val="24"/>
          <w:highlight w:val="none"/>
          <w:lang w:eastAsia="zh-CN"/>
        </w:rPr>
        <w:t>日</w:t>
      </w:r>
      <w:bookmarkStart w:id="1" w:name="_GoBack"/>
      <w:bookmarkEnd w:id="1"/>
    </w:p>
    <w:p w14:paraId="54CA12FA">
      <w:pPr>
        <w:pStyle w:val="70"/>
        <w:numPr>
          <w:ilvl w:val="255"/>
          <w:numId w:val="0"/>
        </w:numPr>
        <w:tabs>
          <w:tab w:val="left" w:pos="1272"/>
        </w:tabs>
        <w:ind w:left="9" w:firstLine="1516" w:firstLineChars="500"/>
        <w:rPr>
          <w:rFonts w:hint="eastAsia" w:ascii="仿宋" w:hAnsi="仿宋" w:eastAsia="仿宋"/>
          <w:b/>
          <w:color w:val="auto"/>
          <w:spacing w:val="-1"/>
          <w:w w:val="95"/>
          <w:sz w:val="32"/>
          <w:szCs w:val="32"/>
          <w:highlight w:val="none"/>
          <w:lang w:eastAsia="zh-CN"/>
        </w:rPr>
      </w:pPr>
      <w:r>
        <w:rPr>
          <w:rFonts w:hint="eastAsia" w:ascii="仿宋" w:hAnsi="仿宋" w:eastAsia="仿宋"/>
          <w:b/>
          <w:color w:val="auto"/>
          <w:spacing w:val="-1"/>
          <w:w w:val="95"/>
          <w:sz w:val="32"/>
          <w:szCs w:val="32"/>
          <w:highlight w:val="none"/>
          <w:lang w:eastAsia="zh-CN"/>
        </w:rPr>
        <w:t xml:space="preserve">         </w:t>
      </w:r>
    </w:p>
    <w:p w14:paraId="4D50433F">
      <w:pPr>
        <w:pStyle w:val="70"/>
        <w:numPr>
          <w:ilvl w:val="255"/>
          <w:numId w:val="0"/>
        </w:numPr>
        <w:tabs>
          <w:tab w:val="left" w:pos="1272"/>
        </w:tabs>
        <w:ind w:left="9" w:firstLine="1516" w:firstLineChars="500"/>
        <w:rPr>
          <w:rFonts w:hint="eastAsia" w:ascii="仿宋" w:hAnsi="仿宋" w:eastAsia="仿宋"/>
          <w:b/>
          <w:color w:val="auto"/>
          <w:spacing w:val="-1"/>
          <w:w w:val="95"/>
          <w:sz w:val="32"/>
          <w:szCs w:val="32"/>
          <w:highlight w:val="none"/>
          <w:lang w:eastAsia="zh-CN"/>
        </w:rPr>
      </w:pPr>
    </w:p>
    <w:p w14:paraId="44E6A000">
      <w:pPr>
        <w:pStyle w:val="70"/>
        <w:numPr>
          <w:ilvl w:val="255"/>
          <w:numId w:val="0"/>
        </w:numPr>
        <w:tabs>
          <w:tab w:val="left" w:pos="1272"/>
        </w:tabs>
        <w:ind w:left="9" w:firstLine="1516" w:firstLineChars="500"/>
        <w:rPr>
          <w:rFonts w:hint="eastAsia" w:ascii="仿宋" w:hAnsi="仿宋" w:eastAsia="仿宋"/>
          <w:b/>
          <w:color w:val="auto"/>
          <w:spacing w:val="-1"/>
          <w:w w:val="95"/>
          <w:sz w:val="32"/>
          <w:szCs w:val="32"/>
          <w:highlight w:val="none"/>
          <w:lang w:eastAsia="zh-CN"/>
        </w:rPr>
      </w:pPr>
    </w:p>
    <w:p w14:paraId="6CDB0BE3">
      <w:pPr>
        <w:pStyle w:val="70"/>
        <w:numPr>
          <w:ilvl w:val="255"/>
          <w:numId w:val="0"/>
        </w:numPr>
        <w:tabs>
          <w:tab w:val="left" w:pos="1272"/>
        </w:tabs>
        <w:ind w:left="9" w:firstLine="1516" w:firstLineChars="500"/>
        <w:rPr>
          <w:rFonts w:hint="eastAsia" w:ascii="仿宋" w:hAnsi="仿宋" w:eastAsia="仿宋"/>
          <w:b/>
          <w:color w:val="auto"/>
          <w:spacing w:val="-1"/>
          <w:w w:val="95"/>
          <w:sz w:val="32"/>
          <w:szCs w:val="32"/>
          <w:highlight w:val="none"/>
          <w:lang w:eastAsia="zh-CN"/>
        </w:rPr>
      </w:pPr>
    </w:p>
    <w:p w14:paraId="2D9E7447">
      <w:pPr>
        <w:pStyle w:val="70"/>
        <w:numPr>
          <w:ilvl w:val="255"/>
          <w:numId w:val="0"/>
        </w:numPr>
        <w:tabs>
          <w:tab w:val="left" w:pos="1272"/>
        </w:tabs>
        <w:ind w:left="9" w:firstLine="1516" w:firstLineChars="500"/>
        <w:rPr>
          <w:rFonts w:hint="eastAsia" w:ascii="仿宋" w:hAnsi="仿宋" w:eastAsia="仿宋"/>
          <w:b/>
          <w:color w:val="auto"/>
          <w:spacing w:val="-1"/>
          <w:w w:val="95"/>
          <w:sz w:val="32"/>
          <w:szCs w:val="32"/>
          <w:highlight w:val="none"/>
          <w:lang w:eastAsia="zh-CN"/>
        </w:rPr>
      </w:pPr>
    </w:p>
    <w:p w14:paraId="38B5E1E3">
      <w:pPr>
        <w:pStyle w:val="70"/>
        <w:numPr>
          <w:ilvl w:val="255"/>
          <w:numId w:val="0"/>
        </w:numPr>
        <w:tabs>
          <w:tab w:val="left" w:pos="1272"/>
        </w:tabs>
        <w:ind w:left="9" w:firstLine="1516" w:firstLineChars="500"/>
        <w:rPr>
          <w:rFonts w:hint="eastAsia" w:ascii="仿宋" w:hAnsi="仿宋" w:eastAsia="仿宋"/>
          <w:b/>
          <w:color w:val="auto"/>
          <w:spacing w:val="-1"/>
          <w:w w:val="95"/>
          <w:sz w:val="32"/>
          <w:szCs w:val="32"/>
          <w:highlight w:val="none"/>
          <w:lang w:eastAsia="zh-CN"/>
        </w:rPr>
      </w:pPr>
    </w:p>
    <w:p w14:paraId="62ABB53D">
      <w:pPr>
        <w:pStyle w:val="70"/>
        <w:numPr>
          <w:ilvl w:val="255"/>
          <w:numId w:val="0"/>
        </w:numPr>
        <w:tabs>
          <w:tab w:val="left" w:pos="1272"/>
        </w:tabs>
        <w:ind w:left="9" w:firstLine="1516" w:firstLineChars="500"/>
        <w:rPr>
          <w:rFonts w:hint="eastAsia" w:ascii="仿宋" w:hAnsi="仿宋" w:eastAsia="仿宋"/>
          <w:b/>
          <w:color w:val="auto"/>
          <w:spacing w:val="-1"/>
          <w:w w:val="95"/>
          <w:sz w:val="32"/>
          <w:szCs w:val="32"/>
          <w:highlight w:val="none"/>
          <w:lang w:eastAsia="zh-CN"/>
        </w:rPr>
      </w:pPr>
    </w:p>
    <w:p w14:paraId="5B53A4BF">
      <w:pPr>
        <w:pStyle w:val="70"/>
        <w:numPr>
          <w:ilvl w:val="255"/>
          <w:numId w:val="0"/>
        </w:numPr>
        <w:tabs>
          <w:tab w:val="left" w:pos="1272"/>
        </w:tabs>
        <w:ind w:left="9" w:firstLine="1516" w:firstLineChars="500"/>
        <w:rPr>
          <w:rFonts w:hint="eastAsia" w:ascii="仿宋" w:hAnsi="仿宋" w:eastAsia="仿宋"/>
          <w:b/>
          <w:color w:val="auto"/>
          <w:spacing w:val="-1"/>
          <w:w w:val="95"/>
          <w:sz w:val="32"/>
          <w:szCs w:val="32"/>
          <w:highlight w:val="none"/>
          <w:lang w:eastAsia="zh-CN"/>
        </w:rPr>
      </w:pPr>
    </w:p>
    <w:p w14:paraId="1B14F3CF">
      <w:pPr>
        <w:pStyle w:val="70"/>
        <w:numPr>
          <w:ilvl w:val="255"/>
          <w:numId w:val="0"/>
        </w:numPr>
        <w:tabs>
          <w:tab w:val="left" w:pos="1272"/>
        </w:tabs>
        <w:ind w:left="9" w:firstLine="1516" w:firstLineChars="500"/>
        <w:rPr>
          <w:rFonts w:hint="eastAsia" w:ascii="仿宋" w:hAnsi="仿宋" w:eastAsia="仿宋"/>
          <w:b/>
          <w:color w:val="auto"/>
          <w:spacing w:val="-1"/>
          <w:w w:val="95"/>
          <w:sz w:val="32"/>
          <w:szCs w:val="32"/>
          <w:highlight w:val="none"/>
          <w:lang w:eastAsia="zh-CN"/>
        </w:rPr>
      </w:pPr>
    </w:p>
    <w:p w14:paraId="2844B935">
      <w:pPr>
        <w:pStyle w:val="70"/>
        <w:numPr>
          <w:ilvl w:val="255"/>
          <w:numId w:val="0"/>
        </w:numPr>
        <w:tabs>
          <w:tab w:val="left" w:pos="1272"/>
        </w:tabs>
        <w:ind w:left="9" w:firstLine="1516" w:firstLineChars="500"/>
        <w:rPr>
          <w:rFonts w:hint="eastAsia" w:ascii="仿宋" w:hAnsi="仿宋" w:eastAsia="仿宋"/>
          <w:b/>
          <w:color w:val="auto"/>
          <w:spacing w:val="-1"/>
          <w:w w:val="95"/>
          <w:sz w:val="32"/>
          <w:szCs w:val="32"/>
          <w:highlight w:val="none"/>
          <w:lang w:eastAsia="zh-CN"/>
        </w:rPr>
      </w:pPr>
    </w:p>
    <w:p w14:paraId="5614FBB7">
      <w:pPr>
        <w:pStyle w:val="70"/>
        <w:numPr>
          <w:ilvl w:val="255"/>
          <w:numId w:val="0"/>
        </w:numPr>
        <w:tabs>
          <w:tab w:val="left" w:pos="1272"/>
        </w:tabs>
        <w:ind w:left="9" w:firstLine="1516" w:firstLineChars="500"/>
        <w:rPr>
          <w:rFonts w:hint="eastAsia" w:ascii="仿宋" w:hAnsi="仿宋" w:eastAsia="仿宋"/>
          <w:b/>
          <w:color w:val="auto"/>
          <w:spacing w:val="-1"/>
          <w:w w:val="95"/>
          <w:sz w:val="32"/>
          <w:szCs w:val="32"/>
          <w:highlight w:val="none"/>
          <w:lang w:eastAsia="zh-CN"/>
        </w:rPr>
      </w:pPr>
    </w:p>
    <w:p w14:paraId="575801EC">
      <w:pPr>
        <w:pStyle w:val="70"/>
        <w:numPr>
          <w:ilvl w:val="255"/>
          <w:numId w:val="0"/>
        </w:numPr>
        <w:tabs>
          <w:tab w:val="left" w:pos="1272"/>
        </w:tabs>
        <w:ind w:left="9" w:firstLine="1516" w:firstLineChars="500"/>
        <w:rPr>
          <w:rFonts w:hint="eastAsia" w:ascii="仿宋" w:hAnsi="仿宋" w:eastAsia="仿宋"/>
          <w:b/>
          <w:color w:val="auto"/>
          <w:spacing w:val="-1"/>
          <w:w w:val="95"/>
          <w:sz w:val="32"/>
          <w:szCs w:val="32"/>
          <w:highlight w:val="none"/>
          <w:lang w:eastAsia="zh-CN"/>
        </w:rPr>
      </w:pPr>
    </w:p>
    <w:p w14:paraId="79E8AB4E">
      <w:pPr>
        <w:pStyle w:val="70"/>
        <w:numPr>
          <w:ilvl w:val="255"/>
          <w:numId w:val="0"/>
        </w:numPr>
        <w:tabs>
          <w:tab w:val="left" w:pos="1272"/>
        </w:tabs>
        <w:ind w:left="9" w:firstLine="1516" w:firstLineChars="500"/>
        <w:rPr>
          <w:rFonts w:hint="eastAsia" w:ascii="仿宋" w:hAnsi="仿宋" w:eastAsia="仿宋"/>
          <w:b/>
          <w:color w:val="auto"/>
          <w:spacing w:val="-1"/>
          <w:w w:val="95"/>
          <w:sz w:val="32"/>
          <w:szCs w:val="32"/>
          <w:highlight w:val="none"/>
          <w:lang w:eastAsia="zh-CN"/>
        </w:rPr>
      </w:pPr>
    </w:p>
    <w:p w14:paraId="04B23932">
      <w:pPr>
        <w:pStyle w:val="70"/>
        <w:numPr>
          <w:ilvl w:val="255"/>
          <w:numId w:val="0"/>
        </w:numPr>
        <w:tabs>
          <w:tab w:val="left" w:pos="1272"/>
        </w:tabs>
        <w:ind w:left="9" w:firstLine="1516" w:firstLineChars="500"/>
        <w:rPr>
          <w:rFonts w:hint="eastAsia" w:ascii="仿宋" w:hAnsi="仿宋" w:eastAsia="仿宋"/>
          <w:b/>
          <w:color w:val="auto"/>
          <w:spacing w:val="-1"/>
          <w:w w:val="95"/>
          <w:sz w:val="32"/>
          <w:szCs w:val="32"/>
          <w:highlight w:val="none"/>
          <w:lang w:eastAsia="zh-CN"/>
        </w:rPr>
      </w:pPr>
    </w:p>
    <w:p w14:paraId="5E6E5EA0">
      <w:pPr>
        <w:pStyle w:val="70"/>
        <w:numPr>
          <w:ilvl w:val="255"/>
          <w:numId w:val="0"/>
        </w:numPr>
        <w:tabs>
          <w:tab w:val="left" w:pos="1272"/>
        </w:tabs>
        <w:ind w:left="9" w:firstLine="1516" w:firstLineChars="500"/>
        <w:rPr>
          <w:rFonts w:hint="eastAsia" w:ascii="仿宋" w:hAnsi="仿宋" w:eastAsia="仿宋"/>
          <w:b/>
          <w:color w:val="auto"/>
          <w:spacing w:val="-1"/>
          <w:w w:val="95"/>
          <w:sz w:val="32"/>
          <w:szCs w:val="32"/>
          <w:highlight w:val="none"/>
          <w:lang w:eastAsia="zh-CN"/>
        </w:rPr>
      </w:pPr>
    </w:p>
    <w:p w14:paraId="6B6E5869">
      <w:pPr>
        <w:pStyle w:val="70"/>
        <w:numPr>
          <w:ilvl w:val="255"/>
          <w:numId w:val="0"/>
        </w:numPr>
        <w:tabs>
          <w:tab w:val="left" w:pos="1272"/>
        </w:tabs>
        <w:ind w:left="9" w:firstLine="1516" w:firstLineChars="500"/>
        <w:rPr>
          <w:rFonts w:hint="eastAsia" w:ascii="仿宋" w:hAnsi="仿宋" w:eastAsia="仿宋"/>
          <w:b/>
          <w:color w:val="auto"/>
          <w:spacing w:val="-1"/>
          <w:w w:val="95"/>
          <w:sz w:val="32"/>
          <w:szCs w:val="32"/>
          <w:highlight w:val="none"/>
          <w:lang w:eastAsia="zh-CN"/>
        </w:rPr>
      </w:pPr>
    </w:p>
    <w:p w14:paraId="36FE9700">
      <w:pPr>
        <w:pStyle w:val="70"/>
        <w:numPr>
          <w:ilvl w:val="255"/>
          <w:numId w:val="0"/>
        </w:numPr>
        <w:tabs>
          <w:tab w:val="left" w:pos="1272"/>
        </w:tabs>
        <w:ind w:left="9" w:firstLine="1516" w:firstLineChars="500"/>
        <w:jc w:val="center"/>
        <w:rPr>
          <w:rFonts w:ascii="仿宋" w:hAnsi="仿宋" w:eastAsia="仿宋"/>
          <w:b/>
          <w:color w:val="auto"/>
          <w:spacing w:val="-1"/>
          <w:w w:val="95"/>
          <w:sz w:val="32"/>
          <w:szCs w:val="32"/>
          <w:highlight w:val="none"/>
          <w:lang w:eastAsia="zh-CN"/>
        </w:rPr>
      </w:pPr>
      <w:r>
        <w:rPr>
          <w:rFonts w:hint="eastAsia" w:ascii="仿宋" w:hAnsi="仿宋" w:eastAsia="仿宋"/>
          <w:b/>
          <w:color w:val="auto"/>
          <w:spacing w:val="-1"/>
          <w:w w:val="95"/>
          <w:sz w:val="32"/>
          <w:szCs w:val="32"/>
          <w:highlight w:val="none"/>
          <w:lang w:eastAsia="zh-CN"/>
        </w:rPr>
        <w:t>第二章</w:t>
      </w:r>
      <w:r>
        <w:rPr>
          <w:rFonts w:hint="eastAsia" w:ascii="仿宋" w:hAnsi="仿宋" w:eastAsia="仿宋"/>
          <w:b/>
          <w:color w:val="auto"/>
          <w:spacing w:val="-1"/>
          <w:w w:val="95"/>
          <w:sz w:val="32"/>
          <w:szCs w:val="32"/>
          <w:highlight w:val="none"/>
          <w:lang w:eastAsia="zh-CN"/>
        </w:rPr>
        <w:tab/>
      </w:r>
      <w:r>
        <w:rPr>
          <w:rFonts w:hint="eastAsia" w:ascii="仿宋" w:hAnsi="仿宋" w:eastAsia="仿宋"/>
          <w:b/>
          <w:color w:val="auto"/>
          <w:spacing w:val="-1"/>
          <w:w w:val="95"/>
          <w:sz w:val="32"/>
          <w:szCs w:val="32"/>
          <w:highlight w:val="none"/>
          <w:lang w:eastAsia="zh-CN"/>
        </w:rPr>
        <w:t>询比须知</w:t>
      </w:r>
    </w:p>
    <w:p w14:paraId="5FF3AF38">
      <w:pPr>
        <w:rPr>
          <w:rFonts w:ascii="仿宋" w:hAnsi="仿宋" w:eastAsia="仿宋"/>
          <w:b/>
          <w:color w:val="auto"/>
          <w:w w:val="95"/>
          <w:sz w:val="28"/>
          <w:highlight w:val="none"/>
          <w:lang w:eastAsia="zh-CN"/>
        </w:rPr>
      </w:pPr>
      <w:r>
        <w:rPr>
          <w:rFonts w:hint="eastAsia" w:ascii="仿宋" w:hAnsi="仿宋" w:eastAsia="仿宋"/>
          <w:b/>
          <w:color w:val="auto"/>
          <w:w w:val="95"/>
          <w:sz w:val="28"/>
          <w:highlight w:val="none"/>
          <w:lang w:eastAsia="zh-CN"/>
        </w:rPr>
        <w:t xml:space="preserve">    </w:t>
      </w:r>
    </w:p>
    <w:p w14:paraId="2295D77B">
      <w:pPr>
        <w:rPr>
          <w:color w:val="auto"/>
          <w:highlight w:val="none"/>
          <w:lang w:eastAsia="zh-CN"/>
        </w:rPr>
      </w:pPr>
      <w:r>
        <w:rPr>
          <w:rFonts w:ascii="仿宋" w:hAnsi="仿宋" w:eastAsia="仿宋"/>
          <w:b/>
          <w:color w:val="auto"/>
          <w:w w:val="95"/>
          <w:sz w:val="28"/>
          <w:highlight w:val="none"/>
          <w:lang w:eastAsia="zh-CN"/>
        </w:rPr>
        <w:t>一、</w:t>
      </w:r>
      <w:r>
        <w:rPr>
          <w:rFonts w:hint="eastAsia"/>
          <w:b/>
          <w:color w:val="auto"/>
          <w:sz w:val="28"/>
          <w:szCs w:val="28"/>
          <w:highlight w:val="none"/>
          <w:lang w:eastAsia="zh-CN"/>
        </w:rPr>
        <w:t>参比须知前附表</w:t>
      </w:r>
    </w:p>
    <w:tbl>
      <w:tblPr>
        <w:tblStyle w:val="45"/>
        <w:tblW w:w="940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84"/>
        <w:gridCol w:w="1484"/>
        <w:gridCol w:w="7132"/>
      </w:tblGrid>
      <w:tr w14:paraId="75F4AA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69783EE1">
            <w:pPr>
              <w:snapToGrid w:val="0"/>
              <w:spacing w:line="264" w:lineRule="auto"/>
              <w:jc w:val="center"/>
              <w:rPr>
                <w:rFonts w:asciiTheme="minorEastAsia" w:hAnsiTheme="minorEastAsia" w:eastAsiaTheme="minorEastAsia" w:cstheme="minorEastAsia"/>
                <w:b/>
                <w:color w:val="auto"/>
                <w:kern w:val="2"/>
                <w:sz w:val="21"/>
                <w:szCs w:val="21"/>
                <w:highlight w:val="none"/>
              </w:rPr>
            </w:pPr>
            <w:r>
              <w:rPr>
                <w:rFonts w:hint="eastAsia" w:asciiTheme="minorEastAsia" w:hAnsiTheme="minorEastAsia" w:eastAsiaTheme="minorEastAsia" w:cstheme="minorEastAsia"/>
                <w:b/>
                <w:color w:val="auto"/>
                <w:kern w:val="2"/>
                <w:sz w:val="21"/>
                <w:szCs w:val="21"/>
                <w:highlight w:val="none"/>
              </w:rPr>
              <w:t>项号</w:t>
            </w:r>
          </w:p>
        </w:tc>
        <w:tc>
          <w:tcPr>
            <w:tcW w:w="1484" w:type="dxa"/>
            <w:tcBorders>
              <w:top w:val="single" w:color="auto" w:sz="4" w:space="0"/>
              <w:left w:val="single" w:color="auto" w:sz="4" w:space="0"/>
              <w:bottom w:val="single" w:color="auto" w:sz="4" w:space="0"/>
              <w:right w:val="single" w:color="auto" w:sz="4" w:space="0"/>
            </w:tcBorders>
            <w:vAlign w:val="center"/>
          </w:tcPr>
          <w:p w14:paraId="45113C98">
            <w:pPr>
              <w:snapToGrid w:val="0"/>
              <w:spacing w:line="264" w:lineRule="auto"/>
              <w:jc w:val="center"/>
              <w:rPr>
                <w:rFonts w:asciiTheme="minorEastAsia" w:hAnsiTheme="minorEastAsia" w:eastAsiaTheme="minorEastAsia" w:cstheme="minorEastAsia"/>
                <w:b/>
                <w:color w:val="auto"/>
                <w:kern w:val="2"/>
                <w:sz w:val="21"/>
                <w:szCs w:val="21"/>
                <w:highlight w:val="none"/>
              </w:rPr>
            </w:pPr>
            <w:r>
              <w:rPr>
                <w:rFonts w:hint="eastAsia" w:asciiTheme="minorEastAsia" w:hAnsiTheme="minorEastAsia" w:eastAsiaTheme="minorEastAsia" w:cstheme="minorEastAsia"/>
                <w:b/>
                <w:color w:val="auto"/>
                <w:kern w:val="2"/>
                <w:sz w:val="21"/>
                <w:szCs w:val="21"/>
                <w:highlight w:val="none"/>
              </w:rPr>
              <w:t>内  容</w:t>
            </w:r>
          </w:p>
        </w:tc>
        <w:tc>
          <w:tcPr>
            <w:tcW w:w="7132" w:type="dxa"/>
            <w:tcBorders>
              <w:top w:val="single" w:color="auto" w:sz="4" w:space="0"/>
              <w:left w:val="single" w:color="auto" w:sz="4" w:space="0"/>
              <w:bottom w:val="single" w:color="auto" w:sz="4" w:space="0"/>
              <w:right w:val="single" w:color="auto" w:sz="4" w:space="0"/>
            </w:tcBorders>
            <w:vAlign w:val="center"/>
          </w:tcPr>
          <w:p w14:paraId="414E5A8D">
            <w:pPr>
              <w:snapToGrid w:val="0"/>
              <w:spacing w:line="264" w:lineRule="auto"/>
              <w:jc w:val="center"/>
              <w:rPr>
                <w:rFonts w:asciiTheme="minorEastAsia" w:hAnsiTheme="minorEastAsia" w:eastAsiaTheme="minorEastAsia" w:cstheme="minorEastAsia"/>
                <w:b/>
                <w:color w:val="auto"/>
                <w:kern w:val="2"/>
                <w:sz w:val="21"/>
                <w:szCs w:val="21"/>
                <w:highlight w:val="none"/>
              </w:rPr>
            </w:pPr>
            <w:r>
              <w:rPr>
                <w:rFonts w:hint="eastAsia" w:asciiTheme="minorEastAsia" w:hAnsiTheme="minorEastAsia" w:eastAsiaTheme="minorEastAsia" w:cstheme="minorEastAsia"/>
                <w:b/>
                <w:color w:val="auto"/>
                <w:kern w:val="2"/>
                <w:sz w:val="21"/>
                <w:szCs w:val="21"/>
                <w:highlight w:val="none"/>
              </w:rPr>
              <w:t>说明与要求</w:t>
            </w:r>
          </w:p>
        </w:tc>
      </w:tr>
      <w:tr w14:paraId="277618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462D15A8">
            <w:pPr>
              <w:snapToGrid w:val="0"/>
              <w:spacing w:line="264" w:lineRule="auto"/>
              <w:jc w:val="center"/>
              <w:rPr>
                <w:rFonts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1</w:t>
            </w:r>
          </w:p>
        </w:tc>
        <w:tc>
          <w:tcPr>
            <w:tcW w:w="1484" w:type="dxa"/>
            <w:tcBorders>
              <w:top w:val="single" w:color="auto" w:sz="4" w:space="0"/>
              <w:left w:val="single" w:color="auto" w:sz="4" w:space="0"/>
              <w:bottom w:val="single" w:color="auto" w:sz="4" w:space="0"/>
              <w:right w:val="single" w:color="auto" w:sz="4" w:space="0"/>
            </w:tcBorders>
            <w:vAlign w:val="center"/>
          </w:tcPr>
          <w:p w14:paraId="4AA4B2F6">
            <w:pPr>
              <w:snapToGrid w:val="0"/>
              <w:spacing w:line="264" w:lineRule="auto"/>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采购</w:t>
            </w:r>
            <w:r>
              <w:rPr>
                <w:rFonts w:hint="eastAsia" w:asciiTheme="minorEastAsia" w:hAnsiTheme="minorEastAsia" w:eastAsiaTheme="minorEastAsia" w:cstheme="minorEastAsia"/>
                <w:color w:val="auto"/>
                <w:sz w:val="21"/>
                <w:szCs w:val="21"/>
                <w:highlight w:val="none"/>
              </w:rPr>
              <w:t>人</w:t>
            </w:r>
          </w:p>
        </w:tc>
        <w:tc>
          <w:tcPr>
            <w:tcW w:w="7132" w:type="dxa"/>
            <w:tcBorders>
              <w:top w:val="single" w:color="auto" w:sz="4" w:space="0"/>
              <w:left w:val="single" w:color="auto" w:sz="4" w:space="0"/>
              <w:bottom w:val="single" w:color="auto" w:sz="4" w:space="0"/>
              <w:right w:val="single" w:color="auto" w:sz="4" w:space="0"/>
            </w:tcBorders>
            <w:vAlign w:val="center"/>
          </w:tcPr>
          <w:p w14:paraId="2B72548B">
            <w:pPr>
              <w:widowControl/>
              <w:rPr>
                <w:rFonts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名称：福建福海创石油化工有限公司</w:t>
            </w:r>
          </w:p>
          <w:p w14:paraId="5C2235C8">
            <w:pPr>
              <w:widowControl/>
              <w:rPr>
                <w:rFonts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地址：福建省漳州市古雷港经济开发区</w:t>
            </w:r>
          </w:p>
        </w:tc>
      </w:tr>
      <w:tr w14:paraId="54D57C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7"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78A8975D">
            <w:pPr>
              <w:snapToGrid w:val="0"/>
              <w:spacing w:line="264" w:lineRule="auto"/>
              <w:jc w:val="center"/>
              <w:rPr>
                <w:rFonts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2</w:t>
            </w:r>
          </w:p>
        </w:tc>
        <w:tc>
          <w:tcPr>
            <w:tcW w:w="1484" w:type="dxa"/>
            <w:tcBorders>
              <w:top w:val="single" w:color="auto" w:sz="4" w:space="0"/>
              <w:left w:val="single" w:color="auto" w:sz="4" w:space="0"/>
              <w:bottom w:val="single" w:color="auto" w:sz="4" w:space="0"/>
              <w:right w:val="single" w:color="auto" w:sz="4" w:space="0"/>
            </w:tcBorders>
            <w:vAlign w:val="center"/>
          </w:tcPr>
          <w:p w14:paraId="76C3D09B">
            <w:pPr>
              <w:snapToGrid w:val="0"/>
              <w:spacing w:line="264" w:lineRule="auto"/>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项目名称</w:t>
            </w:r>
          </w:p>
        </w:tc>
        <w:tc>
          <w:tcPr>
            <w:tcW w:w="7132" w:type="dxa"/>
            <w:tcBorders>
              <w:top w:val="single" w:color="auto" w:sz="4" w:space="0"/>
              <w:left w:val="single" w:color="auto" w:sz="4" w:space="0"/>
              <w:bottom w:val="single" w:color="auto" w:sz="4" w:space="0"/>
              <w:right w:val="single" w:color="auto" w:sz="4" w:space="0"/>
            </w:tcBorders>
            <w:vAlign w:val="center"/>
          </w:tcPr>
          <w:p w14:paraId="1F150487">
            <w:pPr>
              <w:widowControl/>
              <w:autoSpaceDE/>
              <w:autoSpaceDN/>
              <w:snapToGrid/>
              <w:spacing w:line="240" w:lineRule="auto"/>
              <w:jc w:val="lef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b w:val="0"/>
                <w:bCs w:val="0"/>
                <w:color w:val="auto"/>
                <w:sz w:val="21"/>
                <w:szCs w:val="21"/>
                <w:highlight w:val="none"/>
                <w:lang w:eastAsia="zh-CN"/>
              </w:rPr>
              <w:t>202</w:t>
            </w:r>
            <w:r>
              <w:rPr>
                <w:rFonts w:hint="eastAsia" w:asciiTheme="minorEastAsia" w:hAnsiTheme="minorEastAsia" w:eastAsiaTheme="minorEastAsia" w:cstheme="minorEastAsia"/>
                <w:b w:val="0"/>
                <w:bCs w:val="0"/>
                <w:color w:val="auto"/>
                <w:sz w:val="21"/>
                <w:szCs w:val="21"/>
                <w:highlight w:val="none"/>
                <w:lang w:val="en-US" w:eastAsia="zh-CN"/>
              </w:rPr>
              <w:t>6</w:t>
            </w:r>
            <w:r>
              <w:rPr>
                <w:rFonts w:hint="eastAsia" w:asciiTheme="minorEastAsia" w:hAnsiTheme="minorEastAsia" w:eastAsiaTheme="minorEastAsia" w:cstheme="minorEastAsia"/>
                <w:b w:val="0"/>
                <w:bCs w:val="0"/>
                <w:color w:val="auto"/>
                <w:sz w:val="21"/>
                <w:szCs w:val="21"/>
                <w:highlight w:val="none"/>
                <w:lang w:eastAsia="zh-CN"/>
              </w:rPr>
              <w:t>年</w:t>
            </w:r>
            <w:r>
              <w:rPr>
                <w:rFonts w:hint="eastAsia" w:asciiTheme="minorEastAsia" w:hAnsiTheme="minorEastAsia" w:eastAsiaTheme="minorEastAsia" w:cstheme="minorEastAsia"/>
                <w:b w:val="0"/>
                <w:bCs w:val="0"/>
                <w:color w:val="auto"/>
                <w:sz w:val="21"/>
                <w:szCs w:val="21"/>
                <w:highlight w:val="none"/>
                <w:lang w:val="en-US" w:eastAsia="zh-CN"/>
              </w:rPr>
              <w:t>-2028年</w:t>
            </w:r>
            <w:r>
              <w:rPr>
                <w:rFonts w:hint="eastAsia" w:asciiTheme="minorEastAsia" w:hAnsiTheme="minorEastAsia" w:eastAsiaTheme="minorEastAsia" w:cstheme="minorEastAsia"/>
                <w:b w:val="0"/>
                <w:bCs w:val="0"/>
                <w:color w:val="auto"/>
                <w:sz w:val="21"/>
                <w:szCs w:val="21"/>
                <w:highlight w:val="none"/>
                <w:lang w:eastAsia="zh-CN"/>
              </w:rPr>
              <w:t>便携式气体检测仪维修</w:t>
            </w:r>
            <w:r>
              <w:rPr>
                <w:rFonts w:hint="eastAsia" w:asciiTheme="minorEastAsia" w:hAnsiTheme="minorEastAsia" w:eastAsiaTheme="minorEastAsia" w:cstheme="minorEastAsia"/>
                <w:b w:val="0"/>
                <w:bCs w:val="0"/>
                <w:color w:val="auto"/>
                <w:sz w:val="21"/>
                <w:szCs w:val="21"/>
                <w:highlight w:val="none"/>
                <w:lang w:val="en-US" w:eastAsia="zh-CN"/>
              </w:rPr>
              <w:t>及标定</w:t>
            </w:r>
            <w:r>
              <w:rPr>
                <w:rFonts w:hint="eastAsia" w:asciiTheme="minorEastAsia" w:hAnsiTheme="minorEastAsia" w:eastAsiaTheme="minorEastAsia" w:cstheme="minorEastAsia"/>
                <w:b w:val="0"/>
                <w:bCs w:val="0"/>
                <w:color w:val="auto"/>
                <w:sz w:val="21"/>
                <w:szCs w:val="21"/>
                <w:highlight w:val="none"/>
                <w:lang w:eastAsia="zh-CN"/>
              </w:rPr>
              <w:t>年约</w:t>
            </w:r>
            <w:r>
              <w:rPr>
                <w:rFonts w:hint="eastAsia" w:asciiTheme="minorEastAsia" w:hAnsiTheme="minorEastAsia" w:eastAsiaTheme="minorEastAsia" w:cstheme="minorEastAsia"/>
                <w:b w:val="0"/>
                <w:bCs w:val="0"/>
                <w:color w:val="auto"/>
                <w:sz w:val="21"/>
                <w:szCs w:val="21"/>
                <w:highlight w:val="none"/>
                <w:lang w:val="en-US" w:eastAsia="zh-CN"/>
              </w:rPr>
              <w:t>采购</w:t>
            </w:r>
          </w:p>
        </w:tc>
      </w:tr>
      <w:tr w14:paraId="11D213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1D080D67">
            <w:pPr>
              <w:snapToGrid w:val="0"/>
              <w:spacing w:line="264" w:lineRule="auto"/>
              <w:jc w:val="center"/>
              <w:rPr>
                <w:rFonts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3</w:t>
            </w:r>
          </w:p>
        </w:tc>
        <w:tc>
          <w:tcPr>
            <w:tcW w:w="1484" w:type="dxa"/>
            <w:tcBorders>
              <w:top w:val="single" w:color="auto" w:sz="4" w:space="0"/>
              <w:left w:val="single" w:color="auto" w:sz="4" w:space="0"/>
              <w:bottom w:val="single" w:color="auto" w:sz="4" w:space="0"/>
              <w:right w:val="single" w:color="auto" w:sz="4" w:space="0"/>
            </w:tcBorders>
            <w:vAlign w:val="center"/>
          </w:tcPr>
          <w:p w14:paraId="58F6F538">
            <w:pPr>
              <w:snapToGrid w:val="0"/>
              <w:spacing w:line="264" w:lineRule="auto"/>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采购</w:t>
            </w:r>
            <w:r>
              <w:rPr>
                <w:rFonts w:hint="eastAsia" w:asciiTheme="minorEastAsia" w:hAnsiTheme="minorEastAsia" w:eastAsiaTheme="minorEastAsia" w:cstheme="minorEastAsia"/>
                <w:color w:val="auto"/>
                <w:sz w:val="21"/>
                <w:szCs w:val="21"/>
                <w:highlight w:val="none"/>
              </w:rPr>
              <w:t>范围</w:t>
            </w:r>
          </w:p>
        </w:tc>
        <w:tc>
          <w:tcPr>
            <w:tcW w:w="7132" w:type="dxa"/>
            <w:tcBorders>
              <w:top w:val="single" w:color="auto" w:sz="4" w:space="0"/>
              <w:left w:val="single" w:color="auto" w:sz="4" w:space="0"/>
              <w:bottom w:val="single" w:color="auto" w:sz="4" w:space="0"/>
              <w:right w:val="single" w:color="auto" w:sz="4" w:space="0"/>
            </w:tcBorders>
            <w:vAlign w:val="center"/>
          </w:tcPr>
          <w:p w14:paraId="28290D63">
            <w:pPr>
              <w:widowControl/>
              <w:rPr>
                <w:rFonts w:hint="default" w:asciiTheme="minorEastAsia" w:hAnsiTheme="minorEastAsia" w:eastAsiaTheme="minorEastAsia" w:cstheme="minorEastAsia"/>
                <w:b/>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详见附件《发包说明》</w:t>
            </w:r>
          </w:p>
        </w:tc>
      </w:tr>
      <w:tr w14:paraId="29F745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434B539C">
            <w:pPr>
              <w:snapToGrid w:val="0"/>
              <w:spacing w:line="264" w:lineRule="auto"/>
              <w:jc w:val="center"/>
              <w:rPr>
                <w:rFonts w:asciiTheme="minorEastAsia" w:hAnsiTheme="minorEastAsia" w:eastAsiaTheme="minorEastAsia" w:cstheme="minorEastAsia"/>
                <w:color w:val="auto"/>
                <w:kern w:val="2"/>
                <w:sz w:val="21"/>
                <w:szCs w:val="21"/>
                <w:highlight w:val="none"/>
                <w:lang w:eastAsia="zh-CN"/>
              </w:rPr>
            </w:pPr>
            <w:r>
              <w:rPr>
                <w:rFonts w:hint="eastAsia" w:asciiTheme="minorEastAsia" w:hAnsiTheme="minorEastAsia" w:eastAsiaTheme="minorEastAsia" w:cstheme="minorEastAsia"/>
                <w:color w:val="auto"/>
                <w:kern w:val="2"/>
                <w:sz w:val="21"/>
                <w:szCs w:val="21"/>
                <w:highlight w:val="none"/>
                <w:lang w:eastAsia="zh-CN"/>
              </w:rPr>
              <w:t>4</w:t>
            </w:r>
          </w:p>
        </w:tc>
        <w:tc>
          <w:tcPr>
            <w:tcW w:w="1484" w:type="dxa"/>
            <w:tcBorders>
              <w:top w:val="single" w:color="auto" w:sz="4" w:space="0"/>
              <w:left w:val="single" w:color="auto" w:sz="4" w:space="0"/>
              <w:bottom w:val="single" w:color="auto" w:sz="4" w:space="0"/>
              <w:right w:val="single" w:color="auto" w:sz="4" w:space="0"/>
            </w:tcBorders>
            <w:vAlign w:val="center"/>
          </w:tcPr>
          <w:p w14:paraId="3BD35260">
            <w:pPr>
              <w:snapToGrid w:val="0"/>
              <w:spacing w:line="264" w:lineRule="auto"/>
              <w:jc w:val="center"/>
              <w:rPr>
                <w:rFonts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项目控制价</w:t>
            </w:r>
          </w:p>
        </w:tc>
        <w:tc>
          <w:tcPr>
            <w:tcW w:w="7132" w:type="dxa"/>
            <w:tcBorders>
              <w:top w:val="single" w:color="auto" w:sz="4" w:space="0"/>
              <w:left w:val="single" w:color="auto" w:sz="4" w:space="0"/>
              <w:bottom w:val="single" w:color="auto" w:sz="4" w:space="0"/>
              <w:right w:val="single" w:color="auto" w:sz="4" w:space="0"/>
            </w:tcBorders>
            <w:vAlign w:val="center"/>
          </w:tcPr>
          <w:p w14:paraId="350C0A63">
            <w:pPr>
              <w:snapToGrid w:val="0"/>
              <w:spacing w:line="264" w:lineRule="auto"/>
              <w:rPr>
                <w:rFonts w:hint="default" w:asciiTheme="minorEastAsia" w:hAnsiTheme="minorEastAsia" w:eastAsiaTheme="minorEastAsia" w:cstheme="minorEastAsia"/>
                <w:b/>
                <w:color w:val="auto"/>
                <w:sz w:val="21"/>
                <w:szCs w:val="21"/>
                <w:highlight w:val="none"/>
                <w:lang w:val="en-US" w:eastAsia="zh-CN"/>
              </w:rPr>
            </w:pPr>
            <w:r>
              <w:rPr>
                <w:rFonts w:hint="eastAsia" w:cs="宋体"/>
                <w:color w:val="auto"/>
                <w:sz w:val="24"/>
                <w:szCs w:val="24"/>
                <w:highlight w:val="none"/>
                <w:lang w:val="en-US" w:eastAsia="zh-CN"/>
              </w:rPr>
              <w:t>358,809</w:t>
            </w:r>
            <w:r>
              <w:rPr>
                <w:rFonts w:hint="eastAsia" w:asciiTheme="minorEastAsia" w:hAnsiTheme="minorEastAsia" w:eastAsiaTheme="minorEastAsia" w:cstheme="minorEastAsia"/>
                <w:color w:val="auto"/>
                <w:kern w:val="2"/>
                <w:sz w:val="21"/>
                <w:szCs w:val="21"/>
                <w:highlight w:val="none"/>
                <w:lang w:val="en-US" w:eastAsia="zh-CN"/>
              </w:rPr>
              <w:t>元</w:t>
            </w:r>
          </w:p>
        </w:tc>
      </w:tr>
      <w:tr w14:paraId="31615E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0E3E3234">
            <w:pPr>
              <w:snapToGrid w:val="0"/>
              <w:spacing w:line="264" w:lineRule="auto"/>
              <w:jc w:val="center"/>
              <w:rPr>
                <w:rFonts w:asciiTheme="minorEastAsia" w:hAnsiTheme="minorEastAsia" w:eastAsiaTheme="minorEastAsia" w:cstheme="minorEastAsia"/>
                <w:color w:val="auto"/>
                <w:kern w:val="2"/>
                <w:sz w:val="21"/>
                <w:szCs w:val="21"/>
                <w:highlight w:val="none"/>
                <w:lang w:eastAsia="zh-CN"/>
              </w:rPr>
            </w:pPr>
            <w:r>
              <w:rPr>
                <w:rFonts w:hint="eastAsia" w:asciiTheme="minorEastAsia" w:hAnsiTheme="minorEastAsia" w:eastAsiaTheme="minorEastAsia" w:cstheme="minorEastAsia"/>
                <w:color w:val="auto"/>
                <w:kern w:val="2"/>
                <w:sz w:val="21"/>
                <w:szCs w:val="21"/>
                <w:highlight w:val="none"/>
                <w:lang w:eastAsia="zh-CN"/>
              </w:rPr>
              <w:t>5</w:t>
            </w:r>
          </w:p>
        </w:tc>
        <w:tc>
          <w:tcPr>
            <w:tcW w:w="1484" w:type="dxa"/>
            <w:tcBorders>
              <w:top w:val="single" w:color="auto" w:sz="4" w:space="0"/>
              <w:left w:val="single" w:color="auto" w:sz="4" w:space="0"/>
              <w:bottom w:val="single" w:color="auto" w:sz="4" w:space="0"/>
              <w:right w:val="single" w:color="auto" w:sz="4" w:space="0"/>
            </w:tcBorders>
            <w:vAlign w:val="center"/>
          </w:tcPr>
          <w:p w14:paraId="0318AF1D">
            <w:pPr>
              <w:snapToGrid w:val="0"/>
              <w:spacing w:line="264" w:lineRule="auto"/>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参比</w:t>
            </w:r>
            <w:r>
              <w:rPr>
                <w:rFonts w:hint="eastAsia" w:asciiTheme="minorEastAsia" w:hAnsiTheme="minorEastAsia" w:eastAsiaTheme="minorEastAsia" w:cstheme="minorEastAsia"/>
                <w:color w:val="auto"/>
                <w:sz w:val="21"/>
                <w:szCs w:val="21"/>
                <w:highlight w:val="none"/>
              </w:rPr>
              <w:t>保证金</w:t>
            </w:r>
          </w:p>
        </w:tc>
        <w:tc>
          <w:tcPr>
            <w:tcW w:w="7132" w:type="dxa"/>
            <w:tcBorders>
              <w:top w:val="single" w:color="auto" w:sz="4" w:space="0"/>
              <w:left w:val="single" w:color="auto" w:sz="4" w:space="0"/>
              <w:bottom w:val="single" w:color="auto" w:sz="4" w:space="0"/>
              <w:right w:val="single" w:color="auto" w:sz="4" w:space="0"/>
            </w:tcBorders>
            <w:vAlign w:val="center"/>
          </w:tcPr>
          <w:p w14:paraId="6502A42E">
            <w:pPr>
              <w:snapToGrid w:val="0"/>
              <w:spacing w:line="264" w:lineRule="auto"/>
              <w:rPr>
                <w:rFonts w:asciiTheme="minorEastAsia" w:hAnsiTheme="minorEastAsia" w:eastAsiaTheme="minorEastAsia" w:cstheme="minorEastAsia"/>
                <w:color w:val="auto"/>
                <w:kern w:val="2"/>
                <w:sz w:val="21"/>
                <w:szCs w:val="21"/>
                <w:highlight w:val="none"/>
                <w:lang w:eastAsia="zh-CN"/>
              </w:rPr>
            </w:pPr>
            <w:r>
              <w:rPr>
                <w:rFonts w:hint="eastAsia" w:asciiTheme="minorEastAsia" w:hAnsiTheme="minorEastAsia" w:eastAsiaTheme="minorEastAsia" w:cstheme="minorEastAsia"/>
                <w:color w:val="auto"/>
                <w:sz w:val="21"/>
                <w:szCs w:val="21"/>
                <w:highlight w:val="none"/>
              </w:rPr>
              <w:t>人民币</w:t>
            </w:r>
            <w:r>
              <w:rPr>
                <w:rFonts w:hint="eastAsia" w:asciiTheme="minorEastAsia" w:hAnsiTheme="minorEastAsia" w:eastAsiaTheme="minorEastAsia" w:cstheme="minorEastAsia"/>
                <w:color w:val="auto"/>
                <w:sz w:val="21"/>
                <w:szCs w:val="21"/>
                <w:highlight w:val="none"/>
                <w:lang w:val="en-US" w:eastAsia="zh-CN"/>
              </w:rPr>
              <w:t>7000</w:t>
            </w:r>
            <w:r>
              <w:rPr>
                <w:rFonts w:hint="eastAsia" w:asciiTheme="minorEastAsia" w:hAnsiTheme="minorEastAsia" w:eastAsiaTheme="minorEastAsia" w:cstheme="minorEastAsia"/>
                <w:color w:val="auto"/>
                <w:sz w:val="21"/>
                <w:szCs w:val="21"/>
                <w:highlight w:val="none"/>
                <w:lang w:eastAsia="zh-CN"/>
              </w:rPr>
              <w:t>元</w:t>
            </w:r>
          </w:p>
        </w:tc>
      </w:tr>
      <w:tr w14:paraId="1CAD95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7F803EAF">
            <w:pPr>
              <w:snapToGrid w:val="0"/>
              <w:spacing w:line="264" w:lineRule="auto"/>
              <w:jc w:val="center"/>
              <w:rPr>
                <w:rFonts w:asciiTheme="minorEastAsia" w:hAnsiTheme="minorEastAsia" w:eastAsiaTheme="minorEastAsia" w:cstheme="minorEastAsia"/>
                <w:color w:val="auto"/>
                <w:kern w:val="2"/>
                <w:sz w:val="21"/>
                <w:szCs w:val="21"/>
                <w:highlight w:val="none"/>
                <w:lang w:eastAsia="zh-CN"/>
              </w:rPr>
            </w:pPr>
            <w:r>
              <w:rPr>
                <w:rFonts w:hint="eastAsia" w:asciiTheme="minorEastAsia" w:hAnsiTheme="minorEastAsia" w:eastAsiaTheme="minorEastAsia" w:cstheme="minorEastAsia"/>
                <w:color w:val="auto"/>
                <w:kern w:val="2"/>
                <w:sz w:val="21"/>
                <w:szCs w:val="21"/>
                <w:highlight w:val="none"/>
                <w:lang w:eastAsia="zh-CN"/>
              </w:rPr>
              <w:t>6</w:t>
            </w:r>
          </w:p>
        </w:tc>
        <w:tc>
          <w:tcPr>
            <w:tcW w:w="1484" w:type="dxa"/>
            <w:tcBorders>
              <w:top w:val="single" w:color="auto" w:sz="4" w:space="0"/>
              <w:left w:val="single" w:color="auto" w:sz="4" w:space="0"/>
              <w:bottom w:val="single" w:color="auto" w:sz="4" w:space="0"/>
              <w:right w:val="single" w:color="auto" w:sz="4" w:space="0"/>
            </w:tcBorders>
            <w:vAlign w:val="center"/>
          </w:tcPr>
          <w:p w14:paraId="75F1C4F2">
            <w:pPr>
              <w:snapToGrid w:val="0"/>
              <w:spacing w:line="264" w:lineRule="auto"/>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履约保证金</w:t>
            </w:r>
          </w:p>
        </w:tc>
        <w:tc>
          <w:tcPr>
            <w:tcW w:w="7132" w:type="dxa"/>
            <w:tcBorders>
              <w:top w:val="single" w:color="auto" w:sz="4" w:space="0"/>
              <w:left w:val="single" w:color="auto" w:sz="4" w:space="0"/>
              <w:bottom w:val="single" w:color="auto" w:sz="4" w:space="0"/>
              <w:right w:val="single" w:color="auto" w:sz="4" w:space="0"/>
            </w:tcBorders>
            <w:vAlign w:val="center"/>
          </w:tcPr>
          <w:p w14:paraId="571D5E0A">
            <w:pPr>
              <w:snapToGrid w:val="0"/>
              <w:spacing w:line="264" w:lineRule="auto"/>
              <w:jc w:val="left"/>
              <w:rPr>
                <w:rFonts w:hint="default" w:asciiTheme="minorEastAsia" w:hAnsiTheme="minorEastAsia" w:eastAsiaTheme="minorEastAsia" w:cstheme="minorEastAsia"/>
                <w:color w:val="auto"/>
                <w:kern w:val="2"/>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人民币</w:t>
            </w:r>
            <w:r>
              <w:rPr>
                <w:rFonts w:hint="eastAsia" w:asciiTheme="minorEastAsia" w:hAnsiTheme="minorEastAsia" w:eastAsiaTheme="minorEastAsia" w:cstheme="minorEastAsia"/>
                <w:color w:val="auto"/>
                <w:sz w:val="21"/>
                <w:szCs w:val="21"/>
                <w:highlight w:val="none"/>
                <w:lang w:val="en-US" w:eastAsia="zh-CN"/>
              </w:rPr>
              <w:t>7000</w:t>
            </w:r>
            <w:r>
              <w:rPr>
                <w:rFonts w:hint="eastAsia" w:asciiTheme="minorEastAsia" w:hAnsiTheme="minorEastAsia" w:eastAsiaTheme="minorEastAsia" w:cstheme="minorEastAsia"/>
                <w:color w:val="auto"/>
                <w:sz w:val="21"/>
                <w:szCs w:val="21"/>
                <w:highlight w:val="none"/>
                <w:lang w:eastAsia="zh-CN"/>
              </w:rPr>
              <w:t>元</w:t>
            </w:r>
          </w:p>
        </w:tc>
      </w:tr>
      <w:tr w14:paraId="05DC14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3"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4A52F059">
            <w:pPr>
              <w:snapToGrid w:val="0"/>
              <w:spacing w:line="264" w:lineRule="auto"/>
              <w:jc w:val="center"/>
              <w:rPr>
                <w:rFonts w:asciiTheme="minorEastAsia" w:hAnsiTheme="minorEastAsia" w:eastAsiaTheme="minorEastAsia" w:cstheme="minorEastAsia"/>
                <w:color w:val="auto"/>
                <w:kern w:val="2"/>
                <w:sz w:val="21"/>
                <w:szCs w:val="21"/>
                <w:highlight w:val="none"/>
                <w:lang w:eastAsia="zh-CN"/>
              </w:rPr>
            </w:pPr>
            <w:r>
              <w:rPr>
                <w:rFonts w:hint="eastAsia" w:asciiTheme="minorEastAsia" w:hAnsiTheme="minorEastAsia" w:eastAsiaTheme="minorEastAsia" w:cstheme="minorEastAsia"/>
                <w:color w:val="auto"/>
                <w:kern w:val="2"/>
                <w:sz w:val="21"/>
                <w:szCs w:val="21"/>
                <w:highlight w:val="none"/>
                <w:lang w:eastAsia="zh-CN"/>
              </w:rPr>
              <w:t>7</w:t>
            </w:r>
          </w:p>
        </w:tc>
        <w:tc>
          <w:tcPr>
            <w:tcW w:w="1484" w:type="dxa"/>
            <w:tcBorders>
              <w:top w:val="single" w:color="auto" w:sz="4" w:space="0"/>
              <w:left w:val="single" w:color="auto" w:sz="4" w:space="0"/>
              <w:bottom w:val="single" w:color="auto" w:sz="4" w:space="0"/>
              <w:right w:val="single" w:color="auto" w:sz="4" w:space="0"/>
            </w:tcBorders>
            <w:vAlign w:val="center"/>
          </w:tcPr>
          <w:p w14:paraId="6ADB6783">
            <w:pPr>
              <w:snapToGrid w:val="0"/>
              <w:spacing w:line="264" w:lineRule="auto"/>
              <w:jc w:val="both"/>
              <w:rPr>
                <w:rFonts w:asciiTheme="minorEastAsia" w:hAnsiTheme="minorEastAsia" w:eastAsiaTheme="minorEastAsia" w:cstheme="minorEastAsia"/>
                <w:b/>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lang w:eastAsia="zh-CN"/>
              </w:rPr>
              <w:t>参比</w:t>
            </w:r>
            <w:r>
              <w:rPr>
                <w:rFonts w:hint="eastAsia" w:asciiTheme="minorEastAsia" w:hAnsiTheme="minorEastAsia" w:eastAsiaTheme="minorEastAsia" w:cstheme="minorEastAsia"/>
                <w:color w:val="auto"/>
                <w:kern w:val="2"/>
                <w:sz w:val="21"/>
                <w:szCs w:val="21"/>
                <w:highlight w:val="none"/>
              </w:rPr>
              <w:t>人资质</w:t>
            </w:r>
          </w:p>
        </w:tc>
        <w:tc>
          <w:tcPr>
            <w:tcW w:w="7132" w:type="dxa"/>
            <w:tcBorders>
              <w:top w:val="single" w:color="auto" w:sz="4" w:space="0"/>
              <w:left w:val="single" w:color="auto" w:sz="4" w:space="0"/>
              <w:bottom w:val="single" w:color="auto" w:sz="4" w:space="0"/>
              <w:right w:val="single" w:color="auto" w:sz="4" w:space="0"/>
            </w:tcBorders>
            <w:vAlign w:val="center"/>
          </w:tcPr>
          <w:p w14:paraId="7E1EFCFB">
            <w:pPr>
              <w:snapToGrid w:val="0"/>
              <w:spacing w:line="264" w:lineRule="auto"/>
              <w:jc w:val="both"/>
              <w:rPr>
                <w:rFonts w:asciiTheme="minorEastAsia" w:hAnsiTheme="minorEastAsia" w:eastAsiaTheme="minorEastAsia" w:cstheme="minorEastAsia"/>
                <w:color w:val="auto"/>
                <w:kern w:val="2"/>
                <w:sz w:val="21"/>
                <w:szCs w:val="21"/>
                <w:highlight w:val="none"/>
                <w:lang w:eastAsia="zh-CN"/>
              </w:rPr>
            </w:pPr>
            <w:r>
              <w:rPr>
                <w:rFonts w:hint="eastAsia" w:asciiTheme="minorEastAsia" w:hAnsiTheme="minorEastAsia" w:eastAsiaTheme="minorEastAsia" w:cstheme="minorEastAsia"/>
                <w:color w:val="auto"/>
                <w:kern w:val="2"/>
                <w:sz w:val="21"/>
                <w:szCs w:val="21"/>
                <w:highlight w:val="none"/>
                <w:lang w:val="en-US" w:eastAsia="zh-CN"/>
              </w:rPr>
              <w:t>见第一章询比公告</w:t>
            </w:r>
          </w:p>
        </w:tc>
      </w:tr>
      <w:tr w14:paraId="017D0B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67133067">
            <w:pPr>
              <w:snapToGrid w:val="0"/>
              <w:spacing w:line="264" w:lineRule="auto"/>
              <w:jc w:val="center"/>
              <w:rPr>
                <w:rFonts w:asciiTheme="minorEastAsia" w:hAnsiTheme="minorEastAsia" w:eastAsiaTheme="minorEastAsia" w:cstheme="minorEastAsia"/>
                <w:color w:val="auto"/>
                <w:kern w:val="2"/>
                <w:sz w:val="21"/>
                <w:szCs w:val="21"/>
                <w:highlight w:val="none"/>
                <w:lang w:eastAsia="zh-CN"/>
              </w:rPr>
            </w:pPr>
            <w:r>
              <w:rPr>
                <w:rFonts w:hint="eastAsia" w:asciiTheme="minorEastAsia" w:hAnsiTheme="minorEastAsia" w:eastAsiaTheme="minorEastAsia" w:cstheme="minorEastAsia"/>
                <w:color w:val="auto"/>
                <w:kern w:val="2"/>
                <w:sz w:val="21"/>
                <w:szCs w:val="21"/>
                <w:highlight w:val="none"/>
                <w:lang w:eastAsia="zh-CN"/>
              </w:rPr>
              <w:t>8</w:t>
            </w:r>
          </w:p>
        </w:tc>
        <w:tc>
          <w:tcPr>
            <w:tcW w:w="1484" w:type="dxa"/>
            <w:tcBorders>
              <w:top w:val="single" w:color="auto" w:sz="4" w:space="0"/>
              <w:left w:val="single" w:color="auto" w:sz="4" w:space="0"/>
              <w:bottom w:val="single" w:color="auto" w:sz="4" w:space="0"/>
              <w:right w:val="single" w:color="auto" w:sz="4" w:space="0"/>
            </w:tcBorders>
            <w:vAlign w:val="center"/>
          </w:tcPr>
          <w:p w14:paraId="6634D8A6">
            <w:pPr>
              <w:shd w:val="clear" w:color="auto" w:fill="FFFFFF"/>
              <w:spacing w:before="100" w:beforeAutospacing="1" w:after="100" w:afterAutospacing="1"/>
              <w:jc w:val="center"/>
              <w:rPr>
                <w:rFonts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评审方法</w:t>
            </w:r>
          </w:p>
        </w:tc>
        <w:tc>
          <w:tcPr>
            <w:tcW w:w="7132" w:type="dxa"/>
            <w:tcBorders>
              <w:top w:val="single" w:color="auto" w:sz="4" w:space="0"/>
              <w:left w:val="single" w:color="auto" w:sz="4" w:space="0"/>
              <w:bottom w:val="single" w:color="auto" w:sz="4" w:space="0"/>
              <w:right w:val="single" w:color="auto" w:sz="4" w:space="0"/>
            </w:tcBorders>
            <w:vAlign w:val="center"/>
          </w:tcPr>
          <w:p w14:paraId="14685477">
            <w:pPr>
              <w:shd w:val="clear" w:color="auto" w:fill="FFFFFF"/>
              <w:spacing w:before="100" w:beforeAutospacing="1" w:after="100" w:afterAutospacing="1"/>
              <w:rPr>
                <w:rFonts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b/>
                <w:color w:val="auto"/>
                <w:sz w:val="21"/>
                <w:szCs w:val="21"/>
                <w:highlight w:val="none"/>
                <w:lang w:val="en-US" w:eastAsia="zh-CN"/>
              </w:rPr>
              <w:t>最低价</w:t>
            </w:r>
            <w:r>
              <w:rPr>
                <w:rFonts w:hint="eastAsia" w:asciiTheme="minorEastAsia" w:hAnsiTheme="minorEastAsia" w:eastAsiaTheme="minorEastAsia" w:cstheme="minorEastAsia"/>
                <w:b/>
                <w:color w:val="auto"/>
                <w:sz w:val="21"/>
                <w:szCs w:val="21"/>
                <w:highlight w:val="none"/>
                <w:lang w:eastAsia="zh-CN"/>
              </w:rPr>
              <w:t>法</w:t>
            </w:r>
          </w:p>
        </w:tc>
      </w:tr>
      <w:tr w14:paraId="49787C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353DAED9">
            <w:pPr>
              <w:snapToGrid w:val="0"/>
              <w:spacing w:line="264" w:lineRule="auto"/>
              <w:jc w:val="center"/>
              <w:rPr>
                <w:rFonts w:asciiTheme="minorEastAsia" w:hAnsiTheme="minorEastAsia" w:eastAsiaTheme="minorEastAsia" w:cstheme="minorEastAsia"/>
                <w:color w:val="auto"/>
                <w:kern w:val="2"/>
                <w:sz w:val="21"/>
                <w:szCs w:val="21"/>
                <w:highlight w:val="none"/>
                <w:lang w:eastAsia="zh-CN"/>
              </w:rPr>
            </w:pPr>
            <w:r>
              <w:rPr>
                <w:rFonts w:hint="eastAsia" w:asciiTheme="minorEastAsia" w:hAnsiTheme="minorEastAsia" w:eastAsiaTheme="minorEastAsia" w:cstheme="minorEastAsia"/>
                <w:color w:val="auto"/>
                <w:kern w:val="2"/>
                <w:sz w:val="21"/>
                <w:szCs w:val="21"/>
                <w:highlight w:val="none"/>
                <w:lang w:eastAsia="zh-CN"/>
              </w:rPr>
              <w:t>9</w:t>
            </w:r>
          </w:p>
        </w:tc>
        <w:tc>
          <w:tcPr>
            <w:tcW w:w="1484" w:type="dxa"/>
            <w:tcBorders>
              <w:top w:val="single" w:color="auto" w:sz="4" w:space="0"/>
              <w:left w:val="single" w:color="auto" w:sz="4" w:space="0"/>
              <w:bottom w:val="single" w:color="auto" w:sz="4" w:space="0"/>
              <w:right w:val="single" w:color="auto" w:sz="4" w:space="0"/>
            </w:tcBorders>
            <w:vAlign w:val="center"/>
          </w:tcPr>
          <w:p w14:paraId="1A699B32">
            <w:pPr>
              <w:shd w:val="clear" w:color="auto" w:fill="FFFFFF"/>
              <w:spacing w:before="100" w:beforeAutospacing="1" w:after="100" w:afterAutospacing="1"/>
              <w:jc w:val="center"/>
              <w:rPr>
                <w:rFonts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中选供应商</w:t>
            </w:r>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color w:val="auto"/>
                <w:sz w:val="21"/>
                <w:szCs w:val="21"/>
                <w:highlight w:val="none"/>
                <w:lang w:eastAsia="zh-CN"/>
              </w:rPr>
              <w:t>数量</w:t>
            </w:r>
          </w:p>
        </w:tc>
        <w:tc>
          <w:tcPr>
            <w:tcW w:w="7132" w:type="dxa"/>
            <w:tcBorders>
              <w:top w:val="single" w:color="auto" w:sz="4" w:space="0"/>
              <w:left w:val="single" w:color="auto" w:sz="4" w:space="0"/>
              <w:bottom w:val="single" w:color="auto" w:sz="4" w:space="0"/>
              <w:right w:val="single" w:color="auto" w:sz="4" w:space="0"/>
            </w:tcBorders>
            <w:vAlign w:val="center"/>
          </w:tcPr>
          <w:p w14:paraId="60737C68">
            <w:pPr>
              <w:shd w:val="clear" w:color="auto" w:fill="FFFFFF"/>
              <w:spacing w:before="100" w:beforeAutospacing="1" w:after="100" w:afterAutospacing="1"/>
              <w:rPr>
                <w:rFonts w:asciiTheme="minorEastAsia" w:hAnsiTheme="minorEastAsia" w:eastAsiaTheme="minorEastAsia" w:cstheme="minorEastAsia"/>
                <w:b/>
                <w:color w:val="auto"/>
                <w:sz w:val="21"/>
                <w:szCs w:val="21"/>
                <w:highlight w:val="none"/>
                <w:lang w:eastAsia="zh-CN"/>
              </w:rPr>
            </w:pPr>
            <w:r>
              <w:rPr>
                <w:rFonts w:hint="eastAsia" w:asciiTheme="minorEastAsia" w:hAnsiTheme="minorEastAsia" w:eastAsiaTheme="minorEastAsia" w:cstheme="minorEastAsia"/>
                <w:b/>
                <w:color w:val="auto"/>
                <w:sz w:val="21"/>
                <w:szCs w:val="21"/>
                <w:highlight w:val="none"/>
                <w:lang w:eastAsia="zh-CN"/>
              </w:rPr>
              <w:t>一名</w:t>
            </w:r>
          </w:p>
        </w:tc>
      </w:tr>
      <w:tr w14:paraId="476F03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2E4F42C8">
            <w:pPr>
              <w:snapToGrid w:val="0"/>
              <w:spacing w:line="264" w:lineRule="auto"/>
              <w:jc w:val="center"/>
              <w:rPr>
                <w:rFonts w:asciiTheme="minorEastAsia" w:hAnsiTheme="minorEastAsia" w:eastAsiaTheme="minorEastAsia" w:cstheme="minorEastAsia"/>
                <w:color w:val="auto"/>
                <w:kern w:val="2"/>
                <w:sz w:val="21"/>
                <w:szCs w:val="21"/>
                <w:highlight w:val="none"/>
                <w:lang w:eastAsia="zh-CN"/>
              </w:rPr>
            </w:pPr>
            <w:r>
              <w:rPr>
                <w:rFonts w:hint="eastAsia" w:asciiTheme="minorEastAsia" w:hAnsiTheme="minorEastAsia" w:eastAsiaTheme="minorEastAsia" w:cstheme="minorEastAsia"/>
                <w:color w:val="auto"/>
                <w:kern w:val="2"/>
                <w:sz w:val="21"/>
                <w:szCs w:val="21"/>
                <w:highlight w:val="none"/>
                <w:lang w:eastAsia="zh-CN"/>
              </w:rPr>
              <w:t>10</w:t>
            </w:r>
          </w:p>
        </w:tc>
        <w:tc>
          <w:tcPr>
            <w:tcW w:w="1484" w:type="dxa"/>
            <w:tcBorders>
              <w:top w:val="single" w:color="auto" w:sz="4" w:space="0"/>
              <w:left w:val="single" w:color="auto" w:sz="4" w:space="0"/>
              <w:bottom w:val="single" w:color="auto" w:sz="4" w:space="0"/>
              <w:right w:val="single" w:color="auto" w:sz="4" w:space="0"/>
            </w:tcBorders>
            <w:vAlign w:val="center"/>
          </w:tcPr>
          <w:p w14:paraId="31C1BB6A">
            <w:pPr>
              <w:snapToGrid w:val="0"/>
              <w:spacing w:line="264" w:lineRule="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参比文件递交方式及地址</w:t>
            </w:r>
          </w:p>
        </w:tc>
        <w:tc>
          <w:tcPr>
            <w:tcW w:w="7132" w:type="dxa"/>
            <w:tcBorders>
              <w:top w:val="single" w:color="auto" w:sz="4" w:space="0"/>
              <w:left w:val="single" w:color="auto" w:sz="4" w:space="0"/>
              <w:bottom w:val="single" w:color="auto" w:sz="4" w:space="0"/>
              <w:right w:val="single" w:color="auto" w:sz="4" w:space="0"/>
            </w:tcBorders>
            <w:vAlign w:val="center"/>
          </w:tcPr>
          <w:p w14:paraId="52029084">
            <w:pPr>
              <w:snapToGrid w:val="0"/>
              <w:spacing w:line="264" w:lineRule="auto"/>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eastAsia="zh-CN"/>
              </w:rPr>
              <w:t>需按照采购文件要求，密封装订快递或亲自送达福建省漳州市漳浦县杜浔镇杜昌路9号，联系人：</w:t>
            </w:r>
            <w:r>
              <w:rPr>
                <w:rFonts w:hint="eastAsia" w:asciiTheme="minorEastAsia" w:hAnsiTheme="minorEastAsia" w:eastAsiaTheme="minorEastAsia" w:cstheme="minorEastAsia"/>
                <w:color w:val="auto"/>
                <w:sz w:val="21"/>
                <w:szCs w:val="21"/>
                <w:highlight w:val="none"/>
                <w:lang w:val="en-US" w:eastAsia="zh-CN"/>
              </w:rPr>
              <w:t>黄梅钦</w:t>
            </w:r>
            <w:r>
              <w:rPr>
                <w:rFonts w:hint="eastAsia" w:asciiTheme="minorEastAsia" w:hAnsiTheme="minorEastAsia" w:eastAsiaTheme="minorEastAsia" w:cstheme="minorEastAsia"/>
                <w:color w:val="auto"/>
                <w:sz w:val="21"/>
                <w:szCs w:val="21"/>
                <w:highlight w:val="none"/>
                <w:lang w:eastAsia="zh-CN"/>
              </w:rPr>
              <w:t>，联系电话：</w:t>
            </w:r>
            <w:r>
              <w:rPr>
                <w:rFonts w:hint="eastAsia" w:asciiTheme="minorEastAsia" w:hAnsiTheme="minorEastAsia" w:eastAsiaTheme="minorEastAsia" w:cstheme="minorEastAsia"/>
                <w:color w:val="auto"/>
                <w:sz w:val="21"/>
                <w:szCs w:val="21"/>
                <w:highlight w:val="none"/>
                <w:lang w:val="en-US" w:eastAsia="zh-CN"/>
              </w:rPr>
              <w:t>13806001925</w:t>
            </w:r>
          </w:p>
        </w:tc>
      </w:tr>
      <w:tr w14:paraId="4C4DE1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08F66B20">
            <w:pPr>
              <w:snapToGrid w:val="0"/>
              <w:spacing w:line="264" w:lineRule="auto"/>
              <w:jc w:val="center"/>
              <w:rPr>
                <w:rFonts w:asciiTheme="minorEastAsia" w:hAnsiTheme="minorEastAsia" w:eastAsiaTheme="minorEastAsia" w:cstheme="minorEastAsia"/>
                <w:color w:val="auto"/>
                <w:kern w:val="2"/>
                <w:sz w:val="21"/>
                <w:szCs w:val="21"/>
                <w:highlight w:val="none"/>
                <w:lang w:eastAsia="zh-CN"/>
              </w:rPr>
            </w:pPr>
            <w:r>
              <w:rPr>
                <w:rFonts w:hint="eastAsia" w:asciiTheme="minorEastAsia" w:hAnsiTheme="minorEastAsia" w:eastAsiaTheme="minorEastAsia" w:cstheme="minorEastAsia"/>
                <w:color w:val="auto"/>
                <w:kern w:val="2"/>
                <w:sz w:val="21"/>
                <w:szCs w:val="21"/>
                <w:highlight w:val="none"/>
              </w:rPr>
              <w:t>1</w:t>
            </w:r>
            <w:r>
              <w:rPr>
                <w:rFonts w:hint="eastAsia" w:asciiTheme="minorEastAsia" w:hAnsiTheme="minorEastAsia" w:eastAsiaTheme="minorEastAsia" w:cstheme="minorEastAsia"/>
                <w:color w:val="auto"/>
                <w:kern w:val="2"/>
                <w:sz w:val="21"/>
                <w:szCs w:val="21"/>
                <w:highlight w:val="none"/>
                <w:lang w:eastAsia="zh-CN"/>
              </w:rPr>
              <w:t>1</w:t>
            </w:r>
          </w:p>
        </w:tc>
        <w:tc>
          <w:tcPr>
            <w:tcW w:w="1484" w:type="dxa"/>
            <w:tcBorders>
              <w:top w:val="single" w:color="auto" w:sz="4" w:space="0"/>
              <w:left w:val="single" w:color="auto" w:sz="4" w:space="0"/>
              <w:bottom w:val="single" w:color="auto" w:sz="4" w:space="0"/>
              <w:right w:val="single" w:color="auto" w:sz="4" w:space="0"/>
            </w:tcBorders>
            <w:vAlign w:val="center"/>
          </w:tcPr>
          <w:p w14:paraId="70785DCC">
            <w:pPr>
              <w:snapToGrid w:val="0"/>
              <w:spacing w:line="264" w:lineRule="auto"/>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递交</w:t>
            </w:r>
            <w:r>
              <w:rPr>
                <w:rFonts w:hint="eastAsia" w:asciiTheme="minorEastAsia" w:hAnsiTheme="minorEastAsia" w:eastAsiaTheme="minorEastAsia" w:cstheme="minorEastAsia"/>
                <w:color w:val="auto"/>
                <w:sz w:val="21"/>
                <w:szCs w:val="21"/>
                <w:highlight w:val="none"/>
              </w:rPr>
              <w:t>截止</w:t>
            </w:r>
          </w:p>
          <w:p w14:paraId="54B35DA2">
            <w:pPr>
              <w:snapToGrid w:val="0"/>
              <w:spacing w:line="264" w:lineRule="auto"/>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日期</w:t>
            </w:r>
          </w:p>
        </w:tc>
        <w:tc>
          <w:tcPr>
            <w:tcW w:w="7132" w:type="dxa"/>
            <w:tcBorders>
              <w:top w:val="single" w:color="auto" w:sz="4" w:space="0"/>
              <w:left w:val="single" w:color="auto" w:sz="4" w:space="0"/>
              <w:bottom w:val="single" w:color="auto" w:sz="4" w:space="0"/>
              <w:right w:val="single" w:color="auto" w:sz="4" w:space="0"/>
            </w:tcBorders>
            <w:vAlign w:val="center"/>
          </w:tcPr>
          <w:p w14:paraId="001BF9E1">
            <w:pPr>
              <w:spacing w:line="400" w:lineRule="exac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202</w:t>
            </w:r>
            <w:r>
              <w:rPr>
                <w:rFonts w:hint="eastAsia" w:asciiTheme="minorEastAsia" w:hAnsiTheme="minorEastAsia" w:eastAsia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sz w:val="21"/>
                <w:szCs w:val="21"/>
                <w:highlight w:val="none"/>
              </w:rPr>
              <w:t>年</w:t>
            </w:r>
            <w:r>
              <w:rPr>
                <w:rFonts w:hint="eastAsia" w:asciiTheme="minorEastAsia" w:hAnsiTheme="minorEastAsia" w:eastAsiaTheme="minorEastAsia" w:cstheme="minorEastAsia"/>
                <w:color w:val="auto"/>
                <w:sz w:val="21"/>
                <w:szCs w:val="21"/>
                <w:highlight w:val="none"/>
                <w:lang w:val="en-US" w:eastAsia="zh-CN"/>
              </w:rPr>
              <w:t>03</w:t>
            </w:r>
            <w:r>
              <w:rPr>
                <w:rFonts w:hint="eastAsia" w:asciiTheme="minorEastAsia" w:hAnsiTheme="minorEastAsia" w:eastAsiaTheme="minorEastAsia" w:cstheme="minorEastAsia"/>
                <w:color w:val="auto"/>
                <w:sz w:val="21"/>
                <w:szCs w:val="21"/>
                <w:highlight w:val="none"/>
              </w:rPr>
              <w:t>月</w:t>
            </w:r>
            <w:r>
              <w:rPr>
                <w:rFonts w:hint="eastAsia" w:asciiTheme="minorEastAsia" w:hAnsiTheme="minorEastAsia" w:eastAsiaTheme="minorEastAsia" w:cstheme="minorEastAsia"/>
                <w:color w:val="auto"/>
                <w:sz w:val="21"/>
                <w:szCs w:val="21"/>
                <w:highlight w:val="none"/>
                <w:lang w:val="en-US" w:eastAsia="zh-CN"/>
              </w:rPr>
              <w:t>10</w:t>
            </w:r>
            <w:r>
              <w:rPr>
                <w:rFonts w:hint="eastAsia" w:asciiTheme="minorEastAsia" w:hAnsiTheme="minorEastAsia" w:eastAsiaTheme="minorEastAsia" w:cstheme="minorEastAsia"/>
                <w:color w:val="auto"/>
                <w:sz w:val="21"/>
                <w:szCs w:val="21"/>
                <w:highlight w:val="none"/>
              </w:rPr>
              <w:t>日</w:t>
            </w:r>
          </w:p>
        </w:tc>
      </w:tr>
      <w:tr w14:paraId="093728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62BF0E3B">
            <w:pPr>
              <w:snapToGrid w:val="0"/>
              <w:spacing w:line="264" w:lineRule="auto"/>
              <w:jc w:val="center"/>
              <w:rPr>
                <w:rFonts w:asciiTheme="minorEastAsia" w:hAnsiTheme="minorEastAsia" w:eastAsiaTheme="minorEastAsia" w:cstheme="minorEastAsia"/>
                <w:color w:val="auto"/>
                <w:kern w:val="2"/>
                <w:sz w:val="21"/>
                <w:szCs w:val="21"/>
                <w:highlight w:val="none"/>
                <w:lang w:eastAsia="zh-CN"/>
              </w:rPr>
            </w:pPr>
            <w:r>
              <w:rPr>
                <w:rFonts w:hint="eastAsia" w:asciiTheme="minorEastAsia" w:hAnsiTheme="minorEastAsia" w:eastAsiaTheme="minorEastAsia" w:cstheme="minorEastAsia"/>
                <w:color w:val="auto"/>
                <w:kern w:val="2"/>
                <w:sz w:val="21"/>
                <w:szCs w:val="21"/>
                <w:highlight w:val="none"/>
              </w:rPr>
              <w:t>1</w:t>
            </w:r>
            <w:r>
              <w:rPr>
                <w:rFonts w:hint="eastAsia" w:asciiTheme="minorEastAsia" w:hAnsiTheme="minorEastAsia" w:eastAsiaTheme="minorEastAsia" w:cstheme="minorEastAsia"/>
                <w:color w:val="auto"/>
                <w:kern w:val="2"/>
                <w:sz w:val="21"/>
                <w:szCs w:val="21"/>
                <w:highlight w:val="none"/>
                <w:lang w:eastAsia="zh-CN"/>
              </w:rPr>
              <w:t>2</w:t>
            </w:r>
          </w:p>
        </w:tc>
        <w:tc>
          <w:tcPr>
            <w:tcW w:w="1484" w:type="dxa"/>
            <w:tcBorders>
              <w:top w:val="single" w:color="auto" w:sz="4" w:space="0"/>
              <w:left w:val="single" w:color="auto" w:sz="4" w:space="0"/>
              <w:bottom w:val="single" w:color="auto" w:sz="4" w:space="0"/>
              <w:right w:val="single" w:color="auto" w:sz="4" w:space="0"/>
            </w:tcBorders>
            <w:vAlign w:val="center"/>
          </w:tcPr>
          <w:p w14:paraId="5691CE3D">
            <w:pPr>
              <w:snapToGrid w:val="0"/>
              <w:spacing w:line="264" w:lineRule="auto"/>
              <w:jc w:val="center"/>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参比</w:t>
            </w:r>
            <w:r>
              <w:rPr>
                <w:rFonts w:hint="eastAsia" w:asciiTheme="minorEastAsia" w:hAnsiTheme="minorEastAsia" w:eastAsiaTheme="minorEastAsia" w:cstheme="minorEastAsia"/>
                <w:color w:val="auto"/>
                <w:sz w:val="21"/>
                <w:szCs w:val="21"/>
                <w:highlight w:val="none"/>
              </w:rPr>
              <w:t>有效期</w:t>
            </w:r>
          </w:p>
        </w:tc>
        <w:tc>
          <w:tcPr>
            <w:tcW w:w="7132" w:type="dxa"/>
            <w:tcBorders>
              <w:top w:val="single" w:color="auto" w:sz="4" w:space="0"/>
              <w:left w:val="single" w:color="auto" w:sz="4" w:space="0"/>
              <w:bottom w:val="single" w:color="auto" w:sz="4" w:space="0"/>
              <w:right w:val="single" w:color="auto" w:sz="4" w:space="0"/>
            </w:tcBorders>
            <w:vAlign w:val="center"/>
          </w:tcPr>
          <w:p w14:paraId="32A1EE13">
            <w:pPr>
              <w:spacing w:line="400" w:lineRule="exact"/>
              <w:rPr>
                <w:rFonts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递交截止日期后</w:t>
            </w:r>
            <w:r>
              <w:rPr>
                <w:rFonts w:hint="eastAsia" w:asciiTheme="minorEastAsia" w:hAnsiTheme="minorEastAsia" w:eastAsiaTheme="minorEastAsia" w:cstheme="minorEastAsia"/>
                <w:color w:val="auto"/>
                <w:sz w:val="21"/>
                <w:szCs w:val="21"/>
                <w:highlight w:val="none"/>
                <w:lang w:val="en-US" w:eastAsia="zh-CN"/>
              </w:rPr>
              <w:t>90</w:t>
            </w:r>
            <w:r>
              <w:rPr>
                <w:rFonts w:hint="eastAsia" w:asciiTheme="minorEastAsia" w:hAnsiTheme="minorEastAsia" w:eastAsiaTheme="minorEastAsia" w:cstheme="minorEastAsia"/>
                <w:color w:val="auto"/>
                <w:sz w:val="21"/>
                <w:szCs w:val="21"/>
                <w:highlight w:val="none"/>
                <w:lang w:eastAsia="zh-CN"/>
              </w:rPr>
              <w:t>个日历日</w:t>
            </w:r>
          </w:p>
        </w:tc>
      </w:tr>
      <w:tr w14:paraId="69380C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241FF2D4">
            <w:pPr>
              <w:spacing w:after="160" w:line="259" w:lineRule="auto"/>
              <w:jc w:val="center"/>
              <w:rPr>
                <w:rFonts w:asciiTheme="minorEastAsia" w:hAnsiTheme="minorEastAsia" w:eastAsiaTheme="minorEastAsia" w:cstheme="minorEastAsia"/>
                <w:color w:val="auto"/>
                <w:kern w:val="2"/>
                <w:sz w:val="21"/>
                <w:szCs w:val="21"/>
                <w:highlight w:val="none"/>
                <w:lang w:eastAsia="zh-CN"/>
              </w:rPr>
            </w:pPr>
            <w:r>
              <w:rPr>
                <w:rFonts w:hint="eastAsia" w:asciiTheme="minorEastAsia" w:hAnsiTheme="minorEastAsia" w:eastAsiaTheme="minorEastAsia" w:cstheme="minorEastAsia"/>
                <w:color w:val="auto"/>
                <w:kern w:val="2"/>
                <w:sz w:val="21"/>
                <w:szCs w:val="21"/>
                <w:highlight w:val="none"/>
              </w:rPr>
              <w:t>1</w:t>
            </w:r>
            <w:r>
              <w:rPr>
                <w:rFonts w:hint="eastAsia" w:asciiTheme="minorEastAsia" w:hAnsiTheme="minorEastAsia" w:eastAsiaTheme="minorEastAsia" w:cstheme="minorEastAsia"/>
                <w:color w:val="auto"/>
                <w:kern w:val="2"/>
                <w:sz w:val="21"/>
                <w:szCs w:val="21"/>
                <w:highlight w:val="none"/>
                <w:lang w:eastAsia="zh-CN"/>
              </w:rPr>
              <w:t>3</w:t>
            </w:r>
          </w:p>
        </w:tc>
        <w:tc>
          <w:tcPr>
            <w:tcW w:w="1484" w:type="dxa"/>
            <w:tcBorders>
              <w:top w:val="single" w:color="auto" w:sz="4" w:space="0"/>
              <w:left w:val="single" w:color="auto" w:sz="4" w:space="0"/>
              <w:bottom w:val="single" w:color="auto" w:sz="4" w:space="0"/>
              <w:right w:val="single" w:color="auto" w:sz="4" w:space="0"/>
            </w:tcBorders>
            <w:vAlign w:val="center"/>
          </w:tcPr>
          <w:p w14:paraId="1B5ADC15">
            <w:pPr>
              <w:shd w:val="clear" w:color="auto" w:fill="FFFFFF"/>
              <w:adjustRightInd w:val="0"/>
              <w:snapToGrid w:val="0"/>
              <w:spacing w:before="120" w:after="120"/>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答疑及</w:t>
            </w:r>
          </w:p>
          <w:p w14:paraId="78B36629">
            <w:pPr>
              <w:shd w:val="clear" w:color="auto" w:fill="FFFFFF"/>
              <w:adjustRightInd w:val="0"/>
              <w:snapToGrid w:val="0"/>
              <w:spacing w:before="120" w:after="120"/>
              <w:jc w:val="center"/>
              <w:rPr>
                <w:rFonts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现场踏勘</w:t>
            </w:r>
          </w:p>
        </w:tc>
        <w:tc>
          <w:tcPr>
            <w:tcW w:w="7132" w:type="dxa"/>
            <w:tcBorders>
              <w:top w:val="single" w:color="auto" w:sz="4" w:space="0"/>
              <w:left w:val="single" w:color="auto" w:sz="4" w:space="0"/>
              <w:bottom w:val="single" w:color="auto" w:sz="4" w:space="0"/>
              <w:right w:val="single" w:color="auto" w:sz="4" w:space="0"/>
            </w:tcBorders>
            <w:vAlign w:val="center"/>
          </w:tcPr>
          <w:p w14:paraId="1E487DFE">
            <w:pPr>
              <w:numPr>
                <w:ilvl w:val="0"/>
                <w:numId w:val="8"/>
              </w:numPr>
              <w:shd w:val="clear" w:color="auto" w:fill="FFFFFF"/>
              <w:adjustRightInd w:val="0"/>
              <w:snapToGrid w:val="0"/>
              <w:spacing w:before="120" w:after="12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答疑及现场踏勘联系人:</w:t>
            </w:r>
            <w:r>
              <w:rPr>
                <w:rFonts w:hint="eastAsia" w:asciiTheme="minorEastAsia" w:hAnsiTheme="minorEastAsia" w:eastAsiaTheme="minorEastAsia" w:cstheme="minorEastAsia"/>
                <w:color w:val="auto"/>
                <w:sz w:val="21"/>
                <w:szCs w:val="21"/>
                <w:highlight w:val="none"/>
                <w:lang w:val="en-US" w:eastAsia="zh-CN"/>
              </w:rPr>
              <w:t>陈丽燕</w:t>
            </w:r>
            <w:r>
              <w:rPr>
                <w:rFonts w:hint="eastAsia" w:asciiTheme="minorEastAsia" w:hAnsiTheme="minorEastAsia" w:eastAsiaTheme="minorEastAsia" w:cstheme="minorEastAsia"/>
                <w:color w:val="auto"/>
                <w:sz w:val="21"/>
                <w:szCs w:val="21"/>
                <w:highlight w:val="none"/>
                <w:lang w:eastAsia="zh-CN"/>
              </w:rPr>
              <w:t xml:space="preserve"> 邮箱：1075400159@qq.com </w:t>
            </w:r>
          </w:p>
          <w:p w14:paraId="520116A5">
            <w:pPr>
              <w:numPr>
                <w:ilvl w:val="0"/>
                <w:numId w:val="8"/>
              </w:numPr>
              <w:shd w:val="clear" w:color="auto" w:fill="FFFFFF"/>
              <w:adjustRightInd w:val="0"/>
              <w:snapToGrid w:val="0"/>
              <w:spacing w:before="120" w:after="120"/>
              <w:rPr>
                <w:rFonts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地点：福建省漳州市古雷港经济开发区</w:t>
            </w:r>
          </w:p>
          <w:p w14:paraId="0E18D1DF">
            <w:pPr>
              <w:numPr>
                <w:ilvl w:val="0"/>
                <w:numId w:val="8"/>
              </w:numPr>
              <w:shd w:val="clear" w:color="auto" w:fill="FFFFFF"/>
              <w:adjustRightInd w:val="0"/>
              <w:snapToGrid w:val="0"/>
              <w:spacing w:before="120" w:after="120"/>
              <w:rPr>
                <w:rFonts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答疑及现场踏勘时间：递交截止日期前3天。</w:t>
            </w:r>
          </w:p>
        </w:tc>
      </w:tr>
      <w:tr w14:paraId="0CDAD6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1" w:hRule="atLeast"/>
          <w:jc w:val="center"/>
        </w:trPr>
        <w:tc>
          <w:tcPr>
            <w:tcW w:w="784" w:type="dxa"/>
            <w:tcBorders>
              <w:top w:val="single" w:color="auto" w:sz="4" w:space="0"/>
              <w:left w:val="single" w:color="auto" w:sz="4" w:space="0"/>
              <w:bottom w:val="single" w:color="auto" w:sz="4" w:space="0"/>
              <w:right w:val="single" w:color="auto" w:sz="4" w:space="0"/>
            </w:tcBorders>
            <w:vAlign w:val="center"/>
          </w:tcPr>
          <w:p w14:paraId="2645CA46">
            <w:pPr>
              <w:snapToGrid w:val="0"/>
              <w:spacing w:line="264" w:lineRule="auto"/>
              <w:jc w:val="center"/>
              <w:rPr>
                <w:rFonts w:asciiTheme="minorEastAsia" w:hAnsiTheme="minorEastAsia" w:eastAsiaTheme="minorEastAsia" w:cstheme="minorEastAsia"/>
                <w:color w:val="auto"/>
                <w:kern w:val="2"/>
                <w:sz w:val="21"/>
                <w:szCs w:val="21"/>
                <w:highlight w:val="none"/>
                <w:lang w:eastAsia="zh-CN"/>
              </w:rPr>
            </w:pPr>
            <w:r>
              <w:rPr>
                <w:rFonts w:hint="eastAsia" w:asciiTheme="minorEastAsia" w:hAnsiTheme="minorEastAsia" w:eastAsiaTheme="minorEastAsia" w:cstheme="minorEastAsia"/>
                <w:color w:val="auto"/>
                <w:kern w:val="2"/>
                <w:sz w:val="21"/>
                <w:szCs w:val="21"/>
                <w:highlight w:val="none"/>
              </w:rPr>
              <w:t>1</w:t>
            </w:r>
            <w:r>
              <w:rPr>
                <w:rFonts w:hint="eastAsia" w:asciiTheme="minorEastAsia" w:hAnsiTheme="minorEastAsia" w:eastAsiaTheme="minorEastAsia" w:cstheme="minorEastAsia"/>
                <w:color w:val="auto"/>
                <w:kern w:val="2"/>
                <w:sz w:val="21"/>
                <w:szCs w:val="21"/>
                <w:highlight w:val="none"/>
                <w:lang w:eastAsia="zh-CN"/>
              </w:rPr>
              <w:t>4</w:t>
            </w:r>
          </w:p>
        </w:tc>
        <w:tc>
          <w:tcPr>
            <w:tcW w:w="1484" w:type="dxa"/>
            <w:tcBorders>
              <w:top w:val="single" w:color="auto" w:sz="4" w:space="0"/>
              <w:left w:val="single" w:color="auto" w:sz="4" w:space="0"/>
              <w:bottom w:val="single" w:color="auto" w:sz="4" w:space="0"/>
              <w:right w:val="single" w:color="auto" w:sz="4" w:space="0"/>
            </w:tcBorders>
            <w:vAlign w:val="center"/>
          </w:tcPr>
          <w:p w14:paraId="5E6DA57C">
            <w:pPr>
              <w:adjustRightInd w:val="0"/>
              <w:snapToGrid w:val="0"/>
              <w:spacing w:before="120" w:after="120"/>
              <w:jc w:val="center"/>
              <w:rPr>
                <w:rFonts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其他要求</w:t>
            </w:r>
          </w:p>
        </w:tc>
        <w:tc>
          <w:tcPr>
            <w:tcW w:w="7132" w:type="dxa"/>
            <w:tcBorders>
              <w:top w:val="single" w:color="auto" w:sz="4" w:space="0"/>
              <w:left w:val="single" w:color="auto" w:sz="4" w:space="0"/>
              <w:bottom w:val="single" w:color="auto" w:sz="4" w:space="0"/>
              <w:right w:val="single" w:color="auto" w:sz="4" w:space="0"/>
            </w:tcBorders>
            <w:vAlign w:val="center"/>
          </w:tcPr>
          <w:p w14:paraId="2F727FE2">
            <w:pPr>
              <w:shd w:val="clear" w:color="auto" w:fill="FFFFFF"/>
              <w:adjustRightInd w:val="0"/>
              <w:snapToGrid w:val="0"/>
              <w:spacing w:before="120" w:after="120"/>
              <w:rPr>
                <w:rFonts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1、本项目</w:t>
            </w:r>
            <w:r>
              <w:rPr>
                <w:rFonts w:hint="eastAsia" w:asciiTheme="minorEastAsia" w:hAnsiTheme="minorEastAsia" w:eastAsiaTheme="minorEastAsia" w:cstheme="minorEastAsia"/>
                <w:color w:val="auto"/>
                <w:sz w:val="21"/>
                <w:szCs w:val="21"/>
                <w:highlight w:val="none"/>
                <w:lang w:val="en-US" w:eastAsia="zh-CN"/>
              </w:rPr>
              <w:t>不</w:t>
            </w:r>
            <w:r>
              <w:rPr>
                <w:rFonts w:hint="eastAsia" w:asciiTheme="minorEastAsia" w:hAnsiTheme="minorEastAsia" w:eastAsiaTheme="minorEastAsia" w:cstheme="minorEastAsia"/>
                <w:color w:val="auto"/>
                <w:sz w:val="21"/>
                <w:szCs w:val="21"/>
                <w:highlight w:val="none"/>
                <w:lang w:eastAsia="zh-CN"/>
              </w:rPr>
              <w:t xml:space="preserve">接受联合体参比。 </w:t>
            </w:r>
          </w:p>
          <w:p w14:paraId="56A0C1EA">
            <w:pPr>
              <w:shd w:val="clear" w:color="auto" w:fill="FFFFFF"/>
              <w:adjustRightInd w:val="0"/>
              <w:snapToGrid w:val="0"/>
              <w:spacing w:before="120" w:after="120"/>
              <w:rPr>
                <w:rFonts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2、本次采购原则上采用一次性报价。</w:t>
            </w:r>
          </w:p>
          <w:p w14:paraId="4AB5399D">
            <w:pPr>
              <w:shd w:val="clear" w:color="auto" w:fill="FFFFFF"/>
              <w:adjustRightInd w:val="0"/>
              <w:snapToGrid w:val="0"/>
              <w:spacing w:before="120" w:after="120"/>
              <w:rPr>
                <w:rFonts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3、参比人所提交的参比文件在评审结束后，无论中选与否都不退还。</w:t>
            </w:r>
          </w:p>
          <w:p w14:paraId="257026A9">
            <w:pPr>
              <w:shd w:val="clear" w:color="auto" w:fill="FFFFFF"/>
              <w:adjustRightInd w:val="0"/>
              <w:snapToGrid w:val="0"/>
              <w:spacing w:before="120" w:after="120"/>
              <w:rPr>
                <w:rFonts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lang w:eastAsia="zh-CN"/>
              </w:rPr>
              <w:t>、参比人对采购人提供的采购文件所做出的推论、解释和结论，采购人概不负责。参比人由于对采购文件的任何推论和误解以及采购人对有关问题的口头解释所造成的后果，均由参比人负责。</w:t>
            </w:r>
          </w:p>
          <w:p w14:paraId="25454293">
            <w:pPr>
              <w:shd w:val="clear" w:color="auto" w:fill="FFFFFF"/>
              <w:adjustRightInd w:val="0"/>
              <w:snapToGrid w:val="0"/>
              <w:spacing w:before="120" w:after="12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lang w:eastAsia="zh-CN"/>
              </w:rPr>
              <w:t>、采购文件的最终解释权归采购人。</w:t>
            </w:r>
          </w:p>
        </w:tc>
      </w:tr>
    </w:tbl>
    <w:p w14:paraId="425FBD3A">
      <w:pPr>
        <w:spacing w:before="15" w:line="360" w:lineRule="auto"/>
        <w:rPr>
          <w:rFonts w:ascii="仿宋" w:hAnsi="仿宋" w:eastAsia="仿宋"/>
          <w:b/>
          <w:color w:val="auto"/>
          <w:sz w:val="28"/>
          <w:highlight w:val="none"/>
          <w:lang w:eastAsia="zh-CN"/>
        </w:rPr>
      </w:pPr>
    </w:p>
    <w:p w14:paraId="6DEB406B">
      <w:pPr>
        <w:pStyle w:val="20"/>
        <w:spacing w:line="360" w:lineRule="auto"/>
        <w:ind w:right="121"/>
        <w:jc w:val="both"/>
        <w:rPr>
          <w:rFonts w:ascii="仿宋" w:hAnsi="仿宋" w:eastAsia="仿宋"/>
          <w:b/>
          <w:color w:val="auto"/>
          <w:w w:val="95"/>
          <w:sz w:val="24"/>
          <w:szCs w:val="24"/>
          <w:highlight w:val="none"/>
          <w:lang w:eastAsia="zh-CN"/>
        </w:rPr>
      </w:pPr>
      <w:r>
        <w:rPr>
          <w:rFonts w:hint="eastAsia" w:ascii="仿宋" w:hAnsi="仿宋" w:eastAsia="仿宋"/>
          <w:color w:val="auto"/>
          <w:sz w:val="24"/>
          <w:szCs w:val="24"/>
          <w:highlight w:val="none"/>
          <w:lang w:eastAsia="zh-CN"/>
        </w:rPr>
        <w:t xml:space="preserve">   </w:t>
      </w:r>
      <w:r>
        <w:rPr>
          <w:rFonts w:hint="eastAsia" w:ascii="仿宋" w:hAnsi="仿宋" w:eastAsia="仿宋"/>
          <w:b/>
          <w:color w:val="auto"/>
          <w:w w:val="95"/>
          <w:sz w:val="24"/>
          <w:szCs w:val="24"/>
          <w:highlight w:val="none"/>
          <w:lang w:eastAsia="zh-CN"/>
        </w:rPr>
        <w:t xml:space="preserve">    </w:t>
      </w:r>
      <w:r>
        <w:rPr>
          <w:rFonts w:ascii="仿宋" w:hAnsi="仿宋" w:eastAsia="仿宋"/>
          <w:b/>
          <w:color w:val="auto"/>
          <w:w w:val="95"/>
          <w:sz w:val="24"/>
          <w:szCs w:val="24"/>
          <w:highlight w:val="none"/>
          <w:lang w:eastAsia="zh-CN"/>
        </w:rPr>
        <w:t>二、定义和解释</w:t>
      </w:r>
    </w:p>
    <w:p w14:paraId="75134DB7">
      <w:pPr>
        <w:pStyle w:val="20"/>
        <w:spacing w:line="360" w:lineRule="auto"/>
        <w:ind w:right="121"/>
        <w:jc w:val="both"/>
        <w:rPr>
          <w:rFonts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 xml:space="preserve">    </w:t>
      </w:r>
      <w:r>
        <w:rPr>
          <w:rFonts w:ascii="仿宋" w:hAnsi="仿宋" w:eastAsia="仿宋"/>
          <w:color w:val="auto"/>
          <w:sz w:val="24"/>
          <w:szCs w:val="24"/>
          <w:highlight w:val="none"/>
          <w:lang w:eastAsia="zh-CN"/>
        </w:rPr>
        <w:t>1.“</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人”系福建福海创石油化工有限公司，即业主方。</w:t>
      </w:r>
    </w:p>
    <w:p w14:paraId="009967A3">
      <w:pPr>
        <w:pStyle w:val="20"/>
        <w:spacing w:line="360" w:lineRule="auto"/>
        <w:ind w:right="121"/>
        <w:jc w:val="both"/>
        <w:rPr>
          <w:rFonts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 xml:space="preserve">    </w:t>
      </w:r>
      <w:r>
        <w:rPr>
          <w:rFonts w:ascii="仿宋" w:hAnsi="仿宋" w:eastAsia="仿宋"/>
          <w:color w:val="auto"/>
          <w:sz w:val="24"/>
          <w:szCs w:val="24"/>
          <w:highlight w:val="none"/>
          <w:lang w:eastAsia="zh-CN"/>
        </w:rPr>
        <w:t>2.“参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人”系指向采购人报名并接受邀请，领取</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文件，且已经提交或准备提交本次</w:t>
      </w:r>
      <w:r>
        <w:rPr>
          <w:rFonts w:hint="eastAsia" w:ascii="仿宋" w:hAnsi="仿宋" w:eastAsia="仿宋"/>
          <w:color w:val="auto"/>
          <w:sz w:val="24"/>
          <w:szCs w:val="24"/>
          <w:highlight w:val="none"/>
          <w:lang w:eastAsia="zh-CN"/>
        </w:rPr>
        <w:t>参比</w:t>
      </w:r>
      <w:r>
        <w:rPr>
          <w:rFonts w:ascii="仿宋" w:hAnsi="仿宋" w:eastAsia="仿宋"/>
          <w:color w:val="auto"/>
          <w:sz w:val="24"/>
          <w:szCs w:val="24"/>
          <w:highlight w:val="none"/>
          <w:lang w:eastAsia="zh-CN"/>
        </w:rPr>
        <w:t>文件的法人。</w:t>
      </w:r>
    </w:p>
    <w:p w14:paraId="182978F6">
      <w:pPr>
        <w:pStyle w:val="20"/>
        <w:spacing w:line="360" w:lineRule="auto"/>
        <w:ind w:right="121"/>
        <w:jc w:val="both"/>
        <w:rPr>
          <w:rFonts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 xml:space="preserve">    </w:t>
      </w:r>
      <w:r>
        <w:rPr>
          <w:rFonts w:ascii="仿宋" w:hAnsi="仿宋" w:eastAsia="仿宋"/>
          <w:color w:val="auto"/>
          <w:sz w:val="24"/>
          <w:szCs w:val="24"/>
          <w:highlight w:val="none"/>
          <w:lang w:eastAsia="zh-CN"/>
        </w:rPr>
        <w:t>3.“</w:t>
      </w:r>
      <w:r>
        <w:rPr>
          <w:rFonts w:hint="eastAsia" w:ascii="仿宋" w:hAnsi="仿宋" w:eastAsia="仿宋"/>
          <w:color w:val="auto"/>
          <w:sz w:val="24"/>
          <w:szCs w:val="24"/>
          <w:highlight w:val="none"/>
          <w:lang w:eastAsia="zh-CN"/>
        </w:rPr>
        <w:t>参比</w:t>
      </w:r>
      <w:r>
        <w:rPr>
          <w:rFonts w:ascii="仿宋" w:hAnsi="仿宋" w:eastAsia="仿宋"/>
          <w:color w:val="auto"/>
          <w:sz w:val="24"/>
          <w:szCs w:val="24"/>
          <w:highlight w:val="none"/>
          <w:lang w:eastAsia="zh-CN"/>
        </w:rPr>
        <w:t>人代表”系指全权代表</w:t>
      </w:r>
      <w:r>
        <w:rPr>
          <w:rFonts w:hint="eastAsia" w:ascii="仿宋" w:hAnsi="仿宋" w:eastAsia="仿宋"/>
          <w:color w:val="auto"/>
          <w:sz w:val="24"/>
          <w:szCs w:val="24"/>
          <w:highlight w:val="none"/>
          <w:lang w:eastAsia="zh-CN"/>
        </w:rPr>
        <w:t>参比</w:t>
      </w:r>
      <w:r>
        <w:rPr>
          <w:rFonts w:ascii="仿宋" w:hAnsi="仿宋" w:eastAsia="仿宋"/>
          <w:color w:val="auto"/>
          <w:sz w:val="24"/>
          <w:szCs w:val="24"/>
          <w:highlight w:val="none"/>
          <w:lang w:eastAsia="zh-CN"/>
        </w:rPr>
        <w:t>人参加本次询比活动并签署</w:t>
      </w:r>
      <w:r>
        <w:rPr>
          <w:rFonts w:hint="eastAsia" w:ascii="仿宋" w:hAnsi="仿宋" w:eastAsia="仿宋"/>
          <w:color w:val="auto"/>
          <w:sz w:val="24"/>
          <w:szCs w:val="24"/>
          <w:highlight w:val="none"/>
          <w:lang w:eastAsia="zh-CN"/>
        </w:rPr>
        <w:t>参比</w:t>
      </w:r>
      <w:r>
        <w:rPr>
          <w:rFonts w:ascii="仿宋" w:hAnsi="仿宋" w:eastAsia="仿宋"/>
          <w:color w:val="auto"/>
          <w:sz w:val="24"/>
          <w:szCs w:val="24"/>
          <w:highlight w:val="none"/>
          <w:lang w:eastAsia="zh-CN"/>
        </w:rPr>
        <w:t>文件的人，如果</w:t>
      </w:r>
      <w:r>
        <w:rPr>
          <w:rFonts w:hint="eastAsia" w:ascii="仿宋" w:hAnsi="仿宋" w:eastAsia="仿宋"/>
          <w:color w:val="auto"/>
          <w:sz w:val="24"/>
          <w:szCs w:val="24"/>
          <w:highlight w:val="none"/>
          <w:lang w:eastAsia="zh-CN"/>
        </w:rPr>
        <w:t>参比</w:t>
      </w:r>
      <w:r>
        <w:rPr>
          <w:rFonts w:ascii="仿宋" w:hAnsi="仿宋" w:eastAsia="仿宋"/>
          <w:color w:val="auto"/>
          <w:sz w:val="24"/>
          <w:szCs w:val="24"/>
          <w:highlight w:val="none"/>
          <w:lang w:eastAsia="zh-CN"/>
        </w:rPr>
        <w:t>人代表不是</w:t>
      </w:r>
      <w:r>
        <w:rPr>
          <w:rFonts w:hint="eastAsia" w:ascii="仿宋" w:hAnsi="仿宋" w:eastAsia="仿宋"/>
          <w:color w:val="auto"/>
          <w:sz w:val="24"/>
          <w:szCs w:val="24"/>
          <w:highlight w:val="none"/>
          <w:lang w:eastAsia="zh-CN"/>
        </w:rPr>
        <w:t>参比</w:t>
      </w:r>
      <w:r>
        <w:rPr>
          <w:rFonts w:ascii="仿宋" w:hAnsi="仿宋" w:eastAsia="仿宋"/>
          <w:color w:val="auto"/>
          <w:sz w:val="24"/>
          <w:szCs w:val="24"/>
          <w:highlight w:val="none"/>
          <w:lang w:eastAsia="zh-CN"/>
        </w:rPr>
        <w:t>人的法定代表人，须持有《法定代表人授权委托书》详见附件。</w:t>
      </w:r>
    </w:p>
    <w:p w14:paraId="0A12374F">
      <w:pPr>
        <w:spacing w:before="15" w:line="360" w:lineRule="auto"/>
        <w:rPr>
          <w:rFonts w:ascii="仿宋" w:hAnsi="仿宋" w:eastAsia="仿宋"/>
          <w:b/>
          <w:color w:val="auto"/>
          <w:w w:val="95"/>
          <w:sz w:val="24"/>
          <w:szCs w:val="24"/>
          <w:highlight w:val="none"/>
          <w:lang w:eastAsia="zh-CN"/>
        </w:rPr>
      </w:pPr>
      <w:r>
        <w:rPr>
          <w:rFonts w:hint="eastAsia" w:ascii="仿宋" w:hAnsi="仿宋" w:eastAsia="仿宋"/>
          <w:b/>
          <w:color w:val="auto"/>
          <w:w w:val="95"/>
          <w:sz w:val="24"/>
          <w:szCs w:val="24"/>
          <w:highlight w:val="none"/>
          <w:lang w:eastAsia="zh-CN"/>
        </w:rPr>
        <w:t xml:space="preserve">    </w:t>
      </w:r>
      <w:r>
        <w:rPr>
          <w:rFonts w:ascii="仿宋" w:hAnsi="仿宋" w:eastAsia="仿宋"/>
          <w:b/>
          <w:color w:val="auto"/>
          <w:w w:val="95"/>
          <w:sz w:val="24"/>
          <w:szCs w:val="24"/>
          <w:highlight w:val="none"/>
          <w:lang w:eastAsia="zh-CN"/>
        </w:rPr>
        <w:t>三、</w:t>
      </w:r>
      <w:r>
        <w:rPr>
          <w:rFonts w:hint="eastAsia" w:ascii="仿宋" w:hAnsi="仿宋" w:eastAsia="仿宋"/>
          <w:b/>
          <w:color w:val="auto"/>
          <w:w w:val="95"/>
          <w:sz w:val="24"/>
          <w:szCs w:val="24"/>
          <w:highlight w:val="none"/>
          <w:lang w:eastAsia="zh-CN"/>
        </w:rPr>
        <w:t>采购</w:t>
      </w:r>
      <w:r>
        <w:rPr>
          <w:rFonts w:ascii="仿宋" w:hAnsi="仿宋" w:eastAsia="仿宋"/>
          <w:b/>
          <w:color w:val="auto"/>
          <w:w w:val="95"/>
          <w:sz w:val="24"/>
          <w:szCs w:val="24"/>
          <w:highlight w:val="none"/>
          <w:lang w:eastAsia="zh-CN"/>
        </w:rPr>
        <w:t>文件组成</w:t>
      </w:r>
    </w:p>
    <w:p w14:paraId="77E08AAE">
      <w:pPr>
        <w:pStyle w:val="20"/>
        <w:spacing w:line="360" w:lineRule="auto"/>
        <w:ind w:right="121"/>
        <w:jc w:val="both"/>
        <w:rPr>
          <w:rFonts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 xml:space="preserve">    </w:t>
      </w:r>
      <w:r>
        <w:rPr>
          <w:rFonts w:ascii="仿宋" w:hAnsi="仿宋" w:eastAsia="仿宋"/>
          <w:color w:val="auto"/>
          <w:sz w:val="24"/>
          <w:szCs w:val="24"/>
          <w:highlight w:val="none"/>
          <w:lang w:eastAsia="zh-CN"/>
        </w:rPr>
        <w:t>1.</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文件包括下列内容：</w:t>
      </w:r>
      <w:r>
        <w:rPr>
          <w:rFonts w:hint="eastAsia" w:ascii="仿宋" w:hAnsi="仿宋" w:eastAsia="仿宋"/>
          <w:color w:val="auto"/>
          <w:sz w:val="24"/>
          <w:szCs w:val="24"/>
          <w:highlight w:val="none"/>
          <w:lang w:eastAsia="zh-CN"/>
        </w:rPr>
        <w:t>询比</w:t>
      </w:r>
      <w:r>
        <w:rPr>
          <w:rFonts w:ascii="仿宋" w:hAnsi="仿宋" w:eastAsia="仿宋"/>
          <w:color w:val="auto"/>
          <w:sz w:val="24"/>
          <w:szCs w:val="24"/>
          <w:highlight w:val="none"/>
          <w:lang w:eastAsia="zh-CN"/>
        </w:rPr>
        <w:t>公告、</w:t>
      </w:r>
      <w:r>
        <w:rPr>
          <w:rFonts w:hint="eastAsia" w:ascii="仿宋" w:hAnsi="仿宋" w:eastAsia="仿宋"/>
          <w:color w:val="auto"/>
          <w:sz w:val="24"/>
          <w:szCs w:val="24"/>
          <w:highlight w:val="none"/>
          <w:lang w:eastAsia="zh-CN"/>
        </w:rPr>
        <w:t>询比</w:t>
      </w:r>
      <w:r>
        <w:rPr>
          <w:rFonts w:ascii="仿宋" w:hAnsi="仿宋" w:eastAsia="仿宋"/>
          <w:color w:val="auto"/>
          <w:sz w:val="24"/>
          <w:szCs w:val="24"/>
          <w:highlight w:val="none"/>
          <w:lang w:eastAsia="zh-CN"/>
        </w:rPr>
        <w:t>须知、项目内容、合同书格式、报价单、承诺函等。</w:t>
      </w:r>
    </w:p>
    <w:p w14:paraId="7C352783">
      <w:pPr>
        <w:pStyle w:val="20"/>
        <w:spacing w:line="360" w:lineRule="auto"/>
        <w:ind w:right="121"/>
        <w:jc w:val="both"/>
        <w:rPr>
          <w:rFonts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 xml:space="preserve">    </w:t>
      </w:r>
      <w:r>
        <w:rPr>
          <w:rFonts w:ascii="仿宋" w:hAnsi="仿宋" w:eastAsia="仿宋"/>
          <w:color w:val="auto"/>
          <w:sz w:val="24"/>
          <w:szCs w:val="24"/>
          <w:highlight w:val="none"/>
          <w:lang w:eastAsia="zh-CN"/>
        </w:rPr>
        <w:t>2.</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文件除</w:t>
      </w:r>
      <w:r>
        <w:rPr>
          <w:rFonts w:hint="eastAsia" w:ascii="仿宋" w:hAnsi="仿宋" w:eastAsia="仿宋"/>
          <w:color w:val="auto"/>
          <w:sz w:val="24"/>
          <w:szCs w:val="24"/>
          <w:highlight w:val="none"/>
          <w:lang w:eastAsia="zh-CN"/>
        </w:rPr>
        <w:t xml:space="preserve">上述 </w:t>
      </w:r>
      <w:r>
        <w:rPr>
          <w:rFonts w:ascii="仿宋" w:hAnsi="仿宋" w:eastAsia="仿宋"/>
          <w:color w:val="auto"/>
          <w:sz w:val="24"/>
          <w:szCs w:val="24"/>
          <w:highlight w:val="none"/>
          <w:lang w:eastAsia="zh-CN"/>
        </w:rPr>
        <w:t>1</w:t>
      </w:r>
      <w:r>
        <w:rPr>
          <w:rFonts w:hint="eastAsia" w:ascii="仿宋" w:hAnsi="仿宋" w:eastAsia="仿宋"/>
          <w:color w:val="auto"/>
          <w:sz w:val="24"/>
          <w:szCs w:val="24"/>
          <w:highlight w:val="none"/>
          <w:lang w:eastAsia="zh-CN"/>
        </w:rPr>
        <w:t xml:space="preserve"> </w:t>
      </w:r>
      <w:r>
        <w:rPr>
          <w:rFonts w:ascii="仿宋" w:hAnsi="仿宋" w:eastAsia="仿宋"/>
          <w:color w:val="auto"/>
          <w:sz w:val="24"/>
          <w:szCs w:val="24"/>
          <w:highlight w:val="none"/>
          <w:lang w:eastAsia="zh-CN"/>
        </w:rPr>
        <w:t>中内容外，</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人在询比期间发出的书面文件和其他修改或补充函件，均是</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文件不可分割的组成部分。</w:t>
      </w:r>
    </w:p>
    <w:p w14:paraId="1E39BD36">
      <w:pPr>
        <w:pStyle w:val="20"/>
        <w:spacing w:line="360" w:lineRule="auto"/>
        <w:ind w:right="121" w:firstLine="560"/>
        <w:jc w:val="both"/>
        <w:rPr>
          <w:rFonts w:ascii="仿宋" w:hAnsi="仿宋" w:eastAsia="仿宋"/>
          <w:color w:val="auto"/>
          <w:sz w:val="24"/>
          <w:szCs w:val="24"/>
          <w:highlight w:val="none"/>
          <w:lang w:eastAsia="zh-CN"/>
        </w:rPr>
      </w:pPr>
      <w:r>
        <w:rPr>
          <w:rFonts w:ascii="仿宋" w:hAnsi="仿宋" w:eastAsia="仿宋"/>
          <w:color w:val="auto"/>
          <w:sz w:val="24"/>
          <w:szCs w:val="24"/>
          <w:highlight w:val="none"/>
          <w:lang w:eastAsia="zh-CN"/>
        </w:rPr>
        <w:t>3.</w:t>
      </w:r>
      <w:r>
        <w:rPr>
          <w:rFonts w:hint="eastAsia" w:ascii="仿宋" w:hAnsi="仿宋" w:eastAsia="仿宋"/>
          <w:color w:val="auto"/>
          <w:sz w:val="24"/>
          <w:szCs w:val="24"/>
          <w:highlight w:val="none"/>
          <w:lang w:eastAsia="zh-CN"/>
        </w:rPr>
        <w:t>参比</w:t>
      </w:r>
      <w:r>
        <w:rPr>
          <w:rFonts w:ascii="仿宋" w:hAnsi="仿宋" w:eastAsia="仿宋"/>
          <w:color w:val="auto"/>
          <w:sz w:val="24"/>
          <w:szCs w:val="24"/>
          <w:highlight w:val="none"/>
          <w:lang w:eastAsia="zh-CN"/>
        </w:rPr>
        <w:t>人应认真阅读、并充分理解</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文件的全部内容（包括所有的补充、修改内容、重要事项、格式、条款和技术规范、参数及要求等）。</w:t>
      </w:r>
      <w:r>
        <w:rPr>
          <w:rFonts w:hint="eastAsia" w:ascii="仿宋" w:hAnsi="仿宋" w:eastAsia="仿宋"/>
          <w:color w:val="auto"/>
          <w:sz w:val="24"/>
          <w:szCs w:val="24"/>
          <w:highlight w:val="none"/>
          <w:lang w:eastAsia="zh-CN"/>
        </w:rPr>
        <w:t>参比</w:t>
      </w:r>
      <w:r>
        <w:rPr>
          <w:rFonts w:ascii="仿宋" w:hAnsi="仿宋" w:eastAsia="仿宋"/>
          <w:color w:val="auto"/>
          <w:sz w:val="24"/>
          <w:szCs w:val="24"/>
          <w:highlight w:val="none"/>
          <w:lang w:eastAsia="zh-CN"/>
        </w:rPr>
        <w:t>人没有按照</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文件要求提交全部资料，或者没有对</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文件在各方面都做出实质性响应是</w:t>
      </w:r>
      <w:r>
        <w:rPr>
          <w:rFonts w:hint="eastAsia" w:ascii="仿宋" w:hAnsi="仿宋" w:eastAsia="仿宋"/>
          <w:color w:val="auto"/>
          <w:sz w:val="24"/>
          <w:szCs w:val="24"/>
          <w:highlight w:val="none"/>
          <w:lang w:eastAsia="zh-CN"/>
        </w:rPr>
        <w:t>参比</w:t>
      </w:r>
      <w:r>
        <w:rPr>
          <w:rFonts w:ascii="仿宋" w:hAnsi="仿宋" w:eastAsia="仿宋"/>
          <w:color w:val="auto"/>
          <w:sz w:val="24"/>
          <w:szCs w:val="24"/>
          <w:highlight w:val="none"/>
          <w:lang w:eastAsia="zh-CN"/>
        </w:rPr>
        <w:t>人的风险，有可能导致其参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被拒绝，或被认定为无效</w:t>
      </w:r>
      <w:r>
        <w:rPr>
          <w:rFonts w:hint="eastAsia" w:ascii="仿宋" w:hAnsi="仿宋" w:eastAsia="仿宋"/>
          <w:color w:val="auto"/>
          <w:sz w:val="24"/>
          <w:szCs w:val="24"/>
          <w:highlight w:val="none"/>
          <w:lang w:eastAsia="zh-CN"/>
        </w:rPr>
        <w:t>参比</w:t>
      </w:r>
      <w:r>
        <w:rPr>
          <w:rFonts w:ascii="仿宋" w:hAnsi="仿宋" w:eastAsia="仿宋"/>
          <w:color w:val="auto"/>
          <w:sz w:val="24"/>
          <w:szCs w:val="24"/>
          <w:highlight w:val="none"/>
          <w:lang w:eastAsia="zh-CN"/>
        </w:rPr>
        <w:t>或被确定为</w:t>
      </w:r>
      <w:r>
        <w:rPr>
          <w:rFonts w:hint="eastAsia" w:ascii="仿宋" w:hAnsi="仿宋" w:eastAsia="仿宋"/>
          <w:color w:val="auto"/>
          <w:sz w:val="24"/>
          <w:szCs w:val="24"/>
          <w:highlight w:val="none"/>
          <w:lang w:eastAsia="zh-CN"/>
        </w:rPr>
        <w:t>参比</w:t>
      </w:r>
      <w:r>
        <w:rPr>
          <w:rFonts w:ascii="仿宋" w:hAnsi="仿宋" w:eastAsia="仿宋"/>
          <w:color w:val="auto"/>
          <w:sz w:val="24"/>
          <w:szCs w:val="24"/>
          <w:highlight w:val="none"/>
          <w:lang w:eastAsia="zh-CN"/>
        </w:rPr>
        <w:t>无效。</w:t>
      </w:r>
    </w:p>
    <w:p w14:paraId="24E31348">
      <w:pPr>
        <w:spacing w:before="15" w:line="360" w:lineRule="auto"/>
        <w:rPr>
          <w:rFonts w:ascii="仿宋" w:hAnsi="仿宋" w:eastAsia="仿宋"/>
          <w:b/>
          <w:color w:val="auto"/>
          <w:w w:val="95"/>
          <w:sz w:val="24"/>
          <w:szCs w:val="24"/>
          <w:highlight w:val="none"/>
          <w:lang w:eastAsia="zh-CN"/>
        </w:rPr>
      </w:pPr>
      <w:r>
        <w:rPr>
          <w:rFonts w:hint="eastAsia" w:ascii="仿宋" w:hAnsi="仿宋" w:eastAsia="仿宋"/>
          <w:b/>
          <w:color w:val="auto"/>
          <w:w w:val="95"/>
          <w:sz w:val="24"/>
          <w:szCs w:val="24"/>
          <w:highlight w:val="none"/>
          <w:lang w:eastAsia="zh-CN"/>
        </w:rPr>
        <w:t xml:space="preserve">    </w:t>
      </w:r>
      <w:r>
        <w:rPr>
          <w:rFonts w:ascii="仿宋" w:hAnsi="仿宋" w:eastAsia="仿宋"/>
          <w:b/>
          <w:color w:val="auto"/>
          <w:w w:val="95"/>
          <w:sz w:val="24"/>
          <w:szCs w:val="24"/>
          <w:highlight w:val="none"/>
          <w:lang w:eastAsia="zh-CN"/>
        </w:rPr>
        <w:t>四、</w:t>
      </w:r>
      <w:r>
        <w:rPr>
          <w:rFonts w:hint="eastAsia" w:ascii="仿宋" w:hAnsi="仿宋" w:eastAsia="仿宋"/>
          <w:b/>
          <w:color w:val="auto"/>
          <w:w w:val="95"/>
          <w:sz w:val="24"/>
          <w:szCs w:val="24"/>
          <w:highlight w:val="none"/>
          <w:lang w:eastAsia="zh-CN"/>
        </w:rPr>
        <w:t>采购</w:t>
      </w:r>
      <w:r>
        <w:rPr>
          <w:rFonts w:ascii="仿宋" w:hAnsi="仿宋" w:eastAsia="仿宋"/>
          <w:b/>
          <w:color w:val="auto"/>
          <w:w w:val="95"/>
          <w:sz w:val="24"/>
          <w:szCs w:val="24"/>
          <w:highlight w:val="none"/>
          <w:lang w:eastAsia="zh-CN"/>
        </w:rPr>
        <w:t>文件的澄清</w:t>
      </w:r>
    </w:p>
    <w:p w14:paraId="366780E2">
      <w:pPr>
        <w:pStyle w:val="20"/>
        <w:spacing w:line="360" w:lineRule="auto"/>
        <w:ind w:right="121" w:firstLine="500"/>
        <w:jc w:val="both"/>
        <w:rPr>
          <w:rFonts w:ascii="仿宋" w:hAnsi="仿宋" w:eastAsia="仿宋"/>
          <w:color w:val="auto"/>
          <w:sz w:val="24"/>
          <w:szCs w:val="24"/>
          <w:highlight w:val="none"/>
          <w:lang w:eastAsia="zh-CN"/>
        </w:rPr>
      </w:pPr>
      <w:r>
        <w:rPr>
          <w:rFonts w:ascii="仿宋" w:hAnsi="仿宋" w:eastAsia="仿宋"/>
          <w:color w:val="auto"/>
          <w:sz w:val="24"/>
          <w:szCs w:val="24"/>
          <w:highlight w:val="none"/>
          <w:lang w:eastAsia="zh-CN"/>
        </w:rPr>
        <w:t>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人获取</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文件后，应仔细检查</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文件的所有内容，如有残缺等问题应在获得</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文件 3 日内向</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人提出。</w:t>
      </w:r>
      <w:r>
        <w:rPr>
          <w:rFonts w:hint="eastAsia" w:ascii="仿宋" w:hAnsi="仿宋" w:eastAsia="仿宋"/>
          <w:color w:val="auto"/>
          <w:sz w:val="24"/>
          <w:szCs w:val="24"/>
          <w:highlight w:val="none"/>
          <w:lang w:eastAsia="zh-CN"/>
        </w:rPr>
        <w:t>参比</w:t>
      </w:r>
      <w:r>
        <w:rPr>
          <w:rFonts w:ascii="仿宋" w:hAnsi="仿宋" w:eastAsia="仿宋"/>
          <w:color w:val="auto"/>
          <w:sz w:val="24"/>
          <w:szCs w:val="24"/>
          <w:highlight w:val="none"/>
          <w:lang w:eastAsia="zh-CN"/>
        </w:rPr>
        <w:t>人若对</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文件有任何疑问，应在</w:t>
      </w:r>
      <w:r>
        <w:rPr>
          <w:rFonts w:hint="eastAsia" w:ascii="仿宋" w:hAnsi="仿宋" w:eastAsia="仿宋"/>
          <w:color w:val="auto"/>
          <w:sz w:val="24"/>
          <w:szCs w:val="24"/>
          <w:highlight w:val="none"/>
          <w:lang w:eastAsia="zh-CN"/>
        </w:rPr>
        <w:t>参比</w:t>
      </w:r>
      <w:r>
        <w:rPr>
          <w:rFonts w:ascii="仿宋" w:hAnsi="仿宋" w:eastAsia="仿宋"/>
          <w:color w:val="auto"/>
          <w:sz w:val="24"/>
          <w:szCs w:val="24"/>
          <w:highlight w:val="none"/>
          <w:lang w:eastAsia="zh-CN"/>
        </w:rPr>
        <w:t>截止时间前 5 日，按</w:t>
      </w:r>
      <w:r>
        <w:rPr>
          <w:rFonts w:ascii="仿宋" w:hAnsi="仿宋" w:eastAsia="仿宋"/>
          <w:b/>
          <w:bCs/>
          <w:color w:val="auto"/>
          <w:sz w:val="24"/>
          <w:szCs w:val="24"/>
          <w:highlight w:val="none"/>
          <w:lang w:eastAsia="zh-CN"/>
        </w:rPr>
        <w:t>询比</w:t>
      </w:r>
      <w:r>
        <w:rPr>
          <w:rFonts w:hint="eastAsia" w:ascii="仿宋" w:hAnsi="仿宋" w:eastAsia="仿宋"/>
          <w:b/>
          <w:bCs/>
          <w:color w:val="auto"/>
          <w:sz w:val="24"/>
          <w:szCs w:val="24"/>
          <w:highlight w:val="none"/>
          <w:lang w:eastAsia="zh-CN"/>
        </w:rPr>
        <w:t>公告</w:t>
      </w:r>
      <w:r>
        <w:rPr>
          <w:rFonts w:ascii="仿宋" w:hAnsi="仿宋" w:eastAsia="仿宋"/>
          <w:color w:val="auto"/>
          <w:sz w:val="24"/>
          <w:szCs w:val="24"/>
          <w:highlight w:val="none"/>
          <w:lang w:eastAsia="zh-CN"/>
        </w:rPr>
        <w:t>的</w:t>
      </w:r>
      <w:r>
        <w:rPr>
          <w:rFonts w:hint="eastAsia" w:ascii="仿宋" w:hAnsi="仿宋" w:eastAsia="仿宋"/>
          <w:color w:val="auto"/>
          <w:sz w:val="24"/>
          <w:szCs w:val="24"/>
          <w:highlight w:val="none"/>
          <w:lang w:eastAsia="zh-CN"/>
        </w:rPr>
        <w:t>联系方式</w:t>
      </w:r>
      <w:r>
        <w:rPr>
          <w:rFonts w:ascii="仿宋" w:hAnsi="仿宋" w:eastAsia="仿宋"/>
          <w:color w:val="auto"/>
          <w:sz w:val="24"/>
          <w:szCs w:val="24"/>
          <w:highlight w:val="none"/>
          <w:lang w:eastAsia="zh-CN"/>
        </w:rPr>
        <w:t>以书面形式（包括书面、传真、电子邮件下同）通知到</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人将视情况确定采用适当方式予以澄清或以书面形式予以答复，澄清文件作为</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文件的组成部分，具有约束作用。</w:t>
      </w:r>
    </w:p>
    <w:p w14:paraId="3BC81BC5">
      <w:pPr>
        <w:spacing w:before="15" w:line="360" w:lineRule="auto"/>
        <w:rPr>
          <w:rFonts w:ascii="仿宋" w:hAnsi="仿宋" w:eastAsia="仿宋"/>
          <w:b/>
          <w:color w:val="auto"/>
          <w:w w:val="95"/>
          <w:sz w:val="24"/>
          <w:szCs w:val="24"/>
          <w:highlight w:val="none"/>
          <w:lang w:eastAsia="zh-CN"/>
        </w:rPr>
      </w:pPr>
      <w:r>
        <w:rPr>
          <w:rFonts w:hint="eastAsia" w:ascii="仿宋" w:hAnsi="仿宋" w:eastAsia="仿宋"/>
          <w:b/>
          <w:color w:val="auto"/>
          <w:w w:val="95"/>
          <w:sz w:val="24"/>
          <w:szCs w:val="24"/>
          <w:highlight w:val="none"/>
          <w:lang w:eastAsia="zh-CN"/>
        </w:rPr>
        <w:t xml:space="preserve">    </w:t>
      </w:r>
      <w:r>
        <w:rPr>
          <w:rFonts w:ascii="仿宋" w:hAnsi="仿宋" w:eastAsia="仿宋"/>
          <w:b/>
          <w:color w:val="auto"/>
          <w:w w:val="95"/>
          <w:sz w:val="24"/>
          <w:szCs w:val="24"/>
          <w:highlight w:val="none"/>
          <w:lang w:eastAsia="zh-CN"/>
        </w:rPr>
        <w:t>五、</w:t>
      </w:r>
      <w:r>
        <w:rPr>
          <w:rFonts w:hint="eastAsia" w:ascii="仿宋" w:hAnsi="仿宋" w:eastAsia="仿宋"/>
          <w:b/>
          <w:color w:val="auto"/>
          <w:w w:val="95"/>
          <w:sz w:val="24"/>
          <w:szCs w:val="24"/>
          <w:highlight w:val="none"/>
          <w:lang w:eastAsia="zh-CN"/>
        </w:rPr>
        <w:t>采购</w:t>
      </w:r>
      <w:r>
        <w:rPr>
          <w:rFonts w:ascii="仿宋" w:hAnsi="仿宋" w:eastAsia="仿宋"/>
          <w:b/>
          <w:color w:val="auto"/>
          <w:w w:val="95"/>
          <w:sz w:val="24"/>
          <w:szCs w:val="24"/>
          <w:highlight w:val="none"/>
          <w:lang w:eastAsia="zh-CN"/>
        </w:rPr>
        <w:t>文件的修改、补充</w:t>
      </w:r>
    </w:p>
    <w:p w14:paraId="06DE1ADA">
      <w:pPr>
        <w:pStyle w:val="20"/>
        <w:spacing w:line="360" w:lineRule="auto"/>
        <w:ind w:right="121"/>
        <w:jc w:val="both"/>
        <w:rPr>
          <w:rFonts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 xml:space="preserve">    </w:t>
      </w:r>
      <w:r>
        <w:rPr>
          <w:rFonts w:ascii="仿宋" w:hAnsi="仿宋" w:eastAsia="仿宋"/>
          <w:color w:val="auto"/>
          <w:sz w:val="24"/>
          <w:szCs w:val="24"/>
          <w:highlight w:val="none"/>
          <w:lang w:eastAsia="zh-CN"/>
        </w:rPr>
        <w:t>1.在</w:t>
      </w:r>
      <w:r>
        <w:rPr>
          <w:rFonts w:hint="eastAsia" w:ascii="仿宋" w:hAnsi="仿宋" w:eastAsia="仿宋"/>
          <w:color w:val="auto"/>
          <w:sz w:val="24"/>
          <w:szCs w:val="24"/>
          <w:highlight w:val="none"/>
          <w:lang w:eastAsia="zh-CN"/>
        </w:rPr>
        <w:t>参比</w:t>
      </w:r>
      <w:r>
        <w:rPr>
          <w:rFonts w:ascii="仿宋" w:hAnsi="仿宋" w:eastAsia="仿宋"/>
          <w:color w:val="auto"/>
          <w:sz w:val="24"/>
          <w:szCs w:val="24"/>
          <w:highlight w:val="none"/>
          <w:lang w:eastAsia="zh-CN"/>
        </w:rPr>
        <w:t>截止日期前，</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人可主动地或依据参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人要求澄清的问题而修改</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文件，并以书面形式</w:t>
      </w:r>
      <w:r>
        <w:rPr>
          <w:rFonts w:hint="eastAsia" w:ascii="仿宋" w:hAnsi="仿宋" w:eastAsia="仿宋"/>
          <w:color w:val="auto"/>
          <w:sz w:val="24"/>
          <w:szCs w:val="24"/>
          <w:highlight w:val="none"/>
          <w:lang w:eastAsia="zh-CN"/>
        </w:rPr>
        <w:t>或挂网形式</w:t>
      </w:r>
      <w:r>
        <w:rPr>
          <w:rFonts w:ascii="仿宋" w:hAnsi="仿宋" w:eastAsia="仿宋"/>
          <w:color w:val="auto"/>
          <w:sz w:val="24"/>
          <w:szCs w:val="24"/>
          <w:highlight w:val="none"/>
          <w:lang w:eastAsia="zh-CN"/>
        </w:rPr>
        <w:t>通知所有报名参加</w:t>
      </w:r>
      <w:r>
        <w:rPr>
          <w:rFonts w:hint="eastAsia" w:ascii="仿宋" w:hAnsi="仿宋" w:eastAsia="仿宋"/>
          <w:color w:val="auto"/>
          <w:sz w:val="24"/>
          <w:szCs w:val="24"/>
          <w:highlight w:val="none"/>
          <w:lang w:eastAsia="zh-CN"/>
        </w:rPr>
        <w:t>询比</w:t>
      </w:r>
      <w:r>
        <w:rPr>
          <w:rFonts w:ascii="仿宋" w:hAnsi="仿宋" w:eastAsia="仿宋"/>
          <w:color w:val="auto"/>
          <w:sz w:val="24"/>
          <w:szCs w:val="24"/>
          <w:highlight w:val="none"/>
          <w:lang w:eastAsia="zh-CN"/>
        </w:rPr>
        <w:t>项目的每一参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人，对方在收到该通知后应立即以书面形式予以确认；</w:t>
      </w:r>
      <w:r>
        <w:rPr>
          <w:rFonts w:hint="eastAsia" w:ascii="仿宋" w:hAnsi="仿宋" w:eastAsia="仿宋"/>
          <w:color w:val="auto"/>
          <w:sz w:val="24"/>
          <w:szCs w:val="24"/>
          <w:highlight w:val="none"/>
          <w:lang w:eastAsia="zh-CN"/>
        </w:rPr>
        <w:t>以书面形式通知，参比人未按规定时间予以确认或未按规定时间地点领取书面文件的，视同通知已收到；以挂网形式通知的，文件上传公告成功，视同通知已收到。</w:t>
      </w:r>
    </w:p>
    <w:p w14:paraId="11B8DF36">
      <w:pPr>
        <w:pStyle w:val="20"/>
        <w:spacing w:line="360" w:lineRule="auto"/>
        <w:ind w:right="121"/>
        <w:jc w:val="both"/>
        <w:rPr>
          <w:rFonts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 xml:space="preserve">    </w:t>
      </w:r>
      <w:r>
        <w:rPr>
          <w:rFonts w:ascii="仿宋" w:hAnsi="仿宋" w:eastAsia="仿宋"/>
          <w:color w:val="auto"/>
          <w:sz w:val="24"/>
          <w:szCs w:val="24"/>
          <w:highlight w:val="none"/>
          <w:lang w:eastAsia="zh-CN"/>
        </w:rPr>
        <w:t>2.为使参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人在准备参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文件时有合理的时间考虑</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文件的修改，</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人可酌情推迟参比截止时间和开评时间，并以书面形式通知已获得</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文件的每一参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人。</w:t>
      </w:r>
    </w:p>
    <w:p w14:paraId="7C57CF10">
      <w:pPr>
        <w:pStyle w:val="20"/>
        <w:spacing w:line="360" w:lineRule="auto"/>
        <w:ind w:right="121"/>
        <w:jc w:val="both"/>
        <w:rPr>
          <w:rFonts w:ascii="仿宋" w:hAnsi="仿宋" w:eastAsia="仿宋"/>
          <w:b/>
          <w:color w:val="auto"/>
          <w:w w:val="95"/>
          <w:sz w:val="24"/>
          <w:szCs w:val="24"/>
          <w:highlight w:val="none"/>
          <w:lang w:eastAsia="zh-CN"/>
        </w:rPr>
      </w:pPr>
      <w:r>
        <w:rPr>
          <w:rFonts w:hint="eastAsia" w:ascii="仿宋" w:hAnsi="仿宋" w:eastAsia="仿宋"/>
          <w:color w:val="auto"/>
          <w:sz w:val="24"/>
          <w:szCs w:val="24"/>
          <w:highlight w:val="none"/>
          <w:lang w:eastAsia="zh-CN"/>
        </w:rPr>
        <w:t xml:space="preserve">    </w:t>
      </w:r>
      <w:r>
        <w:rPr>
          <w:rFonts w:ascii="仿宋" w:hAnsi="仿宋" w:eastAsia="仿宋"/>
          <w:color w:val="auto"/>
          <w:sz w:val="24"/>
          <w:szCs w:val="24"/>
          <w:highlight w:val="none"/>
          <w:lang w:eastAsia="zh-CN"/>
        </w:rPr>
        <w:t>3.</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文件的修改书将构成</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文件的一部分，对参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人具有约束作用。</w:t>
      </w:r>
      <w:r>
        <w:rPr>
          <w:rFonts w:hint="eastAsia" w:ascii="仿宋" w:hAnsi="仿宋" w:eastAsia="仿宋"/>
          <w:b/>
          <w:color w:val="auto"/>
          <w:w w:val="95"/>
          <w:sz w:val="24"/>
          <w:szCs w:val="24"/>
          <w:highlight w:val="none"/>
          <w:lang w:eastAsia="zh-CN"/>
        </w:rPr>
        <w:t xml:space="preserve"> </w:t>
      </w:r>
    </w:p>
    <w:p w14:paraId="4FAF9EB5">
      <w:pPr>
        <w:tabs>
          <w:tab w:val="left" w:pos="709"/>
        </w:tabs>
        <w:spacing w:line="360" w:lineRule="auto"/>
        <w:rPr>
          <w:rFonts w:ascii="仿宋" w:hAnsi="仿宋" w:eastAsia="仿宋"/>
          <w:b/>
          <w:color w:val="auto"/>
          <w:w w:val="95"/>
          <w:sz w:val="24"/>
          <w:szCs w:val="24"/>
          <w:highlight w:val="none"/>
          <w:lang w:eastAsia="zh-CN"/>
        </w:rPr>
      </w:pPr>
      <w:r>
        <w:rPr>
          <w:rFonts w:hint="eastAsia" w:ascii="仿宋" w:hAnsi="仿宋" w:eastAsia="仿宋"/>
          <w:b/>
          <w:color w:val="auto"/>
          <w:w w:val="95"/>
          <w:sz w:val="24"/>
          <w:szCs w:val="24"/>
          <w:highlight w:val="none"/>
          <w:lang w:eastAsia="zh-CN"/>
        </w:rPr>
        <w:t xml:space="preserve"> 六、参比保证金</w:t>
      </w:r>
    </w:p>
    <w:p w14:paraId="1F687660">
      <w:pPr>
        <w:pStyle w:val="20"/>
        <w:spacing w:line="360" w:lineRule="auto"/>
        <w:ind w:right="121" w:firstLine="240" w:firstLineChars="100"/>
        <w:jc w:val="both"/>
        <w:rPr>
          <w:rFonts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1.参比人应缴纳参比保证金，保证金金额</w:t>
      </w:r>
      <w:r>
        <w:rPr>
          <w:rFonts w:hint="eastAsia" w:ascii="仿宋" w:hAnsi="仿宋" w:eastAsia="仿宋"/>
          <w:color w:val="auto"/>
          <w:sz w:val="24"/>
          <w:szCs w:val="24"/>
          <w:highlight w:val="none"/>
          <w:lang w:val="en-US" w:eastAsia="zh-CN"/>
        </w:rPr>
        <w:t>7000</w:t>
      </w:r>
      <w:r>
        <w:rPr>
          <w:rFonts w:hint="eastAsia" w:ascii="仿宋" w:hAnsi="仿宋" w:eastAsia="仿宋"/>
          <w:color w:val="auto"/>
          <w:sz w:val="24"/>
          <w:szCs w:val="24"/>
          <w:highlight w:val="none"/>
          <w:lang w:eastAsia="zh-CN"/>
        </w:rPr>
        <w:t>元整，参比人应以电汇或银行转账的形式在</w:t>
      </w:r>
      <w:r>
        <w:rPr>
          <w:rFonts w:hint="eastAsia" w:ascii="仿宋" w:hAnsi="仿宋" w:eastAsia="仿宋"/>
          <w:b/>
          <w:bCs/>
          <w:color w:val="auto"/>
          <w:sz w:val="24"/>
          <w:szCs w:val="24"/>
          <w:highlight w:val="none"/>
          <w:lang w:eastAsia="zh-CN"/>
        </w:rPr>
        <w:t>递交截止时间前</w:t>
      </w:r>
      <w:r>
        <w:rPr>
          <w:rFonts w:hint="eastAsia" w:ascii="仿宋" w:hAnsi="仿宋" w:eastAsia="仿宋"/>
          <w:color w:val="auto"/>
          <w:sz w:val="24"/>
          <w:szCs w:val="24"/>
          <w:highlight w:val="none"/>
          <w:lang w:eastAsia="zh-CN"/>
        </w:rPr>
        <w:t>从参比人</w:t>
      </w:r>
      <w:r>
        <w:rPr>
          <w:rFonts w:hint="eastAsia" w:ascii="仿宋" w:hAnsi="仿宋" w:eastAsia="仿宋"/>
          <w:b/>
          <w:bCs/>
          <w:color w:val="auto"/>
          <w:sz w:val="24"/>
          <w:szCs w:val="24"/>
          <w:highlight w:val="none"/>
          <w:lang w:eastAsia="zh-CN"/>
        </w:rPr>
        <w:t>基本账户</w:t>
      </w:r>
      <w:r>
        <w:rPr>
          <w:rFonts w:hint="eastAsia" w:ascii="仿宋" w:hAnsi="仿宋" w:eastAsia="仿宋"/>
          <w:color w:val="auto"/>
          <w:sz w:val="24"/>
          <w:szCs w:val="24"/>
          <w:highlight w:val="none"/>
          <w:lang w:eastAsia="zh-CN"/>
        </w:rPr>
        <w:t>转入采购人的账户，采购人账户信息如下：</w:t>
      </w:r>
    </w:p>
    <w:p w14:paraId="0591F494">
      <w:pPr>
        <w:pStyle w:val="20"/>
        <w:spacing w:line="360" w:lineRule="auto"/>
        <w:ind w:right="121"/>
        <w:jc w:val="both"/>
        <w:rPr>
          <w:rFonts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 xml:space="preserve">    开户名称：福建福海创石油化工有限公司</w:t>
      </w:r>
    </w:p>
    <w:p w14:paraId="4B6091FB">
      <w:pPr>
        <w:pStyle w:val="20"/>
        <w:spacing w:line="360" w:lineRule="auto"/>
        <w:ind w:right="121" w:firstLine="480"/>
        <w:jc w:val="both"/>
        <w:rPr>
          <w:rFonts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开户银行：中国银行股份有限公司漳州古雷经济开发区支行</w:t>
      </w:r>
    </w:p>
    <w:p w14:paraId="52CD1736">
      <w:pPr>
        <w:pStyle w:val="20"/>
        <w:spacing w:line="360" w:lineRule="auto"/>
        <w:ind w:right="121"/>
        <w:jc w:val="both"/>
        <w:rPr>
          <w:rFonts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 xml:space="preserve">    帐</w:t>
      </w:r>
      <w:r>
        <w:rPr>
          <w:rFonts w:hint="eastAsia"/>
          <w:color w:val="auto"/>
          <w:sz w:val="24"/>
          <w:szCs w:val="24"/>
          <w:highlight w:val="none"/>
          <w:lang w:eastAsia="zh-CN"/>
        </w:rPr>
        <w:t>  </w:t>
      </w:r>
      <w:r>
        <w:rPr>
          <w:rFonts w:hint="eastAsia" w:ascii="仿宋" w:hAnsi="仿宋" w:eastAsia="仿宋"/>
          <w:color w:val="auto"/>
          <w:sz w:val="24"/>
          <w:szCs w:val="24"/>
          <w:highlight w:val="none"/>
          <w:lang w:eastAsia="zh-CN"/>
        </w:rPr>
        <w:t>号：</w:t>
      </w:r>
      <w:r>
        <w:rPr>
          <w:rFonts w:ascii="仿宋" w:hAnsi="仿宋" w:eastAsia="仿宋"/>
          <w:color w:val="auto"/>
          <w:sz w:val="24"/>
          <w:szCs w:val="24"/>
          <w:highlight w:val="none"/>
          <w:lang w:eastAsia="zh-CN"/>
        </w:rPr>
        <w:t>4065</w:t>
      </w:r>
      <w:r>
        <w:rPr>
          <w:rFonts w:hint="eastAsia" w:ascii="仿宋" w:hAnsi="仿宋" w:eastAsia="仿宋"/>
          <w:color w:val="auto"/>
          <w:sz w:val="24"/>
          <w:szCs w:val="24"/>
          <w:highlight w:val="none"/>
          <w:lang w:eastAsia="zh-CN"/>
        </w:rPr>
        <w:t xml:space="preserve"> </w:t>
      </w:r>
      <w:r>
        <w:rPr>
          <w:rFonts w:ascii="仿宋" w:hAnsi="仿宋" w:eastAsia="仿宋"/>
          <w:color w:val="auto"/>
          <w:sz w:val="24"/>
          <w:szCs w:val="24"/>
          <w:highlight w:val="none"/>
          <w:lang w:eastAsia="zh-CN"/>
        </w:rPr>
        <w:t>7481</w:t>
      </w:r>
      <w:r>
        <w:rPr>
          <w:rFonts w:hint="eastAsia" w:ascii="仿宋" w:hAnsi="仿宋" w:eastAsia="仿宋"/>
          <w:color w:val="auto"/>
          <w:sz w:val="24"/>
          <w:szCs w:val="24"/>
          <w:highlight w:val="none"/>
          <w:lang w:eastAsia="zh-CN"/>
        </w:rPr>
        <w:t xml:space="preserve"> </w:t>
      </w:r>
      <w:r>
        <w:rPr>
          <w:rFonts w:ascii="仿宋" w:hAnsi="仿宋" w:eastAsia="仿宋"/>
          <w:color w:val="auto"/>
          <w:sz w:val="24"/>
          <w:szCs w:val="24"/>
          <w:highlight w:val="none"/>
          <w:lang w:eastAsia="zh-CN"/>
        </w:rPr>
        <w:t>6628</w:t>
      </w:r>
    </w:p>
    <w:p w14:paraId="210041F8">
      <w:pPr>
        <w:pStyle w:val="20"/>
        <w:spacing w:line="360" w:lineRule="auto"/>
        <w:ind w:right="121" w:firstLine="480" w:firstLineChars="200"/>
        <w:jc w:val="both"/>
        <w:rPr>
          <w:rFonts w:hint="eastAsia" w:ascii="仿宋" w:hAnsi="仿宋" w:eastAsia="仿宋"/>
          <w:color w:val="auto"/>
          <w:sz w:val="24"/>
          <w:szCs w:val="24"/>
          <w:highlight w:val="none"/>
          <w:u w:val="single"/>
          <w:lang w:eastAsia="zh-CN"/>
        </w:rPr>
      </w:pPr>
      <w:r>
        <w:rPr>
          <w:rFonts w:hint="eastAsia" w:ascii="仿宋" w:hAnsi="仿宋" w:eastAsia="仿宋"/>
          <w:color w:val="auto"/>
          <w:sz w:val="24"/>
          <w:szCs w:val="24"/>
          <w:highlight w:val="none"/>
          <w:lang w:eastAsia="zh-CN"/>
        </w:rPr>
        <w:t>注明用途：</w:t>
      </w:r>
      <w:r>
        <w:rPr>
          <w:rFonts w:hint="eastAsia" w:ascii="仿宋" w:hAnsi="仿宋" w:eastAsia="仿宋"/>
          <w:color w:val="auto"/>
          <w:sz w:val="24"/>
          <w:szCs w:val="24"/>
          <w:highlight w:val="none"/>
          <w:u w:val="single"/>
          <w:lang w:val="en-US" w:eastAsia="zh-CN"/>
        </w:rPr>
        <w:t>2026~2028</w:t>
      </w:r>
      <w:r>
        <w:rPr>
          <w:rFonts w:hint="eastAsia" w:ascii="仿宋" w:hAnsi="仿宋" w:eastAsia="仿宋" w:cs="宋体"/>
          <w:b w:val="0"/>
          <w:bCs w:val="0"/>
          <w:color w:val="auto"/>
          <w:sz w:val="24"/>
          <w:szCs w:val="24"/>
          <w:highlight w:val="none"/>
          <w:u w:val="single"/>
          <w:lang w:val="en-US" w:eastAsia="zh-CN"/>
        </w:rPr>
        <w:t>年</w:t>
      </w:r>
      <w:r>
        <w:rPr>
          <w:rFonts w:hint="eastAsia" w:ascii="仿宋" w:hAnsi="仿宋" w:eastAsia="仿宋" w:cs="宋体"/>
          <w:b w:val="0"/>
          <w:bCs w:val="0"/>
          <w:color w:val="auto"/>
          <w:sz w:val="24"/>
          <w:szCs w:val="24"/>
          <w:highlight w:val="none"/>
          <w:u w:val="single"/>
          <w:lang w:eastAsia="zh-CN"/>
        </w:rPr>
        <w:t>便携式气体检测仪维修</w:t>
      </w:r>
      <w:r>
        <w:rPr>
          <w:rFonts w:hint="eastAsia" w:ascii="仿宋" w:hAnsi="仿宋" w:eastAsia="仿宋" w:cs="宋体"/>
          <w:b w:val="0"/>
          <w:bCs w:val="0"/>
          <w:color w:val="auto"/>
          <w:sz w:val="24"/>
          <w:szCs w:val="24"/>
          <w:highlight w:val="none"/>
          <w:u w:val="single"/>
          <w:lang w:val="en-US" w:eastAsia="zh-CN"/>
        </w:rPr>
        <w:t>及标定</w:t>
      </w:r>
      <w:r>
        <w:rPr>
          <w:rFonts w:hint="eastAsia" w:ascii="仿宋" w:hAnsi="仿宋" w:eastAsia="仿宋" w:cs="宋体"/>
          <w:b w:val="0"/>
          <w:bCs w:val="0"/>
          <w:color w:val="auto"/>
          <w:sz w:val="24"/>
          <w:szCs w:val="24"/>
          <w:highlight w:val="none"/>
          <w:u w:val="single"/>
          <w:lang w:eastAsia="zh-CN"/>
        </w:rPr>
        <w:t>年约</w:t>
      </w:r>
      <w:r>
        <w:rPr>
          <w:rFonts w:hint="eastAsia" w:ascii="仿宋" w:hAnsi="仿宋" w:eastAsia="仿宋" w:cs="宋体"/>
          <w:b w:val="0"/>
          <w:bCs w:val="0"/>
          <w:color w:val="auto"/>
          <w:sz w:val="24"/>
          <w:szCs w:val="24"/>
          <w:highlight w:val="none"/>
          <w:u w:val="single"/>
          <w:lang w:val="en-US" w:eastAsia="zh-CN"/>
        </w:rPr>
        <w:t>采购</w:t>
      </w:r>
      <w:r>
        <w:rPr>
          <w:rFonts w:hint="eastAsia" w:ascii="仿宋" w:hAnsi="仿宋" w:eastAsia="仿宋" w:cs="宋体"/>
          <w:color w:val="auto"/>
          <w:sz w:val="24"/>
          <w:szCs w:val="24"/>
          <w:highlight w:val="none"/>
          <w:u w:val="single"/>
          <w:lang w:eastAsia="zh-CN"/>
        </w:rPr>
        <w:t>参比保</w:t>
      </w:r>
      <w:r>
        <w:rPr>
          <w:rFonts w:hint="eastAsia" w:ascii="仿宋" w:hAnsi="仿宋" w:eastAsia="仿宋"/>
          <w:color w:val="auto"/>
          <w:sz w:val="24"/>
          <w:szCs w:val="24"/>
          <w:highlight w:val="none"/>
          <w:u w:val="single"/>
          <w:lang w:eastAsia="zh-CN"/>
        </w:rPr>
        <w:t>证金</w:t>
      </w:r>
    </w:p>
    <w:p w14:paraId="21EF8849">
      <w:pPr>
        <w:pStyle w:val="20"/>
        <w:spacing w:line="360" w:lineRule="auto"/>
        <w:ind w:right="121" w:firstLine="480" w:firstLineChars="200"/>
        <w:jc w:val="both"/>
        <w:rPr>
          <w:rFonts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参比有效期为参比文件接收截止期后 90 个日历天，参比保证金有效期与参比有效期一致。</w:t>
      </w:r>
    </w:p>
    <w:p w14:paraId="7D4C0D0A">
      <w:pPr>
        <w:pStyle w:val="20"/>
        <w:spacing w:line="360" w:lineRule="auto"/>
        <w:ind w:right="121" w:firstLine="480"/>
        <w:jc w:val="both"/>
        <w:rPr>
          <w:rFonts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注：开户许可证上账号应与参比保证金转账回单上账号一致，否则视为未按规定提交参比保证金,所造成的一切后果由参比人自行负责。参比保证金转入后，将相关凭证放在参比文件中。</w:t>
      </w:r>
    </w:p>
    <w:p w14:paraId="699D457F">
      <w:pPr>
        <w:pStyle w:val="20"/>
        <w:spacing w:line="360" w:lineRule="auto"/>
        <w:ind w:right="121" w:firstLine="480" w:firstLineChars="200"/>
        <w:jc w:val="both"/>
        <w:rPr>
          <w:rFonts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2.对于未能按要求提交保证金的参比文件，采购人将视为不符合参比要求而予以拒绝；</w:t>
      </w:r>
    </w:p>
    <w:p w14:paraId="5180058F">
      <w:pPr>
        <w:pStyle w:val="20"/>
        <w:spacing w:line="360" w:lineRule="auto"/>
        <w:ind w:right="121" w:firstLine="410" w:firstLineChars="171"/>
        <w:jc w:val="both"/>
        <w:rPr>
          <w:rFonts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3.询比结束后将原账户无息退还参比选保证金，最迟不超过本项目规定的参比有效期满后的20天。</w:t>
      </w:r>
    </w:p>
    <w:p w14:paraId="3762126C">
      <w:pPr>
        <w:pStyle w:val="20"/>
        <w:spacing w:line="360" w:lineRule="auto"/>
        <w:ind w:right="121"/>
        <w:jc w:val="both"/>
        <w:rPr>
          <w:rFonts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 xml:space="preserve">   4.如有下列情况发生，将被没收参比保证金：</w:t>
      </w:r>
    </w:p>
    <w:p w14:paraId="48697A0C">
      <w:pPr>
        <w:pStyle w:val="20"/>
        <w:spacing w:line="360" w:lineRule="auto"/>
        <w:ind w:right="121"/>
        <w:jc w:val="both"/>
        <w:rPr>
          <w:rFonts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 xml:space="preserve">    （1）参比人在参比有效期内撤回参比文件；</w:t>
      </w:r>
    </w:p>
    <w:p w14:paraId="117BFCC6">
      <w:pPr>
        <w:pStyle w:val="20"/>
        <w:spacing w:line="360" w:lineRule="auto"/>
        <w:ind w:right="121"/>
        <w:jc w:val="both"/>
        <w:rPr>
          <w:rFonts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 xml:space="preserve">    （2）参比人未按中选通知书规定的时间内签定合同。</w:t>
      </w:r>
    </w:p>
    <w:p w14:paraId="5C9CE64F">
      <w:pPr>
        <w:pStyle w:val="20"/>
        <w:spacing w:line="360" w:lineRule="auto"/>
        <w:ind w:right="121"/>
        <w:jc w:val="both"/>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 xml:space="preserve">   </w:t>
      </w:r>
    </w:p>
    <w:p w14:paraId="0A3C4F40">
      <w:pPr>
        <w:spacing w:line="321" w:lineRule="auto"/>
        <w:jc w:val="both"/>
        <w:rPr>
          <w:rFonts w:ascii="仿宋" w:hAnsi="仿宋" w:eastAsia="仿宋"/>
          <w:color w:val="auto"/>
          <w:highlight w:val="none"/>
          <w:lang w:eastAsia="zh-CN"/>
        </w:rPr>
        <w:sectPr>
          <w:pgSz w:w="11910" w:h="16840"/>
          <w:pgMar w:top="1420" w:right="1140" w:bottom="740" w:left="1300" w:header="0" w:footer="551" w:gutter="0"/>
          <w:cols w:space="720" w:num="1"/>
        </w:sectPr>
      </w:pPr>
    </w:p>
    <w:p w14:paraId="46B908F7">
      <w:pPr>
        <w:pStyle w:val="2"/>
        <w:tabs>
          <w:tab w:val="left" w:pos="4627"/>
        </w:tabs>
        <w:spacing w:line="355" w:lineRule="exact"/>
        <w:ind w:left="3363"/>
        <w:rPr>
          <w:rFonts w:ascii="仿宋" w:hAnsi="仿宋" w:eastAsia="仿宋"/>
          <w:color w:val="auto"/>
          <w:sz w:val="32"/>
          <w:szCs w:val="32"/>
          <w:highlight w:val="none"/>
          <w:lang w:eastAsia="zh-CN"/>
        </w:rPr>
      </w:pPr>
      <w:r>
        <w:rPr>
          <w:rFonts w:ascii="仿宋" w:hAnsi="仿宋" w:eastAsia="仿宋"/>
          <w:color w:val="auto"/>
          <w:sz w:val="32"/>
          <w:szCs w:val="32"/>
          <w:highlight w:val="none"/>
          <w:lang w:eastAsia="zh-CN"/>
        </w:rPr>
        <w:t>第三章</w:t>
      </w:r>
      <w:r>
        <w:rPr>
          <w:rFonts w:ascii="仿宋" w:hAnsi="仿宋" w:eastAsia="仿宋"/>
          <w:color w:val="auto"/>
          <w:sz w:val="32"/>
          <w:szCs w:val="32"/>
          <w:highlight w:val="none"/>
          <w:lang w:eastAsia="zh-CN"/>
        </w:rPr>
        <w:tab/>
      </w:r>
      <w:r>
        <w:rPr>
          <w:rFonts w:ascii="仿宋" w:hAnsi="仿宋" w:eastAsia="仿宋"/>
          <w:color w:val="auto"/>
          <w:spacing w:val="-1"/>
          <w:w w:val="95"/>
          <w:sz w:val="32"/>
          <w:szCs w:val="32"/>
          <w:highlight w:val="none"/>
          <w:lang w:eastAsia="zh-CN"/>
        </w:rPr>
        <w:t>参</w:t>
      </w:r>
      <w:r>
        <w:rPr>
          <w:rFonts w:hint="eastAsia" w:ascii="仿宋" w:hAnsi="仿宋" w:eastAsia="仿宋"/>
          <w:color w:val="auto"/>
          <w:spacing w:val="-1"/>
          <w:w w:val="95"/>
          <w:sz w:val="32"/>
          <w:szCs w:val="32"/>
          <w:highlight w:val="none"/>
          <w:lang w:eastAsia="zh-CN"/>
        </w:rPr>
        <w:t>比</w:t>
      </w:r>
      <w:r>
        <w:rPr>
          <w:rFonts w:ascii="仿宋" w:hAnsi="仿宋" w:eastAsia="仿宋"/>
          <w:color w:val="auto"/>
          <w:spacing w:val="-1"/>
          <w:w w:val="95"/>
          <w:sz w:val="32"/>
          <w:szCs w:val="32"/>
          <w:highlight w:val="none"/>
          <w:lang w:eastAsia="zh-CN"/>
        </w:rPr>
        <w:t>文</w:t>
      </w:r>
      <w:r>
        <w:rPr>
          <w:rFonts w:ascii="仿宋" w:hAnsi="仿宋" w:eastAsia="仿宋"/>
          <w:color w:val="auto"/>
          <w:w w:val="95"/>
          <w:sz w:val="32"/>
          <w:szCs w:val="32"/>
          <w:highlight w:val="none"/>
          <w:lang w:eastAsia="zh-CN"/>
        </w:rPr>
        <w:t>件的编制</w:t>
      </w:r>
    </w:p>
    <w:p w14:paraId="4399C6D8">
      <w:pPr>
        <w:spacing w:before="15" w:line="360" w:lineRule="auto"/>
        <w:rPr>
          <w:rFonts w:ascii="仿宋" w:hAnsi="仿宋" w:eastAsia="仿宋"/>
          <w:b/>
          <w:color w:val="auto"/>
          <w:w w:val="95"/>
          <w:sz w:val="24"/>
          <w:szCs w:val="24"/>
          <w:highlight w:val="none"/>
          <w:lang w:eastAsia="zh-CN"/>
        </w:rPr>
      </w:pPr>
      <w:r>
        <w:rPr>
          <w:rFonts w:hint="eastAsia" w:ascii="仿宋" w:hAnsi="仿宋" w:eastAsia="仿宋"/>
          <w:b/>
          <w:color w:val="auto"/>
          <w:w w:val="95"/>
          <w:sz w:val="28"/>
          <w:highlight w:val="none"/>
          <w:lang w:eastAsia="zh-CN"/>
        </w:rPr>
        <w:t xml:space="preserve">    </w:t>
      </w:r>
      <w:r>
        <w:rPr>
          <w:rFonts w:hint="eastAsia" w:ascii="仿宋" w:hAnsi="仿宋" w:eastAsia="仿宋"/>
          <w:b/>
          <w:color w:val="auto"/>
          <w:w w:val="95"/>
          <w:sz w:val="24"/>
          <w:szCs w:val="24"/>
          <w:highlight w:val="none"/>
          <w:lang w:eastAsia="zh-CN"/>
        </w:rPr>
        <w:t>一、</w:t>
      </w:r>
      <w:r>
        <w:rPr>
          <w:rFonts w:ascii="仿宋" w:hAnsi="仿宋" w:eastAsia="仿宋"/>
          <w:b/>
          <w:color w:val="auto"/>
          <w:w w:val="95"/>
          <w:sz w:val="24"/>
          <w:szCs w:val="24"/>
          <w:highlight w:val="none"/>
          <w:lang w:eastAsia="zh-CN"/>
        </w:rPr>
        <w:t>参</w:t>
      </w:r>
      <w:r>
        <w:rPr>
          <w:rFonts w:hint="eastAsia" w:ascii="仿宋" w:hAnsi="仿宋" w:eastAsia="仿宋"/>
          <w:b/>
          <w:color w:val="auto"/>
          <w:w w:val="95"/>
          <w:sz w:val="24"/>
          <w:szCs w:val="24"/>
          <w:highlight w:val="none"/>
          <w:lang w:eastAsia="zh-CN"/>
        </w:rPr>
        <w:t>比</w:t>
      </w:r>
      <w:r>
        <w:rPr>
          <w:rFonts w:ascii="仿宋" w:hAnsi="仿宋" w:eastAsia="仿宋"/>
          <w:b/>
          <w:color w:val="auto"/>
          <w:w w:val="95"/>
          <w:sz w:val="24"/>
          <w:szCs w:val="24"/>
          <w:highlight w:val="none"/>
          <w:lang w:eastAsia="zh-CN"/>
        </w:rPr>
        <w:t>文件的组成：</w:t>
      </w:r>
    </w:p>
    <w:p w14:paraId="7D6E2182">
      <w:pPr>
        <w:pStyle w:val="70"/>
        <w:spacing w:before="0" w:line="360" w:lineRule="auto"/>
        <w:ind w:left="0" w:firstLine="458" w:firstLineChars="200"/>
        <w:rPr>
          <w:rFonts w:ascii="仿宋" w:hAnsi="仿宋" w:eastAsia="仿宋"/>
          <w:b/>
          <w:color w:val="auto"/>
          <w:sz w:val="24"/>
          <w:szCs w:val="24"/>
          <w:highlight w:val="none"/>
          <w:lang w:eastAsia="zh-CN"/>
        </w:rPr>
      </w:pPr>
      <w:r>
        <w:rPr>
          <w:rFonts w:ascii="仿宋" w:hAnsi="仿宋" w:eastAsia="仿宋"/>
          <w:b/>
          <w:color w:val="auto"/>
          <w:w w:val="95"/>
          <w:sz w:val="24"/>
          <w:szCs w:val="24"/>
          <w:highlight w:val="none"/>
          <w:lang w:eastAsia="zh-CN"/>
        </w:rPr>
        <w:t>参</w:t>
      </w:r>
      <w:r>
        <w:rPr>
          <w:rFonts w:hint="eastAsia" w:ascii="仿宋" w:hAnsi="仿宋" w:eastAsia="仿宋"/>
          <w:b/>
          <w:color w:val="auto"/>
          <w:w w:val="95"/>
          <w:sz w:val="24"/>
          <w:szCs w:val="24"/>
          <w:highlight w:val="none"/>
          <w:lang w:eastAsia="zh-CN"/>
        </w:rPr>
        <w:t>比</w:t>
      </w:r>
      <w:r>
        <w:rPr>
          <w:rFonts w:ascii="仿宋" w:hAnsi="仿宋" w:eastAsia="仿宋"/>
          <w:b/>
          <w:color w:val="auto"/>
          <w:w w:val="95"/>
          <w:sz w:val="24"/>
          <w:szCs w:val="24"/>
          <w:highlight w:val="none"/>
          <w:lang w:eastAsia="zh-CN"/>
        </w:rPr>
        <w:t>文件</w:t>
      </w:r>
      <w:r>
        <w:rPr>
          <w:rFonts w:hint="eastAsia" w:ascii="仿宋" w:hAnsi="仿宋" w:eastAsia="仿宋"/>
          <w:b/>
          <w:color w:val="auto"/>
          <w:w w:val="95"/>
          <w:sz w:val="24"/>
          <w:szCs w:val="24"/>
          <w:highlight w:val="none"/>
          <w:lang w:eastAsia="zh-CN"/>
        </w:rPr>
        <w:t>由商务文件和技术文件组成，分别根据要求按范本编制</w:t>
      </w:r>
      <w:r>
        <w:rPr>
          <w:rFonts w:ascii="仿宋" w:hAnsi="仿宋" w:eastAsia="仿宋"/>
          <w:b/>
          <w:color w:val="auto"/>
          <w:w w:val="95"/>
          <w:sz w:val="24"/>
          <w:szCs w:val="24"/>
          <w:highlight w:val="none"/>
          <w:lang w:eastAsia="zh-CN"/>
        </w:rPr>
        <w:t>并加盖单位公章</w:t>
      </w:r>
      <w:r>
        <w:rPr>
          <w:rFonts w:hint="eastAsia" w:ascii="仿宋" w:hAnsi="仿宋" w:eastAsia="仿宋"/>
          <w:b/>
          <w:color w:val="auto"/>
          <w:w w:val="95"/>
          <w:sz w:val="24"/>
          <w:szCs w:val="24"/>
          <w:highlight w:val="none"/>
          <w:lang w:eastAsia="zh-CN"/>
        </w:rPr>
        <w:t>。</w:t>
      </w:r>
    </w:p>
    <w:p w14:paraId="05087EA7">
      <w:pPr>
        <w:pStyle w:val="54"/>
        <w:spacing w:line="360" w:lineRule="auto"/>
        <w:ind w:firstLine="480" w:firstLineChars="200"/>
        <w:jc w:val="left"/>
        <w:rPr>
          <w:rFonts w:ascii="仿宋" w:hAnsi="仿宋" w:eastAsia="仿宋"/>
          <w:color w:val="auto"/>
          <w:sz w:val="24"/>
          <w:szCs w:val="24"/>
          <w:highlight w:val="none"/>
        </w:rPr>
      </w:pPr>
      <w:r>
        <w:rPr>
          <w:rFonts w:hint="eastAsia" w:ascii="仿宋" w:hAnsi="仿宋" w:eastAsia="仿宋" w:cs="宋体"/>
          <w:color w:val="auto"/>
          <w:sz w:val="24"/>
          <w:szCs w:val="24"/>
          <w:highlight w:val="none"/>
        </w:rPr>
        <w:t>1.技术文件（需加盖公章及骑缝章）</w:t>
      </w:r>
    </w:p>
    <w:p w14:paraId="31EF7B0D">
      <w:pPr>
        <w:pStyle w:val="20"/>
        <w:spacing w:line="360" w:lineRule="auto"/>
        <w:ind w:firstLine="480" w:firstLineChars="200"/>
        <w:rPr>
          <w:rFonts w:ascii="仿宋" w:hAnsi="仿宋" w:eastAsia="仿宋"/>
          <w:color w:val="auto"/>
          <w:sz w:val="24"/>
          <w:szCs w:val="24"/>
          <w:highlight w:val="none"/>
          <w:lang w:eastAsia="zh-CN"/>
        </w:rPr>
      </w:pPr>
      <w:r>
        <w:rPr>
          <w:rFonts w:ascii="仿宋" w:hAnsi="仿宋" w:eastAsia="仿宋"/>
          <w:color w:val="auto"/>
          <w:sz w:val="24"/>
          <w:szCs w:val="24"/>
          <w:highlight w:val="none"/>
          <w:lang w:eastAsia="zh-CN"/>
        </w:rPr>
        <w:t>①</w:t>
      </w:r>
      <w:r>
        <w:rPr>
          <w:rFonts w:hint="eastAsia" w:ascii="仿宋" w:hAnsi="仿宋" w:eastAsia="仿宋"/>
          <w:color w:val="auto"/>
          <w:sz w:val="24"/>
          <w:szCs w:val="24"/>
          <w:highlight w:val="none"/>
          <w:lang w:eastAsia="zh-CN"/>
        </w:rPr>
        <w:t>法定代表人授权委托书；</w:t>
      </w:r>
    </w:p>
    <w:p w14:paraId="4B5065E8">
      <w:pPr>
        <w:pStyle w:val="20"/>
        <w:spacing w:line="360" w:lineRule="auto"/>
        <w:ind w:firstLine="480" w:firstLineChars="200"/>
        <w:rPr>
          <w:rFonts w:ascii="仿宋" w:hAnsi="仿宋" w:eastAsia="仿宋"/>
          <w:color w:val="auto"/>
          <w:sz w:val="24"/>
          <w:szCs w:val="24"/>
          <w:highlight w:val="none"/>
          <w:lang w:eastAsia="zh-CN"/>
        </w:rPr>
      </w:pPr>
      <w:r>
        <w:rPr>
          <w:rFonts w:ascii="仿宋" w:hAnsi="仿宋" w:eastAsia="仿宋"/>
          <w:color w:val="auto"/>
          <w:sz w:val="24"/>
          <w:szCs w:val="24"/>
          <w:highlight w:val="none"/>
          <w:lang w:eastAsia="zh-CN"/>
        </w:rPr>
        <w:t>②营业执照</w:t>
      </w:r>
      <w:r>
        <w:rPr>
          <w:rFonts w:hint="eastAsia" w:ascii="仿宋" w:hAnsi="仿宋" w:eastAsia="仿宋"/>
          <w:color w:val="auto"/>
          <w:sz w:val="24"/>
          <w:szCs w:val="24"/>
          <w:highlight w:val="none"/>
          <w:lang w:eastAsia="zh-CN"/>
        </w:rPr>
        <w:t>；</w:t>
      </w:r>
    </w:p>
    <w:p w14:paraId="66625A5C">
      <w:pPr>
        <w:pStyle w:val="20"/>
        <w:spacing w:line="360" w:lineRule="auto"/>
        <w:ind w:firstLine="480" w:firstLineChars="200"/>
        <w:rPr>
          <w:rFonts w:ascii="仿宋" w:hAnsi="仿宋" w:eastAsia="仿宋"/>
          <w:color w:val="auto"/>
          <w:sz w:val="24"/>
          <w:szCs w:val="24"/>
          <w:highlight w:val="none"/>
          <w:lang w:eastAsia="zh-CN"/>
        </w:rPr>
      </w:pPr>
      <w:r>
        <w:rPr>
          <w:rFonts w:ascii="仿宋" w:hAnsi="仿宋" w:eastAsia="仿宋"/>
          <w:color w:val="auto"/>
          <w:sz w:val="24"/>
          <w:szCs w:val="24"/>
          <w:highlight w:val="none"/>
          <w:lang w:eastAsia="zh-CN"/>
        </w:rPr>
        <w:fldChar w:fldCharType="begin"/>
      </w:r>
      <w:r>
        <w:rPr>
          <w:rFonts w:ascii="仿宋" w:hAnsi="仿宋" w:eastAsia="仿宋"/>
          <w:color w:val="auto"/>
          <w:sz w:val="24"/>
          <w:szCs w:val="24"/>
          <w:highlight w:val="none"/>
          <w:lang w:eastAsia="zh-CN"/>
        </w:rPr>
        <w:instrText xml:space="preserve"> </w:instrText>
      </w:r>
      <w:r>
        <w:rPr>
          <w:rFonts w:hint="eastAsia" w:ascii="仿宋" w:hAnsi="仿宋" w:eastAsia="仿宋"/>
          <w:color w:val="auto"/>
          <w:sz w:val="24"/>
          <w:szCs w:val="24"/>
          <w:highlight w:val="none"/>
          <w:lang w:eastAsia="zh-CN"/>
        </w:rPr>
        <w:instrText xml:space="preserve">= 3 \* GB3</w:instrText>
      </w:r>
      <w:r>
        <w:rPr>
          <w:rFonts w:ascii="仿宋" w:hAnsi="仿宋" w:eastAsia="仿宋"/>
          <w:color w:val="auto"/>
          <w:sz w:val="24"/>
          <w:szCs w:val="24"/>
          <w:highlight w:val="none"/>
          <w:lang w:eastAsia="zh-CN"/>
        </w:rPr>
        <w:instrText xml:space="preserve"> </w:instrText>
      </w:r>
      <w:r>
        <w:rPr>
          <w:rFonts w:ascii="仿宋" w:hAnsi="仿宋" w:eastAsia="仿宋"/>
          <w:color w:val="auto"/>
          <w:sz w:val="24"/>
          <w:szCs w:val="24"/>
          <w:highlight w:val="none"/>
          <w:lang w:eastAsia="zh-CN"/>
        </w:rPr>
        <w:fldChar w:fldCharType="separate"/>
      </w:r>
      <w:r>
        <w:rPr>
          <w:rFonts w:hint="eastAsia" w:ascii="仿宋" w:hAnsi="仿宋" w:eastAsia="仿宋"/>
          <w:color w:val="auto"/>
          <w:sz w:val="24"/>
          <w:szCs w:val="24"/>
          <w:highlight w:val="none"/>
          <w:lang w:eastAsia="zh-CN"/>
        </w:rPr>
        <w:t>③</w:t>
      </w:r>
      <w:r>
        <w:rPr>
          <w:rFonts w:ascii="仿宋" w:hAnsi="仿宋" w:eastAsia="仿宋"/>
          <w:color w:val="auto"/>
          <w:sz w:val="24"/>
          <w:szCs w:val="24"/>
          <w:highlight w:val="none"/>
          <w:lang w:eastAsia="zh-CN"/>
        </w:rPr>
        <w:fldChar w:fldCharType="end"/>
      </w:r>
      <w:r>
        <w:rPr>
          <w:rFonts w:hint="eastAsia" w:ascii="仿宋" w:hAnsi="仿宋" w:eastAsia="仿宋"/>
          <w:color w:val="auto"/>
          <w:sz w:val="24"/>
          <w:szCs w:val="24"/>
          <w:highlight w:val="none"/>
          <w:lang w:eastAsia="zh-CN"/>
        </w:rPr>
        <w:t>参比</w:t>
      </w:r>
      <w:r>
        <w:rPr>
          <w:rFonts w:ascii="仿宋" w:hAnsi="仿宋" w:eastAsia="仿宋"/>
          <w:color w:val="auto"/>
          <w:sz w:val="24"/>
          <w:szCs w:val="24"/>
          <w:highlight w:val="none"/>
          <w:lang w:eastAsia="zh-CN"/>
        </w:rPr>
        <w:t>保证金回执单；</w:t>
      </w:r>
    </w:p>
    <w:p w14:paraId="66315688">
      <w:pPr>
        <w:pStyle w:val="20"/>
        <w:spacing w:line="360" w:lineRule="auto"/>
        <w:ind w:firstLine="480" w:firstLineChars="200"/>
        <w:rPr>
          <w:rFonts w:ascii="仿宋" w:hAnsi="仿宋" w:eastAsia="仿宋"/>
          <w:color w:val="auto"/>
          <w:sz w:val="24"/>
          <w:szCs w:val="24"/>
          <w:highlight w:val="none"/>
          <w:lang w:eastAsia="zh-CN"/>
        </w:rPr>
      </w:pPr>
      <w:r>
        <w:rPr>
          <w:rFonts w:ascii="仿宋" w:hAnsi="仿宋" w:eastAsia="仿宋"/>
          <w:color w:val="auto"/>
          <w:sz w:val="24"/>
          <w:szCs w:val="24"/>
          <w:highlight w:val="none"/>
          <w:lang w:eastAsia="zh-CN"/>
        </w:rPr>
        <w:fldChar w:fldCharType="begin"/>
      </w:r>
      <w:r>
        <w:rPr>
          <w:rFonts w:ascii="仿宋" w:hAnsi="仿宋" w:eastAsia="仿宋"/>
          <w:color w:val="auto"/>
          <w:sz w:val="24"/>
          <w:szCs w:val="24"/>
          <w:highlight w:val="none"/>
          <w:lang w:eastAsia="zh-CN"/>
        </w:rPr>
        <w:instrText xml:space="preserve"> </w:instrText>
      </w:r>
      <w:r>
        <w:rPr>
          <w:rFonts w:hint="eastAsia" w:ascii="仿宋" w:hAnsi="仿宋" w:eastAsia="仿宋"/>
          <w:color w:val="auto"/>
          <w:sz w:val="24"/>
          <w:szCs w:val="24"/>
          <w:highlight w:val="none"/>
          <w:lang w:eastAsia="zh-CN"/>
        </w:rPr>
        <w:instrText xml:space="preserve">= 4 \* GB3</w:instrText>
      </w:r>
      <w:r>
        <w:rPr>
          <w:rFonts w:ascii="仿宋" w:hAnsi="仿宋" w:eastAsia="仿宋"/>
          <w:color w:val="auto"/>
          <w:sz w:val="24"/>
          <w:szCs w:val="24"/>
          <w:highlight w:val="none"/>
          <w:lang w:eastAsia="zh-CN"/>
        </w:rPr>
        <w:instrText xml:space="preserve"> </w:instrText>
      </w:r>
      <w:r>
        <w:rPr>
          <w:rFonts w:ascii="仿宋" w:hAnsi="仿宋" w:eastAsia="仿宋"/>
          <w:color w:val="auto"/>
          <w:sz w:val="24"/>
          <w:szCs w:val="24"/>
          <w:highlight w:val="none"/>
          <w:lang w:eastAsia="zh-CN"/>
        </w:rPr>
        <w:fldChar w:fldCharType="separate"/>
      </w:r>
      <w:r>
        <w:rPr>
          <w:rFonts w:hint="eastAsia" w:ascii="仿宋" w:hAnsi="仿宋" w:eastAsia="仿宋"/>
          <w:color w:val="auto"/>
          <w:sz w:val="24"/>
          <w:szCs w:val="24"/>
          <w:highlight w:val="none"/>
          <w:lang w:eastAsia="zh-CN"/>
        </w:rPr>
        <w:t>④</w:t>
      </w:r>
      <w:r>
        <w:rPr>
          <w:rFonts w:ascii="仿宋" w:hAnsi="仿宋" w:eastAsia="仿宋"/>
          <w:color w:val="auto"/>
          <w:sz w:val="24"/>
          <w:szCs w:val="24"/>
          <w:highlight w:val="none"/>
          <w:lang w:eastAsia="zh-CN"/>
        </w:rPr>
        <w:fldChar w:fldCharType="end"/>
      </w:r>
      <w:r>
        <w:rPr>
          <w:rFonts w:hint="eastAsia" w:ascii="仿宋" w:hAnsi="仿宋" w:eastAsia="仿宋"/>
          <w:color w:val="auto"/>
          <w:sz w:val="24"/>
          <w:szCs w:val="24"/>
          <w:highlight w:val="none"/>
          <w:lang w:eastAsia="zh-CN"/>
        </w:rPr>
        <w:t>公司资质、企业概况、业绩的证明、其他需说明问题；</w:t>
      </w:r>
    </w:p>
    <w:p w14:paraId="0DD19AD1">
      <w:pPr>
        <w:pStyle w:val="20"/>
        <w:spacing w:line="360" w:lineRule="auto"/>
        <w:ind w:firstLine="480" w:firstLineChars="200"/>
        <w:rPr>
          <w:rFonts w:ascii="仿宋" w:hAnsi="仿宋" w:eastAsia="仿宋"/>
          <w:color w:val="auto"/>
          <w:sz w:val="24"/>
          <w:szCs w:val="24"/>
          <w:highlight w:val="none"/>
          <w:lang w:eastAsia="zh-CN"/>
        </w:rPr>
      </w:pPr>
      <w:r>
        <w:rPr>
          <w:rFonts w:ascii="仿宋" w:hAnsi="仿宋" w:eastAsia="仿宋"/>
          <w:color w:val="auto"/>
          <w:sz w:val="24"/>
          <w:szCs w:val="24"/>
          <w:highlight w:val="none"/>
          <w:lang w:eastAsia="zh-CN"/>
        </w:rPr>
        <w:fldChar w:fldCharType="begin"/>
      </w:r>
      <w:r>
        <w:rPr>
          <w:rFonts w:ascii="仿宋" w:hAnsi="仿宋" w:eastAsia="仿宋"/>
          <w:color w:val="auto"/>
          <w:sz w:val="24"/>
          <w:szCs w:val="24"/>
          <w:highlight w:val="none"/>
          <w:lang w:eastAsia="zh-CN"/>
        </w:rPr>
        <w:instrText xml:space="preserve"> </w:instrText>
      </w:r>
      <w:r>
        <w:rPr>
          <w:rFonts w:hint="eastAsia" w:ascii="仿宋" w:hAnsi="仿宋" w:eastAsia="仿宋"/>
          <w:color w:val="auto"/>
          <w:sz w:val="24"/>
          <w:szCs w:val="24"/>
          <w:highlight w:val="none"/>
          <w:lang w:eastAsia="zh-CN"/>
        </w:rPr>
        <w:instrText xml:space="preserve">= 5 \* GB3</w:instrText>
      </w:r>
      <w:r>
        <w:rPr>
          <w:rFonts w:ascii="仿宋" w:hAnsi="仿宋" w:eastAsia="仿宋"/>
          <w:color w:val="auto"/>
          <w:sz w:val="24"/>
          <w:szCs w:val="24"/>
          <w:highlight w:val="none"/>
          <w:lang w:eastAsia="zh-CN"/>
        </w:rPr>
        <w:instrText xml:space="preserve"> </w:instrText>
      </w:r>
      <w:r>
        <w:rPr>
          <w:rFonts w:ascii="仿宋" w:hAnsi="仿宋" w:eastAsia="仿宋"/>
          <w:color w:val="auto"/>
          <w:sz w:val="24"/>
          <w:szCs w:val="24"/>
          <w:highlight w:val="none"/>
          <w:lang w:eastAsia="zh-CN"/>
        </w:rPr>
        <w:fldChar w:fldCharType="separate"/>
      </w:r>
      <w:r>
        <w:rPr>
          <w:rFonts w:hint="eastAsia" w:ascii="仿宋" w:hAnsi="仿宋" w:eastAsia="仿宋"/>
          <w:color w:val="auto"/>
          <w:sz w:val="24"/>
          <w:szCs w:val="24"/>
          <w:highlight w:val="none"/>
          <w:lang w:eastAsia="zh-CN"/>
        </w:rPr>
        <w:t>⑤</w:t>
      </w:r>
      <w:r>
        <w:rPr>
          <w:rFonts w:ascii="仿宋" w:hAnsi="仿宋" w:eastAsia="仿宋"/>
          <w:color w:val="auto"/>
          <w:sz w:val="24"/>
          <w:szCs w:val="24"/>
          <w:highlight w:val="none"/>
          <w:lang w:eastAsia="zh-CN"/>
        </w:rPr>
        <w:fldChar w:fldCharType="end"/>
      </w:r>
      <w:r>
        <w:rPr>
          <w:rFonts w:ascii="仿宋" w:hAnsi="仿宋" w:eastAsia="仿宋"/>
          <w:color w:val="auto"/>
          <w:sz w:val="24"/>
          <w:szCs w:val="24"/>
          <w:highlight w:val="none"/>
          <w:lang w:eastAsia="zh-CN"/>
        </w:rPr>
        <w:t>交货期、付款方式等；</w:t>
      </w:r>
    </w:p>
    <w:p w14:paraId="3D2CFD9F">
      <w:pPr>
        <w:pStyle w:val="20"/>
        <w:spacing w:line="360" w:lineRule="auto"/>
        <w:ind w:firstLine="482" w:firstLineChars="200"/>
        <w:rPr>
          <w:rFonts w:ascii="仿宋" w:hAnsi="仿宋" w:eastAsia="仿宋"/>
          <w:color w:val="auto"/>
          <w:sz w:val="24"/>
          <w:szCs w:val="24"/>
          <w:highlight w:val="none"/>
          <w:lang w:eastAsia="zh-CN"/>
        </w:rPr>
      </w:pPr>
      <w:r>
        <w:rPr>
          <w:rFonts w:hint="eastAsia" w:ascii="仿宋" w:hAnsi="仿宋" w:eastAsia="仿宋"/>
          <w:b/>
          <w:color w:val="auto"/>
          <w:sz w:val="24"/>
          <w:szCs w:val="24"/>
          <w:highlight w:val="none"/>
          <w:lang w:eastAsia="zh-CN"/>
        </w:rPr>
        <w:t>参比人在编制技术文件时应考虑第四章评审办法及规则中的要求。</w:t>
      </w:r>
    </w:p>
    <w:p w14:paraId="020A915C">
      <w:pPr>
        <w:pStyle w:val="54"/>
        <w:spacing w:line="360" w:lineRule="auto"/>
        <w:ind w:firstLine="480" w:firstLineChars="200"/>
        <w:jc w:val="left"/>
        <w:rPr>
          <w:rFonts w:ascii="仿宋" w:hAnsi="仿宋" w:eastAsia="仿宋"/>
          <w:color w:val="auto"/>
          <w:sz w:val="24"/>
          <w:szCs w:val="24"/>
          <w:highlight w:val="none"/>
        </w:rPr>
      </w:pPr>
      <w:r>
        <w:rPr>
          <w:rFonts w:hint="eastAsia" w:ascii="仿宋" w:hAnsi="仿宋" w:eastAsia="仿宋" w:cs="宋体"/>
          <w:color w:val="auto"/>
          <w:sz w:val="24"/>
          <w:szCs w:val="24"/>
          <w:highlight w:val="none"/>
        </w:rPr>
        <w:t>2. 商务文件（需每页加盖公章）</w:t>
      </w:r>
    </w:p>
    <w:p w14:paraId="6A772CAB">
      <w:pPr>
        <w:pStyle w:val="20"/>
        <w:spacing w:line="360" w:lineRule="auto"/>
        <w:ind w:firstLine="480" w:firstLineChars="200"/>
        <w:rPr>
          <w:rFonts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 xml:space="preserve"> ①</w:t>
      </w:r>
      <w:r>
        <w:rPr>
          <w:rFonts w:ascii="仿宋" w:hAnsi="仿宋" w:eastAsia="仿宋"/>
          <w:color w:val="auto"/>
          <w:sz w:val="24"/>
          <w:szCs w:val="24"/>
          <w:highlight w:val="none"/>
          <w:lang w:eastAsia="zh-CN"/>
        </w:rPr>
        <w:t>提供</w:t>
      </w:r>
      <w:r>
        <w:rPr>
          <w:rFonts w:hint="eastAsia" w:ascii="仿宋" w:hAnsi="仿宋" w:eastAsia="仿宋"/>
          <w:color w:val="auto"/>
          <w:sz w:val="24"/>
          <w:szCs w:val="24"/>
          <w:highlight w:val="none"/>
          <w:lang w:eastAsia="zh-CN"/>
        </w:rPr>
        <w:t>参比</w:t>
      </w:r>
      <w:r>
        <w:rPr>
          <w:rFonts w:ascii="仿宋" w:hAnsi="仿宋" w:eastAsia="仿宋"/>
          <w:color w:val="auto"/>
          <w:sz w:val="24"/>
          <w:szCs w:val="24"/>
          <w:highlight w:val="none"/>
          <w:lang w:eastAsia="zh-CN"/>
        </w:rPr>
        <w:t>报价表(详见附件)</w:t>
      </w:r>
    </w:p>
    <w:p w14:paraId="78F98971">
      <w:pPr>
        <w:pStyle w:val="20"/>
        <w:spacing w:line="360" w:lineRule="auto"/>
        <w:ind w:firstLine="480" w:firstLineChars="200"/>
        <w:rPr>
          <w:rFonts w:hint="eastAsia"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 xml:space="preserve"> ②承诺函</w:t>
      </w:r>
    </w:p>
    <w:p w14:paraId="6685A15E">
      <w:pPr>
        <w:pStyle w:val="20"/>
        <w:spacing w:line="360" w:lineRule="auto"/>
        <w:ind w:firstLine="482" w:firstLineChars="200"/>
        <w:rPr>
          <w:lang w:eastAsia="zh-CN"/>
        </w:rPr>
      </w:pPr>
      <w:r>
        <w:rPr>
          <w:rFonts w:hint="eastAsia"/>
          <w:b/>
          <w:lang w:eastAsia="zh-CN"/>
        </w:rPr>
        <w:t>注：需提供参选文件及报价表电子版</w:t>
      </w:r>
      <w:r>
        <w:rPr>
          <w:rFonts w:hint="eastAsia"/>
          <w:b/>
          <w:highlight w:val="yellow"/>
          <w:lang w:val="en-US" w:eastAsia="zh-CN"/>
        </w:rPr>
        <w:t>U盘</w:t>
      </w:r>
      <w:r>
        <w:rPr>
          <w:rFonts w:hint="eastAsia"/>
          <w:b/>
          <w:highlight w:val="yellow"/>
          <w:lang w:eastAsia="zh-CN"/>
        </w:rPr>
        <w:t>一份</w:t>
      </w:r>
      <w:r>
        <w:rPr>
          <w:rFonts w:hint="eastAsia"/>
          <w:b/>
          <w:lang w:eastAsia="zh-CN"/>
        </w:rPr>
        <w:t>（盖章PDF版），报价表须独立盖章密封</w:t>
      </w:r>
    </w:p>
    <w:p w14:paraId="16E02213">
      <w:pPr>
        <w:spacing w:before="15" w:line="360" w:lineRule="auto"/>
        <w:ind w:firstLine="458" w:firstLineChars="200"/>
        <w:rPr>
          <w:rFonts w:ascii="仿宋" w:hAnsi="仿宋" w:eastAsia="仿宋"/>
          <w:b/>
          <w:color w:val="auto"/>
          <w:w w:val="95"/>
          <w:sz w:val="24"/>
          <w:szCs w:val="24"/>
          <w:highlight w:val="none"/>
          <w:lang w:eastAsia="zh-CN"/>
        </w:rPr>
      </w:pPr>
    </w:p>
    <w:p w14:paraId="181AA56C">
      <w:pPr>
        <w:spacing w:before="15" w:line="360" w:lineRule="auto"/>
        <w:ind w:firstLine="458" w:firstLineChars="200"/>
        <w:rPr>
          <w:rFonts w:ascii="仿宋" w:hAnsi="仿宋" w:eastAsia="仿宋"/>
          <w:b/>
          <w:color w:val="auto"/>
          <w:w w:val="95"/>
          <w:sz w:val="24"/>
          <w:szCs w:val="24"/>
          <w:highlight w:val="none"/>
          <w:lang w:eastAsia="zh-CN"/>
        </w:rPr>
      </w:pPr>
      <w:r>
        <w:rPr>
          <w:rFonts w:ascii="仿宋" w:hAnsi="仿宋" w:eastAsia="仿宋"/>
          <w:b/>
          <w:color w:val="auto"/>
          <w:w w:val="95"/>
          <w:sz w:val="24"/>
          <w:szCs w:val="24"/>
          <w:highlight w:val="none"/>
          <w:lang w:eastAsia="zh-CN"/>
        </w:rPr>
        <w:t>二、参</w:t>
      </w:r>
      <w:r>
        <w:rPr>
          <w:rFonts w:hint="eastAsia" w:ascii="仿宋" w:hAnsi="仿宋" w:eastAsia="仿宋"/>
          <w:b/>
          <w:color w:val="auto"/>
          <w:w w:val="95"/>
          <w:sz w:val="24"/>
          <w:szCs w:val="24"/>
          <w:highlight w:val="none"/>
          <w:lang w:eastAsia="zh-CN"/>
        </w:rPr>
        <w:t>比文件</w:t>
      </w:r>
      <w:r>
        <w:rPr>
          <w:rFonts w:ascii="仿宋" w:hAnsi="仿宋" w:eastAsia="仿宋"/>
          <w:b/>
          <w:color w:val="auto"/>
          <w:w w:val="95"/>
          <w:sz w:val="24"/>
          <w:szCs w:val="24"/>
          <w:highlight w:val="none"/>
          <w:lang w:eastAsia="zh-CN"/>
        </w:rPr>
        <w:t>格式内容</w:t>
      </w:r>
    </w:p>
    <w:p w14:paraId="5148CCF7">
      <w:pPr>
        <w:pStyle w:val="20"/>
        <w:spacing w:line="360" w:lineRule="auto"/>
        <w:ind w:right="121" w:firstLine="480" w:firstLineChars="200"/>
        <w:jc w:val="both"/>
        <w:rPr>
          <w:rFonts w:ascii="仿宋" w:hAnsi="仿宋" w:eastAsia="仿宋"/>
          <w:color w:val="auto"/>
          <w:sz w:val="24"/>
          <w:szCs w:val="24"/>
          <w:highlight w:val="none"/>
          <w:lang w:eastAsia="zh-CN"/>
        </w:rPr>
      </w:pPr>
      <w:r>
        <w:rPr>
          <w:rFonts w:ascii="仿宋" w:hAnsi="仿宋" w:eastAsia="仿宋"/>
          <w:color w:val="auto"/>
          <w:sz w:val="24"/>
          <w:szCs w:val="24"/>
          <w:highlight w:val="none"/>
          <w:lang w:eastAsia="zh-CN"/>
        </w:rPr>
        <w:t>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人应按附件二格式内容要求进行编制。</w:t>
      </w:r>
    </w:p>
    <w:p w14:paraId="70EC0A6D">
      <w:pPr>
        <w:spacing w:before="15" w:line="360" w:lineRule="auto"/>
        <w:ind w:firstLine="458" w:firstLineChars="200"/>
        <w:rPr>
          <w:rFonts w:ascii="仿宋" w:hAnsi="仿宋" w:eastAsia="仿宋"/>
          <w:b/>
          <w:color w:val="auto"/>
          <w:w w:val="95"/>
          <w:sz w:val="24"/>
          <w:szCs w:val="24"/>
          <w:highlight w:val="none"/>
          <w:lang w:eastAsia="zh-CN"/>
        </w:rPr>
      </w:pPr>
      <w:r>
        <w:rPr>
          <w:rFonts w:ascii="仿宋" w:hAnsi="仿宋" w:eastAsia="仿宋"/>
          <w:b/>
          <w:color w:val="auto"/>
          <w:w w:val="95"/>
          <w:sz w:val="24"/>
          <w:szCs w:val="24"/>
          <w:highlight w:val="none"/>
          <w:lang w:eastAsia="zh-CN"/>
        </w:rPr>
        <w:t>三、参</w:t>
      </w:r>
      <w:r>
        <w:rPr>
          <w:rFonts w:hint="eastAsia" w:ascii="仿宋" w:hAnsi="仿宋" w:eastAsia="仿宋"/>
          <w:b/>
          <w:color w:val="auto"/>
          <w:w w:val="95"/>
          <w:sz w:val="24"/>
          <w:szCs w:val="24"/>
          <w:highlight w:val="none"/>
          <w:lang w:eastAsia="zh-CN"/>
        </w:rPr>
        <w:t>比</w:t>
      </w:r>
      <w:r>
        <w:rPr>
          <w:rFonts w:ascii="仿宋" w:hAnsi="仿宋" w:eastAsia="仿宋"/>
          <w:b/>
          <w:color w:val="auto"/>
          <w:w w:val="95"/>
          <w:sz w:val="24"/>
          <w:szCs w:val="24"/>
          <w:highlight w:val="none"/>
          <w:lang w:eastAsia="zh-CN"/>
        </w:rPr>
        <w:t>报价</w:t>
      </w:r>
    </w:p>
    <w:p w14:paraId="2A58EA9D">
      <w:pPr>
        <w:pStyle w:val="20"/>
        <w:spacing w:line="360" w:lineRule="auto"/>
        <w:ind w:right="121" w:firstLine="480" w:firstLineChars="200"/>
        <w:jc w:val="both"/>
        <w:rPr>
          <w:rFonts w:ascii="仿宋" w:hAnsi="仿宋" w:eastAsia="仿宋"/>
          <w:color w:val="auto"/>
          <w:sz w:val="24"/>
          <w:szCs w:val="24"/>
          <w:highlight w:val="none"/>
          <w:lang w:eastAsia="zh-CN"/>
        </w:rPr>
      </w:pPr>
      <w:r>
        <w:rPr>
          <w:rFonts w:ascii="仿宋" w:hAnsi="仿宋" w:eastAsia="仿宋"/>
          <w:color w:val="auto"/>
          <w:sz w:val="24"/>
          <w:szCs w:val="24"/>
          <w:highlight w:val="none"/>
          <w:lang w:eastAsia="zh-CN"/>
        </w:rPr>
        <w:t>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人须按要求进行报价，对参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报价负责。参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报价应加盖参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人印章，字迹清晰，否则视为无效。</w:t>
      </w:r>
    </w:p>
    <w:p w14:paraId="302D5BFB">
      <w:pPr>
        <w:spacing w:before="15" w:line="360" w:lineRule="auto"/>
        <w:ind w:firstLine="458" w:firstLineChars="200"/>
        <w:rPr>
          <w:rFonts w:ascii="仿宋" w:hAnsi="仿宋" w:eastAsia="仿宋"/>
          <w:b/>
          <w:color w:val="auto"/>
          <w:w w:val="95"/>
          <w:sz w:val="24"/>
          <w:szCs w:val="24"/>
          <w:highlight w:val="none"/>
          <w:lang w:eastAsia="zh-CN"/>
        </w:rPr>
      </w:pPr>
      <w:r>
        <w:rPr>
          <w:rFonts w:ascii="仿宋" w:hAnsi="仿宋" w:eastAsia="仿宋"/>
          <w:b/>
          <w:color w:val="auto"/>
          <w:w w:val="95"/>
          <w:sz w:val="24"/>
          <w:szCs w:val="24"/>
          <w:highlight w:val="none"/>
          <w:lang w:eastAsia="zh-CN"/>
        </w:rPr>
        <w:t>四、特别说明</w:t>
      </w:r>
    </w:p>
    <w:p w14:paraId="572E88F2">
      <w:pPr>
        <w:pStyle w:val="20"/>
        <w:spacing w:line="360" w:lineRule="auto"/>
        <w:ind w:right="121" w:firstLine="480" w:firstLineChars="200"/>
        <w:jc w:val="both"/>
        <w:rPr>
          <w:rFonts w:ascii="仿宋" w:hAnsi="仿宋" w:eastAsia="仿宋"/>
          <w:color w:val="auto"/>
          <w:sz w:val="24"/>
          <w:szCs w:val="24"/>
          <w:highlight w:val="none"/>
          <w:lang w:eastAsia="zh-CN"/>
        </w:rPr>
      </w:pPr>
      <w:r>
        <w:rPr>
          <w:rFonts w:ascii="仿宋" w:hAnsi="仿宋" w:eastAsia="仿宋"/>
          <w:color w:val="auto"/>
          <w:sz w:val="24"/>
          <w:szCs w:val="24"/>
          <w:highlight w:val="none"/>
          <w:lang w:eastAsia="zh-CN"/>
        </w:rPr>
        <w:t>1.参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人应承担所有与准备和参加</w:t>
      </w:r>
      <w:r>
        <w:rPr>
          <w:rFonts w:hint="eastAsia" w:ascii="仿宋" w:hAnsi="仿宋" w:eastAsia="仿宋"/>
          <w:color w:val="auto"/>
          <w:sz w:val="24"/>
          <w:szCs w:val="24"/>
          <w:highlight w:val="none"/>
          <w:lang w:eastAsia="zh-CN"/>
        </w:rPr>
        <w:t>询比</w:t>
      </w:r>
      <w:r>
        <w:rPr>
          <w:rFonts w:ascii="仿宋" w:hAnsi="仿宋" w:eastAsia="仿宋"/>
          <w:color w:val="auto"/>
          <w:sz w:val="24"/>
          <w:szCs w:val="24"/>
          <w:highlight w:val="none"/>
          <w:lang w:eastAsia="zh-CN"/>
        </w:rPr>
        <w:t>有关的费用。不论比选的结果如何，</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机构和</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人均无义务和责任承担这些费用。</w:t>
      </w:r>
    </w:p>
    <w:p w14:paraId="2F4880CF">
      <w:pPr>
        <w:pStyle w:val="20"/>
        <w:spacing w:line="360" w:lineRule="auto"/>
        <w:ind w:right="121" w:firstLine="480" w:firstLineChars="200"/>
        <w:jc w:val="both"/>
        <w:rPr>
          <w:rFonts w:ascii="仿宋" w:hAnsi="仿宋" w:eastAsia="仿宋"/>
          <w:color w:val="auto"/>
          <w:sz w:val="24"/>
          <w:szCs w:val="24"/>
          <w:highlight w:val="none"/>
          <w:lang w:eastAsia="zh-CN"/>
        </w:rPr>
      </w:pPr>
      <w:r>
        <w:rPr>
          <w:rFonts w:ascii="仿宋" w:hAnsi="仿宋" w:eastAsia="仿宋"/>
          <w:color w:val="auto"/>
          <w:sz w:val="24"/>
          <w:szCs w:val="24"/>
          <w:highlight w:val="none"/>
          <w:lang w:eastAsia="zh-CN"/>
        </w:rPr>
        <w:t>2.参</w:t>
      </w:r>
      <w:r>
        <w:rPr>
          <w:rFonts w:hint="eastAsia" w:ascii="仿宋" w:hAnsi="仿宋" w:eastAsia="仿宋"/>
          <w:color w:val="auto"/>
          <w:sz w:val="24"/>
          <w:szCs w:val="24"/>
          <w:highlight w:val="none"/>
          <w:lang w:eastAsia="zh-CN"/>
        </w:rPr>
        <w:t>比人</w:t>
      </w:r>
      <w:r>
        <w:rPr>
          <w:rFonts w:ascii="仿宋" w:hAnsi="仿宋" w:eastAsia="仿宋"/>
          <w:color w:val="auto"/>
          <w:sz w:val="24"/>
          <w:szCs w:val="24"/>
          <w:highlight w:val="none"/>
          <w:lang w:eastAsia="zh-CN"/>
        </w:rPr>
        <w:t>收到</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文件后，如有疑问需要澄清，请以书面形式在规定时间内报</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人汇总。</w:t>
      </w:r>
    </w:p>
    <w:p w14:paraId="0B825753">
      <w:pPr>
        <w:spacing w:line="360" w:lineRule="auto"/>
        <w:jc w:val="both"/>
        <w:rPr>
          <w:rFonts w:ascii="仿宋" w:hAnsi="仿宋" w:eastAsia="仿宋"/>
          <w:color w:val="auto"/>
          <w:highlight w:val="none"/>
          <w:lang w:eastAsia="zh-CN"/>
        </w:rPr>
        <w:sectPr>
          <w:pgSz w:w="11910" w:h="16840"/>
          <w:pgMar w:top="1500" w:right="1020" w:bottom="740" w:left="1300" w:header="0" w:footer="551" w:gutter="0"/>
          <w:cols w:space="720" w:num="1"/>
        </w:sectPr>
      </w:pPr>
    </w:p>
    <w:p w14:paraId="225CC1A1">
      <w:pPr>
        <w:pStyle w:val="2"/>
        <w:keepNext w:val="0"/>
        <w:keepLines w:val="0"/>
        <w:pageBreakBefore w:val="0"/>
        <w:widowControl w:val="0"/>
        <w:tabs>
          <w:tab w:val="left" w:pos="1488"/>
        </w:tabs>
        <w:kinsoku/>
        <w:wordWrap/>
        <w:overflowPunct/>
        <w:topLinePunct w:val="0"/>
        <w:autoSpaceDE w:val="0"/>
        <w:autoSpaceDN w:val="0"/>
        <w:bidi w:val="0"/>
        <w:adjustRightInd/>
        <w:snapToGrid/>
        <w:spacing w:after="0" w:afterLines="0" w:line="355" w:lineRule="exact"/>
        <w:ind w:left="363"/>
        <w:jc w:val="center"/>
        <w:textAlignment w:val="auto"/>
        <w:rPr>
          <w:rFonts w:ascii="仿宋" w:hAnsi="仿宋" w:eastAsia="仿宋"/>
          <w:color w:val="auto"/>
          <w:sz w:val="32"/>
          <w:szCs w:val="32"/>
          <w:highlight w:val="none"/>
          <w:lang w:eastAsia="zh-CN"/>
        </w:rPr>
      </w:pPr>
      <w:r>
        <w:rPr>
          <w:rFonts w:ascii="仿宋" w:hAnsi="仿宋" w:eastAsia="仿宋"/>
          <w:color w:val="auto"/>
          <w:sz w:val="32"/>
          <w:szCs w:val="32"/>
          <w:highlight w:val="none"/>
          <w:lang w:eastAsia="zh-CN"/>
        </w:rPr>
        <w:t>第四章</w:t>
      </w:r>
      <w:r>
        <w:rPr>
          <w:rFonts w:ascii="仿宋" w:hAnsi="仿宋" w:eastAsia="仿宋"/>
          <w:color w:val="auto"/>
          <w:sz w:val="32"/>
          <w:szCs w:val="32"/>
          <w:highlight w:val="none"/>
          <w:lang w:eastAsia="zh-CN"/>
        </w:rPr>
        <w:tab/>
      </w:r>
      <w:r>
        <w:rPr>
          <w:rFonts w:ascii="仿宋" w:hAnsi="仿宋" w:eastAsia="仿宋"/>
          <w:color w:val="auto"/>
          <w:spacing w:val="-1"/>
          <w:w w:val="95"/>
          <w:sz w:val="32"/>
          <w:szCs w:val="32"/>
          <w:highlight w:val="none"/>
          <w:lang w:eastAsia="zh-CN"/>
        </w:rPr>
        <w:t>评</w:t>
      </w:r>
      <w:r>
        <w:rPr>
          <w:rFonts w:hint="eastAsia" w:ascii="仿宋" w:hAnsi="仿宋" w:eastAsia="仿宋"/>
          <w:color w:val="auto"/>
          <w:spacing w:val="-1"/>
          <w:w w:val="95"/>
          <w:sz w:val="32"/>
          <w:szCs w:val="32"/>
          <w:highlight w:val="none"/>
          <w:lang w:eastAsia="zh-CN"/>
        </w:rPr>
        <w:t>审方法及</w:t>
      </w:r>
      <w:r>
        <w:rPr>
          <w:rFonts w:ascii="仿宋" w:hAnsi="仿宋" w:eastAsia="仿宋"/>
          <w:color w:val="auto"/>
          <w:spacing w:val="-1"/>
          <w:w w:val="95"/>
          <w:sz w:val="32"/>
          <w:szCs w:val="32"/>
          <w:highlight w:val="none"/>
          <w:lang w:eastAsia="zh-CN"/>
        </w:rPr>
        <w:t>规</w:t>
      </w:r>
      <w:r>
        <w:rPr>
          <w:rFonts w:ascii="仿宋" w:hAnsi="仿宋" w:eastAsia="仿宋"/>
          <w:color w:val="auto"/>
          <w:w w:val="95"/>
          <w:sz w:val="32"/>
          <w:szCs w:val="32"/>
          <w:highlight w:val="none"/>
          <w:lang w:eastAsia="zh-CN"/>
        </w:rPr>
        <w:t>则</w:t>
      </w:r>
    </w:p>
    <w:p w14:paraId="5B7CF2FC">
      <w:pPr>
        <w:spacing w:before="60" w:beforeLines="25" w:line="580" w:lineRule="exact"/>
        <w:rPr>
          <w:rFonts w:hint="eastAsia" w:ascii="仿宋" w:hAnsi="仿宋" w:eastAsia="仿宋"/>
          <w:b/>
          <w:w w:val="95"/>
          <w:sz w:val="24"/>
          <w:szCs w:val="24"/>
          <w:lang w:eastAsia="zh-CN"/>
        </w:rPr>
      </w:pPr>
      <w:r>
        <w:rPr>
          <w:rFonts w:ascii="仿宋" w:hAnsi="仿宋" w:eastAsia="仿宋"/>
          <w:b/>
          <w:w w:val="95"/>
          <w:sz w:val="24"/>
          <w:szCs w:val="24"/>
          <w:lang w:eastAsia="zh-CN"/>
        </w:rPr>
        <w:t>一、</w:t>
      </w:r>
      <w:r>
        <w:rPr>
          <w:rFonts w:hint="eastAsia" w:ascii="仿宋" w:hAnsi="仿宋" w:eastAsia="仿宋"/>
          <w:b/>
          <w:w w:val="95"/>
          <w:sz w:val="24"/>
          <w:szCs w:val="24"/>
          <w:lang w:eastAsia="zh-CN"/>
        </w:rPr>
        <w:t>本项目采用最低价法评审，规则：</w:t>
      </w:r>
    </w:p>
    <w:p w14:paraId="5FCD5D5F">
      <w:pPr>
        <w:keepNext w:val="0"/>
        <w:keepLines w:val="0"/>
        <w:pageBreakBefore w:val="0"/>
        <w:widowControl w:val="0"/>
        <w:tabs>
          <w:tab w:val="left" w:pos="709"/>
        </w:tabs>
        <w:kinsoku/>
        <w:wordWrap/>
        <w:overflowPunct/>
        <w:topLinePunct w:val="0"/>
        <w:autoSpaceDE w:val="0"/>
        <w:autoSpaceDN w:val="0"/>
        <w:bidi w:val="0"/>
        <w:adjustRightInd/>
        <w:snapToGrid/>
        <w:spacing w:line="360" w:lineRule="auto"/>
        <w:ind w:firstLine="456" w:firstLineChars="200"/>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b w:val="0"/>
          <w:bCs/>
          <w:w w:val="95"/>
          <w:sz w:val="24"/>
          <w:szCs w:val="24"/>
          <w:lang w:val="en-US" w:eastAsia="zh-CN"/>
        </w:rPr>
        <w:t xml:space="preserve">1.1 </w:t>
      </w:r>
      <w:r>
        <w:rPr>
          <w:rFonts w:hint="eastAsia" w:ascii="仿宋" w:hAnsi="仿宋" w:eastAsia="仿宋" w:cs="仿宋"/>
          <w:color w:val="auto"/>
          <w:sz w:val="24"/>
          <w:szCs w:val="24"/>
          <w:highlight w:val="none"/>
          <w:lang w:val="en-US" w:eastAsia="zh-CN" w:bidi="ar-SA"/>
        </w:rPr>
        <w:t>本项目设置两年最高控制总价为人民币</w:t>
      </w:r>
      <w:r>
        <w:rPr>
          <w:rFonts w:hint="eastAsia" w:ascii="仿宋" w:hAnsi="仿宋" w:eastAsia="仿宋" w:cs="仿宋"/>
          <w:color w:val="auto"/>
          <w:sz w:val="24"/>
          <w:szCs w:val="24"/>
          <w:highlight w:val="none"/>
          <w:lang w:val="en-US" w:eastAsia="zh-CN"/>
        </w:rPr>
        <w:t>358,809</w:t>
      </w:r>
      <w:r>
        <w:rPr>
          <w:rFonts w:hint="eastAsia" w:ascii="仿宋" w:hAnsi="仿宋" w:eastAsia="仿宋" w:cs="仿宋"/>
          <w:color w:val="auto"/>
          <w:sz w:val="24"/>
          <w:szCs w:val="24"/>
          <w:highlight w:val="none"/>
          <w:lang w:val="en-US" w:eastAsia="zh-CN" w:bidi="ar-SA"/>
        </w:rPr>
        <w:t>元（含税价）。参选人所填报的含税报价高于本项目最高限价的，其参选资格将被比选小组予以否决。</w:t>
      </w:r>
    </w:p>
    <w:p w14:paraId="52C04EB9">
      <w:pPr>
        <w:keepNext w:val="0"/>
        <w:keepLines w:val="0"/>
        <w:pageBreakBefore w:val="0"/>
        <w:widowControl w:val="0"/>
        <w:tabs>
          <w:tab w:val="left" w:pos="709"/>
        </w:tabs>
        <w:kinsoku/>
        <w:wordWrap/>
        <w:overflowPunct/>
        <w:topLinePunct w:val="0"/>
        <w:autoSpaceDE w:val="0"/>
        <w:autoSpaceDN w:val="0"/>
        <w:bidi w:val="0"/>
        <w:adjustRightInd/>
        <w:snapToGrid/>
        <w:spacing w:line="360" w:lineRule="auto"/>
        <w:ind w:firstLine="480" w:firstLineChars="200"/>
        <w:textAlignment w:val="auto"/>
        <w:rPr>
          <w:rFonts w:hint="default" w:ascii="仿宋" w:hAnsi="仿宋" w:eastAsia="仿宋"/>
          <w:b/>
          <w:w w:val="95"/>
          <w:sz w:val="24"/>
          <w:szCs w:val="24"/>
          <w:lang w:val="en-US" w:eastAsia="zh-CN"/>
        </w:rPr>
      </w:pPr>
      <w:r>
        <w:rPr>
          <w:rFonts w:hint="eastAsia" w:ascii="仿宋" w:hAnsi="仿宋" w:eastAsia="仿宋" w:cs="仿宋"/>
          <w:color w:val="auto"/>
          <w:sz w:val="24"/>
          <w:szCs w:val="24"/>
          <w:highlight w:val="none"/>
          <w:lang w:val="en-US" w:eastAsia="zh-CN" w:bidi="ar-SA"/>
        </w:rPr>
        <w:t>1.2 本项目采用商务报价决标的评审办法，评审委员会将对通过资格的各合格参比人，进行商务报价的评选，</w:t>
      </w:r>
      <w:r>
        <w:rPr>
          <w:rFonts w:hint="eastAsia" w:ascii="仿宋" w:hAnsi="仿宋" w:eastAsia="仿宋"/>
          <w:sz w:val="24"/>
          <w:szCs w:val="24"/>
          <w:lang w:eastAsia="zh-CN"/>
        </w:rPr>
        <w:t>最终有效</w:t>
      </w:r>
      <w:r>
        <w:rPr>
          <w:rFonts w:hint="eastAsia" w:ascii="仿宋" w:hAnsi="仿宋" w:eastAsia="仿宋"/>
          <w:sz w:val="24"/>
          <w:szCs w:val="24"/>
          <w:lang w:val="en-US" w:eastAsia="zh-CN"/>
        </w:rPr>
        <w:t>未税</w:t>
      </w:r>
      <w:r>
        <w:rPr>
          <w:rFonts w:hint="eastAsia" w:ascii="仿宋" w:hAnsi="仿宋" w:eastAsia="仿宋"/>
          <w:sz w:val="24"/>
          <w:szCs w:val="24"/>
          <w:lang w:eastAsia="zh-CN"/>
        </w:rPr>
        <w:t>报价最低者作为第一中选候选人。</w:t>
      </w:r>
    </w:p>
    <w:p w14:paraId="258A44DB">
      <w:pPr>
        <w:pStyle w:val="20"/>
        <w:spacing w:line="360" w:lineRule="auto"/>
        <w:ind w:right="121" w:firstLine="480" w:firstLineChars="200"/>
        <w:jc w:val="both"/>
        <w:rPr>
          <w:rFonts w:hint="eastAsia" w:ascii="仿宋" w:hAnsi="仿宋" w:eastAsia="仿宋"/>
          <w:sz w:val="24"/>
          <w:szCs w:val="24"/>
          <w:lang w:eastAsia="zh-CN"/>
        </w:rPr>
      </w:pPr>
      <w:r>
        <w:rPr>
          <w:rFonts w:hint="eastAsia" w:ascii="仿宋" w:hAnsi="仿宋" w:eastAsia="仿宋"/>
          <w:sz w:val="24"/>
          <w:szCs w:val="24"/>
          <w:lang w:eastAsia="zh-CN"/>
        </w:rPr>
        <w:t>1.</w:t>
      </w:r>
      <w:r>
        <w:rPr>
          <w:rFonts w:hint="eastAsia" w:ascii="仿宋" w:hAnsi="仿宋" w:eastAsia="仿宋"/>
          <w:sz w:val="24"/>
          <w:szCs w:val="24"/>
          <w:lang w:val="en-US" w:eastAsia="zh-CN"/>
        </w:rPr>
        <w:t>3</w:t>
      </w:r>
      <w:r>
        <w:rPr>
          <w:rFonts w:hint="eastAsia" w:ascii="仿宋" w:hAnsi="仿宋" w:eastAsia="仿宋"/>
          <w:sz w:val="24"/>
          <w:szCs w:val="24"/>
          <w:lang w:eastAsia="zh-CN"/>
        </w:rPr>
        <w:t xml:space="preserve"> </w:t>
      </w:r>
      <w:r>
        <w:rPr>
          <w:rFonts w:ascii="仿宋" w:hAnsi="仿宋" w:eastAsia="仿宋"/>
          <w:sz w:val="24"/>
          <w:szCs w:val="24"/>
          <w:lang w:eastAsia="zh-CN"/>
        </w:rPr>
        <w:t>替补候选人的设定与使用</w:t>
      </w:r>
      <w:r>
        <w:rPr>
          <w:rFonts w:hint="eastAsia" w:ascii="仿宋" w:hAnsi="仿宋" w:eastAsia="仿宋"/>
          <w:sz w:val="24"/>
          <w:szCs w:val="24"/>
          <w:lang w:eastAsia="zh-CN"/>
        </w:rPr>
        <w:t>：在合同签订前，采购人发现中选人的参比报价或服务存在重大偏离，或参比文件存在欺诈行为时，或中选人因为不可抗力或者其自身原因不能履行合同的，采购人有权取消中选人资格，</w:t>
      </w:r>
      <w:r>
        <w:rPr>
          <w:rFonts w:ascii="仿宋" w:hAnsi="仿宋" w:eastAsia="仿宋"/>
          <w:sz w:val="24"/>
          <w:szCs w:val="24"/>
          <w:lang w:eastAsia="zh-CN"/>
        </w:rPr>
        <w:t>保留依法追究的权利</w:t>
      </w:r>
      <w:r>
        <w:rPr>
          <w:rFonts w:hint="eastAsia" w:ascii="仿宋" w:hAnsi="仿宋" w:eastAsia="仿宋"/>
          <w:sz w:val="24"/>
          <w:szCs w:val="24"/>
          <w:lang w:eastAsia="zh-CN"/>
        </w:rPr>
        <w:t>。采购人可以</w:t>
      </w:r>
      <w:r>
        <w:rPr>
          <w:rFonts w:ascii="仿宋" w:hAnsi="仿宋" w:eastAsia="仿宋"/>
          <w:sz w:val="24"/>
          <w:szCs w:val="24"/>
          <w:lang w:eastAsia="zh-CN"/>
        </w:rPr>
        <w:t>确定排名第二名的中选候选人为本项目的中选人。</w:t>
      </w:r>
    </w:p>
    <w:p w14:paraId="479FC2DD">
      <w:pPr>
        <w:spacing w:before="15" w:line="360" w:lineRule="auto"/>
        <w:ind w:firstLine="458" w:firstLineChars="200"/>
        <w:rPr>
          <w:rFonts w:hint="eastAsia" w:ascii="仿宋" w:hAnsi="仿宋" w:eastAsia="仿宋"/>
          <w:b/>
          <w:w w:val="95"/>
          <w:sz w:val="24"/>
          <w:szCs w:val="24"/>
          <w:lang w:eastAsia="zh-CN"/>
        </w:rPr>
      </w:pPr>
      <w:r>
        <w:rPr>
          <w:rFonts w:ascii="仿宋" w:hAnsi="仿宋" w:eastAsia="仿宋"/>
          <w:b/>
          <w:w w:val="95"/>
          <w:sz w:val="24"/>
          <w:szCs w:val="24"/>
          <w:lang w:eastAsia="zh-CN"/>
        </w:rPr>
        <w:t>二、资格审查</w:t>
      </w:r>
    </w:p>
    <w:p w14:paraId="700318A3">
      <w:pPr>
        <w:pStyle w:val="20"/>
        <w:spacing w:line="360" w:lineRule="auto"/>
        <w:ind w:right="121" w:firstLine="480" w:firstLineChars="200"/>
        <w:jc w:val="both"/>
        <w:rPr>
          <w:rFonts w:hint="eastAsia" w:ascii="仿宋" w:hAnsi="仿宋" w:eastAsia="仿宋"/>
          <w:sz w:val="24"/>
          <w:szCs w:val="24"/>
          <w:highlight w:val="yellow"/>
          <w:lang w:eastAsia="zh-CN"/>
        </w:rPr>
      </w:pPr>
      <w:r>
        <w:rPr>
          <w:rFonts w:ascii="仿宋" w:hAnsi="仿宋" w:eastAsia="仿宋"/>
          <w:sz w:val="24"/>
          <w:szCs w:val="24"/>
          <w:lang w:eastAsia="zh-CN"/>
        </w:rPr>
        <w:t>由</w:t>
      </w:r>
      <w:r>
        <w:rPr>
          <w:rFonts w:hint="eastAsia" w:ascii="仿宋" w:hAnsi="仿宋" w:eastAsia="仿宋"/>
          <w:sz w:val="24"/>
          <w:szCs w:val="24"/>
          <w:lang w:eastAsia="zh-CN"/>
        </w:rPr>
        <w:t>采购</w:t>
      </w:r>
      <w:r>
        <w:rPr>
          <w:rFonts w:ascii="仿宋" w:hAnsi="仿宋" w:eastAsia="仿宋"/>
          <w:sz w:val="24"/>
          <w:szCs w:val="24"/>
          <w:lang w:eastAsia="zh-CN"/>
        </w:rPr>
        <w:t>人组建的评</w:t>
      </w:r>
      <w:r>
        <w:rPr>
          <w:rFonts w:hint="eastAsia" w:ascii="仿宋" w:hAnsi="仿宋" w:eastAsia="仿宋"/>
          <w:sz w:val="24"/>
          <w:szCs w:val="24"/>
          <w:lang w:eastAsia="zh-CN"/>
        </w:rPr>
        <w:t>审</w:t>
      </w:r>
      <w:r>
        <w:rPr>
          <w:rFonts w:ascii="仿宋" w:hAnsi="仿宋" w:eastAsia="仿宋"/>
          <w:sz w:val="24"/>
          <w:szCs w:val="24"/>
          <w:lang w:eastAsia="zh-CN"/>
        </w:rPr>
        <w:t>委员会将按照</w:t>
      </w:r>
      <w:r>
        <w:rPr>
          <w:rFonts w:hint="eastAsia" w:ascii="仿宋" w:hAnsi="仿宋" w:eastAsia="仿宋"/>
          <w:sz w:val="24"/>
          <w:szCs w:val="24"/>
          <w:lang w:eastAsia="zh-CN"/>
        </w:rPr>
        <w:t>前述的</w:t>
      </w:r>
      <w:r>
        <w:rPr>
          <w:rFonts w:ascii="仿宋" w:hAnsi="仿宋" w:eastAsia="仿宋"/>
          <w:sz w:val="24"/>
          <w:szCs w:val="24"/>
          <w:lang w:eastAsia="zh-CN"/>
        </w:rPr>
        <w:t>“参</w:t>
      </w:r>
      <w:r>
        <w:rPr>
          <w:rFonts w:hint="eastAsia" w:ascii="仿宋" w:hAnsi="仿宋" w:eastAsia="仿宋"/>
          <w:sz w:val="24"/>
          <w:szCs w:val="24"/>
          <w:lang w:eastAsia="zh-CN"/>
        </w:rPr>
        <w:t>比</w:t>
      </w:r>
      <w:r>
        <w:rPr>
          <w:rFonts w:ascii="仿宋" w:hAnsi="仿宋" w:eastAsia="仿宋"/>
          <w:sz w:val="24"/>
          <w:szCs w:val="24"/>
          <w:lang w:eastAsia="zh-CN"/>
        </w:rPr>
        <w:t>人资格”的要求对参</w:t>
      </w:r>
      <w:r>
        <w:rPr>
          <w:rFonts w:hint="eastAsia" w:ascii="仿宋" w:hAnsi="仿宋" w:eastAsia="仿宋"/>
          <w:sz w:val="24"/>
          <w:szCs w:val="24"/>
          <w:lang w:eastAsia="zh-CN"/>
        </w:rPr>
        <w:t>比</w:t>
      </w:r>
      <w:r>
        <w:rPr>
          <w:rFonts w:ascii="仿宋" w:hAnsi="仿宋" w:eastAsia="仿宋"/>
          <w:sz w:val="24"/>
          <w:szCs w:val="24"/>
          <w:lang w:eastAsia="zh-CN"/>
        </w:rPr>
        <w:t>人进行资格审查，以确定是否为符合</w:t>
      </w:r>
      <w:r>
        <w:rPr>
          <w:rFonts w:hint="eastAsia" w:ascii="仿宋" w:hAnsi="仿宋" w:eastAsia="仿宋"/>
          <w:sz w:val="24"/>
          <w:szCs w:val="24"/>
          <w:lang w:eastAsia="zh-CN"/>
        </w:rPr>
        <w:t>采购</w:t>
      </w:r>
      <w:r>
        <w:rPr>
          <w:rFonts w:ascii="仿宋" w:hAnsi="仿宋" w:eastAsia="仿宋"/>
          <w:sz w:val="24"/>
          <w:szCs w:val="24"/>
          <w:lang w:eastAsia="zh-CN"/>
        </w:rPr>
        <w:t>文件规定要求的合格参</w:t>
      </w:r>
      <w:r>
        <w:rPr>
          <w:rFonts w:hint="eastAsia" w:ascii="仿宋" w:hAnsi="仿宋" w:eastAsia="仿宋"/>
          <w:sz w:val="24"/>
          <w:szCs w:val="24"/>
          <w:lang w:eastAsia="zh-CN"/>
        </w:rPr>
        <w:t>比</w:t>
      </w:r>
      <w:r>
        <w:rPr>
          <w:rFonts w:ascii="仿宋" w:hAnsi="仿宋" w:eastAsia="仿宋"/>
          <w:sz w:val="24"/>
          <w:szCs w:val="24"/>
          <w:lang w:eastAsia="zh-CN"/>
        </w:rPr>
        <w:t>人</w:t>
      </w:r>
      <w:r>
        <w:rPr>
          <w:rFonts w:hint="eastAsia" w:ascii="仿宋" w:hAnsi="仿宋" w:eastAsia="仿宋"/>
          <w:sz w:val="24"/>
          <w:szCs w:val="24"/>
          <w:lang w:eastAsia="zh-CN"/>
        </w:rPr>
        <w:t>。</w:t>
      </w:r>
      <w:r>
        <w:rPr>
          <w:rFonts w:ascii="仿宋" w:hAnsi="仿宋" w:eastAsia="仿宋"/>
          <w:sz w:val="24"/>
          <w:szCs w:val="24"/>
          <w:lang w:eastAsia="zh-CN"/>
        </w:rPr>
        <w:t>同时，评</w:t>
      </w:r>
      <w:r>
        <w:rPr>
          <w:rFonts w:hint="eastAsia" w:ascii="仿宋" w:hAnsi="仿宋" w:eastAsia="仿宋"/>
          <w:sz w:val="24"/>
          <w:szCs w:val="24"/>
          <w:lang w:eastAsia="zh-CN"/>
        </w:rPr>
        <w:t>审</w:t>
      </w:r>
      <w:r>
        <w:rPr>
          <w:rFonts w:ascii="仿宋" w:hAnsi="仿宋" w:eastAsia="仿宋"/>
          <w:sz w:val="24"/>
          <w:szCs w:val="24"/>
          <w:lang w:eastAsia="zh-CN"/>
        </w:rPr>
        <w:t>委员会将依据参</w:t>
      </w:r>
      <w:r>
        <w:rPr>
          <w:rFonts w:hint="eastAsia" w:ascii="仿宋" w:hAnsi="仿宋" w:eastAsia="仿宋"/>
          <w:sz w:val="24"/>
          <w:szCs w:val="24"/>
          <w:lang w:eastAsia="zh-CN"/>
        </w:rPr>
        <w:t>比</w:t>
      </w:r>
      <w:r>
        <w:rPr>
          <w:rFonts w:ascii="仿宋" w:hAnsi="仿宋" w:eastAsia="仿宋"/>
          <w:sz w:val="24"/>
          <w:szCs w:val="24"/>
          <w:lang w:eastAsia="zh-CN"/>
        </w:rPr>
        <w:t>人提供的资格证明文件审查参</w:t>
      </w:r>
      <w:r>
        <w:rPr>
          <w:rFonts w:hint="eastAsia" w:ascii="仿宋" w:hAnsi="仿宋" w:eastAsia="仿宋"/>
          <w:sz w:val="24"/>
          <w:szCs w:val="24"/>
          <w:lang w:eastAsia="zh-CN"/>
        </w:rPr>
        <w:t>比</w:t>
      </w:r>
      <w:r>
        <w:rPr>
          <w:rFonts w:ascii="仿宋" w:hAnsi="仿宋" w:eastAsia="仿宋"/>
          <w:sz w:val="24"/>
          <w:szCs w:val="24"/>
          <w:lang w:eastAsia="zh-CN"/>
        </w:rPr>
        <w:t>人的法人资格、营业范围、财务，以确定参</w:t>
      </w:r>
      <w:r>
        <w:rPr>
          <w:rFonts w:hint="eastAsia" w:ascii="仿宋" w:hAnsi="仿宋" w:eastAsia="仿宋"/>
          <w:sz w:val="24"/>
          <w:szCs w:val="24"/>
          <w:lang w:eastAsia="zh-CN"/>
        </w:rPr>
        <w:t>比</w:t>
      </w:r>
      <w:r>
        <w:rPr>
          <w:rFonts w:ascii="仿宋" w:hAnsi="仿宋" w:eastAsia="仿宋"/>
          <w:sz w:val="24"/>
          <w:szCs w:val="24"/>
          <w:lang w:eastAsia="zh-CN"/>
        </w:rPr>
        <w:t>人是否有资格履行合同。经上述资格审查合格的参</w:t>
      </w:r>
      <w:r>
        <w:rPr>
          <w:rFonts w:hint="eastAsia" w:ascii="仿宋" w:hAnsi="仿宋" w:eastAsia="仿宋"/>
          <w:sz w:val="24"/>
          <w:szCs w:val="24"/>
          <w:lang w:eastAsia="zh-CN"/>
        </w:rPr>
        <w:t>比</w:t>
      </w:r>
      <w:r>
        <w:rPr>
          <w:rFonts w:ascii="仿宋" w:hAnsi="仿宋" w:eastAsia="仿宋"/>
          <w:sz w:val="24"/>
          <w:szCs w:val="24"/>
          <w:lang w:eastAsia="zh-CN"/>
        </w:rPr>
        <w:t>人进入下一程序的评审，经上述资格审查不合格的</w:t>
      </w:r>
      <w:r>
        <w:rPr>
          <w:rFonts w:hint="eastAsia" w:ascii="仿宋" w:hAnsi="仿宋" w:eastAsia="仿宋"/>
          <w:sz w:val="24"/>
          <w:szCs w:val="24"/>
          <w:lang w:eastAsia="zh-CN"/>
        </w:rPr>
        <w:t>参比</w:t>
      </w:r>
      <w:r>
        <w:rPr>
          <w:rFonts w:ascii="仿宋" w:hAnsi="仿宋" w:eastAsia="仿宋"/>
          <w:sz w:val="24"/>
          <w:szCs w:val="24"/>
          <w:lang w:eastAsia="zh-CN"/>
        </w:rPr>
        <w:t>文件，其参</w:t>
      </w:r>
      <w:r>
        <w:rPr>
          <w:rFonts w:hint="eastAsia" w:ascii="仿宋" w:hAnsi="仿宋" w:eastAsia="仿宋"/>
          <w:sz w:val="24"/>
          <w:szCs w:val="24"/>
          <w:lang w:eastAsia="zh-CN"/>
        </w:rPr>
        <w:t>比</w:t>
      </w:r>
      <w:r>
        <w:rPr>
          <w:rFonts w:ascii="仿宋" w:hAnsi="仿宋" w:eastAsia="仿宋"/>
          <w:sz w:val="24"/>
          <w:szCs w:val="24"/>
          <w:lang w:eastAsia="zh-CN"/>
        </w:rPr>
        <w:t>资格将被评</w:t>
      </w:r>
      <w:r>
        <w:rPr>
          <w:rFonts w:hint="eastAsia" w:ascii="仿宋" w:hAnsi="仿宋" w:eastAsia="仿宋"/>
          <w:sz w:val="24"/>
          <w:szCs w:val="24"/>
          <w:lang w:eastAsia="zh-CN"/>
        </w:rPr>
        <w:t>审</w:t>
      </w:r>
      <w:r>
        <w:rPr>
          <w:rFonts w:ascii="仿宋" w:hAnsi="仿宋" w:eastAsia="仿宋"/>
          <w:sz w:val="24"/>
          <w:szCs w:val="24"/>
          <w:lang w:eastAsia="zh-CN"/>
        </w:rPr>
        <w:t>委员会予以否决。</w:t>
      </w:r>
    </w:p>
    <w:p w14:paraId="12164942">
      <w:pPr>
        <w:pStyle w:val="20"/>
        <w:spacing w:line="360" w:lineRule="auto"/>
        <w:ind w:right="121" w:firstLine="458" w:firstLineChars="200"/>
        <w:jc w:val="both"/>
        <w:rPr>
          <w:rFonts w:hint="eastAsia" w:ascii="仿宋" w:hAnsi="仿宋" w:eastAsia="仿宋"/>
          <w:b/>
          <w:w w:val="95"/>
          <w:sz w:val="24"/>
          <w:szCs w:val="24"/>
          <w:lang w:eastAsia="zh-CN"/>
        </w:rPr>
      </w:pPr>
      <w:r>
        <w:rPr>
          <w:rFonts w:hint="eastAsia" w:ascii="仿宋" w:hAnsi="仿宋" w:eastAsia="仿宋"/>
          <w:b/>
          <w:w w:val="95"/>
          <w:sz w:val="24"/>
          <w:szCs w:val="24"/>
          <w:lang w:eastAsia="zh-CN"/>
        </w:rPr>
        <w:t>三</w:t>
      </w:r>
      <w:r>
        <w:rPr>
          <w:rFonts w:ascii="仿宋" w:hAnsi="仿宋" w:eastAsia="仿宋"/>
          <w:b/>
          <w:w w:val="95"/>
          <w:sz w:val="24"/>
          <w:szCs w:val="24"/>
          <w:lang w:eastAsia="zh-CN"/>
        </w:rPr>
        <w:t>、评</w:t>
      </w:r>
      <w:r>
        <w:rPr>
          <w:rFonts w:hint="eastAsia" w:ascii="仿宋" w:hAnsi="仿宋" w:eastAsia="仿宋"/>
          <w:b/>
          <w:w w:val="95"/>
          <w:sz w:val="24"/>
          <w:szCs w:val="24"/>
          <w:lang w:eastAsia="zh-CN"/>
        </w:rPr>
        <w:t>审</w:t>
      </w:r>
    </w:p>
    <w:p w14:paraId="4C4FC011">
      <w:pPr>
        <w:pStyle w:val="20"/>
        <w:spacing w:line="360" w:lineRule="auto"/>
        <w:ind w:right="121" w:firstLine="480" w:firstLineChars="200"/>
        <w:jc w:val="both"/>
        <w:rPr>
          <w:rFonts w:hint="eastAsia" w:ascii="仿宋" w:hAnsi="仿宋" w:eastAsia="仿宋"/>
          <w:sz w:val="24"/>
          <w:szCs w:val="24"/>
          <w:lang w:eastAsia="zh-CN"/>
        </w:rPr>
      </w:pPr>
      <w:r>
        <w:rPr>
          <w:rFonts w:ascii="仿宋" w:hAnsi="仿宋" w:eastAsia="仿宋"/>
          <w:sz w:val="24"/>
          <w:szCs w:val="24"/>
          <w:lang w:eastAsia="zh-CN"/>
        </w:rPr>
        <w:t>1.</w:t>
      </w:r>
      <w:r>
        <w:rPr>
          <w:rFonts w:hint="eastAsia" w:ascii="仿宋" w:hAnsi="仿宋" w:eastAsia="仿宋"/>
          <w:sz w:val="24"/>
          <w:szCs w:val="24"/>
          <w:lang w:eastAsia="zh-CN"/>
        </w:rPr>
        <w:t>采购</w:t>
      </w:r>
      <w:r>
        <w:rPr>
          <w:rFonts w:ascii="仿宋" w:hAnsi="仿宋" w:eastAsia="仿宋"/>
          <w:sz w:val="24"/>
          <w:szCs w:val="24"/>
          <w:lang w:eastAsia="zh-CN"/>
        </w:rPr>
        <w:t>人将在参</w:t>
      </w:r>
      <w:r>
        <w:rPr>
          <w:rFonts w:hint="eastAsia" w:ascii="仿宋" w:hAnsi="仿宋" w:eastAsia="仿宋"/>
          <w:sz w:val="24"/>
          <w:szCs w:val="24"/>
          <w:lang w:eastAsia="zh-CN"/>
        </w:rPr>
        <w:t>比</w:t>
      </w:r>
      <w:r>
        <w:rPr>
          <w:rFonts w:ascii="仿宋" w:hAnsi="仿宋" w:eastAsia="仿宋"/>
          <w:sz w:val="24"/>
          <w:szCs w:val="24"/>
          <w:lang w:eastAsia="zh-CN"/>
        </w:rPr>
        <w:t>文件</w:t>
      </w:r>
      <w:r>
        <w:rPr>
          <w:rFonts w:hint="eastAsia" w:ascii="仿宋" w:hAnsi="仿宋" w:eastAsia="仿宋"/>
          <w:sz w:val="24"/>
          <w:szCs w:val="24"/>
          <w:lang w:eastAsia="zh-CN"/>
        </w:rPr>
        <w:t>递交</w:t>
      </w:r>
      <w:r>
        <w:rPr>
          <w:rFonts w:ascii="仿宋" w:hAnsi="仿宋" w:eastAsia="仿宋"/>
          <w:sz w:val="24"/>
          <w:szCs w:val="24"/>
          <w:lang w:eastAsia="zh-CN"/>
        </w:rPr>
        <w:t>截止日期后择日组织</w:t>
      </w:r>
      <w:r>
        <w:rPr>
          <w:rFonts w:hint="eastAsia" w:ascii="仿宋" w:hAnsi="仿宋" w:eastAsia="仿宋"/>
          <w:sz w:val="24"/>
          <w:szCs w:val="24"/>
          <w:lang w:eastAsia="zh-CN"/>
        </w:rPr>
        <w:t>评审</w:t>
      </w:r>
      <w:r>
        <w:rPr>
          <w:rFonts w:ascii="仿宋" w:hAnsi="仿宋" w:eastAsia="仿宋"/>
          <w:sz w:val="24"/>
          <w:szCs w:val="24"/>
          <w:lang w:eastAsia="zh-CN"/>
        </w:rPr>
        <w:t>会，</w:t>
      </w:r>
      <w:r>
        <w:rPr>
          <w:rFonts w:hint="eastAsia" w:ascii="仿宋" w:hAnsi="仿宋" w:eastAsia="仿宋"/>
          <w:sz w:val="24"/>
          <w:szCs w:val="24"/>
          <w:lang w:eastAsia="zh-CN"/>
        </w:rPr>
        <w:t>中选人的</w:t>
      </w:r>
      <w:r>
        <w:rPr>
          <w:rFonts w:ascii="仿宋" w:hAnsi="仿宋" w:eastAsia="仿宋"/>
          <w:sz w:val="24"/>
          <w:szCs w:val="24"/>
          <w:lang w:eastAsia="zh-CN"/>
        </w:rPr>
        <w:t>选定工作在</w:t>
      </w:r>
      <w:r>
        <w:rPr>
          <w:rFonts w:hint="eastAsia" w:ascii="仿宋" w:hAnsi="仿宋" w:eastAsia="仿宋"/>
          <w:sz w:val="24"/>
          <w:szCs w:val="24"/>
          <w:lang w:eastAsia="zh-CN"/>
        </w:rPr>
        <w:t>采购</w:t>
      </w:r>
      <w:r>
        <w:rPr>
          <w:rFonts w:ascii="仿宋" w:hAnsi="仿宋" w:eastAsia="仿宋"/>
          <w:sz w:val="24"/>
          <w:szCs w:val="24"/>
          <w:lang w:eastAsia="zh-CN"/>
        </w:rPr>
        <w:t>人有关部门监督下，由</w:t>
      </w:r>
      <w:r>
        <w:rPr>
          <w:rFonts w:hint="eastAsia" w:ascii="仿宋" w:hAnsi="仿宋" w:eastAsia="仿宋"/>
          <w:sz w:val="24"/>
          <w:szCs w:val="24"/>
          <w:lang w:eastAsia="zh-CN"/>
        </w:rPr>
        <w:t>采购</w:t>
      </w:r>
      <w:r>
        <w:rPr>
          <w:rFonts w:ascii="仿宋" w:hAnsi="仿宋" w:eastAsia="仿宋"/>
          <w:sz w:val="24"/>
          <w:szCs w:val="24"/>
          <w:lang w:eastAsia="zh-CN"/>
        </w:rPr>
        <w:t>人依法组建的评</w:t>
      </w:r>
      <w:r>
        <w:rPr>
          <w:rFonts w:hint="eastAsia" w:ascii="仿宋" w:hAnsi="仿宋" w:eastAsia="仿宋"/>
          <w:sz w:val="24"/>
          <w:szCs w:val="24"/>
          <w:lang w:eastAsia="zh-CN"/>
        </w:rPr>
        <w:t>审</w:t>
      </w:r>
      <w:r>
        <w:rPr>
          <w:rFonts w:ascii="仿宋" w:hAnsi="仿宋" w:eastAsia="仿宋"/>
          <w:sz w:val="24"/>
          <w:szCs w:val="24"/>
          <w:lang w:eastAsia="zh-CN"/>
        </w:rPr>
        <w:t>委员会负责。</w:t>
      </w:r>
    </w:p>
    <w:p w14:paraId="6DC0EE26">
      <w:pPr>
        <w:pStyle w:val="20"/>
        <w:spacing w:line="360" w:lineRule="auto"/>
        <w:ind w:right="121" w:firstLine="480" w:firstLineChars="200"/>
        <w:jc w:val="both"/>
        <w:rPr>
          <w:rFonts w:hint="eastAsia" w:ascii="仿宋" w:hAnsi="仿宋" w:eastAsia="仿宋"/>
          <w:sz w:val="24"/>
          <w:szCs w:val="24"/>
          <w:lang w:eastAsia="zh-CN"/>
        </w:rPr>
      </w:pPr>
      <w:r>
        <w:rPr>
          <w:rFonts w:ascii="仿宋" w:hAnsi="仿宋" w:eastAsia="仿宋"/>
          <w:sz w:val="24"/>
          <w:szCs w:val="24"/>
          <w:lang w:eastAsia="zh-CN"/>
        </w:rPr>
        <w:t>2.在开</w:t>
      </w:r>
      <w:r>
        <w:rPr>
          <w:rFonts w:hint="eastAsia" w:ascii="仿宋" w:hAnsi="仿宋" w:eastAsia="仿宋"/>
          <w:sz w:val="24"/>
          <w:szCs w:val="24"/>
          <w:lang w:eastAsia="zh-CN"/>
        </w:rPr>
        <w:t>审</w:t>
      </w:r>
      <w:r>
        <w:rPr>
          <w:rFonts w:ascii="仿宋" w:hAnsi="仿宋" w:eastAsia="仿宋"/>
          <w:sz w:val="24"/>
          <w:szCs w:val="24"/>
          <w:lang w:eastAsia="zh-CN"/>
        </w:rPr>
        <w:t>时没有启封和读出的参</w:t>
      </w:r>
      <w:r>
        <w:rPr>
          <w:rFonts w:hint="eastAsia" w:ascii="仿宋" w:hAnsi="仿宋" w:eastAsia="仿宋"/>
          <w:sz w:val="24"/>
          <w:szCs w:val="24"/>
          <w:lang w:eastAsia="zh-CN"/>
        </w:rPr>
        <w:t>比</w:t>
      </w:r>
      <w:r>
        <w:rPr>
          <w:rFonts w:ascii="仿宋" w:hAnsi="仿宋" w:eastAsia="仿宋"/>
          <w:sz w:val="24"/>
          <w:szCs w:val="24"/>
          <w:lang w:eastAsia="zh-CN"/>
        </w:rPr>
        <w:t>文件，在评</w:t>
      </w:r>
      <w:r>
        <w:rPr>
          <w:rFonts w:hint="eastAsia" w:ascii="仿宋" w:hAnsi="仿宋" w:eastAsia="仿宋"/>
          <w:sz w:val="24"/>
          <w:szCs w:val="24"/>
          <w:lang w:eastAsia="zh-CN"/>
        </w:rPr>
        <w:t>审</w:t>
      </w:r>
      <w:r>
        <w:rPr>
          <w:rFonts w:ascii="仿宋" w:hAnsi="仿宋" w:eastAsia="仿宋"/>
          <w:sz w:val="24"/>
          <w:szCs w:val="24"/>
          <w:lang w:eastAsia="zh-CN"/>
        </w:rPr>
        <w:t>时将不予考虑。</w:t>
      </w:r>
    </w:p>
    <w:p w14:paraId="72B12236">
      <w:pPr>
        <w:pStyle w:val="20"/>
        <w:spacing w:line="360" w:lineRule="auto"/>
        <w:ind w:right="121" w:firstLine="480" w:firstLineChars="200"/>
        <w:jc w:val="both"/>
        <w:rPr>
          <w:rFonts w:hint="eastAsia" w:ascii="仿宋" w:hAnsi="仿宋" w:eastAsia="仿宋"/>
          <w:sz w:val="24"/>
          <w:szCs w:val="24"/>
          <w:lang w:eastAsia="zh-CN"/>
        </w:rPr>
      </w:pPr>
      <w:r>
        <w:rPr>
          <w:rFonts w:ascii="仿宋" w:hAnsi="仿宋" w:eastAsia="仿宋"/>
          <w:sz w:val="24"/>
          <w:szCs w:val="24"/>
          <w:lang w:eastAsia="zh-CN"/>
        </w:rPr>
        <w:t>3.</w:t>
      </w:r>
      <w:r>
        <w:rPr>
          <w:rFonts w:hint="eastAsia" w:ascii="仿宋" w:hAnsi="仿宋" w:eastAsia="仿宋"/>
          <w:sz w:val="24"/>
          <w:szCs w:val="24"/>
          <w:lang w:eastAsia="zh-CN"/>
        </w:rPr>
        <w:t>采购</w:t>
      </w:r>
      <w:r>
        <w:rPr>
          <w:rFonts w:ascii="仿宋" w:hAnsi="仿宋" w:eastAsia="仿宋"/>
          <w:sz w:val="24"/>
          <w:szCs w:val="24"/>
          <w:lang w:eastAsia="zh-CN"/>
        </w:rPr>
        <w:t>人将做开选记录。</w:t>
      </w:r>
    </w:p>
    <w:p w14:paraId="535ED643">
      <w:pPr>
        <w:pStyle w:val="20"/>
        <w:spacing w:line="360" w:lineRule="auto"/>
        <w:ind w:right="121" w:firstLine="480" w:firstLineChars="200"/>
        <w:jc w:val="both"/>
        <w:rPr>
          <w:rFonts w:hint="eastAsia" w:ascii="仿宋" w:hAnsi="仿宋" w:eastAsia="仿宋"/>
          <w:b/>
          <w:w w:val="95"/>
          <w:sz w:val="24"/>
          <w:szCs w:val="24"/>
          <w:lang w:eastAsia="zh-CN"/>
        </w:rPr>
      </w:pPr>
      <w:r>
        <w:rPr>
          <w:rFonts w:hint="eastAsia" w:ascii="仿宋" w:hAnsi="仿宋" w:eastAsia="仿宋"/>
          <w:sz w:val="24"/>
          <w:szCs w:val="24"/>
          <w:lang w:eastAsia="zh-CN"/>
        </w:rPr>
        <w:t>4.采购人将根据评审结果与中选人签订合同。</w:t>
      </w:r>
    </w:p>
    <w:p w14:paraId="749EDB18">
      <w:pPr>
        <w:spacing w:before="15" w:line="360" w:lineRule="auto"/>
        <w:ind w:firstLine="458" w:firstLineChars="200"/>
        <w:rPr>
          <w:rFonts w:hint="eastAsia" w:ascii="仿宋" w:hAnsi="仿宋" w:eastAsia="仿宋"/>
          <w:b/>
          <w:w w:val="95"/>
          <w:sz w:val="24"/>
          <w:szCs w:val="24"/>
          <w:lang w:eastAsia="zh-CN"/>
        </w:rPr>
      </w:pPr>
      <w:r>
        <w:rPr>
          <w:rFonts w:hint="eastAsia" w:ascii="仿宋" w:hAnsi="仿宋" w:eastAsia="仿宋"/>
          <w:b/>
          <w:w w:val="95"/>
          <w:sz w:val="24"/>
          <w:szCs w:val="24"/>
          <w:lang w:eastAsia="zh-CN"/>
        </w:rPr>
        <w:t>四</w:t>
      </w:r>
      <w:r>
        <w:rPr>
          <w:rFonts w:ascii="仿宋" w:hAnsi="仿宋" w:eastAsia="仿宋"/>
          <w:b/>
          <w:w w:val="95"/>
          <w:sz w:val="24"/>
          <w:szCs w:val="24"/>
          <w:lang w:eastAsia="zh-CN"/>
        </w:rPr>
        <w:t>、以下情况作废选处理</w:t>
      </w:r>
    </w:p>
    <w:p w14:paraId="2CFB6D41">
      <w:pPr>
        <w:pStyle w:val="20"/>
        <w:spacing w:line="360" w:lineRule="auto"/>
        <w:ind w:right="121" w:firstLine="480" w:firstLineChars="200"/>
        <w:jc w:val="both"/>
        <w:rPr>
          <w:rFonts w:hint="eastAsia" w:ascii="仿宋" w:hAnsi="仿宋" w:eastAsia="仿宋"/>
          <w:sz w:val="24"/>
          <w:szCs w:val="24"/>
          <w:lang w:eastAsia="zh-CN"/>
        </w:rPr>
      </w:pPr>
      <w:r>
        <w:rPr>
          <w:rFonts w:hint="eastAsia" w:ascii="仿宋" w:hAnsi="仿宋" w:eastAsia="仿宋"/>
          <w:sz w:val="24"/>
          <w:szCs w:val="24"/>
          <w:lang w:eastAsia="zh-CN"/>
        </w:rPr>
        <w:t>1.实质性响应要求的内容未按规定由参比人签名或加盖公章的；</w:t>
      </w:r>
    </w:p>
    <w:p w14:paraId="4C383E7B">
      <w:pPr>
        <w:pStyle w:val="20"/>
        <w:spacing w:line="360" w:lineRule="auto"/>
        <w:ind w:right="121" w:firstLine="480" w:firstLineChars="200"/>
        <w:jc w:val="both"/>
        <w:rPr>
          <w:rFonts w:hint="eastAsia" w:ascii="仿宋" w:hAnsi="仿宋" w:eastAsia="仿宋"/>
          <w:sz w:val="24"/>
          <w:szCs w:val="24"/>
          <w:lang w:eastAsia="zh-CN"/>
        </w:rPr>
      </w:pPr>
      <w:r>
        <w:rPr>
          <w:rFonts w:hint="eastAsia" w:ascii="仿宋" w:hAnsi="仿宋" w:eastAsia="仿宋"/>
          <w:sz w:val="24"/>
          <w:szCs w:val="24"/>
          <w:lang w:eastAsia="zh-CN"/>
        </w:rPr>
        <w:t>2.未按照采购文件要求提交参比保证金的；</w:t>
      </w:r>
    </w:p>
    <w:p w14:paraId="0654FA39">
      <w:pPr>
        <w:pStyle w:val="20"/>
        <w:spacing w:line="360" w:lineRule="auto"/>
        <w:ind w:right="121" w:firstLine="480" w:firstLineChars="200"/>
        <w:jc w:val="both"/>
        <w:rPr>
          <w:rFonts w:hint="eastAsia" w:ascii="仿宋" w:hAnsi="仿宋" w:eastAsia="仿宋"/>
          <w:sz w:val="24"/>
          <w:szCs w:val="24"/>
          <w:lang w:eastAsia="zh-CN"/>
        </w:rPr>
      </w:pPr>
      <w:r>
        <w:rPr>
          <w:rFonts w:hint="eastAsia" w:ascii="仿宋" w:hAnsi="仿宋" w:eastAsia="仿宋"/>
          <w:sz w:val="24"/>
          <w:szCs w:val="24"/>
          <w:lang w:eastAsia="zh-CN"/>
        </w:rPr>
        <w:t>3.参比人不符合采购文件规定的资格条件；</w:t>
      </w:r>
    </w:p>
    <w:p w14:paraId="296F7EF6">
      <w:pPr>
        <w:pStyle w:val="20"/>
        <w:spacing w:line="360" w:lineRule="auto"/>
        <w:ind w:right="121" w:firstLine="480" w:firstLineChars="200"/>
        <w:jc w:val="both"/>
        <w:rPr>
          <w:rFonts w:hint="eastAsia" w:ascii="仿宋" w:hAnsi="仿宋" w:eastAsia="仿宋"/>
          <w:sz w:val="24"/>
          <w:szCs w:val="24"/>
          <w:lang w:eastAsia="zh-CN"/>
        </w:rPr>
      </w:pPr>
      <w:r>
        <w:rPr>
          <w:rFonts w:hint="eastAsia" w:ascii="仿宋" w:hAnsi="仿宋" w:eastAsia="仿宋"/>
          <w:sz w:val="24"/>
          <w:szCs w:val="24"/>
          <w:lang w:eastAsia="zh-CN"/>
        </w:rPr>
        <w:t>4.</w:t>
      </w:r>
      <w:r>
        <w:rPr>
          <w:rFonts w:ascii="仿宋" w:hAnsi="仿宋" w:eastAsia="仿宋"/>
          <w:sz w:val="24"/>
          <w:szCs w:val="24"/>
          <w:lang w:eastAsia="zh-CN"/>
        </w:rPr>
        <w:t>参</w:t>
      </w:r>
      <w:r>
        <w:rPr>
          <w:rFonts w:hint="eastAsia" w:ascii="仿宋" w:hAnsi="仿宋" w:eastAsia="仿宋"/>
          <w:sz w:val="24"/>
          <w:szCs w:val="24"/>
          <w:lang w:eastAsia="zh-CN"/>
        </w:rPr>
        <w:t>比</w:t>
      </w:r>
      <w:r>
        <w:rPr>
          <w:rFonts w:ascii="仿宋" w:hAnsi="仿宋" w:eastAsia="仿宋"/>
          <w:sz w:val="24"/>
          <w:szCs w:val="24"/>
          <w:lang w:eastAsia="zh-CN"/>
        </w:rPr>
        <w:t>文件存在重大偏差的</w:t>
      </w:r>
      <w:r>
        <w:rPr>
          <w:rFonts w:hint="eastAsia" w:ascii="仿宋" w:hAnsi="仿宋" w:eastAsia="仿宋"/>
          <w:sz w:val="24"/>
          <w:szCs w:val="24"/>
          <w:lang w:eastAsia="zh-CN"/>
        </w:rPr>
        <w:t>，不能满足完成本项目采购的相关要求，不能响应询比文件实质性要求的；</w:t>
      </w:r>
    </w:p>
    <w:p w14:paraId="6D45AA67">
      <w:pPr>
        <w:pStyle w:val="20"/>
        <w:spacing w:line="360" w:lineRule="auto"/>
        <w:ind w:right="121" w:firstLine="480" w:firstLineChars="200"/>
        <w:jc w:val="both"/>
        <w:rPr>
          <w:rFonts w:hint="eastAsia" w:ascii="仿宋" w:hAnsi="仿宋" w:eastAsia="仿宋"/>
          <w:sz w:val="24"/>
          <w:szCs w:val="24"/>
          <w:lang w:eastAsia="zh-CN"/>
        </w:rPr>
      </w:pPr>
      <w:r>
        <w:rPr>
          <w:rFonts w:hint="eastAsia" w:ascii="仿宋" w:hAnsi="仿宋" w:eastAsia="仿宋"/>
          <w:sz w:val="24"/>
          <w:szCs w:val="24"/>
          <w:lang w:eastAsia="zh-CN"/>
        </w:rPr>
        <w:t>5.违反规定影响开评审工作或采取其他方式对采购人施加影响的。</w:t>
      </w:r>
    </w:p>
    <w:p w14:paraId="470BF3CE">
      <w:pPr>
        <w:pStyle w:val="20"/>
        <w:spacing w:line="360" w:lineRule="auto"/>
        <w:ind w:right="121" w:firstLine="480" w:firstLineChars="200"/>
        <w:jc w:val="both"/>
        <w:rPr>
          <w:rFonts w:hint="eastAsia" w:ascii="仿宋" w:hAnsi="仿宋" w:eastAsia="仿宋"/>
          <w:lang w:eastAsia="zh-CN"/>
        </w:rPr>
      </w:pPr>
      <w:r>
        <w:rPr>
          <w:rFonts w:hint="eastAsia" w:ascii="仿宋" w:hAnsi="仿宋" w:eastAsia="仿宋"/>
          <w:sz w:val="24"/>
          <w:szCs w:val="24"/>
          <w:lang w:eastAsia="zh-CN"/>
        </w:rPr>
        <w:t xml:space="preserve">6.参比人串标、相互勾结故意压低标价以排挤竞争对手的公平竞争的，其参比无效。 </w:t>
      </w:r>
    </w:p>
    <w:p w14:paraId="5136F02C">
      <w:pPr>
        <w:pStyle w:val="20"/>
        <w:spacing w:before="23"/>
        <w:ind w:left="598"/>
        <w:rPr>
          <w:rFonts w:hint="eastAsia" w:ascii="仿宋" w:hAnsi="仿宋" w:eastAsia="仿宋"/>
          <w:lang w:eastAsia="zh-CN"/>
        </w:rPr>
        <w:sectPr>
          <w:pgSz w:w="11910" w:h="16840"/>
          <w:pgMar w:top="1500" w:right="1140" w:bottom="740" w:left="1300" w:header="0" w:footer="551" w:gutter="0"/>
          <w:cols w:space="720" w:num="1"/>
        </w:sectPr>
      </w:pPr>
    </w:p>
    <w:p w14:paraId="43A8A0C6">
      <w:pPr>
        <w:spacing w:before="15" w:line="360" w:lineRule="auto"/>
        <w:jc w:val="center"/>
        <w:rPr>
          <w:rFonts w:ascii="仿宋" w:hAnsi="仿宋" w:eastAsia="仿宋"/>
          <w:b/>
          <w:color w:val="auto"/>
          <w:w w:val="95"/>
          <w:sz w:val="30"/>
          <w:szCs w:val="30"/>
          <w:highlight w:val="none"/>
          <w:lang w:eastAsia="zh-CN"/>
        </w:rPr>
      </w:pPr>
      <w:r>
        <w:rPr>
          <w:rFonts w:ascii="仿宋" w:hAnsi="仿宋" w:eastAsia="仿宋"/>
          <w:b/>
          <w:color w:val="auto"/>
          <w:w w:val="95"/>
          <w:sz w:val="30"/>
          <w:szCs w:val="30"/>
          <w:highlight w:val="none"/>
          <w:lang w:eastAsia="zh-CN"/>
        </w:rPr>
        <w:t>第五章  合同授予</w:t>
      </w:r>
    </w:p>
    <w:p w14:paraId="372CAF23">
      <w:pPr>
        <w:pStyle w:val="20"/>
        <w:spacing w:line="360" w:lineRule="auto"/>
        <w:ind w:right="121" w:firstLine="480" w:firstLineChars="200"/>
        <w:jc w:val="both"/>
        <w:rPr>
          <w:rFonts w:ascii="仿宋" w:hAnsi="仿宋" w:eastAsia="仿宋"/>
          <w:color w:val="auto"/>
          <w:sz w:val="24"/>
          <w:szCs w:val="24"/>
          <w:highlight w:val="none"/>
          <w:lang w:eastAsia="zh-CN"/>
        </w:rPr>
      </w:pPr>
      <w:r>
        <w:rPr>
          <w:rFonts w:ascii="仿宋" w:hAnsi="仿宋" w:eastAsia="仿宋"/>
          <w:color w:val="auto"/>
          <w:sz w:val="24"/>
          <w:szCs w:val="24"/>
          <w:highlight w:val="none"/>
          <w:lang w:eastAsia="zh-CN"/>
        </w:rPr>
        <w:t>1.</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人将把合同授予中</w:t>
      </w:r>
      <w:r>
        <w:rPr>
          <w:rFonts w:hint="eastAsia" w:ascii="仿宋" w:hAnsi="仿宋" w:eastAsia="仿宋"/>
          <w:color w:val="auto"/>
          <w:sz w:val="24"/>
          <w:szCs w:val="24"/>
          <w:highlight w:val="none"/>
          <w:lang w:eastAsia="zh-CN"/>
        </w:rPr>
        <w:t>选</w:t>
      </w:r>
      <w:r>
        <w:rPr>
          <w:rFonts w:ascii="仿宋" w:hAnsi="仿宋" w:eastAsia="仿宋"/>
          <w:color w:val="auto"/>
          <w:sz w:val="24"/>
          <w:szCs w:val="24"/>
          <w:highlight w:val="none"/>
          <w:lang w:eastAsia="zh-CN"/>
        </w:rPr>
        <w:t>人；在授予前，仍需进行资格</w:t>
      </w:r>
      <w:r>
        <w:rPr>
          <w:rFonts w:hint="eastAsia" w:ascii="仿宋" w:hAnsi="仿宋" w:eastAsia="仿宋"/>
          <w:color w:val="auto"/>
          <w:sz w:val="24"/>
          <w:szCs w:val="24"/>
          <w:highlight w:val="none"/>
          <w:lang w:eastAsia="zh-CN"/>
        </w:rPr>
        <w:t>、资信</w:t>
      </w:r>
      <w:r>
        <w:rPr>
          <w:rFonts w:ascii="仿宋" w:hAnsi="仿宋" w:eastAsia="仿宋"/>
          <w:color w:val="auto"/>
          <w:sz w:val="24"/>
          <w:szCs w:val="24"/>
          <w:highlight w:val="none"/>
          <w:lang w:eastAsia="zh-CN"/>
        </w:rPr>
        <w:t>审查。</w:t>
      </w:r>
    </w:p>
    <w:p w14:paraId="48479813">
      <w:pPr>
        <w:pStyle w:val="20"/>
        <w:spacing w:line="360" w:lineRule="auto"/>
        <w:ind w:right="121" w:firstLine="480" w:firstLineChars="200"/>
        <w:jc w:val="both"/>
        <w:rPr>
          <w:rFonts w:ascii="仿宋" w:hAnsi="仿宋" w:eastAsia="仿宋"/>
          <w:color w:val="auto"/>
          <w:sz w:val="24"/>
          <w:szCs w:val="24"/>
          <w:highlight w:val="none"/>
          <w:lang w:eastAsia="zh-CN"/>
        </w:rPr>
      </w:pPr>
      <w:r>
        <w:rPr>
          <w:rFonts w:ascii="仿宋" w:hAnsi="仿宋" w:eastAsia="仿宋"/>
          <w:color w:val="auto"/>
          <w:sz w:val="24"/>
          <w:szCs w:val="24"/>
          <w:highlight w:val="none"/>
          <w:lang w:eastAsia="zh-CN"/>
        </w:rPr>
        <w:t>2.中</w:t>
      </w:r>
      <w:r>
        <w:rPr>
          <w:rFonts w:hint="eastAsia" w:ascii="仿宋" w:hAnsi="仿宋" w:eastAsia="仿宋"/>
          <w:color w:val="auto"/>
          <w:sz w:val="24"/>
          <w:szCs w:val="24"/>
          <w:highlight w:val="none"/>
          <w:lang w:eastAsia="zh-CN"/>
        </w:rPr>
        <w:t>选</w:t>
      </w:r>
      <w:r>
        <w:rPr>
          <w:rFonts w:ascii="仿宋" w:hAnsi="仿宋" w:eastAsia="仿宋"/>
          <w:color w:val="auto"/>
          <w:sz w:val="24"/>
          <w:szCs w:val="24"/>
          <w:highlight w:val="none"/>
          <w:lang w:eastAsia="zh-CN"/>
        </w:rPr>
        <w:t>人确定后，</w:t>
      </w:r>
      <w:r>
        <w:rPr>
          <w:rFonts w:hint="eastAsia" w:ascii="仿宋" w:hAnsi="仿宋" w:eastAsia="仿宋"/>
          <w:color w:val="auto"/>
          <w:sz w:val="24"/>
          <w:szCs w:val="24"/>
          <w:highlight w:val="none"/>
          <w:lang w:eastAsia="zh-CN"/>
        </w:rPr>
        <w:t>采购人</w:t>
      </w:r>
      <w:r>
        <w:rPr>
          <w:rFonts w:ascii="仿宋" w:hAnsi="仿宋" w:eastAsia="仿宋"/>
          <w:color w:val="auto"/>
          <w:sz w:val="24"/>
          <w:szCs w:val="24"/>
          <w:highlight w:val="none"/>
          <w:lang w:eastAsia="zh-CN"/>
        </w:rPr>
        <w:t>将通知中</w:t>
      </w:r>
      <w:r>
        <w:rPr>
          <w:rFonts w:hint="eastAsia" w:ascii="仿宋" w:hAnsi="仿宋" w:eastAsia="仿宋"/>
          <w:color w:val="auto"/>
          <w:sz w:val="24"/>
          <w:szCs w:val="24"/>
          <w:highlight w:val="none"/>
          <w:lang w:eastAsia="zh-CN"/>
        </w:rPr>
        <w:t>选</w:t>
      </w:r>
      <w:r>
        <w:rPr>
          <w:rFonts w:ascii="仿宋" w:hAnsi="仿宋" w:eastAsia="仿宋"/>
          <w:color w:val="auto"/>
          <w:sz w:val="24"/>
          <w:szCs w:val="24"/>
          <w:highlight w:val="none"/>
          <w:lang w:eastAsia="zh-CN"/>
        </w:rPr>
        <w:t>人。</w:t>
      </w:r>
    </w:p>
    <w:p w14:paraId="7DA1D9E1">
      <w:pPr>
        <w:pStyle w:val="20"/>
        <w:spacing w:line="360" w:lineRule="auto"/>
        <w:ind w:right="121" w:firstLine="480" w:firstLineChars="200"/>
        <w:jc w:val="both"/>
        <w:rPr>
          <w:rFonts w:ascii="仿宋" w:hAnsi="仿宋" w:eastAsia="仿宋"/>
          <w:color w:val="auto"/>
          <w:sz w:val="24"/>
          <w:szCs w:val="24"/>
          <w:highlight w:val="none"/>
          <w:lang w:eastAsia="zh-CN"/>
        </w:rPr>
      </w:pPr>
      <w:r>
        <w:rPr>
          <w:rFonts w:ascii="仿宋" w:hAnsi="仿宋" w:eastAsia="仿宋"/>
          <w:color w:val="auto"/>
          <w:sz w:val="24"/>
          <w:szCs w:val="24"/>
          <w:highlight w:val="none"/>
          <w:lang w:eastAsia="zh-CN"/>
        </w:rPr>
        <w:t>3.中</w:t>
      </w:r>
      <w:r>
        <w:rPr>
          <w:rFonts w:hint="eastAsia" w:ascii="仿宋" w:hAnsi="仿宋" w:eastAsia="仿宋"/>
          <w:color w:val="auto"/>
          <w:sz w:val="24"/>
          <w:szCs w:val="24"/>
          <w:highlight w:val="none"/>
          <w:lang w:eastAsia="zh-CN"/>
        </w:rPr>
        <w:t>选</w:t>
      </w:r>
      <w:r>
        <w:rPr>
          <w:rFonts w:ascii="仿宋" w:hAnsi="仿宋" w:eastAsia="仿宋"/>
          <w:color w:val="auto"/>
          <w:sz w:val="24"/>
          <w:szCs w:val="24"/>
          <w:highlight w:val="none"/>
          <w:lang w:eastAsia="zh-CN"/>
        </w:rPr>
        <w:t>通知对</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人和中</w:t>
      </w:r>
      <w:r>
        <w:rPr>
          <w:rFonts w:hint="eastAsia" w:ascii="仿宋" w:hAnsi="仿宋" w:eastAsia="仿宋"/>
          <w:color w:val="auto"/>
          <w:sz w:val="24"/>
          <w:szCs w:val="24"/>
          <w:highlight w:val="none"/>
          <w:lang w:eastAsia="zh-CN"/>
        </w:rPr>
        <w:t>选</w:t>
      </w:r>
      <w:r>
        <w:rPr>
          <w:rFonts w:ascii="仿宋" w:hAnsi="仿宋" w:eastAsia="仿宋"/>
          <w:color w:val="auto"/>
          <w:sz w:val="24"/>
          <w:szCs w:val="24"/>
          <w:highlight w:val="none"/>
          <w:lang w:eastAsia="zh-CN"/>
        </w:rPr>
        <w:t>人具有法律效力。</w:t>
      </w:r>
      <w:r>
        <w:rPr>
          <w:rStyle w:val="48"/>
          <w:rFonts w:hint="eastAsia" w:ascii="仿宋" w:hAnsi="仿宋" w:eastAsia="仿宋"/>
          <w:color w:val="auto"/>
          <w:sz w:val="24"/>
          <w:szCs w:val="24"/>
          <w:highlight w:val="none"/>
          <w:lang w:eastAsia="zh-CN"/>
        </w:rPr>
        <w:t>福建福海创石油化工有限公司</w:t>
      </w:r>
      <w:r>
        <w:rPr>
          <w:rStyle w:val="48"/>
          <w:rFonts w:hint="eastAsia" w:ascii="仿宋" w:hAnsi="仿宋" w:eastAsia="仿宋"/>
          <w:i/>
          <w:iCs/>
          <w:color w:val="auto"/>
          <w:sz w:val="24"/>
          <w:szCs w:val="24"/>
          <w:highlight w:val="none"/>
          <w:lang w:eastAsia="zh-CN"/>
        </w:rPr>
        <w:t>指定由</w:t>
      </w:r>
      <w:r>
        <w:rPr>
          <w:rStyle w:val="48"/>
          <w:rFonts w:ascii="仿宋" w:hAnsi="仿宋" w:eastAsia="仿宋"/>
          <w:i/>
          <w:iCs/>
          <w:color w:val="auto"/>
          <w:sz w:val="24"/>
          <w:szCs w:val="24"/>
          <w:highlight w:val="none"/>
          <w:lang w:eastAsia="zh-CN"/>
        </w:rPr>
        <w:t>其</w:t>
      </w:r>
      <w:r>
        <w:rPr>
          <w:rStyle w:val="48"/>
          <w:rFonts w:hint="eastAsia" w:ascii="仿宋" w:hAnsi="仿宋" w:eastAsia="仿宋"/>
          <w:i/>
          <w:iCs/>
          <w:color w:val="auto"/>
          <w:sz w:val="24"/>
          <w:szCs w:val="24"/>
          <w:highlight w:val="none"/>
          <w:lang w:val="en-US" w:eastAsia="zh-CN"/>
        </w:rPr>
        <w:t>及其</w:t>
      </w:r>
      <w:r>
        <w:rPr>
          <w:rStyle w:val="48"/>
          <w:rFonts w:hint="eastAsia" w:ascii="仿宋" w:hAnsi="仿宋" w:eastAsia="仿宋"/>
          <w:i/>
          <w:iCs/>
          <w:color w:val="auto"/>
          <w:sz w:val="24"/>
          <w:szCs w:val="24"/>
          <w:highlight w:val="none"/>
          <w:lang w:eastAsia="zh-CN"/>
        </w:rPr>
        <w:t>权属子公司“</w:t>
      </w:r>
      <w:r>
        <w:rPr>
          <w:rStyle w:val="48"/>
          <w:rFonts w:hint="eastAsia" w:ascii="仿宋" w:hAnsi="仿宋" w:eastAsia="仿宋"/>
          <w:i/>
          <w:iCs/>
          <w:color w:val="auto"/>
          <w:sz w:val="24"/>
          <w:szCs w:val="24"/>
          <w:highlight w:val="none"/>
          <w:lang w:val="en-US" w:eastAsia="zh-CN"/>
        </w:rPr>
        <w:t>腾龙芳烃</w:t>
      </w:r>
      <w:r>
        <w:rPr>
          <w:rStyle w:val="48"/>
          <w:rFonts w:hint="eastAsia" w:ascii="仿宋" w:hAnsi="仿宋" w:eastAsia="仿宋"/>
          <w:i/>
          <w:iCs/>
          <w:color w:val="auto"/>
          <w:sz w:val="24"/>
          <w:szCs w:val="24"/>
          <w:highlight w:val="none"/>
          <w:lang w:eastAsia="zh-CN"/>
        </w:rPr>
        <w:t>（漳州）有限公司”</w:t>
      </w:r>
      <w:r>
        <w:rPr>
          <w:rStyle w:val="48"/>
          <w:rFonts w:hint="eastAsia" w:ascii="仿宋" w:hAnsi="仿宋" w:eastAsia="仿宋"/>
          <w:color w:val="auto"/>
          <w:sz w:val="24"/>
          <w:szCs w:val="24"/>
          <w:highlight w:val="none"/>
          <w:lang w:eastAsia="zh-CN"/>
        </w:rPr>
        <w:t>作为本项目合同执行主体，将于中选结果公示流程结束之日起30日内与中选人完成合同签订事宜</w:t>
      </w:r>
      <w:r>
        <w:rPr>
          <w:rFonts w:ascii="仿宋" w:hAnsi="仿宋" w:eastAsia="仿宋"/>
          <w:color w:val="auto"/>
          <w:sz w:val="24"/>
          <w:szCs w:val="24"/>
          <w:highlight w:val="none"/>
          <w:lang w:eastAsia="zh-CN"/>
        </w:rPr>
        <w:t>。若因中</w:t>
      </w:r>
      <w:r>
        <w:rPr>
          <w:rFonts w:hint="eastAsia" w:ascii="仿宋" w:hAnsi="仿宋" w:eastAsia="仿宋"/>
          <w:color w:val="auto"/>
          <w:sz w:val="24"/>
          <w:szCs w:val="24"/>
          <w:highlight w:val="none"/>
          <w:lang w:eastAsia="zh-CN"/>
        </w:rPr>
        <w:t>选人</w:t>
      </w:r>
      <w:r>
        <w:rPr>
          <w:rFonts w:ascii="仿宋" w:hAnsi="仿宋" w:eastAsia="仿宋"/>
          <w:color w:val="auto"/>
          <w:sz w:val="24"/>
          <w:szCs w:val="24"/>
          <w:highlight w:val="none"/>
          <w:lang w:eastAsia="zh-CN"/>
        </w:rPr>
        <w:t>原因未在规定的时间和地点与</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人签署合同，</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人有权单方取消中</w:t>
      </w:r>
      <w:r>
        <w:rPr>
          <w:rFonts w:hint="eastAsia" w:ascii="仿宋" w:hAnsi="仿宋" w:eastAsia="仿宋"/>
          <w:color w:val="auto"/>
          <w:sz w:val="24"/>
          <w:szCs w:val="24"/>
          <w:highlight w:val="none"/>
          <w:lang w:eastAsia="zh-CN"/>
        </w:rPr>
        <w:t>选人</w:t>
      </w:r>
      <w:r>
        <w:rPr>
          <w:rFonts w:ascii="仿宋" w:hAnsi="仿宋" w:eastAsia="仿宋"/>
          <w:color w:val="auto"/>
          <w:sz w:val="24"/>
          <w:szCs w:val="24"/>
          <w:highlight w:val="none"/>
          <w:lang w:eastAsia="zh-CN"/>
        </w:rPr>
        <w:t>的资格</w:t>
      </w:r>
      <w:r>
        <w:rPr>
          <w:rFonts w:hint="eastAsia" w:ascii="仿宋" w:hAnsi="仿宋" w:eastAsia="仿宋"/>
          <w:color w:val="auto"/>
          <w:sz w:val="24"/>
          <w:szCs w:val="24"/>
          <w:highlight w:val="none"/>
          <w:lang w:eastAsia="zh-CN"/>
        </w:rPr>
        <w:t>，</w:t>
      </w:r>
      <w:r>
        <w:rPr>
          <w:rFonts w:ascii="仿宋" w:hAnsi="仿宋" w:eastAsia="仿宋"/>
          <w:color w:val="auto"/>
          <w:sz w:val="24"/>
          <w:szCs w:val="24"/>
          <w:highlight w:val="none"/>
          <w:lang w:eastAsia="zh-CN"/>
        </w:rPr>
        <w:t>若有参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保证金的，</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人可没收参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保证金。同时，由此给</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人造成的损失，</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人有权追究中</w:t>
      </w:r>
      <w:r>
        <w:rPr>
          <w:rFonts w:hint="eastAsia" w:ascii="仿宋" w:hAnsi="仿宋" w:eastAsia="仿宋"/>
          <w:color w:val="auto"/>
          <w:sz w:val="24"/>
          <w:szCs w:val="24"/>
          <w:highlight w:val="none"/>
          <w:lang w:eastAsia="zh-CN"/>
        </w:rPr>
        <w:t>选人</w:t>
      </w:r>
      <w:r>
        <w:rPr>
          <w:rFonts w:ascii="仿宋" w:hAnsi="仿宋" w:eastAsia="仿宋"/>
          <w:color w:val="auto"/>
          <w:sz w:val="24"/>
          <w:szCs w:val="24"/>
          <w:highlight w:val="none"/>
          <w:lang w:eastAsia="zh-CN"/>
        </w:rPr>
        <w:t>的全部责任。</w:t>
      </w:r>
    </w:p>
    <w:p w14:paraId="453089CB">
      <w:pPr>
        <w:pStyle w:val="20"/>
        <w:spacing w:line="360" w:lineRule="auto"/>
        <w:ind w:right="121" w:firstLine="480" w:firstLineChars="200"/>
        <w:jc w:val="both"/>
        <w:rPr>
          <w:rFonts w:ascii="仿宋" w:hAnsi="仿宋" w:eastAsia="仿宋"/>
          <w:color w:val="auto"/>
          <w:sz w:val="24"/>
          <w:szCs w:val="24"/>
          <w:highlight w:val="none"/>
          <w:lang w:eastAsia="zh-CN"/>
        </w:rPr>
      </w:pPr>
      <w:r>
        <w:rPr>
          <w:rFonts w:ascii="仿宋" w:hAnsi="仿宋" w:eastAsia="仿宋"/>
          <w:color w:val="auto"/>
          <w:sz w:val="24"/>
          <w:szCs w:val="24"/>
          <w:highlight w:val="none"/>
          <w:lang w:eastAsia="zh-CN"/>
        </w:rPr>
        <w:t>4.中</w:t>
      </w:r>
      <w:r>
        <w:rPr>
          <w:rFonts w:hint="eastAsia" w:ascii="仿宋" w:hAnsi="仿宋" w:eastAsia="仿宋"/>
          <w:color w:val="auto"/>
          <w:sz w:val="24"/>
          <w:szCs w:val="24"/>
          <w:highlight w:val="none"/>
          <w:lang w:eastAsia="zh-CN"/>
        </w:rPr>
        <w:t>选人</w:t>
      </w:r>
      <w:r>
        <w:rPr>
          <w:rFonts w:ascii="仿宋" w:hAnsi="仿宋" w:eastAsia="仿宋"/>
          <w:color w:val="auto"/>
          <w:sz w:val="24"/>
          <w:szCs w:val="24"/>
          <w:highlight w:val="none"/>
          <w:lang w:eastAsia="zh-CN"/>
        </w:rPr>
        <w:t>签署合同后必须履行合同要求。若因中</w:t>
      </w:r>
      <w:r>
        <w:rPr>
          <w:rFonts w:hint="eastAsia" w:ascii="仿宋" w:hAnsi="仿宋" w:eastAsia="仿宋"/>
          <w:color w:val="auto"/>
          <w:sz w:val="24"/>
          <w:szCs w:val="24"/>
          <w:highlight w:val="none"/>
          <w:lang w:eastAsia="zh-CN"/>
        </w:rPr>
        <w:t>选人</w:t>
      </w:r>
      <w:r>
        <w:rPr>
          <w:rFonts w:ascii="仿宋" w:hAnsi="仿宋" w:eastAsia="仿宋"/>
          <w:color w:val="auto"/>
          <w:sz w:val="24"/>
          <w:szCs w:val="24"/>
          <w:highlight w:val="none"/>
          <w:lang w:eastAsia="zh-CN"/>
        </w:rPr>
        <w:t>原因未在规定的时间内完成</w:t>
      </w:r>
      <w:r>
        <w:rPr>
          <w:rFonts w:hint="eastAsia" w:ascii="仿宋" w:hAnsi="仿宋" w:eastAsia="仿宋"/>
          <w:color w:val="auto"/>
          <w:sz w:val="24"/>
          <w:szCs w:val="24"/>
          <w:highlight w:val="none"/>
          <w:lang w:eastAsia="zh-CN"/>
        </w:rPr>
        <w:t>合同</w:t>
      </w:r>
      <w:r>
        <w:rPr>
          <w:rFonts w:ascii="仿宋" w:hAnsi="仿宋" w:eastAsia="仿宋"/>
          <w:color w:val="auto"/>
          <w:sz w:val="24"/>
          <w:szCs w:val="24"/>
          <w:highlight w:val="none"/>
          <w:lang w:eastAsia="zh-CN"/>
        </w:rPr>
        <w:t>内容等相关工作，则</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人有权单方面取消中</w:t>
      </w:r>
      <w:r>
        <w:rPr>
          <w:rFonts w:hint="eastAsia" w:ascii="仿宋" w:hAnsi="仿宋" w:eastAsia="仿宋"/>
          <w:color w:val="auto"/>
          <w:sz w:val="24"/>
          <w:szCs w:val="24"/>
          <w:highlight w:val="none"/>
          <w:lang w:eastAsia="zh-CN"/>
        </w:rPr>
        <w:t>选人</w:t>
      </w:r>
      <w:r>
        <w:rPr>
          <w:rFonts w:ascii="仿宋" w:hAnsi="仿宋" w:eastAsia="仿宋"/>
          <w:color w:val="auto"/>
          <w:sz w:val="24"/>
          <w:szCs w:val="24"/>
          <w:highlight w:val="none"/>
          <w:lang w:eastAsia="zh-CN"/>
        </w:rPr>
        <w:t>的资格。并取消中</w:t>
      </w:r>
      <w:r>
        <w:rPr>
          <w:rFonts w:hint="eastAsia" w:ascii="仿宋" w:hAnsi="仿宋" w:eastAsia="仿宋"/>
          <w:color w:val="auto"/>
          <w:sz w:val="24"/>
          <w:szCs w:val="24"/>
          <w:highlight w:val="none"/>
          <w:lang w:eastAsia="zh-CN"/>
        </w:rPr>
        <w:t>选人</w:t>
      </w:r>
      <w:r>
        <w:rPr>
          <w:rFonts w:ascii="仿宋" w:hAnsi="仿宋" w:eastAsia="仿宋"/>
          <w:color w:val="auto"/>
          <w:sz w:val="24"/>
          <w:szCs w:val="24"/>
          <w:highlight w:val="none"/>
          <w:lang w:eastAsia="zh-CN"/>
        </w:rPr>
        <w:t>三年内在</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人的业务中的参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资格，由此给</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人造成的损失，</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人有权追究中</w:t>
      </w:r>
      <w:r>
        <w:rPr>
          <w:rFonts w:hint="eastAsia" w:ascii="仿宋" w:hAnsi="仿宋" w:eastAsia="仿宋"/>
          <w:color w:val="auto"/>
          <w:sz w:val="24"/>
          <w:szCs w:val="24"/>
          <w:highlight w:val="none"/>
          <w:lang w:eastAsia="zh-CN"/>
        </w:rPr>
        <w:t>选人</w:t>
      </w:r>
      <w:r>
        <w:rPr>
          <w:rFonts w:ascii="仿宋" w:hAnsi="仿宋" w:eastAsia="仿宋"/>
          <w:color w:val="auto"/>
          <w:sz w:val="24"/>
          <w:szCs w:val="24"/>
          <w:highlight w:val="none"/>
          <w:lang w:eastAsia="zh-CN"/>
        </w:rPr>
        <w:t>的全部责任。</w:t>
      </w:r>
    </w:p>
    <w:p w14:paraId="722310BA">
      <w:pPr>
        <w:pStyle w:val="20"/>
        <w:spacing w:line="360" w:lineRule="auto"/>
        <w:ind w:right="121" w:firstLine="480" w:firstLineChars="200"/>
        <w:jc w:val="both"/>
        <w:rPr>
          <w:rFonts w:ascii="仿宋" w:hAnsi="仿宋" w:eastAsia="仿宋"/>
          <w:color w:val="auto"/>
          <w:sz w:val="24"/>
          <w:szCs w:val="24"/>
          <w:highlight w:val="none"/>
          <w:lang w:eastAsia="zh-CN"/>
        </w:rPr>
      </w:pPr>
      <w:r>
        <w:rPr>
          <w:rFonts w:ascii="仿宋" w:hAnsi="仿宋" w:eastAsia="仿宋"/>
          <w:color w:val="auto"/>
          <w:sz w:val="24"/>
          <w:szCs w:val="24"/>
          <w:highlight w:val="none"/>
          <w:lang w:eastAsia="zh-CN"/>
        </w:rPr>
        <w:t>5.</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文件与合同附件作为签订合同的条款，</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 xml:space="preserve">文件合同条款中没有规定的内容， </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人、中</w:t>
      </w:r>
      <w:r>
        <w:rPr>
          <w:rFonts w:hint="eastAsia" w:ascii="仿宋" w:hAnsi="仿宋" w:eastAsia="仿宋"/>
          <w:color w:val="auto"/>
          <w:sz w:val="24"/>
          <w:szCs w:val="24"/>
          <w:highlight w:val="none"/>
          <w:lang w:eastAsia="zh-CN"/>
        </w:rPr>
        <w:t>选人</w:t>
      </w:r>
      <w:r>
        <w:rPr>
          <w:rFonts w:ascii="仿宋" w:hAnsi="仿宋" w:eastAsia="仿宋"/>
          <w:color w:val="auto"/>
          <w:sz w:val="24"/>
          <w:szCs w:val="24"/>
          <w:highlight w:val="none"/>
          <w:lang w:eastAsia="zh-CN"/>
        </w:rPr>
        <w:t>认为有必要进行补充，可另行商定解决。</w:t>
      </w:r>
    </w:p>
    <w:p w14:paraId="4645A38F">
      <w:pPr>
        <w:pStyle w:val="20"/>
        <w:spacing w:line="360" w:lineRule="auto"/>
        <w:ind w:right="121" w:firstLine="480" w:firstLineChars="200"/>
        <w:jc w:val="both"/>
        <w:rPr>
          <w:rFonts w:ascii="仿宋" w:hAnsi="仿宋" w:eastAsia="仿宋"/>
          <w:color w:val="auto"/>
          <w:sz w:val="24"/>
          <w:szCs w:val="24"/>
          <w:highlight w:val="none"/>
          <w:lang w:eastAsia="zh-CN"/>
        </w:rPr>
      </w:pPr>
      <w:r>
        <w:rPr>
          <w:rFonts w:ascii="仿宋" w:hAnsi="仿宋" w:eastAsia="仿宋"/>
          <w:color w:val="auto"/>
          <w:sz w:val="24"/>
          <w:szCs w:val="24"/>
          <w:highlight w:val="none"/>
          <w:lang w:eastAsia="zh-CN"/>
        </w:rPr>
        <w:t>6.接受和拒绝任何或所有参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的权利：</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机构和</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人保留在</w:t>
      </w:r>
      <w:r>
        <w:rPr>
          <w:rFonts w:hint="eastAsia" w:ascii="仿宋" w:hAnsi="仿宋" w:eastAsia="仿宋"/>
          <w:color w:val="auto"/>
          <w:sz w:val="24"/>
          <w:szCs w:val="24"/>
          <w:highlight w:val="none"/>
          <w:lang w:eastAsia="zh-CN"/>
        </w:rPr>
        <w:t>授予中选通知书</w:t>
      </w:r>
      <w:r>
        <w:rPr>
          <w:rFonts w:ascii="仿宋" w:hAnsi="仿宋" w:eastAsia="仿宋"/>
          <w:color w:val="auto"/>
          <w:sz w:val="24"/>
          <w:szCs w:val="24"/>
          <w:highlight w:val="none"/>
          <w:lang w:eastAsia="zh-CN"/>
        </w:rPr>
        <w:t>之前任何时候接受或拒绝任何</w:t>
      </w:r>
      <w:r>
        <w:rPr>
          <w:rFonts w:hint="eastAsia" w:ascii="仿宋" w:hAnsi="仿宋" w:eastAsia="仿宋"/>
          <w:color w:val="auto"/>
          <w:sz w:val="24"/>
          <w:szCs w:val="24"/>
          <w:highlight w:val="none"/>
          <w:lang w:eastAsia="zh-CN"/>
        </w:rPr>
        <w:t>询比</w:t>
      </w:r>
      <w:r>
        <w:rPr>
          <w:rFonts w:ascii="仿宋" w:hAnsi="仿宋" w:eastAsia="仿宋"/>
          <w:color w:val="auto"/>
          <w:sz w:val="24"/>
          <w:szCs w:val="24"/>
          <w:highlight w:val="none"/>
          <w:lang w:eastAsia="zh-CN"/>
        </w:rPr>
        <w:t>，以及宣布</w:t>
      </w:r>
      <w:r>
        <w:rPr>
          <w:rFonts w:hint="eastAsia" w:ascii="仿宋" w:hAnsi="仿宋" w:eastAsia="仿宋"/>
          <w:color w:val="auto"/>
          <w:sz w:val="24"/>
          <w:szCs w:val="24"/>
          <w:highlight w:val="none"/>
          <w:lang w:eastAsia="zh-CN"/>
        </w:rPr>
        <w:t>询比</w:t>
      </w:r>
      <w:r>
        <w:rPr>
          <w:rFonts w:ascii="仿宋" w:hAnsi="仿宋" w:eastAsia="仿宋"/>
          <w:color w:val="auto"/>
          <w:sz w:val="24"/>
          <w:szCs w:val="24"/>
          <w:highlight w:val="none"/>
          <w:lang w:eastAsia="zh-CN"/>
        </w:rPr>
        <w:t>程序无效或拒绝所有参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的权利，对受影响的参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人不承担任何责任。</w:t>
      </w:r>
    </w:p>
    <w:p w14:paraId="7A2C46EB">
      <w:pPr>
        <w:spacing w:line="360" w:lineRule="auto"/>
        <w:jc w:val="both"/>
        <w:rPr>
          <w:rFonts w:ascii="仿宋" w:hAnsi="仿宋" w:eastAsia="仿宋"/>
          <w:color w:val="auto"/>
          <w:sz w:val="24"/>
          <w:szCs w:val="24"/>
          <w:highlight w:val="none"/>
          <w:lang w:eastAsia="zh-CN"/>
        </w:rPr>
        <w:sectPr>
          <w:footerReference r:id="rId5" w:type="default"/>
          <w:pgSz w:w="11910" w:h="16840"/>
          <w:pgMar w:top="1500" w:right="1020" w:bottom="740" w:left="1300" w:header="0" w:footer="551" w:gutter="0"/>
          <w:pgNumType w:start="10"/>
          <w:cols w:space="720" w:num="1"/>
        </w:sectPr>
      </w:pPr>
    </w:p>
    <w:p w14:paraId="0FA994B8">
      <w:pPr>
        <w:spacing w:before="15" w:line="360" w:lineRule="auto"/>
        <w:jc w:val="center"/>
        <w:rPr>
          <w:rFonts w:ascii="仿宋" w:hAnsi="仿宋" w:eastAsia="仿宋"/>
          <w:b/>
          <w:color w:val="auto"/>
          <w:w w:val="95"/>
          <w:sz w:val="30"/>
          <w:szCs w:val="30"/>
          <w:highlight w:val="none"/>
          <w:lang w:eastAsia="zh-CN"/>
        </w:rPr>
      </w:pPr>
      <w:r>
        <w:rPr>
          <w:rFonts w:ascii="仿宋" w:hAnsi="仿宋" w:eastAsia="仿宋"/>
          <w:b/>
          <w:color w:val="auto"/>
          <w:w w:val="95"/>
          <w:sz w:val="30"/>
          <w:szCs w:val="30"/>
          <w:highlight w:val="none"/>
          <w:lang w:eastAsia="zh-CN"/>
        </w:rPr>
        <w:t>第六章</w:t>
      </w:r>
      <w:r>
        <w:rPr>
          <w:rFonts w:hint="eastAsia" w:ascii="仿宋" w:hAnsi="仿宋" w:eastAsia="仿宋"/>
          <w:b/>
          <w:color w:val="auto"/>
          <w:w w:val="95"/>
          <w:sz w:val="30"/>
          <w:szCs w:val="30"/>
          <w:highlight w:val="none"/>
          <w:lang w:eastAsia="zh-CN"/>
        </w:rPr>
        <w:t xml:space="preserve">  </w:t>
      </w:r>
      <w:r>
        <w:rPr>
          <w:rFonts w:ascii="仿宋" w:hAnsi="仿宋" w:eastAsia="仿宋"/>
          <w:b/>
          <w:color w:val="auto"/>
          <w:w w:val="95"/>
          <w:sz w:val="30"/>
          <w:szCs w:val="30"/>
          <w:highlight w:val="none"/>
          <w:lang w:eastAsia="zh-CN"/>
        </w:rPr>
        <w:t>中</w:t>
      </w:r>
      <w:r>
        <w:rPr>
          <w:rFonts w:hint="eastAsia" w:ascii="仿宋" w:hAnsi="仿宋" w:eastAsia="仿宋"/>
          <w:b/>
          <w:color w:val="auto"/>
          <w:w w:val="95"/>
          <w:sz w:val="30"/>
          <w:szCs w:val="30"/>
          <w:highlight w:val="none"/>
          <w:lang w:eastAsia="zh-CN"/>
        </w:rPr>
        <w:t>选</w:t>
      </w:r>
      <w:r>
        <w:rPr>
          <w:rFonts w:ascii="仿宋" w:hAnsi="仿宋" w:eastAsia="仿宋"/>
          <w:b/>
          <w:color w:val="auto"/>
          <w:w w:val="95"/>
          <w:sz w:val="30"/>
          <w:szCs w:val="30"/>
          <w:highlight w:val="none"/>
          <w:lang w:eastAsia="zh-CN"/>
        </w:rPr>
        <w:t>后相关履约要求</w:t>
      </w:r>
    </w:p>
    <w:p w14:paraId="77BB0752">
      <w:pPr>
        <w:pStyle w:val="20"/>
        <w:spacing w:line="360" w:lineRule="auto"/>
        <w:ind w:right="121"/>
        <w:jc w:val="both"/>
        <w:rPr>
          <w:rFonts w:ascii="仿宋" w:hAnsi="仿宋" w:eastAsia="仿宋"/>
          <w:color w:val="auto"/>
          <w:sz w:val="24"/>
          <w:szCs w:val="24"/>
          <w:highlight w:val="none"/>
          <w:lang w:eastAsia="zh-CN"/>
        </w:rPr>
      </w:pPr>
      <w:r>
        <w:rPr>
          <w:rFonts w:ascii="仿宋" w:hAnsi="仿宋" w:eastAsia="仿宋"/>
          <w:color w:val="auto"/>
          <w:sz w:val="24"/>
          <w:szCs w:val="24"/>
          <w:highlight w:val="none"/>
          <w:lang w:eastAsia="zh-CN"/>
        </w:rPr>
        <w:t>1.中</w:t>
      </w:r>
      <w:r>
        <w:rPr>
          <w:rFonts w:hint="eastAsia" w:ascii="仿宋" w:hAnsi="仿宋" w:eastAsia="仿宋"/>
          <w:color w:val="auto"/>
          <w:sz w:val="24"/>
          <w:szCs w:val="24"/>
          <w:highlight w:val="none"/>
          <w:lang w:eastAsia="zh-CN"/>
        </w:rPr>
        <w:t>选人</w:t>
      </w:r>
      <w:r>
        <w:rPr>
          <w:rFonts w:ascii="仿宋" w:hAnsi="仿宋" w:eastAsia="仿宋"/>
          <w:color w:val="auto"/>
          <w:sz w:val="24"/>
          <w:szCs w:val="24"/>
          <w:highlight w:val="none"/>
          <w:lang w:eastAsia="zh-CN"/>
        </w:rPr>
        <w:t>要服从</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人的管理规定，不得影响</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人的生产运行，如有违反，取消中</w:t>
      </w:r>
      <w:r>
        <w:rPr>
          <w:rFonts w:hint="eastAsia" w:ascii="仿宋" w:hAnsi="仿宋" w:eastAsia="仿宋"/>
          <w:color w:val="auto"/>
          <w:sz w:val="24"/>
          <w:szCs w:val="24"/>
          <w:highlight w:val="none"/>
          <w:lang w:eastAsia="zh-CN"/>
        </w:rPr>
        <w:t>选人</w:t>
      </w:r>
      <w:r>
        <w:rPr>
          <w:rFonts w:ascii="仿宋" w:hAnsi="仿宋" w:eastAsia="仿宋"/>
          <w:color w:val="auto"/>
          <w:sz w:val="24"/>
          <w:szCs w:val="24"/>
          <w:highlight w:val="none"/>
          <w:lang w:eastAsia="zh-CN"/>
        </w:rPr>
        <w:t>继续履行合同的资格</w:t>
      </w:r>
      <w:r>
        <w:rPr>
          <w:rFonts w:hint="eastAsia" w:ascii="仿宋" w:hAnsi="仿宋" w:eastAsia="仿宋"/>
          <w:color w:val="auto"/>
          <w:sz w:val="24"/>
          <w:szCs w:val="24"/>
          <w:highlight w:val="none"/>
          <w:lang w:eastAsia="zh-CN"/>
        </w:rPr>
        <w:t>。</w:t>
      </w:r>
      <w:r>
        <w:rPr>
          <w:rFonts w:ascii="仿宋" w:hAnsi="仿宋" w:eastAsia="仿宋"/>
          <w:color w:val="auto"/>
          <w:sz w:val="24"/>
          <w:szCs w:val="24"/>
          <w:highlight w:val="none"/>
          <w:lang w:eastAsia="zh-CN"/>
        </w:rPr>
        <w:t>同时，由此给</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人造成的损失，</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人有权追究中</w:t>
      </w:r>
      <w:r>
        <w:rPr>
          <w:rFonts w:hint="eastAsia" w:ascii="仿宋" w:hAnsi="仿宋" w:eastAsia="仿宋"/>
          <w:color w:val="auto"/>
          <w:sz w:val="24"/>
          <w:szCs w:val="24"/>
          <w:highlight w:val="none"/>
          <w:lang w:eastAsia="zh-CN"/>
        </w:rPr>
        <w:t>选人</w:t>
      </w:r>
      <w:r>
        <w:rPr>
          <w:rFonts w:ascii="仿宋" w:hAnsi="仿宋" w:eastAsia="仿宋"/>
          <w:color w:val="auto"/>
          <w:sz w:val="24"/>
          <w:szCs w:val="24"/>
          <w:highlight w:val="none"/>
          <w:lang w:eastAsia="zh-CN"/>
        </w:rPr>
        <w:t>的全部责任。</w:t>
      </w:r>
    </w:p>
    <w:p w14:paraId="5D14C2A2">
      <w:pPr>
        <w:pStyle w:val="20"/>
        <w:spacing w:line="360" w:lineRule="auto"/>
        <w:ind w:right="121"/>
        <w:jc w:val="both"/>
        <w:rPr>
          <w:rFonts w:ascii="仿宋" w:hAnsi="仿宋" w:eastAsia="仿宋"/>
          <w:color w:val="auto"/>
          <w:sz w:val="24"/>
          <w:szCs w:val="24"/>
          <w:highlight w:val="none"/>
          <w:lang w:eastAsia="zh-CN"/>
        </w:rPr>
      </w:pPr>
      <w:r>
        <w:rPr>
          <w:rFonts w:ascii="仿宋" w:hAnsi="仿宋" w:eastAsia="仿宋"/>
          <w:color w:val="auto"/>
          <w:sz w:val="24"/>
          <w:szCs w:val="24"/>
          <w:highlight w:val="none"/>
          <w:lang w:eastAsia="zh-CN"/>
        </w:rPr>
        <w:t>2.中</w:t>
      </w:r>
      <w:r>
        <w:rPr>
          <w:rFonts w:hint="eastAsia" w:ascii="仿宋" w:hAnsi="仿宋" w:eastAsia="仿宋"/>
          <w:color w:val="auto"/>
          <w:sz w:val="24"/>
          <w:szCs w:val="24"/>
          <w:highlight w:val="none"/>
          <w:lang w:eastAsia="zh-CN"/>
        </w:rPr>
        <w:t>选人</w:t>
      </w:r>
      <w:r>
        <w:rPr>
          <w:rFonts w:ascii="仿宋" w:hAnsi="仿宋" w:eastAsia="仿宋"/>
          <w:color w:val="auto"/>
          <w:sz w:val="24"/>
          <w:szCs w:val="24"/>
          <w:highlight w:val="none"/>
          <w:lang w:eastAsia="zh-CN"/>
        </w:rPr>
        <w:t>必须严格执行</w:t>
      </w:r>
      <w:r>
        <w:rPr>
          <w:rFonts w:hint="eastAsia" w:ascii="仿宋" w:hAnsi="仿宋" w:eastAsia="仿宋"/>
          <w:color w:val="auto"/>
          <w:sz w:val="24"/>
          <w:szCs w:val="24"/>
          <w:highlight w:val="none"/>
          <w:lang w:eastAsia="zh-CN"/>
        </w:rPr>
        <w:t>采购合同</w:t>
      </w:r>
      <w:r>
        <w:rPr>
          <w:rFonts w:ascii="仿宋" w:hAnsi="仿宋" w:eastAsia="仿宋"/>
          <w:color w:val="auto"/>
          <w:sz w:val="24"/>
          <w:szCs w:val="24"/>
          <w:highlight w:val="none"/>
          <w:lang w:eastAsia="zh-CN"/>
        </w:rPr>
        <w:t>（详见附件一）的规定。</w:t>
      </w:r>
    </w:p>
    <w:p w14:paraId="007BA5C9">
      <w:pPr>
        <w:pStyle w:val="2"/>
        <w:tabs>
          <w:tab w:val="left" w:pos="1912"/>
        </w:tabs>
        <w:spacing w:line="355" w:lineRule="exact"/>
        <w:ind w:left="647" w:firstLine="2650" w:firstLineChars="1100"/>
        <w:jc w:val="both"/>
        <w:rPr>
          <w:rFonts w:ascii="仿宋" w:hAnsi="仿宋" w:eastAsia="仿宋"/>
          <w:color w:val="auto"/>
          <w:sz w:val="24"/>
          <w:szCs w:val="24"/>
          <w:highlight w:val="none"/>
          <w:lang w:eastAsia="zh-CN"/>
        </w:rPr>
      </w:pPr>
    </w:p>
    <w:p w14:paraId="2293B6D6">
      <w:pPr>
        <w:spacing w:before="15" w:line="360" w:lineRule="auto"/>
        <w:jc w:val="center"/>
        <w:rPr>
          <w:rFonts w:ascii="仿宋" w:hAnsi="仿宋" w:eastAsia="仿宋"/>
          <w:b/>
          <w:color w:val="auto"/>
          <w:w w:val="95"/>
          <w:sz w:val="30"/>
          <w:szCs w:val="30"/>
          <w:highlight w:val="none"/>
          <w:lang w:eastAsia="zh-CN"/>
        </w:rPr>
      </w:pPr>
      <w:r>
        <w:rPr>
          <w:rFonts w:ascii="仿宋" w:hAnsi="仿宋" w:eastAsia="仿宋"/>
          <w:b/>
          <w:color w:val="auto"/>
          <w:w w:val="95"/>
          <w:sz w:val="30"/>
          <w:szCs w:val="30"/>
          <w:highlight w:val="none"/>
          <w:lang w:eastAsia="zh-CN"/>
        </w:rPr>
        <w:t>第七章</w:t>
      </w:r>
      <w:r>
        <w:rPr>
          <w:rFonts w:ascii="仿宋" w:hAnsi="仿宋" w:eastAsia="仿宋"/>
          <w:b/>
          <w:color w:val="auto"/>
          <w:w w:val="95"/>
          <w:sz w:val="30"/>
          <w:szCs w:val="30"/>
          <w:highlight w:val="none"/>
          <w:lang w:eastAsia="zh-CN"/>
        </w:rPr>
        <w:tab/>
      </w:r>
      <w:r>
        <w:rPr>
          <w:rFonts w:ascii="仿宋" w:hAnsi="仿宋" w:eastAsia="仿宋"/>
          <w:b/>
          <w:color w:val="auto"/>
          <w:w w:val="95"/>
          <w:sz w:val="30"/>
          <w:szCs w:val="30"/>
          <w:highlight w:val="none"/>
          <w:lang w:eastAsia="zh-CN"/>
        </w:rPr>
        <w:t>其它</w:t>
      </w:r>
    </w:p>
    <w:p w14:paraId="17D9E6AB">
      <w:pPr>
        <w:pStyle w:val="20"/>
        <w:spacing w:line="360" w:lineRule="auto"/>
        <w:ind w:right="121" w:firstLine="480" w:firstLineChars="200"/>
        <w:jc w:val="both"/>
        <w:rPr>
          <w:rFonts w:ascii="仿宋" w:hAnsi="仿宋" w:eastAsia="仿宋"/>
          <w:color w:val="auto"/>
          <w:sz w:val="24"/>
          <w:szCs w:val="24"/>
          <w:highlight w:val="none"/>
          <w:lang w:eastAsia="zh-CN"/>
        </w:rPr>
      </w:pPr>
      <w:r>
        <w:rPr>
          <w:rFonts w:ascii="仿宋" w:hAnsi="仿宋" w:eastAsia="仿宋"/>
          <w:color w:val="auto"/>
          <w:sz w:val="24"/>
          <w:szCs w:val="24"/>
          <w:highlight w:val="none"/>
          <w:lang w:eastAsia="zh-CN"/>
        </w:rPr>
        <w:t>1.参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人的参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文件无论其是否中</w:t>
      </w:r>
      <w:r>
        <w:rPr>
          <w:rFonts w:hint="eastAsia" w:ascii="仿宋" w:hAnsi="仿宋" w:eastAsia="仿宋"/>
          <w:color w:val="auto"/>
          <w:sz w:val="24"/>
          <w:szCs w:val="24"/>
          <w:highlight w:val="none"/>
          <w:lang w:eastAsia="zh-CN"/>
        </w:rPr>
        <w:t>选</w:t>
      </w:r>
      <w:r>
        <w:rPr>
          <w:rFonts w:ascii="仿宋" w:hAnsi="仿宋" w:eastAsia="仿宋"/>
          <w:color w:val="auto"/>
          <w:sz w:val="24"/>
          <w:szCs w:val="24"/>
          <w:highlight w:val="none"/>
          <w:lang w:eastAsia="zh-CN"/>
        </w:rPr>
        <w:t>，均不退回。</w:t>
      </w:r>
    </w:p>
    <w:p w14:paraId="1D72F292">
      <w:pPr>
        <w:pStyle w:val="20"/>
        <w:spacing w:line="360" w:lineRule="auto"/>
        <w:ind w:right="121" w:firstLine="480" w:firstLineChars="200"/>
        <w:jc w:val="both"/>
        <w:rPr>
          <w:rFonts w:ascii="仿宋" w:hAnsi="仿宋" w:eastAsia="仿宋"/>
          <w:color w:val="auto"/>
          <w:sz w:val="24"/>
          <w:szCs w:val="24"/>
          <w:highlight w:val="none"/>
          <w:lang w:eastAsia="zh-CN"/>
        </w:rPr>
      </w:pPr>
      <w:r>
        <w:rPr>
          <w:rFonts w:ascii="仿宋" w:hAnsi="仿宋" w:eastAsia="仿宋"/>
          <w:color w:val="auto"/>
          <w:sz w:val="24"/>
          <w:szCs w:val="24"/>
          <w:highlight w:val="none"/>
          <w:lang w:eastAsia="zh-CN"/>
        </w:rPr>
        <w:t>2.</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人郑重承诺：参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人所提交的参</w:t>
      </w:r>
      <w:r>
        <w:rPr>
          <w:rFonts w:hint="eastAsia" w:ascii="仿宋" w:hAnsi="仿宋" w:eastAsia="仿宋"/>
          <w:color w:val="auto"/>
          <w:sz w:val="24"/>
          <w:szCs w:val="24"/>
          <w:highlight w:val="none"/>
          <w:lang w:eastAsia="zh-CN"/>
        </w:rPr>
        <w:t>比</w:t>
      </w:r>
      <w:r>
        <w:rPr>
          <w:rFonts w:ascii="仿宋" w:hAnsi="仿宋" w:eastAsia="仿宋"/>
          <w:color w:val="auto"/>
          <w:sz w:val="24"/>
          <w:szCs w:val="24"/>
          <w:highlight w:val="none"/>
          <w:lang w:eastAsia="zh-CN"/>
        </w:rPr>
        <w:t>文件及相关资料不向第三方泄露。</w:t>
      </w:r>
    </w:p>
    <w:p w14:paraId="5DD08EF6">
      <w:pPr>
        <w:pStyle w:val="20"/>
        <w:spacing w:line="360" w:lineRule="auto"/>
        <w:ind w:right="121" w:firstLine="480" w:firstLineChars="200"/>
        <w:jc w:val="both"/>
        <w:rPr>
          <w:rFonts w:ascii="仿宋" w:hAnsi="仿宋" w:eastAsia="仿宋"/>
          <w:color w:val="auto"/>
          <w:sz w:val="24"/>
          <w:szCs w:val="24"/>
          <w:highlight w:val="none"/>
          <w:lang w:eastAsia="zh-CN"/>
        </w:rPr>
      </w:pPr>
      <w:r>
        <w:rPr>
          <w:rFonts w:ascii="仿宋" w:hAnsi="仿宋" w:eastAsia="仿宋"/>
          <w:color w:val="auto"/>
          <w:sz w:val="24"/>
          <w:szCs w:val="24"/>
          <w:highlight w:val="none"/>
          <w:lang w:eastAsia="zh-CN"/>
        </w:rPr>
        <w:t>3.本</w:t>
      </w:r>
      <w:r>
        <w:rPr>
          <w:rFonts w:hint="eastAsia" w:ascii="仿宋" w:hAnsi="仿宋" w:eastAsia="仿宋"/>
          <w:color w:val="auto"/>
          <w:sz w:val="24"/>
          <w:szCs w:val="24"/>
          <w:highlight w:val="none"/>
          <w:lang w:eastAsia="zh-CN"/>
        </w:rPr>
        <w:t>采购</w:t>
      </w:r>
      <w:r>
        <w:rPr>
          <w:rFonts w:ascii="仿宋" w:hAnsi="仿宋" w:eastAsia="仿宋"/>
          <w:color w:val="auto"/>
          <w:sz w:val="24"/>
          <w:szCs w:val="24"/>
          <w:highlight w:val="none"/>
          <w:lang w:eastAsia="zh-CN"/>
        </w:rPr>
        <w:t>文件的解释权归</w:t>
      </w:r>
      <w:r>
        <w:rPr>
          <w:rFonts w:hint="eastAsia" w:ascii="仿宋" w:hAnsi="仿宋" w:eastAsia="仿宋"/>
          <w:color w:val="auto"/>
          <w:sz w:val="24"/>
          <w:szCs w:val="24"/>
          <w:highlight w:val="none"/>
          <w:lang w:eastAsia="zh-CN"/>
        </w:rPr>
        <w:t>采购人。</w:t>
      </w:r>
    </w:p>
    <w:p w14:paraId="2509533D">
      <w:pPr>
        <w:pStyle w:val="20"/>
        <w:spacing w:line="360" w:lineRule="auto"/>
        <w:ind w:left="215"/>
        <w:rPr>
          <w:rFonts w:ascii="仿宋" w:hAnsi="仿宋" w:eastAsia="仿宋"/>
          <w:color w:val="auto"/>
          <w:highlight w:val="none"/>
          <w:lang w:eastAsia="zh-CN"/>
        </w:rPr>
      </w:pPr>
      <w:r>
        <w:rPr>
          <w:rFonts w:ascii="仿宋" w:hAnsi="仿宋" w:eastAsia="仿宋"/>
          <w:color w:val="auto"/>
          <w:highlight w:val="none"/>
          <w:lang w:eastAsia="zh-CN"/>
        </w:rPr>
        <w:br w:type="page"/>
      </w:r>
      <w:bookmarkStart w:id="0" w:name="_Toc251742852"/>
    </w:p>
    <w:p w14:paraId="71CB217A">
      <w:pPr>
        <w:spacing w:line="360" w:lineRule="auto"/>
        <w:jc w:val="center"/>
        <w:rPr>
          <w:rFonts w:ascii="仿宋" w:hAnsi="仿宋" w:eastAsia="仿宋" w:cs="Times New Roman"/>
          <w:b/>
          <w:color w:val="auto"/>
          <w:sz w:val="36"/>
          <w:szCs w:val="36"/>
          <w:highlight w:val="none"/>
          <w:lang w:eastAsia="zh-CN"/>
        </w:rPr>
      </w:pPr>
      <w:r>
        <w:rPr>
          <w:rFonts w:hint="eastAsia" w:ascii="仿宋" w:hAnsi="仿宋" w:eastAsia="仿宋" w:cs="Times New Roman"/>
          <w:b/>
          <w:color w:val="auto"/>
          <w:sz w:val="36"/>
          <w:szCs w:val="36"/>
          <w:highlight w:val="none"/>
          <w:lang w:eastAsia="zh-CN"/>
        </w:rPr>
        <w:t>第八章  采购内容及要求</w:t>
      </w:r>
    </w:p>
    <w:p w14:paraId="18D028C1">
      <w:pPr>
        <w:spacing w:line="360" w:lineRule="auto"/>
        <w:rPr>
          <w:rFonts w:hint="eastAsia" w:ascii="仿宋" w:hAnsi="仿宋" w:eastAsia="仿宋"/>
          <w:b/>
          <w:color w:val="auto"/>
          <w:w w:val="95"/>
          <w:sz w:val="30"/>
          <w:szCs w:val="30"/>
          <w:highlight w:val="yellow"/>
          <w:lang w:eastAsia="zh-CN"/>
        </w:rPr>
      </w:pPr>
      <w:r>
        <w:rPr>
          <w:rFonts w:ascii="仿宋" w:hAnsi="仿宋" w:eastAsia="仿宋"/>
          <w:b/>
          <w:color w:val="auto"/>
          <w:w w:val="95"/>
          <w:sz w:val="30"/>
          <w:szCs w:val="30"/>
          <w:highlight w:val="yellow"/>
          <w:lang w:eastAsia="zh-CN"/>
        </w:rPr>
        <w:t>一、</w:t>
      </w:r>
      <w:r>
        <w:rPr>
          <w:rFonts w:hint="eastAsia" w:ascii="仿宋" w:hAnsi="仿宋" w:eastAsia="仿宋"/>
          <w:b/>
          <w:color w:val="auto"/>
          <w:w w:val="95"/>
          <w:sz w:val="30"/>
          <w:szCs w:val="30"/>
          <w:highlight w:val="yellow"/>
          <w:lang w:eastAsia="zh-CN"/>
        </w:rPr>
        <w:t>采购内容一览表</w:t>
      </w:r>
    </w:p>
    <w:tbl>
      <w:tblPr>
        <w:tblStyle w:val="45"/>
        <w:tblpPr w:leftFromText="180" w:rightFromText="180" w:vertAnchor="text" w:horzAnchor="page" w:tblpX="1209" w:tblpY="639"/>
        <w:tblOverlap w:val="never"/>
        <w:tblW w:w="10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29"/>
        <w:gridCol w:w="4188"/>
        <w:gridCol w:w="2083"/>
      </w:tblGrid>
      <w:tr w14:paraId="6A261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10000" w:type="dxa"/>
            <w:gridSpan w:val="3"/>
            <w:shd w:val="clear" w:color="auto" w:fill="auto"/>
            <w:noWrap/>
            <w:vAlign w:val="center"/>
          </w:tcPr>
          <w:p w14:paraId="4AE5CE72">
            <w:pPr>
              <w:widowControl/>
              <w:spacing w:line="240" w:lineRule="auto"/>
              <w:ind w:firstLine="0" w:firstLineChars="0"/>
              <w:jc w:val="center"/>
              <w:rPr>
                <w:rFonts w:cs="宋体"/>
                <w:color w:val="auto"/>
                <w:kern w:val="0"/>
                <w:sz w:val="32"/>
                <w:szCs w:val="32"/>
                <w:highlight w:val="yellow"/>
              </w:rPr>
            </w:pPr>
            <w:r>
              <w:rPr>
                <w:rFonts w:hint="eastAsia" w:cs="宋体"/>
                <w:color w:val="auto"/>
                <w:kern w:val="0"/>
                <w:sz w:val="30"/>
                <w:szCs w:val="30"/>
                <w:highlight w:val="yellow"/>
                <w:lang w:val="en-US" w:eastAsia="zh-CN"/>
              </w:rPr>
              <w:t xml:space="preserve"> </w:t>
            </w:r>
            <w:r>
              <w:rPr>
                <w:rFonts w:hint="eastAsia" w:ascii="宋体" w:hAnsi="宋体" w:eastAsia="宋体" w:cs="宋体"/>
                <w:b w:val="0"/>
                <w:bCs w:val="0"/>
                <w:color w:val="auto"/>
                <w:sz w:val="30"/>
                <w:szCs w:val="30"/>
                <w:highlight w:val="yellow"/>
                <w:lang w:eastAsia="zh-CN"/>
              </w:rPr>
              <w:t>202</w:t>
            </w:r>
            <w:r>
              <w:rPr>
                <w:rFonts w:hint="eastAsia" w:ascii="宋体" w:hAnsi="宋体" w:cs="宋体"/>
                <w:b w:val="0"/>
                <w:bCs w:val="0"/>
                <w:color w:val="auto"/>
                <w:sz w:val="30"/>
                <w:szCs w:val="30"/>
                <w:highlight w:val="yellow"/>
                <w:lang w:val="en-US" w:eastAsia="zh-CN"/>
              </w:rPr>
              <w:t>6</w:t>
            </w:r>
            <w:r>
              <w:rPr>
                <w:rFonts w:hint="eastAsia" w:ascii="宋体" w:hAnsi="宋体" w:eastAsia="宋体" w:cs="宋体"/>
                <w:b w:val="0"/>
                <w:bCs w:val="0"/>
                <w:color w:val="auto"/>
                <w:sz w:val="30"/>
                <w:szCs w:val="30"/>
                <w:highlight w:val="yellow"/>
                <w:lang w:eastAsia="zh-CN"/>
              </w:rPr>
              <w:t>年</w:t>
            </w:r>
            <w:r>
              <w:rPr>
                <w:rFonts w:hint="eastAsia" w:ascii="宋体" w:hAnsi="宋体" w:eastAsia="宋体" w:cs="宋体"/>
                <w:b w:val="0"/>
                <w:bCs w:val="0"/>
                <w:color w:val="auto"/>
                <w:sz w:val="30"/>
                <w:szCs w:val="30"/>
                <w:highlight w:val="yellow"/>
                <w:lang w:val="en-US" w:eastAsia="zh-CN"/>
              </w:rPr>
              <w:t>-202</w:t>
            </w:r>
            <w:r>
              <w:rPr>
                <w:rFonts w:hint="eastAsia" w:ascii="宋体" w:hAnsi="宋体" w:cs="宋体"/>
                <w:b w:val="0"/>
                <w:bCs w:val="0"/>
                <w:color w:val="auto"/>
                <w:sz w:val="30"/>
                <w:szCs w:val="30"/>
                <w:highlight w:val="yellow"/>
                <w:lang w:val="en-US" w:eastAsia="zh-CN"/>
              </w:rPr>
              <w:t>8</w:t>
            </w:r>
            <w:r>
              <w:rPr>
                <w:rFonts w:hint="eastAsia" w:ascii="宋体" w:hAnsi="宋体" w:eastAsia="宋体" w:cs="宋体"/>
                <w:b w:val="0"/>
                <w:bCs w:val="0"/>
                <w:color w:val="auto"/>
                <w:sz w:val="30"/>
                <w:szCs w:val="30"/>
                <w:highlight w:val="yellow"/>
                <w:lang w:val="en-US" w:eastAsia="zh-CN"/>
              </w:rPr>
              <w:t>年</w:t>
            </w:r>
            <w:r>
              <w:rPr>
                <w:rFonts w:hint="eastAsia" w:ascii="宋体" w:hAnsi="宋体" w:eastAsia="宋体" w:cs="宋体"/>
                <w:b w:val="0"/>
                <w:bCs w:val="0"/>
                <w:color w:val="auto"/>
                <w:sz w:val="30"/>
                <w:szCs w:val="30"/>
                <w:highlight w:val="yellow"/>
                <w:lang w:eastAsia="zh-CN"/>
              </w:rPr>
              <w:t>便携式气体检测仪维修</w:t>
            </w:r>
            <w:r>
              <w:rPr>
                <w:rFonts w:hint="eastAsia" w:ascii="宋体" w:hAnsi="宋体" w:cs="宋体"/>
                <w:b w:val="0"/>
                <w:bCs w:val="0"/>
                <w:color w:val="auto"/>
                <w:sz w:val="30"/>
                <w:szCs w:val="30"/>
                <w:highlight w:val="yellow"/>
                <w:lang w:val="en-US" w:eastAsia="zh-CN"/>
              </w:rPr>
              <w:t>及标定</w:t>
            </w:r>
            <w:r>
              <w:rPr>
                <w:rFonts w:hint="eastAsia" w:ascii="宋体" w:hAnsi="宋体" w:eastAsia="宋体" w:cs="宋体"/>
                <w:b w:val="0"/>
                <w:bCs w:val="0"/>
                <w:color w:val="auto"/>
                <w:sz w:val="30"/>
                <w:szCs w:val="30"/>
                <w:highlight w:val="yellow"/>
                <w:lang w:eastAsia="zh-CN"/>
              </w:rPr>
              <w:t>年约</w:t>
            </w:r>
            <w:r>
              <w:rPr>
                <w:rFonts w:hint="eastAsia" w:cs="宋体"/>
                <w:color w:val="auto"/>
                <w:kern w:val="0"/>
                <w:sz w:val="30"/>
                <w:szCs w:val="30"/>
                <w:highlight w:val="yellow"/>
                <w:lang w:val="en-US" w:eastAsia="zh-CN"/>
              </w:rPr>
              <w:t>项目</w:t>
            </w:r>
          </w:p>
        </w:tc>
      </w:tr>
      <w:tr w14:paraId="2589F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trPr>
        <w:tc>
          <w:tcPr>
            <w:tcW w:w="3729" w:type="dxa"/>
            <w:shd w:val="clear" w:color="auto" w:fill="auto"/>
            <w:noWrap/>
            <w:vAlign w:val="center"/>
          </w:tcPr>
          <w:p w14:paraId="6C748F21">
            <w:pPr>
              <w:widowControl/>
              <w:spacing w:line="240" w:lineRule="auto"/>
              <w:ind w:firstLine="0" w:firstLineChars="0"/>
              <w:jc w:val="center"/>
              <w:rPr>
                <w:rFonts w:hint="default" w:eastAsia="宋体" w:cs="宋体"/>
                <w:color w:val="auto"/>
                <w:kern w:val="0"/>
                <w:sz w:val="24"/>
                <w:szCs w:val="24"/>
                <w:highlight w:val="yellow"/>
                <w:lang w:val="en-US" w:eastAsia="zh-CN"/>
              </w:rPr>
            </w:pPr>
            <w:r>
              <w:rPr>
                <w:rFonts w:hint="eastAsia" w:cs="宋体"/>
                <w:color w:val="auto"/>
                <w:kern w:val="0"/>
                <w:sz w:val="24"/>
                <w:szCs w:val="24"/>
                <w:highlight w:val="yellow"/>
                <w:lang w:val="en-US" w:eastAsia="zh-CN"/>
              </w:rPr>
              <w:t>所属公司</w:t>
            </w:r>
          </w:p>
        </w:tc>
        <w:tc>
          <w:tcPr>
            <w:tcW w:w="4188" w:type="dxa"/>
            <w:shd w:val="clear" w:color="auto" w:fill="auto"/>
            <w:vAlign w:val="center"/>
          </w:tcPr>
          <w:p w14:paraId="1C03C4EF">
            <w:pPr>
              <w:widowControl/>
              <w:spacing w:line="240" w:lineRule="auto"/>
              <w:ind w:firstLine="0" w:firstLineChars="0"/>
              <w:jc w:val="center"/>
              <w:rPr>
                <w:rFonts w:cs="宋体"/>
                <w:color w:val="auto"/>
                <w:kern w:val="0"/>
                <w:sz w:val="24"/>
                <w:szCs w:val="24"/>
                <w:highlight w:val="yellow"/>
              </w:rPr>
            </w:pPr>
            <w:r>
              <w:rPr>
                <w:rFonts w:hint="eastAsia" w:cs="宋体"/>
                <w:color w:val="auto"/>
                <w:kern w:val="0"/>
                <w:sz w:val="24"/>
                <w:szCs w:val="24"/>
                <w:highlight w:val="yellow"/>
              </w:rPr>
              <w:t>项目名称</w:t>
            </w:r>
          </w:p>
        </w:tc>
        <w:tc>
          <w:tcPr>
            <w:tcW w:w="2083" w:type="dxa"/>
            <w:shd w:val="clear" w:color="auto" w:fill="auto"/>
            <w:vAlign w:val="center"/>
          </w:tcPr>
          <w:p w14:paraId="530063BF">
            <w:pPr>
              <w:widowControl/>
              <w:spacing w:line="240" w:lineRule="auto"/>
              <w:ind w:firstLine="0" w:firstLineChars="0"/>
              <w:jc w:val="center"/>
              <w:rPr>
                <w:rFonts w:hint="default" w:eastAsia="宋体" w:cs="宋体"/>
                <w:color w:val="auto"/>
                <w:kern w:val="0"/>
                <w:sz w:val="24"/>
                <w:szCs w:val="24"/>
                <w:highlight w:val="yellow"/>
                <w:lang w:val="en-US" w:eastAsia="zh-CN"/>
              </w:rPr>
            </w:pPr>
            <w:r>
              <w:rPr>
                <w:rFonts w:hint="eastAsia" w:cs="宋体"/>
                <w:color w:val="auto"/>
                <w:kern w:val="0"/>
                <w:sz w:val="24"/>
                <w:szCs w:val="24"/>
                <w:highlight w:val="yellow"/>
                <w:lang w:val="en-US" w:eastAsia="zh-CN"/>
              </w:rPr>
              <w:t>备注</w:t>
            </w:r>
          </w:p>
        </w:tc>
      </w:tr>
      <w:tr w14:paraId="07B46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3729" w:type="dxa"/>
            <w:shd w:val="clear" w:color="auto" w:fill="auto"/>
            <w:vAlign w:val="center"/>
          </w:tcPr>
          <w:p w14:paraId="4F04A427">
            <w:pPr>
              <w:widowControl/>
              <w:spacing w:line="240" w:lineRule="auto"/>
              <w:ind w:firstLine="0" w:firstLineChars="0"/>
              <w:jc w:val="left"/>
              <w:rPr>
                <w:rFonts w:hint="eastAsia" w:cs="宋体"/>
                <w:color w:val="auto"/>
                <w:kern w:val="0"/>
                <w:sz w:val="24"/>
                <w:szCs w:val="24"/>
                <w:highlight w:val="yellow"/>
              </w:rPr>
            </w:pPr>
            <w:r>
              <w:rPr>
                <w:rFonts w:hint="eastAsia" w:cs="宋体"/>
                <w:color w:val="auto"/>
                <w:kern w:val="0"/>
                <w:sz w:val="24"/>
                <w:szCs w:val="24"/>
                <w:highlight w:val="yellow"/>
              </w:rPr>
              <w:t>福建福海创石油化工有限公司</w:t>
            </w:r>
          </w:p>
          <w:p w14:paraId="1CF0C988">
            <w:pPr>
              <w:pStyle w:val="54"/>
              <w:rPr>
                <w:rFonts w:hint="default" w:cs="Times New Roman"/>
                <w:color w:val="auto"/>
                <w:kern w:val="0"/>
                <w:sz w:val="34"/>
                <w:szCs w:val="22"/>
                <w:highlight w:val="none"/>
                <w:lang w:val="en-US" w:eastAsia="zh-CN"/>
              </w:rPr>
            </w:pPr>
            <w:r>
              <w:rPr>
                <w:rFonts w:hint="eastAsia" w:hAnsi="宋体" w:cs="宋体"/>
                <w:color w:val="auto"/>
                <w:kern w:val="0"/>
                <w:sz w:val="24"/>
                <w:szCs w:val="24"/>
                <w:highlight w:val="yellow"/>
                <w:lang w:val="en-US" w:eastAsia="en-US"/>
              </w:rPr>
              <w:t>腾龙芳烃（漳州）有限公司</w:t>
            </w:r>
          </w:p>
        </w:tc>
        <w:tc>
          <w:tcPr>
            <w:tcW w:w="4188" w:type="dxa"/>
            <w:shd w:val="clear" w:color="auto" w:fill="auto"/>
            <w:vAlign w:val="center"/>
          </w:tcPr>
          <w:p w14:paraId="4487C6E2">
            <w:pPr>
              <w:widowControl/>
              <w:spacing w:line="240" w:lineRule="auto"/>
              <w:ind w:firstLine="0" w:firstLineChars="0"/>
              <w:jc w:val="center"/>
              <w:rPr>
                <w:rFonts w:hint="eastAsia" w:cs="宋体"/>
                <w:color w:val="auto"/>
                <w:kern w:val="0"/>
                <w:sz w:val="24"/>
                <w:szCs w:val="24"/>
                <w:highlight w:val="yellow"/>
              </w:rPr>
            </w:pPr>
            <w:r>
              <w:rPr>
                <w:rFonts w:hint="eastAsia" w:ascii="宋体" w:hAnsi="宋体" w:eastAsia="宋体" w:cs="宋体"/>
                <w:b w:val="0"/>
                <w:bCs w:val="0"/>
                <w:color w:val="auto"/>
                <w:sz w:val="24"/>
                <w:szCs w:val="24"/>
                <w:highlight w:val="yellow"/>
              </w:rPr>
              <w:t>202</w:t>
            </w:r>
            <w:r>
              <w:rPr>
                <w:rFonts w:hint="eastAsia" w:ascii="宋体" w:hAnsi="宋体" w:cs="宋体"/>
                <w:b w:val="0"/>
                <w:bCs w:val="0"/>
                <w:color w:val="auto"/>
                <w:sz w:val="24"/>
                <w:szCs w:val="24"/>
                <w:highlight w:val="yellow"/>
                <w:lang w:val="en-US" w:eastAsia="en-US"/>
              </w:rPr>
              <w:t>6</w:t>
            </w:r>
            <w:r>
              <w:rPr>
                <w:rFonts w:hint="eastAsia" w:ascii="宋体" w:hAnsi="宋体" w:eastAsia="宋体" w:cs="宋体"/>
                <w:b w:val="0"/>
                <w:bCs w:val="0"/>
                <w:color w:val="auto"/>
                <w:sz w:val="24"/>
                <w:szCs w:val="24"/>
                <w:highlight w:val="yellow"/>
              </w:rPr>
              <w:t>年</w:t>
            </w:r>
            <w:r>
              <w:rPr>
                <w:rFonts w:hint="eastAsia" w:ascii="宋体" w:hAnsi="宋体" w:eastAsia="宋体" w:cs="宋体"/>
                <w:b w:val="0"/>
                <w:bCs w:val="0"/>
                <w:color w:val="auto"/>
                <w:sz w:val="24"/>
                <w:szCs w:val="24"/>
                <w:highlight w:val="yellow"/>
                <w:lang w:val="en-US" w:eastAsia="en-US"/>
              </w:rPr>
              <w:t>-202</w:t>
            </w:r>
            <w:r>
              <w:rPr>
                <w:rFonts w:hint="eastAsia" w:ascii="宋体" w:hAnsi="宋体" w:cs="宋体"/>
                <w:b w:val="0"/>
                <w:bCs w:val="0"/>
                <w:color w:val="auto"/>
                <w:sz w:val="24"/>
                <w:szCs w:val="24"/>
                <w:highlight w:val="yellow"/>
                <w:lang w:val="en-US" w:eastAsia="en-US"/>
              </w:rPr>
              <w:t>8</w:t>
            </w:r>
            <w:r>
              <w:rPr>
                <w:rFonts w:hint="eastAsia" w:ascii="宋体" w:hAnsi="宋体" w:eastAsia="宋体" w:cs="宋体"/>
                <w:b w:val="0"/>
                <w:bCs w:val="0"/>
                <w:color w:val="auto"/>
                <w:sz w:val="24"/>
                <w:szCs w:val="24"/>
                <w:highlight w:val="yellow"/>
                <w:lang w:val="en-US" w:eastAsia="en-US"/>
              </w:rPr>
              <w:t>年</w:t>
            </w:r>
            <w:r>
              <w:rPr>
                <w:rFonts w:hint="eastAsia" w:ascii="宋体" w:hAnsi="宋体" w:eastAsia="宋体" w:cs="宋体"/>
                <w:b w:val="0"/>
                <w:bCs w:val="0"/>
                <w:color w:val="auto"/>
                <w:sz w:val="24"/>
                <w:szCs w:val="24"/>
                <w:highlight w:val="yellow"/>
              </w:rPr>
              <w:t>便携式气体检测仪维修</w:t>
            </w:r>
            <w:r>
              <w:rPr>
                <w:rFonts w:hint="eastAsia" w:ascii="宋体" w:hAnsi="宋体" w:cs="宋体"/>
                <w:b w:val="0"/>
                <w:bCs w:val="0"/>
                <w:color w:val="auto"/>
                <w:sz w:val="24"/>
                <w:szCs w:val="24"/>
                <w:highlight w:val="yellow"/>
                <w:lang w:val="en-US" w:eastAsia="en-US"/>
              </w:rPr>
              <w:t>及标定</w:t>
            </w:r>
            <w:r>
              <w:rPr>
                <w:rFonts w:hint="eastAsia" w:ascii="宋体" w:hAnsi="宋体" w:eastAsia="宋体" w:cs="宋体"/>
                <w:b w:val="0"/>
                <w:bCs w:val="0"/>
                <w:color w:val="auto"/>
                <w:sz w:val="24"/>
                <w:szCs w:val="24"/>
                <w:highlight w:val="yellow"/>
              </w:rPr>
              <w:t>年约</w:t>
            </w:r>
          </w:p>
        </w:tc>
        <w:tc>
          <w:tcPr>
            <w:tcW w:w="2083" w:type="dxa"/>
            <w:shd w:val="clear" w:color="auto" w:fill="auto"/>
            <w:vAlign w:val="center"/>
          </w:tcPr>
          <w:p w14:paraId="5CDBD7DE">
            <w:pPr>
              <w:widowControl/>
              <w:spacing w:line="240" w:lineRule="auto"/>
              <w:ind w:firstLine="0" w:firstLineChars="0"/>
              <w:rPr>
                <w:rFonts w:hint="default" w:cs="宋体"/>
                <w:color w:val="auto"/>
                <w:kern w:val="0"/>
                <w:sz w:val="24"/>
                <w:szCs w:val="24"/>
                <w:highlight w:val="yellow"/>
                <w:lang w:eastAsia="zh-CN"/>
              </w:rPr>
            </w:pPr>
            <w:r>
              <w:rPr>
                <w:rFonts w:hint="eastAsia" w:cs="宋体"/>
                <w:color w:val="auto"/>
                <w:kern w:val="0"/>
                <w:sz w:val="24"/>
                <w:szCs w:val="24"/>
                <w:highlight w:val="yellow"/>
                <w:lang w:val="en-US" w:eastAsia="zh-CN"/>
              </w:rPr>
              <w:t>明细表详见附件《发包说明》</w:t>
            </w:r>
          </w:p>
        </w:tc>
      </w:tr>
      <w:tr w14:paraId="38574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3" w:hRule="atLeast"/>
        </w:trPr>
        <w:tc>
          <w:tcPr>
            <w:tcW w:w="10000" w:type="dxa"/>
            <w:gridSpan w:val="3"/>
            <w:shd w:val="clear" w:color="auto" w:fill="auto"/>
            <w:vAlign w:val="center"/>
          </w:tcPr>
          <w:p w14:paraId="73457FF3">
            <w:pPr>
              <w:keepNext w:val="0"/>
              <w:keepLines w:val="0"/>
              <w:pageBreakBefore w:val="0"/>
              <w:widowControl/>
              <w:kinsoku/>
              <w:wordWrap/>
              <w:overflowPunct/>
              <w:topLinePunct w:val="0"/>
              <w:bidi w:val="0"/>
              <w:spacing w:line="360" w:lineRule="auto"/>
              <w:ind w:right="0" w:rightChars="0"/>
              <w:rPr>
                <w:rFonts w:hint="default"/>
                <w:lang w:eastAsia="zh-CN"/>
              </w:rPr>
            </w:pPr>
            <w:r>
              <w:rPr>
                <w:rFonts w:hint="default"/>
                <w:lang w:eastAsia="zh-CN"/>
              </w:rPr>
              <w:t>说明：</w:t>
            </w:r>
          </w:p>
          <w:p w14:paraId="378EA03A">
            <w:pPr>
              <w:keepNext w:val="0"/>
              <w:keepLines w:val="0"/>
              <w:pageBreakBefore w:val="0"/>
              <w:kinsoku/>
              <w:wordWrap/>
              <w:overflowPunct/>
              <w:topLinePunct w:val="0"/>
              <w:bidi w:val="0"/>
              <w:spacing w:line="360" w:lineRule="auto"/>
              <w:ind w:left="539" w:leftChars="100" w:right="0" w:rightChars="0" w:hanging="319" w:hangingChars="145"/>
              <w:rPr>
                <w:rFonts w:hint="default"/>
                <w:lang w:eastAsia="zh-CN"/>
              </w:rPr>
            </w:pPr>
            <w:r>
              <w:rPr>
                <w:rFonts w:hint="default"/>
                <w:lang w:eastAsia="zh-CN"/>
              </w:rPr>
              <w:t>1、本项目采取签署年约形式，维修商提供更换配件单价，以实际维修数量按单价结算。</w:t>
            </w:r>
          </w:p>
          <w:p w14:paraId="010FD37D">
            <w:pPr>
              <w:keepNext w:val="0"/>
              <w:keepLines w:val="0"/>
              <w:pageBreakBefore w:val="0"/>
              <w:kinsoku/>
              <w:wordWrap/>
              <w:overflowPunct/>
              <w:topLinePunct w:val="0"/>
              <w:autoSpaceDE/>
              <w:autoSpaceDN/>
              <w:bidi w:val="0"/>
              <w:snapToGrid w:val="0"/>
              <w:spacing w:line="360" w:lineRule="auto"/>
              <w:ind w:left="539" w:leftChars="100" w:right="0" w:rightChars="0" w:hanging="319" w:hangingChars="145"/>
              <w:jc w:val="both"/>
              <w:rPr>
                <w:rFonts w:hint="default"/>
                <w:lang w:eastAsia="zh-CN"/>
              </w:rPr>
            </w:pPr>
            <w:r>
              <w:rPr>
                <w:rFonts w:hint="default"/>
                <w:lang w:eastAsia="zh-CN"/>
              </w:rPr>
              <w:t>2、单价价格包含(来回设备快递费用、现场服务费、工作人员差旅费、运输费、劳务费、管理费、工具费、劳保费、所有税费、各种保险费等)。</w:t>
            </w:r>
          </w:p>
          <w:p w14:paraId="57B95557">
            <w:pPr>
              <w:keepNext w:val="0"/>
              <w:keepLines w:val="0"/>
              <w:pageBreakBefore w:val="0"/>
              <w:kinsoku/>
              <w:wordWrap/>
              <w:overflowPunct/>
              <w:topLinePunct w:val="0"/>
              <w:autoSpaceDE/>
              <w:autoSpaceDN/>
              <w:bidi w:val="0"/>
              <w:snapToGrid w:val="0"/>
              <w:spacing w:line="360" w:lineRule="auto"/>
              <w:ind w:left="539" w:leftChars="100" w:right="0" w:rightChars="0" w:hanging="319" w:hangingChars="145"/>
              <w:jc w:val="both"/>
              <w:rPr>
                <w:rFonts w:hint="default"/>
                <w:lang w:eastAsia="zh-CN"/>
              </w:rPr>
            </w:pPr>
            <w:r>
              <w:rPr>
                <w:rFonts w:hint="default"/>
                <w:lang w:eastAsia="zh-CN"/>
              </w:rPr>
              <w:t>3、检测仪定期标定需每季度需到项目现场服务一次，每次预计标定</w:t>
            </w:r>
            <w:r>
              <w:rPr>
                <w:rFonts w:hint="default"/>
                <w:lang w:val="en-US" w:eastAsia="zh-CN"/>
              </w:rPr>
              <w:t>9</w:t>
            </w:r>
            <w:r>
              <w:rPr>
                <w:rFonts w:hint="eastAsia"/>
                <w:lang w:val="en-US" w:eastAsia="zh-CN"/>
              </w:rPr>
              <w:t>5</w:t>
            </w:r>
            <w:r>
              <w:rPr>
                <w:rFonts w:hint="default"/>
                <w:lang w:eastAsia="zh-CN"/>
              </w:rPr>
              <w:t>台检测仪。涉及检测仪标定需提供标定报告。</w:t>
            </w:r>
          </w:p>
          <w:p w14:paraId="37068D5B">
            <w:pPr>
              <w:keepNext w:val="0"/>
              <w:keepLines w:val="0"/>
              <w:pageBreakBefore w:val="0"/>
              <w:kinsoku/>
              <w:wordWrap/>
              <w:overflowPunct/>
              <w:topLinePunct w:val="0"/>
              <w:bidi w:val="0"/>
              <w:spacing w:line="360" w:lineRule="auto"/>
              <w:ind w:left="539" w:leftChars="100" w:right="0" w:rightChars="0" w:hanging="319" w:hangingChars="145"/>
              <w:rPr>
                <w:rFonts w:hint="default"/>
                <w:lang w:eastAsia="zh-CN"/>
              </w:rPr>
            </w:pPr>
            <w:r>
              <w:rPr>
                <w:rFonts w:hint="default"/>
                <w:lang w:eastAsia="zh-CN"/>
              </w:rPr>
              <w:t>4、提供维修物品价格清单及更换物品保质期，每次维修完成后，与公司管理人员确认维修工单（含维修故障内容、故障描述、维修配件，工程量等），并作为费用报支之附件。</w:t>
            </w:r>
          </w:p>
          <w:p w14:paraId="7D24019B">
            <w:pPr>
              <w:keepNext w:val="0"/>
              <w:keepLines w:val="0"/>
              <w:pageBreakBefore w:val="0"/>
              <w:widowControl/>
              <w:kinsoku/>
              <w:wordWrap/>
              <w:overflowPunct/>
              <w:topLinePunct w:val="0"/>
              <w:bidi w:val="0"/>
              <w:spacing w:line="360" w:lineRule="auto"/>
              <w:ind w:left="539" w:leftChars="100" w:right="0" w:rightChars="0" w:hanging="319" w:hangingChars="145"/>
              <w:rPr>
                <w:rFonts w:hint="default"/>
                <w:lang w:eastAsia="zh-CN"/>
              </w:rPr>
            </w:pPr>
            <w:r>
              <w:rPr>
                <w:rFonts w:hint="default"/>
                <w:lang w:eastAsia="zh-CN"/>
              </w:rPr>
              <w:t>5、提供发票：标定费</w:t>
            </w:r>
            <w:r>
              <w:rPr>
                <w:rFonts w:hint="default"/>
                <w:u w:val="single"/>
                <w:lang w:eastAsia="zh-CN"/>
              </w:rPr>
              <w:t xml:space="preserve"> </w:t>
            </w:r>
            <w:r>
              <w:rPr>
                <w:rFonts w:hint="default"/>
                <w:u w:val="single"/>
                <w:lang w:val="en-US" w:eastAsia="zh-CN"/>
              </w:rPr>
              <w:t xml:space="preserve">    </w:t>
            </w:r>
            <w:r>
              <w:rPr>
                <w:rFonts w:hint="default"/>
                <w:u w:val="single"/>
                <w:lang w:eastAsia="zh-CN"/>
              </w:rPr>
              <w:t xml:space="preserve"> %</w:t>
            </w:r>
            <w:r>
              <w:rPr>
                <w:rFonts w:hint="default"/>
                <w:lang w:eastAsia="zh-CN"/>
              </w:rPr>
              <w:t>增值税专用发票；配件费用</w:t>
            </w:r>
            <w:r>
              <w:rPr>
                <w:rFonts w:hint="default"/>
                <w:u w:val="single"/>
                <w:lang w:eastAsia="zh-CN"/>
              </w:rPr>
              <w:t xml:space="preserve"> </w:t>
            </w:r>
            <w:r>
              <w:rPr>
                <w:rFonts w:hint="default"/>
                <w:u w:val="single"/>
                <w:lang w:val="en-US" w:eastAsia="zh-CN"/>
              </w:rPr>
              <w:t xml:space="preserve">   </w:t>
            </w:r>
            <w:r>
              <w:rPr>
                <w:rFonts w:hint="default"/>
                <w:u w:val="single"/>
                <w:lang w:eastAsia="zh-CN"/>
              </w:rPr>
              <w:t xml:space="preserve"> %</w:t>
            </w:r>
            <w:r>
              <w:rPr>
                <w:rFonts w:hint="default"/>
                <w:lang w:eastAsia="zh-CN"/>
              </w:rPr>
              <w:t>增值税专用发票。</w:t>
            </w:r>
          </w:p>
          <w:p w14:paraId="1762021A">
            <w:pPr>
              <w:widowControl/>
              <w:numPr>
                <w:ilvl w:val="-1"/>
                <w:numId w:val="0"/>
              </w:numPr>
              <w:spacing w:line="240" w:lineRule="auto"/>
              <w:ind w:left="0" w:leftChars="0" w:firstLine="0" w:firstLineChars="0"/>
              <w:jc w:val="left"/>
              <w:rPr>
                <w:rFonts w:hint="default" w:cs="宋体"/>
                <w:snapToGrid w:val="0"/>
                <w:color w:val="auto"/>
                <w:sz w:val="24"/>
                <w:szCs w:val="24"/>
                <w:highlight w:val="yellow"/>
                <w:lang w:val="en-US" w:eastAsia="zh-CN"/>
              </w:rPr>
            </w:pPr>
            <w:r>
              <w:rPr>
                <w:rFonts w:hint="eastAsia"/>
                <w:sz w:val="24"/>
                <w:szCs w:val="24"/>
                <w:lang w:val="en-US" w:eastAsia="zh-CN"/>
              </w:rPr>
              <w:t>6、</w:t>
            </w:r>
            <w:r>
              <w:rPr>
                <w:rFonts w:hint="eastAsia"/>
                <w:lang w:eastAsia="zh-CN"/>
              </w:rPr>
              <w:t>报价结算形式及时间安排</w:t>
            </w:r>
            <w:r>
              <w:rPr>
                <w:rFonts w:hint="eastAsia"/>
                <w:lang w:val="en-US" w:eastAsia="zh-CN"/>
              </w:rPr>
              <w:t>:</w:t>
            </w:r>
            <w:r>
              <w:rPr>
                <w:rFonts w:hint="eastAsia"/>
                <w:lang w:eastAsia="zh-CN"/>
              </w:rPr>
              <w:t>以上所有仪表按种类进行单台报价，最终发生费用以实际维修数量结算。</w:t>
            </w:r>
          </w:p>
        </w:tc>
      </w:tr>
    </w:tbl>
    <w:p w14:paraId="1DE39DE8">
      <w:pPr>
        <w:pStyle w:val="10"/>
        <w:rPr>
          <w:color w:val="auto"/>
          <w:highlight w:val="yellow"/>
        </w:rPr>
      </w:pPr>
    </w:p>
    <w:p w14:paraId="3E4219D4">
      <w:pPr>
        <w:numPr>
          <w:ilvl w:val="0"/>
          <w:numId w:val="9"/>
        </w:numPr>
        <w:spacing w:line="360" w:lineRule="auto"/>
        <w:rPr>
          <w:rFonts w:ascii="仿宋" w:hAnsi="仿宋" w:eastAsia="仿宋"/>
          <w:b/>
          <w:color w:val="auto"/>
          <w:w w:val="95"/>
          <w:sz w:val="30"/>
          <w:szCs w:val="30"/>
          <w:highlight w:val="yellow"/>
          <w:lang w:eastAsia="zh-CN"/>
        </w:rPr>
      </w:pPr>
      <w:r>
        <w:rPr>
          <w:rFonts w:hint="eastAsia" w:ascii="仿宋" w:hAnsi="仿宋" w:eastAsia="仿宋"/>
          <w:b/>
          <w:color w:val="auto"/>
          <w:w w:val="95"/>
          <w:sz w:val="30"/>
          <w:szCs w:val="30"/>
          <w:highlight w:val="yellow"/>
          <w:lang w:eastAsia="zh-CN"/>
        </w:rPr>
        <w:t>技术要求</w:t>
      </w:r>
    </w:p>
    <w:p w14:paraId="08E5BA4D">
      <w:pPr>
        <w:pStyle w:val="9"/>
        <w:ind w:firstLine="0"/>
        <w:rPr>
          <w:rFonts w:hint="eastAsia" w:ascii="宋体" w:hAnsi="宋体" w:cs="宋体"/>
          <w:color w:val="auto"/>
          <w:sz w:val="28"/>
          <w:szCs w:val="28"/>
          <w:highlight w:val="yellow"/>
        </w:rPr>
      </w:pPr>
      <w:r>
        <w:rPr>
          <w:rFonts w:hint="eastAsia"/>
          <w:color w:val="auto"/>
          <w:highlight w:val="yellow"/>
        </w:rPr>
        <w:t xml:space="preserve"> </w:t>
      </w:r>
      <w:r>
        <w:rPr>
          <w:rFonts w:hint="eastAsia" w:ascii="宋体" w:hAnsi="宋体" w:cs="宋体"/>
          <w:color w:val="auto"/>
          <w:sz w:val="28"/>
          <w:szCs w:val="28"/>
          <w:highlight w:val="yellow"/>
        </w:rPr>
        <w:t xml:space="preserve">  </w:t>
      </w:r>
      <w:r>
        <w:rPr>
          <w:rFonts w:hint="eastAsia" w:ascii="宋体" w:hAnsi="宋体" w:cs="宋体"/>
          <w:color w:val="auto"/>
          <w:sz w:val="24"/>
          <w:szCs w:val="24"/>
          <w:highlight w:val="yellow"/>
        </w:rPr>
        <w:t>详见附件1</w:t>
      </w:r>
      <w:r>
        <w:rPr>
          <w:rFonts w:hint="eastAsia" w:ascii="宋体" w:hAnsi="宋体" w:eastAsia="宋体" w:cs="宋体"/>
          <w:color w:val="auto"/>
          <w:sz w:val="24"/>
          <w:szCs w:val="24"/>
          <w:highlight w:val="yellow"/>
          <w:lang w:val="en-US" w:eastAsia="zh-CN" w:bidi="ar-SA"/>
        </w:rPr>
        <w:t>《2026年-2028年便携式气体检测仪维修及标定年约采购发包说明》</w:t>
      </w:r>
    </w:p>
    <w:p w14:paraId="7028DF1B">
      <w:pPr>
        <w:spacing w:line="360" w:lineRule="auto"/>
        <w:ind w:firstLine="3292" w:firstLineChars="911"/>
        <w:rPr>
          <w:rFonts w:ascii="仿宋" w:hAnsi="仿宋" w:eastAsia="仿宋" w:cs="Times New Roman"/>
          <w:b/>
          <w:color w:val="auto"/>
          <w:sz w:val="36"/>
          <w:szCs w:val="36"/>
          <w:highlight w:val="none"/>
          <w:lang w:eastAsia="zh-CN"/>
        </w:rPr>
      </w:pPr>
    </w:p>
    <w:p w14:paraId="6B04056B">
      <w:pPr>
        <w:pStyle w:val="9"/>
        <w:rPr>
          <w:rFonts w:ascii="仿宋" w:hAnsi="仿宋" w:eastAsia="仿宋"/>
          <w:b/>
          <w:color w:val="auto"/>
          <w:sz w:val="36"/>
          <w:szCs w:val="36"/>
          <w:highlight w:val="none"/>
        </w:rPr>
      </w:pPr>
    </w:p>
    <w:p w14:paraId="1450C865">
      <w:pPr>
        <w:pStyle w:val="9"/>
        <w:rPr>
          <w:rFonts w:ascii="仿宋" w:hAnsi="仿宋" w:eastAsia="仿宋"/>
          <w:b/>
          <w:color w:val="auto"/>
          <w:sz w:val="36"/>
          <w:szCs w:val="36"/>
          <w:highlight w:val="none"/>
        </w:rPr>
      </w:pPr>
    </w:p>
    <w:p w14:paraId="02B0FD48">
      <w:pPr>
        <w:pStyle w:val="10"/>
        <w:rPr>
          <w:rFonts w:ascii="仿宋" w:hAnsi="仿宋" w:eastAsia="仿宋"/>
          <w:b/>
          <w:color w:val="auto"/>
          <w:sz w:val="36"/>
          <w:szCs w:val="36"/>
          <w:highlight w:val="none"/>
        </w:rPr>
      </w:pPr>
    </w:p>
    <w:p w14:paraId="69FF1A0C">
      <w:pPr>
        <w:pStyle w:val="10"/>
        <w:rPr>
          <w:rFonts w:ascii="仿宋" w:hAnsi="仿宋" w:eastAsia="仿宋"/>
          <w:b/>
          <w:color w:val="auto"/>
          <w:sz w:val="36"/>
          <w:szCs w:val="36"/>
          <w:highlight w:val="none"/>
        </w:rPr>
      </w:pPr>
    </w:p>
    <w:p w14:paraId="533C8484">
      <w:pPr>
        <w:pStyle w:val="10"/>
        <w:rPr>
          <w:rFonts w:ascii="仿宋" w:hAnsi="仿宋" w:eastAsia="仿宋"/>
          <w:b/>
          <w:color w:val="auto"/>
          <w:sz w:val="36"/>
          <w:szCs w:val="36"/>
          <w:highlight w:val="none"/>
        </w:rPr>
      </w:pPr>
    </w:p>
    <w:p w14:paraId="27BE3F10">
      <w:pPr>
        <w:pStyle w:val="10"/>
        <w:rPr>
          <w:rFonts w:ascii="仿宋" w:hAnsi="仿宋" w:eastAsia="仿宋"/>
          <w:b/>
          <w:color w:val="auto"/>
          <w:sz w:val="36"/>
          <w:szCs w:val="36"/>
          <w:highlight w:val="none"/>
        </w:rPr>
      </w:pPr>
    </w:p>
    <w:p w14:paraId="7A247B2B">
      <w:pPr>
        <w:pStyle w:val="9"/>
        <w:rPr>
          <w:rFonts w:ascii="仿宋" w:hAnsi="仿宋" w:eastAsia="仿宋"/>
          <w:b/>
          <w:color w:val="auto"/>
          <w:sz w:val="36"/>
          <w:szCs w:val="36"/>
          <w:highlight w:val="none"/>
        </w:rPr>
      </w:pPr>
    </w:p>
    <w:p w14:paraId="28866464">
      <w:pPr>
        <w:pStyle w:val="9"/>
        <w:numPr>
          <w:ilvl w:val="0"/>
          <w:numId w:val="10"/>
        </w:numPr>
        <w:ind w:firstLine="0"/>
        <w:jc w:val="center"/>
        <w:rPr>
          <w:rFonts w:ascii="仿宋" w:hAnsi="仿宋" w:eastAsia="仿宋"/>
          <w:b/>
          <w:color w:val="auto"/>
          <w:sz w:val="36"/>
          <w:szCs w:val="36"/>
          <w:highlight w:val="none"/>
        </w:rPr>
      </w:pPr>
      <w:r>
        <w:rPr>
          <w:rFonts w:hint="eastAsia" w:ascii="仿宋" w:hAnsi="仿宋" w:eastAsia="仿宋"/>
          <w:b/>
          <w:color w:val="auto"/>
          <w:sz w:val="36"/>
          <w:szCs w:val="36"/>
          <w:highlight w:val="none"/>
        </w:rPr>
        <w:t xml:space="preserve"> 合同主要条款</w:t>
      </w:r>
    </w:p>
    <w:p w14:paraId="73F94CE8">
      <w:pPr>
        <w:jc w:val="both"/>
        <w:rPr>
          <w:rFonts w:hint="eastAsia" w:ascii="仿宋" w:hAnsi="仿宋" w:eastAsia="仿宋" w:cs="Times New Roman"/>
          <w:b/>
          <w:color w:val="auto"/>
          <w:sz w:val="36"/>
          <w:szCs w:val="36"/>
          <w:highlight w:val="none"/>
          <w:lang w:eastAsia="zh-CN"/>
        </w:rPr>
      </w:pPr>
      <w:r>
        <w:rPr>
          <w:rFonts w:hint="eastAsia" w:ascii="仿宋" w:hAnsi="仿宋" w:eastAsia="仿宋" w:cs="Times New Roman"/>
          <w:b/>
          <w:color w:val="auto"/>
          <w:sz w:val="36"/>
          <w:szCs w:val="36"/>
          <w:highlight w:val="none"/>
          <w:lang w:eastAsia="zh-CN"/>
        </w:rPr>
        <w:t>合同范本详见附件2</w:t>
      </w:r>
    </w:p>
    <w:p w14:paraId="46C61F01">
      <w:pPr>
        <w:jc w:val="both"/>
        <w:rPr>
          <w:rFonts w:ascii="仿宋" w:hAnsi="仿宋" w:eastAsia="仿宋" w:cs="Times New Roman"/>
          <w:b/>
          <w:color w:val="auto"/>
          <w:sz w:val="36"/>
          <w:szCs w:val="36"/>
          <w:highlight w:val="none"/>
          <w:lang w:eastAsia="zh-CN"/>
        </w:rPr>
      </w:pPr>
      <w:r>
        <w:rPr>
          <w:rFonts w:hint="eastAsia" w:ascii="仿宋" w:hAnsi="仿宋" w:eastAsia="仿宋" w:cs="Times New Roman"/>
          <w:b/>
          <w:color w:val="auto"/>
          <w:sz w:val="36"/>
          <w:szCs w:val="36"/>
          <w:highlight w:val="none"/>
          <w:lang w:eastAsia="zh-CN"/>
        </w:rPr>
        <w:t>《</w:t>
      </w:r>
      <w:r>
        <w:rPr>
          <w:rFonts w:hint="eastAsia" w:ascii="仿宋" w:hAnsi="仿宋" w:eastAsia="仿宋" w:cs="Times New Roman"/>
          <w:b/>
          <w:color w:val="auto"/>
          <w:sz w:val="36"/>
          <w:szCs w:val="36"/>
          <w:highlight w:val="none"/>
          <w:lang w:val="en-US" w:eastAsia="zh-CN"/>
        </w:rPr>
        <w:t>便携式气体检测仪维修标定年约合同</w:t>
      </w:r>
      <w:r>
        <w:rPr>
          <w:rFonts w:hint="eastAsia" w:ascii="仿宋" w:hAnsi="仿宋" w:eastAsia="仿宋" w:cs="Times New Roman"/>
          <w:b/>
          <w:color w:val="auto"/>
          <w:sz w:val="36"/>
          <w:szCs w:val="36"/>
          <w:highlight w:val="none"/>
          <w:lang w:eastAsia="zh-CN"/>
        </w:rPr>
        <w:t>》</w:t>
      </w:r>
    </w:p>
    <w:p w14:paraId="39A03890">
      <w:pPr>
        <w:pStyle w:val="9"/>
        <w:rPr>
          <w:rFonts w:ascii="仿宋" w:hAnsi="仿宋" w:eastAsia="仿宋"/>
          <w:b/>
          <w:color w:val="auto"/>
          <w:sz w:val="36"/>
          <w:szCs w:val="36"/>
          <w:highlight w:val="none"/>
        </w:rPr>
      </w:pPr>
    </w:p>
    <w:p w14:paraId="52A6C5ED">
      <w:pPr>
        <w:pStyle w:val="9"/>
        <w:rPr>
          <w:rFonts w:ascii="仿宋" w:hAnsi="仿宋" w:eastAsia="仿宋"/>
          <w:b/>
          <w:color w:val="auto"/>
          <w:sz w:val="36"/>
          <w:szCs w:val="36"/>
          <w:highlight w:val="none"/>
        </w:rPr>
      </w:pPr>
    </w:p>
    <w:p w14:paraId="6303F83A">
      <w:pPr>
        <w:pStyle w:val="9"/>
        <w:rPr>
          <w:rFonts w:ascii="仿宋" w:hAnsi="仿宋" w:eastAsia="仿宋"/>
          <w:b/>
          <w:color w:val="auto"/>
          <w:sz w:val="36"/>
          <w:szCs w:val="36"/>
          <w:highlight w:val="none"/>
        </w:rPr>
      </w:pPr>
    </w:p>
    <w:p w14:paraId="2A56AED3">
      <w:pPr>
        <w:pStyle w:val="9"/>
        <w:rPr>
          <w:rFonts w:ascii="仿宋" w:hAnsi="仿宋" w:eastAsia="仿宋"/>
          <w:b/>
          <w:color w:val="auto"/>
          <w:sz w:val="36"/>
          <w:szCs w:val="36"/>
          <w:highlight w:val="none"/>
        </w:rPr>
      </w:pPr>
    </w:p>
    <w:p w14:paraId="5A7DA1C1">
      <w:pPr>
        <w:pStyle w:val="9"/>
        <w:rPr>
          <w:rFonts w:ascii="仿宋" w:hAnsi="仿宋" w:eastAsia="仿宋"/>
          <w:b/>
          <w:color w:val="auto"/>
          <w:sz w:val="36"/>
          <w:szCs w:val="36"/>
          <w:highlight w:val="none"/>
        </w:rPr>
      </w:pPr>
    </w:p>
    <w:p w14:paraId="20B33F6F">
      <w:pPr>
        <w:pStyle w:val="9"/>
        <w:rPr>
          <w:rFonts w:ascii="仿宋" w:hAnsi="仿宋" w:eastAsia="仿宋"/>
          <w:b/>
          <w:color w:val="auto"/>
          <w:sz w:val="36"/>
          <w:szCs w:val="36"/>
          <w:highlight w:val="none"/>
        </w:rPr>
      </w:pPr>
    </w:p>
    <w:p w14:paraId="17954265">
      <w:pPr>
        <w:pStyle w:val="9"/>
        <w:rPr>
          <w:rFonts w:ascii="仿宋" w:hAnsi="仿宋" w:eastAsia="仿宋"/>
          <w:b/>
          <w:color w:val="auto"/>
          <w:sz w:val="36"/>
          <w:szCs w:val="36"/>
          <w:highlight w:val="none"/>
        </w:rPr>
      </w:pPr>
    </w:p>
    <w:p w14:paraId="5420D197">
      <w:pPr>
        <w:rPr>
          <w:rFonts w:ascii="仿宋" w:hAnsi="仿宋" w:eastAsia="仿宋" w:cs="Times New Roman"/>
          <w:b/>
          <w:color w:val="auto"/>
          <w:sz w:val="36"/>
          <w:szCs w:val="36"/>
          <w:highlight w:val="none"/>
          <w:lang w:eastAsia="zh-CN"/>
        </w:rPr>
      </w:pPr>
      <w:r>
        <w:rPr>
          <w:rFonts w:ascii="仿宋" w:hAnsi="仿宋" w:eastAsia="仿宋" w:cs="Times New Roman"/>
          <w:b/>
          <w:color w:val="auto"/>
          <w:sz w:val="36"/>
          <w:szCs w:val="36"/>
          <w:highlight w:val="none"/>
          <w:lang w:eastAsia="zh-CN"/>
        </w:rPr>
        <w:br w:type="page"/>
      </w:r>
    </w:p>
    <w:p w14:paraId="7396998E">
      <w:pPr>
        <w:pStyle w:val="9"/>
        <w:numPr>
          <w:ilvl w:val="0"/>
          <w:numId w:val="10"/>
        </w:numPr>
        <w:ind w:firstLine="0"/>
        <w:jc w:val="center"/>
        <w:rPr>
          <w:rFonts w:ascii="仿宋" w:hAnsi="仿宋" w:eastAsia="仿宋"/>
          <w:b/>
          <w:color w:val="auto"/>
          <w:sz w:val="36"/>
          <w:szCs w:val="36"/>
          <w:highlight w:val="none"/>
        </w:rPr>
      </w:pPr>
      <w:r>
        <w:rPr>
          <w:rFonts w:hint="eastAsia" w:ascii="仿宋" w:hAnsi="仿宋" w:eastAsia="仿宋"/>
          <w:b/>
          <w:color w:val="auto"/>
          <w:sz w:val="36"/>
          <w:szCs w:val="36"/>
          <w:highlight w:val="none"/>
        </w:rPr>
        <w:t>参比文件格式</w:t>
      </w:r>
    </w:p>
    <w:p w14:paraId="738DD84A">
      <w:pPr>
        <w:pStyle w:val="9"/>
        <w:ind w:firstLine="0"/>
        <w:jc w:val="both"/>
        <w:rPr>
          <w:rFonts w:ascii="仿宋" w:hAnsi="仿宋" w:eastAsia="仿宋"/>
          <w:b/>
          <w:color w:val="auto"/>
          <w:sz w:val="36"/>
          <w:szCs w:val="36"/>
          <w:highlight w:val="none"/>
        </w:rPr>
      </w:pPr>
    </w:p>
    <w:p w14:paraId="23AF8AE4">
      <w:pPr>
        <w:spacing w:line="480" w:lineRule="exact"/>
        <w:rPr>
          <w:rFonts w:ascii="仿宋" w:hAnsi="仿宋" w:eastAsia="仿宋" w:cs="Times New Roman"/>
          <w:b/>
          <w:bCs/>
          <w:color w:val="auto"/>
          <w:sz w:val="28"/>
          <w:szCs w:val="28"/>
          <w:highlight w:val="none"/>
          <w:lang w:eastAsia="zh-CN"/>
        </w:rPr>
      </w:pPr>
      <w:r>
        <w:rPr>
          <w:rFonts w:hint="eastAsia" w:ascii="仿宋" w:hAnsi="仿宋" w:eastAsia="仿宋" w:cs="Times New Roman"/>
          <w:b/>
          <w:bCs/>
          <w:color w:val="auto"/>
          <w:sz w:val="28"/>
          <w:szCs w:val="28"/>
          <w:highlight w:val="none"/>
          <w:lang w:eastAsia="zh-CN"/>
        </w:rPr>
        <w:t>参比文件编写说明：（线下递交形式）</w:t>
      </w:r>
    </w:p>
    <w:p w14:paraId="207017FC">
      <w:pPr>
        <w:spacing w:line="480" w:lineRule="exact"/>
        <w:rPr>
          <w:rFonts w:ascii="仿宋" w:hAnsi="仿宋" w:eastAsia="仿宋" w:cs="Times New Roman"/>
          <w:color w:val="auto"/>
          <w:sz w:val="28"/>
          <w:szCs w:val="28"/>
          <w:highlight w:val="none"/>
          <w:lang w:eastAsia="zh-CN"/>
        </w:rPr>
      </w:pPr>
      <w:r>
        <w:rPr>
          <w:rFonts w:hint="eastAsia" w:ascii="仿宋" w:hAnsi="仿宋" w:eastAsia="仿宋" w:cs="Times New Roman"/>
          <w:color w:val="auto"/>
          <w:sz w:val="28"/>
          <w:szCs w:val="28"/>
          <w:highlight w:val="none"/>
          <w:lang w:eastAsia="zh-CN"/>
        </w:rPr>
        <w:t xml:space="preserve">  1.参比文件分为二册，第一册为商务文件，第二册为技术文件。</w:t>
      </w:r>
    </w:p>
    <w:p w14:paraId="0754D925">
      <w:pPr>
        <w:pStyle w:val="72"/>
        <w:spacing w:beforeLines="0" w:afterLines="0"/>
        <w:ind w:firstLine="280" w:firstLineChars="100"/>
        <w:rPr>
          <w:rFonts w:ascii="仿宋" w:hAnsi="仿宋" w:eastAsia="仿宋" w:cs="Times New Roman"/>
          <w:bCs w:val="0"/>
          <w:color w:val="auto"/>
          <w:highlight w:val="none"/>
          <w:lang w:eastAsia="zh-CN"/>
        </w:rPr>
      </w:pPr>
      <w:r>
        <w:rPr>
          <w:rFonts w:hint="eastAsia" w:ascii="仿宋" w:hAnsi="仿宋" w:eastAsia="仿宋" w:cs="Times New Roman"/>
          <w:bCs w:val="0"/>
          <w:color w:val="auto"/>
          <w:highlight w:val="none"/>
          <w:lang w:eastAsia="zh-CN"/>
        </w:rPr>
        <w:t>2.参比人应按规定，向采购人递交参比文件，正本</w:t>
      </w:r>
      <w:r>
        <w:rPr>
          <w:rFonts w:hint="eastAsia" w:ascii="仿宋" w:hAnsi="仿宋" w:eastAsia="仿宋" w:cs="Times New Roman"/>
          <w:bCs w:val="0"/>
          <w:color w:val="auto"/>
          <w:highlight w:val="none"/>
          <w:lang w:val="en-US" w:eastAsia="zh-CN"/>
        </w:rPr>
        <w:t>1</w:t>
      </w:r>
      <w:r>
        <w:rPr>
          <w:rFonts w:hint="eastAsia" w:ascii="仿宋" w:hAnsi="仿宋" w:eastAsia="仿宋" w:cs="Times New Roman"/>
          <w:bCs w:val="0"/>
          <w:color w:val="auto"/>
          <w:highlight w:val="none"/>
          <w:lang w:eastAsia="zh-CN"/>
        </w:rPr>
        <w:t>份、副本</w:t>
      </w:r>
      <w:r>
        <w:rPr>
          <w:rFonts w:hint="eastAsia" w:ascii="仿宋" w:hAnsi="仿宋" w:eastAsia="仿宋" w:cs="Times New Roman"/>
          <w:bCs w:val="0"/>
          <w:color w:val="auto"/>
          <w:highlight w:val="none"/>
          <w:lang w:val="en-US" w:eastAsia="zh-CN"/>
        </w:rPr>
        <w:t>1</w:t>
      </w:r>
      <w:r>
        <w:rPr>
          <w:rFonts w:hint="eastAsia" w:ascii="仿宋" w:hAnsi="仿宋" w:eastAsia="仿宋" w:cs="Times New Roman"/>
          <w:bCs w:val="0"/>
          <w:color w:val="auto"/>
          <w:highlight w:val="none"/>
          <w:lang w:eastAsia="zh-CN"/>
        </w:rPr>
        <w:t>份，当正本与副本有不一致时，以正本为准。参比文件正本必须逐页或骑缝加盖参比人公章或由法人代表或法人代表授权人逐页签字方视为有效，同时应注明提交日期，否则视为废选。</w:t>
      </w:r>
    </w:p>
    <w:p w14:paraId="73172D32">
      <w:pPr>
        <w:pStyle w:val="72"/>
        <w:spacing w:beforeLines="0" w:afterLines="0"/>
        <w:ind w:firstLine="280" w:firstLineChars="100"/>
        <w:rPr>
          <w:rFonts w:ascii="仿宋" w:hAnsi="仿宋" w:eastAsia="仿宋" w:cs="Times New Roman"/>
          <w:bCs w:val="0"/>
          <w:color w:val="auto"/>
          <w:highlight w:val="none"/>
          <w:lang w:eastAsia="zh-CN"/>
        </w:rPr>
      </w:pPr>
      <w:r>
        <w:rPr>
          <w:rFonts w:hint="eastAsia" w:ascii="仿宋" w:hAnsi="仿宋" w:eastAsia="仿宋" w:cs="Times New Roman"/>
          <w:bCs w:val="0"/>
          <w:color w:val="auto"/>
          <w:highlight w:val="none"/>
          <w:lang w:eastAsia="zh-CN"/>
        </w:rPr>
        <w:t>3.所有纸质文件采用</w:t>
      </w:r>
      <w:r>
        <w:rPr>
          <w:rFonts w:ascii="仿宋" w:hAnsi="仿宋" w:eastAsia="仿宋" w:cs="Times New Roman"/>
          <w:bCs w:val="0"/>
          <w:color w:val="auto"/>
          <w:highlight w:val="none"/>
          <w:lang w:eastAsia="zh-CN"/>
        </w:rPr>
        <w:t>A4</w:t>
      </w:r>
      <w:r>
        <w:rPr>
          <w:rFonts w:hint="eastAsia" w:ascii="仿宋" w:hAnsi="仿宋" w:eastAsia="仿宋" w:cs="Times New Roman"/>
          <w:bCs w:val="0"/>
          <w:color w:val="auto"/>
          <w:highlight w:val="none"/>
          <w:lang w:eastAsia="zh-CN"/>
        </w:rPr>
        <w:t>纸胶装、平装。所有参比文件应增加统一外层包封。</w:t>
      </w:r>
    </w:p>
    <w:p w14:paraId="5B2DC8FB">
      <w:pPr>
        <w:pStyle w:val="72"/>
        <w:spacing w:beforeLines="0" w:afterLines="0"/>
        <w:ind w:firstLine="280" w:firstLineChars="100"/>
        <w:rPr>
          <w:rFonts w:ascii="仿宋" w:hAnsi="仿宋" w:eastAsia="仿宋" w:cs="Times New Roman"/>
          <w:bCs w:val="0"/>
          <w:color w:val="auto"/>
          <w:highlight w:val="none"/>
          <w:lang w:eastAsia="zh-CN"/>
        </w:rPr>
      </w:pPr>
      <w:r>
        <w:rPr>
          <w:rFonts w:hint="eastAsia" w:ascii="仿宋" w:hAnsi="仿宋" w:eastAsia="仿宋" w:cs="Times New Roman"/>
          <w:bCs w:val="0"/>
          <w:color w:val="auto"/>
          <w:highlight w:val="none"/>
          <w:lang w:eastAsia="zh-CN"/>
        </w:rPr>
        <w:t>4.提交参比文件时提供两个包装，商务文件（报价单）一个包装、技术文件一个包装</w:t>
      </w:r>
      <w:r>
        <w:rPr>
          <w:rFonts w:ascii="仿宋" w:hAnsi="仿宋" w:eastAsia="仿宋" w:cs="Times New Roman"/>
          <w:bCs w:val="0"/>
          <w:color w:val="auto"/>
          <w:highlight w:val="none"/>
          <w:lang w:eastAsia="zh-CN"/>
        </w:rPr>
        <w:t>,</w:t>
      </w:r>
      <w:r>
        <w:rPr>
          <w:rFonts w:hint="eastAsia" w:ascii="仿宋" w:hAnsi="仿宋" w:eastAsia="仿宋" w:cs="Times New Roman"/>
          <w:bCs w:val="0"/>
          <w:color w:val="auto"/>
          <w:highlight w:val="none"/>
          <w:lang w:eastAsia="zh-CN"/>
        </w:rPr>
        <w:t>封口处均需加盖骑缝章。商务文件和技术文件盖章扫描P</w:t>
      </w:r>
      <w:r>
        <w:rPr>
          <w:rFonts w:ascii="仿宋" w:hAnsi="仿宋" w:eastAsia="仿宋" w:cs="Times New Roman"/>
          <w:bCs w:val="0"/>
          <w:color w:val="auto"/>
          <w:highlight w:val="none"/>
          <w:lang w:eastAsia="zh-CN"/>
        </w:rPr>
        <w:t>DF版本（需有相应页码）</w:t>
      </w:r>
      <w:r>
        <w:rPr>
          <w:rFonts w:hint="eastAsia" w:ascii="仿宋" w:hAnsi="仿宋" w:eastAsia="仿宋" w:cs="Times New Roman"/>
          <w:bCs w:val="0"/>
          <w:color w:val="auto"/>
          <w:highlight w:val="none"/>
          <w:lang w:eastAsia="zh-CN"/>
        </w:rPr>
        <w:t>电子拷贝一份（随商务文件包装）。</w:t>
      </w:r>
    </w:p>
    <w:p w14:paraId="06841BBB">
      <w:pPr>
        <w:pStyle w:val="72"/>
        <w:spacing w:beforeLines="0" w:afterLines="0"/>
        <w:ind w:firstLine="280" w:firstLineChars="100"/>
        <w:rPr>
          <w:rFonts w:ascii="仿宋" w:hAnsi="仿宋" w:eastAsia="仿宋" w:cs="Times New Roman"/>
          <w:bCs w:val="0"/>
          <w:color w:val="auto"/>
          <w:highlight w:val="none"/>
          <w:lang w:eastAsia="zh-CN"/>
        </w:rPr>
      </w:pPr>
      <w:r>
        <w:rPr>
          <w:rFonts w:hint="eastAsia" w:ascii="仿宋" w:hAnsi="仿宋" w:eastAsia="仿宋" w:cs="Times New Roman"/>
          <w:bCs w:val="0"/>
          <w:color w:val="auto"/>
          <w:highlight w:val="none"/>
          <w:lang w:eastAsia="zh-CN"/>
        </w:rPr>
        <w:t>5.凡因参比文件不按规定填写，或填写不清晰、不完整、或密封不合要求而引起的一切后果，由参比人自行负责。</w:t>
      </w:r>
    </w:p>
    <w:p w14:paraId="1528808B">
      <w:pPr>
        <w:pStyle w:val="72"/>
        <w:spacing w:beforeLines="0" w:afterLines="0"/>
        <w:ind w:firstLine="280" w:firstLineChars="100"/>
        <w:rPr>
          <w:rFonts w:ascii="仿宋" w:hAnsi="仿宋" w:eastAsia="仿宋" w:cs="Times New Roman"/>
          <w:bCs w:val="0"/>
          <w:color w:val="auto"/>
          <w:highlight w:val="none"/>
          <w:lang w:eastAsia="zh-CN"/>
        </w:rPr>
      </w:pPr>
      <w:r>
        <w:rPr>
          <w:rFonts w:hint="eastAsia" w:ascii="仿宋" w:hAnsi="仿宋" w:eastAsia="仿宋" w:cs="Times New Roman"/>
          <w:bCs w:val="0"/>
          <w:color w:val="auto"/>
          <w:highlight w:val="none"/>
          <w:lang w:eastAsia="zh-CN"/>
        </w:rPr>
        <w:t>6.在外层包封上应写明参比人的名称与地址、邮政编码，以便参审出现逾期送达时能原封退回。具体样式如下：</w:t>
      </w:r>
    </w:p>
    <w:p w14:paraId="4DD82365">
      <w:pPr>
        <w:rPr>
          <w:rFonts w:ascii="仿宋" w:hAnsi="仿宋" w:eastAsia="仿宋"/>
          <w:color w:val="auto"/>
          <w:sz w:val="28"/>
          <w:szCs w:val="28"/>
          <w:highlight w:val="none"/>
          <w:lang w:eastAsia="zh-CN"/>
        </w:rPr>
      </w:pPr>
      <w:r>
        <w:rPr>
          <w:rFonts w:ascii="仿宋" w:hAnsi="仿宋" w:eastAsia="仿宋"/>
          <w:color w:val="auto"/>
          <w:sz w:val="28"/>
          <w:szCs w:val="28"/>
          <w:highlight w:val="none"/>
          <w:lang w:eastAsia="zh-CN"/>
        </w:rPr>
        <mc:AlternateContent>
          <mc:Choice Requires="wps">
            <w:drawing>
              <wp:anchor distT="0" distB="0" distL="114300" distR="114300" simplePos="0" relativeHeight="251660288" behindDoc="0" locked="0" layoutInCell="1" allowOverlap="1">
                <wp:simplePos x="0" y="0"/>
                <wp:positionH relativeFrom="column">
                  <wp:posOffset>66675</wp:posOffset>
                </wp:positionH>
                <wp:positionV relativeFrom="paragraph">
                  <wp:posOffset>6350</wp:posOffset>
                </wp:positionV>
                <wp:extent cx="4612640" cy="1869440"/>
                <wp:effectExtent l="4445" t="4445" r="5715" b="5715"/>
                <wp:wrapNone/>
                <wp:docPr id="3" name="文本框 2"/>
                <wp:cNvGraphicFramePr/>
                <a:graphic xmlns:a="http://schemas.openxmlformats.org/drawingml/2006/main">
                  <a:graphicData uri="http://schemas.microsoft.com/office/word/2010/wordprocessingShape">
                    <wps:wsp>
                      <wps:cNvSpPr txBox="1">
                        <a:spLocks noChangeArrowheads="1"/>
                      </wps:cNvSpPr>
                      <wps:spPr bwMode="auto">
                        <a:xfrm>
                          <a:off x="0" y="0"/>
                          <a:ext cx="4098290" cy="1826895"/>
                        </a:xfrm>
                        <a:prstGeom prst="rect">
                          <a:avLst/>
                        </a:prstGeom>
                        <a:solidFill>
                          <a:srgbClr val="FFFFFF"/>
                        </a:solidFill>
                        <a:ln w="9525">
                          <a:solidFill>
                            <a:srgbClr val="000000"/>
                          </a:solidFill>
                          <a:miter lim="800000"/>
                        </a:ln>
                        <a:effectLst/>
                      </wps:spPr>
                      <wps:txbx>
                        <w:txbxContent>
                          <w:p w14:paraId="667EC8FB">
                            <w:pPr>
                              <w:rPr>
                                <w:rFonts w:ascii="仿宋" w:hAnsi="仿宋" w:eastAsia="仿宋" w:cs="Arial"/>
                                <w:sz w:val="24"/>
                                <w:szCs w:val="24"/>
                                <w:u w:val="single"/>
                                <w:lang w:eastAsia="zh-CN"/>
                              </w:rPr>
                            </w:pPr>
                            <w:r>
                              <w:rPr>
                                <w:rFonts w:hint="eastAsia" w:ascii="仿宋" w:hAnsi="仿宋" w:eastAsia="仿宋" w:cs="Arial"/>
                                <w:sz w:val="24"/>
                                <w:szCs w:val="24"/>
                                <w:lang w:eastAsia="zh-CN"/>
                              </w:rPr>
                              <w:t>参比项目：</w:t>
                            </w:r>
                            <w:r>
                              <w:rPr>
                                <w:rFonts w:ascii="仿宋" w:hAnsi="仿宋" w:eastAsia="仿宋" w:cs="Arial"/>
                                <w:sz w:val="24"/>
                                <w:szCs w:val="24"/>
                                <w:u w:val="single"/>
                                <w:lang w:eastAsia="zh-CN"/>
                              </w:rPr>
                              <w:t xml:space="preserve">                                      </w:t>
                            </w:r>
                          </w:p>
                          <w:p w14:paraId="28F1240B">
                            <w:pPr>
                              <w:rPr>
                                <w:rFonts w:ascii="仿宋" w:hAnsi="仿宋" w:eastAsia="仿宋" w:cs="Arial"/>
                                <w:sz w:val="24"/>
                                <w:szCs w:val="24"/>
                                <w:u w:val="single"/>
                                <w:lang w:eastAsia="zh-CN"/>
                              </w:rPr>
                            </w:pPr>
                            <w:r>
                              <w:rPr>
                                <w:rFonts w:hint="eastAsia" w:ascii="仿宋" w:hAnsi="仿宋" w:eastAsia="仿宋" w:cs="Arial"/>
                                <w:sz w:val="24"/>
                                <w:szCs w:val="24"/>
                                <w:lang w:eastAsia="zh-CN"/>
                              </w:rPr>
                              <w:t>参比人名称：</w:t>
                            </w:r>
                            <w:r>
                              <w:rPr>
                                <w:rFonts w:ascii="仿宋" w:hAnsi="仿宋" w:eastAsia="仿宋" w:cs="Arial"/>
                                <w:sz w:val="24"/>
                                <w:szCs w:val="24"/>
                                <w:u w:val="single"/>
                                <w:lang w:eastAsia="zh-CN"/>
                              </w:rPr>
                              <w:t xml:space="preserve">                                    </w:t>
                            </w:r>
                          </w:p>
                          <w:p w14:paraId="46009230">
                            <w:pPr>
                              <w:rPr>
                                <w:rFonts w:ascii="仿宋" w:hAnsi="仿宋" w:eastAsia="仿宋" w:cs="Arial"/>
                                <w:sz w:val="24"/>
                                <w:szCs w:val="24"/>
                                <w:lang w:eastAsia="zh-CN"/>
                              </w:rPr>
                            </w:pPr>
                            <w:r>
                              <w:rPr>
                                <w:rFonts w:hint="eastAsia" w:ascii="仿宋" w:hAnsi="仿宋" w:eastAsia="仿宋" w:cs="Arial"/>
                                <w:sz w:val="24"/>
                                <w:szCs w:val="24"/>
                                <w:lang w:eastAsia="zh-CN"/>
                              </w:rPr>
                              <w:t>本文件于</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年</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月</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日</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点</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分（北京时间）（评选时间）前不得开封此文件</w:t>
                            </w:r>
                          </w:p>
                          <w:p w14:paraId="1EF50D43">
                            <w:pPr>
                              <w:rPr>
                                <w:rFonts w:ascii="仿宋" w:hAnsi="仿宋" w:eastAsia="仿宋" w:cs="Arial"/>
                                <w:sz w:val="24"/>
                                <w:szCs w:val="24"/>
                                <w:lang w:eastAsia="zh-CN"/>
                              </w:rPr>
                            </w:pPr>
                            <w:r>
                              <w:rPr>
                                <w:rFonts w:hint="eastAsia" w:ascii="仿宋" w:hAnsi="仿宋" w:eastAsia="仿宋" w:cs="Arial"/>
                                <w:sz w:val="24"/>
                                <w:szCs w:val="24"/>
                                <w:lang w:eastAsia="zh-CN"/>
                              </w:rPr>
                              <w:t>参比人名称：</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（公章）</w:t>
                            </w:r>
                          </w:p>
                          <w:p w14:paraId="3A0A844E">
                            <w:pPr>
                              <w:rPr>
                                <w:rFonts w:ascii="仿宋" w:hAnsi="仿宋" w:eastAsia="仿宋" w:cs="Arial"/>
                                <w:sz w:val="24"/>
                                <w:szCs w:val="24"/>
                                <w:u w:val="single"/>
                                <w:lang w:eastAsia="zh-CN"/>
                              </w:rPr>
                            </w:pPr>
                            <w:r>
                              <w:rPr>
                                <w:rFonts w:hint="eastAsia" w:ascii="仿宋" w:hAnsi="仿宋" w:eastAsia="仿宋" w:cs="Arial"/>
                                <w:sz w:val="24"/>
                                <w:szCs w:val="24"/>
                                <w:lang w:eastAsia="zh-CN"/>
                              </w:rPr>
                              <w:t>参比人地址、邮编：</w:t>
                            </w:r>
                            <w:r>
                              <w:rPr>
                                <w:rFonts w:ascii="仿宋" w:hAnsi="仿宋" w:eastAsia="仿宋" w:cs="Arial"/>
                                <w:sz w:val="24"/>
                                <w:szCs w:val="24"/>
                                <w:u w:val="single"/>
                                <w:lang w:eastAsia="zh-CN"/>
                              </w:rPr>
                              <w:t xml:space="preserve">                         </w:t>
                            </w:r>
                          </w:p>
                          <w:p w14:paraId="40826A52">
                            <w:pPr>
                              <w:rPr>
                                <w:rFonts w:ascii="仿宋" w:hAnsi="仿宋" w:eastAsia="仿宋" w:cs="Arial"/>
                                <w:sz w:val="24"/>
                                <w:szCs w:val="24"/>
                                <w:u w:val="single"/>
                                <w:lang w:eastAsia="zh-CN"/>
                              </w:rPr>
                            </w:pPr>
                            <w:r>
                              <w:rPr>
                                <w:rFonts w:hint="eastAsia" w:ascii="仿宋" w:hAnsi="仿宋" w:eastAsia="仿宋" w:cs="Arial"/>
                                <w:sz w:val="24"/>
                                <w:szCs w:val="24"/>
                                <w:lang w:eastAsia="zh-CN"/>
                              </w:rPr>
                              <w:t>封装文件内容：</w:t>
                            </w:r>
                            <w:r>
                              <w:rPr>
                                <w:rFonts w:ascii="仿宋" w:hAnsi="仿宋" w:eastAsia="仿宋" w:cs="Arial"/>
                                <w:sz w:val="24"/>
                                <w:szCs w:val="24"/>
                                <w:u w:val="single"/>
                                <w:lang w:eastAsia="zh-CN"/>
                              </w:rPr>
                              <w:t xml:space="preserve">                             </w:t>
                            </w:r>
                          </w:p>
                          <w:p w14:paraId="6635984A">
                            <w:pPr>
                              <w:rPr>
                                <w:rFonts w:ascii="仿宋" w:hAnsi="仿宋" w:eastAsia="仿宋"/>
                                <w:sz w:val="24"/>
                                <w:szCs w:val="24"/>
                                <w:lang w:eastAsia="zh-CN"/>
                              </w:rPr>
                            </w:pPr>
                            <w:r>
                              <w:rPr>
                                <w:rFonts w:hint="eastAsia" w:ascii="仿宋" w:hAnsi="仿宋" w:eastAsia="仿宋" w:cs="Arial"/>
                                <w:sz w:val="24"/>
                                <w:szCs w:val="24"/>
                                <w:lang w:eastAsia="zh-CN"/>
                              </w:rPr>
                              <w:t>参比人联系人及联系电话：</w:t>
                            </w:r>
                            <w:r>
                              <w:rPr>
                                <w:rFonts w:ascii="仿宋" w:hAnsi="仿宋" w:eastAsia="仿宋" w:cs="Arial"/>
                                <w:sz w:val="24"/>
                                <w:szCs w:val="24"/>
                                <w:u w:val="single"/>
                                <w:lang w:eastAsia="zh-CN"/>
                              </w:rPr>
                              <w:t xml:space="preserve">                   </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5.25pt;margin-top:0.5pt;height:147.2pt;width:363.2pt;z-index:251660288;mso-width-relative:page;mso-height-relative:page;" fillcolor="#FFFFFF" filled="t" stroked="t" coordsize="21600,21600" o:gfxdata="UEsDBAoAAAAAAIdO4kAAAAAAAAAAAAAAAAAEAAAAZHJzL1BLAwQUAAAACACHTuJAI/fV/tcAAAAI&#10;AQAADwAAAGRycy9kb3ducmV2LnhtbE2PzU7DMBCE70i8g7VIXBC1+5c2IU4PSCC4QUFwdeNtEmGv&#10;Q+ym5e3ZnuC0Gs1o9ptyc/JOjDjELpCG6USBQKqD7ajR8P72cLsGEZMha1wg1PCDETbV5UVpChuO&#10;9IrjNjWCSygWRkObUl9IGesWvYmT0COxtw+DN4nl0Eg7mCOXeydnSmXSm474Q2t6vG+x/toevIb1&#10;4mn8jM/zl48627s83azGx+9B6+urqboDkfCU/sJwxmd0qJhpFw5ko3Cs1ZKT5wuC7dU8y0HsNMzy&#10;5QJkVcr/A6pfUEsDBBQAAAAIAIdO4kADl7FmSAIAAJYEAAAOAAAAZHJzL2Uyb0RvYy54bWytVM2O&#10;0zAQviPxDpbvNG1olzbadLXsqghp+ZEWHsBxnMbC9hjbbbI8ALwBJy7cea4+B2Mnu5QFpD2QQ+TJ&#10;jL+Z+b6ZnJ71WpG9cF6CKelsMqVEGA61NNuSvn+3ebKkxAdmaqbAiJLeCE/P1o8fnXa2EDm0oGrh&#10;CIIYX3S2pG0Itsgyz1uhmZ+AFQadDTjNAppum9WOdYiuVZZPpydZB662DrjwHr9eDk46IrqHAELT&#10;SC4uge+0MGFAdUKxgC35VlpP16naphE8vGkaLwJRJcVOQ3pjEjxX8Z2tT1mxdcy2ko8lsIeUcK8n&#10;zaTBpHdQlywwsnPyDygtuQMPTZhw0NnQSGIEu5hN73Fz3TIrUi9Itbd3pPv/B8tf7986IuuSPqXE&#10;MI2CH75+OXz7cfj+meSRns76AqOuLcaF/jn0ODSpVW+vgH/wxMBFy8xWnDsHXStYjeXN4s3s6OqA&#10;4yNI1b2CGvOwXYAE1DdOR+6QDYLoKM3NnTSiD4Tjx/l0tcxX6OLomy3zk+VqkXKw4va6dT68EKBJ&#10;PJTUofYJnu2vfIjlsOI2JGbzoGS9kUolw22rC+XInuGcbNIzov8WpgzpSrpa5IuBgX9CTNPzNwgt&#10;A66Pkrqky+MgZWIdIo3sWG+kLzI2cBf6qh/lqKC+QSIdDOOMy4yHFtwnSjoc5ZL6jzvmBCXqpUEx&#10;VrP5PM5+MuaLZzka7thTHXuY4QhV0kDJcLwIw77srJPbFjMN8hs4RwEbmaiNpQ5VjbLjuCbGx9WK&#10;+3Bsp6hfv5P1T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CP31f7XAAAACAEAAA8AAAAAAAAAAQAg&#10;AAAAIgAAAGRycy9kb3ducmV2LnhtbFBLAQIUABQAAAAIAIdO4kADl7FmSAIAAJYEAAAOAAAAAAAA&#10;AAEAIAAAACYBAABkcnMvZTJvRG9jLnhtbFBLBQYAAAAABgAGAFkBAADgBQAAAAA=&#10;">
                <v:fill on="t" focussize="0,0"/>
                <v:stroke color="#000000" miterlimit="8" joinstyle="miter"/>
                <v:imagedata o:title=""/>
                <o:lock v:ext="edit" aspectratio="f"/>
                <v:textbox>
                  <w:txbxContent>
                    <w:p w14:paraId="667EC8FB">
                      <w:pPr>
                        <w:rPr>
                          <w:rFonts w:ascii="仿宋" w:hAnsi="仿宋" w:eastAsia="仿宋" w:cs="Arial"/>
                          <w:sz w:val="24"/>
                          <w:szCs w:val="24"/>
                          <w:u w:val="single"/>
                          <w:lang w:eastAsia="zh-CN"/>
                        </w:rPr>
                      </w:pPr>
                      <w:r>
                        <w:rPr>
                          <w:rFonts w:hint="eastAsia" w:ascii="仿宋" w:hAnsi="仿宋" w:eastAsia="仿宋" w:cs="Arial"/>
                          <w:sz w:val="24"/>
                          <w:szCs w:val="24"/>
                          <w:lang w:eastAsia="zh-CN"/>
                        </w:rPr>
                        <w:t>参比项目：</w:t>
                      </w:r>
                      <w:r>
                        <w:rPr>
                          <w:rFonts w:ascii="仿宋" w:hAnsi="仿宋" w:eastAsia="仿宋" w:cs="Arial"/>
                          <w:sz w:val="24"/>
                          <w:szCs w:val="24"/>
                          <w:u w:val="single"/>
                          <w:lang w:eastAsia="zh-CN"/>
                        </w:rPr>
                        <w:t xml:space="preserve">                                      </w:t>
                      </w:r>
                    </w:p>
                    <w:p w14:paraId="28F1240B">
                      <w:pPr>
                        <w:rPr>
                          <w:rFonts w:ascii="仿宋" w:hAnsi="仿宋" w:eastAsia="仿宋" w:cs="Arial"/>
                          <w:sz w:val="24"/>
                          <w:szCs w:val="24"/>
                          <w:u w:val="single"/>
                          <w:lang w:eastAsia="zh-CN"/>
                        </w:rPr>
                      </w:pPr>
                      <w:r>
                        <w:rPr>
                          <w:rFonts w:hint="eastAsia" w:ascii="仿宋" w:hAnsi="仿宋" w:eastAsia="仿宋" w:cs="Arial"/>
                          <w:sz w:val="24"/>
                          <w:szCs w:val="24"/>
                          <w:lang w:eastAsia="zh-CN"/>
                        </w:rPr>
                        <w:t>参比人名称：</w:t>
                      </w:r>
                      <w:r>
                        <w:rPr>
                          <w:rFonts w:ascii="仿宋" w:hAnsi="仿宋" w:eastAsia="仿宋" w:cs="Arial"/>
                          <w:sz w:val="24"/>
                          <w:szCs w:val="24"/>
                          <w:u w:val="single"/>
                          <w:lang w:eastAsia="zh-CN"/>
                        </w:rPr>
                        <w:t xml:space="preserve">                                    </w:t>
                      </w:r>
                    </w:p>
                    <w:p w14:paraId="46009230">
                      <w:pPr>
                        <w:rPr>
                          <w:rFonts w:ascii="仿宋" w:hAnsi="仿宋" w:eastAsia="仿宋" w:cs="Arial"/>
                          <w:sz w:val="24"/>
                          <w:szCs w:val="24"/>
                          <w:lang w:eastAsia="zh-CN"/>
                        </w:rPr>
                      </w:pPr>
                      <w:r>
                        <w:rPr>
                          <w:rFonts w:hint="eastAsia" w:ascii="仿宋" w:hAnsi="仿宋" w:eastAsia="仿宋" w:cs="Arial"/>
                          <w:sz w:val="24"/>
                          <w:szCs w:val="24"/>
                          <w:lang w:eastAsia="zh-CN"/>
                        </w:rPr>
                        <w:t>本文件于</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年</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月</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日</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点</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分（北京时间）（评选时间）前不得开封此文件</w:t>
                      </w:r>
                    </w:p>
                    <w:p w14:paraId="1EF50D43">
                      <w:pPr>
                        <w:rPr>
                          <w:rFonts w:ascii="仿宋" w:hAnsi="仿宋" w:eastAsia="仿宋" w:cs="Arial"/>
                          <w:sz w:val="24"/>
                          <w:szCs w:val="24"/>
                          <w:lang w:eastAsia="zh-CN"/>
                        </w:rPr>
                      </w:pPr>
                      <w:r>
                        <w:rPr>
                          <w:rFonts w:hint="eastAsia" w:ascii="仿宋" w:hAnsi="仿宋" w:eastAsia="仿宋" w:cs="Arial"/>
                          <w:sz w:val="24"/>
                          <w:szCs w:val="24"/>
                          <w:lang w:eastAsia="zh-CN"/>
                        </w:rPr>
                        <w:t>参比人名称：</w:t>
                      </w:r>
                      <w:r>
                        <w:rPr>
                          <w:rFonts w:ascii="仿宋" w:hAnsi="仿宋" w:eastAsia="仿宋" w:cs="Arial"/>
                          <w:sz w:val="24"/>
                          <w:szCs w:val="24"/>
                          <w:u w:val="single"/>
                          <w:lang w:eastAsia="zh-CN"/>
                        </w:rPr>
                        <w:t xml:space="preserve">                      </w:t>
                      </w:r>
                      <w:r>
                        <w:rPr>
                          <w:rFonts w:hint="eastAsia" w:ascii="仿宋" w:hAnsi="仿宋" w:eastAsia="仿宋" w:cs="Arial"/>
                          <w:sz w:val="24"/>
                          <w:szCs w:val="24"/>
                          <w:lang w:eastAsia="zh-CN"/>
                        </w:rPr>
                        <w:t>（公章）</w:t>
                      </w:r>
                    </w:p>
                    <w:p w14:paraId="3A0A844E">
                      <w:pPr>
                        <w:rPr>
                          <w:rFonts w:ascii="仿宋" w:hAnsi="仿宋" w:eastAsia="仿宋" w:cs="Arial"/>
                          <w:sz w:val="24"/>
                          <w:szCs w:val="24"/>
                          <w:u w:val="single"/>
                          <w:lang w:eastAsia="zh-CN"/>
                        </w:rPr>
                      </w:pPr>
                      <w:r>
                        <w:rPr>
                          <w:rFonts w:hint="eastAsia" w:ascii="仿宋" w:hAnsi="仿宋" w:eastAsia="仿宋" w:cs="Arial"/>
                          <w:sz w:val="24"/>
                          <w:szCs w:val="24"/>
                          <w:lang w:eastAsia="zh-CN"/>
                        </w:rPr>
                        <w:t>参比人地址、邮编：</w:t>
                      </w:r>
                      <w:r>
                        <w:rPr>
                          <w:rFonts w:ascii="仿宋" w:hAnsi="仿宋" w:eastAsia="仿宋" w:cs="Arial"/>
                          <w:sz w:val="24"/>
                          <w:szCs w:val="24"/>
                          <w:u w:val="single"/>
                          <w:lang w:eastAsia="zh-CN"/>
                        </w:rPr>
                        <w:t xml:space="preserve">                         </w:t>
                      </w:r>
                    </w:p>
                    <w:p w14:paraId="40826A52">
                      <w:pPr>
                        <w:rPr>
                          <w:rFonts w:ascii="仿宋" w:hAnsi="仿宋" w:eastAsia="仿宋" w:cs="Arial"/>
                          <w:sz w:val="24"/>
                          <w:szCs w:val="24"/>
                          <w:u w:val="single"/>
                          <w:lang w:eastAsia="zh-CN"/>
                        </w:rPr>
                      </w:pPr>
                      <w:r>
                        <w:rPr>
                          <w:rFonts w:hint="eastAsia" w:ascii="仿宋" w:hAnsi="仿宋" w:eastAsia="仿宋" w:cs="Arial"/>
                          <w:sz w:val="24"/>
                          <w:szCs w:val="24"/>
                          <w:lang w:eastAsia="zh-CN"/>
                        </w:rPr>
                        <w:t>封装文件内容：</w:t>
                      </w:r>
                      <w:r>
                        <w:rPr>
                          <w:rFonts w:ascii="仿宋" w:hAnsi="仿宋" w:eastAsia="仿宋" w:cs="Arial"/>
                          <w:sz w:val="24"/>
                          <w:szCs w:val="24"/>
                          <w:u w:val="single"/>
                          <w:lang w:eastAsia="zh-CN"/>
                        </w:rPr>
                        <w:t xml:space="preserve">                             </w:t>
                      </w:r>
                    </w:p>
                    <w:p w14:paraId="6635984A">
                      <w:pPr>
                        <w:rPr>
                          <w:rFonts w:ascii="仿宋" w:hAnsi="仿宋" w:eastAsia="仿宋"/>
                          <w:sz w:val="24"/>
                          <w:szCs w:val="24"/>
                          <w:lang w:eastAsia="zh-CN"/>
                        </w:rPr>
                      </w:pPr>
                      <w:r>
                        <w:rPr>
                          <w:rFonts w:hint="eastAsia" w:ascii="仿宋" w:hAnsi="仿宋" w:eastAsia="仿宋" w:cs="Arial"/>
                          <w:sz w:val="24"/>
                          <w:szCs w:val="24"/>
                          <w:lang w:eastAsia="zh-CN"/>
                        </w:rPr>
                        <w:t>参比人联系人及联系电话：</w:t>
                      </w:r>
                      <w:r>
                        <w:rPr>
                          <w:rFonts w:ascii="仿宋" w:hAnsi="仿宋" w:eastAsia="仿宋" w:cs="Arial"/>
                          <w:sz w:val="24"/>
                          <w:szCs w:val="24"/>
                          <w:u w:val="single"/>
                          <w:lang w:eastAsia="zh-CN"/>
                        </w:rPr>
                        <w:t xml:space="preserve">                   </w:t>
                      </w:r>
                    </w:p>
                  </w:txbxContent>
                </v:textbox>
              </v:shape>
            </w:pict>
          </mc:Fallback>
        </mc:AlternateContent>
      </w:r>
    </w:p>
    <w:p w14:paraId="31203A2E">
      <w:pPr>
        <w:rPr>
          <w:rFonts w:ascii="仿宋" w:hAnsi="仿宋" w:eastAsia="仿宋"/>
          <w:color w:val="auto"/>
          <w:sz w:val="28"/>
          <w:szCs w:val="28"/>
          <w:highlight w:val="none"/>
          <w:lang w:eastAsia="zh-CN"/>
        </w:rPr>
      </w:pPr>
    </w:p>
    <w:p w14:paraId="3C64D4BF">
      <w:pPr>
        <w:rPr>
          <w:rFonts w:ascii="仿宋" w:hAnsi="仿宋" w:eastAsia="仿宋"/>
          <w:color w:val="auto"/>
          <w:sz w:val="28"/>
          <w:szCs w:val="28"/>
          <w:highlight w:val="none"/>
          <w:lang w:eastAsia="zh-CN"/>
        </w:rPr>
      </w:pPr>
    </w:p>
    <w:p w14:paraId="03427BA8">
      <w:pPr>
        <w:rPr>
          <w:rFonts w:ascii="仿宋" w:hAnsi="仿宋" w:eastAsia="仿宋"/>
          <w:color w:val="auto"/>
          <w:sz w:val="28"/>
          <w:szCs w:val="28"/>
          <w:highlight w:val="none"/>
          <w:lang w:eastAsia="zh-CN"/>
        </w:rPr>
      </w:pPr>
    </w:p>
    <w:p w14:paraId="288E8E76">
      <w:pPr>
        <w:pStyle w:val="72"/>
        <w:spacing w:beforeLines="0" w:afterLines="0" w:line="240" w:lineRule="auto"/>
        <w:ind w:firstLine="0" w:firstLineChars="0"/>
        <w:rPr>
          <w:rFonts w:ascii="仿宋" w:hAnsi="仿宋" w:eastAsia="仿宋" w:cs="Times New Roman"/>
          <w:bCs w:val="0"/>
          <w:color w:val="auto"/>
          <w:highlight w:val="none"/>
          <w:lang w:eastAsia="zh-CN"/>
        </w:rPr>
      </w:pPr>
    </w:p>
    <w:p w14:paraId="7FFC01B5">
      <w:pPr>
        <w:pStyle w:val="9"/>
        <w:jc w:val="both"/>
        <w:rPr>
          <w:rFonts w:ascii="仿宋" w:hAnsi="仿宋" w:eastAsia="仿宋"/>
          <w:b/>
          <w:color w:val="auto"/>
          <w:sz w:val="36"/>
          <w:szCs w:val="36"/>
          <w:highlight w:val="none"/>
        </w:rPr>
      </w:pPr>
    </w:p>
    <w:p w14:paraId="01DA807B">
      <w:pPr>
        <w:rPr>
          <w:rFonts w:ascii="仿宋" w:hAnsi="仿宋" w:eastAsia="仿宋" w:cs="Times New Roman"/>
          <w:b/>
          <w:color w:val="auto"/>
          <w:sz w:val="36"/>
          <w:szCs w:val="36"/>
          <w:highlight w:val="none"/>
          <w:lang w:eastAsia="zh-CN"/>
        </w:rPr>
      </w:pPr>
      <w:r>
        <w:rPr>
          <w:rFonts w:hint="eastAsia" w:ascii="仿宋" w:hAnsi="仿宋" w:eastAsia="仿宋" w:cs="Times New Roman"/>
          <w:b/>
          <w:color w:val="auto"/>
          <w:sz w:val="36"/>
          <w:szCs w:val="36"/>
          <w:highlight w:val="none"/>
          <w:lang w:eastAsia="zh-CN"/>
        </w:rPr>
        <w:br w:type="page"/>
      </w:r>
    </w:p>
    <w:p w14:paraId="367FAEC0">
      <w:pPr>
        <w:pStyle w:val="25"/>
        <w:spacing w:line="615" w:lineRule="exact"/>
        <w:jc w:val="center"/>
        <w:rPr>
          <w:rFonts w:ascii="仿宋" w:hAnsi="仿宋" w:eastAsia="仿宋" w:cs="方正小标宋简体"/>
          <w:b/>
          <w:color w:val="auto"/>
          <w:sz w:val="44"/>
          <w:szCs w:val="44"/>
          <w:highlight w:val="none"/>
          <w:lang w:eastAsia="zh-CN"/>
        </w:rPr>
      </w:pPr>
    </w:p>
    <w:p w14:paraId="5B5FBAD7">
      <w:pPr>
        <w:pStyle w:val="25"/>
        <w:spacing w:line="615" w:lineRule="exact"/>
        <w:jc w:val="center"/>
        <w:rPr>
          <w:rFonts w:ascii="仿宋" w:hAnsi="仿宋" w:eastAsia="仿宋" w:cs="方正小标宋简体"/>
          <w:b/>
          <w:color w:val="auto"/>
          <w:sz w:val="44"/>
          <w:szCs w:val="44"/>
          <w:highlight w:val="none"/>
          <w:lang w:eastAsia="zh-CN"/>
        </w:rPr>
      </w:pPr>
      <w:r>
        <w:rPr>
          <w:rFonts w:hint="eastAsia" w:ascii="仿宋" w:hAnsi="仿宋" w:eastAsia="仿宋" w:cs="方正小标宋简体"/>
          <w:b/>
          <w:color w:val="auto"/>
          <w:sz w:val="44"/>
          <w:szCs w:val="44"/>
          <w:highlight w:val="none"/>
          <w:lang w:eastAsia="zh-CN"/>
        </w:rPr>
        <w:t>福建福海创石油化工有限公司</w:t>
      </w:r>
    </w:p>
    <w:p w14:paraId="028FB8B4">
      <w:pPr>
        <w:spacing w:line="1000" w:lineRule="exact"/>
        <w:jc w:val="center"/>
        <w:rPr>
          <w:rFonts w:ascii="仿宋" w:hAnsi="仿宋" w:eastAsia="仿宋" w:cs="方正小标宋简体"/>
          <w:b/>
          <w:color w:val="auto"/>
          <w:sz w:val="36"/>
          <w:szCs w:val="36"/>
          <w:highlight w:val="none"/>
          <w:lang w:eastAsia="zh-CN"/>
        </w:rPr>
      </w:pPr>
      <w:r>
        <w:rPr>
          <w:rFonts w:hint="eastAsia" w:ascii="仿宋" w:hAnsi="仿宋" w:eastAsia="仿宋" w:cs="方正小标宋简体"/>
          <w:b/>
          <w:color w:val="auto"/>
          <w:sz w:val="36"/>
          <w:szCs w:val="36"/>
          <w:highlight w:val="none"/>
          <w:lang w:eastAsia="zh-CN"/>
        </w:rPr>
        <w:t>202</w:t>
      </w:r>
      <w:r>
        <w:rPr>
          <w:rFonts w:hint="eastAsia" w:ascii="仿宋" w:hAnsi="仿宋" w:eastAsia="仿宋" w:cs="方正小标宋简体"/>
          <w:b/>
          <w:color w:val="auto"/>
          <w:sz w:val="36"/>
          <w:szCs w:val="36"/>
          <w:highlight w:val="none"/>
          <w:lang w:val="en-US" w:eastAsia="zh-CN"/>
        </w:rPr>
        <w:t>6</w:t>
      </w:r>
      <w:r>
        <w:rPr>
          <w:rFonts w:hint="eastAsia" w:ascii="仿宋" w:hAnsi="仿宋" w:eastAsia="仿宋" w:cs="方正小标宋简体"/>
          <w:b/>
          <w:color w:val="auto"/>
          <w:sz w:val="36"/>
          <w:szCs w:val="36"/>
          <w:highlight w:val="none"/>
          <w:lang w:eastAsia="zh-CN"/>
        </w:rPr>
        <w:t>~202</w:t>
      </w:r>
      <w:r>
        <w:rPr>
          <w:rFonts w:hint="eastAsia" w:ascii="仿宋" w:hAnsi="仿宋" w:eastAsia="仿宋" w:cs="方正小标宋简体"/>
          <w:b/>
          <w:color w:val="auto"/>
          <w:sz w:val="36"/>
          <w:szCs w:val="36"/>
          <w:highlight w:val="none"/>
          <w:lang w:val="en-US" w:eastAsia="zh-CN"/>
        </w:rPr>
        <w:t>8</w:t>
      </w:r>
      <w:r>
        <w:rPr>
          <w:rFonts w:hint="eastAsia" w:ascii="仿宋" w:hAnsi="仿宋" w:eastAsia="仿宋" w:cs="方正小标宋简体"/>
          <w:b/>
          <w:color w:val="auto"/>
          <w:sz w:val="36"/>
          <w:szCs w:val="36"/>
          <w:highlight w:val="none"/>
          <w:lang w:eastAsia="zh-CN"/>
        </w:rPr>
        <w:t>年度便携式气体检测仪维修标定年约项目</w:t>
      </w:r>
    </w:p>
    <w:p w14:paraId="5EAD88C3">
      <w:pPr>
        <w:spacing w:line="1000" w:lineRule="exact"/>
        <w:jc w:val="center"/>
        <w:rPr>
          <w:rFonts w:ascii="仿宋" w:hAnsi="仿宋" w:eastAsia="仿宋"/>
          <w:b/>
          <w:color w:val="auto"/>
          <w:sz w:val="44"/>
          <w:szCs w:val="44"/>
          <w:highlight w:val="none"/>
          <w:lang w:eastAsia="zh-CN"/>
        </w:rPr>
      </w:pPr>
      <w:r>
        <w:rPr>
          <w:rFonts w:hint="eastAsia" w:ascii="仿宋" w:hAnsi="仿宋" w:eastAsia="仿宋"/>
          <w:b/>
          <w:color w:val="auto"/>
          <w:sz w:val="44"/>
          <w:szCs w:val="44"/>
          <w:highlight w:val="none"/>
          <w:lang w:eastAsia="zh-CN"/>
        </w:rPr>
        <w:t>参比</w:t>
      </w:r>
      <w:r>
        <w:rPr>
          <w:rFonts w:ascii="仿宋" w:hAnsi="仿宋" w:eastAsia="仿宋"/>
          <w:b/>
          <w:color w:val="auto"/>
          <w:sz w:val="44"/>
          <w:szCs w:val="44"/>
          <w:highlight w:val="none"/>
          <w:lang w:eastAsia="zh-CN"/>
        </w:rPr>
        <w:t>文件</w:t>
      </w:r>
    </w:p>
    <w:p w14:paraId="42648399">
      <w:pPr>
        <w:pStyle w:val="54"/>
        <w:rPr>
          <w:rFonts w:ascii="仿宋" w:hAnsi="仿宋" w:eastAsia="仿宋"/>
          <w:color w:val="auto"/>
          <w:highlight w:val="none"/>
        </w:rPr>
      </w:pPr>
    </w:p>
    <w:p w14:paraId="25195E7F">
      <w:pPr>
        <w:pStyle w:val="25"/>
        <w:rPr>
          <w:rFonts w:ascii="仿宋" w:hAnsi="仿宋" w:eastAsia="仿宋"/>
          <w:color w:val="auto"/>
          <w:highlight w:val="none"/>
          <w:lang w:eastAsia="zh-CN"/>
        </w:rPr>
      </w:pPr>
    </w:p>
    <w:p w14:paraId="594B06C7">
      <w:pPr>
        <w:pStyle w:val="25"/>
        <w:rPr>
          <w:rFonts w:ascii="仿宋" w:hAnsi="仿宋" w:eastAsia="仿宋"/>
          <w:color w:val="auto"/>
          <w:highlight w:val="none"/>
          <w:lang w:eastAsia="zh-CN"/>
        </w:rPr>
      </w:pPr>
    </w:p>
    <w:p w14:paraId="2E4FD590">
      <w:pPr>
        <w:pStyle w:val="25"/>
        <w:rPr>
          <w:rFonts w:ascii="仿宋" w:hAnsi="仿宋" w:eastAsia="仿宋"/>
          <w:color w:val="auto"/>
          <w:highlight w:val="none"/>
          <w:lang w:eastAsia="zh-CN"/>
        </w:rPr>
      </w:pPr>
    </w:p>
    <w:p w14:paraId="47C0C3EA">
      <w:pPr>
        <w:pStyle w:val="25"/>
        <w:rPr>
          <w:rFonts w:ascii="仿宋" w:hAnsi="仿宋" w:eastAsia="仿宋"/>
          <w:color w:val="auto"/>
          <w:highlight w:val="none"/>
          <w:lang w:eastAsia="zh-CN"/>
        </w:rPr>
      </w:pPr>
    </w:p>
    <w:p w14:paraId="4928B03D">
      <w:pPr>
        <w:pStyle w:val="25"/>
        <w:rPr>
          <w:rFonts w:ascii="仿宋" w:hAnsi="仿宋" w:eastAsia="仿宋"/>
          <w:color w:val="auto"/>
          <w:highlight w:val="none"/>
          <w:lang w:eastAsia="zh-CN"/>
        </w:rPr>
      </w:pPr>
    </w:p>
    <w:p w14:paraId="38FDF1E5">
      <w:pPr>
        <w:pStyle w:val="25"/>
        <w:rPr>
          <w:rFonts w:ascii="仿宋" w:hAnsi="仿宋" w:eastAsia="仿宋"/>
          <w:b/>
          <w:bCs/>
          <w:color w:val="auto"/>
          <w:sz w:val="32"/>
          <w:szCs w:val="32"/>
          <w:highlight w:val="none"/>
          <w:lang w:eastAsia="zh-CN"/>
        </w:rPr>
      </w:pPr>
    </w:p>
    <w:p w14:paraId="0135C0F3">
      <w:pPr>
        <w:pStyle w:val="25"/>
        <w:rPr>
          <w:rFonts w:ascii="仿宋" w:hAnsi="仿宋" w:eastAsia="仿宋"/>
          <w:b/>
          <w:bCs/>
          <w:color w:val="auto"/>
          <w:sz w:val="32"/>
          <w:szCs w:val="32"/>
          <w:highlight w:val="none"/>
          <w:lang w:eastAsia="zh-CN"/>
        </w:rPr>
      </w:pPr>
    </w:p>
    <w:p w14:paraId="0637ED31">
      <w:pPr>
        <w:pStyle w:val="25"/>
        <w:rPr>
          <w:rFonts w:ascii="仿宋" w:hAnsi="仿宋" w:eastAsia="仿宋"/>
          <w:b/>
          <w:bCs/>
          <w:color w:val="auto"/>
          <w:sz w:val="32"/>
          <w:szCs w:val="32"/>
          <w:highlight w:val="none"/>
          <w:lang w:eastAsia="zh-CN"/>
        </w:rPr>
      </w:pPr>
    </w:p>
    <w:p w14:paraId="2A932C26">
      <w:pPr>
        <w:pStyle w:val="25"/>
        <w:rPr>
          <w:rFonts w:ascii="仿宋" w:hAnsi="仿宋" w:eastAsia="仿宋"/>
          <w:b/>
          <w:bCs/>
          <w:color w:val="auto"/>
          <w:sz w:val="32"/>
          <w:szCs w:val="36"/>
          <w:highlight w:val="none"/>
          <w:lang w:eastAsia="zh-CN"/>
        </w:rPr>
      </w:pPr>
    </w:p>
    <w:p w14:paraId="6B116761">
      <w:pPr>
        <w:pStyle w:val="25"/>
        <w:jc w:val="center"/>
        <w:rPr>
          <w:rFonts w:ascii="仿宋" w:hAnsi="仿宋" w:eastAsia="仿宋"/>
          <w:b/>
          <w:bCs/>
          <w:color w:val="auto"/>
          <w:sz w:val="32"/>
          <w:szCs w:val="32"/>
          <w:highlight w:val="none"/>
          <w:lang w:eastAsia="zh-CN"/>
        </w:rPr>
      </w:pPr>
      <w:r>
        <w:rPr>
          <w:rFonts w:hint="eastAsia" w:ascii="仿宋" w:hAnsi="仿宋" w:eastAsia="仿宋"/>
          <w:b/>
          <w:bCs/>
          <w:color w:val="auto"/>
          <w:w w:val="95"/>
          <w:sz w:val="32"/>
          <w:szCs w:val="32"/>
          <w:highlight w:val="none"/>
          <w:lang w:eastAsia="zh-CN"/>
        </w:rPr>
        <w:t>参比</w:t>
      </w:r>
      <w:r>
        <w:rPr>
          <w:rFonts w:ascii="仿宋" w:hAnsi="仿宋" w:eastAsia="仿宋"/>
          <w:b/>
          <w:bCs/>
          <w:color w:val="auto"/>
          <w:w w:val="95"/>
          <w:sz w:val="32"/>
          <w:szCs w:val="32"/>
          <w:highlight w:val="none"/>
          <w:lang w:eastAsia="zh-CN"/>
        </w:rPr>
        <w:t>人：</w:t>
      </w:r>
      <w:r>
        <w:rPr>
          <w:rFonts w:hint="eastAsia" w:ascii="仿宋" w:hAnsi="仿宋" w:eastAsia="仿宋"/>
          <w:b/>
          <w:bCs/>
          <w:i/>
          <w:iCs/>
          <w:color w:val="auto"/>
          <w:sz w:val="32"/>
          <w:szCs w:val="32"/>
          <w:highlight w:val="none"/>
          <w:lang w:eastAsia="zh-CN"/>
        </w:rPr>
        <w:t xml:space="preserve"> </w:t>
      </w:r>
      <w:r>
        <w:rPr>
          <w:rFonts w:hint="eastAsia" w:ascii="仿宋" w:hAnsi="仿宋" w:eastAsia="仿宋"/>
          <w:b/>
          <w:bCs/>
          <w:i/>
          <w:iCs/>
          <w:color w:val="auto"/>
          <w:sz w:val="32"/>
          <w:szCs w:val="32"/>
          <w:highlight w:val="none"/>
          <w:u w:val="single"/>
          <w:lang w:eastAsia="zh-CN"/>
        </w:rPr>
        <w:t>（打印时请取消下划线）</w:t>
      </w:r>
      <w:r>
        <w:rPr>
          <w:rFonts w:hint="eastAsia" w:ascii="仿宋" w:hAnsi="仿宋" w:eastAsia="仿宋"/>
          <w:b/>
          <w:bCs/>
          <w:color w:val="auto"/>
          <w:sz w:val="32"/>
          <w:szCs w:val="32"/>
          <w:highlight w:val="none"/>
          <w:lang w:eastAsia="zh-CN"/>
        </w:rPr>
        <w:t>有限公司</w:t>
      </w:r>
    </w:p>
    <w:p w14:paraId="15B7F049">
      <w:pPr>
        <w:pStyle w:val="25"/>
        <w:jc w:val="center"/>
        <w:rPr>
          <w:rFonts w:ascii="仿宋" w:hAnsi="仿宋" w:eastAsia="仿宋"/>
          <w:b/>
          <w:bCs/>
          <w:color w:val="auto"/>
          <w:w w:val="95"/>
          <w:sz w:val="32"/>
          <w:highlight w:val="none"/>
          <w:lang w:eastAsia="zh-CN"/>
        </w:rPr>
      </w:pPr>
      <w:r>
        <w:rPr>
          <w:rFonts w:hint="eastAsia" w:ascii="仿宋" w:hAnsi="仿宋" w:eastAsia="仿宋"/>
          <w:b/>
          <w:bCs/>
          <w:color w:val="auto"/>
          <w:w w:val="95"/>
          <w:sz w:val="32"/>
          <w:highlight w:val="none"/>
          <w:lang w:eastAsia="zh-CN"/>
        </w:rPr>
        <w:t xml:space="preserve"> 20</w:t>
      </w:r>
      <w:r>
        <w:rPr>
          <w:rFonts w:ascii="仿宋" w:hAnsi="仿宋" w:eastAsia="仿宋"/>
          <w:b/>
          <w:bCs/>
          <w:color w:val="auto"/>
          <w:w w:val="95"/>
          <w:sz w:val="32"/>
          <w:highlight w:val="none"/>
          <w:lang w:eastAsia="zh-CN"/>
        </w:rPr>
        <w:t>2</w:t>
      </w:r>
      <w:r>
        <w:rPr>
          <w:rFonts w:hint="eastAsia" w:ascii="仿宋" w:hAnsi="仿宋" w:eastAsia="仿宋"/>
          <w:b/>
          <w:bCs/>
          <w:color w:val="auto"/>
          <w:w w:val="95"/>
          <w:sz w:val="32"/>
          <w:highlight w:val="none"/>
          <w:lang w:val="en-US" w:eastAsia="zh-CN"/>
        </w:rPr>
        <w:t>6</w:t>
      </w:r>
      <w:r>
        <w:rPr>
          <w:rFonts w:ascii="仿宋" w:hAnsi="仿宋" w:eastAsia="仿宋"/>
          <w:b/>
          <w:bCs/>
          <w:color w:val="auto"/>
          <w:w w:val="95"/>
          <w:sz w:val="32"/>
          <w:highlight w:val="none"/>
          <w:lang w:eastAsia="zh-CN"/>
        </w:rPr>
        <w:t>年</w:t>
      </w:r>
      <w:r>
        <w:rPr>
          <w:rFonts w:hint="eastAsia" w:ascii="仿宋" w:hAnsi="仿宋" w:eastAsia="仿宋"/>
          <w:b/>
          <w:bCs/>
          <w:color w:val="auto"/>
          <w:w w:val="95"/>
          <w:sz w:val="32"/>
          <w:highlight w:val="none"/>
          <w:lang w:val="en-US" w:eastAsia="zh-CN"/>
        </w:rPr>
        <w:t>02</w:t>
      </w:r>
      <w:r>
        <w:rPr>
          <w:rFonts w:ascii="仿宋" w:hAnsi="仿宋" w:eastAsia="仿宋"/>
          <w:b/>
          <w:bCs/>
          <w:color w:val="auto"/>
          <w:w w:val="95"/>
          <w:sz w:val="32"/>
          <w:highlight w:val="none"/>
          <w:lang w:eastAsia="zh-CN"/>
        </w:rPr>
        <w:t>月</w:t>
      </w:r>
    </w:p>
    <w:p w14:paraId="4C89DBF0">
      <w:pPr>
        <w:pStyle w:val="9"/>
        <w:jc w:val="both"/>
        <w:rPr>
          <w:rFonts w:ascii="仿宋" w:hAnsi="仿宋" w:eastAsia="仿宋"/>
          <w:b/>
          <w:color w:val="auto"/>
          <w:sz w:val="36"/>
          <w:szCs w:val="36"/>
          <w:highlight w:val="none"/>
        </w:rPr>
      </w:pPr>
    </w:p>
    <w:p w14:paraId="5FC76199">
      <w:pPr>
        <w:spacing w:line="360" w:lineRule="auto"/>
        <w:ind w:firstLine="3292" w:firstLineChars="911"/>
        <w:rPr>
          <w:rFonts w:ascii="仿宋" w:hAnsi="仿宋" w:eastAsia="仿宋" w:cs="Times New Roman"/>
          <w:b/>
          <w:color w:val="auto"/>
          <w:sz w:val="36"/>
          <w:szCs w:val="36"/>
          <w:highlight w:val="none"/>
          <w:lang w:eastAsia="zh-CN"/>
        </w:rPr>
      </w:pPr>
    </w:p>
    <w:p w14:paraId="7EF81B7F">
      <w:pPr>
        <w:pStyle w:val="2"/>
        <w:rPr>
          <w:rFonts w:ascii="仿宋" w:hAnsi="仿宋" w:eastAsia="仿宋" w:cs="Times New Roman"/>
          <w:color w:val="auto"/>
          <w:sz w:val="36"/>
          <w:szCs w:val="36"/>
          <w:highlight w:val="none"/>
          <w:lang w:eastAsia="zh-CN"/>
        </w:rPr>
      </w:pPr>
    </w:p>
    <w:p w14:paraId="0F43CD14">
      <w:pPr>
        <w:rPr>
          <w:rFonts w:ascii="仿宋" w:hAnsi="仿宋" w:eastAsia="仿宋" w:cs="Times New Roman"/>
          <w:b/>
          <w:color w:val="auto"/>
          <w:sz w:val="36"/>
          <w:szCs w:val="36"/>
          <w:highlight w:val="none"/>
          <w:lang w:eastAsia="zh-CN"/>
        </w:rPr>
      </w:pPr>
    </w:p>
    <w:p w14:paraId="371F2825">
      <w:pPr>
        <w:pStyle w:val="2"/>
        <w:rPr>
          <w:rFonts w:ascii="仿宋" w:hAnsi="仿宋" w:eastAsia="仿宋" w:cs="Times New Roman"/>
          <w:color w:val="auto"/>
          <w:sz w:val="36"/>
          <w:szCs w:val="36"/>
          <w:highlight w:val="none"/>
          <w:lang w:eastAsia="zh-CN"/>
        </w:rPr>
      </w:pPr>
    </w:p>
    <w:p w14:paraId="4153EFE7">
      <w:pPr>
        <w:rPr>
          <w:rFonts w:ascii="仿宋" w:hAnsi="仿宋" w:eastAsia="仿宋" w:cs="Times New Roman"/>
          <w:b/>
          <w:color w:val="auto"/>
          <w:sz w:val="36"/>
          <w:szCs w:val="36"/>
          <w:highlight w:val="none"/>
          <w:lang w:eastAsia="zh-CN"/>
        </w:rPr>
      </w:pPr>
    </w:p>
    <w:p w14:paraId="4C27504D">
      <w:pPr>
        <w:pStyle w:val="2"/>
        <w:rPr>
          <w:color w:val="auto"/>
          <w:highlight w:val="none"/>
          <w:lang w:eastAsia="zh-CN"/>
        </w:rPr>
      </w:pPr>
    </w:p>
    <w:p w14:paraId="1B407C95">
      <w:pPr>
        <w:pStyle w:val="2"/>
        <w:rPr>
          <w:color w:val="auto"/>
          <w:highlight w:val="none"/>
          <w:lang w:eastAsia="zh-CN"/>
        </w:rPr>
      </w:pPr>
    </w:p>
    <w:p w14:paraId="691E0867">
      <w:pPr>
        <w:pStyle w:val="54"/>
        <w:numPr>
          <w:ilvl w:val="0"/>
          <w:numId w:val="0"/>
        </w:numPr>
        <w:rPr>
          <w:rFonts w:hint="default"/>
          <w:lang w:val="en-US" w:eastAsia="zh-CN"/>
        </w:rPr>
      </w:pPr>
    </w:p>
    <w:p w14:paraId="3FEF707C">
      <w:pPr>
        <w:spacing w:line="1000" w:lineRule="exact"/>
        <w:jc w:val="center"/>
        <w:rPr>
          <w:rFonts w:hint="eastAsia" w:ascii="仿宋" w:hAnsi="仿宋" w:eastAsia="仿宋"/>
          <w:b/>
          <w:color w:val="auto"/>
          <w:sz w:val="44"/>
          <w:szCs w:val="44"/>
          <w:highlight w:val="none"/>
        </w:rPr>
      </w:pPr>
    </w:p>
    <w:p w14:paraId="7A5F8A3A">
      <w:pPr>
        <w:spacing w:line="1000" w:lineRule="exact"/>
        <w:jc w:val="center"/>
        <w:rPr>
          <w:rFonts w:ascii="仿宋" w:hAnsi="仿宋" w:eastAsia="仿宋"/>
          <w:b/>
          <w:color w:val="auto"/>
          <w:sz w:val="44"/>
          <w:szCs w:val="44"/>
          <w:highlight w:val="none"/>
        </w:rPr>
      </w:pPr>
      <w:r>
        <w:rPr>
          <w:rFonts w:hint="eastAsia" w:ascii="仿宋" w:hAnsi="仿宋" w:eastAsia="仿宋"/>
          <w:b/>
          <w:color w:val="auto"/>
          <w:sz w:val="44"/>
          <w:szCs w:val="44"/>
          <w:highlight w:val="none"/>
        </w:rPr>
        <w:t>目</w:t>
      </w:r>
      <w:r>
        <w:rPr>
          <w:rFonts w:hint="eastAsia" w:ascii="仿宋" w:hAnsi="仿宋" w:eastAsia="仿宋"/>
          <w:b/>
          <w:color w:val="auto"/>
          <w:sz w:val="44"/>
          <w:szCs w:val="44"/>
          <w:highlight w:val="none"/>
          <w:lang w:eastAsia="zh-CN"/>
        </w:rPr>
        <w:tab/>
      </w:r>
      <w:r>
        <w:rPr>
          <w:rFonts w:hint="eastAsia" w:ascii="仿宋" w:hAnsi="仿宋" w:eastAsia="仿宋"/>
          <w:b/>
          <w:color w:val="auto"/>
          <w:sz w:val="44"/>
          <w:szCs w:val="44"/>
          <w:highlight w:val="none"/>
        </w:rPr>
        <w:t>录</w:t>
      </w:r>
    </w:p>
    <w:tbl>
      <w:tblPr>
        <w:tblStyle w:val="45"/>
        <w:tblW w:w="8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6023"/>
        <w:gridCol w:w="1843"/>
      </w:tblGrid>
      <w:tr w14:paraId="705B7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3E46D479">
            <w:pPr>
              <w:spacing w:line="500" w:lineRule="exact"/>
              <w:jc w:val="center"/>
              <w:rPr>
                <w:rFonts w:ascii="仿宋" w:hAnsi="仿宋" w:eastAsia="仿宋"/>
                <w:b/>
                <w:bCs/>
                <w:color w:val="auto"/>
                <w:sz w:val="24"/>
                <w:highlight w:val="none"/>
              </w:rPr>
            </w:pPr>
            <w:r>
              <w:rPr>
                <w:rFonts w:hint="eastAsia" w:ascii="仿宋" w:hAnsi="仿宋" w:eastAsia="仿宋"/>
                <w:b/>
                <w:bCs/>
                <w:color w:val="auto"/>
                <w:sz w:val="24"/>
                <w:highlight w:val="none"/>
              </w:rPr>
              <w:t>序号</w:t>
            </w:r>
          </w:p>
        </w:tc>
        <w:tc>
          <w:tcPr>
            <w:tcW w:w="6023" w:type="dxa"/>
          </w:tcPr>
          <w:p w14:paraId="3E51F41C">
            <w:pPr>
              <w:spacing w:line="500" w:lineRule="exact"/>
              <w:jc w:val="center"/>
              <w:rPr>
                <w:rFonts w:ascii="仿宋" w:hAnsi="仿宋" w:eastAsia="仿宋"/>
                <w:b/>
                <w:bCs/>
                <w:color w:val="auto"/>
                <w:sz w:val="24"/>
                <w:highlight w:val="none"/>
              </w:rPr>
            </w:pPr>
            <w:r>
              <w:rPr>
                <w:rFonts w:hint="eastAsia" w:ascii="仿宋" w:hAnsi="仿宋" w:eastAsia="仿宋"/>
                <w:b/>
                <w:bCs/>
                <w:color w:val="auto"/>
                <w:sz w:val="24"/>
                <w:highlight w:val="none"/>
              </w:rPr>
              <w:t>内容</w:t>
            </w:r>
          </w:p>
        </w:tc>
        <w:tc>
          <w:tcPr>
            <w:tcW w:w="1843" w:type="dxa"/>
          </w:tcPr>
          <w:p w14:paraId="690E9AF4">
            <w:pPr>
              <w:spacing w:line="500" w:lineRule="exact"/>
              <w:jc w:val="center"/>
              <w:rPr>
                <w:rFonts w:ascii="仿宋" w:hAnsi="仿宋" w:eastAsia="仿宋"/>
                <w:b/>
                <w:bCs/>
                <w:color w:val="auto"/>
                <w:sz w:val="24"/>
                <w:highlight w:val="none"/>
              </w:rPr>
            </w:pPr>
            <w:r>
              <w:rPr>
                <w:rFonts w:hint="eastAsia" w:ascii="仿宋" w:hAnsi="仿宋" w:eastAsia="仿宋"/>
                <w:b/>
                <w:bCs/>
                <w:color w:val="auto"/>
                <w:sz w:val="24"/>
                <w:highlight w:val="none"/>
              </w:rPr>
              <w:t>页码</w:t>
            </w:r>
          </w:p>
        </w:tc>
      </w:tr>
      <w:tr w14:paraId="5601B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0041BAF5">
            <w:pPr>
              <w:spacing w:line="500" w:lineRule="exact"/>
              <w:jc w:val="center"/>
              <w:rPr>
                <w:rFonts w:ascii="仿宋" w:hAnsi="仿宋" w:eastAsia="仿宋"/>
                <w:color w:val="auto"/>
                <w:sz w:val="24"/>
                <w:highlight w:val="none"/>
              </w:rPr>
            </w:pPr>
            <w:r>
              <w:rPr>
                <w:rFonts w:hint="eastAsia" w:ascii="仿宋" w:hAnsi="仿宋" w:eastAsia="仿宋"/>
                <w:color w:val="auto"/>
                <w:sz w:val="24"/>
                <w:highlight w:val="none"/>
              </w:rPr>
              <w:t>1</w:t>
            </w:r>
          </w:p>
        </w:tc>
        <w:tc>
          <w:tcPr>
            <w:tcW w:w="6023" w:type="dxa"/>
          </w:tcPr>
          <w:p w14:paraId="74ADFAAE">
            <w:pPr>
              <w:spacing w:line="500" w:lineRule="exact"/>
              <w:rPr>
                <w:rFonts w:ascii="仿宋" w:hAnsi="仿宋" w:eastAsia="仿宋"/>
                <w:color w:val="auto"/>
                <w:sz w:val="24"/>
                <w:highlight w:val="none"/>
              </w:rPr>
            </w:pPr>
            <w:r>
              <w:rPr>
                <w:rFonts w:hint="eastAsia" w:ascii="仿宋" w:hAnsi="仿宋" w:eastAsia="仿宋"/>
                <w:color w:val="auto"/>
                <w:sz w:val="24"/>
                <w:highlight w:val="none"/>
              </w:rPr>
              <w:t>参</w:t>
            </w:r>
            <w:r>
              <w:rPr>
                <w:rFonts w:hint="eastAsia" w:ascii="仿宋" w:hAnsi="仿宋" w:eastAsia="仿宋"/>
                <w:color w:val="auto"/>
                <w:sz w:val="24"/>
                <w:highlight w:val="none"/>
                <w:lang w:eastAsia="zh-CN"/>
              </w:rPr>
              <w:t>比</w:t>
            </w:r>
            <w:r>
              <w:rPr>
                <w:rFonts w:hint="eastAsia" w:ascii="仿宋" w:hAnsi="仿宋" w:eastAsia="仿宋"/>
                <w:color w:val="auto"/>
                <w:sz w:val="24"/>
                <w:highlight w:val="none"/>
              </w:rPr>
              <w:t>书</w:t>
            </w:r>
          </w:p>
        </w:tc>
        <w:tc>
          <w:tcPr>
            <w:tcW w:w="1843" w:type="dxa"/>
          </w:tcPr>
          <w:p w14:paraId="5176CF76">
            <w:pPr>
              <w:spacing w:line="500" w:lineRule="exact"/>
              <w:jc w:val="center"/>
              <w:rPr>
                <w:rFonts w:ascii="仿宋" w:hAnsi="仿宋" w:eastAsia="仿宋"/>
                <w:color w:val="auto"/>
                <w:sz w:val="24"/>
                <w:highlight w:val="none"/>
              </w:rPr>
            </w:pPr>
          </w:p>
        </w:tc>
      </w:tr>
      <w:tr w14:paraId="0C8B2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1B34A44F">
            <w:pPr>
              <w:spacing w:line="500" w:lineRule="exact"/>
              <w:jc w:val="center"/>
              <w:rPr>
                <w:rFonts w:ascii="仿宋" w:hAnsi="仿宋" w:eastAsia="仿宋"/>
                <w:color w:val="auto"/>
                <w:sz w:val="24"/>
                <w:highlight w:val="none"/>
              </w:rPr>
            </w:pPr>
            <w:r>
              <w:rPr>
                <w:rFonts w:hint="eastAsia" w:ascii="仿宋" w:hAnsi="仿宋" w:eastAsia="仿宋"/>
                <w:color w:val="auto"/>
                <w:sz w:val="24"/>
                <w:highlight w:val="none"/>
              </w:rPr>
              <w:t>2</w:t>
            </w:r>
          </w:p>
        </w:tc>
        <w:tc>
          <w:tcPr>
            <w:tcW w:w="6023" w:type="dxa"/>
          </w:tcPr>
          <w:p w14:paraId="4D902644">
            <w:pPr>
              <w:spacing w:line="500" w:lineRule="exact"/>
              <w:rPr>
                <w:rFonts w:ascii="仿宋" w:hAnsi="仿宋" w:eastAsia="仿宋"/>
                <w:color w:val="auto"/>
                <w:sz w:val="24"/>
                <w:highlight w:val="none"/>
              </w:rPr>
            </w:pPr>
            <w:r>
              <w:rPr>
                <w:rFonts w:hint="eastAsia" w:ascii="仿宋" w:hAnsi="仿宋" w:eastAsia="仿宋"/>
                <w:color w:val="auto"/>
                <w:sz w:val="24"/>
                <w:highlight w:val="none"/>
              </w:rPr>
              <w:t>法定代表人授权书</w:t>
            </w:r>
          </w:p>
        </w:tc>
        <w:tc>
          <w:tcPr>
            <w:tcW w:w="1843" w:type="dxa"/>
          </w:tcPr>
          <w:p w14:paraId="2E18E80E">
            <w:pPr>
              <w:spacing w:line="500" w:lineRule="exact"/>
              <w:jc w:val="center"/>
              <w:rPr>
                <w:rFonts w:ascii="仿宋" w:hAnsi="仿宋" w:eastAsia="仿宋"/>
                <w:color w:val="auto"/>
                <w:sz w:val="24"/>
                <w:highlight w:val="none"/>
              </w:rPr>
            </w:pPr>
          </w:p>
        </w:tc>
      </w:tr>
      <w:tr w14:paraId="4D8C9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50D9D061">
            <w:pPr>
              <w:spacing w:line="500" w:lineRule="exact"/>
              <w:jc w:val="center"/>
              <w:rPr>
                <w:rFonts w:ascii="仿宋" w:hAnsi="仿宋" w:eastAsia="仿宋"/>
                <w:color w:val="auto"/>
                <w:sz w:val="24"/>
                <w:highlight w:val="none"/>
              </w:rPr>
            </w:pPr>
            <w:r>
              <w:rPr>
                <w:rFonts w:hint="eastAsia" w:ascii="仿宋" w:hAnsi="仿宋" w:eastAsia="仿宋"/>
                <w:color w:val="auto"/>
                <w:sz w:val="24"/>
                <w:highlight w:val="none"/>
              </w:rPr>
              <w:t>3</w:t>
            </w:r>
          </w:p>
        </w:tc>
        <w:tc>
          <w:tcPr>
            <w:tcW w:w="6023" w:type="dxa"/>
          </w:tcPr>
          <w:p w14:paraId="4F1BE849">
            <w:pPr>
              <w:spacing w:line="500" w:lineRule="exact"/>
              <w:rPr>
                <w:rFonts w:ascii="仿宋" w:hAnsi="仿宋" w:eastAsia="仿宋"/>
                <w:color w:val="auto"/>
                <w:sz w:val="24"/>
                <w:highlight w:val="none"/>
                <w:lang w:eastAsia="zh-CN"/>
              </w:rPr>
            </w:pPr>
            <w:r>
              <w:rPr>
                <w:rFonts w:hint="eastAsia" w:ascii="仿宋" w:hAnsi="仿宋" w:eastAsia="仿宋"/>
                <w:color w:val="auto"/>
                <w:sz w:val="24"/>
                <w:highlight w:val="none"/>
                <w:lang w:eastAsia="zh-CN"/>
              </w:rPr>
              <w:t>法定代表人身份证复印件</w:t>
            </w:r>
          </w:p>
        </w:tc>
        <w:tc>
          <w:tcPr>
            <w:tcW w:w="1843" w:type="dxa"/>
          </w:tcPr>
          <w:p w14:paraId="7CAB2A8F">
            <w:pPr>
              <w:spacing w:line="500" w:lineRule="exact"/>
              <w:jc w:val="center"/>
              <w:rPr>
                <w:rFonts w:ascii="仿宋" w:hAnsi="仿宋" w:eastAsia="仿宋"/>
                <w:color w:val="auto"/>
                <w:sz w:val="24"/>
                <w:highlight w:val="none"/>
                <w:lang w:eastAsia="zh-CN"/>
              </w:rPr>
            </w:pPr>
          </w:p>
        </w:tc>
      </w:tr>
      <w:tr w14:paraId="1C123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262F7DDF">
            <w:pPr>
              <w:spacing w:line="500" w:lineRule="exact"/>
              <w:jc w:val="center"/>
              <w:rPr>
                <w:rFonts w:ascii="仿宋" w:hAnsi="仿宋" w:eastAsia="仿宋"/>
                <w:color w:val="auto"/>
                <w:sz w:val="24"/>
                <w:highlight w:val="none"/>
              </w:rPr>
            </w:pPr>
            <w:r>
              <w:rPr>
                <w:rFonts w:hint="eastAsia" w:ascii="仿宋" w:hAnsi="仿宋" w:eastAsia="仿宋"/>
                <w:color w:val="auto"/>
                <w:sz w:val="24"/>
                <w:highlight w:val="none"/>
              </w:rPr>
              <w:t>4</w:t>
            </w:r>
          </w:p>
        </w:tc>
        <w:tc>
          <w:tcPr>
            <w:tcW w:w="6023" w:type="dxa"/>
          </w:tcPr>
          <w:p w14:paraId="06FC88C4">
            <w:pPr>
              <w:spacing w:line="500" w:lineRule="exact"/>
              <w:rPr>
                <w:rFonts w:ascii="仿宋" w:hAnsi="仿宋" w:eastAsia="仿宋"/>
                <w:color w:val="auto"/>
                <w:sz w:val="24"/>
                <w:highlight w:val="none"/>
                <w:lang w:eastAsia="zh-CN"/>
              </w:rPr>
            </w:pPr>
            <w:r>
              <w:rPr>
                <w:rFonts w:hint="eastAsia" w:ascii="仿宋" w:hAnsi="仿宋" w:eastAsia="仿宋"/>
                <w:color w:val="auto"/>
                <w:sz w:val="24"/>
                <w:highlight w:val="none"/>
                <w:lang w:eastAsia="zh-CN"/>
              </w:rPr>
              <w:t>授权代表身份证复印件</w:t>
            </w:r>
          </w:p>
        </w:tc>
        <w:tc>
          <w:tcPr>
            <w:tcW w:w="1843" w:type="dxa"/>
          </w:tcPr>
          <w:p w14:paraId="211775E3">
            <w:pPr>
              <w:spacing w:line="500" w:lineRule="exact"/>
              <w:jc w:val="center"/>
              <w:rPr>
                <w:rFonts w:ascii="仿宋" w:hAnsi="仿宋" w:eastAsia="仿宋"/>
                <w:color w:val="auto"/>
                <w:sz w:val="24"/>
                <w:highlight w:val="none"/>
                <w:lang w:eastAsia="zh-CN"/>
              </w:rPr>
            </w:pPr>
          </w:p>
        </w:tc>
      </w:tr>
      <w:tr w14:paraId="34E3A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030DDC7E">
            <w:pPr>
              <w:spacing w:line="500" w:lineRule="exact"/>
              <w:jc w:val="center"/>
              <w:rPr>
                <w:rFonts w:ascii="仿宋" w:hAnsi="仿宋" w:eastAsia="仿宋"/>
                <w:color w:val="auto"/>
                <w:sz w:val="24"/>
                <w:highlight w:val="none"/>
              </w:rPr>
            </w:pPr>
            <w:r>
              <w:rPr>
                <w:rFonts w:hint="eastAsia" w:ascii="仿宋" w:hAnsi="仿宋" w:eastAsia="仿宋"/>
                <w:color w:val="auto"/>
                <w:sz w:val="24"/>
                <w:highlight w:val="none"/>
              </w:rPr>
              <w:t>5</w:t>
            </w:r>
          </w:p>
        </w:tc>
        <w:tc>
          <w:tcPr>
            <w:tcW w:w="6023" w:type="dxa"/>
          </w:tcPr>
          <w:p w14:paraId="45D08406">
            <w:pPr>
              <w:spacing w:line="500" w:lineRule="exact"/>
              <w:rPr>
                <w:rFonts w:ascii="仿宋" w:hAnsi="仿宋" w:eastAsia="仿宋"/>
                <w:color w:val="auto"/>
                <w:sz w:val="24"/>
                <w:highlight w:val="none"/>
                <w:lang w:eastAsia="zh-CN"/>
              </w:rPr>
            </w:pPr>
            <w:r>
              <w:rPr>
                <w:rFonts w:hint="eastAsia" w:ascii="仿宋" w:hAnsi="仿宋" w:eastAsia="仿宋"/>
                <w:color w:val="auto"/>
                <w:sz w:val="24"/>
                <w:szCs w:val="28"/>
                <w:highlight w:val="none"/>
                <w:lang w:eastAsia="zh-CN"/>
              </w:rPr>
              <w:t>企业概况</w:t>
            </w:r>
          </w:p>
        </w:tc>
        <w:tc>
          <w:tcPr>
            <w:tcW w:w="1843" w:type="dxa"/>
          </w:tcPr>
          <w:p w14:paraId="6B65A123">
            <w:pPr>
              <w:spacing w:line="500" w:lineRule="exact"/>
              <w:jc w:val="center"/>
              <w:rPr>
                <w:rFonts w:ascii="仿宋" w:hAnsi="仿宋" w:eastAsia="仿宋"/>
                <w:color w:val="auto"/>
                <w:sz w:val="24"/>
                <w:highlight w:val="none"/>
                <w:lang w:eastAsia="zh-CN"/>
              </w:rPr>
            </w:pPr>
          </w:p>
        </w:tc>
      </w:tr>
      <w:tr w14:paraId="4CA20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1D73D1BA">
            <w:pPr>
              <w:spacing w:line="500" w:lineRule="exact"/>
              <w:jc w:val="center"/>
              <w:rPr>
                <w:rFonts w:ascii="仿宋" w:hAnsi="仿宋" w:eastAsia="仿宋"/>
                <w:color w:val="auto"/>
                <w:sz w:val="24"/>
                <w:highlight w:val="none"/>
              </w:rPr>
            </w:pPr>
            <w:r>
              <w:rPr>
                <w:rFonts w:hint="eastAsia" w:ascii="仿宋" w:hAnsi="仿宋" w:eastAsia="仿宋"/>
                <w:color w:val="auto"/>
                <w:sz w:val="24"/>
                <w:highlight w:val="none"/>
              </w:rPr>
              <w:t>6</w:t>
            </w:r>
          </w:p>
        </w:tc>
        <w:tc>
          <w:tcPr>
            <w:tcW w:w="6023" w:type="dxa"/>
          </w:tcPr>
          <w:p w14:paraId="7F4190E7">
            <w:pPr>
              <w:spacing w:line="500" w:lineRule="exact"/>
              <w:rPr>
                <w:rFonts w:ascii="仿宋" w:hAnsi="仿宋" w:eastAsia="仿宋"/>
                <w:color w:val="auto"/>
                <w:sz w:val="24"/>
                <w:highlight w:val="none"/>
              </w:rPr>
            </w:pPr>
            <w:r>
              <w:rPr>
                <w:rFonts w:hint="eastAsia" w:ascii="仿宋" w:hAnsi="仿宋" w:eastAsia="仿宋"/>
                <w:color w:val="auto"/>
                <w:sz w:val="24"/>
                <w:highlight w:val="none"/>
              </w:rPr>
              <w:t>营业执照复印件</w:t>
            </w:r>
          </w:p>
        </w:tc>
        <w:tc>
          <w:tcPr>
            <w:tcW w:w="1843" w:type="dxa"/>
          </w:tcPr>
          <w:p w14:paraId="1160E0F0">
            <w:pPr>
              <w:spacing w:line="500" w:lineRule="exact"/>
              <w:jc w:val="center"/>
              <w:rPr>
                <w:rFonts w:ascii="仿宋" w:hAnsi="仿宋" w:eastAsia="仿宋"/>
                <w:color w:val="auto"/>
                <w:sz w:val="24"/>
                <w:highlight w:val="none"/>
              </w:rPr>
            </w:pPr>
          </w:p>
        </w:tc>
      </w:tr>
      <w:tr w14:paraId="1B5EE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7E777953">
            <w:pPr>
              <w:spacing w:line="500" w:lineRule="exact"/>
              <w:jc w:val="center"/>
              <w:rPr>
                <w:rFonts w:ascii="仿宋" w:hAnsi="仿宋" w:eastAsia="仿宋"/>
                <w:color w:val="auto"/>
                <w:sz w:val="24"/>
                <w:highlight w:val="none"/>
              </w:rPr>
            </w:pPr>
            <w:r>
              <w:rPr>
                <w:rFonts w:hint="eastAsia" w:ascii="仿宋" w:hAnsi="仿宋" w:eastAsia="仿宋"/>
                <w:color w:val="auto"/>
                <w:sz w:val="24"/>
                <w:highlight w:val="none"/>
              </w:rPr>
              <w:t>7</w:t>
            </w:r>
          </w:p>
        </w:tc>
        <w:tc>
          <w:tcPr>
            <w:tcW w:w="6023" w:type="dxa"/>
          </w:tcPr>
          <w:p w14:paraId="48766069">
            <w:pPr>
              <w:spacing w:line="500" w:lineRule="exact"/>
              <w:rPr>
                <w:rFonts w:ascii="仿宋" w:hAnsi="仿宋" w:eastAsia="仿宋"/>
                <w:color w:val="auto"/>
                <w:sz w:val="24"/>
                <w:highlight w:val="none"/>
                <w:lang w:eastAsia="zh-CN"/>
              </w:rPr>
            </w:pPr>
            <w:r>
              <w:rPr>
                <w:rFonts w:hint="eastAsia" w:ascii="仿宋" w:hAnsi="仿宋" w:eastAsia="仿宋"/>
                <w:color w:val="auto"/>
                <w:highlight w:val="none"/>
                <w:lang w:eastAsia="zh-CN"/>
              </w:rPr>
              <w:t>商务报价函</w:t>
            </w:r>
          </w:p>
        </w:tc>
        <w:tc>
          <w:tcPr>
            <w:tcW w:w="1843" w:type="dxa"/>
          </w:tcPr>
          <w:p w14:paraId="005D6E58">
            <w:pPr>
              <w:spacing w:line="500" w:lineRule="exact"/>
              <w:jc w:val="center"/>
              <w:rPr>
                <w:rFonts w:ascii="仿宋" w:hAnsi="仿宋" w:eastAsia="仿宋"/>
                <w:color w:val="auto"/>
                <w:sz w:val="24"/>
                <w:highlight w:val="none"/>
              </w:rPr>
            </w:pPr>
          </w:p>
        </w:tc>
      </w:tr>
      <w:tr w14:paraId="5FE00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22470AE4">
            <w:pPr>
              <w:spacing w:line="500" w:lineRule="exact"/>
              <w:jc w:val="center"/>
              <w:rPr>
                <w:rFonts w:ascii="仿宋" w:hAnsi="仿宋" w:eastAsia="仿宋"/>
                <w:color w:val="auto"/>
                <w:sz w:val="24"/>
                <w:highlight w:val="none"/>
                <w:lang w:eastAsia="zh-CN"/>
              </w:rPr>
            </w:pPr>
            <w:r>
              <w:rPr>
                <w:rFonts w:hint="eastAsia" w:ascii="仿宋" w:hAnsi="仿宋" w:eastAsia="仿宋"/>
                <w:color w:val="auto"/>
                <w:sz w:val="24"/>
                <w:highlight w:val="none"/>
                <w:lang w:eastAsia="zh-CN"/>
              </w:rPr>
              <w:t>8</w:t>
            </w:r>
          </w:p>
        </w:tc>
        <w:tc>
          <w:tcPr>
            <w:tcW w:w="6023" w:type="dxa"/>
          </w:tcPr>
          <w:p w14:paraId="1A79833B">
            <w:pPr>
              <w:spacing w:line="500" w:lineRule="exact"/>
              <w:rPr>
                <w:rFonts w:ascii="仿宋" w:hAnsi="仿宋" w:eastAsia="仿宋"/>
                <w:color w:val="auto"/>
                <w:sz w:val="24"/>
                <w:highlight w:val="none"/>
                <w:lang w:eastAsia="zh-CN"/>
              </w:rPr>
            </w:pPr>
            <w:r>
              <w:rPr>
                <w:rFonts w:hint="eastAsia" w:ascii="仿宋" w:hAnsi="仿宋" w:eastAsia="仿宋"/>
                <w:color w:val="auto"/>
                <w:highlight w:val="none"/>
                <w:lang w:eastAsia="zh-CN"/>
              </w:rPr>
              <w:t>承诺函</w:t>
            </w:r>
          </w:p>
        </w:tc>
        <w:tc>
          <w:tcPr>
            <w:tcW w:w="1843" w:type="dxa"/>
          </w:tcPr>
          <w:p w14:paraId="42AC1CF7">
            <w:pPr>
              <w:spacing w:line="500" w:lineRule="exact"/>
              <w:jc w:val="center"/>
              <w:rPr>
                <w:rFonts w:ascii="仿宋" w:hAnsi="仿宋" w:eastAsia="仿宋"/>
                <w:color w:val="auto"/>
                <w:sz w:val="24"/>
                <w:highlight w:val="none"/>
                <w:lang w:eastAsia="zh-CN"/>
              </w:rPr>
            </w:pPr>
          </w:p>
        </w:tc>
      </w:tr>
    </w:tbl>
    <w:p w14:paraId="0C8F6D4E">
      <w:pPr>
        <w:spacing w:line="500" w:lineRule="exact"/>
        <w:jc w:val="center"/>
        <w:rPr>
          <w:rFonts w:ascii="仿宋" w:hAnsi="仿宋" w:eastAsia="仿宋"/>
          <w:b/>
          <w:bCs/>
          <w:color w:val="auto"/>
          <w:sz w:val="24"/>
          <w:highlight w:val="none"/>
        </w:rPr>
      </w:pPr>
    </w:p>
    <w:p w14:paraId="23663FC5">
      <w:pPr>
        <w:pStyle w:val="54"/>
        <w:rPr>
          <w:rFonts w:ascii="仿宋" w:hAnsi="仿宋" w:eastAsia="仿宋"/>
          <w:b/>
          <w:bCs/>
          <w:color w:val="auto"/>
          <w:sz w:val="36"/>
          <w:szCs w:val="36"/>
          <w:highlight w:val="none"/>
        </w:rPr>
      </w:pPr>
    </w:p>
    <w:p w14:paraId="24A93692">
      <w:pPr>
        <w:pStyle w:val="54"/>
        <w:rPr>
          <w:rFonts w:ascii="仿宋" w:hAnsi="仿宋" w:eastAsia="仿宋"/>
          <w:b/>
          <w:bCs/>
          <w:color w:val="auto"/>
          <w:sz w:val="36"/>
          <w:szCs w:val="36"/>
          <w:highlight w:val="none"/>
        </w:rPr>
      </w:pPr>
    </w:p>
    <w:p w14:paraId="0A9F35E4">
      <w:pPr>
        <w:pStyle w:val="54"/>
        <w:rPr>
          <w:rFonts w:ascii="仿宋" w:hAnsi="仿宋" w:eastAsia="仿宋"/>
          <w:b/>
          <w:bCs/>
          <w:color w:val="auto"/>
          <w:sz w:val="36"/>
          <w:szCs w:val="36"/>
          <w:highlight w:val="none"/>
        </w:rPr>
      </w:pPr>
    </w:p>
    <w:p w14:paraId="18E31DCF">
      <w:pPr>
        <w:spacing w:line="500" w:lineRule="exact"/>
        <w:rPr>
          <w:rFonts w:ascii="仿宋" w:hAnsi="仿宋" w:eastAsia="仿宋"/>
          <w:b/>
          <w:bCs/>
          <w:color w:val="auto"/>
          <w:sz w:val="36"/>
          <w:szCs w:val="36"/>
          <w:highlight w:val="none"/>
          <w:lang w:eastAsia="zh-CN"/>
        </w:rPr>
      </w:pPr>
    </w:p>
    <w:p w14:paraId="5BFB4798">
      <w:pPr>
        <w:pStyle w:val="54"/>
        <w:rPr>
          <w:rFonts w:ascii="仿宋" w:hAnsi="仿宋" w:eastAsia="仿宋"/>
          <w:b/>
          <w:bCs/>
          <w:color w:val="auto"/>
          <w:sz w:val="36"/>
          <w:szCs w:val="36"/>
          <w:highlight w:val="none"/>
        </w:rPr>
      </w:pPr>
    </w:p>
    <w:p w14:paraId="51F6714D">
      <w:pPr>
        <w:pStyle w:val="54"/>
        <w:rPr>
          <w:rFonts w:ascii="仿宋" w:hAnsi="仿宋" w:eastAsia="仿宋"/>
          <w:b/>
          <w:bCs/>
          <w:color w:val="auto"/>
          <w:sz w:val="36"/>
          <w:szCs w:val="36"/>
          <w:highlight w:val="none"/>
        </w:rPr>
      </w:pPr>
    </w:p>
    <w:p w14:paraId="76658411">
      <w:pPr>
        <w:pStyle w:val="54"/>
        <w:rPr>
          <w:rFonts w:ascii="仿宋" w:hAnsi="仿宋" w:eastAsia="仿宋"/>
          <w:color w:val="auto"/>
          <w:highlight w:val="none"/>
        </w:rPr>
      </w:pPr>
    </w:p>
    <w:p w14:paraId="2F886C00">
      <w:pPr>
        <w:pStyle w:val="54"/>
        <w:rPr>
          <w:rFonts w:ascii="仿宋" w:hAnsi="仿宋" w:eastAsia="仿宋"/>
          <w:color w:val="auto"/>
          <w:highlight w:val="none"/>
        </w:rPr>
      </w:pPr>
    </w:p>
    <w:p w14:paraId="1FA3FE2A">
      <w:pPr>
        <w:pStyle w:val="54"/>
        <w:rPr>
          <w:rFonts w:ascii="仿宋" w:hAnsi="仿宋" w:eastAsia="仿宋"/>
          <w:color w:val="auto"/>
          <w:highlight w:val="none"/>
        </w:rPr>
      </w:pPr>
    </w:p>
    <w:p w14:paraId="715A53A4">
      <w:pPr>
        <w:pStyle w:val="54"/>
        <w:rPr>
          <w:rFonts w:ascii="仿宋" w:hAnsi="仿宋" w:eastAsia="仿宋"/>
          <w:color w:val="auto"/>
          <w:highlight w:val="none"/>
        </w:rPr>
      </w:pPr>
    </w:p>
    <w:p w14:paraId="3031B9E1">
      <w:pPr>
        <w:spacing w:line="500" w:lineRule="exact"/>
        <w:jc w:val="center"/>
        <w:rPr>
          <w:rFonts w:hint="eastAsia" w:ascii="仿宋" w:hAnsi="仿宋" w:eastAsia="仿宋"/>
          <w:b/>
          <w:bCs/>
          <w:color w:val="auto"/>
          <w:sz w:val="36"/>
          <w:szCs w:val="36"/>
          <w:highlight w:val="none"/>
        </w:rPr>
      </w:pPr>
    </w:p>
    <w:p w14:paraId="56F9F9A3">
      <w:pPr>
        <w:spacing w:line="500" w:lineRule="exact"/>
        <w:jc w:val="center"/>
        <w:rPr>
          <w:rFonts w:ascii="仿宋" w:hAnsi="仿宋" w:eastAsia="仿宋"/>
          <w:b/>
          <w:bCs/>
          <w:color w:val="auto"/>
          <w:sz w:val="36"/>
          <w:szCs w:val="36"/>
          <w:highlight w:val="none"/>
        </w:rPr>
      </w:pPr>
      <w:r>
        <w:rPr>
          <w:rFonts w:hint="eastAsia" w:ascii="仿宋" w:hAnsi="仿宋" w:eastAsia="仿宋"/>
          <w:b/>
          <w:bCs/>
          <w:color w:val="auto"/>
          <w:sz w:val="36"/>
          <w:szCs w:val="36"/>
          <w:highlight w:val="none"/>
        </w:rPr>
        <w:t>参</w:t>
      </w:r>
      <w:r>
        <w:rPr>
          <w:rFonts w:hint="eastAsia" w:ascii="仿宋" w:hAnsi="仿宋" w:eastAsia="仿宋"/>
          <w:b/>
          <w:bCs/>
          <w:color w:val="auto"/>
          <w:sz w:val="36"/>
          <w:szCs w:val="36"/>
          <w:highlight w:val="none"/>
          <w:lang w:eastAsia="zh-CN"/>
        </w:rPr>
        <w:t>比</w:t>
      </w:r>
      <w:r>
        <w:rPr>
          <w:rFonts w:hint="eastAsia" w:ascii="仿宋" w:hAnsi="仿宋" w:eastAsia="仿宋"/>
          <w:b/>
          <w:bCs/>
          <w:color w:val="auto"/>
          <w:sz w:val="36"/>
          <w:szCs w:val="36"/>
          <w:highlight w:val="none"/>
        </w:rPr>
        <w:t>书</w:t>
      </w:r>
    </w:p>
    <w:p w14:paraId="4EEAB4B6">
      <w:pPr>
        <w:spacing w:line="500" w:lineRule="exact"/>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致：福建福海创石油化工有限公司</w:t>
      </w:r>
    </w:p>
    <w:p w14:paraId="1D23836F">
      <w:pPr>
        <w:spacing w:line="500" w:lineRule="exact"/>
        <w:ind w:firstLine="560" w:firstLineChars="200"/>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 xml:space="preserve"> 根据贵方的采购文件， </w:t>
      </w:r>
      <w:r>
        <w:rPr>
          <w:rFonts w:hint="eastAsia" w:ascii="仿宋" w:hAnsi="仿宋" w:eastAsia="仿宋" w:cs="Times New Roman"/>
          <w:color w:val="auto"/>
          <w:sz w:val="28"/>
          <w:szCs w:val="28"/>
          <w:highlight w:val="none"/>
          <w:u w:val="single"/>
          <w:lang w:eastAsia="zh-CN"/>
        </w:rPr>
        <w:t>被授权代表人姓名</w:t>
      </w:r>
      <w:r>
        <w:rPr>
          <w:rFonts w:hint="eastAsia" w:ascii="仿宋" w:hAnsi="仿宋" w:eastAsia="仿宋"/>
          <w:color w:val="auto"/>
          <w:sz w:val="28"/>
          <w:szCs w:val="28"/>
          <w:highlight w:val="none"/>
          <w:lang w:eastAsia="zh-CN"/>
        </w:rPr>
        <w:t>被我方正式授权并代表我公司</w:t>
      </w:r>
      <w:r>
        <w:rPr>
          <w:rFonts w:hint="eastAsia" w:ascii="仿宋" w:hAnsi="仿宋" w:eastAsia="仿宋" w:cs="Times New Roman"/>
          <w:color w:val="auto"/>
          <w:sz w:val="28"/>
          <w:szCs w:val="28"/>
          <w:highlight w:val="none"/>
          <w:u w:val="single"/>
          <w:lang w:eastAsia="zh-CN"/>
        </w:rPr>
        <w:t>单位名称</w:t>
      </w:r>
      <w:r>
        <w:rPr>
          <w:rFonts w:hint="eastAsia" w:ascii="仿宋" w:hAnsi="仿宋" w:eastAsia="仿宋"/>
          <w:color w:val="auto"/>
          <w:sz w:val="28"/>
          <w:szCs w:val="28"/>
          <w:highlight w:val="none"/>
          <w:lang w:eastAsia="zh-CN"/>
        </w:rPr>
        <w:t>递交下述文件，并对此负责。</w:t>
      </w:r>
    </w:p>
    <w:p w14:paraId="76760094">
      <w:pPr>
        <w:spacing w:line="500" w:lineRule="exact"/>
        <w:ind w:firstLine="560" w:firstLineChars="200"/>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（1）参比文件</w:t>
      </w:r>
    </w:p>
    <w:p w14:paraId="28012401">
      <w:pPr>
        <w:spacing w:line="500" w:lineRule="exact"/>
        <w:ind w:firstLine="560" w:firstLineChars="200"/>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（2）法定代表人授权委托书</w:t>
      </w:r>
    </w:p>
    <w:p w14:paraId="4ECF061D">
      <w:pPr>
        <w:spacing w:line="500" w:lineRule="exact"/>
        <w:ind w:firstLine="560" w:firstLineChars="200"/>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（3）参比报价单</w:t>
      </w:r>
    </w:p>
    <w:p w14:paraId="336C0A42">
      <w:pPr>
        <w:spacing w:line="500" w:lineRule="exact"/>
        <w:ind w:firstLine="560" w:firstLineChars="200"/>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 xml:space="preserve"> 据此参比书，我公司及签字代表宣布同意如下：</w:t>
      </w:r>
    </w:p>
    <w:p w14:paraId="52D25A92">
      <w:pPr>
        <w:spacing w:line="500" w:lineRule="exact"/>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 xml:space="preserve">     1、所递交的文件真实合法有效，且不存在任何虚假陈述或记载。</w:t>
      </w:r>
    </w:p>
    <w:p w14:paraId="6AE96FA6">
      <w:pPr>
        <w:spacing w:line="500" w:lineRule="exact"/>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 xml:space="preserve">     2、我方将履行比选文件规定的每一项要求：如中标，将严格按照合同约定履行各项义务。</w:t>
      </w:r>
    </w:p>
    <w:p w14:paraId="186D20A1">
      <w:pPr>
        <w:spacing w:line="500" w:lineRule="exact"/>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 xml:space="preserve">     3、我公司报价有效期为采购文件收取时间截止期后30个工作日，如中标，有效期将延长至合同执行完毕。</w:t>
      </w:r>
    </w:p>
    <w:p w14:paraId="2D897491">
      <w:pPr>
        <w:spacing w:line="500" w:lineRule="exact"/>
        <w:ind w:firstLine="560" w:firstLineChars="200"/>
        <w:rPr>
          <w:rFonts w:ascii="仿宋" w:hAnsi="仿宋" w:eastAsia="仿宋"/>
          <w:color w:val="auto"/>
          <w:sz w:val="28"/>
          <w:szCs w:val="28"/>
          <w:highlight w:val="none"/>
          <w:lang w:eastAsia="zh-CN"/>
        </w:rPr>
      </w:pPr>
    </w:p>
    <w:p w14:paraId="0D499B5F">
      <w:pPr>
        <w:spacing w:line="500" w:lineRule="exact"/>
        <w:ind w:firstLine="560" w:firstLineChars="200"/>
        <w:rPr>
          <w:rFonts w:ascii="仿宋" w:hAnsi="仿宋" w:eastAsia="仿宋"/>
          <w:color w:val="auto"/>
          <w:sz w:val="28"/>
          <w:szCs w:val="28"/>
          <w:highlight w:val="none"/>
          <w:lang w:eastAsia="zh-CN"/>
        </w:rPr>
      </w:pPr>
    </w:p>
    <w:p w14:paraId="5BDA43EE">
      <w:pPr>
        <w:spacing w:line="500" w:lineRule="exact"/>
        <w:ind w:firstLine="560" w:firstLineChars="200"/>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被授权代表姓名：</w:t>
      </w:r>
    </w:p>
    <w:p w14:paraId="5F6CF90B">
      <w:pPr>
        <w:spacing w:line="500" w:lineRule="exact"/>
        <w:ind w:firstLine="560" w:firstLineChars="200"/>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职          务：</w:t>
      </w:r>
    </w:p>
    <w:p w14:paraId="729B174D">
      <w:pPr>
        <w:spacing w:line="500" w:lineRule="exact"/>
        <w:ind w:firstLine="560" w:firstLineChars="200"/>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联系方式及邮箱：</w:t>
      </w:r>
    </w:p>
    <w:p w14:paraId="42D9CBED">
      <w:pPr>
        <w:spacing w:line="500" w:lineRule="exact"/>
        <w:ind w:firstLine="560" w:firstLineChars="200"/>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被授权代表签字：</w:t>
      </w:r>
    </w:p>
    <w:p w14:paraId="38710CC1">
      <w:pPr>
        <w:pStyle w:val="54"/>
        <w:rPr>
          <w:rFonts w:ascii="仿宋" w:hAnsi="仿宋" w:eastAsia="仿宋"/>
          <w:color w:val="auto"/>
          <w:sz w:val="28"/>
          <w:szCs w:val="28"/>
          <w:highlight w:val="none"/>
        </w:rPr>
      </w:pPr>
    </w:p>
    <w:p w14:paraId="640310CB">
      <w:pPr>
        <w:pStyle w:val="54"/>
        <w:jc w:val="center"/>
        <w:rPr>
          <w:rFonts w:ascii="仿宋" w:hAnsi="仿宋" w:eastAsia="仿宋"/>
          <w:color w:val="auto"/>
          <w:kern w:val="2"/>
          <w:sz w:val="28"/>
          <w:szCs w:val="28"/>
          <w:highlight w:val="none"/>
        </w:rPr>
      </w:pPr>
      <w:r>
        <w:rPr>
          <w:rFonts w:hint="eastAsia" w:ascii="仿宋" w:hAnsi="仿宋" w:eastAsia="仿宋"/>
          <w:color w:val="auto"/>
          <w:kern w:val="2"/>
          <w:sz w:val="28"/>
          <w:szCs w:val="28"/>
          <w:highlight w:val="none"/>
        </w:rPr>
        <w:t xml:space="preserve">                     </w:t>
      </w:r>
      <w:r>
        <w:rPr>
          <w:rFonts w:ascii="仿宋" w:hAnsi="仿宋" w:eastAsia="仿宋"/>
          <w:color w:val="auto"/>
          <w:kern w:val="2"/>
          <w:sz w:val="28"/>
          <w:szCs w:val="28"/>
          <w:highlight w:val="none"/>
        </w:rPr>
        <w:t xml:space="preserve">                </w:t>
      </w:r>
      <w:r>
        <w:rPr>
          <w:rFonts w:hint="eastAsia" w:ascii="仿宋" w:hAnsi="仿宋" w:eastAsia="仿宋"/>
          <w:color w:val="auto"/>
          <w:kern w:val="2"/>
          <w:sz w:val="28"/>
          <w:szCs w:val="28"/>
          <w:highlight w:val="none"/>
        </w:rPr>
        <w:t>参  比  人：（单位名称）</w:t>
      </w:r>
    </w:p>
    <w:p w14:paraId="64A81CED">
      <w:pPr>
        <w:pStyle w:val="54"/>
        <w:ind w:firstLine="420"/>
        <w:jc w:val="center"/>
        <w:rPr>
          <w:rFonts w:ascii="仿宋" w:hAnsi="仿宋" w:eastAsia="仿宋"/>
          <w:color w:val="auto"/>
          <w:kern w:val="2"/>
          <w:sz w:val="28"/>
          <w:szCs w:val="28"/>
          <w:highlight w:val="none"/>
        </w:rPr>
      </w:pPr>
      <w:r>
        <w:rPr>
          <w:rFonts w:hint="eastAsia" w:ascii="仿宋" w:hAnsi="仿宋" w:eastAsia="仿宋"/>
          <w:color w:val="auto"/>
          <w:kern w:val="2"/>
          <w:sz w:val="28"/>
          <w:szCs w:val="28"/>
          <w:highlight w:val="none"/>
        </w:rPr>
        <w:t xml:space="preserve">      </w:t>
      </w:r>
      <w:r>
        <w:rPr>
          <w:rFonts w:hint="eastAsia" w:ascii="仿宋" w:hAnsi="仿宋" w:eastAsia="仿宋"/>
          <w:color w:val="auto"/>
          <w:kern w:val="2"/>
          <w:sz w:val="28"/>
          <w:szCs w:val="28"/>
          <w:highlight w:val="none"/>
          <w:lang w:val="en-US" w:eastAsia="zh-CN"/>
        </w:rPr>
        <w:t xml:space="preserve">           </w:t>
      </w:r>
      <w:r>
        <w:rPr>
          <w:rFonts w:hint="eastAsia" w:ascii="仿宋" w:hAnsi="仿宋" w:eastAsia="仿宋"/>
          <w:color w:val="auto"/>
          <w:kern w:val="2"/>
          <w:sz w:val="28"/>
          <w:szCs w:val="28"/>
          <w:highlight w:val="none"/>
        </w:rPr>
        <w:t xml:space="preserve"> 法定代表人：</w:t>
      </w:r>
    </w:p>
    <w:p w14:paraId="206AA07E">
      <w:pPr>
        <w:pStyle w:val="54"/>
        <w:jc w:val="center"/>
        <w:rPr>
          <w:rFonts w:ascii="仿宋" w:hAnsi="仿宋" w:eastAsia="仿宋"/>
          <w:color w:val="auto"/>
          <w:highlight w:val="none"/>
        </w:rPr>
      </w:pPr>
    </w:p>
    <w:p w14:paraId="1EE75B30">
      <w:pPr>
        <w:spacing w:line="500" w:lineRule="exact"/>
        <w:jc w:val="center"/>
        <w:rPr>
          <w:rFonts w:hint="eastAsia" w:ascii="仿宋" w:hAnsi="仿宋" w:eastAsia="仿宋"/>
          <w:b/>
          <w:bCs/>
          <w:color w:val="auto"/>
          <w:sz w:val="36"/>
          <w:szCs w:val="36"/>
          <w:highlight w:val="none"/>
          <w:lang w:eastAsia="zh-CN"/>
        </w:rPr>
      </w:pPr>
    </w:p>
    <w:p w14:paraId="2E9A239B">
      <w:pPr>
        <w:spacing w:line="500" w:lineRule="exact"/>
        <w:jc w:val="center"/>
        <w:rPr>
          <w:rFonts w:hint="eastAsia" w:ascii="仿宋" w:hAnsi="仿宋" w:eastAsia="仿宋"/>
          <w:b/>
          <w:bCs/>
          <w:color w:val="auto"/>
          <w:sz w:val="36"/>
          <w:szCs w:val="36"/>
          <w:highlight w:val="none"/>
          <w:lang w:eastAsia="zh-CN"/>
        </w:rPr>
      </w:pPr>
    </w:p>
    <w:p w14:paraId="7754281C">
      <w:pPr>
        <w:spacing w:line="500" w:lineRule="exact"/>
        <w:jc w:val="center"/>
        <w:rPr>
          <w:rFonts w:hint="eastAsia" w:ascii="仿宋" w:hAnsi="仿宋" w:eastAsia="仿宋"/>
          <w:b/>
          <w:bCs/>
          <w:color w:val="auto"/>
          <w:sz w:val="36"/>
          <w:szCs w:val="36"/>
          <w:highlight w:val="none"/>
          <w:lang w:eastAsia="zh-CN"/>
        </w:rPr>
      </w:pPr>
    </w:p>
    <w:p w14:paraId="6BC93020">
      <w:pPr>
        <w:spacing w:line="500" w:lineRule="exact"/>
        <w:jc w:val="center"/>
        <w:rPr>
          <w:rFonts w:hint="eastAsia" w:ascii="仿宋" w:hAnsi="仿宋" w:eastAsia="仿宋"/>
          <w:b/>
          <w:bCs/>
          <w:color w:val="auto"/>
          <w:sz w:val="36"/>
          <w:szCs w:val="36"/>
          <w:highlight w:val="none"/>
          <w:lang w:eastAsia="zh-CN"/>
        </w:rPr>
      </w:pPr>
    </w:p>
    <w:p w14:paraId="6EA69307">
      <w:pPr>
        <w:spacing w:line="500" w:lineRule="exact"/>
        <w:jc w:val="center"/>
        <w:rPr>
          <w:rFonts w:ascii="仿宋" w:hAnsi="仿宋" w:eastAsia="仿宋"/>
          <w:b/>
          <w:bCs/>
          <w:color w:val="auto"/>
          <w:sz w:val="36"/>
          <w:szCs w:val="36"/>
          <w:highlight w:val="none"/>
          <w:lang w:eastAsia="zh-CN"/>
        </w:rPr>
      </w:pPr>
      <w:r>
        <w:rPr>
          <w:rFonts w:hint="eastAsia" w:ascii="仿宋" w:hAnsi="仿宋" w:eastAsia="仿宋"/>
          <w:b/>
          <w:bCs/>
          <w:color w:val="auto"/>
          <w:sz w:val="36"/>
          <w:szCs w:val="36"/>
          <w:highlight w:val="none"/>
          <w:lang w:eastAsia="zh-CN"/>
        </w:rPr>
        <w:t>法定代表人授权委托书</w:t>
      </w:r>
    </w:p>
    <w:p w14:paraId="07636F41">
      <w:pPr>
        <w:pStyle w:val="54"/>
        <w:jc w:val="center"/>
        <w:rPr>
          <w:rFonts w:ascii="仿宋" w:hAnsi="仿宋" w:eastAsia="仿宋"/>
          <w:color w:val="auto"/>
          <w:highlight w:val="none"/>
        </w:rPr>
      </w:pPr>
    </w:p>
    <w:p w14:paraId="0CAFBFE6">
      <w:pPr>
        <w:spacing w:line="500" w:lineRule="exact"/>
        <w:ind w:firstLine="560" w:firstLineChars="200"/>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本授权书声明：注册于</w:t>
      </w:r>
      <w:r>
        <w:rPr>
          <w:rFonts w:hint="eastAsia" w:ascii="仿宋" w:hAnsi="仿宋" w:eastAsia="仿宋" w:cs="Times New Roman"/>
          <w:color w:val="auto"/>
          <w:sz w:val="28"/>
          <w:szCs w:val="28"/>
          <w:highlight w:val="none"/>
          <w:u w:val="single"/>
          <w:lang w:eastAsia="zh-CN"/>
        </w:rPr>
        <w:t>注册地址</w:t>
      </w:r>
      <w:r>
        <w:rPr>
          <w:rFonts w:hint="eastAsia" w:ascii="仿宋" w:hAnsi="仿宋" w:eastAsia="仿宋"/>
          <w:color w:val="auto"/>
          <w:sz w:val="28"/>
          <w:szCs w:val="28"/>
          <w:highlight w:val="none"/>
          <w:lang w:eastAsia="zh-CN"/>
        </w:rPr>
        <w:t>的</w:t>
      </w:r>
      <w:r>
        <w:rPr>
          <w:rFonts w:hint="eastAsia" w:ascii="仿宋" w:hAnsi="仿宋" w:eastAsia="仿宋" w:cs="Times New Roman"/>
          <w:color w:val="auto"/>
          <w:sz w:val="28"/>
          <w:szCs w:val="28"/>
          <w:highlight w:val="none"/>
          <w:u w:val="single"/>
          <w:lang w:eastAsia="zh-CN"/>
        </w:rPr>
        <w:t>公司名称</w:t>
      </w:r>
      <w:r>
        <w:rPr>
          <w:rFonts w:hint="eastAsia" w:ascii="仿宋" w:hAnsi="仿宋" w:eastAsia="仿宋"/>
          <w:color w:val="auto"/>
          <w:sz w:val="28"/>
          <w:szCs w:val="28"/>
          <w:highlight w:val="none"/>
          <w:lang w:eastAsia="zh-CN"/>
        </w:rPr>
        <w:t>的在下方签字（或签章）的</w:t>
      </w:r>
      <w:r>
        <w:rPr>
          <w:rFonts w:hint="eastAsia" w:ascii="仿宋" w:hAnsi="仿宋" w:eastAsia="仿宋" w:cs="Times New Roman"/>
          <w:color w:val="auto"/>
          <w:sz w:val="28"/>
          <w:szCs w:val="28"/>
          <w:highlight w:val="none"/>
          <w:u w:val="single"/>
          <w:lang w:eastAsia="zh-CN"/>
        </w:rPr>
        <w:t>法人代表姓名</w:t>
      </w:r>
      <w:r>
        <w:rPr>
          <w:rFonts w:hint="eastAsia" w:ascii="仿宋" w:hAnsi="仿宋" w:eastAsia="仿宋"/>
          <w:color w:val="auto"/>
          <w:sz w:val="28"/>
          <w:szCs w:val="28"/>
          <w:highlight w:val="none"/>
          <w:lang w:eastAsia="zh-CN"/>
        </w:rPr>
        <w:t>代表本公司授权</w:t>
      </w:r>
      <w:r>
        <w:rPr>
          <w:rFonts w:hint="eastAsia" w:ascii="仿宋" w:hAnsi="仿宋" w:eastAsia="仿宋" w:cs="Times New Roman"/>
          <w:color w:val="auto"/>
          <w:sz w:val="28"/>
          <w:szCs w:val="28"/>
          <w:highlight w:val="none"/>
          <w:u w:val="single"/>
          <w:lang w:eastAsia="zh-CN"/>
        </w:rPr>
        <w:t>被授权代表人姓名、职务</w:t>
      </w:r>
      <w:r>
        <w:rPr>
          <w:rFonts w:hint="eastAsia" w:ascii="仿宋" w:hAnsi="仿宋" w:eastAsia="仿宋"/>
          <w:color w:val="auto"/>
          <w:sz w:val="28"/>
          <w:szCs w:val="28"/>
          <w:highlight w:val="none"/>
          <w:lang w:eastAsia="zh-CN"/>
        </w:rPr>
        <w:t>为本公司的合法代理人，就贵司</w:t>
      </w:r>
      <w:r>
        <w:rPr>
          <w:rFonts w:hint="eastAsia" w:ascii="仿宋" w:hAnsi="仿宋" w:eastAsia="仿宋" w:cs="宋体"/>
          <w:b/>
          <w:bCs/>
          <w:color w:val="auto"/>
          <w:sz w:val="28"/>
          <w:szCs w:val="28"/>
          <w:highlight w:val="none"/>
          <w:u w:val="single"/>
          <w:lang w:eastAsia="zh-CN"/>
        </w:rPr>
        <w:t>202</w:t>
      </w:r>
      <w:r>
        <w:rPr>
          <w:rFonts w:hint="eastAsia" w:ascii="仿宋" w:hAnsi="仿宋" w:eastAsia="仿宋" w:cs="宋体"/>
          <w:b/>
          <w:bCs/>
          <w:color w:val="auto"/>
          <w:sz w:val="28"/>
          <w:szCs w:val="28"/>
          <w:highlight w:val="none"/>
          <w:u w:val="single"/>
          <w:lang w:val="en-US" w:eastAsia="zh-CN"/>
        </w:rPr>
        <w:t>6</w:t>
      </w:r>
      <w:r>
        <w:rPr>
          <w:rFonts w:hint="eastAsia" w:ascii="仿宋" w:hAnsi="仿宋" w:eastAsia="仿宋" w:cs="宋体"/>
          <w:b/>
          <w:bCs/>
          <w:color w:val="auto"/>
          <w:sz w:val="28"/>
          <w:szCs w:val="28"/>
          <w:highlight w:val="none"/>
          <w:u w:val="single"/>
          <w:lang w:eastAsia="zh-CN"/>
        </w:rPr>
        <w:t>年</w:t>
      </w:r>
      <w:r>
        <w:rPr>
          <w:rFonts w:hint="eastAsia" w:ascii="仿宋" w:hAnsi="仿宋" w:eastAsia="仿宋" w:cs="宋体"/>
          <w:b/>
          <w:bCs/>
          <w:color w:val="auto"/>
          <w:sz w:val="28"/>
          <w:szCs w:val="28"/>
          <w:highlight w:val="none"/>
          <w:u w:val="single"/>
          <w:lang w:val="en-US" w:eastAsia="zh-CN"/>
        </w:rPr>
        <w:t>-2028年</w:t>
      </w:r>
      <w:r>
        <w:rPr>
          <w:rFonts w:hint="eastAsia" w:ascii="仿宋" w:hAnsi="仿宋" w:eastAsia="仿宋" w:cs="宋体"/>
          <w:b/>
          <w:bCs/>
          <w:color w:val="auto"/>
          <w:sz w:val="28"/>
          <w:szCs w:val="28"/>
          <w:highlight w:val="none"/>
          <w:u w:val="single"/>
          <w:lang w:eastAsia="zh-CN"/>
        </w:rPr>
        <w:t>便携式气体检测仪维修</w:t>
      </w:r>
      <w:r>
        <w:rPr>
          <w:rFonts w:hint="eastAsia" w:ascii="仿宋" w:hAnsi="仿宋" w:eastAsia="仿宋" w:cs="宋体"/>
          <w:b/>
          <w:bCs/>
          <w:color w:val="auto"/>
          <w:sz w:val="28"/>
          <w:szCs w:val="28"/>
          <w:highlight w:val="none"/>
          <w:u w:val="single"/>
          <w:lang w:val="en-US" w:eastAsia="zh-CN"/>
        </w:rPr>
        <w:t>及标定</w:t>
      </w:r>
      <w:r>
        <w:rPr>
          <w:rFonts w:hint="eastAsia" w:ascii="仿宋" w:hAnsi="仿宋" w:eastAsia="仿宋" w:cs="宋体"/>
          <w:b/>
          <w:bCs/>
          <w:color w:val="auto"/>
          <w:sz w:val="28"/>
          <w:szCs w:val="28"/>
          <w:highlight w:val="none"/>
          <w:u w:val="single"/>
          <w:lang w:eastAsia="zh-CN"/>
        </w:rPr>
        <w:t>年约</w:t>
      </w:r>
      <w:r>
        <w:rPr>
          <w:rFonts w:hint="eastAsia" w:ascii="仿宋" w:hAnsi="仿宋" w:eastAsia="仿宋" w:cs="宋体"/>
          <w:b/>
          <w:bCs/>
          <w:color w:val="auto"/>
          <w:sz w:val="28"/>
          <w:szCs w:val="28"/>
          <w:highlight w:val="none"/>
          <w:u w:val="single"/>
          <w:lang w:val="en-US" w:eastAsia="zh-CN"/>
        </w:rPr>
        <w:t>项目</w:t>
      </w:r>
      <w:r>
        <w:rPr>
          <w:rFonts w:hint="eastAsia" w:ascii="仿宋" w:hAnsi="仿宋" w:eastAsia="仿宋"/>
          <w:color w:val="auto"/>
          <w:sz w:val="28"/>
          <w:szCs w:val="28"/>
          <w:highlight w:val="none"/>
          <w:lang w:eastAsia="zh-CN"/>
        </w:rPr>
        <w:t>，以本公司名义参与报价、合同执行并处理与之有关的其他事务，相关责任及后果由本公司承担。</w:t>
      </w:r>
    </w:p>
    <w:p w14:paraId="4D617F45">
      <w:pPr>
        <w:spacing w:line="500" w:lineRule="exact"/>
        <w:ind w:firstLine="560" w:firstLineChars="200"/>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本授权书于</w:t>
      </w:r>
      <w:r>
        <w:rPr>
          <w:rFonts w:hint="eastAsia" w:ascii="仿宋" w:hAnsi="仿宋" w:eastAsia="仿宋" w:cs="Times New Roman"/>
          <w:color w:val="auto"/>
          <w:sz w:val="28"/>
          <w:szCs w:val="28"/>
          <w:highlight w:val="none"/>
          <w:u w:val="single"/>
          <w:lang w:eastAsia="zh-CN"/>
        </w:rPr>
        <w:t>20</w:t>
      </w:r>
      <w:r>
        <w:rPr>
          <w:rFonts w:ascii="仿宋" w:hAnsi="仿宋" w:eastAsia="仿宋" w:cs="Times New Roman"/>
          <w:color w:val="auto"/>
          <w:sz w:val="28"/>
          <w:szCs w:val="28"/>
          <w:highlight w:val="none"/>
          <w:u w:val="single"/>
          <w:lang w:eastAsia="zh-CN"/>
        </w:rPr>
        <w:t>2</w:t>
      </w:r>
      <w:r>
        <w:rPr>
          <w:rFonts w:hint="eastAsia" w:ascii="仿宋" w:hAnsi="仿宋" w:eastAsia="仿宋" w:cs="Times New Roman"/>
          <w:color w:val="auto"/>
          <w:sz w:val="28"/>
          <w:szCs w:val="28"/>
          <w:highlight w:val="none"/>
          <w:u w:val="single"/>
          <w:lang w:val="en-US" w:eastAsia="zh-CN"/>
        </w:rPr>
        <w:t>6</w:t>
      </w:r>
      <w:r>
        <w:rPr>
          <w:rFonts w:hint="eastAsia" w:ascii="仿宋" w:hAnsi="仿宋" w:eastAsia="仿宋" w:cs="Times New Roman"/>
          <w:color w:val="auto"/>
          <w:sz w:val="28"/>
          <w:szCs w:val="28"/>
          <w:highlight w:val="none"/>
          <w:u w:val="single"/>
          <w:lang w:eastAsia="zh-CN"/>
        </w:rPr>
        <w:t>年**月   日</w:t>
      </w:r>
      <w:r>
        <w:rPr>
          <w:rFonts w:hint="eastAsia" w:ascii="仿宋" w:hAnsi="仿宋" w:eastAsia="仿宋"/>
          <w:color w:val="auto"/>
          <w:sz w:val="28"/>
          <w:szCs w:val="28"/>
          <w:highlight w:val="none"/>
          <w:lang w:eastAsia="zh-CN"/>
        </w:rPr>
        <w:t>生效，本授权书有效期至此项目报价，以及合同履行完毕时止。</w:t>
      </w:r>
    </w:p>
    <w:p w14:paraId="305C540E">
      <w:pPr>
        <w:spacing w:line="500" w:lineRule="exact"/>
        <w:ind w:firstLine="560" w:firstLineChars="200"/>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特此声明。</w:t>
      </w:r>
    </w:p>
    <w:p w14:paraId="61117CB1">
      <w:pPr>
        <w:pStyle w:val="54"/>
        <w:rPr>
          <w:rFonts w:ascii="仿宋" w:hAnsi="仿宋" w:eastAsia="仿宋"/>
          <w:color w:val="auto"/>
          <w:sz w:val="28"/>
          <w:szCs w:val="28"/>
          <w:highlight w:val="none"/>
        </w:rPr>
      </w:pPr>
    </w:p>
    <w:p w14:paraId="76E989CF">
      <w:pPr>
        <w:spacing w:line="500" w:lineRule="exact"/>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 xml:space="preserve">    法人代表人（签字）：</w:t>
      </w:r>
    </w:p>
    <w:p w14:paraId="7858BF89">
      <w:pPr>
        <w:spacing w:line="500" w:lineRule="exact"/>
        <w:rPr>
          <w:rFonts w:ascii="仿宋" w:hAnsi="仿宋" w:eastAsia="仿宋"/>
          <w:color w:val="auto"/>
          <w:sz w:val="28"/>
          <w:szCs w:val="28"/>
          <w:highlight w:val="none"/>
          <w:lang w:eastAsia="zh-CN"/>
        </w:rPr>
      </w:pPr>
    </w:p>
    <w:p w14:paraId="7FB8D5FD">
      <w:pPr>
        <w:spacing w:line="500" w:lineRule="exact"/>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 xml:space="preserve">    被授权代表人（签字）：</w:t>
      </w:r>
    </w:p>
    <w:p w14:paraId="70F6486A">
      <w:pPr>
        <w:spacing w:line="500" w:lineRule="exact"/>
        <w:rPr>
          <w:rFonts w:ascii="仿宋" w:hAnsi="仿宋" w:eastAsia="仿宋"/>
          <w:color w:val="auto"/>
          <w:sz w:val="28"/>
          <w:szCs w:val="28"/>
          <w:highlight w:val="none"/>
          <w:lang w:eastAsia="zh-CN"/>
        </w:rPr>
      </w:pPr>
    </w:p>
    <w:p w14:paraId="3344EDF0">
      <w:pPr>
        <w:pStyle w:val="54"/>
        <w:rPr>
          <w:rFonts w:ascii="仿宋" w:hAnsi="仿宋" w:eastAsia="仿宋"/>
          <w:color w:val="auto"/>
          <w:sz w:val="28"/>
          <w:szCs w:val="28"/>
          <w:highlight w:val="none"/>
        </w:rPr>
      </w:pPr>
    </w:p>
    <w:p w14:paraId="7668EB86">
      <w:pPr>
        <w:pStyle w:val="54"/>
        <w:rPr>
          <w:rFonts w:ascii="仿宋" w:hAnsi="仿宋" w:eastAsia="仿宋"/>
          <w:color w:val="auto"/>
          <w:sz w:val="28"/>
          <w:szCs w:val="28"/>
          <w:highlight w:val="none"/>
        </w:rPr>
      </w:pPr>
    </w:p>
    <w:p w14:paraId="32205DA1">
      <w:pPr>
        <w:pStyle w:val="54"/>
        <w:jc w:val="center"/>
        <w:rPr>
          <w:rFonts w:ascii="仿宋" w:hAnsi="仿宋" w:eastAsia="仿宋"/>
          <w:color w:val="auto"/>
          <w:sz w:val="28"/>
          <w:szCs w:val="28"/>
          <w:highlight w:val="none"/>
        </w:rPr>
      </w:pPr>
      <w:r>
        <w:rPr>
          <w:rFonts w:hint="eastAsia" w:ascii="仿宋" w:hAnsi="仿宋" w:eastAsia="仿宋"/>
          <w:color w:val="auto"/>
          <w:sz w:val="28"/>
          <w:szCs w:val="28"/>
          <w:highlight w:val="none"/>
        </w:rPr>
        <w:t xml:space="preserve">              单位名称：</w:t>
      </w:r>
      <w:r>
        <w:rPr>
          <w:rFonts w:hint="eastAsia" w:ascii="仿宋" w:hAnsi="仿宋" w:eastAsia="仿宋"/>
          <w:color w:val="auto"/>
          <w:kern w:val="2"/>
          <w:sz w:val="28"/>
          <w:szCs w:val="28"/>
          <w:highlight w:val="none"/>
        </w:rPr>
        <w:t>（公章）</w:t>
      </w:r>
    </w:p>
    <w:p w14:paraId="1EB4BD56">
      <w:pPr>
        <w:pStyle w:val="54"/>
        <w:jc w:val="center"/>
        <w:rPr>
          <w:rFonts w:ascii="仿宋" w:hAnsi="仿宋" w:eastAsia="仿宋"/>
          <w:color w:val="auto"/>
          <w:highlight w:val="none"/>
        </w:rPr>
      </w:pPr>
    </w:p>
    <w:p w14:paraId="16D04989">
      <w:pPr>
        <w:pStyle w:val="54"/>
        <w:jc w:val="center"/>
        <w:rPr>
          <w:rFonts w:ascii="仿宋" w:hAnsi="仿宋" w:eastAsia="仿宋"/>
          <w:color w:val="auto"/>
          <w:highlight w:val="none"/>
        </w:rPr>
      </w:pPr>
    </w:p>
    <w:p w14:paraId="4FA1D693">
      <w:pPr>
        <w:pStyle w:val="54"/>
        <w:jc w:val="center"/>
        <w:rPr>
          <w:rFonts w:ascii="仿宋" w:hAnsi="仿宋" w:eastAsia="仿宋"/>
          <w:color w:val="auto"/>
          <w:highlight w:val="none"/>
        </w:rPr>
      </w:pPr>
    </w:p>
    <w:p w14:paraId="0EB19C06">
      <w:pPr>
        <w:pStyle w:val="54"/>
        <w:jc w:val="center"/>
        <w:rPr>
          <w:rFonts w:ascii="仿宋" w:hAnsi="仿宋" w:eastAsia="仿宋"/>
          <w:color w:val="auto"/>
          <w:highlight w:val="none"/>
        </w:rPr>
      </w:pPr>
    </w:p>
    <w:p w14:paraId="4EBB44C1">
      <w:pPr>
        <w:pStyle w:val="54"/>
        <w:jc w:val="center"/>
        <w:rPr>
          <w:rFonts w:ascii="仿宋" w:hAnsi="仿宋" w:eastAsia="仿宋"/>
          <w:color w:val="auto"/>
          <w:highlight w:val="none"/>
        </w:rPr>
      </w:pPr>
    </w:p>
    <w:p w14:paraId="01499142">
      <w:pPr>
        <w:pStyle w:val="54"/>
        <w:jc w:val="center"/>
        <w:rPr>
          <w:rFonts w:ascii="仿宋" w:hAnsi="仿宋" w:eastAsia="仿宋"/>
          <w:color w:val="auto"/>
          <w:highlight w:val="none"/>
        </w:rPr>
      </w:pPr>
    </w:p>
    <w:p w14:paraId="7E564F17">
      <w:pPr>
        <w:pStyle w:val="54"/>
        <w:jc w:val="center"/>
        <w:rPr>
          <w:rFonts w:ascii="仿宋" w:hAnsi="仿宋" w:eastAsia="仿宋"/>
          <w:color w:val="auto"/>
          <w:highlight w:val="none"/>
        </w:rPr>
      </w:pPr>
    </w:p>
    <w:p w14:paraId="50251573">
      <w:pPr>
        <w:pStyle w:val="54"/>
        <w:jc w:val="center"/>
        <w:rPr>
          <w:rFonts w:ascii="仿宋" w:hAnsi="仿宋" w:eastAsia="仿宋"/>
          <w:color w:val="auto"/>
          <w:highlight w:val="none"/>
        </w:rPr>
      </w:pPr>
    </w:p>
    <w:p w14:paraId="39B4B7F7">
      <w:pPr>
        <w:pStyle w:val="54"/>
        <w:jc w:val="center"/>
        <w:rPr>
          <w:rFonts w:ascii="仿宋" w:hAnsi="仿宋" w:eastAsia="仿宋"/>
          <w:color w:val="auto"/>
          <w:highlight w:val="none"/>
        </w:rPr>
      </w:pPr>
    </w:p>
    <w:p w14:paraId="65025ABE">
      <w:pPr>
        <w:pStyle w:val="54"/>
        <w:jc w:val="center"/>
        <w:rPr>
          <w:rFonts w:ascii="仿宋" w:hAnsi="仿宋" w:eastAsia="仿宋"/>
          <w:color w:val="auto"/>
          <w:highlight w:val="none"/>
        </w:rPr>
      </w:pPr>
    </w:p>
    <w:p w14:paraId="266006F6">
      <w:pPr>
        <w:pStyle w:val="54"/>
        <w:jc w:val="center"/>
        <w:rPr>
          <w:rFonts w:ascii="仿宋" w:hAnsi="仿宋" w:eastAsia="仿宋"/>
          <w:color w:val="auto"/>
          <w:highlight w:val="none"/>
        </w:rPr>
      </w:pPr>
    </w:p>
    <w:p w14:paraId="4CF7E056">
      <w:pPr>
        <w:spacing w:line="500" w:lineRule="exact"/>
        <w:jc w:val="center"/>
        <w:rPr>
          <w:rFonts w:ascii="仿宋" w:hAnsi="仿宋" w:eastAsia="仿宋" w:cs="Times New Roman"/>
          <w:b/>
          <w:bCs/>
          <w:color w:val="auto"/>
          <w:sz w:val="36"/>
          <w:szCs w:val="36"/>
          <w:highlight w:val="none"/>
          <w:lang w:eastAsia="zh-CN"/>
        </w:rPr>
      </w:pPr>
      <w:r>
        <w:rPr>
          <w:rFonts w:hint="eastAsia" w:ascii="仿宋" w:hAnsi="仿宋" w:eastAsia="仿宋" w:cs="Times New Roman"/>
          <w:b/>
          <w:bCs/>
          <w:color w:val="auto"/>
          <w:sz w:val="36"/>
          <w:szCs w:val="36"/>
          <w:highlight w:val="none"/>
          <w:lang w:eastAsia="zh-CN"/>
        </w:rPr>
        <w:t>法定代表人身份证复印件（正反面）</w:t>
      </w:r>
    </w:p>
    <w:p w14:paraId="5C661C55">
      <w:pPr>
        <w:spacing w:line="500" w:lineRule="exact"/>
        <w:jc w:val="center"/>
        <w:rPr>
          <w:rFonts w:ascii="仿宋" w:hAnsi="仿宋" w:eastAsia="仿宋"/>
          <w:b/>
          <w:bCs/>
          <w:color w:val="auto"/>
          <w:sz w:val="36"/>
          <w:szCs w:val="36"/>
          <w:highlight w:val="none"/>
          <w:lang w:eastAsia="zh-CN"/>
        </w:rPr>
      </w:pPr>
    </w:p>
    <w:p w14:paraId="5459C198">
      <w:pPr>
        <w:spacing w:line="500" w:lineRule="exact"/>
        <w:jc w:val="center"/>
        <w:rPr>
          <w:rFonts w:ascii="仿宋" w:hAnsi="仿宋" w:eastAsia="仿宋"/>
          <w:b/>
          <w:bCs/>
          <w:color w:val="auto"/>
          <w:sz w:val="36"/>
          <w:szCs w:val="36"/>
          <w:highlight w:val="none"/>
          <w:lang w:eastAsia="zh-CN"/>
        </w:rPr>
      </w:pPr>
    </w:p>
    <w:p w14:paraId="1264C075">
      <w:pPr>
        <w:spacing w:line="500" w:lineRule="exact"/>
        <w:jc w:val="center"/>
        <w:rPr>
          <w:rFonts w:ascii="仿宋" w:hAnsi="仿宋" w:eastAsia="仿宋"/>
          <w:b/>
          <w:bCs/>
          <w:color w:val="auto"/>
          <w:sz w:val="36"/>
          <w:szCs w:val="36"/>
          <w:highlight w:val="none"/>
          <w:lang w:eastAsia="zh-CN"/>
        </w:rPr>
      </w:pPr>
    </w:p>
    <w:p w14:paraId="3E3812FC">
      <w:pPr>
        <w:spacing w:line="500" w:lineRule="exact"/>
        <w:jc w:val="center"/>
        <w:rPr>
          <w:rFonts w:ascii="仿宋" w:hAnsi="仿宋" w:eastAsia="仿宋"/>
          <w:b/>
          <w:bCs/>
          <w:color w:val="auto"/>
          <w:sz w:val="36"/>
          <w:szCs w:val="36"/>
          <w:highlight w:val="none"/>
          <w:lang w:eastAsia="zh-CN"/>
        </w:rPr>
      </w:pPr>
    </w:p>
    <w:p w14:paraId="083D1628">
      <w:pPr>
        <w:spacing w:line="500" w:lineRule="exact"/>
        <w:jc w:val="center"/>
        <w:rPr>
          <w:rFonts w:ascii="仿宋" w:hAnsi="仿宋" w:eastAsia="仿宋"/>
          <w:b/>
          <w:bCs/>
          <w:color w:val="auto"/>
          <w:sz w:val="36"/>
          <w:szCs w:val="36"/>
          <w:highlight w:val="none"/>
          <w:lang w:eastAsia="zh-CN"/>
        </w:rPr>
      </w:pPr>
    </w:p>
    <w:p w14:paraId="2A87B062">
      <w:pPr>
        <w:pStyle w:val="54"/>
        <w:rPr>
          <w:rFonts w:ascii="仿宋" w:hAnsi="仿宋" w:eastAsia="仿宋"/>
          <w:b/>
          <w:bCs/>
          <w:color w:val="auto"/>
          <w:sz w:val="36"/>
          <w:szCs w:val="36"/>
          <w:highlight w:val="none"/>
        </w:rPr>
      </w:pPr>
    </w:p>
    <w:p w14:paraId="32866DC1">
      <w:pPr>
        <w:pStyle w:val="54"/>
        <w:rPr>
          <w:rFonts w:ascii="仿宋" w:hAnsi="仿宋" w:eastAsia="仿宋"/>
          <w:b/>
          <w:bCs/>
          <w:color w:val="auto"/>
          <w:sz w:val="36"/>
          <w:szCs w:val="36"/>
          <w:highlight w:val="none"/>
        </w:rPr>
      </w:pPr>
    </w:p>
    <w:p w14:paraId="6A2D49E5">
      <w:pPr>
        <w:pStyle w:val="54"/>
        <w:rPr>
          <w:rFonts w:ascii="仿宋" w:hAnsi="仿宋" w:eastAsia="仿宋"/>
          <w:b/>
          <w:bCs/>
          <w:color w:val="auto"/>
          <w:sz w:val="36"/>
          <w:szCs w:val="36"/>
          <w:highlight w:val="none"/>
        </w:rPr>
      </w:pPr>
    </w:p>
    <w:p w14:paraId="6678CCA7">
      <w:pPr>
        <w:pStyle w:val="54"/>
        <w:rPr>
          <w:rFonts w:ascii="仿宋" w:hAnsi="仿宋" w:eastAsia="仿宋"/>
          <w:b/>
          <w:bCs/>
          <w:color w:val="auto"/>
          <w:sz w:val="36"/>
          <w:szCs w:val="36"/>
          <w:highlight w:val="none"/>
        </w:rPr>
      </w:pPr>
    </w:p>
    <w:p w14:paraId="4350032D">
      <w:pPr>
        <w:pStyle w:val="72"/>
        <w:spacing w:beforeLines="0" w:afterLines="0" w:line="240" w:lineRule="auto"/>
        <w:ind w:firstLine="0" w:firstLineChars="0"/>
        <w:jc w:val="center"/>
        <w:rPr>
          <w:rFonts w:ascii="仿宋" w:hAnsi="仿宋" w:eastAsia="仿宋" w:cs="Times New Roman"/>
          <w:b/>
          <w:color w:val="auto"/>
          <w:sz w:val="36"/>
          <w:szCs w:val="36"/>
          <w:highlight w:val="none"/>
          <w:lang w:eastAsia="zh-CN"/>
        </w:rPr>
      </w:pPr>
      <w:r>
        <w:rPr>
          <w:rFonts w:hint="eastAsia" w:ascii="仿宋" w:hAnsi="仿宋" w:eastAsia="仿宋" w:cs="Times New Roman"/>
          <w:b/>
          <w:color w:val="auto"/>
          <w:sz w:val="36"/>
          <w:szCs w:val="36"/>
          <w:highlight w:val="none"/>
          <w:lang w:eastAsia="zh-CN"/>
        </w:rPr>
        <w:t>被授权代表人身份证复印件</w:t>
      </w:r>
      <w:r>
        <w:rPr>
          <w:rFonts w:hint="eastAsia" w:ascii="仿宋" w:hAnsi="仿宋" w:eastAsia="仿宋" w:cs="Times New Roman"/>
          <w:b/>
          <w:bCs w:val="0"/>
          <w:color w:val="auto"/>
          <w:sz w:val="36"/>
          <w:szCs w:val="36"/>
          <w:highlight w:val="none"/>
          <w:lang w:eastAsia="zh-CN"/>
        </w:rPr>
        <w:t>（正反面）</w:t>
      </w:r>
    </w:p>
    <w:p w14:paraId="6F96AD63">
      <w:pPr>
        <w:spacing w:line="500" w:lineRule="exact"/>
        <w:jc w:val="center"/>
        <w:rPr>
          <w:rFonts w:ascii="仿宋" w:hAnsi="仿宋" w:eastAsia="仿宋"/>
          <w:b/>
          <w:bCs/>
          <w:color w:val="auto"/>
          <w:sz w:val="36"/>
          <w:szCs w:val="36"/>
          <w:highlight w:val="none"/>
          <w:lang w:eastAsia="zh-CN"/>
        </w:rPr>
      </w:pPr>
    </w:p>
    <w:p w14:paraId="02869938">
      <w:pPr>
        <w:spacing w:line="500" w:lineRule="exact"/>
        <w:jc w:val="center"/>
        <w:rPr>
          <w:rFonts w:ascii="仿宋" w:hAnsi="仿宋" w:eastAsia="仿宋"/>
          <w:b/>
          <w:bCs/>
          <w:color w:val="auto"/>
          <w:sz w:val="36"/>
          <w:szCs w:val="36"/>
          <w:highlight w:val="none"/>
          <w:lang w:eastAsia="zh-CN"/>
        </w:rPr>
      </w:pPr>
    </w:p>
    <w:p w14:paraId="00B09C57">
      <w:pPr>
        <w:spacing w:line="500" w:lineRule="exact"/>
        <w:jc w:val="center"/>
        <w:rPr>
          <w:rFonts w:ascii="仿宋" w:hAnsi="仿宋" w:eastAsia="仿宋"/>
          <w:b/>
          <w:bCs/>
          <w:color w:val="auto"/>
          <w:sz w:val="36"/>
          <w:szCs w:val="36"/>
          <w:highlight w:val="none"/>
          <w:lang w:eastAsia="zh-CN"/>
        </w:rPr>
      </w:pPr>
    </w:p>
    <w:p w14:paraId="126A626B">
      <w:pPr>
        <w:spacing w:line="500" w:lineRule="exact"/>
        <w:jc w:val="center"/>
        <w:rPr>
          <w:rFonts w:ascii="仿宋" w:hAnsi="仿宋" w:eastAsia="仿宋"/>
          <w:b/>
          <w:bCs/>
          <w:color w:val="auto"/>
          <w:sz w:val="36"/>
          <w:szCs w:val="36"/>
          <w:highlight w:val="none"/>
          <w:lang w:eastAsia="zh-CN"/>
        </w:rPr>
      </w:pPr>
    </w:p>
    <w:p w14:paraId="164E5ED0">
      <w:pPr>
        <w:spacing w:line="500" w:lineRule="exact"/>
        <w:jc w:val="center"/>
        <w:rPr>
          <w:rFonts w:ascii="仿宋" w:hAnsi="仿宋" w:eastAsia="仿宋"/>
          <w:b/>
          <w:bCs/>
          <w:color w:val="auto"/>
          <w:sz w:val="36"/>
          <w:szCs w:val="36"/>
          <w:highlight w:val="none"/>
          <w:lang w:eastAsia="zh-CN"/>
        </w:rPr>
      </w:pPr>
    </w:p>
    <w:p w14:paraId="5797FDE6">
      <w:pPr>
        <w:spacing w:line="500" w:lineRule="exact"/>
        <w:jc w:val="center"/>
        <w:rPr>
          <w:rFonts w:ascii="仿宋" w:hAnsi="仿宋" w:eastAsia="仿宋"/>
          <w:b/>
          <w:bCs/>
          <w:color w:val="auto"/>
          <w:sz w:val="36"/>
          <w:szCs w:val="36"/>
          <w:highlight w:val="none"/>
          <w:lang w:eastAsia="zh-CN"/>
        </w:rPr>
      </w:pPr>
    </w:p>
    <w:p w14:paraId="7CF4569F">
      <w:pPr>
        <w:spacing w:line="500" w:lineRule="exact"/>
        <w:jc w:val="center"/>
        <w:rPr>
          <w:rFonts w:ascii="仿宋" w:hAnsi="仿宋" w:eastAsia="仿宋"/>
          <w:b/>
          <w:bCs/>
          <w:color w:val="auto"/>
          <w:sz w:val="36"/>
          <w:szCs w:val="36"/>
          <w:highlight w:val="none"/>
          <w:lang w:eastAsia="zh-CN"/>
        </w:rPr>
      </w:pPr>
    </w:p>
    <w:p w14:paraId="44ABFDA9">
      <w:pPr>
        <w:spacing w:line="500" w:lineRule="exact"/>
        <w:jc w:val="center"/>
        <w:rPr>
          <w:rFonts w:ascii="仿宋" w:hAnsi="仿宋" w:eastAsia="仿宋"/>
          <w:b/>
          <w:bCs/>
          <w:color w:val="auto"/>
          <w:sz w:val="36"/>
          <w:szCs w:val="36"/>
          <w:highlight w:val="none"/>
          <w:lang w:eastAsia="zh-CN"/>
        </w:rPr>
      </w:pPr>
    </w:p>
    <w:p w14:paraId="152F0574">
      <w:pPr>
        <w:spacing w:line="500" w:lineRule="exact"/>
        <w:jc w:val="center"/>
        <w:rPr>
          <w:rFonts w:ascii="仿宋" w:hAnsi="仿宋" w:eastAsia="仿宋"/>
          <w:b/>
          <w:bCs/>
          <w:color w:val="auto"/>
          <w:sz w:val="36"/>
          <w:szCs w:val="36"/>
          <w:highlight w:val="none"/>
          <w:lang w:eastAsia="zh-CN"/>
        </w:rPr>
      </w:pPr>
    </w:p>
    <w:p w14:paraId="47F0EA70">
      <w:pPr>
        <w:spacing w:line="500" w:lineRule="exact"/>
        <w:jc w:val="center"/>
        <w:rPr>
          <w:rFonts w:ascii="仿宋" w:hAnsi="仿宋" w:eastAsia="仿宋"/>
          <w:b/>
          <w:bCs/>
          <w:color w:val="auto"/>
          <w:sz w:val="36"/>
          <w:szCs w:val="36"/>
          <w:highlight w:val="none"/>
          <w:lang w:eastAsia="zh-CN"/>
        </w:rPr>
      </w:pPr>
    </w:p>
    <w:p w14:paraId="005EA67B">
      <w:pPr>
        <w:spacing w:line="500" w:lineRule="exact"/>
        <w:rPr>
          <w:rFonts w:ascii="仿宋" w:hAnsi="仿宋" w:eastAsia="仿宋"/>
          <w:b/>
          <w:bCs/>
          <w:color w:val="auto"/>
          <w:sz w:val="36"/>
          <w:szCs w:val="36"/>
          <w:highlight w:val="none"/>
          <w:lang w:eastAsia="zh-CN"/>
        </w:rPr>
      </w:pPr>
    </w:p>
    <w:p w14:paraId="4A255D5A">
      <w:pPr>
        <w:spacing w:line="500" w:lineRule="exact"/>
        <w:jc w:val="center"/>
        <w:rPr>
          <w:rFonts w:ascii="仿宋" w:hAnsi="仿宋" w:eastAsia="仿宋"/>
          <w:b/>
          <w:bCs/>
          <w:color w:val="auto"/>
          <w:sz w:val="36"/>
          <w:szCs w:val="36"/>
          <w:highlight w:val="none"/>
          <w:lang w:eastAsia="zh-CN"/>
        </w:rPr>
      </w:pPr>
    </w:p>
    <w:p w14:paraId="167B2708">
      <w:pPr>
        <w:spacing w:line="500" w:lineRule="exact"/>
        <w:jc w:val="center"/>
        <w:rPr>
          <w:rFonts w:ascii="仿宋" w:hAnsi="仿宋" w:eastAsia="仿宋"/>
          <w:b/>
          <w:bCs/>
          <w:color w:val="auto"/>
          <w:sz w:val="36"/>
          <w:szCs w:val="36"/>
          <w:highlight w:val="none"/>
          <w:lang w:eastAsia="zh-CN"/>
        </w:rPr>
      </w:pPr>
    </w:p>
    <w:p w14:paraId="0D951DE6">
      <w:pPr>
        <w:pStyle w:val="54"/>
        <w:rPr>
          <w:rFonts w:ascii="仿宋" w:hAnsi="仿宋" w:eastAsia="仿宋"/>
          <w:b/>
          <w:bCs/>
          <w:color w:val="auto"/>
          <w:sz w:val="36"/>
          <w:szCs w:val="36"/>
          <w:highlight w:val="none"/>
        </w:rPr>
      </w:pPr>
    </w:p>
    <w:p w14:paraId="2CA8B8AD">
      <w:pPr>
        <w:pStyle w:val="54"/>
        <w:rPr>
          <w:rFonts w:ascii="仿宋" w:hAnsi="仿宋" w:eastAsia="仿宋"/>
          <w:b/>
          <w:bCs/>
          <w:color w:val="auto"/>
          <w:sz w:val="36"/>
          <w:szCs w:val="36"/>
          <w:highlight w:val="none"/>
        </w:rPr>
      </w:pPr>
    </w:p>
    <w:p w14:paraId="5FC1A08F">
      <w:pPr>
        <w:pStyle w:val="54"/>
        <w:rPr>
          <w:rFonts w:ascii="仿宋" w:hAnsi="仿宋" w:eastAsia="仿宋"/>
          <w:b/>
          <w:bCs/>
          <w:color w:val="auto"/>
          <w:sz w:val="36"/>
          <w:szCs w:val="36"/>
          <w:highlight w:val="none"/>
        </w:rPr>
      </w:pPr>
    </w:p>
    <w:p w14:paraId="22397461">
      <w:pPr>
        <w:pStyle w:val="72"/>
        <w:spacing w:beforeLines="0" w:afterLines="0" w:line="240" w:lineRule="auto"/>
        <w:ind w:firstLine="0" w:firstLineChars="0"/>
        <w:jc w:val="center"/>
        <w:rPr>
          <w:rFonts w:ascii="仿宋" w:hAnsi="仿宋" w:eastAsia="仿宋" w:cs="Times New Roman"/>
          <w:b/>
          <w:color w:val="auto"/>
          <w:sz w:val="36"/>
          <w:szCs w:val="36"/>
          <w:highlight w:val="none"/>
          <w:lang w:eastAsia="zh-CN"/>
        </w:rPr>
      </w:pPr>
      <w:r>
        <w:rPr>
          <w:rFonts w:hint="eastAsia" w:ascii="仿宋" w:hAnsi="仿宋" w:eastAsia="仿宋" w:cs="Times New Roman"/>
          <w:b/>
          <w:color w:val="auto"/>
          <w:sz w:val="36"/>
          <w:szCs w:val="36"/>
          <w:highlight w:val="none"/>
          <w:lang w:eastAsia="zh-CN"/>
        </w:rPr>
        <w:t>企业概况</w:t>
      </w:r>
    </w:p>
    <w:p w14:paraId="11326C55">
      <w:pPr>
        <w:pStyle w:val="72"/>
        <w:spacing w:beforeLines="0" w:afterLines="0" w:line="240" w:lineRule="auto"/>
        <w:ind w:firstLine="0" w:firstLineChars="0"/>
        <w:jc w:val="center"/>
        <w:rPr>
          <w:rFonts w:ascii="仿宋" w:hAnsi="仿宋" w:eastAsia="仿宋" w:cs="Times New Roman"/>
          <w:color w:val="auto"/>
          <w:highlight w:val="none"/>
          <w:lang w:eastAsia="zh-CN"/>
        </w:rPr>
      </w:pPr>
      <w:r>
        <w:rPr>
          <w:rFonts w:hint="eastAsia" w:ascii="仿宋" w:hAnsi="仿宋" w:eastAsia="仿宋" w:cs="Times New Roman"/>
          <w:b/>
          <w:color w:val="auto"/>
          <w:sz w:val="24"/>
          <w:szCs w:val="24"/>
          <w:highlight w:val="none"/>
          <w:u w:val="single"/>
          <w:lang w:eastAsia="zh-CN"/>
        </w:rPr>
        <w:t>（如内容超过一页，可附页）</w:t>
      </w:r>
    </w:p>
    <w:p w14:paraId="5672AA1B">
      <w:pPr>
        <w:pStyle w:val="54"/>
        <w:jc w:val="center"/>
        <w:rPr>
          <w:rFonts w:ascii="仿宋" w:hAnsi="仿宋" w:eastAsia="仿宋"/>
          <w:color w:val="auto"/>
          <w:highlight w:val="none"/>
        </w:rPr>
      </w:pPr>
    </w:p>
    <w:p w14:paraId="07F4B49D">
      <w:pPr>
        <w:pStyle w:val="54"/>
        <w:jc w:val="center"/>
        <w:rPr>
          <w:rFonts w:ascii="仿宋" w:hAnsi="仿宋" w:eastAsia="仿宋"/>
          <w:color w:val="auto"/>
          <w:highlight w:val="none"/>
        </w:rPr>
      </w:pPr>
    </w:p>
    <w:p w14:paraId="51C1A69A">
      <w:pPr>
        <w:pStyle w:val="54"/>
        <w:jc w:val="center"/>
        <w:rPr>
          <w:rFonts w:ascii="仿宋" w:hAnsi="仿宋" w:eastAsia="仿宋"/>
          <w:color w:val="auto"/>
          <w:highlight w:val="none"/>
        </w:rPr>
      </w:pPr>
    </w:p>
    <w:p w14:paraId="0D214B4C">
      <w:pPr>
        <w:pStyle w:val="54"/>
        <w:jc w:val="center"/>
        <w:rPr>
          <w:rFonts w:ascii="仿宋" w:hAnsi="仿宋" w:eastAsia="仿宋"/>
          <w:color w:val="auto"/>
          <w:highlight w:val="none"/>
        </w:rPr>
      </w:pPr>
    </w:p>
    <w:p w14:paraId="515264EC">
      <w:pPr>
        <w:pStyle w:val="54"/>
        <w:jc w:val="center"/>
        <w:rPr>
          <w:rFonts w:ascii="仿宋" w:hAnsi="仿宋" w:eastAsia="仿宋"/>
          <w:color w:val="auto"/>
          <w:highlight w:val="none"/>
        </w:rPr>
      </w:pPr>
    </w:p>
    <w:p w14:paraId="60F6820E">
      <w:pPr>
        <w:pStyle w:val="54"/>
        <w:jc w:val="center"/>
        <w:rPr>
          <w:rFonts w:ascii="仿宋" w:hAnsi="仿宋" w:eastAsia="仿宋"/>
          <w:color w:val="auto"/>
          <w:highlight w:val="none"/>
        </w:rPr>
      </w:pPr>
    </w:p>
    <w:p w14:paraId="6BE8487F">
      <w:pPr>
        <w:pStyle w:val="54"/>
        <w:jc w:val="center"/>
        <w:rPr>
          <w:rFonts w:ascii="仿宋" w:hAnsi="仿宋" w:eastAsia="仿宋"/>
          <w:color w:val="auto"/>
          <w:highlight w:val="none"/>
        </w:rPr>
      </w:pPr>
    </w:p>
    <w:p w14:paraId="4932222D">
      <w:pPr>
        <w:pStyle w:val="54"/>
        <w:jc w:val="center"/>
        <w:rPr>
          <w:rFonts w:ascii="仿宋" w:hAnsi="仿宋" w:eastAsia="仿宋"/>
          <w:color w:val="auto"/>
          <w:highlight w:val="none"/>
        </w:rPr>
      </w:pPr>
    </w:p>
    <w:p w14:paraId="235603DF">
      <w:pPr>
        <w:pStyle w:val="54"/>
        <w:jc w:val="center"/>
        <w:rPr>
          <w:rFonts w:ascii="仿宋" w:hAnsi="仿宋" w:eastAsia="仿宋"/>
          <w:color w:val="auto"/>
          <w:highlight w:val="none"/>
        </w:rPr>
      </w:pPr>
    </w:p>
    <w:p w14:paraId="35DF4E97">
      <w:pPr>
        <w:pStyle w:val="54"/>
        <w:jc w:val="center"/>
        <w:rPr>
          <w:rFonts w:ascii="仿宋" w:hAnsi="仿宋" w:eastAsia="仿宋"/>
          <w:color w:val="auto"/>
          <w:highlight w:val="none"/>
        </w:rPr>
      </w:pPr>
    </w:p>
    <w:p w14:paraId="52D6C2C2">
      <w:pPr>
        <w:pStyle w:val="54"/>
        <w:jc w:val="center"/>
        <w:rPr>
          <w:rFonts w:ascii="仿宋" w:hAnsi="仿宋" w:eastAsia="仿宋"/>
          <w:color w:val="auto"/>
          <w:highlight w:val="none"/>
        </w:rPr>
      </w:pPr>
    </w:p>
    <w:p w14:paraId="13FA6665">
      <w:pPr>
        <w:pStyle w:val="54"/>
        <w:jc w:val="center"/>
        <w:rPr>
          <w:rFonts w:ascii="仿宋" w:hAnsi="仿宋" w:eastAsia="仿宋"/>
          <w:color w:val="auto"/>
          <w:highlight w:val="none"/>
        </w:rPr>
      </w:pPr>
    </w:p>
    <w:p w14:paraId="0836E2F9">
      <w:pPr>
        <w:pStyle w:val="54"/>
        <w:jc w:val="center"/>
        <w:rPr>
          <w:rFonts w:ascii="仿宋" w:hAnsi="仿宋" w:eastAsia="仿宋"/>
          <w:color w:val="auto"/>
          <w:highlight w:val="none"/>
        </w:rPr>
      </w:pPr>
    </w:p>
    <w:p w14:paraId="3CAE195D">
      <w:pPr>
        <w:pStyle w:val="54"/>
        <w:jc w:val="center"/>
        <w:rPr>
          <w:rFonts w:ascii="仿宋" w:hAnsi="仿宋" w:eastAsia="仿宋"/>
          <w:color w:val="auto"/>
          <w:highlight w:val="none"/>
        </w:rPr>
      </w:pPr>
    </w:p>
    <w:p w14:paraId="7E0FD362">
      <w:pPr>
        <w:pStyle w:val="54"/>
        <w:jc w:val="center"/>
        <w:rPr>
          <w:rFonts w:ascii="仿宋" w:hAnsi="仿宋" w:eastAsia="仿宋"/>
          <w:color w:val="auto"/>
          <w:highlight w:val="none"/>
        </w:rPr>
      </w:pPr>
    </w:p>
    <w:p w14:paraId="402D4532">
      <w:pPr>
        <w:pStyle w:val="54"/>
        <w:jc w:val="center"/>
        <w:rPr>
          <w:rFonts w:ascii="仿宋" w:hAnsi="仿宋" w:eastAsia="仿宋"/>
          <w:color w:val="auto"/>
          <w:highlight w:val="none"/>
        </w:rPr>
      </w:pPr>
    </w:p>
    <w:p w14:paraId="23C46CE7">
      <w:pPr>
        <w:pStyle w:val="54"/>
        <w:jc w:val="center"/>
        <w:rPr>
          <w:rFonts w:ascii="仿宋" w:hAnsi="仿宋" w:eastAsia="仿宋"/>
          <w:color w:val="auto"/>
          <w:highlight w:val="none"/>
        </w:rPr>
      </w:pPr>
    </w:p>
    <w:p w14:paraId="4192964F">
      <w:pPr>
        <w:pStyle w:val="54"/>
        <w:jc w:val="center"/>
        <w:rPr>
          <w:rFonts w:ascii="仿宋" w:hAnsi="仿宋" w:eastAsia="仿宋"/>
          <w:color w:val="auto"/>
          <w:highlight w:val="none"/>
        </w:rPr>
      </w:pPr>
    </w:p>
    <w:p w14:paraId="2F9D3DFA">
      <w:pPr>
        <w:pStyle w:val="54"/>
        <w:jc w:val="center"/>
        <w:rPr>
          <w:rFonts w:ascii="仿宋" w:hAnsi="仿宋" w:eastAsia="仿宋"/>
          <w:color w:val="auto"/>
          <w:highlight w:val="none"/>
        </w:rPr>
      </w:pPr>
    </w:p>
    <w:p w14:paraId="3E5F5B2A">
      <w:pPr>
        <w:spacing w:line="500" w:lineRule="exact"/>
        <w:jc w:val="center"/>
        <w:rPr>
          <w:rFonts w:ascii="仿宋" w:hAnsi="仿宋" w:eastAsia="仿宋"/>
          <w:b/>
          <w:bCs/>
          <w:color w:val="auto"/>
          <w:sz w:val="36"/>
          <w:szCs w:val="36"/>
          <w:highlight w:val="none"/>
          <w:lang w:eastAsia="zh-CN"/>
        </w:rPr>
      </w:pPr>
    </w:p>
    <w:p w14:paraId="6B392EB3">
      <w:pPr>
        <w:spacing w:line="500" w:lineRule="exact"/>
        <w:jc w:val="center"/>
        <w:rPr>
          <w:rFonts w:ascii="仿宋" w:hAnsi="仿宋" w:eastAsia="仿宋"/>
          <w:b/>
          <w:bCs/>
          <w:color w:val="auto"/>
          <w:sz w:val="36"/>
          <w:szCs w:val="36"/>
          <w:highlight w:val="none"/>
          <w:lang w:eastAsia="zh-CN"/>
        </w:rPr>
      </w:pPr>
    </w:p>
    <w:p w14:paraId="0BC17E12">
      <w:pPr>
        <w:pStyle w:val="54"/>
        <w:rPr>
          <w:color w:val="auto"/>
          <w:highlight w:val="none"/>
        </w:rPr>
      </w:pPr>
    </w:p>
    <w:p w14:paraId="14EE2753">
      <w:pPr>
        <w:spacing w:line="500" w:lineRule="exact"/>
        <w:jc w:val="center"/>
        <w:rPr>
          <w:rFonts w:ascii="仿宋" w:hAnsi="仿宋" w:eastAsia="仿宋"/>
          <w:color w:val="auto"/>
          <w:highlight w:val="none"/>
        </w:rPr>
      </w:pPr>
      <w:r>
        <w:rPr>
          <w:rFonts w:hint="eastAsia" w:ascii="仿宋" w:hAnsi="仿宋" w:eastAsia="仿宋"/>
          <w:b/>
          <w:bCs/>
          <w:color w:val="auto"/>
          <w:sz w:val="36"/>
          <w:szCs w:val="36"/>
          <w:highlight w:val="none"/>
          <w:lang w:eastAsia="zh-CN"/>
        </w:rPr>
        <w:t>营业执照复印件</w:t>
      </w:r>
    </w:p>
    <w:p w14:paraId="0F675B4B">
      <w:pPr>
        <w:pStyle w:val="54"/>
        <w:jc w:val="center"/>
        <w:rPr>
          <w:rFonts w:ascii="仿宋" w:hAnsi="仿宋" w:eastAsia="仿宋"/>
          <w:color w:val="auto"/>
          <w:highlight w:val="none"/>
        </w:rPr>
      </w:pPr>
    </w:p>
    <w:p w14:paraId="0B26124F">
      <w:pPr>
        <w:pStyle w:val="54"/>
        <w:jc w:val="center"/>
        <w:rPr>
          <w:rFonts w:ascii="仿宋" w:hAnsi="仿宋" w:eastAsia="仿宋"/>
          <w:color w:val="auto"/>
          <w:highlight w:val="none"/>
        </w:rPr>
      </w:pPr>
    </w:p>
    <w:p w14:paraId="4E990DCE">
      <w:pPr>
        <w:pStyle w:val="54"/>
        <w:jc w:val="center"/>
        <w:rPr>
          <w:rFonts w:ascii="仿宋" w:hAnsi="仿宋" w:eastAsia="仿宋"/>
          <w:color w:val="auto"/>
          <w:highlight w:val="none"/>
        </w:rPr>
      </w:pPr>
    </w:p>
    <w:p w14:paraId="60B37F03">
      <w:pPr>
        <w:pStyle w:val="54"/>
        <w:jc w:val="center"/>
        <w:rPr>
          <w:rFonts w:ascii="仿宋" w:hAnsi="仿宋" w:eastAsia="仿宋"/>
          <w:color w:val="auto"/>
          <w:highlight w:val="none"/>
        </w:rPr>
      </w:pPr>
    </w:p>
    <w:p w14:paraId="611C747F">
      <w:pPr>
        <w:pStyle w:val="54"/>
        <w:jc w:val="center"/>
        <w:rPr>
          <w:rFonts w:ascii="仿宋" w:hAnsi="仿宋" w:eastAsia="仿宋"/>
          <w:color w:val="auto"/>
          <w:highlight w:val="none"/>
        </w:rPr>
      </w:pPr>
    </w:p>
    <w:p w14:paraId="1BAE273F">
      <w:pPr>
        <w:pStyle w:val="54"/>
        <w:jc w:val="center"/>
        <w:rPr>
          <w:rFonts w:ascii="仿宋" w:hAnsi="仿宋" w:eastAsia="仿宋"/>
          <w:color w:val="auto"/>
          <w:highlight w:val="none"/>
        </w:rPr>
      </w:pPr>
    </w:p>
    <w:p w14:paraId="03246013">
      <w:pPr>
        <w:pStyle w:val="54"/>
        <w:jc w:val="center"/>
        <w:rPr>
          <w:rFonts w:ascii="仿宋" w:hAnsi="仿宋" w:eastAsia="仿宋"/>
          <w:color w:val="auto"/>
          <w:highlight w:val="none"/>
        </w:rPr>
      </w:pPr>
    </w:p>
    <w:p w14:paraId="2586779F">
      <w:pPr>
        <w:pStyle w:val="54"/>
        <w:jc w:val="center"/>
        <w:rPr>
          <w:rFonts w:ascii="仿宋" w:hAnsi="仿宋" w:eastAsia="仿宋"/>
          <w:color w:val="auto"/>
          <w:highlight w:val="none"/>
        </w:rPr>
      </w:pPr>
    </w:p>
    <w:p w14:paraId="32A7C384">
      <w:pPr>
        <w:pStyle w:val="54"/>
        <w:jc w:val="center"/>
        <w:rPr>
          <w:rFonts w:ascii="仿宋" w:hAnsi="仿宋" w:eastAsia="仿宋"/>
          <w:color w:val="auto"/>
          <w:highlight w:val="none"/>
        </w:rPr>
      </w:pPr>
    </w:p>
    <w:p w14:paraId="690464A2">
      <w:pPr>
        <w:pStyle w:val="54"/>
        <w:rPr>
          <w:rFonts w:ascii="仿宋" w:hAnsi="仿宋" w:eastAsia="仿宋"/>
          <w:color w:val="auto"/>
          <w:highlight w:val="none"/>
        </w:rPr>
      </w:pPr>
    </w:p>
    <w:p w14:paraId="68959834">
      <w:pPr>
        <w:pStyle w:val="54"/>
        <w:rPr>
          <w:rFonts w:ascii="仿宋" w:hAnsi="仿宋" w:eastAsia="仿宋"/>
          <w:color w:val="auto"/>
          <w:highlight w:val="none"/>
        </w:rPr>
      </w:pPr>
    </w:p>
    <w:p w14:paraId="4DFCFEAC">
      <w:pPr>
        <w:pStyle w:val="54"/>
        <w:rPr>
          <w:rFonts w:ascii="仿宋" w:hAnsi="仿宋" w:eastAsia="仿宋"/>
          <w:color w:val="auto"/>
          <w:highlight w:val="none"/>
        </w:rPr>
      </w:pPr>
    </w:p>
    <w:p w14:paraId="7DC2E904">
      <w:pPr>
        <w:pStyle w:val="54"/>
        <w:rPr>
          <w:rFonts w:ascii="仿宋" w:hAnsi="仿宋" w:eastAsia="仿宋"/>
          <w:color w:val="auto"/>
          <w:highlight w:val="none"/>
        </w:rPr>
      </w:pPr>
    </w:p>
    <w:p w14:paraId="39724B2B">
      <w:pPr>
        <w:pStyle w:val="54"/>
        <w:rPr>
          <w:rFonts w:ascii="仿宋" w:hAnsi="仿宋" w:eastAsia="仿宋"/>
          <w:color w:val="auto"/>
          <w:highlight w:val="none"/>
        </w:rPr>
      </w:pPr>
    </w:p>
    <w:p w14:paraId="70BA8F41">
      <w:pPr>
        <w:pStyle w:val="54"/>
        <w:rPr>
          <w:rFonts w:ascii="仿宋" w:hAnsi="仿宋" w:eastAsia="仿宋"/>
          <w:color w:val="auto"/>
          <w:highlight w:val="none"/>
        </w:rPr>
      </w:pPr>
    </w:p>
    <w:p w14:paraId="40169A43">
      <w:pPr>
        <w:pStyle w:val="54"/>
        <w:rPr>
          <w:rFonts w:ascii="仿宋" w:hAnsi="仿宋" w:eastAsia="仿宋"/>
          <w:color w:val="auto"/>
          <w:highlight w:val="none"/>
        </w:rPr>
      </w:pPr>
    </w:p>
    <w:p w14:paraId="3E28DAAD">
      <w:pPr>
        <w:pStyle w:val="54"/>
        <w:rPr>
          <w:rFonts w:ascii="仿宋" w:hAnsi="仿宋" w:eastAsia="仿宋"/>
          <w:color w:val="auto"/>
          <w:highlight w:val="none"/>
        </w:rPr>
      </w:pPr>
    </w:p>
    <w:p w14:paraId="7F4BB566">
      <w:pPr>
        <w:pStyle w:val="54"/>
        <w:rPr>
          <w:rFonts w:ascii="仿宋" w:hAnsi="仿宋" w:eastAsia="仿宋"/>
          <w:color w:val="auto"/>
          <w:highlight w:val="none"/>
        </w:rPr>
      </w:pPr>
    </w:p>
    <w:p w14:paraId="0AF7F911">
      <w:pPr>
        <w:pStyle w:val="54"/>
        <w:rPr>
          <w:rFonts w:ascii="仿宋" w:hAnsi="仿宋" w:eastAsia="仿宋"/>
          <w:color w:val="auto"/>
          <w:highlight w:val="none"/>
        </w:rPr>
      </w:pPr>
    </w:p>
    <w:p w14:paraId="4E1F9F53">
      <w:pPr>
        <w:pStyle w:val="54"/>
        <w:rPr>
          <w:rFonts w:ascii="仿宋" w:hAnsi="仿宋" w:eastAsia="仿宋"/>
          <w:color w:val="auto"/>
          <w:highlight w:val="none"/>
        </w:rPr>
      </w:pPr>
    </w:p>
    <w:p w14:paraId="5077A102">
      <w:pPr>
        <w:spacing w:line="360" w:lineRule="auto"/>
        <w:ind w:firstLine="3292" w:firstLineChars="911"/>
        <w:rPr>
          <w:rFonts w:hint="eastAsia" w:ascii="仿宋" w:hAnsi="仿宋" w:eastAsia="仿宋" w:cs="Times New Roman"/>
          <w:b/>
          <w:color w:val="auto"/>
          <w:sz w:val="36"/>
          <w:szCs w:val="36"/>
          <w:highlight w:val="none"/>
          <w:lang w:eastAsia="zh-CN"/>
        </w:rPr>
      </w:pPr>
      <w:r>
        <w:rPr>
          <w:rFonts w:hint="eastAsia" w:ascii="仿宋" w:hAnsi="仿宋" w:eastAsia="仿宋" w:cs="Times New Roman"/>
          <w:b/>
          <w:color w:val="auto"/>
          <w:sz w:val="36"/>
          <w:szCs w:val="36"/>
          <w:highlight w:val="none"/>
          <w:lang w:eastAsia="zh-CN"/>
        </w:rPr>
        <w:t>商务报价函</w:t>
      </w:r>
    </w:p>
    <w:p w14:paraId="0529A246">
      <w:pPr>
        <w:keepNext w:val="0"/>
        <w:keepLines w:val="0"/>
        <w:pageBreakBefore w:val="0"/>
        <w:widowControl w:val="0"/>
        <w:kinsoku/>
        <w:wordWrap/>
        <w:overflowPunct/>
        <w:topLinePunct w:val="0"/>
        <w:bidi w:val="0"/>
        <w:snapToGrid/>
        <w:spacing w:line="336" w:lineRule="auto"/>
        <w:rPr>
          <w:rFonts w:ascii="Times New Roman" w:hAnsi="Times New Roman" w:cs="Times New Roman"/>
          <w:sz w:val="24"/>
          <w:szCs w:val="24"/>
          <w:lang w:eastAsia="zh-CN"/>
        </w:rPr>
      </w:pPr>
      <w:r>
        <w:rPr>
          <w:rFonts w:ascii="Times New Roman" w:hAnsi="Times New Roman" w:cs="Times New Roman"/>
          <w:sz w:val="24"/>
          <w:szCs w:val="24"/>
          <w:lang w:eastAsia="zh-CN"/>
        </w:rPr>
        <w:t>致：福建福海创石油化工有限公司</w:t>
      </w:r>
    </w:p>
    <w:p w14:paraId="15399DBF">
      <w:pPr>
        <w:keepNext w:val="0"/>
        <w:keepLines w:val="0"/>
        <w:pageBreakBefore w:val="0"/>
        <w:widowControl w:val="0"/>
        <w:kinsoku/>
        <w:wordWrap/>
        <w:overflowPunct/>
        <w:topLinePunct w:val="0"/>
        <w:bidi w:val="0"/>
        <w:snapToGrid/>
        <w:spacing w:line="336" w:lineRule="auto"/>
        <w:ind w:firstLine="360" w:firstLineChars="150"/>
        <w:jc w:val="left"/>
        <w:rPr>
          <w:rFonts w:ascii="Times New Roman" w:hAnsi="Times New Roman" w:cs="Times New Roman"/>
          <w:sz w:val="24"/>
          <w:szCs w:val="24"/>
          <w:lang w:eastAsia="zh-CN"/>
        </w:rPr>
      </w:pPr>
      <w:r>
        <w:rPr>
          <w:rFonts w:ascii="Times New Roman" w:hAnsi="Times New Roman" w:cs="Times New Roman"/>
          <w:sz w:val="24"/>
          <w:szCs w:val="24"/>
          <w:lang w:eastAsia="zh-CN"/>
        </w:rPr>
        <w:t>在充分研究福建福海创石油化工有限公司</w:t>
      </w:r>
      <w:r>
        <w:rPr>
          <w:rFonts w:hint="default" w:ascii="Times New Roman" w:hAnsi="Times New Roman" w:eastAsia="宋体" w:cs="Times New Roman"/>
          <w:b w:val="0"/>
          <w:bCs w:val="0"/>
          <w:sz w:val="24"/>
          <w:szCs w:val="24"/>
          <w:u w:val="single"/>
          <w:lang w:eastAsia="zh-CN"/>
        </w:rPr>
        <w:t>202</w:t>
      </w:r>
      <w:r>
        <w:rPr>
          <w:rFonts w:hint="default" w:ascii="Times New Roman" w:hAnsi="Times New Roman" w:cs="Times New Roman"/>
          <w:b w:val="0"/>
          <w:bCs w:val="0"/>
          <w:sz w:val="24"/>
          <w:szCs w:val="24"/>
          <w:u w:val="single"/>
          <w:lang w:val="en-US" w:eastAsia="zh-CN"/>
        </w:rPr>
        <w:t>6</w:t>
      </w:r>
      <w:r>
        <w:rPr>
          <w:rFonts w:hint="default" w:ascii="Times New Roman" w:hAnsi="Times New Roman" w:eastAsia="宋体" w:cs="Times New Roman"/>
          <w:b w:val="0"/>
          <w:bCs w:val="0"/>
          <w:sz w:val="24"/>
          <w:szCs w:val="24"/>
          <w:u w:val="single"/>
          <w:lang w:eastAsia="zh-CN"/>
        </w:rPr>
        <w:t>年</w:t>
      </w:r>
      <w:r>
        <w:rPr>
          <w:rFonts w:hint="default" w:ascii="Times New Roman" w:hAnsi="Times New Roman" w:eastAsia="宋体" w:cs="Times New Roman"/>
          <w:b w:val="0"/>
          <w:bCs w:val="0"/>
          <w:sz w:val="24"/>
          <w:szCs w:val="24"/>
          <w:u w:val="single"/>
          <w:lang w:val="en-US" w:eastAsia="zh-CN"/>
        </w:rPr>
        <w:t>-202</w:t>
      </w:r>
      <w:r>
        <w:rPr>
          <w:rFonts w:hint="default" w:ascii="Times New Roman" w:hAnsi="Times New Roman" w:cs="Times New Roman"/>
          <w:b w:val="0"/>
          <w:bCs w:val="0"/>
          <w:sz w:val="24"/>
          <w:szCs w:val="24"/>
          <w:u w:val="single"/>
          <w:lang w:val="en-US" w:eastAsia="zh-CN"/>
        </w:rPr>
        <w:t>8</w:t>
      </w:r>
      <w:r>
        <w:rPr>
          <w:rFonts w:hint="default" w:ascii="Times New Roman" w:hAnsi="Times New Roman" w:eastAsia="宋体" w:cs="Times New Roman"/>
          <w:b w:val="0"/>
          <w:bCs w:val="0"/>
          <w:sz w:val="24"/>
          <w:szCs w:val="24"/>
          <w:u w:val="single"/>
          <w:lang w:val="en-US" w:eastAsia="zh-CN"/>
        </w:rPr>
        <w:t>年</w:t>
      </w:r>
      <w:r>
        <w:rPr>
          <w:rFonts w:hint="default" w:ascii="Times New Roman" w:hAnsi="Times New Roman" w:eastAsia="宋体" w:cs="Times New Roman"/>
          <w:b w:val="0"/>
          <w:bCs w:val="0"/>
          <w:sz w:val="24"/>
          <w:szCs w:val="24"/>
          <w:u w:val="single"/>
          <w:lang w:eastAsia="zh-CN"/>
        </w:rPr>
        <w:t>便携式气体检测仪维修</w:t>
      </w:r>
      <w:r>
        <w:rPr>
          <w:rFonts w:hint="default" w:ascii="Times New Roman" w:hAnsi="Times New Roman" w:cs="Times New Roman"/>
          <w:b w:val="0"/>
          <w:bCs w:val="0"/>
          <w:sz w:val="24"/>
          <w:szCs w:val="24"/>
          <w:u w:val="single"/>
          <w:lang w:val="en-US" w:eastAsia="zh-CN"/>
        </w:rPr>
        <w:t>及标定</w:t>
      </w:r>
      <w:r>
        <w:rPr>
          <w:rFonts w:hint="default" w:ascii="Times New Roman" w:hAnsi="Times New Roman" w:eastAsia="宋体" w:cs="Times New Roman"/>
          <w:b w:val="0"/>
          <w:bCs w:val="0"/>
          <w:sz w:val="24"/>
          <w:szCs w:val="24"/>
          <w:u w:val="single"/>
          <w:lang w:eastAsia="zh-CN"/>
        </w:rPr>
        <w:t>年约</w:t>
      </w:r>
      <w:r>
        <w:rPr>
          <w:rFonts w:hint="default" w:ascii="Times New Roman" w:hAnsi="Times New Roman" w:cs="Times New Roman"/>
          <w:b w:val="0"/>
          <w:bCs w:val="0"/>
          <w:sz w:val="24"/>
          <w:szCs w:val="24"/>
          <w:u w:val="single"/>
          <w:lang w:val="en-US" w:eastAsia="zh-CN"/>
        </w:rPr>
        <w:t>采购</w:t>
      </w:r>
      <w:r>
        <w:rPr>
          <w:rFonts w:ascii="Times New Roman" w:hAnsi="Times New Roman" w:cs="Times New Roman"/>
          <w:sz w:val="24"/>
          <w:szCs w:val="24"/>
          <w:lang w:eastAsia="zh-CN"/>
        </w:rPr>
        <w:t>项目</w:t>
      </w:r>
      <w:r>
        <w:rPr>
          <w:rFonts w:hint="eastAsia" w:ascii="Times New Roman" w:hAnsi="Times New Roman" w:cs="Times New Roman"/>
          <w:sz w:val="24"/>
          <w:szCs w:val="24"/>
          <w:lang w:eastAsia="zh-CN"/>
        </w:rPr>
        <w:t>询比文件</w:t>
      </w:r>
      <w:r>
        <w:rPr>
          <w:rFonts w:ascii="Times New Roman" w:hAnsi="Times New Roman" w:cs="Times New Roman"/>
          <w:sz w:val="24"/>
          <w:szCs w:val="24"/>
          <w:lang w:eastAsia="zh-CN"/>
        </w:rPr>
        <w:t>的全部内容后，我方愿以以下报价，严格按照自主</w:t>
      </w:r>
      <w:r>
        <w:rPr>
          <w:rFonts w:hint="eastAsia" w:ascii="Times New Roman" w:hAnsi="Times New Roman" w:cs="Times New Roman"/>
          <w:sz w:val="24"/>
          <w:szCs w:val="24"/>
          <w:lang w:eastAsia="zh-CN"/>
        </w:rPr>
        <w:t>询比文件</w:t>
      </w:r>
      <w:r>
        <w:rPr>
          <w:rFonts w:ascii="Times New Roman" w:hAnsi="Times New Roman" w:cs="Times New Roman"/>
          <w:sz w:val="24"/>
          <w:szCs w:val="24"/>
          <w:lang w:eastAsia="zh-CN"/>
        </w:rPr>
        <w:t>的要求，交付本项目并维修其中的任何缺陷。</w:t>
      </w:r>
    </w:p>
    <w:p w14:paraId="4102DC5C">
      <w:pPr>
        <w:keepNext w:val="0"/>
        <w:keepLines w:val="0"/>
        <w:pageBreakBefore w:val="0"/>
        <w:widowControl w:val="0"/>
        <w:kinsoku/>
        <w:wordWrap/>
        <w:overflowPunct/>
        <w:topLinePunct w:val="0"/>
        <w:bidi w:val="0"/>
        <w:snapToGrid/>
        <w:spacing w:line="336" w:lineRule="auto"/>
        <w:ind w:firstLine="723" w:firstLineChars="300"/>
        <w:rPr>
          <w:rFonts w:hint="eastAsia"/>
          <w:b/>
          <w:bCs/>
          <w:sz w:val="24"/>
          <w:szCs w:val="24"/>
          <w:lang w:eastAsia="zh-CN"/>
        </w:rPr>
      </w:pPr>
    </w:p>
    <w:p w14:paraId="0C712372">
      <w:pPr>
        <w:keepNext w:val="0"/>
        <w:keepLines w:val="0"/>
        <w:pageBreakBefore w:val="0"/>
        <w:widowControl w:val="0"/>
        <w:kinsoku/>
        <w:wordWrap/>
        <w:overflowPunct/>
        <w:topLinePunct w:val="0"/>
        <w:bidi w:val="0"/>
        <w:snapToGrid/>
        <w:spacing w:line="336" w:lineRule="auto"/>
        <w:ind w:firstLine="723" w:firstLineChars="300"/>
        <w:rPr>
          <w:rFonts w:hint="default"/>
          <w:b/>
          <w:bCs/>
          <w:sz w:val="24"/>
          <w:szCs w:val="24"/>
          <w:lang w:val="en-US" w:eastAsia="zh-CN"/>
        </w:rPr>
      </w:pPr>
      <w:r>
        <w:rPr>
          <w:rFonts w:hint="eastAsia"/>
          <w:b/>
          <w:bCs/>
          <w:sz w:val="24"/>
          <w:szCs w:val="24"/>
          <w:lang w:val="en-US" w:eastAsia="zh-CN"/>
        </w:rPr>
        <w:t>两年暂估总报价</w:t>
      </w:r>
      <w:r>
        <w:rPr>
          <w:rFonts w:hint="eastAsia"/>
          <w:b/>
          <w:bCs/>
          <w:sz w:val="24"/>
          <w:szCs w:val="24"/>
          <w:lang w:eastAsia="zh-CN"/>
        </w:rPr>
        <w:t>：</w:t>
      </w:r>
      <w:r>
        <w:rPr>
          <w:rFonts w:hint="eastAsia"/>
          <w:b/>
          <w:bCs/>
          <w:sz w:val="24"/>
          <w:szCs w:val="24"/>
          <w:lang w:val="en-US" w:eastAsia="zh-CN"/>
        </w:rPr>
        <w:t>含税总价为</w:t>
      </w:r>
      <w:r>
        <w:rPr>
          <w:rFonts w:hint="eastAsia"/>
          <w:b/>
          <w:bCs/>
          <w:sz w:val="24"/>
          <w:szCs w:val="24"/>
          <w:u w:val="single"/>
          <w:lang w:eastAsia="zh-CN"/>
        </w:rPr>
        <w:t xml:space="preserve">         </w:t>
      </w:r>
      <w:r>
        <w:rPr>
          <w:rFonts w:hint="eastAsia"/>
          <w:b/>
          <w:bCs/>
          <w:sz w:val="24"/>
          <w:szCs w:val="24"/>
          <w:lang w:eastAsia="zh-CN"/>
        </w:rPr>
        <w:t>元，</w:t>
      </w:r>
      <w:r>
        <w:rPr>
          <w:rFonts w:hint="eastAsia"/>
          <w:b/>
          <w:bCs/>
          <w:sz w:val="24"/>
          <w:szCs w:val="24"/>
          <w:lang w:val="en-US" w:eastAsia="zh-CN"/>
        </w:rPr>
        <w:t>未税总价为</w:t>
      </w:r>
      <w:r>
        <w:rPr>
          <w:rFonts w:hint="eastAsia"/>
          <w:b/>
          <w:bCs/>
          <w:sz w:val="24"/>
          <w:szCs w:val="24"/>
          <w:u w:val="single"/>
          <w:lang w:val="en-US" w:eastAsia="zh-CN"/>
        </w:rPr>
        <w:t xml:space="preserve">       </w:t>
      </w:r>
      <w:r>
        <w:rPr>
          <w:rFonts w:hint="eastAsia"/>
          <w:b/>
          <w:bCs/>
          <w:sz w:val="24"/>
          <w:szCs w:val="24"/>
          <w:lang w:val="en-US" w:eastAsia="zh-CN"/>
        </w:rPr>
        <w:t>元。</w:t>
      </w:r>
    </w:p>
    <w:p w14:paraId="6E9FDFB6">
      <w:pPr>
        <w:pStyle w:val="54"/>
        <w:keepNext w:val="0"/>
        <w:keepLines w:val="0"/>
        <w:pageBreakBefore w:val="0"/>
        <w:widowControl w:val="0"/>
        <w:kinsoku/>
        <w:wordWrap/>
        <w:overflowPunct/>
        <w:topLinePunct w:val="0"/>
        <w:bidi w:val="0"/>
        <w:snapToGrid/>
        <w:spacing w:line="336" w:lineRule="auto"/>
        <w:rPr>
          <w:rFonts w:hint="eastAsia"/>
          <w:b/>
          <w:bCs/>
          <w:sz w:val="24"/>
          <w:szCs w:val="24"/>
        </w:rPr>
      </w:pPr>
      <w:r>
        <w:rPr>
          <w:rFonts w:hint="eastAsia"/>
          <w:b/>
          <w:bCs/>
          <w:sz w:val="24"/>
          <w:szCs w:val="24"/>
        </w:rPr>
        <w:t xml:space="preserve">       </w:t>
      </w:r>
    </w:p>
    <w:p w14:paraId="462AFAC4">
      <w:pPr>
        <w:pStyle w:val="54"/>
        <w:keepNext w:val="0"/>
        <w:keepLines w:val="0"/>
        <w:pageBreakBefore w:val="0"/>
        <w:widowControl w:val="0"/>
        <w:kinsoku/>
        <w:wordWrap/>
        <w:overflowPunct/>
        <w:topLinePunct w:val="0"/>
        <w:bidi w:val="0"/>
        <w:snapToGrid/>
        <w:spacing w:line="336" w:lineRule="auto"/>
        <w:ind w:firstLine="480" w:firstLineChars="200"/>
        <w:rPr>
          <w:b w:val="0"/>
          <w:bCs w:val="0"/>
          <w:sz w:val="24"/>
          <w:szCs w:val="24"/>
          <w:lang w:eastAsia="zh-CN"/>
        </w:rPr>
      </w:pPr>
      <w:r>
        <w:rPr>
          <w:rFonts w:hint="eastAsia"/>
          <w:b w:val="0"/>
          <w:bCs w:val="0"/>
          <w:sz w:val="24"/>
          <w:szCs w:val="24"/>
          <w:lang w:eastAsia="zh-CN"/>
        </w:rPr>
        <w:t>注：1、价格为含税价，税率：</w:t>
      </w:r>
      <w:r>
        <w:rPr>
          <w:rFonts w:hint="eastAsia"/>
          <w:b w:val="0"/>
          <w:bCs w:val="0"/>
          <w:sz w:val="24"/>
          <w:szCs w:val="24"/>
          <w:u w:val="single"/>
          <w:lang w:eastAsia="zh-CN"/>
        </w:rPr>
        <w:t xml:space="preserve">   </w:t>
      </w:r>
      <w:r>
        <w:rPr>
          <w:rFonts w:hint="eastAsia"/>
          <w:b w:val="0"/>
          <w:bCs w:val="0"/>
          <w:sz w:val="24"/>
          <w:szCs w:val="24"/>
          <w:u w:val="single"/>
          <w:lang w:val="en-US" w:eastAsia="zh-CN"/>
        </w:rPr>
        <w:t xml:space="preserve">  </w:t>
      </w:r>
      <w:r>
        <w:rPr>
          <w:rFonts w:hint="eastAsia"/>
          <w:b w:val="0"/>
          <w:bCs w:val="0"/>
          <w:sz w:val="24"/>
          <w:szCs w:val="24"/>
          <w:u w:val="single"/>
          <w:lang w:eastAsia="zh-CN"/>
        </w:rPr>
        <w:t xml:space="preserve"> % </w:t>
      </w:r>
      <w:r>
        <w:rPr>
          <w:rFonts w:hint="eastAsia"/>
          <w:b w:val="0"/>
          <w:bCs w:val="0"/>
          <w:sz w:val="24"/>
          <w:szCs w:val="24"/>
          <w:lang w:eastAsia="zh-CN"/>
        </w:rPr>
        <w:t xml:space="preserve"> ；</w:t>
      </w:r>
    </w:p>
    <w:p w14:paraId="0BD5E8DD">
      <w:pPr>
        <w:pStyle w:val="54"/>
        <w:keepNext w:val="0"/>
        <w:keepLines w:val="0"/>
        <w:pageBreakBefore w:val="0"/>
        <w:widowControl w:val="0"/>
        <w:kinsoku/>
        <w:wordWrap/>
        <w:overflowPunct/>
        <w:topLinePunct w:val="0"/>
        <w:bidi w:val="0"/>
        <w:snapToGrid/>
        <w:spacing w:line="336" w:lineRule="auto"/>
        <w:rPr>
          <w:rFonts w:ascii="Times New Roman" w:hAnsi="Times New Roman" w:cs="Times New Roman"/>
          <w:color w:val="000000"/>
          <w:sz w:val="24"/>
          <w:szCs w:val="24"/>
          <w:lang w:eastAsia="zh-CN"/>
        </w:rPr>
      </w:pPr>
      <w:r>
        <w:rPr>
          <w:rFonts w:hint="eastAsia"/>
          <w:b w:val="0"/>
          <w:bCs w:val="0"/>
          <w:sz w:val="24"/>
          <w:szCs w:val="24"/>
        </w:rPr>
        <w:t xml:space="preserve">        </w:t>
      </w:r>
      <w:r>
        <w:rPr>
          <w:rFonts w:hint="eastAsia"/>
          <w:b w:val="0"/>
          <w:bCs w:val="0"/>
          <w:sz w:val="24"/>
          <w:szCs w:val="24"/>
          <w:lang w:val="en-US" w:eastAsia="zh-CN"/>
        </w:rPr>
        <w:t>2</w:t>
      </w:r>
      <w:r>
        <w:rPr>
          <w:rFonts w:hint="eastAsia"/>
          <w:b w:val="0"/>
          <w:bCs w:val="0"/>
          <w:sz w:val="24"/>
          <w:szCs w:val="24"/>
        </w:rPr>
        <w:t>、</w:t>
      </w:r>
      <w:r>
        <w:rPr>
          <w:rFonts w:hint="eastAsia"/>
          <w:b w:val="0"/>
          <w:bCs w:val="0"/>
          <w:sz w:val="24"/>
          <w:szCs w:val="24"/>
          <w:lang w:val="en-US" w:eastAsia="zh-CN"/>
        </w:rPr>
        <w:t>合同</w:t>
      </w:r>
      <w:r>
        <w:rPr>
          <w:rFonts w:hint="eastAsia"/>
          <w:b w:val="0"/>
          <w:bCs w:val="0"/>
          <w:sz w:val="24"/>
          <w:szCs w:val="24"/>
        </w:rPr>
        <w:t>期限：</w:t>
      </w:r>
      <w:r>
        <w:rPr>
          <w:rFonts w:hint="eastAsia"/>
          <w:b w:val="0"/>
          <w:bCs w:val="0"/>
          <w:sz w:val="24"/>
          <w:szCs w:val="24"/>
          <w:u w:val="single"/>
        </w:rPr>
        <w:t xml:space="preserve"> </w:t>
      </w:r>
      <w:r>
        <w:rPr>
          <w:rFonts w:hint="eastAsia"/>
          <w:b w:val="0"/>
          <w:bCs w:val="0"/>
          <w:sz w:val="24"/>
          <w:szCs w:val="24"/>
          <w:u w:val="single"/>
          <w:lang w:val="en-US" w:eastAsia="zh-CN"/>
        </w:rPr>
        <w:t>自合同签订之日起两年</w:t>
      </w:r>
      <w:r>
        <w:rPr>
          <w:rFonts w:hint="eastAsia"/>
          <w:b w:val="0"/>
          <w:bCs w:val="0"/>
          <w:sz w:val="24"/>
          <w:szCs w:val="24"/>
          <w:u w:val="single"/>
        </w:rPr>
        <w:t xml:space="preserve"> </w:t>
      </w:r>
      <w:r>
        <w:rPr>
          <w:rFonts w:hint="eastAsia"/>
          <w:b/>
          <w:bCs/>
          <w:sz w:val="24"/>
          <w:szCs w:val="24"/>
          <w:u w:val="single"/>
        </w:rPr>
        <w:t xml:space="preserve">  </w:t>
      </w:r>
    </w:p>
    <w:p w14:paraId="67DB72F0">
      <w:pPr>
        <w:keepNext w:val="0"/>
        <w:keepLines w:val="0"/>
        <w:pageBreakBefore w:val="0"/>
        <w:numPr>
          <w:ilvl w:val="-1"/>
          <w:numId w:val="0"/>
        </w:numPr>
        <w:kinsoku/>
        <w:wordWrap/>
        <w:overflowPunct/>
        <w:topLinePunct w:val="0"/>
        <w:bidi w:val="0"/>
        <w:spacing w:line="360" w:lineRule="auto"/>
        <w:ind w:right="0" w:rightChars="0" w:firstLine="422" w:firstLineChars="200"/>
        <w:rPr>
          <w:rFonts w:hint="default" w:ascii="Times New Roman" w:hAnsi="Times New Roman" w:eastAsia="宋体" w:cs="Times New Roman"/>
          <w:b/>
          <w:sz w:val="21"/>
          <w:szCs w:val="21"/>
          <w:highlight w:val="none"/>
          <w:lang w:eastAsia="zh-CN"/>
        </w:rPr>
      </w:pPr>
    </w:p>
    <w:p w14:paraId="7CBC548D">
      <w:pPr>
        <w:keepNext w:val="0"/>
        <w:keepLines w:val="0"/>
        <w:pageBreakBefore w:val="0"/>
        <w:numPr>
          <w:ilvl w:val="-1"/>
          <w:numId w:val="0"/>
        </w:numPr>
        <w:kinsoku/>
        <w:wordWrap/>
        <w:overflowPunct/>
        <w:topLinePunct w:val="0"/>
        <w:bidi w:val="0"/>
        <w:spacing w:line="360" w:lineRule="auto"/>
        <w:ind w:right="0" w:rightChars="0" w:firstLine="482" w:firstLineChars="200"/>
        <w:jc w:val="center"/>
        <w:rPr>
          <w:rFonts w:hint="default" w:ascii="Times New Roman" w:hAnsi="Times New Roman" w:eastAsia="宋体" w:cs="Times New Roman"/>
          <w:b/>
          <w:sz w:val="24"/>
          <w:szCs w:val="24"/>
          <w:highlight w:val="none"/>
          <w:lang w:val="en-US" w:eastAsia="zh-CN"/>
        </w:rPr>
      </w:pPr>
      <w:r>
        <w:rPr>
          <w:rFonts w:hint="default" w:ascii="Times New Roman" w:hAnsi="Times New Roman" w:eastAsia="宋体" w:cs="Times New Roman"/>
          <w:b/>
          <w:sz w:val="24"/>
          <w:szCs w:val="24"/>
          <w:highlight w:val="none"/>
          <w:lang w:eastAsia="zh-CN"/>
        </w:rPr>
        <w:t>维修设备名称、型号、品牌、数量、价格，</w:t>
      </w:r>
      <w:r>
        <w:rPr>
          <w:rFonts w:hint="default" w:ascii="Times New Roman" w:hAnsi="Times New Roman" w:eastAsia="宋体" w:cs="Times New Roman"/>
          <w:b/>
          <w:sz w:val="24"/>
          <w:szCs w:val="24"/>
          <w:highlight w:val="none"/>
          <w:lang w:val="en-US" w:eastAsia="zh-CN"/>
        </w:rPr>
        <w:t>详见下表</w:t>
      </w:r>
    </w:p>
    <w:tbl>
      <w:tblPr>
        <w:tblStyle w:val="45"/>
        <w:tblW w:w="9620" w:type="dxa"/>
        <w:tblInd w:w="-16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90"/>
        <w:gridCol w:w="1948"/>
        <w:gridCol w:w="756"/>
        <w:gridCol w:w="1772"/>
        <w:gridCol w:w="515"/>
        <w:gridCol w:w="762"/>
        <w:gridCol w:w="923"/>
        <w:gridCol w:w="1055"/>
        <w:gridCol w:w="1099"/>
      </w:tblGrid>
      <w:tr w14:paraId="1929C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79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7FC0546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948" w:type="dxa"/>
            <w:vMerge w:val="restart"/>
            <w:tcBorders>
              <w:top w:val="single" w:color="000000" w:sz="8" w:space="0"/>
              <w:left w:val="nil"/>
              <w:bottom w:val="single" w:color="000000" w:sz="8" w:space="0"/>
              <w:right w:val="single" w:color="000000" w:sz="8" w:space="0"/>
            </w:tcBorders>
            <w:shd w:val="clear" w:color="auto" w:fill="auto"/>
            <w:noWrap/>
            <w:vAlign w:val="center"/>
          </w:tcPr>
          <w:p w14:paraId="00437BE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物品名称</w:t>
            </w:r>
          </w:p>
        </w:tc>
        <w:tc>
          <w:tcPr>
            <w:tcW w:w="756" w:type="dxa"/>
            <w:vMerge w:val="restart"/>
            <w:tcBorders>
              <w:top w:val="single" w:color="000000" w:sz="8" w:space="0"/>
              <w:left w:val="nil"/>
              <w:bottom w:val="single" w:color="000000" w:sz="8" w:space="0"/>
              <w:right w:val="single" w:color="000000" w:sz="8" w:space="0"/>
            </w:tcBorders>
            <w:shd w:val="clear" w:color="auto" w:fill="auto"/>
            <w:noWrap/>
            <w:vAlign w:val="center"/>
          </w:tcPr>
          <w:p w14:paraId="18B72C9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品牌</w:t>
            </w:r>
          </w:p>
        </w:tc>
        <w:tc>
          <w:tcPr>
            <w:tcW w:w="1772" w:type="dxa"/>
            <w:vMerge w:val="restart"/>
            <w:tcBorders>
              <w:top w:val="single" w:color="000000" w:sz="8" w:space="0"/>
              <w:left w:val="nil"/>
              <w:bottom w:val="single" w:color="000000" w:sz="8" w:space="0"/>
              <w:right w:val="single" w:color="000000" w:sz="8" w:space="0"/>
            </w:tcBorders>
            <w:shd w:val="clear" w:color="auto" w:fill="auto"/>
            <w:noWrap/>
            <w:vAlign w:val="center"/>
          </w:tcPr>
          <w:p w14:paraId="35F733F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规格型号</w:t>
            </w:r>
          </w:p>
        </w:tc>
        <w:tc>
          <w:tcPr>
            <w:tcW w:w="515" w:type="dxa"/>
            <w:vMerge w:val="restart"/>
            <w:tcBorders>
              <w:top w:val="single" w:color="000000" w:sz="8" w:space="0"/>
              <w:left w:val="nil"/>
              <w:bottom w:val="single" w:color="000000" w:sz="8" w:space="0"/>
              <w:right w:val="single" w:color="000000" w:sz="8" w:space="0"/>
            </w:tcBorders>
            <w:shd w:val="clear" w:color="auto" w:fill="auto"/>
            <w:noWrap/>
            <w:vAlign w:val="center"/>
          </w:tcPr>
          <w:p w14:paraId="15C6128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762" w:type="dxa"/>
            <w:vMerge w:val="restart"/>
            <w:tcBorders>
              <w:top w:val="single" w:color="000000" w:sz="8" w:space="0"/>
              <w:left w:val="nil"/>
              <w:bottom w:val="single" w:color="000000" w:sz="8" w:space="0"/>
              <w:right w:val="single" w:color="000000" w:sz="8" w:space="0"/>
            </w:tcBorders>
            <w:shd w:val="clear" w:color="auto" w:fill="auto"/>
            <w:noWrap/>
            <w:vAlign w:val="center"/>
          </w:tcPr>
          <w:p w14:paraId="70C0A419">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预估</w:t>
            </w:r>
          </w:p>
          <w:p w14:paraId="5293EA8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数量</w:t>
            </w:r>
          </w:p>
        </w:tc>
        <w:tc>
          <w:tcPr>
            <w:tcW w:w="923" w:type="dxa"/>
            <w:vMerge w:val="restart"/>
            <w:tcBorders>
              <w:top w:val="single" w:color="000000" w:sz="8" w:space="0"/>
              <w:left w:val="nil"/>
              <w:bottom w:val="single" w:color="000000" w:sz="8" w:space="0"/>
              <w:right w:val="single" w:color="000000" w:sz="8" w:space="0"/>
            </w:tcBorders>
            <w:shd w:val="clear" w:color="auto" w:fill="auto"/>
            <w:noWrap/>
            <w:vAlign w:val="center"/>
          </w:tcPr>
          <w:p w14:paraId="74649060">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cs="宋体"/>
                <w:b/>
                <w:bCs/>
                <w:i w:val="0"/>
                <w:iCs w:val="0"/>
                <w:color w:val="000000"/>
                <w:kern w:val="0"/>
                <w:sz w:val="18"/>
                <w:szCs w:val="18"/>
                <w:u w:val="none"/>
                <w:lang w:val="en-US" w:eastAsia="zh-CN" w:bidi="ar"/>
              </w:rPr>
              <w:t>含税</w:t>
            </w:r>
          </w:p>
          <w:p w14:paraId="1C2A3DA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单价</w:t>
            </w:r>
          </w:p>
        </w:tc>
        <w:tc>
          <w:tcPr>
            <w:tcW w:w="1055" w:type="dxa"/>
            <w:vMerge w:val="restart"/>
            <w:tcBorders>
              <w:top w:val="single" w:color="000000" w:sz="8" w:space="0"/>
              <w:left w:val="nil"/>
              <w:bottom w:val="single" w:color="000000" w:sz="8" w:space="0"/>
              <w:right w:val="single" w:color="000000" w:sz="8" w:space="0"/>
            </w:tcBorders>
            <w:shd w:val="clear" w:color="auto" w:fill="auto"/>
            <w:noWrap/>
            <w:vAlign w:val="center"/>
          </w:tcPr>
          <w:p w14:paraId="4A98912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合计（元）</w:t>
            </w:r>
          </w:p>
        </w:tc>
        <w:tc>
          <w:tcPr>
            <w:tcW w:w="1099" w:type="dxa"/>
            <w:vMerge w:val="restart"/>
            <w:tcBorders>
              <w:top w:val="single" w:color="000000" w:sz="8" w:space="0"/>
              <w:left w:val="nil"/>
              <w:bottom w:val="single" w:color="000000" w:sz="8" w:space="0"/>
              <w:right w:val="single" w:color="000000" w:sz="8" w:space="0"/>
            </w:tcBorders>
            <w:shd w:val="clear" w:color="auto" w:fill="auto"/>
            <w:noWrap/>
            <w:vAlign w:val="center"/>
          </w:tcPr>
          <w:p w14:paraId="1A7E223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备注</w:t>
            </w:r>
          </w:p>
        </w:tc>
      </w:tr>
      <w:tr w14:paraId="721FE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9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1E12727">
            <w:pPr>
              <w:jc w:val="center"/>
              <w:rPr>
                <w:rFonts w:hint="eastAsia" w:ascii="宋体" w:hAnsi="宋体" w:eastAsia="宋体" w:cs="宋体"/>
                <w:b/>
                <w:bCs/>
                <w:i w:val="0"/>
                <w:iCs w:val="0"/>
                <w:color w:val="000000"/>
                <w:sz w:val="18"/>
                <w:szCs w:val="18"/>
                <w:u w:val="none"/>
              </w:rPr>
            </w:pPr>
          </w:p>
        </w:tc>
        <w:tc>
          <w:tcPr>
            <w:tcW w:w="1948" w:type="dxa"/>
            <w:vMerge w:val="continue"/>
            <w:tcBorders>
              <w:top w:val="single" w:color="000000" w:sz="8" w:space="0"/>
              <w:left w:val="nil"/>
              <w:bottom w:val="single" w:color="000000" w:sz="8" w:space="0"/>
              <w:right w:val="single" w:color="000000" w:sz="8" w:space="0"/>
            </w:tcBorders>
            <w:shd w:val="clear" w:color="auto" w:fill="auto"/>
            <w:noWrap/>
            <w:vAlign w:val="center"/>
          </w:tcPr>
          <w:p w14:paraId="1F3A3D68">
            <w:pPr>
              <w:jc w:val="center"/>
              <w:rPr>
                <w:rFonts w:hint="eastAsia" w:ascii="宋体" w:hAnsi="宋体" w:eastAsia="宋体" w:cs="宋体"/>
                <w:b/>
                <w:bCs/>
                <w:i w:val="0"/>
                <w:iCs w:val="0"/>
                <w:color w:val="000000"/>
                <w:sz w:val="18"/>
                <w:szCs w:val="18"/>
                <w:u w:val="none"/>
              </w:rPr>
            </w:pPr>
          </w:p>
        </w:tc>
        <w:tc>
          <w:tcPr>
            <w:tcW w:w="756" w:type="dxa"/>
            <w:vMerge w:val="continue"/>
            <w:tcBorders>
              <w:top w:val="single" w:color="000000" w:sz="8" w:space="0"/>
              <w:left w:val="nil"/>
              <w:bottom w:val="single" w:color="000000" w:sz="8" w:space="0"/>
              <w:right w:val="single" w:color="000000" w:sz="8" w:space="0"/>
            </w:tcBorders>
            <w:shd w:val="clear" w:color="auto" w:fill="auto"/>
            <w:noWrap/>
            <w:vAlign w:val="center"/>
          </w:tcPr>
          <w:p w14:paraId="19DDFAFF">
            <w:pPr>
              <w:jc w:val="center"/>
              <w:rPr>
                <w:rFonts w:hint="eastAsia" w:ascii="宋体" w:hAnsi="宋体" w:eastAsia="宋体" w:cs="宋体"/>
                <w:b/>
                <w:bCs/>
                <w:i w:val="0"/>
                <w:iCs w:val="0"/>
                <w:color w:val="000000"/>
                <w:sz w:val="18"/>
                <w:szCs w:val="18"/>
                <w:u w:val="none"/>
              </w:rPr>
            </w:pPr>
          </w:p>
        </w:tc>
        <w:tc>
          <w:tcPr>
            <w:tcW w:w="1772" w:type="dxa"/>
            <w:vMerge w:val="continue"/>
            <w:tcBorders>
              <w:top w:val="single" w:color="000000" w:sz="8" w:space="0"/>
              <w:left w:val="nil"/>
              <w:bottom w:val="single" w:color="000000" w:sz="8" w:space="0"/>
              <w:right w:val="single" w:color="000000" w:sz="8" w:space="0"/>
            </w:tcBorders>
            <w:shd w:val="clear" w:color="auto" w:fill="auto"/>
            <w:noWrap/>
            <w:vAlign w:val="center"/>
          </w:tcPr>
          <w:p w14:paraId="7101D99A">
            <w:pPr>
              <w:jc w:val="center"/>
              <w:rPr>
                <w:rFonts w:hint="eastAsia" w:ascii="宋体" w:hAnsi="宋体" w:eastAsia="宋体" w:cs="宋体"/>
                <w:b/>
                <w:bCs/>
                <w:i w:val="0"/>
                <w:iCs w:val="0"/>
                <w:color w:val="000000"/>
                <w:sz w:val="18"/>
                <w:szCs w:val="18"/>
                <w:u w:val="none"/>
              </w:rPr>
            </w:pPr>
          </w:p>
        </w:tc>
        <w:tc>
          <w:tcPr>
            <w:tcW w:w="515" w:type="dxa"/>
            <w:vMerge w:val="continue"/>
            <w:tcBorders>
              <w:top w:val="single" w:color="000000" w:sz="8" w:space="0"/>
              <w:left w:val="nil"/>
              <w:bottom w:val="single" w:color="000000" w:sz="8" w:space="0"/>
              <w:right w:val="single" w:color="000000" w:sz="8" w:space="0"/>
            </w:tcBorders>
            <w:shd w:val="clear" w:color="auto" w:fill="auto"/>
            <w:noWrap/>
            <w:vAlign w:val="center"/>
          </w:tcPr>
          <w:p w14:paraId="06B43DDF">
            <w:pPr>
              <w:jc w:val="center"/>
              <w:rPr>
                <w:rFonts w:hint="eastAsia" w:ascii="宋体" w:hAnsi="宋体" w:eastAsia="宋体" w:cs="宋体"/>
                <w:b/>
                <w:bCs/>
                <w:i w:val="0"/>
                <w:iCs w:val="0"/>
                <w:color w:val="000000"/>
                <w:sz w:val="18"/>
                <w:szCs w:val="18"/>
                <w:u w:val="none"/>
              </w:rPr>
            </w:pPr>
          </w:p>
        </w:tc>
        <w:tc>
          <w:tcPr>
            <w:tcW w:w="762" w:type="dxa"/>
            <w:vMerge w:val="continue"/>
            <w:tcBorders>
              <w:top w:val="single" w:color="000000" w:sz="8" w:space="0"/>
              <w:left w:val="nil"/>
              <w:bottom w:val="single" w:color="000000" w:sz="8" w:space="0"/>
              <w:right w:val="single" w:color="000000" w:sz="8" w:space="0"/>
            </w:tcBorders>
            <w:shd w:val="clear" w:color="auto" w:fill="auto"/>
            <w:noWrap/>
            <w:vAlign w:val="center"/>
          </w:tcPr>
          <w:p w14:paraId="425AB1EC">
            <w:pPr>
              <w:jc w:val="center"/>
              <w:rPr>
                <w:rFonts w:hint="eastAsia" w:ascii="宋体" w:hAnsi="宋体" w:eastAsia="宋体" w:cs="宋体"/>
                <w:b/>
                <w:bCs/>
                <w:i w:val="0"/>
                <w:iCs w:val="0"/>
                <w:color w:val="000000"/>
                <w:sz w:val="18"/>
                <w:szCs w:val="18"/>
                <w:u w:val="none"/>
              </w:rPr>
            </w:pPr>
          </w:p>
        </w:tc>
        <w:tc>
          <w:tcPr>
            <w:tcW w:w="923" w:type="dxa"/>
            <w:vMerge w:val="continue"/>
            <w:tcBorders>
              <w:top w:val="single" w:color="000000" w:sz="8" w:space="0"/>
              <w:left w:val="nil"/>
              <w:bottom w:val="single" w:color="000000" w:sz="8" w:space="0"/>
              <w:right w:val="single" w:color="000000" w:sz="8" w:space="0"/>
            </w:tcBorders>
            <w:shd w:val="clear" w:color="auto" w:fill="auto"/>
            <w:noWrap/>
            <w:vAlign w:val="center"/>
          </w:tcPr>
          <w:p w14:paraId="702DEADE">
            <w:pPr>
              <w:jc w:val="center"/>
              <w:rPr>
                <w:rFonts w:hint="eastAsia" w:ascii="宋体" w:hAnsi="宋体" w:eastAsia="宋体" w:cs="宋体"/>
                <w:b/>
                <w:bCs/>
                <w:i w:val="0"/>
                <w:iCs w:val="0"/>
                <w:color w:val="000000"/>
                <w:sz w:val="18"/>
                <w:szCs w:val="18"/>
                <w:u w:val="none"/>
              </w:rPr>
            </w:pPr>
          </w:p>
        </w:tc>
        <w:tc>
          <w:tcPr>
            <w:tcW w:w="1055" w:type="dxa"/>
            <w:vMerge w:val="continue"/>
            <w:tcBorders>
              <w:top w:val="single" w:color="000000" w:sz="8" w:space="0"/>
              <w:left w:val="nil"/>
              <w:bottom w:val="single" w:color="000000" w:sz="8" w:space="0"/>
              <w:right w:val="single" w:color="000000" w:sz="8" w:space="0"/>
            </w:tcBorders>
            <w:shd w:val="clear" w:color="auto" w:fill="auto"/>
            <w:noWrap/>
            <w:vAlign w:val="center"/>
          </w:tcPr>
          <w:p w14:paraId="2B6F927D">
            <w:pPr>
              <w:jc w:val="center"/>
              <w:rPr>
                <w:rFonts w:hint="eastAsia" w:ascii="宋体" w:hAnsi="宋体" w:eastAsia="宋体" w:cs="宋体"/>
                <w:b/>
                <w:bCs/>
                <w:i w:val="0"/>
                <w:iCs w:val="0"/>
                <w:color w:val="000000"/>
                <w:sz w:val="18"/>
                <w:szCs w:val="18"/>
                <w:u w:val="none"/>
              </w:rPr>
            </w:pPr>
          </w:p>
        </w:tc>
        <w:tc>
          <w:tcPr>
            <w:tcW w:w="1099" w:type="dxa"/>
            <w:vMerge w:val="continue"/>
            <w:tcBorders>
              <w:top w:val="single" w:color="000000" w:sz="8" w:space="0"/>
              <w:left w:val="nil"/>
              <w:bottom w:val="single" w:color="000000" w:sz="8" w:space="0"/>
              <w:right w:val="single" w:color="000000" w:sz="8" w:space="0"/>
            </w:tcBorders>
            <w:shd w:val="clear" w:color="auto" w:fill="auto"/>
            <w:noWrap/>
            <w:vAlign w:val="center"/>
          </w:tcPr>
          <w:p w14:paraId="710E188F">
            <w:pPr>
              <w:jc w:val="center"/>
              <w:rPr>
                <w:rFonts w:hint="eastAsia" w:ascii="宋体" w:hAnsi="宋体" w:eastAsia="宋体" w:cs="宋体"/>
                <w:b/>
                <w:bCs/>
                <w:i w:val="0"/>
                <w:iCs w:val="0"/>
                <w:color w:val="000000"/>
                <w:sz w:val="18"/>
                <w:szCs w:val="18"/>
                <w:u w:val="none"/>
              </w:rPr>
            </w:pPr>
          </w:p>
        </w:tc>
      </w:tr>
      <w:tr w14:paraId="644CB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68C78D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948" w:type="dxa"/>
            <w:tcBorders>
              <w:top w:val="nil"/>
              <w:left w:val="nil"/>
              <w:bottom w:val="single" w:color="000000" w:sz="8" w:space="0"/>
              <w:right w:val="single" w:color="000000" w:sz="8" w:space="0"/>
            </w:tcBorders>
            <w:shd w:val="clear" w:color="auto" w:fill="FFFFFF"/>
            <w:vAlign w:val="center"/>
          </w:tcPr>
          <w:p w14:paraId="244794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标定</w:t>
            </w:r>
          </w:p>
        </w:tc>
        <w:tc>
          <w:tcPr>
            <w:tcW w:w="756" w:type="dxa"/>
            <w:tcBorders>
              <w:top w:val="nil"/>
              <w:left w:val="nil"/>
              <w:bottom w:val="single" w:color="000000" w:sz="8" w:space="0"/>
              <w:right w:val="single" w:color="000000" w:sz="8" w:space="0"/>
            </w:tcBorders>
            <w:shd w:val="clear" w:color="auto" w:fill="auto"/>
            <w:noWrap/>
            <w:vAlign w:val="center"/>
          </w:tcPr>
          <w:p w14:paraId="5FCA37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w:t>
            </w:r>
          </w:p>
        </w:tc>
        <w:tc>
          <w:tcPr>
            <w:tcW w:w="1772" w:type="dxa"/>
            <w:tcBorders>
              <w:top w:val="nil"/>
              <w:left w:val="nil"/>
              <w:bottom w:val="single" w:color="000000" w:sz="8" w:space="0"/>
              <w:right w:val="single" w:color="000000" w:sz="8" w:space="0"/>
            </w:tcBorders>
            <w:shd w:val="clear" w:color="auto" w:fill="FFFFFF"/>
            <w:vAlign w:val="center"/>
          </w:tcPr>
          <w:p w14:paraId="36986B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GAXT-H-DL</w:t>
            </w:r>
          </w:p>
        </w:tc>
        <w:tc>
          <w:tcPr>
            <w:tcW w:w="515" w:type="dxa"/>
            <w:tcBorders>
              <w:top w:val="nil"/>
              <w:left w:val="nil"/>
              <w:bottom w:val="single" w:color="000000" w:sz="8" w:space="0"/>
              <w:right w:val="single" w:color="000000" w:sz="8" w:space="0"/>
            </w:tcBorders>
            <w:shd w:val="clear" w:color="auto" w:fill="FFFFFF"/>
            <w:vAlign w:val="center"/>
          </w:tcPr>
          <w:p w14:paraId="05C621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2CEFC2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23" w:type="dxa"/>
            <w:tcBorders>
              <w:top w:val="nil"/>
              <w:left w:val="nil"/>
              <w:bottom w:val="single" w:color="000000" w:sz="8" w:space="0"/>
              <w:right w:val="single" w:color="000000" w:sz="8" w:space="0"/>
            </w:tcBorders>
            <w:shd w:val="clear" w:color="auto" w:fill="auto"/>
            <w:noWrap/>
            <w:vAlign w:val="center"/>
          </w:tcPr>
          <w:p w14:paraId="740C06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3F7505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11718AB9">
            <w:pPr>
              <w:jc w:val="left"/>
              <w:rPr>
                <w:rFonts w:hint="eastAsia" w:ascii="宋体" w:hAnsi="宋体" w:eastAsia="宋体" w:cs="宋体"/>
                <w:i w:val="0"/>
                <w:iCs w:val="0"/>
                <w:color w:val="000000"/>
                <w:sz w:val="18"/>
                <w:szCs w:val="18"/>
                <w:u w:val="none"/>
              </w:rPr>
            </w:pPr>
          </w:p>
        </w:tc>
      </w:tr>
      <w:tr w14:paraId="5AA0F662">
        <w:tblPrEx>
          <w:shd w:val="clear" w:color="auto" w:fill="auto"/>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7871C0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948" w:type="dxa"/>
            <w:tcBorders>
              <w:top w:val="nil"/>
              <w:left w:val="nil"/>
              <w:bottom w:val="single" w:color="000000" w:sz="8" w:space="0"/>
              <w:right w:val="single" w:color="000000" w:sz="8" w:space="0"/>
            </w:tcBorders>
            <w:shd w:val="clear" w:color="auto" w:fill="FFFFFF"/>
            <w:vAlign w:val="center"/>
          </w:tcPr>
          <w:p w14:paraId="10AF0C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硫化氢传感器更换</w:t>
            </w:r>
          </w:p>
        </w:tc>
        <w:tc>
          <w:tcPr>
            <w:tcW w:w="756" w:type="dxa"/>
            <w:tcBorders>
              <w:top w:val="nil"/>
              <w:left w:val="nil"/>
              <w:bottom w:val="single" w:color="000000" w:sz="8" w:space="0"/>
              <w:right w:val="single" w:color="000000" w:sz="8" w:space="0"/>
            </w:tcBorders>
            <w:shd w:val="clear" w:color="auto" w:fill="auto"/>
            <w:noWrap/>
            <w:vAlign w:val="center"/>
          </w:tcPr>
          <w:p w14:paraId="0CFA84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w:t>
            </w:r>
          </w:p>
        </w:tc>
        <w:tc>
          <w:tcPr>
            <w:tcW w:w="1772" w:type="dxa"/>
            <w:tcBorders>
              <w:top w:val="nil"/>
              <w:left w:val="nil"/>
              <w:bottom w:val="single" w:color="000000" w:sz="8" w:space="0"/>
              <w:right w:val="single" w:color="000000" w:sz="8" w:space="0"/>
            </w:tcBorders>
            <w:shd w:val="clear" w:color="auto" w:fill="FFFFFF"/>
            <w:vAlign w:val="center"/>
          </w:tcPr>
          <w:p w14:paraId="5D9F33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GAXT-H-DL</w:t>
            </w:r>
          </w:p>
        </w:tc>
        <w:tc>
          <w:tcPr>
            <w:tcW w:w="515" w:type="dxa"/>
            <w:tcBorders>
              <w:top w:val="nil"/>
              <w:left w:val="nil"/>
              <w:bottom w:val="single" w:color="000000" w:sz="8" w:space="0"/>
              <w:right w:val="single" w:color="000000" w:sz="8" w:space="0"/>
            </w:tcBorders>
            <w:shd w:val="clear" w:color="auto" w:fill="FFFFFF"/>
            <w:vAlign w:val="center"/>
          </w:tcPr>
          <w:p w14:paraId="37F00D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650247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23" w:type="dxa"/>
            <w:tcBorders>
              <w:top w:val="nil"/>
              <w:left w:val="nil"/>
              <w:bottom w:val="single" w:color="000000" w:sz="8" w:space="0"/>
              <w:right w:val="single" w:color="000000" w:sz="8" w:space="0"/>
            </w:tcBorders>
            <w:shd w:val="clear" w:color="auto" w:fill="auto"/>
            <w:noWrap/>
            <w:vAlign w:val="center"/>
          </w:tcPr>
          <w:p w14:paraId="47D5D9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44545D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2E3B01CA">
            <w:pPr>
              <w:jc w:val="left"/>
              <w:rPr>
                <w:rFonts w:hint="eastAsia" w:ascii="宋体" w:hAnsi="宋体" w:eastAsia="宋体" w:cs="宋体"/>
                <w:i w:val="0"/>
                <w:iCs w:val="0"/>
                <w:color w:val="000000"/>
                <w:sz w:val="18"/>
                <w:szCs w:val="18"/>
                <w:u w:val="none"/>
              </w:rPr>
            </w:pPr>
          </w:p>
        </w:tc>
      </w:tr>
      <w:tr w14:paraId="522C7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03BA22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948" w:type="dxa"/>
            <w:tcBorders>
              <w:top w:val="nil"/>
              <w:left w:val="nil"/>
              <w:bottom w:val="single" w:color="000000" w:sz="8" w:space="0"/>
              <w:right w:val="single" w:color="000000" w:sz="8" w:space="0"/>
            </w:tcBorders>
            <w:shd w:val="clear" w:color="auto" w:fill="FFFFFF"/>
            <w:vAlign w:val="center"/>
          </w:tcPr>
          <w:p w14:paraId="19C16D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显示屏更换</w:t>
            </w:r>
          </w:p>
        </w:tc>
        <w:tc>
          <w:tcPr>
            <w:tcW w:w="756" w:type="dxa"/>
            <w:tcBorders>
              <w:top w:val="nil"/>
              <w:left w:val="nil"/>
              <w:bottom w:val="single" w:color="000000" w:sz="8" w:space="0"/>
              <w:right w:val="single" w:color="000000" w:sz="8" w:space="0"/>
            </w:tcBorders>
            <w:shd w:val="clear" w:color="auto" w:fill="auto"/>
            <w:noWrap/>
            <w:vAlign w:val="center"/>
          </w:tcPr>
          <w:p w14:paraId="36F5F7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w:t>
            </w:r>
          </w:p>
        </w:tc>
        <w:tc>
          <w:tcPr>
            <w:tcW w:w="1772" w:type="dxa"/>
            <w:tcBorders>
              <w:top w:val="nil"/>
              <w:left w:val="nil"/>
              <w:bottom w:val="single" w:color="000000" w:sz="8" w:space="0"/>
              <w:right w:val="single" w:color="000000" w:sz="8" w:space="0"/>
            </w:tcBorders>
            <w:shd w:val="clear" w:color="auto" w:fill="FFFFFF"/>
            <w:vAlign w:val="center"/>
          </w:tcPr>
          <w:p w14:paraId="5204BA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GAXT-H-DL</w:t>
            </w:r>
          </w:p>
        </w:tc>
        <w:tc>
          <w:tcPr>
            <w:tcW w:w="515" w:type="dxa"/>
            <w:tcBorders>
              <w:top w:val="nil"/>
              <w:left w:val="nil"/>
              <w:bottom w:val="single" w:color="000000" w:sz="8" w:space="0"/>
              <w:right w:val="single" w:color="000000" w:sz="8" w:space="0"/>
            </w:tcBorders>
            <w:shd w:val="clear" w:color="auto" w:fill="FFFFFF"/>
            <w:vAlign w:val="center"/>
          </w:tcPr>
          <w:p w14:paraId="3FDB10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0FA2F6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23" w:type="dxa"/>
            <w:tcBorders>
              <w:top w:val="nil"/>
              <w:left w:val="nil"/>
              <w:bottom w:val="single" w:color="000000" w:sz="8" w:space="0"/>
              <w:right w:val="single" w:color="000000" w:sz="8" w:space="0"/>
            </w:tcBorders>
            <w:shd w:val="clear" w:color="auto" w:fill="auto"/>
            <w:noWrap/>
            <w:vAlign w:val="center"/>
          </w:tcPr>
          <w:p w14:paraId="320C9E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04CDF9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0C642BA5">
            <w:pPr>
              <w:jc w:val="left"/>
              <w:rPr>
                <w:rFonts w:hint="eastAsia" w:ascii="宋体" w:hAnsi="宋体" w:eastAsia="宋体" w:cs="宋体"/>
                <w:i w:val="0"/>
                <w:iCs w:val="0"/>
                <w:color w:val="000000"/>
                <w:sz w:val="18"/>
                <w:szCs w:val="18"/>
                <w:u w:val="none"/>
              </w:rPr>
            </w:pPr>
          </w:p>
        </w:tc>
      </w:tr>
      <w:tr w14:paraId="5E145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4D0169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948" w:type="dxa"/>
            <w:tcBorders>
              <w:top w:val="nil"/>
              <w:left w:val="nil"/>
              <w:bottom w:val="single" w:color="000000" w:sz="8" w:space="0"/>
              <w:right w:val="single" w:color="000000" w:sz="8" w:space="0"/>
            </w:tcBorders>
            <w:shd w:val="clear" w:color="auto" w:fill="FFFFFF"/>
            <w:vAlign w:val="center"/>
          </w:tcPr>
          <w:p w14:paraId="08FCA8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按键更换</w:t>
            </w:r>
          </w:p>
        </w:tc>
        <w:tc>
          <w:tcPr>
            <w:tcW w:w="756" w:type="dxa"/>
            <w:tcBorders>
              <w:top w:val="nil"/>
              <w:left w:val="nil"/>
              <w:bottom w:val="single" w:color="000000" w:sz="8" w:space="0"/>
              <w:right w:val="single" w:color="000000" w:sz="8" w:space="0"/>
            </w:tcBorders>
            <w:shd w:val="clear" w:color="auto" w:fill="auto"/>
            <w:noWrap/>
            <w:vAlign w:val="center"/>
          </w:tcPr>
          <w:p w14:paraId="6E7330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w:t>
            </w:r>
          </w:p>
        </w:tc>
        <w:tc>
          <w:tcPr>
            <w:tcW w:w="1772" w:type="dxa"/>
            <w:tcBorders>
              <w:top w:val="nil"/>
              <w:left w:val="nil"/>
              <w:bottom w:val="single" w:color="000000" w:sz="8" w:space="0"/>
              <w:right w:val="single" w:color="000000" w:sz="8" w:space="0"/>
            </w:tcBorders>
            <w:shd w:val="clear" w:color="auto" w:fill="FFFFFF"/>
            <w:vAlign w:val="center"/>
          </w:tcPr>
          <w:p w14:paraId="7F97C4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GAXT-H-DL</w:t>
            </w:r>
          </w:p>
        </w:tc>
        <w:tc>
          <w:tcPr>
            <w:tcW w:w="515" w:type="dxa"/>
            <w:tcBorders>
              <w:top w:val="nil"/>
              <w:left w:val="nil"/>
              <w:bottom w:val="single" w:color="000000" w:sz="8" w:space="0"/>
              <w:right w:val="single" w:color="000000" w:sz="8" w:space="0"/>
            </w:tcBorders>
            <w:shd w:val="clear" w:color="auto" w:fill="FFFFFF"/>
            <w:vAlign w:val="center"/>
          </w:tcPr>
          <w:p w14:paraId="2F4959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496378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23" w:type="dxa"/>
            <w:tcBorders>
              <w:top w:val="nil"/>
              <w:left w:val="nil"/>
              <w:bottom w:val="single" w:color="000000" w:sz="8" w:space="0"/>
              <w:right w:val="single" w:color="000000" w:sz="8" w:space="0"/>
            </w:tcBorders>
            <w:shd w:val="clear" w:color="auto" w:fill="auto"/>
            <w:noWrap/>
            <w:vAlign w:val="center"/>
          </w:tcPr>
          <w:p w14:paraId="5EB73D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336144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1C4EC557">
            <w:pPr>
              <w:jc w:val="left"/>
              <w:rPr>
                <w:rFonts w:hint="eastAsia" w:ascii="宋体" w:hAnsi="宋体" w:eastAsia="宋体" w:cs="宋体"/>
                <w:i w:val="0"/>
                <w:iCs w:val="0"/>
                <w:color w:val="000000"/>
                <w:sz w:val="18"/>
                <w:szCs w:val="18"/>
                <w:u w:val="none"/>
              </w:rPr>
            </w:pPr>
          </w:p>
        </w:tc>
      </w:tr>
      <w:tr w14:paraId="05E32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37678F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948" w:type="dxa"/>
            <w:tcBorders>
              <w:top w:val="nil"/>
              <w:left w:val="nil"/>
              <w:bottom w:val="single" w:color="000000" w:sz="8" w:space="0"/>
              <w:right w:val="single" w:color="000000" w:sz="8" w:space="0"/>
            </w:tcBorders>
            <w:shd w:val="clear" w:color="auto" w:fill="FFFFFF"/>
            <w:vAlign w:val="center"/>
          </w:tcPr>
          <w:p w14:paraId="67B261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主板更换</w:t>
            </w:r>
          </w:p>
        </w:tc>
        <w:tc>
          <w:tcPr>
            <w:tcW w:w="756" w:type="dxa"/>
            <w:tcBorders>
              <w:top w:val="nil"/>
              <w:left w:val="nil"/>
              <w:bottom w:val="single" w:color="000000" w:sz="8" w:space="0"/>
              <w:right w:val="single" w:color="000000" w:sz="8" w:space="0"/>
            </w:tcBorders>
            <w:shd w:val="clear" w:color="auto" w:fill="auto"/>
            <w:noWrap/>
            <w:vAlign w:val="center"/>
          </w:tcPr>
          <w:p w14:paraId="3B0C02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w:t>
            </w:r>
          </w:p>
        </w:tc>
        <w:tc>
          <w:tcPr>
            <w:tcW w:w="1772" w:type="dxa"/>
            <w:tcBorders>
              <w:top w:val="nil"/>
              <w:left w:val="nil"/>
              <w:bottom w:val="single" w:color="000000" w:sz="8" w:space="0"/>
              <w:right w:val="single" w:color="000000" w:sz="8" w:space="0"/>
            </w:tcBorders>
            <w:shd w:val="clear" w:color="auto" w:fill="FFFFFF"/>
            <w:vAlign w:val="center"/>
          </w:tcPr>
          <w:p w14:paraId="65D2E7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GAXT-H-DL</w:t>
            </w:r>
          </w:p>
        </w:tc>
        <w:tc>
          <w:tcPr>
            <w:tcW w:w="515" w:type="dxa"/>
            <w:tcBorders>
              <w:top w:val="nil"/>
              <w:left w:val="nil"/>
              <w:bottom w:val="single" w:color="000000" w:sz="8" w:space="0"/>
              <w:right w:val="single" w:color="000000" w:sz="8" w:space="0"/>
            </w:tcBorders>
            <w:shd w:val="clear" w:color="auto" w:fill="FFFFFF"/>
            <w:vAlign w:val="center"/>
          </w:tcPr>
          <w:p w14:paraId="37143D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0051A7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23" w:type="dxa"/>
            <w:tcBorders>
              <w:top w:val="nil"/>
              <w:left w:val="nil"/>
              <w:bottom w:val="single" w:color="000000" w:sz="8" w:space="0"/>
              <w:right w:val="single" w:color="000000" w:sz="8" w:space="0"/>
            </w:tcBorders>
            <w:shd w:val="clear" w:color="auto" w:fill="auto"/>
            <w:noWrap/>
            <w:vAlign w:val="center"/>
          </w:tcPr>
          <w:p w14:paraId="50DA4C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4CA5F7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3E6FFA61">
            <w:pPr>
              <w:jc w:val="left"/>
              <w:rPr>
                <w:rFonts w:hint="eastAsia" w:ascii="宋体" w:hAnsi="宋体" w:eastAsia="宋体" w:cs="宋体"/>
                <w:i w:val="0"/>
                <w:iCs w:val="0"/>
                <w:color w:val="000000"/>
                <w:sz w:val="18"/>
                <w:szCs w:val="18"/>
                <w:u w:val="none"/>
              </w:rPr>
            </w:pPr>
          </w:p>
        </w:tc>
      </w:tr>
      <w:tr w14:paraId="64E9A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60B171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948" w:type="dxa"/>
            <w:tcBorders>
              <w:top w:val="nil"/>
              <w:left w:val="nil"/>
              <w:bottom w:val="single" w:color="000000" w:sz="8" w:space="0"/>
              <w:right w:val="single" w:color="000000" w:sz="8" w:space="0"/>
            </w:tcBorders>
            <w:shd w:val="clear" w:color="auto" w:fill="FFFFFF"/>
            <w:vAlign w:val="center"/>
          </w:tcPr>
          <w:p w14:paraId="09D15B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外壳更换</w:t>
            </w:r>
          </w:p>
        </w:tc>
        <w:tc>
          <w:tcPr>
            <w:tcW w:w="756" w:type="dxa"/>
            <w:tcBorders>
              <w:top w:val="nil"/>
              <w:left w:val="nil"/>
              <w:bottom w:val="single" w:color="000000" w:sz="8" w:space="0"/>
              <w:right w:val="single" w:color="000000" w:sz="8" w:space="0"/>
            </w:tcBorders>
            <w:shd w:val="clear" w:color="auto" w:fill="auto"/>
            <w:noWrap/>
            <w:vAlign w:val="center"/>
          </w:tcPr>
          <w:p w14:paraId="52F0A9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w:t>
            </w:r>
          </w:p>
        </w:tc>
        <w:tc>
          <w:tcPr>
            <w:tcW w:w="1772" w:type="dxa"/>
            <w:tcBorders>
              <w:top w:val="nil"/>
              <w:left w:val="nil"/>
              <w:bottom w:val="single" w:color="000000" w:sz="8" w:space="0"/>
              <w:right w:val="single" w:color="000000" w:sz="8" w:space="0"/>
            </w:tcBorders>
            <w:shd w:val="clear" w:color="auto" w:fill="FFFFFF"/>
            <w:vAlign w:val="center"/>
          </w:tcPr>
          <w:p w14:paraId="59647D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GAXT-H-DL</w:t>
            </w:r>
          </w:p>
        </w:tc>
        <w:tc>
          <w:tcPr>
            <w:tcW w:w="515" w:type="dxa"/>
            <w:tcBorders>
              <w:top w:val="nil"/>
              <w:left w:val="nil"/>
              <w:bottom w:val="single" w:color="000000" w:sz="8" w:space="0"/>
              <w:right w:val="single" w:color="000000" w:sz="8" w:space="0"/>
            </w:tcBorders>
            <w:shd w:val="clear" w:color="auto" w:fill="FFFFFF"/>
            <w:vAlign w:val="center"/>
          </w:tcPr>
          <w:p w14:paraId="2BB151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66144B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23" w:type="dxa"/>
            <w:tcBorders>
              <w:top w:val="nil"/>
              <w:left w:val="nil"/>
              <w:bottom w:val="single" w:color="000000" w:sz="8" w:space="0"/>
              <w:right w:val="single" w:color="000000" w:sz="8" w:space="0"/>
            </w:tcBorders>
            <w:shd w:val="clear" w:color="auto" w:fill="auto"/>
            <w:noWrap/>
            <w:vAlign w:val="center"/>
          </w:tcPr>
          <w:p w14:paraId="3DEAA7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6E3120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4BDE2203">
            <w:pPr>
              <w:jc w:val="left"/>
              <w:rPr>
                <w:rFonts w:hint="eastAsia" w:ascii="宋体" w:hAnsi="宋体" w:eastAsia="宋体" w:cs="宋体"/>
                <w:i w:val="0"/>
                <w:iCs w:val="0"/>
                <w:color w:val="000000"/>
                <w:sz w:val="18"/>
                <w:szCs w:val="18"/>
                <w:u w:val="none"/>
              </w:rPr>
            </w:pPr>
          </w:p>
        </w:tc>
      </w:tr>
      <w:tr w14:paraId="44850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45D981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948" w:type="dxa"/>
            <w:tcBorders>
              <w:top w:val="nil"/>
              <w:left w:val="nil"/>
              <w:bottom w:val="single" w:color="000000" w:sz="8" w:space="0"/>
              <w:right w:val="single" w:color="000000" w:sz="8" w:space="0"/>
            </w:tcBorders>
            <w:shd w:val="clear" w:color="auto" w:fill="auto"/>
            <w:noWrap/>
            <w:vAlign w:val="center"/>
          </w:tcPr>
          <w:p w14:paraId="7F0B9C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仪器蜂鸣器</w:t>
            </w:r>
          </w:p>
        </w:tc>
        <w:tc>
          <w:tcPr>
            <w:tcW w:w="756" w:type="dxa"/>
            <w:tcBorders>
              <w:top w:val="nil"/>
              <w:left w:val="nil"/>
              <w:bottom w:val="single" w:color="000000" w:sz="8" w:space="0"/>
              <w:right w:val="single" w:color="000000" w:sz="8" w:space="0"/>
            </w:tcBorders>
            <w:shd w:val="clear" w:color="auto" w:fill="auto"/>
            <w:noWrap/>
            <w:vAlign w:val="center"/>
          </w:tcPr>
          <w:p w14:paraId="70DD1C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w:t>
            </w:r>
          </w:p>
        </w:tc>
        <w:tc>
          <w:tcPr>
            <w:tcW w:w="1772" w:type="dxa"/>
            <w:tcBorders>
              <w:top w:val="nil"/>
              <w:left w:val="nil"/>
              <w:bottom w:val="single" w:color="000000" w:sz="8" w:space="0"/>
              <w:right w:val="single" w:color="000000" w:sz="8" w:space="0"/>
            </w:tcBorders>
            <w:shd w:val="clear" w:color="auto" w:fill="FFFFFF"/>
            <w:vAlign w:val="center"/>
          </w:tcPr>
          <w:p w14:paraId="0BB2C1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GAXT-H-DL</w:t>
            </w:r>
          </w:p>
        </w:tc>
        <w:tc>
          <w:tcPr>
            <w:tcW w:w="515" w:type="dxa"/>
            <w:tcBorders>
              <w:top w:val="nil"/>
              <w:left w:val="nil"/>
              <w:bottom w:val="single" w:color="000000" w:sz="8" w:space="0"/>
              <w:right w:val="single" w:color="000000" w:sz="8" w:space="0"/>
            </w:tcBorders>
            <w:shd w:val="clear" w:color="auto" w:fill="FFFFFF"/>
            <w:vAlign w:val="center"/>
          </w:tcPr>
          <w:p w14:paraId="17B2D6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4A1DC8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23" w:type="dxa"/>
            <w:tcBorders>
              <w:top w:val="nil"/>
              <w:left w:val="nil"/>
              <w:bottom w:val="single" w:color="000000" w:sz="8" w:space="0"/>
              <w:right w:val="single" w:color="000000" w:sz="8" w:space="0"/>
            </w:tcBorders>
            <w:shd w:val="clear" w:color="auto" w:fill="auto"/>
            <w:noWrap/>
            <w:vAlign w:val="center"/>
          </w:tcPr>
          <w:p w14:paraId="78A9D6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7C3BAC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26F5945E">
            <w:pPr>
              <w:jc w:val="left"/>
              <w:rPr>
                <w:rFonts w:hint="eastAsia" w:ascii="宋体" w:hAnsi="宋体" w:eastAsia="宋体" w:cs="宋体"/>
                <w:i w:val="0"/>
                <w:iCs w:val="0"/>
                <w:color w:val="000000"/>
                <w:sz w:val="18"/>
                <w:szCs w:val="18"/>
                <w:u w:val="none"/>
              </w:rPr>
            </w:pPr>
          </w:p>
        </w:tc>
      </w:tr>
      <w:tr w14:paraId="6BFC6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1CB7B8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948" w:type="dxa"/>
            <w:tcBorders>
              <w:top w:val="nil"/>
              <w:left w:val="nil"/>
              <w:bottom w:val="single" w:color="000000" w:sz="8" w:space="0"/>
              <w:right w:val="single" w:color="000000" w:sz="8" w:space="0"/>
            </w:tcBorders>
            <w:shd w:val="clear" w:color="auto" w:fill="FFFFFF"/>
            <w:vAlign w:val="center"/>
          </w:tcPr>
          <w:p w14:paraId="2204AB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标定</w:t>
            </w:r>
          </w:p>
        </w:tc>
        <w:tc>
          <w:tcPr>
            <w:tcW w:w="756" w:type="dxa"/>
            <w:tcBorders>
              <w:top w:val="nil"/>
              <w:left w:val="nil"/>
              <w:bottom w:val="single" w:color="000000" w:sz="8" w:space="0"/>
              <w:right w:val="single" w:color="000000" w:sz="8" w:space="0"/>
            </w:tcBorders>
            <w:shd w:val="clear" w:color="auto" w:fill="auto"/>
            <w:noWrap/>
            <w:vAlign w:val="center"/>
          </w:tcPr>
          <w:p w14:paraId="273085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w:t>
            </w:r>
          </w:p>
        </w:tc>
        <w:tc>
          <w:tcPr>
            <w:tcW w:w="1772" w:type="dxa"/>
            <w:tcBorders>
              <w:top w:val="nil"/>
              <w:left w:val="nil"/>
              <w:bottom w:val="single" w:color="000000" w:sz="8" w:space="0"/>
              <w:right w:val="single" w:color="000000" w:sz="8" w:space="0"/>
            </w:tcBorders>
            <w:shd w:val="clear" w:color="auto" w:fill="FFFFFF"/>
            <w:vAlign w:val="center"/>
          </w:tcPr>
          <w:p w14:paraId="73AD40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GAXT-A-DL</w:t>
            </w:r>
          </w:p>
        </w:tc>
        <w:tc>
          <w:tcPr>
            <w:tcW w:w="515" w:type="dxa"/>
            <w:tcBorders>
              <w:top w:val="nil"/>
              <w:left w:val="nil"/>
              <w:bottom w:val="single" w:color="000000" w:sz="8" w:space="0"/>
              <w:right w:val="single" w:color="000000" w:sz="8" w:space="0"/>
            </w:tcBorders>
            <w:shd w:val="clear" w:color="auto" w:fill="FFFFFF"/>
            <w:vAlign w:val="center"/>
          </w:tcPr>
          <w:p w14:paraId="2F2EEC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60CE2C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23" w:type="dxa"/>
            <w:tcBorders>
              <w:top w:val="nil"/>
              <w:left w:val="nil"/>
              <w:bottom w:val="single" w:color="000000" w:sz="8" w:space="0"/>
              <w:right w:val="single" w:color="000000" w:sz="8" w:space="0"/>
            </w:tcBorders>
            <w:shd w:val="clear" w:color="auto" w:fill="auto"/>
            <w:noWrap/>
            <w:vAlign w:val="center"/>
          </w:tcPr>
          <w:p w14:paraId="050E01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50EEF7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4FA35457">
            <w:pPr>
              <w:jc w:val="left"/>
              <w:rPr>
                <w:rFonts w:hint="eastAsia" w:ascii="宋体" w:hAnsi="宋体" w:eastAsia="宋体" w:cs="宋体"/>
                <w:i w:val="0"/>
                <w:iCs w:val="0"/>
                <w:color w:val="000000"/>
                <w:sz w:val="18"/>
                <w:szCs w:val="18"/>
                <w:u w:val="none"/>
              </w:rPr>
            </w:pPr>
          </w:p>
        </w:tc>
      </w:tr>
      <w:tr w14:paraId="606EC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70F2CB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948" w:type="dxa"/>
            <w:tcBorders>
              <w:top w:val="nil"/>
              <w:left w:val="nil"/>
              <w:bottom w:val="single" w:color="000000" w:sz="8" w:space="0"/>
              <w:right w:val="single" w:color="000000" w:sz="8" w:space="0"/>
            </w:tcBorders>
            <w:shd w:val="clear" w:color="auto" w:fill="FFFFFF"/>
            <w:vAlign w:val="center"/>
          </w:tcPr>
          <w:p w14:paraId="2057DC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氨气传感器更换</w:t>
            </w:r>
          </w:p>
        </w:tc>
        <w:tc>
          <w:tcPr>
            <w:tcW w:w="756" w:type="dxa"/>
            <w:tcBorders>
              <w:top w:val="nil"/>
              <w:left w:val="nil"/>
              <w:bottom w:val="single" w:color="000000" w:sz="8" w:space="0"/>
              <w:right w:val="single" w:color="000000" w:sz="8" w:space="0"/>
            </w:tcBorders>
            <w:shd w:val="clear" w:color="auto" w:fill="auto"/>
            <w:noWrap/>
            <w:vAlign w:val="center"/>
          </w:tcPr>
          <w:p w14:paraId="7C0337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w:t>
            </w:r>
          </w:p>
        </w:tc>
        <w:tc>
          <w:tcPr>
            <w:tcW w:w="1772" w:type="dxa"/>
            <w:tcBorders>
              <w:top w:val="nil"/>
              <w:left w:val="nil"/>
              <w:bottom w:val="single" w:color="000000" w:sz="8" w:space="0"/>
              <w:right w:val="single" w:color="000000" w:sz="8" w:space="0"/>
            </w:tcBorders>
            <w:shd w:val="clear" w:color="auto" w:fill="FFFFFF"/>
            <w:vAlign w:val="center"/>
          </w:tcPr>
          <w:p w14:paraId="2612B2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GAXT-A-DL</w:t>
            </w:r>
          </w:p>
        </w:tc>
        <w:tc>
          <w:tcPr>
            <w:tcW w:w="515" w:type="dxa"/>
            <w:tcBorders>
              <w:top w:val="nil"/>
              <w:left w:val="nil"/>
              <w:bottom w:val="single" w:color="000000" w:sz="8" w:space="0"/>
              <w:right w:val="single" w:color="000000" w:sz="8" w:space="0"/>
            </w:tcBorders>
            <w:shd w:val="clear" w:color="auto" w:fill="FFFFFF"/>
            <w:vAlign w:val="center"/>
          </w:tcPr>
          <w:p w14:paraId="059164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345819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23" w:type="dxa"/>
            <w:tcBorders>
              <w:top w:val="nil"/>
              <w:left w:val="nil"/>
              <w:bottom w:val="single" w:color="000000" w:sz="8" w:space="0"/>
              <w:right w:val="single" w:color="000000" w:sz="8" w:space="0"/>
            </w:tcBorders>
            <w:shd w:val="clear" w:color="auto" w:fill="auto"/>
            <w:noWrap/>
            <w:vAlign w:val="center"/>
          </w:tcPr>
          <w:p w14:paraId="48FFB3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3BBDFA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644DE70A">
            <w:pPr>
              <w:jc w:val="left"/>
              <w:rPr>
                <w:rFonts w:hint="eastAsia" w:ascii="宋体" w:hAnsi="宋体" w:eastAsia="宋体" w:cs="宋体"/>
                <w:i w:val="0"/>
                <w:iCs w:val="0"/>
                <w:color w:val="000000"/>
                <w:sz w:val="18"/>
                <w:szCs w:val="18"/>
                <w:u w:val="none"/>
              </w:rPr>
            </w:pPr>
          </w:p>
        </w:tc>
      </w:tr>
      <w:tr w14:paraId="3E302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5E786F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948" w:type="dxa"/>
            <w:tcBorders>
              <w:top w:val="nil"/>
              <w:left w:val="nil"/>
              <w:bottom w:val="single" w:color="000000" w:sz="8" w:space="0"/>
              <w:right w:val="single" w:color="000000" w:sz="8" w:space="0"/>
            </w:tcBorders>
            <w:shd w:val="clear" w:color="auto" w:fill="FFFFFF"/>
            <w:vAlign w:val="center"/>
          </w:tcPr>
          <w:p w14:paraId="53E0EE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显示屏更换</w:t>
            </w:r>
          </w:p>
        </w:tc>
        <w:tc>
          <w:tcPr>
            <w:tcW w:w="756" w:type="dxa"/>
            <w:tcBorders>
              <w:top w:val="nil"/>
              <w:left w:val="nil"/>
              <w:bottom w:val="single" w:color="000000" w:sz="8" w:space="0"/>
              <w:right w:val="single" w:color="000000" w:sz="8" w:space="0"/>
            </w:tcBorders>
            <w:shd w:val="clear" w:color="auto" w:fill="auto"/>
            <w:noWrap/>
            <w:vAlign w:val="center"/>
          </w:tcPr>
          <w:p w14:paraId="16969D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w:t>
            </w:r>
          </w:p>
        </w:tc>
        <w:tc>
          <w:tcPr>
            <w:tcW w:w="1772" w:type="dxa"/>
            <w:tcBorders>
              <w:top w:val="nil"/>
              <w:left w:val="nil"/>
              <w:bottom w:val="single" w:color="000000" w:sz="8" w:space="0"/>
              <w:right w:val="single" w:color="000000" w:sz="8" w:space="0"/>
            </w:tcBorders>
            <w:shd w:val="clear" w:color="auto" w:fill="FFFFFF"/>
            <w:vAlign w:val="center"/>
          </w:tcPr>
          <w:p w14:paraId="7043D8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GAXT-</w:t>
            </w:r>
            <w:r>
              <w:rPr>
                <w:rFonts w:hint="eastAsia" w:cs="宋体"/>
                <w:i w:val="0"/>
                <w:iCs w:val="0"/>
                <w:color w:val="000000"/>
                <w:kern w:val="0"/>
                <w:sz w:val="18"/>
                <w:szCs w:val="18"/>
                <w:u w:val="none"/>
                <w:lang w:val="en-US" w:eastAsia="zh-CN" w:bidi="ar"/>
              </w:rPr>
              <w:t>A</w:t>
            </w:r>
            <w:r>
              <w:rPr>
                <w:rFonts w:hint="eastAsia" w:ascii="宋体" w:hAnsi="宋体" w:eastAsia="宋体" w:cs="宋体"/>
                <w:i w:val="0"/>
                <w:iCs w:val="0"/>
                <w:color w:val="000000"/>
                <w:kern w:val="0"/>
                <w:sz w:val="18"/>
                <w:szCs w:val="18"/>
                <w:u w:val="none"/>
                <w:lang w:val="en-US" w:eastAsia="zh-CN" w:bidi="ar"/>
              </w:rPr>
              <w:t>-DL</w:t>
            </w:r>
          </w:p>
        </w:tc>
        <w:tc>
          <w:tcPr>
            <w:tcW w:w="515" w:type="dxa"/>
            <w:tcBorders>
              <w:top w:val="nil"/>
              <w:left w:val="nil"/>
              <w:bottom w:val="single" w:color="000000" w:sz="8" w:space="0"/>
              <w:right w:val="single" w:color="000000" w:sz="8" w:space="0"/>
            </w:tcBorders>
            <w:shd w:val="clear" w:color="auto" w:fill="FFFFFF"/>
            <w:vAlign w:val="center"/>
          </w:tcPr>
          <w:p w14:paraId="61541D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08861E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23" w:type="dxa"/>
            <w:tcBorders>
              <w:top w:val="nil"/>
              <w:left w:val="nil"/>
              <w:bottom w:val="single" w:color="000000" w:sz="8" w:space="0"/>
              <w:right w:val="single" w:color="000000" w:sz="8" w:space="0"/>
            </w:tcBorders>
            <w:shd w:val="clear" w:color="auto" w:fill="auto"/>
            <w:noWrap/>
            <w:vAlign w:val="center"/>
          </w:tcPr>
          <w:p w14:paraId="334CC2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781B20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53E68855">
            <w:pPr>
              <w:jc w:val="left"/>
              <w:rPr>
                <w:rFonts w:hint="eastAsia" w:ascii="宋体" w:hAnsi="宋体" w:eastAsia="宋体" w:cs="宋体"/>
                <w:i w:val="0"/>
                <w:iCs w:val="0"/>
                <w:color w:val="000000"/>
                <w:sz w:val="18"/>
                <w:szCs w:val="18"/>
                <w:u w:val="none"/>
              </w:rPr>
            </w:pPr>
          </w:p>
        </w:tc>
      </w:tr>
      <w:tr w14:paraId="5D32A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47F074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948" w:type="dxa"/>
            <w:tcBorders>
              <w:top w:val="nil"/>
              <w:left w:val="nil"/>
              <w:bottom w:val="single" w:color="000000" w:sz="8" w:space="0"/>
              <w:right w:val="single" w:color="000000" w:sz="8" w:space="0"/>
            </w:tcBorders>
            <w:shd w:val="clear" w:color="auto" w:fill="FFFFFF"/>
            <w:vAlign w:val="center"/>
          </w:tcPr>
          <w:p w14:paraId="0F7C68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按键更换</w:t>
            </w:r>
          </w:p>
        </w:tc>
        <w:tc>
          <w:tcPr>
            <w:tcW w:w="756" w:type="dxa"/>
            <w:tcBorders>
              <w:top w:val="nil"/>
              <w:left w:val="nil"/>
              <w:bottom w:val="single" w:color="000000" w:sz="8" w:space="0"/>
              <w:right w:val="single" w:color="000000" w:sz="8" w:space="0"/>
            </w:tcBorders>
            <w:shd w:val="clear" w:color="auto" w:fill="auto"/>
            <w:noWrap/>
            <w:vAlign w:val="center"/>
          </w:tcPr>
          <w:p w14:paraId="493BC0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w:t>
            </w:r>
          </w:p>
        </w:tc>
        <w:tc>
          <w:tcPr>
            <w:tcW w:w="1772" w:type="dxa"/>
            <w:tcBorders>
              <w:top w:val="nil"/>
              <w:left w:val="nil"/>
              <w:bottom w:val="single" w:color="000000" w:sz="8" w:space="0"/>
              <w:right w:val="single" w:color="000000" w:sz="8" w:space="0"/>
            </w:tcBorders>
            <w:shd w:val="clear" w:color="auto" w:fill="FFFFFF"/>
            <w:vAlign w:val="center"/>
          </w:tcPr>
          <w:p w14:paraId="69FAE2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GAXT-</w:t>
            </w:r>
            <w:r>
              <w:rPr>
                <w:rFonts w:hint="eastAsia" w:cs="宋体"/>
                <w:i w:val="0"/>
                <w:iCs w:val="0"/>
                <w:color w:val="000000"/>
                <w:kern w:val="0"/>
                <w:sz w:val="18"/>
                <w:szCs w:val="18"/>
                <w:u w:val="none"/>
                <w:lang w:val="en-US" w:eastAsia="zh-CN" w:bidi="ar"/>
              </w:rPr>
              <w:t>A</w:t>
            </w:r>
            <w:r>
              <w:rPr>
                <w:rFonts w:hint="eastAsia" w:ascii="宋体" w:hAnsi="宋体" w:eastAsia="宋体" w:cs="宋体"/>
                <w:i w:val="0"/>
                <w:iCs w:val="0"/>
                <w:color w:val="000000"/>
                <w:kern w:val="0"/>
                <w:sz w:val="18"/>
                <w:szCs w:val="18"/>
                <w:u w:val="none"/>
                <w:lang w:val="en-US" w:eastAsia="zh-CN" w:bidi="ar"/>
              </w:rPr>
              <w:t>-DL</w:t>
            </w:r>
          </w:p>
        </w:tc>
        <w:tc>
          <w:tcPr>
            <w:tcW w:w="515" w:type="dxa"/>
            <w:tcBorders>
              <w:top w:val="nil"/>
              <w:left w:val="nil"/>
              <w:bottom w:val="single" w:color="000000" w:sz="8" w:space="0"/>
              <w:right w:val="single" w:color="000000" w:sz="8" w:space="0"/>
            </w:tcBorders>
            <w:shd w:val="clear" w:color="auto" w:fill="FFFFFF"/>
            <w:vAlign w:val="center"/>
          </w:tcPr>
          <w:p w14:paraId="03C924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3D6AE8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23" w:type="dxa"/>
            <w:tcBorders>
              <w:top w:val="nil"/>
              <w:left w:val="nil"/>
              <w:bottom w:val="single" w:color="000000" w:sz="8" w:space="0"/>
              <w:right w:val="single" w:color="000000" w:sz="8" w:space="0"/>
            </w:tcBorders>
            <w:shd w:val="clear" w:color="auto" w:fill="auto"/>
            <w:noWrap/>
            <w:vAlign w:val="center"/>
          </w:tcPr>
          <w:p w14:paraId="2E27A4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17CA26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01C7E291">
            <w:pPr>
              <w:jc w:val="left"/>
              <w:rPr>
                <w:rFonts w:hint="eastAsia" w:ascii="宋体" w:hAnsi="宋体" w:eastAsia="宋体" w:cs="宋体"/>
                <w:i w:val="0"/>
                <w:iCs w:val="0"/>
                <w:color w:val="000000"/>
                <w:sz w:val="18"/>
                <w:szCs w:val="18"/>
                <w:u w:val="none"/>
              </w:rPr>
            </w:pPr>
          </w:p>
        </w:tc>
      </w:tr>
      <w:tr w14:paraId="39428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291709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948" w:type="dxa"/>
            <w:tcBorders>
              <w:top w:val="nil"/>
              <w:left w:val="nil"/>
              <w:bottom w:val="single" w:color="000000" w:sz="8" w:space="0"/>
              <w:right w:val="single" w:color="000000" w:sz="8" w:space="0"/>
            </w:tcBorders>
            <w:shd w:val="clear" w:color="auto" w:fill="FFFFFF"/>
            <w:vAlign w:val="center"/>
          </w:tcPr>
          <w:p w14:paraId="601C26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主板更换</w:t>
            </w:r>
          </w:p>
        </w:tc>
        <w:tc>
          <w:tcPr>
            <w:tcW w:w="756" w:type="dxa"/>
            <w:tcBorders>
              <w:top w:val="nil"/>
              <w:left w:val="nil"/>
              <w:bottom w:val="single" w:color="000000" w:sz="8" w:space="0"/>
              <w:right w:val="single" w:color="000000" w:sz="8" w:space="0"/>
            </w:tcBorders>
            <w:shd w:val="clear" w:color="auto" w:fill="auto"/>
            <w:noWrap/>
            <w:vAlign w:val="center"/>
          </w:tcPr>
          <w:p w14:paraId="04A764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w:t>
            </w:r>
          </w:p>
        </w:tc>
        <w:tc>
          <w:tcPr>
            <w:tcW w:w="1772" w:type="dxa"/>
            <w:tcBorders>
              <w:top w:val="nil"/>
              <w:left w:val="nil"/>
              <w:bottom w:val="single" w:color="000000" w:sz="8" w:space="0"/>
              <w:right w:val="single" w:color="000000" w:sz="8" w:space="0"/>
            </w:tcBorders>
            <w:shd w:val="clear" w:color="auto" w:fill="FFFFFF"/>
            <w:vAlign w:val="center"/>
          </w:tcPr>
          <w:p w14:paraId="19D6C1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GAXT-</w:t>
            </w:r>
            <w:r>
              <w:rPr>
                <w:rFonts w:hint="eastAsia" w:cs="宋体"/>
                <w:i w:val="0"/>
                <w:iCs w:val="0"/>
                <w:color w:val="000000"/>
                <w:kern w:val="0"/>
                <w:sz w:val="18"/>
                <w:szCs w:val="18"/>
                <w:u w:val="none"/>
                <w:lang w:val="en-US" w:eastAsia="zh-CN" w:bidi="ar"/>
              </w:rPr>
              <w:t>A</w:t>
            </w:r>
            <w:r>
              <w:rPr>
                <w:rFonts w:hint="eastAsia" w:ascii="宋体" w:hAnsi="宋体" w:eastAsia="宋体" w:cs="宋体"/>
                <w:i w:val="0"/>
                <w:iCs w:val="0"/>
                <w:color w:val="000000"/>
                <w:kern w:val="0"/>
                <w:sz w:val="18"/>
                <w:szCs w:val="18"/>
                <w:u w:val="none"/>
                <w:lang w:val="en-US" w:eastAsia="zh-CN" w:bidi="ar"/>
              </w:rPr>
              <w:t>-DL</w:t>
            </w:r>
          </w:p>
        </w:tc>
        <w:tc>
          <w:tcPr>
            <w:tcW w:w="515" w:type="dxa"/>
            <w:tcBorders>
              <w:top w:val="nil"/>
              <w:left w:val="nil"/>
              <w:bottom w:val="single" w:color="000000" w:sz="8" w:space="0"/>
              <w:right w:val="single" w:color="000000" w:sz="8" w:space="0"/>
            </w:tcBorders>
            <w:shd w:val="clear" w:color="auto" w:fill="FFFFFF"/>
            <w:vAlign w:val="center"/>
          </w:tcPr>
          <w:p w14:paraId="504148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7931F1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23" w:type="dxa"/>
            <w:tcBorders>
              <w:top w:val="nil"/>
              <w:left w:val="nil"/>
              <w:bottom w:val="single" w:color="000000" w:sz="8" w:space="0"/>
              <w:right w:val="single" w:color="000000" w:sz="8" w:space="0"/>
            </w:tcBorders>
            <w:shd w:val="clear" w:color="auto" w:fill="auto"/>
            <w:noWrap/>
            <w:vAlign w:val="center"/>
          </w:tcPr>
          <w:p w14:paraId="63E274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6246F6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47720501">
            <w:pPr>
              <w:jc w:val="left"/>
              <w:rPr>
                <w:rFonts w:hint="eastAsia" w:ascii="宋体" w:hAnsi="宋体" w:eastAsia="宋体" w:cs="宋体"/>
                <w:i w:val="0"/>
                <w:iCs w:val="0"/>
                <w:color w:val="000000"/>
                <w:sz w:val="18"/>
                <w:szCs w:val="18"/>
                <w:u w:val="none"/>
              </w:rPr>
            </w:pPr>
          </w:p>
        </w:tc>
      </w:tr>
      <w:tr w14:paraId="1FC5C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5EC25D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948" w:type="dxa"/>
            <w:tcBorders>
              <w:top w:val="nil"/>
              <w:left w:val="nil"/>
              <w:bottom w:val="single" w:color="000000" w:sz="8" w:space="0"/>
              <w:right w:val="single" w:color="000000" w:sz="8" w:space="0"/>
            </w:tcBorders>
            <w:shd w:val="clear" w:color="auto" w:fill="FFFFFF"/>
            <w:vAlign w:val="center"/>
          </w:tcPr>
          <w:p w14:paraId="14B78D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外壳更换</w:t>
            </w:r>
          </w:p>
        </w:tc>
        <w:tc>
          <w:tcPr>
            <w:tcW w:w="756" w:type="dxa"/>
            <w:tcBorders>
              <w:top w:val="nil"/>
              <w:left w:val="nil"/>
              <w:bottom w:val="single" w:color="000000" w:sz="8" w:space="0"/>
              <w:right w:val="single" w:color="000000" w:sz="8" w:space="0"/>
            </w:tcBorders>
            <w:shd w:val="clear" w:color="auto" w:fill="auto"/>
            <w:noWrap/>
            <w:vAlign w:val="center"/>
          </w:tcPr>
          <w:p w14:paraId="0CFCBC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w:t>
            </w:r>
          </w:p>
        </w:tc>
        <w:tc>
          <w:tcPr>
            <w:tcW w:w="1772" w:type="dxa"/>
            <w:tcBorders>
              <w:top w:val="nil"/>
              <w:left w:val="nil"/>
              <w:bottom w:val="single" w:color="000000" w:sz="8" w:space="0"/>
              <w:right w:val="single" w:color="000000" w:sz="8" w:space="0"/>
            </w:tcBorders>
            <w:shd w:val="clear" w:color="auto" w:fill="FFFFFF"/>
            <w:vAlign w:val="center"/>
          </w:tcPr>
          <w:p w14:paraId="03EA53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GAXT-</w:t>
            </w:r>
            <w:r>
              <w:rPr>
                <w:rFonts w:hint="eastAsia" w:cs="宋体"/>
                <w:i w:val="0"/>
                <w:iCs w:val="0"/>
                <w:color w:val="000000"/>
                <w:kern w:val="0"/>
                <w:sz w:val="18"/>
                <w:szCs w:val="18"/>
                <w:u w:val="none"/>
                <w:lang w:val="en-US" w:eastAsia="zh-CN" w:bidi="ar"/>
              </w:rPr>
              <w:t>A</w:t>
            </w:r>
            <w:r>
              <w:rPr>
                <w:rFonts w:hint="eastAsia" w:ascii="宋体" w:hAnsi="宋体" w:eastAsia="宋体" w:cs="宋体"/>
                <w:i w:val="0"/>
                <w:iCs w:val="0"/>
                <w:color w:val="000000"/>
                <w:kern w:val="0"/>
                <w:sz w:val="18"/>
                <w:szCs w:val="18"/>
                <w:u w:val="none"/>
                <w:lang w:val="en-US" w:eastAsia="zh-CN" w:bidi="ar"/>
              </w:rPr>
              <w:t>-DL</w:t>
            </w:r>
          </w:p>
        </w:tc>
        <w:tc>
          <w:tcPr>
            <w:tcW w:w="515" w:type="dxa"/>
            <w:tcBorders>
              <w:top w:val="nil"/>
              <w:left w:val="nil"/>
              <w:bottom w:val="single" w:color="000000" w:sz="8" w:space="0"/>
              <w:right w:val="single" w:color="000000" w:sz="8" w:space="0"/>
            </w:tcBorders>
            <w:shd w:val="clear" w:color="auto" w:fill="FFFFFF"/>
            <w:vAlign w:val="center"/>
          </w:tcPr>
          <w:p w14:paraId="3B9F14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10DC76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23" w:type="dxa"/>
            <w:tcBorders>
              <w:top w:val="nil"/>
              <w:left w:val="nil"/>
              <w:bottom w:val="single" w:color="000000" w:sz="8" w:space="0"/>
              <w:right w:val="single" w:color="000000" w:sz="8" w:space="0"/>
            </w:tcBorders>
            <w:shd w:val="clear" w:color="auto" w:fill="auto"/>
            <w:noWrap/>
            <w:vAlign w:val="center"/>
          </w:tcPr>
          <w:p w14:paraId="4CEB8B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3BB79A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11AA7325">
            <w:pPr>
              <w:jc w:val="left"/>
              <w:rPr>
                <w:rFonts w:hint="eastAsia" w:ascii="宋体" w:hAnsi="宋体" w:eastAsia="宋体" w:cs="宋体"/>
                <w:i w:val="0"/>
                <w:iCs w:val="0"/>
                <w:color w:val="000000"/>
                <w:sz w:val="18"/>
                <w:szCs w:val="18"/>
                <w:u w:val="none"/>
              </w:rPr>
            </w:pPr>
          </w:p>
        </w:tc>
      </w:tr>
      <w:tr w14:paraId="4DFDA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5C8244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948" w:type="dxa"/>
            <w:tcBorders>
              <w:top w:val="nil"/>
              <w:left w:val="nil"/>
              <w:bottom w:val="single" w:color="000000" w:sz="8" w:space="0"/>
              <w:right w:val="single" w:color="000000" w:sz="8" w:space="0"/>
            </w:tcBorders>
            <w:shd w:val="clear" w:color="auto" w:fill="auto"/>
            <w:noWrap/>
            <w:vAlign w:val="center"/>
          </w:tcPr>
          <w:p w14:paraId="481484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仪器蜂鸣器</w:t>
            </w:r>
          </w:p>
        </w:tc>
        <w:tc>
          <w:tcPr>
            <w:tcW w:w="756" w:type="dxa"/>
            <w:tcBorders>
              <w:top w:val="nil"/>
              <w:left w:val="nil"/>
              <w:bottom w:val="single" w:color="000000" w:sz="8" w:space="0"/>
              <w:right w:val="single" w:color="000000" w:sz="8" w:space="0"/>
            </w:tcBorders>
            <w:shd w:val="clear" w:color="auto" w:fill="auto"/>
            <w:noWrap/>
            <w:vAlign w:val="center"/>
          </w:tcPr>
          <w:p w14:paraId="562607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w:t>
            </w:r>
          </w:p>
        </w:tc>
        <w:tc>
          <w:tcPr>
            <w:tcW w:w="1772" w:type="dxa"/>
            <w:tcBorders>
              <w:top w:val="nil"/>
              <w:left w:val="nil"/>
              <w:bottom w:val="single" w:color="000000" w:sz="8" w:space="0"/>
              <w:right w:val="single" w:color="000000" w:sz="8" w:space="0"/>
            </w:tcBorders>
            <w:shd w:val="clear" w:color="auto" w:fill="FFFFFF"/>
            <w:vAlign w:val="center"/>
          </w:tcPr>
          <w:p w14:paraId="049235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GAXT-</w:t>
            </w:r>
            <w:r>
              <w:rPr>
                <w:rFonts w:hint="eastAsia" w:cs="宋体"/>
                <w:i w:val="0"/>
                <w:iCs w:val="0"/>
                <w:color w:val="000000"/>
                <w:kern w:val="0"/>
                <w:sz w:val="18"/>
                <w:szCs w:val="18"/>
                <w:u w:val="none"/>
                <w:lang w:val="en-US" w:eastAsia="zh-CN" w:bidi="ar"/>
              </w:rPr>
              <w:t>A</w:t>
            </w:r>
            <w:r>
              <w:rPr>
                <w:rFonts w:hint="eastAsia" w:ascii="宋体" w:hAnsi="宋体" w:eastAsia="宋体" w:cs="宋体"/>
                <w:i w:val="0"/>
                <w:iCs w:val="0"/>
                <w:color w:val="000000"/>
                <w:kern w:val="0"/>
                <w:sz w:val="18"/>
                <w:szCs w:val="18"/>
                <w:u w:val="none"/>
                <w:lang w:val="en-US" w:eastAsia="zh-CN" w:bidi="ar"/>
              </w:rPr>
              <w:t>-DL</w:t>
            </w:r>
          </w:p>
        </w:tc>
        <w:tc>
          <w:tcPr>
            <w:tcW w:w="515" w:type="dxa"/>
            <w:tcBorders>
              <w:top w:val="nil"/>
              <w:left w:val="nil"/>
              <w:bottom w:val="single" w:color="000000" w:sz="8" w:space="0"/>
              <w:right w:val="single" w:color="000000" w:sz="8" w:space="0"/>
            </w:tcBorders>
            <w:shd w:val="clear" w:color="auto" w:fill="FFFFFF"/>
            <w:vAlign w:val="center"/>
          </w:tcPr>
          <w:p w14:paraId="530858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5F3FDA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23" w:type="dxa"/>
            <w:tcBorders>
              <w:top w:val="nil"/>
              <w:left w:val="nil"/>
              <w:bottom w:val="single" w:color="000000" w:sz="8" w:space="0"/>
              <w:right w:val="single" w:color="000000" w:sz="8" w:space="0"/>
            </w:tcBorders>
            <w:shd w:val="clear" w:color="auto" w:fill="auto"/>
            <w:noWrap/>
            <w:vAlign w:val="center"/>
          </w:tcPr>
          <w:p w14:paraId="390853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75E775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30F0D710">
            <w:pPr>
              <w:jc w:val="left"/>
              <w:rPr>
                <w:rFonts w:hint="eastAsia" w:ascii="宋体" w:hAnsi="宋体" w:eastAsia="宋体" w:cs="宋体"/>
                <w:i w:val="0"/>
                <w:iCs w:val="0"/>
                <w:color w:val="000000"/>
                <w:sz w:val="18"/>
                <w:szCs w:val="18"/>
                <w:u w:val="none"/>
              </w:rPr>
            </w:pPr>
          </w:p>
        </w:tc>
      </w:tr>
      <w:tr w14:paraId="7EFC9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23C152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948" w:type="dxa"/>
            <w:tcBorders>
              <w:top w:val="nil"/>
              <w:left w:val="nil"/>
              <w:bottom w:val="single" w:color="000000" w:sz="8" w:space="0"/>
              <w:right w:val="single" w:color="000000" w:sz="8" w:space="0"/>
            </w:tcBorders>
            <w:shd w:val="clear" w:color="auto" w:fill="FFFFFF"/>
            <w:vAlign w:val="center"/>
          </w:tcPr>
          <w:p w14:paraId="5B9839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标定</w:t>
            </w:r>
          </w:p>
        </w:tc>
        <w:tc>
          <w:tcPr>
            <w:tcW w:w="756" w:type="dxa"/>
            <w:tcBorders>
              <w:top w:val="nil"/>
              <w:left w:val="nil"/>
              <w:bottom w:val="single" w:color="000000" w:sz="8" w:space="0"/>
              <w:right w:val="single" w:color="000000" w:sz="8" w:space="0"/>
            </w:tcBorders>
            <w:shd w:val="clear" w:color="auto" w:fill="auto"/>
            <w:noWrap/>
            <w:vAlign w:val="center"/>
          </w:tcPr>
          <w:p w14:paraId="4D74F9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w:t>
            </w:r>
          </w:p>
        </w:tc>
        <w:tc>
          <w:tcPr>
            <w:tcW w:w="1772" w:type="dxa"/>
            <w:tcBorders>
              <w:top w:val="nil"/>
              <w:left w:val="nil"/>
              <w:bottom w:val="single" w:color="000000" w:sz="8" w:space="0"/>
              <w:right w:val="single" w:color="000000" w:sz="8" w:space="0"/>
            </w:tcBorders>
            <w:shd w:val="clear" w:color="auto" w:fill="FFFFFF"/>
            <w:vAlign w:val="center"/>
          </w:tcPr>
          <w:p w14:paraId="0F8E22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MXCL-XWHM-Y-CN</w:t>
            </w:r>
          </w:p>
        </w:tc>
        <w:tc>
          <w:tcPr>
            <w:tcW w:w="515" w:type="dxa"/>
            <w:tcBorders>
              <w:top w:val="nil"/>
              <w:left w:val="nil"/>
              <w:bottom w:val="single" w:color="000000" w:sz="8" w:space="0"/>
              <w:right w:val="single" w:color="000000" w:sz="8" w:space="0"/>
            </w:tcBorders>
            <w:shd w:val="clear" w:color="auto" w:fill="FFFFFF"/>
            <w:vAlign w:val="center"/>
          </w:tcPr>
          <w:p w14:paraId="263F03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213FC7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923" w:type="dxa"/>
            <w:tcBorders>
              <w:top w:val="nil"/>
              <w:left w:val="nil"/>
              <w:bottom w:val="single" w:color="000000" w:sz="8" w:space="0"/>
              <w:right w:val="single" w:color="000000" w:sz="8" w:space="0"/>
            </w:tcBorders>
            <w:shd w:val="clear" w:color="auto" w:fill="auto"/>
            <w:noWrap/>
            <w:vAlign w:val="center"/>
          </w:tcPr>
          <w:p w14:paraId="53A879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5BC762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6DB1FE63">
            <w:pPr>
              <w:jc w:val="left"/>
              <w:rPr>
                <w:rFonts w:hint="eastAsia" w:ascii="宋体" w:hAnsi="宋体" w:eastAsia="宋体" w:cs="宋体"/>
                <w:i w:val="0"/>
                <w:iCs w:val="0"/>
                <w:color w:val="000000"/>
                <w:sz w:val="18"/>
                <w:szCs w:val="18"/>
                <w:u w:val="none"/>
              </w:rPr>
            </w:pPr>
          </w:p>
        </w:tc>
      </w:tr>
      <w:tr w14:paraId="4C80B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3A6448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948" w:type="dxa"/>
            <w:tcBorders>
              <w:top w:val="nil"/>
              <w:left w:val="nil"/>
              <w:bottom w:val="single" w:color="000000" w:sz="8" w:space="0"/>
              <w:right w:val="single" w:color="000000" w:sz="8" w:space="0"/>
            </w:tcBorders>
            <w:shd w:val="clear" w:color="auto" w:fill="FFFFFF"/>
            <w:vAlign w:val="center"/>
          </w:tcPr>
          <w:p w14:paraId="7EAD0E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氧气传感器更换</w:t>
            </w:r>
          </w:p>
        </w:tc>
        <w:tc>
          <w:tcPr>
            <w:tcW w:w="756" w:type="dxa"/>
            <w:tcBorders>
              <w:top w:val="nil"/>
              <w:left w:val="nil"/>
              <w:bottom w:val="single" w:color="000000" w:sz="8" w:space="0"/>
              <w:right w:val="single" w:color="000000" w:sz="8" w:space="0"/>
            </w:tcBorders>
            <w:shd w:val="clear" w:color="auto" w:fill="auto"/>
            <w:noWrap/>
            <w:vAlign w:val="center"/>
          </w:tcPr>
          <w:p w14:paraId="2F9A92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w:t>
            </w:r>
          </w:p>
        </w:tc>
        <w:tc>
          <w:tcPr>
            <w:tcW w:w="1772" w:type="dxa"/>
            <w:tcBorders>
              <w:top w:val="nil"/>
              <w:left w:val="nil"/>
              <w:bottom w:val="single" w:color="000000" w:sz="8" w:space="0"/>
              <w:right w:val="single" w:color="000000" w:sz="8" w:space="0"/>
            </w:tcBorders>
            <w:shd w:val="clear" w:color="auto" w:fill="FFFFFF"/>
            <w:vAlign w:val="center"/>
          </w:tcPr>
          <w:p w14:paraId="4BCC15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MXCL-XWHM-Y-CN</w:t>
            </w:r>
          </w:p>
        </w:tc>
        <w:tc>
          <w:tcPr>
            <w:tcW w:w="515" w:type="dxa"/>
            <w:tcBorders>
              <w:top w:val="nil"/>
              <w:left w:val="nil"/>
              <w:bottom w:val="single" w:color="000000" w:sz="8" w:space="0"/>
              <w:right w:val="single" w:color="000000" w:sz="8" w:space="0"/>
            </w:tcBorders>
            <w:shd w:val="clear" w:color="auto" w:fill="FFFFFF"/>
            <w:vAlign w:val="center"/>
          </w:tcPr>
          <w:p w14:paraId="0633B3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059F65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923" w:type="dxa"/>
            <w:tcBorders>
              <w:top w:val="nil"/>
              <w:left w:val="nil"/>
              <w:bottom w:val="single" w:color="000000" w:sz="8" w:space="0"/>
              <w:right w:val="single" w:color="000000" w:sz="8" w:space="0"/>
            </w:tcBorders>
            <w:shd w:val="clear" w:color="auto" w:fill="auto"/>
            <w:noWrap/>
            <w:vAlign w:val="center"/>
          </w:tcPr>
          <w:p w14:paraId="1F65AD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42D67C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36569AB9">
            <w:pPr>
              <w:jc w:val="left"/>
              <w:rPr>
                <w:rFonts w:hint="eastAsia" w:ascii="宋体" w:hAnsi="宋体" w:eastAsia="宋体" w:cs="宋体"/>
                <w:i w:val="0"/>
                <w:iCs w:val="0"/>
                <w:color w:val="000000"/>
                <w:sz w:val="18"/>
                <w:szCs w:val="18"/>
                <w:u w:val="none"/>
              </w:rPr>
            </w:pPr>
          </w:p>
        </w:tc>
      </w:tr>
      <w:tr w14:paraId="7743D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1FE6FE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948" w:type="dxa"/>
            <w:tcBorders>
              <w:top w:val="nil"/>
              <w:left w:val="nil"/>
              <w:bottom w:val="single" w:color="000000" w:sz="8" w:space="0"/>
              <w:right w:val="single" w:color="000000" w:sz="8" w:space="0"/>
            </w:tcBorders>
            <w:shd w:val="clear" w:color="auto" w:fill="FFFFFF"/>
            <w:vAlign w:val="center"/>
          </w:tcPr>
          <w:p w14:paraId="1D8110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硫化氢传感器更换</w:t>
            </w:r>
          </w:p>
        </w:tc>
        <w:tc>
          <w:tcPr>
            <w:tcW w:w="756" w:type="dxa"/>
            <w:tcBorders>
              <w:top w:val="nil"/>
              <w:left w:val="nil"/>
              <w:bottom w:val="single" w:color="000000" w:sz="8" w:space="0"/>
              <w:right w:val="single" w:color="000000" w:sz="8" w:space="0"/>
            </w:tcBorders>
            <w:shd w:val="clear" w:color="auto" w:fill="auto"/>
            <w:noWrap/>
            <w:vAlign w:val="center"/>
          </w:tcPr>
          <w:p w14:paraId="29EDB2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w:t>
            </w:r>
          </w:p>
        </w:tc>
        <w:tc>
          <w:tcPr>
            <w:tcW w:w="1772" w:type="dxa"/>
            <w:tcBorders>
              <w:top w:val="nil"/>
              <w:left w:val="nil"/>
              <w:bottom w:val="single" w:color="000000" w:sz="8" w:space="0"/>
              <w:right w:val="single" w:color="000000" w:sz="8" w:space="0"/>
            </w:tcBorders>
            <w:shd w:val="clear" w:color="auto" w:fill="FFFFFF"/>
            <w:vAlign w:val="center"/>
          </w:tcPr>
          <w:p w14:paraId="5A21B1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MXCL-XWHM-Y-CN</w:t>
            </w:r>
          </w:p>
        </w:tc>
        <w:tc>
          <w:tcPr>
            <w:tcW w:w="515" w:type="dxa"/>
            <w:tcBorders>
              <w:top w:val="nil"/>
              <w:left w:val="nil"/>
              <w:bottom w:val="single" w:color="000000" w:sz="8" w:space="0"/>
              <w:right w:val="single" w:color="000000" w:sz="8" w:space="0"/>
            </w:tcBorders>
            <w:shd w:val="clear" w:color="auto" w:fill="FFFFFF"/>
            <w:vAlign w:val="center"/>
          </w:tcPr>
          <w:p w14:paraId="0EE876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4F2CAA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923" w:type="dxa"/>
            <w:tcBorders>
              <w:top w:val="nil"/>
              <w:left w:val="nil"/>
              <w:bottom w:val="single" w:color="000000" w:sz="8" w:space="0"/>
              <w:right w:val="single" w:color="000000" w:sz="8" w:space="0"/>
            </w:tcBorders>
            <w:shd w:val="clear" w:color="auto" w:fill="auto"/>
            <w:noWrap/>
            <w:vAlign w:val="center"/>
          </w:tcPr>
          <w:p w14:paraId="59825C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46CEBA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09AB7F68">
            <w:pPr>
              <w:jc w:val="left"/>
              <w:rPr>
                <w:rFonts w:hint="eastAsia" w:ascii="宋体" w:hAnsi="宋体" w:eastAsia="宋体" w:cs="宋体"/>
                <w:i w:val="0"/>
                <w:iCs w:val="0"/>
                <w:color w:val="000000"/>
                <w:sz w:val="18"/>
                <w:szCs w:val="18"/>
                <w:u w:val="none"/>
              </w:rPr>
            </w:pPr>
          </w:p>
        </w:tc>
      </w:tr>
      <w:tr w14:paraId="18D20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0BDFB2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948" w:type="dxa"/>
            <w:tcBorders>
              <w:top w:val="nil"/>
              <w:left w:val="nil"/>
              <w:bottom w:val="single" w:color="000000" w:sz="8" w:space="0"/>
              <w:right w:val="single" w:color="000000" w:sz="8" w:space="0"/>
            </w:tcBorders>
            <w:shd w:val="clear" w:color="auto" w:fill="FFFFFF"/>
            <w:vAlign w:val="center"/>
          </w:tcPr>
          <w:p w14:paraId="64FBCE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可燃传感器更换</w:t>
            </w:r>
          </w:p>
        </w:tc>
        <w:tc>
          <w:tcPr>
            <w:tcW w:w="756" w:type="dxa"/>
            <w:tcBorders>
              <w:top w:val="nil"/>
              <w:left w:val="nil"/>
              <w:bottom w:val="single" w:color="000000" w:sz="8" w:space="0"/>
              <w:right w:val="single" w:color="000000" w:sz="8" w:space="0"/>
            </w:tcBorders>
            <w:shd w:val="clear" w:color="auto" w:fill="auto"/>
            <w:noWrap/>
            <w:vAlign w:val="center"/>
          </w:tcPr>
          <w:p w14:paraId="7DC0E6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w:t>
            </w:r>
          </w:p>
        </w:tc>
        <w:tc>
          <w:tcPr>
            <w:tcW w:w="1772" w:type="dxa"/>
            <w:tcBorders>
              <w:top w:val="nil"/>
              <w:left w:val="nil"/>
              <w:bottom w:val="single" w:color="000000" w:sz="8" w:space="0"/>
              <w:right w:val="single" w:color="000000" w:sz="8" w:space="0"/>
            </w:tcBorders>
            <w:shd w:val="clear" w:color="auto" w:fill="FFFFFF"/>
            <w:vAlign w:val="center"/>
          </w:tcPr>
          <w:p w14:paraId="3BDABB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MXCL-XWHM-Y-CN</w:t>
            </w:r>
          </w:p>
        </w:tc>
        <w:tc>
          <w:tcPr>
            <w:tcW w:w="515" w:type="dxa"/>
            <w:tcBorders>
              <w:top w:val="nil"/>
              <w:left w:val="nil"/>
              <w:bottom w:val="single" w:color="000000" w:sz="8" w:space="0"/>
              <w:right w:val="single" w:color="000000" w:sz="8" w:space="0"/>
            </w:tcBorders>
            <w:shd w:val="clear" w:color="auto" w:fill="FFFFFF"/>
            <w:vAlign w:val="center"/>
          </w:tcPr>
          <w:p w14:paraId="4FFBB4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112E04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923" w:type="dxa"/>
            <w:tcBorders>
              <w:top w:val="nil"/>
              <w:left w:val="nil"/>
              <w:bottom w:val="single" w:color="000000" w:sz="8" w:space="0"/>
              <w:right w:val="single" w:color="000000" w:sz="8" w:space="0"/>
            </w:tcBorders>
            <w:shd w:val="clear" w:color="auto" w:fill="auto"/>
            <w:noWrap/>
            <w:vAlign w:val="center"/>
          </w:tcPr>
          <w:p w14:paraId="437C89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6189B5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06BFC60D">
            <w:pPr>
              <w:jc w:val="left"/>
              <w:rPr>
                <w:rFonts w:hint="eastAsia" w:ascii="宋体" w:hAnsi="宋体" w:eastAsia="宋体" w:cs="宋体"/>
                <w:i w:val="0"/>
                <w:iCs w:val="0"/>
                <w:color w:val="000000"/>
                <w:sz w:val="18"/>
                <w:szCs w:val="18"/>
                <w:u w:val="none"/>
              </w:rPr>
            </w:pPr>
          </w:p>
        </w:tc>
      </w:tr>
      <w:tr w14:paraId="336E1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4F22DD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948" w:type="dxa"/>
            <w:tcBorders>
              <w:top w:val="nil"/>
              <w:left w:val="nil"/>
              <w:bottom w:val="single" w:color="000000" w:sz="8" w:space="0"/>
              <w:right w:val="single" w:color="000000" w:sz="8" w:space="0"/>
            </w:tcBorders>
            <w:shd w:val="clear" w:color="auto" w:fill="FFFFFF"/>
            <w:vAlign w:val="center"/>
          </w:tcPr>
          <w:p w14:paraId="38135D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一氧化碳传感器更换</w:t>
            </w:r>
          </w:p>
        </w:tc>
        <w:tc>
          <w:tcPr>
            <w:tcW w:w="756" w:type="dxa"/>
            <w:tcBorders>
              <w:top w:val="nil"/>
              <w:left w:val="nil"/>
              <w:bottom w:val="single" w:color="000000" w:sz="8" w:space="0"/>
              <w:right w:val="single" w:color="000000" w:sz="8" w:space="0"/>
            </w:tcBorders>
            <w:shd w:val="clear" w:color="auto" w:fill="auto"/>
            <w:noWrap/>
            <w:vAlign w:val="center"/>
          </w:tcPr>
          <w:p w14:paraId="1E3C59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w:t>
            </w:r>
          </w:p>
        </w:tc>
        <w:tc>
          <w:tcPr>
            <w:tcW w:w="1772" w:type="dxa"/>
            <w:tcBorders>
              <w:top w:val="nil"/>
              <w:left w:val="nil"/>
              <w:bottom w:val="single" w:color="000000" w:sz="8" w:space="0"/>
              <w:right w:val="single" w:color="000000" w:sz="8" w:space="0"/>
            </w:tcBorders>
            <w:shd w:val="clear" w:color="auto" w:fill="FFFFFF"/>
            <w:vAlign w:val="center"/>
          </w:tcPr>
          <w:p w14:paraId="7BDFCF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MXCL-XWHM-Y-CN</w:t>
            </w:r>
          </w:p>
        </w:tc>
        <w:tc>
          <w:tcPr>
            <w:tcW w:w="515" w:type="dxa"/>
            <w:tcBorders>
              <w:top w:val="nil"/>
              <w:left w:val="nil"/>
              <w:bottom w:val="single" w:color="000000" w:sz="8" w:space="0"/>
              <w:right w:val="single" w:color="000000" w:sz="8" w:space="0"/>
            </w:tcBorders>
            <w:shd w:val="clear" w:color="auto" w:fill="FFFFFF"/>
            <w:vAlign w:val="center"/>
          </w:tcPr>
          <w:p w14:paraId="1D530E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566C7B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23" w:type="dxa"/>
            <w:tcBorders>
              <w:top w:val="nil"/>
              <w:left w:val="nil"/>
              <w:bottom w:val="single" w:color="000000" w:sz="8" w:space="0"/>
              <w:right w:val="single" w:color="000000" w:sz="8" w:space="0"/>
            </w:tcBorders>
            <w:shd w:val="clear" w:color="auto" w:fill="auto"/>
            <w:noWrap/>
            <w:vAlign w:val="center"/>
          </w:tcPr>
          <w:p w14:paraId="2D494F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4C3AB3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4904F570">
            <w:pPr>
              <w:jc w:val="left"/>
              <w:rPr>
                <w:rFonts w:hint="eastAsia" w:ascii="宋体" w:hAnsi="宋体" w:eastAsia="宋体" w:cs="宋体"/>
                <w:i w:val="0"/>
                <w:iCs w:val="0"/>
                <w:color w:val="000000"/>
                <w:sz w:val="18"/>
                <w:szCs w:val="18"/>
                <w:u w:val="none"/>
              </w:rPr>
            </w:pPr>
          </w:p>
        </w:tc>
      </w:tr>
      <w:tr w14:paraId="0EE60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4F1EF9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948" w:type="dxa"/>
            <w:tcBorders>
              <w:top w:val="nil"/>
              <w:left w:val="nil"/>
              <w:bottom w:val="single" w:color="000000" w:sz="8" w:space="0"/>
              <w:right w:val="single" w:color="000000" w:sz="8" w:space="0"/>
            </w:tcBorders>
            <w:shd w:val="clear" w:color="auto" w:fill="FFFFFF"/>
            <w:vAlign w:val="center"/>
          </w:tcPr>
          <w:p w14:paraId="0C7CFA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显示屏更换</w:t>
            </w:r>
          </w:p>
        </w:tc>
        <w:tc>
          <w:tcPr>
            <w:tcW w:w="756" w:type="dxa"/>
            <w:tcBorders>
              <w:top w:val="nil"/>
              <w:left w:val="nil"/>
              <w:bottom w:val="single" w:color="000000" w:sz="8" w:space="0"/>
              <w:right w:val="single" w:color="000000" w:sz="8" w:space="0"/>
            </w:tcBorders>
            <w:shd w:val="clear" w:color="auto" w:fill="auto"/>
            <w:noWrap/>
            <w:vAlign w:val="center"/>
          </w:tcPr>
          <w:p w14:paraId="2BEF01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w:t>
            </w:r>
          </w:p>
        </w:tc>
        <w:tc>
          <w:tcPr>
            <w:tcW w:w="1772" w:type="dxa"/>
            <w:tcBorders>
              <w:top w:val="nil"/>
              <w:left w:val="nil"/>
              <w:bottom w:val="single" w:color="000000" w:sz="8" w:space="0"/>
              <w:right w:val="single" w:color="000000" w:sz="8" w:space="0"/>
            </w:tcBorders>
            <w:shd w:val="clear" w:color="auto" w:fill="FFFFFF"/>
            <w:vAlign w:val="center"/>
          </w:tcPr>
          <w:p w14:paraId="1A1284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MXCL-XWHM-Y-CN</w:t>
            </w:r>
          </w:p>
        </w:tc>
        <w:tc>
          <w:tcPr>
            <w:tcW w:w="515" w:type="dxa"/>
            <w:tcBorders>
              <w:top w:val="nil"/>
              <w:left w:val="nil"/>
              <w:bottom w:val="single" w:color="000000" w:sz="8" w:space="0"/>
              <w:right w:val="single" w:color="000000" w:sz="8" w:space="0"/>
            </w:tcBorders>
            <w:shd w:val="clear" w:color="auto" w:fill="FFFFFF"/>
            <w:vAlign w:val="center"/>
          </w:tcPr>
          <w:p w14:paraId="173FAB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0EF823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23" w:type="dxa"/>
            <w:tcBorders>
              <w:top w:val="nil"/>
              <w:left w:val="nil"/>
              <w:bottom w:val="single" w:color="000000" w:sz="8" w:space="0"/>
              <w:right w:val="single" w:color="000000" w:sz="8" w:space="0"/>
            </w:tcBorders>
            <w:shd w:val="clear" w:color="auto" w:fill="auto"/>
            <w:noWrap/>
            <w:vAlign w:val="center"/>
          </w:tcPr>
          <w:p w14:paraId="126EEB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09E8E8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0F439D2F">
            <w:pPr>
              <w:jc w:val="left"/>
              <w:rPr>
                <w:rFonts w:hint="eastAsia" w:ascii="宋体" w:hAnsi="宋体" w:eastAsia="宋体" w:cs="宋体"/>
                <w:i w:val="0"/>
                <w:iCs w:val="0"/>
                <w:color w:val="000000"/>
                <w:sz w:val="18"/>
                <w:szCs w:val="18"/>
                <w:u w:val="none"/>
              </w:rPr>
            </w:pPr>
          </w:p>
        </w:tc>
      </w:tr>
      <w:tr w14:paraId="540AA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5DBDE6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948" w:type="dxa"/>
            <w:tcBorders>
              <w:top w:val="nil"/>
              <w:left w:val="nil"/>
              <w:bottom w:val="single" w:color="000000" w:sz="8" w:space="0"/>
              <w:right w:val="single" w:color="000000" w:sz="8" w:space="0"/>
            </w:tcBorders>
            <w:shd w:val="clear" w:color="auto" w:fill="FFFFFF"/>
            <w:vAlign w:val="center"/>
          </w:tcPr>
          <w:p w14:paraId="186B35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按键更换</w:t>
            </w:r>
          </w:p>
        </w:tc>
        <w:tc>
          <w:tcPr>
            <w:tcW w:w="756" w:type="dxa"/>
            <w:tcBorders>
              <w:top w:val="nil"/>
              <w:left w:val="nil"/>
              <w:bottom w:val="single" w:color="000000" w:sz="8" w:space="0"/>
              <w:right w:val="single" w:color="000000" w:sz="8" w:space="0"/>
            </w:tcBorders>
            <w:shd w:val="clear" w:color="auto" w:fill="auto"/>
            <w:noWrap/>
            <w:vAlign w:val="center"/>
          </w:tcPr>
          <w:p w14:paraId="5A090F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w:t>
            </w:r>
          </w:p>
        </w:tc>
        <w:tc>
          <w:tcPr>
            <w:tcW w:w="1772" w:type="dxa"/>
            <w:tcBorders>
              <w:top w:val="nil"/>
              <w:left w:val="nil"/>
              <w:bottom w:val="single" w:color="000000" w:sz="8" w:space="0"/>
              <w:right w:val="single" w:color="000000" w:sz="8" w:space="0"/>
            </w:tcBorders>
            <w:shd w:val="clear" w:color="auto" w:fill="FFFFFF"/>
            <w:vAlign w:val="center"/>
          </w:tcPr>
          <w:p w14:paraId="402CDE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MXCL-XWHM-Y-CN</w:t>
            </w:r>
          </w:p>
        </w:tc>
        <w:tc>
          <w:tcPr>
            <w:tcW w:w="515" w:type="dxa"/>
            <w:tcBorders>
              <w:top w:val="nil"/>
              <w:left w:val="nil"/>
              <w:bottom w:val="single" w:color="000000" w:sz="8" w:space="0"/>
              <w:right w:val="single" w:color="000000" w:sz="8" w:space="0"/>
            </w:tcBorders>
            <w:shd w:val="clear" w:color="auto" w:fill="FFFFFF"/>
            <w:vAlign w:val="center"/>
          </w:tcPr>
          <w:p w14:paraId="23AE62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2B75A7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23" w:type="dxa"/>
            <w:tcBorders>
              <w:top w:val="nil"/>
              <w:left w:val="nil"/>
              <w:bottom w:val="single" w:color="000000" w:sz="8" w:space="0"/>
              <w:right w:val="single" w:color="000000" w:sz="8" w:space="0"/>
            </w:tcBorders>
            <w:shd w:val="clear" w:color="auto" w:fill="auto"/>
            <w:noWrap/>
            <w:vAlign w:val="center"/>
          </w:tcPr>
          <w:p w14:paraId="532DB1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78E00F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6738C51E">
            <w:pPr>
              <w:jc w:val="left"/>
              <w:rPr>
                <w:rFonts w:hint="eastAsia" w:ascii="宋体" w:hAnsi="宋体" w:eastAsia="宋体" w:cs="宋体"/>
                <w:i w:val="0"/>
                <w:iCs w:val="0"/>
                <w:color w:val="000000"/>
                <w:sz w:val="18"/>
                <w:szCs w:val="18"/>
                <w:u w:val="none"/>
              </w:rPr>
            </w:pPr>
          </w:p>
        </w:tc>
      </w:tr>
      <w:tr w14:paraId="1A7F6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53D971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948" w:type="dxa"/>
            <w:tcBorders>
              <w:top w:val="nil"/>
              <w:left w:val="nil"/>
              <w:bottom w:val="single" w:color="000000" w:sz="8" w:space="0"/>
              <w:right w:val="single" w:color="000000" w:sz="8" w:space="0"/>
            </w:tcBorders>
            <w:shd w:val="clear" w:color="auto" w:fill="FFFFFF"/>
            <w:vAlign w:val="center"/>
          </w:tcPr>
          <w:p w14:paraId="0DEDCC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主板更换</w:t>
            </w:r>
          </w:p>
        </w:tc>
        <w:tc>
          <w:tcPr>
            <w:tcW w:w="756" w:type="dxa"/>
            <w:tcBorders>
              <w:top w:val="nil"/>
              <w:left w:val="nil"/>
              <w:bottom w:val="single" w:color="000000" w:sz="8" w:space="0"/>
              <w:right w:val="single" w:color="000000" w:sz="8" w:space="0"/>
            </w:tcBorders>
            <w:shd w:val="clear" w:color="auto" w:fill="auto"/>
            <w:noWrap/>
            <w:vAlign w:val="center"/>
          </w:tcPr>
          <w:p w14:paraId="03BC47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w:t>
            </w:r>
          </w:p>
        </w:tc>
        <w:tc>
          <w:tcPr>
            <w:tcW w:w="1772" w:type="dxa"/>
            <w:tcBorders>
              <w:top w:val="nil"/>
              <w:left w:val="nil"/>
              <w:bottom w:val="single" w:color="000000" w:sz="8" w:space="0"/>
              <w:right w:val="single" w:color="000000" w:sz="8" w:space="0"/>
            </w:tcBorders>
            <w:shd w:val="clear" w:color="auto" w:fill="FFFFFF"/>
            <w:vAlign w:val="center"/>
          </w:tcPr>
          <w:p w14:paraId="5BFE40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MXCL-XWHM-Y-CN</w:t>
            </w:r>
          </w:p>
        </w:tc>
        <w:tc>
          <w:tcPr>
            <w:tcW w:w="515" w:type="dxa"/>
            <w:tcBorders>
              <w:top w:val="nil"/>
              <w:left w:val="nil"/>
              <w:bottom w:val="single" w:color="000000" w:sz="8" w:space="0"/>
              <w:right w:val="single" w:color="000000" w:sz="8" w:space="0"/>
            </w:tcBorders>
            <w:shd w:val="clear" w:color="auto" w:fill="FFFFFF"/>
            <w:vAlign w:val="center"/>
          </w:tcPr>
          <w:p w14:paraId="750689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7F8037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23" w:type="dxa"/>
            <w:tcBorders>
              <w:top w:val="nil"/>
              <w:left w:val="nil"/>
              <w:bottom w:val="single" w:color="000000" w:sz="8" w:space="0"/>
              <w:right w:val="single" w:color="000000" w:sz="8" w:space="0"/>
            </w:tcBorders>
            <w:shd w:val="clear" w:color="auto" w:fill="auto"/>
            <w:noWrap/>
            <w:vAlign w:val="center"/>
          </w:tcPr>
          <w:p w14:paraId="3FB856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6891C0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423DE50B">
            <w:pPr>
              <w:jc w:val="left"/>
              <w:rPr>
                <w:rFonts w:hint="eastAsia" w:ascii="宋体" w:hAnsi="宋体" w:eastAsia="宋体" w:cs="宋体"/>
                <w:i w:val="0"/>
                <w:iCs w:val="0"/>
                <w:color w:val="000000"/>
                <w:sz w:val="18"/>
                <w:szCs w:val="18"/>
                <w:u w:val="none"/>
              </w:rPr>
            </w:pPr>
          </w:p>
        </w:tc>
      </w:tr>
      <w:tr w14:paraId="16B8A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1BC968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1948" w:type="dxa"/>
            <w:tcBorders>
              <w:top w:val="nil"/>
              <w:left w:val="nil"/>
              <w:bottom w:val="single" w:color="000000" w:sz="8" w:space="0"/>
              <w:right w:val="single" w:color="000000" w:sz="8" w:space="0"/>
            </w:tcBorders>
            <w:shd w:val="clear" w:color="auto" w:fill="FFFFFF"/>
            <w:vAlign w:val="center"/>
          </w:tcPr>
          <w:p w14:paraId="7A6721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外壳更换</w:t>
            </w:r>
          </w:p>
        </w:tc>
        <w:tc>
          <w:tcPr>
            <w:tcW w:w="756" w:type="dxa"/>
            <w:tcBorders>
              <w:top w:val="nil"/>
              <w:left w:val="nil"/>
              <w:bottom w:val="single" w:color="000000" w:sz="8" w:space="0"/>
              <w:right w:val="single" w:color="000000" w:sz="8" w:space="0"/>
            </w:tcBorders>
            <w:shd w:val="clear" w:color="auto" w:fill="auto"/>
            <w:noWrap/>
            <w:vAlign w:val="center"/>
          </w:tcPr>
          <w:p w14:paraId="066A2B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w:t>
            </w:r>
          </w:p>
        </w:tc>
        <w:tc>
          <w:tcPr>
            <w:tcW w:w="1772" w:type="dxa"/>
            <w:tcBorders>
              <w:top w:val="nil"/>
              <w:left w:val="nil"/>
              <w:bottom w:val="single" w:color="000000" w:sz="8" w:space="0"/>
              <w:right w:val="single" w:color="000000" w:sz="8" w:space="0"/>
            </w:tcBorders>
            <w:shd w:val="clear" w:color="auto" w:fill="FFFFFF"/>
            <w:vAlign w:val="center"/>
          </w:tcPr>
          <w:p w14:paraId="63499C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MXCL-XWHM-Y-CN</w:t>
            </w:r>
          </w:p>
        </w:tc>
        <w:tc>
          <w:tcPr>
            <w:tcW w:w="515" w:type="dxa"/>
            <w:tcBorders>
              <w:top w:val="nil"/>
              <w:left w:val="nil"/>
              <w:bottom w:val="single" w:color="000000" w:sz="8" w:space="0"/>
              <w:right w:val="single" w:color="000000" w:sz="8" w:space="0"/>
            </w:tcBorders>
            <w:shd w:val="clear" w:color="auto" w:fill="FFFFFF"/>
            <w:vAlign w:val="center"/>
          </w:tcPr>
          <w:p w14:paraId="105CC1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3BA873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23" w:type="dxa"/>
            <w:tcBorders>
              <w:top w:val="nil"/>
              <w:left w:val="nil"/>
              <w:bottom w:val="single" w:color="000000" w:sz="8" w:space="0"/>
              <w:right w:val="single" w:color="000000" w:sz="8" w:space="0"/>
            </w:tcBorders>
            <w:shd w:val="clear" w:color="auto" w:fill="auto"/>
            <w:noWrap/>
            <w:vAlign w:val="center"/>
          </w:tcPr>
          <w:p w14:paraId="6B4B67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10C6AD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35951F97">
            <w:pPr>
              <w:jc w:val="left"/>
              <w:rPr>
                <w:rFonts w:hint="eastAsia" w:ascii="宋体" w:hAnsi="宋体" w:eastAsia="宋体" w:cs="宋体"/>
                <w:i w:val="0"/>
                <w:iCs w:val="0"/>
                <w:color w:val="000000"/>
                <w:sz w:val="18"/>
                <w:szCs w:val="18"/>
                <w:u w:val="none"/>
              </w:rPr>
            </w:pPr>
          </w:p>
        </w:tc>
      </w:tr>
      <w:tr w14:paraId="01682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0BFE22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1948" w:type="dxa"/>
            <w:tcBorders>
              <w:top w:val="nil"/>
              <w:left w:val="nil"/>
              <w:bottom w:val="single" w:color="000000" w:sz="8" w:space="0"/>
              <w:right w:val="single" w:color="000000" w:sz="8" w:space="0"/>
            </w:tcBorders>
            <w:shd w:val="clear" w:color="auto" w:fill="FFFFFF"/>
            <w:vAlign w:val="center"/>
          </w:tcPr>
          <w:p w14:paraId="7D18C3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电池更换</w:t>
            </w:r>
          </w:p>
        </w:tc>
        <w:tc>
          <w:tcPr>
            <w:tcW w:w="756" w:type="dxa"/>
            <w:tcBorders>
              <w:top w:val="nil"/>
              <w:left w:val="nil"/>
              <w:bottom w:val="single" w:color="000000" w:sz="8" w:space="0"/>
              <w:right w:val="single" w:color="000000" w:sz="8" w:space="0"/>
            </w:tcBorders>
            <w:shd w:val="clear" w:color="auto" w:fill="auto"/>
            <w:noWrap/>
            <w:vAlign w:val="center"/>
          </w:tcPr>
          <w:p w14:paraId="7D2E2E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w:t>
            </w:r>
          </w:p>
        </w:tc>
        <w:tc>
          <w:tcPr>
            <w:tcW w:w="1772" w:type="dxa"/>
            <w:tcBorders>
              <w:top w:val="nil"/>
              <w:left w:val="nil"/>
              <w:bottom w:val="single" w:color="000000" w:sz="8" w:space="0"/>
              <w:right w:val="single" w:color="000000" w:sz="8" w:space="0"/>
            </w:tcBorders>
            <w:shd w:val="clear" w:color="auto" w:fill="FFFFFF"/>
            <w:vAlign w:val="center"/>
          </w:tcPr>
          <w:p w14:paraId="6BC96B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MXCL-XWHM-Y-CN</w:t>
            </w:r>
          </w:p>
        </w:tc>
        <w:tc>
          <w:tcPr>
            <w:tcW w:w="515" w:type="dxa"/>
            <w:tcBorders>
              <w:top w:val="nil"/>
              <w:left w:val="nil"/>
              <w:bottom w:val="single" w:color="000000" w:sz="8" w:space="0"/>
              <w:right w:val="single" w:color="000000" w:sz="8" w:space="0"/>
            </w:tcBorders>
            <w:shd w:val="clear" w:color="auto" w:fill="FFFFFF"/>
            <w:vAlign w:val="center"/>
          </w:tcPr>
          <w:p w14:paraId="683032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6B1C4D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23" w:type="dxa"/>
            <w:tcBorders>
              <w:top w:val="nil"/>
              <w:left w:val="nil"/>
              <w:bottom w:val="single" w:color="000000" w:sz="8" w:space="0"/>
              <w:right w:val="single" w:color="000000" w:sz="8" w:space="0"/>
            </w:tcBorders>
            <w:shd w:val="clear" w:color="auto" w:fill="auto"/>
            <w:noWrap/>
            <w:vAlign w:val="center"/>
          </w:tcPr>
          <w:p w14:paraId="536E92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22286A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08C2040F">
            <w:pPr>
              <w:jc w:val="left"/>
              <w:rPr>
                <w:rFonts w:hint="eastAsia" w:ascii="宋体" w:hAnsi="宋体" w:eastAsia="宋体" w:cs="宋体"/>
                <w:i w:val="0"/>
                <w:iCs w:val="0"/>
                <w:color w:val="000000"/>
                <w:sz w:val="18"/>
                <w:szCs w:val="18"/>
                <w:u w:val="none"/>
              </w:rPr>
            </w:pPr>
          </w:p>
        </w:tc>
      </w:tr>
      <w:tr w14:paraId="06785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527E20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948" w:type="dxa"/>
            <w:tcBorders>
              <w:top w:val="nil"/>
              <w:left w:val="nil"/>
              <w:bottom w:val="single" w:color="000000" w:sz="8" w:space="0"/>
              <w:right w:val="single" w:color="000000" w:sz="8" w:space="0"/>
            </w:tcBorders>
            <w:shd w:val="clear" w:color="auto" w:fill="auto"/>
            <w:noWrap/>
            <w:vAlign w:val="center"/>
          </w:tcPr>
          <w:p w14:paraId="3D5477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仪器蜂鸣器</w:t>
            </w:r>
          </w:p>
        </w:tc>
        <w:tc>
          <w:tcPr>
            <w:tcW w:w="756" w:type="dxa"/>
            <w:tcBorders>
              <w:top w:val="nil"/>
              <w:left w:val="nil"/>
              <w:bottom w:val="single" w:color="000000" w:sz="8" w:space="0"/>
              <w:right w:val="single" w:color="000000" w:sz="8" w:space="0"/>
            </w:tcBorders>
            <w:shd w:val="clear" w:color="auto" w:fill="auto"/>
            <w:noWrap/>
            <w:vAlign w:val="center"/>
          </w:tcPr>
          <w:p w14:paraId="4CE3BB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w:t>
            </w:r>
          </w:p>
        </w:tc>
        <w:tc>
          <w:tcPr>
            <w:tcW w:w="1772" w:type="dxa"/>
            <w:tcBorders>
              <w:top w:val="nil"/>
              <w:left w:val="nil"/>
              <w:bottom w:val="single" w:color="000000" w:sz="8" w:space="0"/>
              <w:right w:val="single" w:color="000000" w:sz="8" w:space="0"/>
            </w:tcBorders>
            <w:shd w:val="clear" w:color="auto" w:fill="FFFFFF"/>
            <w:vAlign w:val="center"/>
          </w:tcPr>
          <w:p w14:paraId="14973B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MXCL-XWHM-Y-CN</w:t>
            </w:r>
          </w:p>
        </w:tc>
        <w:tc>
          <w:tcPr>
            <w:tcW w:w="515" w:type="dxa"/>
            <w:tcBorders>
              <w:top w:val="nil"/>
              <w:left w:val="nil"/>
              <w:bottom w:val="single" w:color="000000" w:sz="8" w:space="0"/>
              <w:right w:val="single" w:color="000000" w:sz="8" w:space="0"/>
            </w:tcBorders>
            <w:shd w:val="clear" w:color="auto" w:fill="FFFFFF"/>
            <w:vAlign w:val="center"/>
          </w:tcPr>
          <w:p w14:paraId="674153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46DF5E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23" w:type="dxa"/>
            <w:tcBorders>
              <w:top w:val="nil"/>
              <w:left w:val="nil"/>
              <w:bottom w:val="single" w:color="000000" w:sz="8" w:space="0"/>
              <w:right w:val="single" w:color="000000" w:sz="8" w:space="0"/>
            </w:tcBorders>
            <w:shd w:val="clear" w:color="auto" w:fill="auto"/>
            <w:noWrap/>
            <w:vAlign w:val="center"/>
          </w:tcPr>
          <w:p w14:paraId="5270A3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04CBF0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5AC42DA3">
            <w:pPr>
              <w:jc w:val="left"/>
              <w:rPr>
                <w:rFonts w:hint="eastAsia" w:ascii="宋体" w:hAnsi="宋体" w:eastAsia="宋体" w:cs="宋体"/>
                <w:i w:val="0"/>
                <w:iCs w:val="0"/>
                <w:color w:val="000000"/>
                <w:sz w:val="18"/>
                <w:szCs w:val="18"/>
                <w:u w:val="none"/>
              </w:rPr>
            </w:pPr>
          </w:p>
        </w:tc>
      </w:tr>
      <w:tr w14:paraId="767E0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690193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1948" w:type="dxa"/>
            <w:tcBorders>
              <w:top w:val="nil"/>
              <w:left w:val="nil"/>
              <w:bottom w:val="single" w:color="000000" w:sz="8" w:space="0"/>
              <w:right w:val="single" w:color="000000" w:sz="8" w:space="0"/>
            </w:tcBorders>
            <w:shd w:val="clear" w:color="auto" w:fill="auto"/>
            <w:noWrap/>
            <w:vAlign w:val="center"/>
          </w:tcPr>
          <w:p w14:paraId="3D7FCF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红外数据线</w:t>
            </w:r>
          </w:p>
        </w:tc>
        <w:tc>
          <w:tcPr>
            <w:tcW w:w="756" w:type="dxa"/>
            <w:tcBorders>
              <w:top w:val="nil"/>
              <w:left w:val="nil"/>
              <w:bottom w:val="single" w:color="000000" w:sz="8" w:space="0"/>
              <w:right w:val="single" w:color="000000" w:sz="8" w:space="0"/>
            </w:tcBorders>
            <w:shd w:val="clear" w:color="auto" w:fill="auto"/>
            <w:noWrap/>
            <w:vAlign w:val="center"/>
          </w:tcPr>
          <w:p w14:paraId="48C386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w:t>
            </w:r>
          </w:p>
        </w:tc>
        <w:tc>
          <w:tcPr>
            <w:tcW w:w="1772" w:type="dxa"/>
            <w:tcBorders>
              <w:top w:val="nil"/>
              <w:left w:val="nil"/>
              <w:bottom w:val="single" w:color="000000" w:sz="8" w:space="0"/>
              <w:right w:val="single" w:color="000000" w:sz="8" w:space="0"/>
            </w:tcBorders>
            <w:shd w:val="clear" w:color="auto" w:fill="FFFFFF"/>
            <w:vAlign w:val="center"/>
          </w:tcPr>
          <w:p w14:paraId="602FEC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GA-USB1-IR</w:t>
            </w:r>
          </w:p>
        </w:tc>
        <w:tc>
          <w:tcPr>
            <w:tcW w:w="515" w:type="dxa"/>
            <w:tcBorders>
              <w:top w:val="nil"/>
              <w:left w:val="nil"/>
              <w:bottom w:val="single" w:color="000000" w:sz="8" w:space="0"/>
              <w:right w:val="single" w:color="000000" w:sz="8" w:space="0"/>
            </w:tcBorders>
            <w:shd w:val="clear" w:color="auto" w:fill="FFFFFF"/>
            <w:vAlign w:val="center"/>
          </w:tcPr>
          <w:p w14:paraId="0A4D4A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762" w:type="dxa"/>
            <w:tcBorders>
              <w:top w:val="nil"/>
              <w:left w:val="nil"/>
              <w:bottom w:val="single" w:color="000000" w:sz="8" w:space="0"/>
              <w:right w:val="single" w:color="000000" w:sz="8" w:space="0"/>
            </w:tcBorders>
            <w:shd w:val="clear" w:color="auto" w:fill="FFFFFF"/>
            <w:vAlign w:val="center"/>
          </w:tcPr>
          <w:p w14:paraId="400E1B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23" w:type="dxa"/>
            <w:tcBorders>
              <w:top w:val="nil"/>
              <w:left w:val="nil"/>
              <w:bottom w:val="single" w:color="000000" w:sz="8" w:space="0"/>
              <w:right w:val="single" w:color="000000" w:sz="8" w:space="0"/>
            </w:tcBorders>
            <w:shd w:val="clear" w:color="auto" w:fill="auto"/>
            <w:noWrap/>
            <w:vAlign w:val="center"/>
          </w:tcPr>
          <w:p w14:paraId="007CEB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004D3A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5E87016D">
            <w:pPr>
              <w:jc w:val="left"/>
              <w:rPr>
                <w:rFonts w:hint="eastAsia" w:ascii="宋体" w:hAnsi="宋体" w:eastAsia="宋体" w:cs="宋体"/>
                <w:i w:val="0"/>
                <w:iCs w:val="0"/>
                <w:color w:val="000000"/>
                <w:sz w:val="18"/>
                <w:szCs w:val="18"/>
                <w:u w:val="none"/>
              </w:rPr>
            </w:pPr>
          </w:p>
        </w:tc>
      </w:tr>
      <w:tr w14:paraId="03D0A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483075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1948" w:type="dxa"/>
            <w:tcBorders>
              <w:top w:val="nil"/>
              <w:left w:val="nil"/>
              <w:bottom w:val="single" w:color="000000" w:sz="8" w:space="0"/>
              <w:right w:val="single" w:color="000000" w:sz="8" w:space="0"/>
            </w:tcBorders>
            <w:shd w:val="clear" w:color="auto" w:fill="FFFFFF"/>
            <w:vAlign w:val="center"/>
          </w:tcPr>
          <w:p w14:paraId="16667E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标定</w:t>
            </w:r>
          </w:p>
        </w:tc>
        <w:tc>
          <w:tcPr>
            <w:tcW w:w="756" w:type="dxa"/>
            <w:tcBorders>
              <w:top w:val="nil"/>
              <w:left w:val="nil"/>
              <w:bottom w:val="single" w:color="000000" w:sz="8" w:space="0"/>
              <w:right w:val="single" w:color="000000" w:sz="8" w:space="0"/>
            </w:tcBorders>
            <w:shd w:val="clear" w:color="auto" w:fill="auto"/>
            <w:noWrap/>
            <w:vAlign w:val="center"/>
          </w:tcPr>
          <w:p w14:paraId="71B946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w:t>
            </w:r>
          </w:p>
        </w:tc>
        <w:tc>
          <w:tcPr>
            <w:tcW w:w="1772" w:type="dxa"/>
            <w:tcBorders>
              <w:top w:val="nil"/>
              <w:left w:val="nil"/>
              <w:bottom w:val="single" w:color="000000" w:sz="8" w:space="0"/>
              <w:right w:val="single" w:color="000000" w:sz="8" w:space="0"/>
            </w:tcBorders>
            <w:shd w:val="clear" w:color="auto" w:fill="FFFFFF"/>
            <w:vAlign w:val="center"/>
          </w:tcPr>
          <w:p w14:paraId="39770C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GASALERTMax XT Ⅱ</w:t>
            </w:r>
          </w:p>
        </w:tc>
        <w:tc>
          <w:tcPr>
            <w:tcW w:w="515" w:type="dxa"/>
            <w:tcBorders>
              <w:top w:val="nil"/>
              <w:left w:val="nil"/>
              <w:bottom w:val="single" w:color="000000" w:sz="8" w:space="0"/>
              <w:right w:val="single" w:color="000000" w:sz="8" w:space="0"/>
            </w:tcBorders>
            <w:shd w:val="clear" w:color="auto" w:fill="FFFFFF"/>
            <w:vAlign w:val="center"/>
          </w:tcPr>
          <w:p w14:paraId="0E5D91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19EB4D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23" w:type="dxa"/>
            <w:tcBorders>
              <w:top w:val="nil"/>
              <w:left w:val="nil"/>
              <w:bottom w:val="single" w:color="000000" w:sz="8" w:space="0"/>
              <w:right w:val="single" w:color="000000" w:sz="8" w:space="0"/>
            </w:tcBorders>
            <w:shd w:val="clear" w:color="auto" w:fill="auto"/>
            <w:noWrap/>
            <w:vAlign w:val="center"/>
          </w:tcPr>
          <w:p w14:paraId="2A2DEC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51213D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645BBFE2">
            <w:pPr>
              <w:jc w:val="left"/>
              <w:rPr>
                <w:rFonts w:hint="eastAsia" w:ascii="宋体" w:hAnsi="宋体" w:eastAsia="宋体" w:cs="宋体"/>
                <w:i w:val="0"/>
                <w:iCs w:val="0"/>
                <w:color w:val="000000"/>
                <w:sz w:val="18"/>
                <w:szCs w:val="18"/>
                <w:u w:val="none"/>
              </w:rPr>
            </w:pPr>
          </w:p>
        </w:tc>
      </w:tr>
      <w:tr w14:paraId="5DEFC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12C833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1948" w:type="dxa"/>
            <w:tcBorders>
              <w:top w:val="nil"/>
              <w:left w:val="nil"/>
              <w:bottom w:val="single" w:color="000000" w:sz="8" w:space="0"/>
              <w:right w:val="single" w:color="000000" w:sz="8" w:space="0"/>
            </w:tcBorders>
            <w:shd w:val="clear" w:color="auto" w:fill="FFFFFF"/>
            <w:vAlign w:val="center"/>
          </w:tcPr>
          <w:p w14:paraId="7AF632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氧气传感器更换</w:t>
            </w:r>
          </w:p>
        </w:tc>
        <w:tc>
          <w:tcPr>
            <w:tcW w:w="756" w:type="dxa"/>
            <w:tcBorders>
              <w:top w:val="nil"/>
              <w:left w:val="nil"/>
              <w:bottom w:val="single" w:color="000000" w:sz="8" w:space="0"/>
              <w:right w:val="single" w:color="000000" w:sz="8" w:space="0"/>
            </w:tcBorders>
            <w:shd w:val="clear" w:color="auto" w:fill="auto"/>
            <w:noWrap/>
            <w:vAlign w:val="center"/>
          </w:tcPr>
          <w:p w14:paraId="02B16B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w:t>
            </w:r>
          </w:p>
        </w:tc>
        <w:tc>
          <w:tcPr>
            <w:tcW w:w="1772" w:type="dxa"/>
            <w:tcBorders>
              <w:top w:val="nil"/>
              <w:left w:val="nil"/>
              <w:bottom w:val="single" w:color="000000" w:sz="8" w:space="0"/>
              <w:right w:val="single" w:color="000000" w:sz="8" w:space="0"/>
            </w:tcBorders>
            <w:shd w:val="clear" w:color="auto" w:fill="FFFFFF"/>
            <w:vAlign w:val="center"/>
          </w:tcPr>
          <w:p w14:paraId="41CB0C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GASALERTMax XT Ⅱ</w:t>
            </w:r>
          </w:p>
        </w:tc>
        <w:tc>
          <w:tcPr>
            <w:tcW w:w="515" w:type="dxa"/>
            <w:tcBorders>
              <w:top w:val="nil"/>
              <w:left w:val="nil"/>
              <w:bottom w:val="single" w:color="000000" w:sz="8" w:space="0"/>
              <w:right w:val="single" w:color="000000" w:sz="8" w:space="0"/>
            </w:tcBorders>
            <w:shd w:val="clear" w:color="auto" w:fill="FFFFFF"/>
            <w:vAlign w:val="center"/>
          </w:tcPr>
          <w:p w14:paraId="42CB97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5EB117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23" w:type="dxa"/>
            <w:tcBorders>
              <w:top w:val="nil"/>
              <w:left w:val="nil"/>
              <w:bottom w:val="single" w:color="000000" w:sz="8" w:space="0"/>
              <w:right w:val="single" w:color="000000" w:sz="8" w:space="0"/>
            </w:tcBorders>
            <w:shd w:val="clear" w:color="auto" w:fill="auto"/>
            <w:noWrap/>
            <w:vAlign w:val="center"/>
          </w:tcPr>
          <w:p w14:paraId="33C733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5C590E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26523394">
            <w:pPr>
              <w:jc w:val="left"/>
              <w:rPr>
                <w:rFonts w:hint="eastAsia" w:ascii="宋体" w:hAnsi="宋体" w:eastAsia="宋体" w:cs="宋体"/>
                <w:i w:val="0"/>
                <w:iCs w:val="0"/>
                <w:color w:val="000000"/>
                <w:sz w:val="18"/>
                <w:szCs w:val="18"/>
                <w:u w:val="none"/>
              </w:rPr>
            </w:pPr>
          </w:p>
        </w:tc>
      </w:tr>
      <w:tr w14:paraId="037EF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5DBFAA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1948" w:type="dxa"/>
            <w:tcBorders>
              <w:top w:val="nil"/>
              <w:left w:val="nil"/>
              <w:bottom w:val="single" w:color="000000" w:sz="8" w:space="0"/>
              <w:right w:val="single" w:color="000000" w:sz="8" w:space="0"/>
            </w:tcBorders>
            <w:shd w:val="clear" w:color="auto" w:fill="FFFFFF"/>
            <w:vAlign w:val="center"/>
          </w:tcPr>
          <w:p w14:paraId="1260B9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硫化氢传感器更换</w:t>
            </w:r>
          </w:p>
        </w:tc>
        <w:tc>
          <w:tcPr>
            <w:tcW w:w="756" w:type="dxa"/>
            <w:tcBorders>
              <w:top w:val="nil"/>
              <w:left w:val="nil"/>
              <w:bottom w:val="single" w:color="000000" w:sz="8" w:space="0"/>
              <w:right w:val="single" w:color="000000" w:sz="8" w:space="0"/>
            </w:tcBorders>
            <w:shd w:val="clear" w:color="auto" w:fill="auto"/>
            <w:noWrap/>
            <w:vAlign w:val="center"/>
          </w:tcPr>
          <w:p w14:paraId="429507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w:t>
            </w:r>
          </w:p>
        </w:tc>
        <w:tc>
          <w:tcPr>
            <w:tcW w:w="1772" w:type="dxa"/>
            <w:tcBorders>
              <w:top w:val="nil"/>
              <w:left w:val="nil"/>
              <w:bottom w:val="single" w:color="000000" w:sz="8" w:space="0"/>
              <w:right w:val="single" w:color="000000" w:sz="8" w:space="0"/>
            </w:tcBorders>
            <w:shd w:val="clear" w:color="auto" w:fill="FFFFFF"/>
            <w:vAlign w:val="center"/>
          </w:tcPr>
          <w:p w14:paraId="5052FB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GASALERTMax XT Ⅱ</w:t>
            </w:r>
          </w:p>
        </w:tc>
        <w:tc>
          <w:tcPr>
            <w:tcW w:w="515" w:type="dxa"/>
            <w:tcBorders>
              <w:top w:val="nil"/>
              <w:left w:val="nil"/>
              <w:bottom w:val="single" w:color="000000" w:sz="8" w:space="0"/>
              <w:right w:val="single" w:color="000000" w:sz="8" w:space="0"/>
            </w:tcBorders>
            <w:shd w:val="clear" w:color="auto" w:fill="FFFFFF"/>
            <w:vAlign w:val="center"/>
          </w:tcPr>
          <w:p w14:paraId="2F1C7D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12A492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923" w:type="dxa"/>
            <w:tcBorders>
              <w:top w:val="nil"/>
              <w:left w:val="nil"/>
              <w:bottom w:val="single" w:color="000000" w:sz="8" w:space="0"/>
              <w:right w:val="single" w:color="000000" w:sz="8" w:space="0"/>
            </w:tcBorders>
            <w:shd w:val="clear" w:color="auto" w:fill="auto"/>
            <w:noWrap/>
            <w:vAlign w:val="center"/>
          </w:tcPr>
          <w:p w14:paraId="6A68E5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510D6A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4E0CEB91">
            <w:pPr>
              <w:jc w:val="left"/>
              <w:rPr>
                <w:rFonts w:hint="eastAsia" w:ascii="宋体" w:hAnsi="宋体" w:eastAsia="宋体" w:cs="宋体"/>
                <w:i w:val="0"/>
                <w:iCs w:val="0"/>
                <w:color w:val="000000"/>
                <w:sz w:val="18"/>
                <w:szCs w:val="18"/>
                <w:u w:val="none"/>
              </w:rPr>
            </w:pPr>
          </w:p>
        </w:tc>
      </w:tr>
      <w:tr w14:paraId="43DC5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193DD2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948" w:type="dxa"/>
            <w:tcBorders>
              <w:top w:val="nil"/>
              <w:left w:val="nil"/>
              <w:bottom w:val="single" w:color="000000" w:sz="8" w:space="0"/>
              <w:right w:val="single" w:color="000000" w:sz="8" w:space="0"/>
            </w:tcBorders>
            <w:shd w:val="clear" w:color="auto" w:fill="FFFFFF"/>
            <w:vAlign w:val="center"/>
          </w:tcPr>
          <w:p w14:paraId="1A6E70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可燃传感器更换</w:t>
            </w:r>
          </w:p>
        </w:tc>
        <w:tc>
          <w:tcPr>
            <w:tcW w:w="756" w:type="dxa"/>
            <w:tcBorders>
              <w:top w:val="nil"/>
              <w:left w:val="nil"/>
              <w:bottom w:val="single" w:color="000000" w:sz="8" w:space="0"/>
              <w:right w:val="single" w:color="000000" w:sz="8" w:space="0"/>
            </w:tcBorders>
            <w:shd w:val="clear" w:color="auto" w:fill="auto"/>
            <w:noWrap/>
            <w:vAlign w:val="center"/>
          </w:tcPr>
          <w:p w14:paraId="5FB6EA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w:t>
            </w:r>
          </w:p>
        </w:tc>
        <w:tc>
          <w:tcPr>
            <w:tcW w:w="1772" w:type="dxa"/>
            <w:tcBorders>
              <w:top w:val="nil"/>
              <w:left w:val="nil"/>
              <w:bottom w:val="single" w:color="000000" w:sz="8" w:space="0"/>
              <w:right w:val="single" w:color="000000" w:sz="8" w:space="0"/>
            </w:tcBorders>
            <w:shd w:val="clear" w:color="auto" w:fill="FFFFFF"/>
            <w:vAlign w:val="center"/>
          </w:tcPr>
          <w:p w14:paraId="587E15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GASALERTMax XT Ⅱ</w:t>
            </w:r>
          </w:p>
        </w:tc>
        <w:tc>
          <w:tcPr>
            <w:tcW w:w="515" w:type="dxa"/>
            <w:tcBorders>
              <w:top w:val="nil"/>
              <w:left w:val="nil"/>
              <w:bottom w:val="single" w:color="000000" w:sz="8" w:space="0"/>
              <w:right w:val="single" w:color="000000" w:sz="8" w:space="0"/>
            </w:tcBorders>
            <w:shd w:val="clear" w:color="auto" w:fill="FFFFFF"/>
            <w:vAlign w:val="center"/>
          </w:tcPr>
          <w:p w14:paraId="2AFDE5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4853C7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23" w:type="dxa"/>
            <w:tcBorders>
              <w:top w:val="nil"/>
              <w:left w:val="nil"/>
              <w:bottom w:val="single" w:color="000000" w:sz="8" w:space="0"/>
              <w:right w:val="single" w:color="000000" w:sz="8" w:space="0"/>
            </w:tcBorders>
            <w:shd w:val="clear" w:color="auto" w:fill="auto"/>
            <w:noWrap/>
            <w:vAlign w:val="center"/>
          </w:tcPr>
          <w:p w14:paraId="3F8C06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431AC8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5649DD03">
            <w:pPr>
              <w:jc w:val="left"/>
              <w:rPr>
                <w:rFonts w:hint="eastAsia" w:ascii="宋体" w:hAnsi="宋体" w:eastAsia="宋体" w:cs="宋体"/>
                <w:i w:val="0"/>
                <w:iCs w:val="0"/>
                <w:color w:val="000000"/>
                <w:sz w:val="18"/>
                <w:szCs w:val="18"/>
                <w:u w:val="none"/>
              </w:rPr>
            </w:pPr>
          </w:p>
        </w:tc>
      </w:tr>
      <w:tr w14:paraId="06E72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6D92A1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1948" w:type="dxa"/>
            <w:tcBorders>
              <w:top w:val="nil"/>
              <w:left w:val="nil"/>
              <w:bottom w:val="single" w:color="000000" w:sz="8" w:space="0"/>
              <w:right w:val="single" w:color="000000" w:sz="8" w:space="0"/>
            </w:tcBorders>
            <w:shd w:val="clear" w:color="auto" w:fill="FFFFFF"/>
            <w:vAlign w:val="center"/>
          </w:tcPr>
          <w:p w14:paraId="6B5F63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一氧化碳传感器更换</w:t>
            </w:r>
          </w:p>
        </w:tc>
        <w:tc>
          <w:tcPr>
            <w:tcW w:w="756" w:type="dxa"/>
            <w:tcBorders>
              <w:top w:val="nil"/>
              <w:left w:val="nil"/>
              <w:bottom w:val="single" w:color="000000" w:sz="8" w:space="0"/>
              <w:right w:val="single" w:color="000000" w:sz="8" w:space="0"/>
            </w:tcBorders>
            <w:shd w:val="clear" w:color="auto" w:fill="auto"/>
            <w:noWrap/>
            <w:vAlign w:val="center"/>
          </w:tcPr>
          <w:p w14:paraId="4820F7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w:t>
            </w:r>
          </w:p>
        </w:tc>
        <w:tc>
          <w:tcPr>
            <w:tcW w:w="1772" w:type="dxa"/>
            <w:tcBorders>
              <w:top w:val="nil"/>
              <w:left w:val="nil"/>
              <w:bottom w:val="single" w:color="000000" w:sz="8" w:space="0"/>
              <w:right w:val="single" w:color="000000" w:sz="8" w:space="0"/>
            </w:tcBorders>
            <w:shd w:val="clear" w:color="auto" w:fill="FFFFFF"/>
            <w:vAlign w:val="center"/>
          </w:tcPr>
          <w:p w14:paraId="241E2A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GASALERTMax XT Ⅱ</w:t>
            </w:r>
          </w:p>
        </w:tc>
        <w:tc>
          <w:tcPr>
            <w:tcW w:w="515" w:type="dxa"/>
            <w:tcBorders>
              <w:top w:val="nil"/>
              <w:left w:val="nil"/>
              <w:bottom w:val="single" w:color="000000" w:sz="8" w:space="0"/>
              <w:right w:val="single" w:color="000000" w:sz="8" w:space="0"/>
            </w:tcBorders>
            <w:shd w:val="clear" w:color="auto" w:fill="FFFFFF"/>
            <w:vAlign w:val="center"/>
          </w:tcPr>
          <w:p w14:paraId="339A49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108DED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23" w:type="dxa"/>
            <w:tcBorders>
              <w:top w:val="nil"/>
              <w:left w:val="nil"/>
              <w:bottom w:val="single" w:color="000000" w:sz="8" w:space="0"/>
              <w:right w:val="single" w:color="000000" w:sz="8" w:space="0"/>
            </w:tcBorders>
            <w:shd w:val="clear" w:color="auto" w:fill="auto"/>
            <w:noWrap/>
            <w:vAlign w:val="center"/>
          </w:tcPr>
          <w:p w14:paraId="2D4559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645DF0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6F42E791">
            <w:pPr>
              <w:jc w:val="left"/>
              <w:rPr>
                <w:rFonts w:hint="eastAsia" w:ascii="宋体" w:hAnsi="宋体" w:eastAsia="宋体" w:cs="宋体"/>
                <w:i w:val="0"/>
                <w:iCs w:val="0"/>
                <w:color w:val="000000"/>
                <w:sz w:val="18"/>
                <w:szCs w:val="18"/>
                <w:u w:val="none"/>
              </w:rPr>
            </w:pPr>
          </w:p>
        </w:tc>
      </w:tr>
      <w:tr w14:paraId="7B3E5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68A042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1948" w:type="dxa"/>
            <w:tcBorders>
              <w:top w:val="nil"/>
              <w:left w:val="nil"/>
              <w:bottom w:val="single" w:color="000000" w:sz="8" w:space="0"/>
              <w:right w:val="single" w:color="000000" w:sz="8" w:space="0"/>
            </w:tcBorders>
            <w:shd w:val="clear" w:color="auto" w:fill="FFFFFF"/>
            <w:vAlign w:val="center"/>
          </w:tcPr>
          <w:p w14:paraId="066766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显示屏更换</w:t>
            </w:r>
          </w:p>
        </w:tc>
        <w:tc>
          <w:tcPr>
            <w:tcW w:w="756" w:type="dxa"/>
            <w:tcBorders>
              <w:top w:val="nil"/>
              <w:left w:val="nil"/>
              <w:bottom w:val="single" w:color="000000" w:sz="8" w:space="0"/>
              <w:right w:val="single" w:color="000000" w:sz="8" w:space="0"/>
            </w:tcBorders>
            <w:shd w:val="clear" w:color="auto" w:fill="auto"/>
            <w:noWrap/>
            <w:vAlign w:val="center"/>
          </w:tcPr>
          <w:p w14:paraId="7CC905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w:t>
            </w:r>
          </w:p>
        </w:tc>
        <w:tc>
          <w:tcPr>
            <w:tcW w:w="1772" w:type="dxa"/>
            <w:tcBorders>
              <w:top w:val="nil"/>
              <w:left w:val="nil"/>
              <w:bottom w:val="single" w:color="000000" w:sz="8" w:space="0"/>
              <w:right w:val="single" w:color="000000" w:sz="8" w:space="0"/>
            </w:tcBorders>
            <w:shd w:val="clear" w:color="auto" w:fill="FFFFFF"/>
            <w:vAlign w:val="center"/>
          </w:tcPr>
          <w:p w14:paraId="74A147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GASALERTMax XT Ⅱ</w:t>
            </w:r>
          </w:p>
        </w:tc>
        <w:tc>
          <w:tcPr>
            <w:tcW w:w="515" w:type="dxa"/>
            <w:tcBorders>
              <w:top w:val="nil"/>
              <w:left w:val="nil"/>
              <w:bottom w:val="single" w:color="000000" w:sz="8" w:space="0"/>
              <w:right w:val="single" w:color="000000" w:sz="8" w:space="0"/>
            </w:tcBorders>
            <w:shd w:val="clear" w:color="auto" w:fill="FFFFFF"/>
            <w:vAlign w:val="center"/>
          </w:tcPr>
          <w:p w14:paraId="0BA74D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1F1A92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23" w:type="dxa"/>
            <w:tcBorders>
              <w:top w:val="nil"/>
              <w:left w:val="nil"/>
              <w:bottom w:val="single" w:color="000000" w:sz="8" w:space="0"/>
              <w:right w:val="single" w:color="000000" w:sz="8" w:space="0"/>
            </w:tcBorders>
            <w:shd w:val="clear" w:color="auto" w:fill="auto"/>
            <w:noWrap/>
            <w:vAlign w:val="center"/>
          </w:tcPr>
          <w:p w14:paraId="1C4CA0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4F35DD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67776E42">
            <w:pPr>
              <w:jc w:val="left"/>
              <w:rPr>
                <w:rFonts w:hint="eastAsia" w:ascii="宋体" w:hAnsi="宋体" w:eastAsia="宋体" w:cs="宋体"/>
                <w:i w:val="0"/>
                <w:iCs w:val="0"/>
                <w:color w:val="000000"/>
                <w:sz w:val="18"/>
                <w:szCs w:val="18"/>
                <w:u w:val="none"/>
              </w:rPr>
            </w:pPr>
          </w:p>
        </w:tc>
      </w:tr>
      <w:tr w14:paraId="72C9F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6B32F0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1948" w:type="dxa"/>
            <w:tcBorders>
              <w:top w:val="nil"/>
              <w:left w:val="nil"/>
              <w:bottom w:val="single" w:color="000000" w:sz="8" w:space="0"/>
              <w:right w:val="single" w:color="000000" w:sz="8" w:space="0"/>
            </w:tcBorders>
            <w:shd w:val="clear" w:color="auto" w:fill="FFFFFF"/>
            <w:vAlign w:val="center"/>
          </w:tcPr>
          <w:p w14:paraId="1F56A9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按键更换</w:t>
            </w:r>
          </w:p>
        </w:tc>
        <w:tc>
          <w:tcPr>
            <w:tcW w:w="756" w:type="dxa"/>
            <w:tcBorders>
              <w:top w:val="nil"/>
              <w:left w:val="nil"/>
              <w:bottom w:val="single" w:color="000000" w:sz="8" w:space="0"/>
              <w:right w:val="single" w:color="000000" w:sz="8" w:space="0"/>
            </w:tcBorders>
            <w:shd w:val="clear" w:color="auto" w:fill="auto"/>
            <w:noWrap/>
            <w:vAlign w:val="center"/>
          </w:tcPr>
          <w:p w14:paraId="55A0D4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w:t>
            </w:r>
          </w:p>
        </w:tc>
        <w:tc>
          <w:tcPr>
            <w:tcW w:w="1772" w:type="dxa"/>
            <w:tcBorders>
              <w:top w:val="nil"/>
              <w:left w:val="nil"/>
              <w:bottom w:val="single" w:color="000000" w:sz="8" w:space="0"/>
              <w:right w:val="single" w:color="000000" w:sz="8" w:space="0"/>
            </w:tcBorders>
            <w:shd w:val="clear" w:color="auto" w:fill="FFFFFF"/>
            <w:vAlign w:val="center"/>
          </w:tcPr>
          <w:p w14:paraId="62986B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GASALERTMax XT Ⅱ</w:t>
            </w:r>
          </w:p>
        </w:tc>
        <w:tc>
          <w:tcPr>
            <w:tcW w:w="515" w:type="dxa"/>
            <w:tcBorders>
              <w:top w:val="nil"/>
              <w:left w:val="nil"/>
              <w:bottom w:val="single" w:color="000000" w:sz="8" w:space="0"/>
              <w:right w:val="single" w:color="000000" w:sz="8" w:space="0"/>
            </w:tcBorders>
            <w:shd w:val="clear" w:color="auto" w:fill="FFFFFF"/>
            <w:vAlign w:val="center"/>
          </w:tcPr>
          <w:p w14:paraId="3F6DC5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1F2FBE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23" w:type="dxa"/>
            <w:tcBorders>
              <w:top w:val="nil"/>
              <w:left w:val="nil"/>
              <w:bottom w:val="single" w:color="000000" w:sz="8" w:space="0"/>
              <w:right w:val="single" w:color="000000" w:sz="8" w:space="0"/>
            </w:tcBorders>
            <w:shd w:val="clear" w:color="auto" w:fill="auto"/>
            <w:noWrap/>
            <w:vAlign w:val="center"/>
          </w:tcPr>
          <w:p w14:paraId="024C3C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10D76B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2F622E61">
            <w:pPr>
              <w:jc w:val="left"/>
              <w:rPr>
                <w:rFonts w:hint="eastAsia" w:ascii="宋体" w:hAnsi="宋体" w:eastAsia="宋体" w:cs="宋体"/>
                <w:i w:val="0"/>
                <w:iCs w:val="0"/>
                <w:color w:val="000000"/>
                <w:sz w:val="18"/>
                <w:szCs w:val="18"/>
                <w:u w:val="none"/>
              </w:rPr>
            </w:pPr>
          </w:p>
        </w:tc>
      </w:tr>
      <w:tr w14:paraId="57572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556F1C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1948" w:type="dxa"/>
            <w:tcBorders>
              <w:top w:val="nil"/>
              <w:left w:val="nil"/>
              <w:bottom w:val="single" w:color="000000" w:sz="8" w:space="0"/>
              <w:right w:val="single" w:color="000000" w:sz="8" w:space="0"/>
            </w:tcBorders>
            <w:shd w:val="clear" w:color="auto" w:fill="FFFFFF"/>
            <w:vAlign w:val="center"/>
          </w:tcPr>
          <w:p w14:paraId="7D46B8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主板更换</w:t>
            </w:r>
          </w:p>
        </w:tc>
        <w:tc>
          <w:tcPr>
            <w:tcW w:w="756" w:type="dxa"/>
            <w:tcBorders>
              <w:top w:val="nil"/>
              <w:left w:val="nil"/>
              <w:bottom w:val="single" w:color="000000" w:sz="8" w:space="0"/>
              <w:right w:val="single" w:color="000000" w:sz="8" w:space="0"/>
            </w:tcBorders>
            <w:shd w:val="clear" w:color="auto" w:fill="auto"/>
            <w:noWrap/>
            <w:vAlign w:val="center"/>
          </w:tcPr>
          <w:p w14:paraId="06E664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w:t>
            </w:r>
          </w:p>
        </w:tc>
        <w:tc>
          <w:tcPr>
            <w:tcW w:w="1772" w:type="dxa"/>
            <w:tcBorders>
              <w:top w:val="nil"/>
              <w:left w:val="nil"/>
              <w:bottom w:val="single" w:color="000000" w:sz="8" w:space="0"/>
              <w:right w:val="single" w:color="000000" w:sz="8" w:space="0"/>
            </w:tcBorders>
            <w:shd w:val="clear" w:color="auto" w:fill="FFFFFF"/>
            <w:vAlign w:val="center"/>
          </w:tcPr>
          <w:p w14:paraId="467A01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GASALERTMax XT Ⅱ</w:t>
            </w:r>
          </w:p>
        </w:tc>
        <w:tc>
          <w:tcPr>
            <w:tcW w:w="515" w:type="dxa"/>
            <w:tcBorders>
              <w:top w:val="nil"/>
              <w:left w:val="nil"/>
              <w:bottom w:val="single" w:color="000000" w:sz="8" w:space="0"/>
              <w:right w:val="single" w:color="000000" w:sz="8" w:space="0"/>
            </w:tcBorders>
            <w:shd w:val="clear" w:color="auto" w:fill="FFFFFF"/>
            <w:vAlign w:val="center"/>
          </w:tcPr>
          <w:p w14:paraId="6413DD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64D368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23" w:type="dxa"/>
            <w:tcBorders>
              <w:top w:val="nil"/>
              <w:left w:val="nil"/>
              <w:bottom w:val="single" w:color="000000" w:sz="8" w:space="0"/>
              <w:right w:val="single" w:color="000000" w:sz="8" w:space="0"/>
            </w:tcBorders>
            <w:shd w:val="clear" w:color="auto" w:fill="auto"/>
            <w:noWrap/>
            <w:vAlign w:val="center"/>
          </w:tcPr>
          <w:p w14:paraId="757FD1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3E69F1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7088EC83">
            <w:pPr>
              <w:jc w:val="left"/>
              <w:rPr>
                <w:rFonts w:hint="eastAsia" w:ascii="宋体" w:hAnsi="宋体" w:eastAsia="宋体" w:cs="宋体"/>
                <w:i w:val="0"/>
                <w:iCs w:val="0"/>
                <w:color w:val="000000"/>
                <w:sz w:val="18"/>
                <w:szCs w:val="18"/>
                <w:u w:val="none"/>
              </w:rPr>
            </w:pPr>
          </w:p>
        </w:tc>
      </w:tr>
      <w:tr w14:paraId="0B644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0DF942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1948" w:type="dxa"/>
            <w:tcBorders>
              <w:top w:val="nil"/>
              <w:left w:val="nil"/>
              <w:bottom w:val="single" w:color="000000" w:sz="8" w:space="0"/>
              <w:right w:val="single" w:color="000000" w:sz="8" w:space="0"/>
            </w:tcBorders>
            <w:shd w:val="clear" w:color="auto" w:fill="FFFFFF"/>
            <w:vAlign w:val="center"/>
          </w:tcPr>
          <w:p w14:paraId="72B614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外壳更换</w:t>
            </w:r>
          </w:p>
        </w:tc>
        <w:tc>
          <w:tcPr>
            <w:tcW w:w="756" w:type="dxa"/>
            <w:tcBorders>
              <w:top w:val="nil"/>
              <w:left w:val="nil"/>
              <w:bottom w:val="single" w:color="000000" w:sz="8" w:space="0"/>
              <w:right w:val="single" w:color="000000" w:sz="8" w:space="0"/>
            </w:tcBorders>
            <w:shd w:val="clear" w:color="auto" w:fill="auto"/>
            <w:noWrap/>
            <w:vAlign w:val="center"/>
          </w:tcPr>
          <w:p w14:paraId="47179B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w:t>
            </w:r>
          </w:p>
        </w:tc>
        <w:tc>
          <w:tcPr>
            <w:tcW w:w="1772" w:type="dxa"/>
            <w:tcBorders>
              <w:top w:val="nil"/>
              <w:left w:val="nil"/>
              <w:bottom w:val="single" w:color="000000" w:sz="8" w:space="0"/>
              <w:right w:val="single" w:color="000000" w:sz="8" w:space="0"/>
            </w:tcBorders>
            <w:shd w:val="clear" w:color="auto" w:fill="FFFFFF"/>
            <w:vAlign w:val="center"/>
          </w:tcPr>
          <w:p w14:paraId="6B4573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GASALERTMax XT Ⅱ</w:t>
            </w:r>
          </w:p>
        </w:tc>
        <w:tc>
          <w:tcPr>
            <w:tcW w:w="515" w:type="dxa"/>
            <w:tcBorders>
              <w:top w:val="nil"/>
              <w:left w:val="nil"/>
              <w:bottom w:val="single" w:color="000000" w:sz="8" w:space="0"/>
              <w:right w:val="single" w:color="000000" w:sz="8" w:space="0"/>
            </w:tcBorders>
            <w:shd w:val="clear" w:color="auto" w:fill="FFFFFF"/>
            <w:vAlign w:val="center"/>
          </w:tcPr>
          <w:p w14:paraId="4B44DB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344520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23" w:type="dxa"/>
            <w:tcBorders>
              <w:top w:val="nil"/>
              <w:left w:val="nil"/>
              <w:bottom w:val="single" w:color="000000" w:sz="8" w:space="0"/>
              <w:right w:val="single" w:color="000000" w:sz="8" w:space="0"/>
            </w:tcBorders>
            <w:shd w:val="clear" w:color="auto" w:fill="auto"/>
            <w:noWrap/>
            <w:vAlign w:val="center"/>
          </w:tcPr>
          <w:p w14:paraId="7DFF39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52DDFF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734E9D44">
            <w:pPr>
              <w:jc w:val="left"/>
              <w:rPr>
                <w:rFonts w:hint="eastAsia" w:ascii="宋体" w:hAnsi="宋体" w:eastAsia="宋体" w:cs="宋体"/>
                <w:i w:val="0"/>
                <w:iCs w:val="0"/>
                <w:color w:val="000000"/>
                <w:sz w:val="18"/>
                <w:szCs w:val="18"/>
                <w:u w:val="none"/>
              </w:rPr>
            </w:pPr>
          </w:p>
        </w:tc>
      </w:tr>
      <w:tr w14:paraId="53FF3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5EFC96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1948" w:type="dxa"/>
            <w:tcBorders>
              <w:top w:val="nil"/>
              <w:left w:val="nil"/>
              <w:bottom w:val="single" w:color="000000" w:sz="8" w:space="0"/>
              <w:right w:val="single" w:color="000000" w:sz="8" w:space="0"/>
            </w:tcBorders>
            <w:shd w:val="clear" w:color="auto" w:fill="FFFFFF"/>
            <w:vAlign w:val="center"/>
          </w:tcPr>
          <w:p w14:paraId="7BC7DD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电池更换</w:t>
            </w:r>
          </w:p>
        </w:tc>
        <w:tc>
          <w:tcPr>
            <w:tcW w:w="756" w:type="dxa"/>
            <w:tcBorders>
              <w:top w:val="nil"/>
              <w:left w:val="nil"/>
              <w:bottom w:val="single" w:color="000000" w:sz="8" w:space="0"/>
              <w:right w:val="single" w:color="000000" w:sz="8" w:space="0"/>
            </w:tcBorders>
            <w:shd w:val="clear" w:color="auto" w:fill="auto"/>
            <w:noWrap/>
            <w:vAlign w:val="center"/>
          </w:tcPr>
          <w:p w14:paraId="39A369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w:t>
            </w:r>
          </w:p>
        </w:tc>
        <w:tc>
          <w:tcPr>
            <w:tcW w:w="1772" w:type="dxa"/>
            <w:tcBorders>
              <w:top w:val="nil"/>
              <w:left w:val="nil"/>
              <w:bottom w:val="single" w:color="000000" w:sz="8" w:space="0"/>
              <w:right w:val="single" w:color="000000" w:sz="8" w:space="0"/>
            </w:tcBorders>
            <w:shd w:val="clear" w:color="auto" w:fill="FFFFFF"/>
            <w:vAlign w:val="center"/>
          </w:tcPr>
          <w:p w14:paraId="223B2D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GASALERTMax XT Ⅱ</w:t>
            </w:r>
          </w:p>
        </w:tc>
        <w:tc>
          <w:tcPr>
            <w:tcW w:w="515" w:type="dxa"/>
            <w:tcBorders>
              <w:top w:val="nil"/>
              <w:left w:val="nil"/>
              <w:bottom w:val="single" w:color="000000" w:sz="8" w:space="0"/>
              <w:right w:val="single" w:color="000000" w:sz="8" w:space="0"/>
            </w:tcBorders>
            <w:shd w:val="clear" w:color="auto" w:fill="FFFFFF"/>
            <w:vAlign w:val="center"/>
          </w:tcPr>
          <w:p w14:paraId="6AAAA7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5BD2D9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23" w:type="dxa"/>
            <w:tcBorders>
              <w:top w:val="nil"/>
              <w:left w:val="nil"/>
              <w:bottom w:val="single" w:color="000000" w:sz="8" w:space="0"/>
              <w:right w:val="single" w:color="000000" w:sz="8" w:space="0"/>
            </w:tcBorders>
            <w:shd w:val="clear" w:color="auto" w:fill="auto"/>
            <w:noWrap/>
            <w:vAlign w:val="center"/>
          </w:tcPr>
          <w:p w14:paraId="73FC52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559E2B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1924744F">
            <w:pPr>
              <w:jc w:val="left"/>
              <w:rPr>
                <w:rFonts w:hint="eastAsia" w:ascii="宋体" w:hAnsi="宋体" w:eastAsia="宋体" w:cs="宋体"/>
                <w:i w:val="0"/>
                <w:iCs w:val="0"/>
                <w:color w:val="000000"/>
                <w:sz w:val="18"/>
                <w:szCs w:val="18"/>
                <w:u w:val="none"/>
              </w:rPr>
            </w:pPr>
          </w:p>
        </w:tc>
      </w:tr>
      <w:tr w14:paraId="6C030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4ECAEF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1948" w:type="dxa"/>
            <w:tcBorders>
              <w:top w:val="nil"/>
              <w:left w:val="nil"/>
              <w:bottom w:val="single" w:color="000000" w:sz="8" w:space="0"/>
              <w:right w:val="single" w:color="000000" w:sz="8" w:space="0"/>
            </w:tcBorders>
            <w:shd w:val="clear" w:color="auto" w:fill="auto"/>
            <w:noWrap/>
            <w:vAlign w:val="center"/>
          </w:tcPr>
          <w:p w14:paraId="508605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仪器蜂鸣器</w:t>
            </w:r>
          </w:p>
        </w:tc>
        <w:tc>
          <w:tcPr>
            <w:tcW w:w="756" w:type="dxa"/>
            <w:tcBorders>
              <w:top w:val="nil"/>
              <w:left w:val="nil"/>
              <w:bottom w:val="single" w:color="000000" w:sz="8" w:space="0"/>
              <w:right w:val="single" w:color="000000" w:sz="8" w:space="0"/>
            </w:tcBorders>
            <w:shd w:val="clear" w:color="auto" w:fill="auto"/>
            <w:noWrap/>
            <w:vAlign w:val="center"/>
          </w:tcPr>
          <w:p w14:paraId="3B8701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w:t>
            </w:r>
          </w:p>
        </w:tc>
        <w:tc>
          <w:tcPr>
            <w:tcW w:w="1772" w:type="dxa"/>
            <w:tcBorders>
              <w:top w:val="nil"/>
              <w:left w:val="nil"/>
              <w:bottom w:val="single" w:color="000000" w:sz="8" w:space="0"/>
              <w:right w:val="single" w:color="000000" w:sz="8" w:space="0"/>
            </w:tcBorders>
            <w:shd w:val="clear" w:color="auto" w:fill="FFFFFF"/>
            <w:vAlign w:val="center"/>
          </w:tcPr>
          <w:p w14:paraId="3865EF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GASALERTMax XT Ⅱ</w:t>
            </w:r>
          </w:p>
        </w:tc>
        <w:tc>
          <w:tcPr>
            <w:tcW w:w="515" w:type="dxa"/>
            <w:tcBorders>
              <w:top w:val="nil"/>
              <w:left w:val="nil"/>
              <w:bottom w:val="single" w:color="000000" w:sz="8" w:space="0"/>
              <w:right w:val="single" w:color="000000" w:sz="8" w:space="0"/>
            </w:tcBorders>
            <w:shd w:val="clear" w:color="auto" w:fill="FFFFFF"/>
            <w:vAlign w:val="center"/>
          </w:tcPr>
          <w:p w14:paraId="203A34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2ED8E7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23" w:type="dxa"/>
            <w:tcBorders>
              <w:top w:val="nil"/>
              <w:left w:val="nil"/>
              <w:bottom w:val="single" w:color="000000" w:sz="8" w:space="0"/>
              <w:right w:val="single" w:color="000000" w:sz="8" w:space="0"/>
            </w:tcBorders>
            <w:shd w:val="clear" w:color="auto" w:fill="auto"/>
            <w:noWrap/>
            <w:vAlign w:val="center"/>
          </w:tcPr>
          <w:p w14:paraId="618356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7A36AA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7276FA0B">
            <w:pPr>
              <w:jc w:val="left"/>
              <w:rPr>
                <w:rFonts w:hint="eastAsia" w:ascii="宋体" w:hAnsi="宋体" w:eastAsia="宋体" w:cs="宋体"/>
                <w:i w:val="0"/>
                <w:iCs w:val="0"/>
                <w:color w:val="000000"/>
                <w:sz w:val="18"/>
                <w:szCs w:val="18"/>
                <w:u w:val="none"/>
              </w:rPr>
            </w:pPr>
          </w:p>
        </w:tc>
      </w:tr>
      <w:tr w14:paraId="51FB5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436613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1948" w:type="dxa"/>
            <w:tcBorders>
              <w:top w:val="nil"/>
              <w:left w:val="nil"/>
              <w:bottom w:val="single" w:color="000000" w:sz="8" w:space="0"/>
              <w:right w:val="single" w:color="000000" w:sz="8" w:space="0"/>
            </w:tcBorders>
            <w:shd w:val="clear" w:color="auto" w:fill="auto"/>
            <w:noWrap/>
            <w:vAlign w:val="center"/>
          </w:tcPr>
          <w:p w14:paraId="46ED04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泵更换</w:t>
            </w:r>
          </w:p>
        </w:tc>
        <w:tc>
          <w:tcPr>
            <w:tcW w:w="756" w:type="dxa"/>
            <w:tcBorders>
              <w:top w:val="nil"/>
              <w:left w:val="nil"/>
              <w:bottom w:val="single" w:color="000000" w:sz="8" w:space="0"/>
              <w:right w:val="single" w:color="000000" w:sz="8" w:space="0"/>
            </w:tcBorders>
            <w:shd w:val="clear" w:color="auto" w:fill="auto"/>
            <w:noWrap/>
            <w:vAlign w:val="center"/>
          </w:tcPr>
          <w:p w14:paraId="69E1F7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w:t>
            </w:r>
          </w:p>
        </w:tc>
        <w:tc>
          <w:tcPr>
            <w:tcW w:w="1772" w:type="dxa"/>
            <w:tcBorders>
              <w:top w:val="nil"/>
              <w:left w:val="nil"/>
              <w:bottom w:val="single" w:color="000000" w:sz="8" w:space="0"/>
              <w:right w:val="single" w:color="000000" w:sz="8" w:space="0"/>
            </w:tcBorders>
            <w:shd w:val="clear" w:color="auto" w:fill="FFFFFF"/>
            <w:vAlign w:val="center"/>
          </w:tcPr>
          <w:p w14:paraId="7176E9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GASALERTMax XT Ⅱ</w:t>
            </w:r>
          </w:p>
        </w:tc>
        <w:tc>
          <w:tcPr>
            <w:tcW w:w="515" w:type="dxa"/>
            <w:tcBorders>
              <w:top w:val="nil"/>
              <w:left w:val="nil"/>
              <w:bottom w:val="single" w:color="000000" w:sz="8" w:space="0"/>
              <w:right w:val="single" w:color="000000" w:sz="8" w:space="0"/>
            </w:tcBorders>
            <w:shd w:val="clear" w:color="auto" w:fill="FFFFFF"/>
            <w:vAlign w:val="center"/>
          </w:tcPr>
          <w:p w14:paraId="780B1F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53176B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23" w:type="dxa"/>
            <w:tcBorders>
              <w:top w:val="nil"/>
              <w:left w:val="nil"/>
              <w:bottom w:val="single" w:color="000000" w:sz="8" w:space="0"/>
              <w:right w:val="single" w:color="000000" w:sz="8" w:space="0"/>
            </w:tcBorders>
            <w:shd w:val="clear" w:color="auto" w:fill="auto"/>
            <w:noWrap/>
            <w:vAlign w:val="center"/>
          </w:tcPr>
          <w:p w14:paraId="12D99F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6615EA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05B49ACD">
            <w:pPr>
              <w:jc w:val="left"/>
              <w:rPr>
                <w:rFonts w:hint="eastAsia" w:ascii="宋体" w:hAnsi="宋体" w:eastAsia="宋体" w:cs="宋体"/>
                <w:i w:val="0"/>
                <w:iCs w:val="0"/>
                <w:color w:val="000000"/>
                <w:sz w:val="18"/>
                <w:szCs w:val="18"/>
                <w:u w:val="none"/>
              </w:rPr>
            </w:pPr>
          </w:p>
        </w:tc>
      </w:tr>
      <w:tr w14:paraId="67F42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400E05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1948" w:type="dxa"/>
            <w:tcBorders>
              <w:top w:val="nil"/>
              <w:left w:val="nil"/>
              <w:bottom w:val="single" w:color="000000" w:sz="8" w:space="0"/>
              <w:right w:val="single" w:color="000000" w:sz="8" w:space="0"/>
            </w:tcBorders>
            <w:shd w:val="clear" w:color="auto" w:fill="FFFFFF"/>
            <w:vAlign w:val="center"/>
          </w:tcPr>
          <w:p w14:paraId="38CB51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标定</w:t>
            </w:r>
          </w:p>
        </w:tc>
        <w:tc>
          <w:tcPr>
            <w:tcW w:w="756" w:type="dxa"/>
            <w:tcBorders>
              <w:top w:val="nil"/>
              <w:left w:val="nil"/>
              <w:bottom w:val="single" w:color="000000" w:sz="8" w:space="0"/>
              <w:right w:val="single" w:color="000000" w:sz="8" w:space="0"/>
            </w:tcBorders>
            <w:shd w:val="clear" w:color="auto" w:fill="auto"/>
            <w:noWrap/>
            <w:vAlign w:val="center"/>
          </w:tcPr>
          <w:p w14:paraId="5F23CE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华瑞</w:t>
            </w:r>
          </w:p>
        </w:tc>
        <w:tc>
          <w:tcPr>
            <w:tcW w:w="1772" w:type="dxa"/>
            <w:tcBorders>
              <w:top w:val="nil"/>
              <w:left w:val="nil"/>
              <w:bottom w:val="single" w:color="000000" w:sz="8" w:space="0"/>
              <w:right w:val="single" w:color="000000" w:sz="8" w:space="0"/>
            </w:tcBorders>
            <w:shd w:val="clear" w:color="auto" w:fill="FFFFFF"/>
            <w:vAlign w:val="center"/>
          </w:tcPr>
          <w:p w14:paraId="269527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PGM-6208</w:t>
            </w:r>
          </w:p>
        </w:tc>
        <w:tc>
          <w:tcPr>
            <w:tcW w:w="515" w:type="dxa"/>
            <w:tcBorders>
              <w:top w:val="nil"/>
              <w:left w:val="nil"/>
              <w:bottom w:val="single" w:color="000000" w:sz="8" w:space="0"/>
              <w:right w:val="single" w:color="000000" w:sz="8" w:space="0"/>
            </w:tcBorders>
            <w:shd w:val="clear" w:color="auto" w:fill="FFFFFF"/>
            <w:vAlign w:val="center"/>
          </w:tcPr>
          <w:p w14:paraId="169B2D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5077F9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23" w:type="dxa"/>
            <w:tcBorders>
              <w:top w:val="nil"/>
              <w:left w:val="nil"/>
              <w:bottom w:val="single" w:color="000000" w:sz="8" w:space="0"/>
              <w:right w:val="single" w:color="000000" w:sz="8" w:space="0"/>
            </w:tcBorders>
            <w:shd w:val="clear" w:color="auto" w:fill="auto"/>
            <w:noWrap/>
            <w:vAlign w:val="center"/>
          </w:tcPr>
          <w:p w14:paraId="7508AE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45B466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6FB4E699">
            <w:pPr>
              <w:jc w:val="left"/>
              <w:rPr>
                <w:rFonts w:hint="eastAsia" w:ascii="宋体" w:hAnsi="宋体" w:eastAsia="宋体" w:cs="宋体"/>
                <w:i w:val="0"/>
                <w:iCs w:val="0"/>
                <w:color w:val="000000"/>
                <w:sz w:val="18"/>
                <w:szCs w:val="18"/>
                <w:u w:val="none"/>
              </w:rPr>
            </w:pPr>
          </w:p>
        </w:tc>
      </w:tr>
      <w:tr w14:paraId="7CC2A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3D1089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1948" w:type="dxa"/>
            <w:tcBorders>
              <w:top w:val="nil"/>
              <w:left w:val="nil"/>
              <w:bottom w:val="single" w:color="000000" w:sz="8" w:space="0"/>
              <w:right w:val="single" w:color="000000" w:sz="8" w:space="0"/>
            </w:tcBorders>
            <w:shd w:val="clear" w:color="auto" w:fill="FFFFFF"/>
            <w:vAlign w:val="center"/>
          </w:tcPr>
          <w:p w14:paraId="148727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氢气传感器更换</w:t>
            </w:r>
          </w:p>
        </w:tc>
        <w:tc>
          <w:tcPr>
            <w:tcW w:w="756" w:type="dxa"/>
            <w:tcBorders>
              <w:top w:val="nil"/>
              <w:left w:val="nil"/>
              <w:bottom w:val="single" w:color="000000" w:sz="8" w:space="0"/>
              <w:right w:val="single" w:color="000000" w:sz="8" w:space="0"/>
            </w:tcBorders>
            <w:shd w:val="clear" w:color="auto" w:fill="auto"/>
            <w:noWrap/>
            <w:vAlign w:val="center"/>
          </w:tcPr>
          <w:p w14:paraId="059ADB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华瑞</w:t>
            </w:r>
          </w:p>
        </w:tc>
        <w:tc>
          <w:tcPr>
            <w:tcW w:w="1772" w:type="dxa"/>
            <w:tcBorders>
              <w:top w:val="nil"/>
              <w:left w:val="nil"/>
              <w:bottom w:val="single" w:color="000000" w:sz="8" w:space="0"/>
              <w:right w:val="single" w:color="000000" w:sz="8" w:space="0"/>
            </w:tcBorders>
            <w:shd w:val="clear" w:color="auto" w:fill="FFFFFF"/>
            <w:vAlign w:val="center"/>
          </w:tcPr>
          <w:p w14:paraId="4E311E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PGM-6208</w:t>
            </w:r>
          </w:p>
        </w:tc>
        <w:tc>
          <w:tcPr>
            <w:tcW w:w="515" w:type="dxa"/>
            <w:tcBorders>
              <w:top w:val="nil"/>
              <w:left w:val="nil"/>
              <w:bottom w:val="single" w:color="000000" w:sz="8" w:space="0"/>
              <w:right w:val="single" w:color="000000" w:sz="8" w:space="0"/>
            </w:tcBorders>
            <w:shd w:val="clear" w:color="auto" w:fill="FFFFFF"/>
            <w:vAlign w:val="center"/>
          </w:tcPr>
          <w:p w14:paraId="5E28FD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09F8E6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23" w:type="dxa"/>
            <w:tcBorders>
              <w:top w:val="nil"/>
              <w:left w:val="nil"/>
              <w:bottom w:val="single" w:color="000000" w:sz="8" w:space="0"/>
              <w:right w:val="single" w:color="000000" w:sz="8" w:space="0"/>
            </w:tcBorders>
            <w:shd w:val="clear" w:color="auto" w:fill="auto"/>
            <w:noWrap/>
            <w:vAlign w:val="center"/>
          </w:tcPr>
          <w:p w14:paraId="2782C1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7E48AD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02AEA1E3">
            <w:pPr>
              <w:jc w:val="left"/>
              <w:rPr>
                <w:rFonts w:hint="eastAsia" w:ascii="宋体" w:hAnsi="宋体" w:eastAsia="宋体" w:cs="宋体"/>
                <w:i w:val="0"/>
                <w:iCs w:val="0"/>
                <w:color w:val="000000"/>
                <w:sz w:val="18"/>
                <w:szCs w:val="18"/>
                <w:u w:val="none"/>
              </w:rPr>
            </w:pPr>
          </w:p>
        </w:tc>
      </w:tr>
      <w:tr w14:paraId="651B3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746384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1948" w:type="dxa"/>
            <w:tcBorders>
              <w:top w:val="nil"/>
              <w:left w:val="nil"/>
              <w:bottom w:val="single" w:color="000000" w:sz="8" w:space="0"/>
              <w:right w:val="single" w:color="000000" w:sz="8" w:space="0"/>
            </w:tcBorders>
            <w:shd w:val="clear" w:color="auto" w:fill="FFFFFF"/>
            <w:vAlign w:val="center"/>
          </w:tcPr>
          <w:p w14:paraId="53C9D2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显示屏更换</w:t>
            </w:r>
          </w:p>
        </w:tc>
        <w:tc>
          <w:tcPr>
            <w:tcW w:w="756" w:type="dxa"/>
            <w:tcBorders>
              <w:top w:val="nil"/>
              <w:left w:val="nil"/>
              <w:bottom w:val="single" w:color="000000" w:sz="8" w:space="0"/>
              <w:right w:val="single" w:color="000000" w:sz="8" w:space="0"/>
            </w:tcBorders>
            <w:shd w:val="clear" w:color="auto" w:fill="auto"/>
            <w:noWrap/>
            <w:vAlign w:val="center"/>
          </w:tcPr>
          <w:p w14:paraId="2DF814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华瑞</w:t>
            </w:r>
          </w:p>
        </w:tc>
        <w:tc>
          <w:tcPr>
            <w:tcW w:w="1772" w:type="dxa"/>
            <w:tcBorders>
              <w:top w:val="nil"/>
              <w:left w:val="nil"/>
              <w:bottom w:val="single" w:color="000000" w:sz="8" w:space="0"/>
              <w:right w:val="single" w:color="000000" w:sz="8" w:space="0"/>
            </w:tcBorders>
            <w:shd w:val="clear" w:color="auto" w:fill="FFFFFF"/>
            <w:vAlign w:val="center"/>
          </w:tcPr>
          <w:p w14:paraId="0A72FC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PGM-6208</w:t>
            </w:r>
          </w:p>
        </w:tc>
        <w:tc>
          <w:tcPr>
            <w:tcW w:w="515" w:type="dxa"/>
            <w:tcBorders>
              <w:top w:val="nil"/>
              <w:left w:val="nil"/>
              <w:bottom w:val="single" w:color="000000" w:sz="8" w:space="0"/>
              <w:right w:val="single" w:color="000000" w:sz="8" w:space="0"/>
            </w:tcBorders>
            <w:shd w:val="clear" w:color="auto" w:fill="FFFFFF"/>
            <w:vAlign w:val="center"/>
          </w:tcPr>
          <w:p w14:paraId="3BD704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5537B6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23" w:type="dxa"/>
            <w:tcBorders>
              <w:top w:val="nil"/>
              <w:left w:val="nil"/>
              <w:bottom w:val="single" w:color="000000" w:sz="8" w:space="0"/>
              <w:right w:val="single" w:color="000000" w:sz="8" w:space="0"/>
            </w:tcBorders>
            <w:shd w:val="clear" w:color="auto" w:fill="auto"/>
            <w:noWrap/>
            <w:vAlign w:val="center"/>
          </w:tcPr>
          <w:p w14:paraId="2BD616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35ADF2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5D981404">
            <w:pPr>
              <w:jc w:val="left"/>
              <w:rPr>
                <w:rFonts w:hint="eastAsia" w:ascii="宋体" w:hAnsi="宋体" w:eastAsia="宋体" w:cs="宋体"/>
                <w:i w:val="0"/>
                <w:iCs w:val="0"/>
                <w:color w:val="000000"/>
                <w:sz w:val="18"/>
                <w:szCs w:val="18"/>
                <w:u w:val="none"/>
              </w:rPr>
            </w:pPr>
          </w:p>
        </w:tc>
      </w:tr>
      <w:tr w14:paraId="43404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5FC806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1948" w:type="dxa"/>
            <w:tcBorders>
              <w:top w:val="nil"/>
              <w:left w:val="nil"/>
              <w:bottom w:val="single" w:color="000000" w:sz="8" w:space="0"/>
              <w:right w:val="single" w:color="000000" w:sz="8" w:space="0"/>
            </w:tcBorders>
            <w:shd w:val="clear" w:color="auto" w:fill="FFFFFF"/>
            <w:vAlign w:val="center"/>
          </w:tcPr>
          <w:p w14:paraId="3A8EBC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按键更换</w:t>
            </w:r>
          </w:p>
        </w:tc>
        <w:tc>
          <w:tcPr>
            <w:tcW w:w="756" w:type="dxa"/>
            <w:tcBorders>
              <w:top w:val="nil"/>
              <w:left w:val="nil"/>
              <w:bottom w:val="single" w:color="000000" w:sz="8" w:space="0"/>
              <w:right w:val="single" w:color="000000" w:sz="8" w:space="0"/>
            </w:tcBorders>
            <w:shd w:val="clear" w:color="auto" w:fill="auto"/>
            <w:noWrap/>
            <w:vAlign w:val="center"/>
          </w:tcPr>
          <w:p w14:paraId="15687E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华瑞</w:t>
            </w:r>
          </w:p>
        </w:tc>
        <w:tc>
          <w:tcPr>
            <w:tcW w:w="1772" w:type="dxa"/>
            <w:tcBorders>
              <w:top w:val="nil"/>
              <w:left w:val="nil"/>
              <w:bottom w:val="single" w:color="000000" w:sz="8" w:space="0"/>
              <w:right w:val="single" w:color="000000" w:sz="8" w:space="0"/>
            </w:tcBorders>
            <w:shd w:val="clear" w:color="auto" w:fill="FFFFFF"/>
            <w:vAlign w:val="center"/>
          </w:tcPr>
          <w:p w14:paraId="658DA8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PGM-6208</w:t>
            </w:r>
          </w:p>
        </w:tc>
        <w:tc>
          <w:tcPr>
            <w:tcW w:w="515" w:type="dxa"/>
            <w:tcBorders>
              <w:top w:val="nil"/>
              <w:left w:val="nil"/>
              <w:bottom w:val="single" w:color="000000" w:sz="8" w:space="0"/>
              <w:right w:val="single" w:color="000000" w:sz="8" w:space="0"/>
            </w:tcBorders>
            <w:shd w:val="clear" w:color="auto" w:fill="FFFFFF"/>
            <w:vAlign w:val="center"/>
          </w:tcPr>
          <w:p w14:paraId="32C6E0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36EACF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23" w:type="dxa"/>
            <w:tcBorders>
              <w:top w:val="nil"/>
              <w:left w:val="nil"/>
              <w:bottom w:val="single" w:color="000000" w:sz="8" w:space="0"/>
              <w:right w:val="single" w:color="000000" w:sz="8" w:space="0"/>
            </w:tcBorders>
            <w:shd w:val="clear" w:color="auto" w:fill="auto"/>
            <w:noWrap/>
            <w:vAlign w:val="center"/>
          </w:tcPr>
          <w:p w14:paraId="07D6FA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6D8FD0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64F947B8">
            <w:pPr>
              <w:jc w:val="left"/>
              <w:rPr>
                <w:rFonts w:hint="eastAsia" w:ascii="宋体" w:hAnsi="宋体" w:eastAsia="宋体" w:cs="宋体"/>
                <w:i w:val="0"/>
                <w:iCs w:val="0"/>
                <w:color w:val="000000"/>
                <w:sz w:val="18"/>
                <w:szCs w:val="18"/>
                <w:u w:val="none"/>
              </w:rPr>
            </w:pPr>
          </w:p>
        </w:tc>
      </w:tr>
      <w:tr w14:paraId="6419A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4FEA3C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1948" w:type="dxa"/>
            <w:tcBorders>
              <w:top w:val="nil"/>
              <w:left w:val="nil"/>
              <w:bottom w:val="single" w:color="000000" w:sz="8" w:space="0"/>
              <w:right w:val="single" w:color="000000" w:sz="8" w:space="0"/>
            </w:tcBorders>
            <w:shd w:val="clear" w:color="auto" w:fill="FFFFFF"/>
            <w:vAlign w:val="center"/>
          </w:tcPr>
          <w:p w14:paraId="1F96E7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主板更换</w:t>
            </w:r>
          </w:p>
        </w:tc>
        <w:tc>
          <w:tcPr>
            <w:tcW w:w="756" w:type="dxa"/>
            <w:tcBorders>
              <w:top w:val="nil"/>
              <w:left w:val="nil"/>
              <w:bottom w:val="single" w:color="000000" w:sz="8" w:space="0"/>
              <w:right w:val="single" w:color="000000" w:sz="8" w:space="0"/>
            </w:tcBorders>
            <w:shd w:val="clear" w:color="auto" w:fill="auto"/>
            <w:noWrap/>
            <w:vAlign w:val="center"/>
          </w:tcPr>
          <w:p w14:paraId="009A2F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华瑞</w:t>
            </w:r>
          </w:p>
        </w:tc>
        <w:tc>
          <w:tcPr>
            <w:tcW w:w="1772" w:type="dxa"/>
            <w:tcBorders>
              <w:top w:val="nil"/>
              <w:left w:val="nil"/>
              <w:bottom w:val="single" w:color="000000" w:sz="8" w:space="0"/>
              <w:right w:val="single" w:color="000000" w:sz="8" w:space="0"/>
            </w:tcBorders>
            <w:shd w:val="clear" w:color="auto" w:fill="FFFFFF"/>
            <w:vAlign w:val="center"/>
          </w:tcPr>
          <w:p w14:paraId="31C62B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PGM-6208</w:t>
            </w:r>
          </w:p>
        </w:tc>
        <w:tc>
          <w:tcPr>
            <w:tcW w:w="515" w:type="dxa"/>
            <w:tcBorders>
              <w:top w:val="nil"/>
              <w:left w:val="nil"/>
              <w:bottom w:val="single" w:color="000000" w:sz="8" w:space="0"/>
              <w:right w:val="single" w:color="000000" w:sz="8" w:space="0"/>
            </w:tcBorders>
            <w:shd w:val="clear" w:color="auto" w:fill="FFFFFF"/>
            <w:vAlign w:val="center"/>
          </w:tcPr>
          <w:p w14:paraId="5E6239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6E1820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23" w:type="dxa"/>
            <w:tcBorders>
              <w:top w:val="nil"/>
              <w:left w:val="nil"/>
              <w:bottom w:val="single" w:color="000000" w:sz="8" w:space="0"/>
              <w:right w:val="single" w:color="000000" w:sz="8" w:space="0"/>
            </w:tcBorders>
            <w:shd w:val="clear" w:color="auto" w:fill="auto"/>
            <w:noWrap/>
            <w:vAlign w:val="center"/>
          </w:tcPr>
          <w:p w14:paraId="6C9298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71FD7D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6791B873">
            <w:pPr>
              <w:jc w:val="left"/>
              <w:rPr>
                <w:rFonts w:hint="eastAsia" w:ascii="宋体" w:hAnsi="宋体" w:eastAsia="宋体" w:cs="宋体"/>
                <w:i w:val="0"/>
                <w:iCs w:val="0"/>
                <w:color w:val="000000"/>
                <w:sz w:val="18"/>
                <w:szCs w:val="18"/>
                <w:u w:val="none"/>
              </w:rPr>
            </w:pPr>
          </w:p>
        </w:tc>
      </w:tr>
      <w:tr w14:paraId="02F73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4979F9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1948" w:type="dxa"/>
            <w:tcBorders>
              <w:top w:val="nil"/>
              <w:left w:val="nil"/>
              <w:bottom w:val="single" w:color="000000" w:sz="8" w:space="0"/>
              <w:right w:val="single" w:color="000000" w:sz="8" w:space="0"/>
            </w:tcBorders>
            <w:shd w:val="clear" w:color="auto" w:fill="FFFFFF"/>
            <w:vAlign w:val="center"/>
          </w:tcPr>
          <w:p w14:paraId="47F917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外壳更换</w:t>
            </w:r>
          </w:p>
        </w:tc>
        <w:tc>
          <w:tcPr>
            <w:tcW w:w="756" w:type="dxa"/>
            <w:tcBorders>
              <w:top w:val="nil"/>
              <w:left w:val="nil"/>
              <w:bottom w:val="single" w:color="000000" w:sz="8" w:space="0"/>
              <w:right w:val="single" w:color="000000" w:sz="8" w:space="0"/>
            </w:tcBorders>
            <w:shd w:val="clear" w:color="auto" w:fill="auto"/>
            <w:noWrap/>
            <w:vAlign w:val="center"/>
          </w:tcPr>
          <w:p w14:paraId="3075D8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华瑞</w:t>
            </w:r>
          </w:p>
        </w:tc>
        <w:tc>
          <w:tcPr>
            <w:tcW w:w="1772" w:type="dxa"/>
            <w:tcBorders>
              <w:top w:val="nil"/>
              <w:left w:val="nil"/>
              <w:bottom w:val="single" w:color="000000" w:sz="8" w:space="0"/>
              <w:right w:val="single" w:color="000000" w:sz="8" w:space="0"/>
            </w:tcBorders>
            <w:shd w:val="clear" w:color="auto" w:fill="FFFFFF"/>
            <w:vAlign w:val="center"/>
          </w:tcPr>
          <w:p w14:paraId="560E0C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PGM-6208</w:t>
            </w:r>
          </w:p>
        </w:tc>
        <w:tc>
          <w:tcPr>
            <w:tcW w:w="515" w:type="dxa"/>
            <w:tcBorders>
              <w:top w:val="nil"/>
              <w:left w:val="nil"/>
              <w:bottom w:val="single" w:color="000000" w:sz="8" w:space="0"/>
              <w:right w:val="single" w:color="000000" w:sz="8" w:space="0"/>
            </w:tcBorders>
            <w:shd w:val="clear" w:color="auto" w:fill="FFFFFF"/>
            <w:vAlign w:val="center"/>
          </w:tcPr>
          <w:p w14:paraId="24CA99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572276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23" w:type="dxa"/>
            <w:tcBorders>
              <w:top w:val="nil"/>
              <w:left w:val="nil"/>
              <w:bottom w:val="single" w:color="000000" w:sz="8" w:space="0"/>
              <w:right w:val="single" w:color="000000" w:sz="8" w:space="0"/>
            </w:tcBorders>
            <w:shd w:val="clear" w:color="auto" w:fill="auto"/>
            <w:noWrap/>
            <w:vAlign w:val="center"/>
          </w:tcPr>
          <w:p w14:paraId="0285E8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38A3C4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2F47813E">
            <w:pPr>
              <w:jc w:val="left"/>
              <w:rPr>
                <w:rFonts w:hint="eastAsia" w:ascii="宋体" w:hAnsi="宋体" w:eastAsia="宋体" w:cs="宋体"/>
                <w:i w:val="0"/>
                <w:iCs w:val="0"/>
                <w:color w:val="000000"/>
                <w:sz w:val="18"/>
                <w:szCs w:val="18"/>
                <w:u w:val="none"/>
              </w:rPr>
            </w:pPr>
          </w:p>
        </w:tc>
      </w:tr>
      <w:tr w14:paraId="01D8E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20A139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1948" w:type="dxa"/>
            <w:tcBorders>
              <w:top w:val="nil"/>
              <w:left w:val="nil"/>
              <w:bottom w:val="single" w:color="000000" w:sz="8" w:space="0"/>
              <w:right w:val="single" w:color="000000" w:sz="8" w:space="0"/>
            </w:tcBorders>
            <w:shd w:val="clear" w:color="auto" w:fill="FFFFFF"/>
            <w:vAlign w:val="center"/>
          </w:tcPr>
          <w:p w14:paraId="0792CF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电池更换</w:t>
            </w:r>
          </w:p>
        </w:tc>
        <w:tc>
          <w:tcPr>
            <w:tcW w:w="756" w:type="dxa"/>
            <w:tcBorders>
              <w:top w:val="nil"/>
              <w:left w:val="nil"/>
              <w:bottom w:val="single" w:color="000000" w:sz="8" w:space="0"/>
              <w:right w:val="single" w:color="000000" w:sz="8" w:space="0"/>
            </w:tcBorders>
            <w:shd w:val="clear" w:color="auto" w:fill="auto"/>
            <w:noWrap/>
            <w:vAlign w:val="center"/>
          </w:tcPr>
          <w:p w14:paraId="6DFFDB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华瑞</w:t>
            </w:r>
          </w:p>
        </w:tc>
        <w:tc>
          <w:tcPr>
            <w:tcW w:w="1772" w:type="dxa"/>
            <w:tcBorders>
              <w:top w:val="nil"/>
              <w:left w:val="nil"/>
              <w:bottom w:val="single" w:color="000000" w:sz="8" w:space="0"/>
              <w:right w:val="single" w:color="000000" w:sz="8" w:space="0"/>
            </w:tcBorders>
            <w:shd w:val="clear" w:color="auto" w:fill="FFFFFF"/>
            <w:vAlign w:val="center"/>
          </w:tcPr>
          <w:p w14:paraId="78D6D8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PGM-6208</w:t>
            </w:r>
          </w:p>
        </w:tc>
        <w:tc>
          <w:tcPr>
            <w:tcW w:w="515" w:type="dxa"/>
            <w:tcBorders>
              <w:top w:val="nil"/>
              <w:left w:val="nil"/>
              <w:bottom w:val="single" w:color="000000" w:sz="8" w:space="0"/>
              <w:right w:val="single" w:color="000000" w:sz="8" w:space="0"/>
            </w:tcBorders>
            <w:shd w:val="clear" w:color="auto" w:fill="FFFFFF"/>
            <w:vAlign w:val="center"/>
          </w:tcPr>
          <w:p w14:paraId="14E221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3931EC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23" w:type="dxa"/>
            <w:tcBorders>
              <w:top w:val="nil"/>
              <w:left w:val="nil"/>
              <w:bottom w:val="single" w:color="000000" w:sz="8" w:space="0"/>
              <w:right w:val="single" w:color="000000" w:sz="8" w:space="0"/>
            </w:tcBorders>
            <w:shd w:val="clear" w:color="auto" w:fill="auto"/>
            <w:noWrap/>
            <w:vAlign w:val="center"/>
          </w:tcPr>
          <w:p w14:paraId="2D8AA3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032C6E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0572F395">
            <w:pPr>
              <w:jc w:val="left"/>
              <w:rPr>
                <w:rFonts w:hint="eastAsia" w:ascii="宋体" w:hAnsi="宋体" w:eastAsia="宋体" w:cs="宋体"/>
                <w:i w:val="0"/>
                <w:iCs w:val="0"/>
                <w:color w:val="000000"/>
                <w:sz w:val="18"/>
                <w:szCs w:val="18"/>
                <w:u w:val="none"/>
              </w:rPr>
            </w:pPr>
          </w:p>
        </w:tc>
      </w:tr>
      <w:tr w14:paraId="5CEE6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7BCCF0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1948" w:type="dxa"/>
            <w:tcBorders>
              <w:top w:val="nil"/>
              <w:left w:val="nil"/>
              <w:bottom w:val="single" w:color="000000" w:sz="8" w:space="0"/>
              <w:right w:val="single" w:color="000000" w:sz="8" w:space="0"/>
            </w:tcBorders>
            <w:shd w:val="clear" w:color="auto" w:fill="auto"/>
            <w:noWrap/>
            <w:vAlign w:val="center"/>
          </w:tcPr>
          <w:p w14:paraId="0F8557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仪器蜂鸣器</w:t>
            </w:r>
          </w:p>
        </w:tc>
        <w:tc>
          <w:tcPr>
            <w:tcW w:w="756" w:type="dxa"/>
            <w:tcBorders>
              <w:top w:val="nil"/>
              <w:left w:val="nil"/>
              <w:bottom w:val="single" w:color="000000" w:sz="8" w:space="0"/>
              <w:right w:val="single" w:color="000000" w:sz="8" w:space="0"/>
            </w:tcBorders>
            <w:shd w:val="clear" w:color="auto" w:fill="auto"/>
            <w:noWrap/>
            <w:vAlign w:val="center"/>
          </w:tcPr>
          <w:p w14:paraId="4921A7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华瑞</w:t>
            </w:r>
          </w:p>
        </w:tc>
        <w:tc>
          <w:tcPr>
            <w:tcW w:w="1772" w:type="dxa"/>
            <w:tcBorders>
              <w:top w:val="nil"/>
              <w:left w:val="nil"/>
              <w:bottom w:val="single" w:color="000000" w:sz="8" w:space="0"/>
              <w:right w:val="single" w:color="000000" w:sz="8" w:space="0"/>
            </w:tcBorders>
            <w:shd w:val="clear" w:color="auto" w:fill="FFFFFF"/>
            <w:vAlign w:val="center"/>
          </w:tcPr>
          <w:p w14:paraId="6D8349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PGM-6208</w:t>
            </w:r>
          </w:p>
        </w:tc>
        <w:tc>
          <w:tcPr>
            <w:tcW w:w="515" w:type="dxa"/>
            <w:tcBorders>
              <w:top w:val="nil"/>
              <w:left w:val="nil"/>
              <w:bottom w:val="single" w:color="000000" w:sz="8" w:space="0"/>
              <w:right w:val="single" w:color="000000" w:sz="8" w:space="0"/>
            </w:tcBorders>
            <w:shd w:val="clear" w:color="auto" w:fill="FFFFFF"/>
            <w:vAlign w:val="center"/>
          </w:tcPr>
          <w:p w14:paraId="1B09E6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2653CF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23" w:type="dxa"/>
            <w:tcBorders>
              <w:top w:val="nil"/>
              <w:left w:val="nil"/>
              <w:bottom w:val="single" w:color="000000" w:sz="8" w:space="0"/>
              <w:right w:val="single" w:color="000000" w:sz="8" w:space="0"/>
            </w:tcBorders>
            <w:shd w:val="clear" w:color="auto" w:fill="auto"/>
            <w:noWrap/>
            <w:vAlign w:val="center"/>
          </w:tcPr>
          <w:p w14:paraId="687053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3C59EA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3D07E177">
            <w:pPr>
              <w:jc w:val="left"/>
              <w:rPr>
                <w:rFonts w:hint="eastAsia" w:ascii="宋体" w:hAnsi="宋体" w:eastAsia="宋体" w:cs="宋体"/>
                <w:i w:val="0"/>
                <w:iCs w:val="0"/>
                <w:color w:val="000000"/>
                <w:sz w:val="18"/>
                <w:szCs w:val="18"/>
                <w:u w:val="none"/>
              </w:rPr>
            </w:pPr>
          </w:p>
        </w:tc>
      </w:tr>
      <w:tr w14:paraId="423B9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7276C9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c>
          <w:tcPr>
            <w:tcW w:w="1948" w:type="dxa"/>
            <w:tcBorders>
              <w:top w:val="nil"/>
              <w:left w:val="nil"/>
              <w:bottom w:val="single" w:color="000000" w:sz="8" w:space="0"/>
              <w:right w:val="single" w:color="000000" w:sz="8" w:space="0"/>
            </w:tcBorders>
            <w:shd w:val="clear" w:color="auto" w:fill="auto"/>
            <w:noWrap/>
            <w:vAlign w:val="center"/>
          </w:tcPr>
          <w:p w14:paraId="59E34A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泵更换</w:t>
            </w:r>
          </w:p>
        </w:tc>
        <w:tc>
          <w:tcPr>
            <w:tcW w:w="756" w:type="dxa"/>
            <w:tcBorders>
              <w:top w:val="nil"/>
              <w:left w:val="nil"/>
              <w:bottom w:val="single" w:color="000000" w:sz="8" w:space="0"/>
              <w:right w:val="single" w:color="000000" w:sz="8" w:space="0"/>
            </w:tcBorders>
            <w:shd w:val="clear" w:color="auto" w:fill="auto"/>
            <w:noWrap/>
            <w:vAlign w:val="center"/>
          </w:tcPr>
          <w:p w14:paraId="0EE8FC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华瑞</w:t>
            </w:r>
          </w:p>
        </w:tc>
        <w:tc>
          <w:tcPr>
            <w:tcW w:w="1772" w:type="dxa"/>
            <w:tcBorders>
              <w:top w:val="nil"/>
              <w:left w:val="nil"/>
              <w:bottom w:val="single" w:color="000000" w:sz="8" w:space="0"/>
              <w:right w:val="single" w:color="000000" w:sz="8" w:space="0"/>
            </w:tcBorders>
            <w:shd w:val="clear" w:color="auto" w:fill="FFFFFF"/>
            <w:vAlign w:val="center"/>
          </w:tcPr>
          <w:p w14:paraId="08CDA5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PGM-6208</w:t>
            </w:r>
          </w:p>
        </w:tc>
        <w:tc>
          <w:tcPr>
            <w:tcW w:w="515" w:type="dxa"/>
            <w:tcBorders>
              <w:top w:val="nil"/>
              <w:left w:val="nil"/>
              <w:bottom w:val="single" w:color="000000" w:sz="8" w:space="0"/>
              <w:right w:val="single" w:color="000000" w:sz="8" w:space="0"/>
            </w:tcBorders>
            <w:shd w:val="clear" w:color="auto" w:fill="FFFFFF"/>
            <w:vAlign w:val="center"/>
          </w:tcPr>
          <w:p w14:paraId="032262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7F47B3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23" w:type="dxa"/>
            <w:tcBorders>
              <w:top w:val="nil"/>
              <w:left w:val="nil"/>
              <w:bottom w:val="single" w:color="000000" w:sz="8" w:space="0"/>
              <w:right w:val="single" w:color="000000" w:sz="8" w:space="0"/>
            </w:tcBorders>
            <w:shd w:val="clear" w:color="auto" w:fill="auto"/>
            <w:noWrap/>
            <w:vAlign w:val="center"/>
          </w:tcPr>
          <w:p w14:paraId="34A07A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7DBE8D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23A77AFE">
            <w:pPr>
              <w:jc w:val="left"/>
              <w:rPr>
                <w:rFonts w:hint="eastAsia" w:ascii="宋体" w:hAnsi="宋体" w:eastAsia="宋体" w:cs="宋体"/>
                <w:i w:val="0"/>
                <w:iCs w:val="0"/>
                <w:color w:val="000000"/>
                <w:sz w:val="18"/>
                <w:szCs w:val="18"/>
                <w:u w:val="none"/>
              </w:rPr>
            </w:pPr>
          </w:p>
        </w:tc>
      </w:tr>
      <w:tr w14:paraId="4A512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56D4B2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1948" w:type="dxa"/>
            <w:tcBorders>
              <w:top w:val="nil"/>
              <w:left w:val="nil"/>
              <w:bottom w:val="single" w:color="000000" w:sz="8" w:space="0"/>
              <w:right w:val="single" w:color="000000" w:sz="8" w:space="0"/>
            </w:tcBorders>
            <w:shd w:val="clear" w:color="auto" w:fill="auto"/>
            <w:noWrap/>
            <w:vAlign w:val="center"/>
          </w:tcPr>
          <w:p w14:paraId="5E5C90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水阱过滤器</w:t>
            </w:r>
          </w:p>
        </w:tc>
        <w:tc>
          <w:tcPr>
            <w:tcW w:w="756" w:type="dxa"/>
            <w:tcBorders>
              <w:top w:val="nil"/>
              <w:left w:val="nil"/>
              <w:bottom w:val="single" w:color="000000" w:sz="8" w:space="0"/>
              <w:right w:val="single" w:color="000000" w:sz="8" w:space="0"/>
            </w:tcBorders>
            <w:shd w:val="clear" w:color="auto" w:fill="auto"/>
            <w:noWrap/>
            <w:vAlign w:val="center"/>
          </w:tcPr>
          <w:p w14:paraId="33F714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华瑞</w:t>
            </w:r>
          </w:p>
        </w:tc>
        <w:tc>
          <w:tcPr>
            <w:tcW w:w="1772" w:type="dxa"/>
            <w:tcBorders>
              <w:top w:val="nil"/>
              <w:left w:val="nil"/>
              <w:bottom w:val="single" w:color="000000" w:sz="8" w:space="0"/>
              <w:right w:val="single" w:color="000000" w:sz="8" w:space="0"/>
            </w:tcBorders>
            <w:shd w:val="clear" w:color="auto" w:fill="FFFFFF"/>
            <w:vAlign w:val="center"/>
          </w:tcPr>
          <w:p w14:paraId="17F716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PGM-6208</w:t>
            </w:r>
          </w:p>
        </w:tc>
        <w:tc>
          <w:tcPr>
            <w:tcW w:w="515" w:type="dxa"/>
            <w:tcBorders>
              <w:top w:val="nil"/>
              <w:left w:val="nil"/>
              <w:bottom w:val="single" w:color="000000" w:sz="8" w:space="0"/>
              <w:right w:val="single" w:color="000000" w:sz="8" w:space="0"/>
            </w:tcBorders>
            <w:shd w:val="clear" w:color="auto" w:fill="FFFFFF"/>
            <w:vAlign w:val="center"/>
          </w:tcPr>
          <w:p w14:paraId="22B2F0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52FA5F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23" w:type="dxa"/>
            <w:tcBorders>
              <w:top w:val="nil"/>
              <w:left w:val="nil"/>
              <w:bottom w:val="single" w:color="000000" w:sz="8" w:space="0"/>
              <w:right w:val="single" w:color="000000" w:sz="8" w:space="0"/>
            </w:tcBorders>
            <w:shd w:val="clear" w:color="auto" w:fill="auto"/>
            <w:noWrap/>
            <w:vAlign w:val="center"/>
          </w:tcPr>
          <w:p w14:paraId="4209DF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143A65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31B45E90">
            <w:pPr>
              <w:jc w:val="left"/>
              <w:rPr>
                <w:rFonts w:hint="eastAsia" w:ascii="宋体" w:hAnsi="宋体" w:eastAsia="宋体" w:cs="宋体"/>
                <w:i w:val="0"/>
                <w:iCs w:val="0"/>
                <w:color w:val="000000"/>
                <w:sz w:val="18"/>
                <w:szCs w:val="18"/>
                <w:u w:val="none"/>
              </w:rPr>
            </w:pPr>
          </w:p>
        </w:tc>
      </w:tr>
      <w:tr w14:paraId="5D71A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1A94CC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1948" w:type="dxa"/>
            <w:tcBorders>
              <w:top w:val="nil"/>
              <w:left w:val="nil"/>
              <w:bottom w:val="single" w:color="000000" w:sz="8" w:space="0"/>
              <w:right w:val="single" w:color="000000" w:sz="8" w:space="0"/>
            </w:tcBorders>
            <w:shd w:val="clear" w:color="auto" w:fill="FFFFFF"/>
            <w:vAlign w:val="center"/>
          </w:tcPr>
          <w:p w14:paraId="1B0118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标定</w:t>
            </w:r>
          </w:p>
        </w:tc>
        <w:tc>
          <w:tcPr>
            <w:tcW w:w="756" w:type="dxa"/>
            <w:tcBorders>
              <w:top w:val="nil"/>
              <w:left w:val="nil"/>
              <w:bottom w:val="single" w:color="000000" w:sz="8" w:space="0"/>
              <w:right w:val="single" w:color="000000" w:sz="8" w:space="0"/>
            </w:tcBorders>
            <w:shd w:val="clear" w:color="auto" w:fill="auto"/>
            <w:noWrap/>
            <w:vAlign w:val="center"/>
          </w:tcPr>
          <w:p w14:paraId="2CBFF8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w:t>
            </w:r>
          </w:p>
        </w:tc>
        <w:tc>
          <w:tcPr>
            <w:tcW w:w="1772" w:type="dxa"/>
            <w:tcBorders>
              <w:top w:val="nil"/>
              <w:left w:val="nil"/>
              <w:bottom w:val="single" w:color="000000" w:sz="8" w:space="0"/>
              <w:right w:val="single" w:color="000000" w:sz="8" w:space="0"/>
            </w:tcBorders>
            <w:shd w:val="clear" w:color="auto" w:fill="FFFFFF"/>
            <w:vAlign w:val="center"/>
          </w:tcPr>
          <w:p w14:paraId="19B2DE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BWS1/2-R-Y</w:t>
            </w:r>
          </w:p>
        </w:tc>
        <w:tc>
          <w:tcPr>
            <w:tcW w:w="515" w:type="dxa"/>
            <w:tcBorders>
              <w:top w:val="nil"/>
              <w:left w:val="nil"/>
              <w:bottom w:val="single" w:color="000000" w:sz="8" w:space="0"/>
              <w:right w:val="single" w:color="000000" w:sz="8" w:space="0"/>
            </w:tcBorders>
            <w:shd w:val="clear" w:color="auto" w:fill="FFFFFF"/>
            <w:vAlign w:val="center"/>
          </w:tcPr>
          <w:p w14:paraId="746C2E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705E22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23" w:type="dxa"/>
            <w:tcBorders>
              <w:top w:val="nil"/>
              <w:left w:val="nil"/>
              <w:bottom w:val="single" w:color="000000" w:sz="8" w:space="0"/>
              <w:right w:val="single" w:color="000000" w:sz="8" w:space="0"/>
            </w:tcBorders>
            <w:shd w:val="clear" w:color="auto" w:fill="auto"/>
            <w:noWrap/>
            <w:vAlign w:val="center"/>
          </w:tcPr>
          <w:p w14:paraId="1EBF4C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2F29D7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1B216E02">
            <w:pPr>
              <w:jc w:val="left"/>
              <w:rPr>
                <w:rFonts w:hint="eastAsia" w:ascii="宋体" w:hAnsi="宋体" w:eastAsia="宋体" w:cs="宋体"/>
                <w:i w:val="0"/>
                <w:iCs w:val="0"/>
                <w:color w:val="000000"/>
                <w:sz w:val="18"/>
                <w:szCs w:val="18"/>
                <w:u w:val="none"/>
              </w:rPr>
            </w:pPr>
          </w:p>
        </w:tc>
      </w:tr>
      <w:tr w14:paraId="35174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7B6342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1948" w:type="dxa"/>
            <w:tcBorders>
              <w:top w:val="nil"/>
              <w:left w:val="nil"/>
              <w:bottom w:val="single" w:color="000000" w:sz="8" w:space="0"/>
              <w:right w:val="single" w:color="000000" w:sz="8" w:space="0"/>
            </w:tcBorders>
            <w:shd w:val="clear" w:color="auto" w:fill="FFFFFF"/>
            <w:vAlign w:val="center"/>
          </w:tcPr>
          <w:p w14:paraId="7A78FF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氢气传感器更换</w:t>
            </w:r>
          </w:p>
        </w:tc>
        <w:tc>
          <w:tcPr>
            <w:tcW w:w="756" w:type="dxa"/>
            <w:tcBorders>
              <w:top w:val="nil"/>
              <w:left w:val="nil"/>
              <w:bottom w:val="single" w:color="000000" w:sz="8" w:space="0"/>
              <w:right w:val="single" w:color="000000" w:sz="8" w:space="0"/>
            </w:tcBorders>
            <w:shd w:val="clear" w:color="auto" w:fill="auto"/>
            <w:noWrap/>
            <w:vAlign w:val="center"/>
          </w:tcPr>
          <w:p w14:paraId="5F87B3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w:t>
            </w:r>
          </w:p>
        </w:tc>
        <w:tc>
          <w:tcPr>
            <w:tcW w:w="1772" w:type="dxa"/>
            <w:tcBorders>
              <w:top w:val="nil"/>
              <w:left w:val="nil"/>
              <w:bottom w:val="single" w:color="000000" w:sz="8" w:space="0"/>
              <w:right w:val="single" w:color="000000" w:sz="8" w:space="0"/>
            </w:tcBorders>
            <w:shd w:val="clear" w:color="auto" w:fill="FFFFFF"/>
            <w:vAlign w:val="center"/>
          </w:tcPr>
          <w:p w14:paraId="2BA4C1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BWS1/2-R-Y</w:t>
            </w:r>
          </w:p>
        </w:tc>
        <w:tc>
          <w:tcPr>
            <w:tcW w:w="515" w:type="dxa"/>
            <w:tcBorders>
              <w:top w:val="nil"/>
              <w:left w:val="nil"/>
              <w:bottom w:val="single" w:color="000000" w:sz="8" w:space="0"/>
              <w:right w:val="single" w:color="000000" w:sz="8" w:space="0"/>
            </w:tcBorders>
            <w:shd w:val="clear" w:color="auto" w:fill="FFFFFF"/>
            <w:vAlign w:val="center"/>
          </w:tcPr>
          <w:p w14:paraId="7CD8EB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37803C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23" w:type="dxa"/>
            <w:tcBorders>
              <w:top w:val="nil"/>
              <w:left w:val="nil"/>
              <w:bottom w:val="single" w:color="000000" w:sz="8" w:space="0"/>
              <w:right w:val="single" w:color="000000" w:sz="8" w:space="0"/>
            </w:tcBorders>
            <w:shd w:val="clear" w:color="auto" w:fill="auto"/>
            <w:noWrap/>
            <w:vAlign w:val="center"/>
          </w:tcPr>
          <w:p w14:paraId="3BBE0D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10A946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1B0FA2D7">
            <w:pPr>
              <w:jc w:val="left"/>
              <w:rPr>
                <w:rFonts w:hint="eastAsia" w:ascii="宋体" w:hAnsi="宋体" w:eastAsia="宋体" w:cs="宋体"/>
                <w:i w:val="0"/>
                <w:iCs w:val="0"/>
                <w:color w:val="000000"/>
                <w:sz w:val="18"/>
                <w:szCs w:val="18"/>
                <w:u w:val="none"/>
              </w:rPr>
            </w:pPr>
          </w:p>
        </w:tc>
      </w:tr>
      <w:tr w14:paraId="78290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27CD92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1948" w:type="dxa"/>
            <w:tcBorders>
              <w:top w:val="nil"/>
              <w:left w:val="nil"/>
              <w:bottom w:val="single" w:color="000000" w:sz="8" w:space="0"/>
              <w:right w:val="single" w:color="000000" w:sz="8" w:space="0"/>
            </w:tcBorders>
            <w:shd w:val="clear" w:color="auto" w:fill="FFFFFF"/>
            <w:vAlign w:val="center"/>
          </w:tcPr>
          <w:p w14:paraId="7E3F2C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氨气传感器更换</w:t>
            </w:r>
          </w:p>
        </w:tc>
        <w:tc>
          <w:tcPr>
            <w:tcW w:w="756" w:type="dxa"/>
            <w:tcBorders>
              <w:top w:val="nil"/>
              <w:left w:val="nil"/>
              <w:bottom w:val="single" w:color="000000" w:sz="8" w:space="0"/>
              <w:right w:val="single" w:color="000000" w:sz="8" w:space="0"/>
            </w:tcBorders>
            <w:shd w:val="clear" w:color="auto" w:fill="auto"/>
            <w:noWrap/>
            <w:vAlign w:val="center"/>
          </w:tcPr>
          <w:p w14:paraId="0CA23E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w:t>
            </w:r>
          </w:p>
        </w:tc>
        <w:tc>
          <w:tcPr>
            <w:tcW w:w="1772" w:type="dxa"/>
            <w:tcBorders>
              <w:top w:val="nil"/>
              <w:left w:val="nil"/>
              <w:bottom w:val="single" w:color="000000" w:sz="8" w:space="0"/>
              <w:right w:val="single" w:color="000000" w:sz="8" w:space="0"/>
            </w:tcBorders>
            <w:shd w:val="clear" w:color="auto" w:fill="FFFFFF"/>
            <w:vAlign w:val="center"/>
          </w:tcPr>
          <w:p w14:paraId="6BE96C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BWS1/2-R-Y</w:t>
            </w:r>
          </w:p>
        </w:tc>
        <w:tc>
          <w:tcPr>
            <w:tcW w:w="515" w:type="dxa"/>
            <w:tcBorders>
              <w:top w:val="nil"/>
              <w:left w:val="nil"/>
              <w:bottom w:val="single" w:color="000000" w:sz="8" w:space="0"/>
              <w:right w:val="single" w:color="000000" w:sz="8" w:space="0"/>
            </w:tcBorders>
            <w:shd w:val="clear" w:color="auto" w:fill="FFFFFF"/>
            <w:vAlign w:val="center"/>
          </w:tcPr>
          <w:p w14:paraId="6E68B9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33A39C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23" w:type="dxa"/>
            <w:tcBorders>
              <w:top w:val="nil"/>
              <w:left w:val="nil"/>
              <w:bottom w:val="single" w:color="000000" w:sz="8" w:space="0"/>
              <w:right w:val="single" w:color="000000" w:sz="8" w:space="0"/>
            </w:tcBorders>
            <w:shd w:val="clear" w:color="auto" w:fill="auto"/>
            <w:noWrap/>
            <w:vAlign w:val="center"/>
          </w:tcPr>
          <w:p w14:paraId="325323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463D79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4C0CB045">
            <w:pPr>
              <w:jc w:val="left"/>
              <w:rPr>
                <w:rFonts w:hint="eastAsia" w:ascii="宋体" w:hAnsi="宋体" w:eastAsia="宋体" w:cs="宋体"/>
                <w:i w:val="0"/>
                <w:iCs w:val="0"/>
                <w:color w:val="000000"/>
                <w:sz w:val="18"/>
                <w:szCs w:val="18"/>
                <w:u w:val="none"/>
              </w:rPr>
            </w:pPr>
          </w:p>
        </w:tc>
      </w:tr>
      <w:tr w14:paraId="4D6D8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5BA91A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1948" w:type="dxa"/>
            <w:tcBorders>
              <w:top w:val="nil"/>
              <w:left w:val="nil"/>
              <w:bottom w:val="single" w:color="000000" w:sz="8" w:space="0"/>
              <w:right w:val="single" w:color="000000" w:sz="8" w:space="0"/>
            </w:tcBorders>
            <w:shd w:val="clear" w:color="auto" w:fill="FFFFFF"/>
            <w:vAlign w:val="center"/>
          </w:tcPr>
          <w:p w14:paraId="08733A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显示屏更换</w:t>
            </w:r>
          </w:p>
        </w:tc>
        <w:tc>
          <w:tcPr>
            <w:tcW w:w="756" w:type="dxa"/>
            <w:tcBorders>
              <w:top w:val="nil"/>
              <w:left w:val="nil"/>
              <w:bottom w:val="single" w:color="000000" w:sz="8" w:space="0"/>
              <w:right w:val="single" w:color="000000" w:sz="8" w:space="0"/>
            </w:tcBorders>
            <w:shd w:val="clear" w:color="auto" w:fill="auto"/>
            <w:noWrap/>
            <w:vAlign w:val="center"/>
          </w:tcPr>
          <w:p w14:paraId="0DB107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w:t>
            </w:r>
          </w:p>
        </w:tc>
        <w:tc>
          <w:tcPr>
            <w:tcW w:w="1772" w:type="dxa"/>
            <w:tcBorders>
              <w:top w:val="nil"/>
              <w:left w:val="nil"/>
              <w:bottom w:val="single" w:color="000000" w:sz="8" w:space="0"/>
              <w:right w:val="single" w:color="000000" w:sz="8" w:space="0"/>
            </w:tcBorders>
            <w:shd w:val="clear" w:color="auto" w:fill="FFFFFF"/>
            <w:vAlign w:val="center"/>
          </w:tcPr>
          <w:p w14:paraId="1978DD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BWS1/2-R-Y</w:t>
            </w:r>
          </w:p>
        </w:tc>
        <w:tc>
          <w:tcPr>
            <w:tcW w:w="515" w:type="dxa"/>
            <w:tcBorders>
              <w:top w:val="nil"/>
              <w:left w:val="nil"/>
              <w:bottom w:val="single" w:color="000000" w:sz="8" w:space="0"/>
              <w:right w:val="single" w:color="000000" w:sz="8" w:space="0"/>
            </w:tcBorders>
            <w:shd w:val="clear" w:color="auto" w:fill="FFFFFF"/>
            <w:vAlign w:val="center"/>
          </w:tcPr>
          <w:p w14:paraId="548BC2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3D8545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23" w:type="dxa"/>
            <w:tcBorders>
              <w:top w:val="nil"/>
              <w:left w:val="nil"/>
              <w:bottom w:val="single" w:color="000000" w:sz="8" w:space="0"/>
              <w:right w:val="single" w:color="000000" w:sz="8" w:space="0"/>
            </w:tcBorders>
            <w:shd w:val="clear" w:color="auto" w:fill="auto"/>
            <w:noWrap/>
            <w:vAlign w:val="center"/>
          </w:tcPr>
          <w:p w14:paraId="0CF1CC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630C59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4CF9EE6C">
            <w:pPr>
              <w:jc w:val="left"/>
              <w:rPr>
                <w:rFonts w:hint="eastAsia" w:ascii="宋体" w:hAnsi="宋体" w:eastAsia="宋体" w:cs="宋体"/>
                <w:i w:val="0"/>
                <w:iCs w:val="0"/>
                <w:color w:val="000000"/>
                <w:sz w:val="18"/>
                <w:szCs w:val="18"/>
                <w:u w:val="none"/>
              </w:rPr>
            </w:pPr>
          </w:p>
        </w:tc>
      </w:tr>
      <w:tr w14:paraId="76E91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567FE5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w:t>
            </w:r>
          </w:p>
        </w:tc>
        <w:tc>
          <w:tcPr>
            <w:tcW w:w="1948" w:type="dxa"/>
            <w:tcBorders>
              <w:top w:val="nil"/>
              <w:left w:val="nil"/>
              <w:bottom w:val="single" w:color="000000" w:sz="8" w:space="0"/>
              <w:right w:val="single" w:color="000000" w:sz="8" w:space="0"/>
            </w:tcBorders>
            <w:shd w:val="clear" w:color="auto" w:fill="FFFFFF"/>
            <w:vAlign w:val="center"/>
          </w:tcPr>
          <w:p w14:paraId="2E3E62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按键更换</w:t>
            </w:r>
          </w:p>
        </w:tc>
        <w:tc>
          <w:tcPr>
            <w:tcW w:w="756" w:type="dxa"/>
            <w:tcBorders>
              <w:top w:val="nil"/>
              <w:left w:val="nil"/>
              <w:bottom w:val="single" w:color="000000" w:sz="8" w:space="0"/>
              <w:right w:val="single" w:color="000000" w:sz="8" w:space="0"/>
            </w:tcBorders>
            <w:shd w:val="clear" w:color="auto" w:fill="auto"/>
            <w:noWrap/>
            <w:vAlign w:val="center"/>
          </w:tcPr>
          <w:p w14:paraId="4B23BB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w:t>
            </w:r>
          </w:p>
        </w:tc>
        <w:tc>
          <w:tcPr>
            <w:tcW w:w="1772" w:type="dxa"/>
            <w:tcBorders>
              <w:top w:val="nil"/>
              <w:left w:val="nil"/>
              <w:bottom w:val="single" w:color="000000" w:sz="8" w:space="0"/>
              <w:right w:val="single" w:color="000000" w:sz="8" w:space="0"/>
            </w:tcBorders>
            <w:shd w:val="clear" w:color="auto" w:fill="FFFFFF"/>
            <w:vAlign w:val="center"/>
          </w:tcPr>
          <w:p w14:paraId="688BF1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BWS1/2-R-Y</w:t>
            </w:r>
          </w:p>
        </w:tc>
        <w:tc>
          <w:tcPr>
            <w:tcW w:w="515" w:type="dxa"/>
            <w:tcBorders>
              <w:top w:val="nil"/>
              <w:left w:val="nil"/>
              <w:bottom w:val="single" w:color="000000" w:sz="8" w:space="0"/>
              <w:right w:val="single" w:color="000000" w:sz="8" w:space="0"/>
            </w:tcBorders>
            <w:shd w:val="clear" w:color="auto" w:fill="FFFFFF"/>
            <w:vAlign w:val="center"/>
          </w:tcPr>
          <w:p w14:paraId="76DA45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5F9CBA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23" w:type="dxa"/>
            <w:tcBorders>
              <w:top w:val="nil"/>
              <w:left w:val="nil"/>
              <w:bottom w:val="single" w:color="000000" w:sz="8" w:space="0"/>
              <w:right w:val="single" w:color="000000" w:sz="8" w:space="0"/>
            </w:tcBorders>
            <w:shd w:val="clear" w:color="auto" w:fill="auto"/>
            <w:noWrap/>
            <w:vAlign w:val="center"/>
          </w:tcPr>
          <w:p w14:paraId="714D34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225B50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63864DAB">
            <w:pPr>
              <w:jc w:val="left"/>
              <w:rPr>
                <w:rFonts w:hint="eastAsia" w:ascii="宋体" w:hAnsi="宋体" w:eastAsia="宋体" w:cs="宋体"/>
                <w:i w:val="0"/>
                <w:iCs w:val="0"/>
                <w:color w:val="000000"/>
                <w:sz w:val="18"/>
                <w:szCs w:val="18"/>
                <w:u w:val="none"/>
              </w:rPr>
            </w:pPr>
          </w:p>
        </w:tc>
      </w:tr>
      <w:tr w14:paraId="61293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0BBC5A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1948" w:type="dxa"/>
            <w:tcBorders>
              <w:top w:val="nil"/>
              <w:left w:val="nil"/>
              <w:bottom w:val="single" w:color="000000" w:sz="8" w:space="0"/>
              <w:right w:val="single" w:color="000000" w:sz="8" w:space="0"/>
            </w:tcBorders>
            <w:shd w:val="clear" w:color="auto" w:fill="FFFFFF"/>
            <w:vAlign w:val="center"/>
          </w:tcPr>
          <w:p w14:paraId="19EBFE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主板更换</w:t>
            </w:r>
          </w:p>
        </w:tc>
        <w:tc>
          <w:tcPr>
            <w:tcW w:w="756" w:type="dxa"/>
            <w:tcBorders>
              <w:top w:val="nil"/>
              <w:left w:val="nil"/>
              <w:bottom w:val="single" w:color="000000" w:sz="8" w:space="0"/>
              <w:right w:val="single" w:color="000000" w:sz="8" w:space="0"/>
            </w:tcBorders>
            <w:shd w:val="clear" w:color="auto" w:fill="auto"/>
            <w:noWrap/>
            <w:vAlign w:val="center"/>
          </w:tcPr>
          <w:p w14:paraId="187D57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w:t>
            </w:r>
          </w:p>
        </w:tc>
        <w:tc>
          <w:tcPr>
            <w:tcW w:w="1772" w:type="dxa"/>
            <w:tcBorders>
              <w:top w:val="nil"/>
              <w:left w:val="nil"/>
              <w:bottom w:val="single" w:color="000000" w:sz="8" w:space="0"/>
              <w:right w:val="single" w:color="000000" w:sz="8" w:space="0"/>
            </w:tcBorders>
            <w:shd w:val="clear" w:color="auto" w:fill="FFFFFF"/>
            <w:vAlign w:val="center"/>
          </w:tcPr>
          <w:p w14:paraId="372AC8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BWS1/2-R-Y</w:t>
            </w:r>
          </w:p>
        </w:tc>
        <w:tc>
          <w:tcPr>
            <w:tcW w:w="515" w:type="dxa"/>
            <w:tcBorders>
              <w:top w:val="nil"/>
              <w:left w:val="nil"/>
              <w:bottom w:val="single" w:color="000000" w:sz="8" w:space="0"/>
              <w:right w:val="single" w:color="000000" w:sz="8" w:space="0"/>
            </w:tcBorders>
            <w:shd w:val="clear" w:color="auto" w:fill="FFFFFF"/>
            <w:vAlign w:val="center"/>
          </w:tcPr>
          <w:p w14:paraId="4F912A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784C71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23" w:type="dxa"/>
            <w:tcBorders>
              <w:top w:val="nil"/>
              <w:left w:val="nil"/>
              <w:bottom w:val="single" w:color="000000" w:sz="8" w:space="0"/>
              <w:right w:val="single" w:color="000000" w:sz="8" w:space="0"/>
            </w:tcBorders>
            <w:shd w:val="clear" w:color="auto" w:fill="auto"/>
            <w:noWrap/>
            <w:vAlign w:val="center"/>
          </w:tcPr>
          <w:p w14:paraId="5EE00F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462EFC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0EF4B16B">
            <w:pPr>
              <w:jc w:val="left"/>
              <w:rPr>
                <w:rFonts w:hint="eastAsia" w:ascii="宋体" w:hAnsi="宋体" w:eastAsia="宋体" w:cs="宋体"/>
                <w:i w:val="0"/>
                <w:iCs w:val="0"/>
                <w:color w:val="000000"/>
                <w:sz w:val="18"/>
                <w:szCs w:val="18"/>
                <w:u w:val="none"/>
              </w:rPr>
            </w:pPr>
          </w:p>
        </w:tc>
      </w:tr>
      <w:tr w14:paraId="03E17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6C716F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1948" w:type="dxa"/>
            <w:tcBorders>
              <w:top w:val="nil"/>
              <w:left w:val="nil"/>
              <w:bottom w:val="single" w:color="000000" w:sz="8" w:space="0"/>
              <w:right w:val="single" w:color="000000" w:sz="8" w:space="0"/>
            </w:tcBorders>
            <w:shd w:val="clear" w:color="auto" w:fill="FFFFFF"/>
            <w:vAlign w:val="center"/>
          </w:tcPr>
          <w:p w14:paraId="25442A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外壳更换</w:t>
            </w:r>
          </w:p>
        </w:tc>
        <w:tc>
          <w:tcPr>
            <w:tcW w:w="756" w:type="dxa"/>
            <w:tcBorders>
              <w:top w:val="nil"/>
              <w:left w:val="nil"/>
              <w:bottom w:val="single" w:color="000000" w:sz="8" w:space="0"/>
              <w:right w:val="single" w:color="000000" w:sz="8" w:space="0"/>
            </w:tcBorders>
            <w:shd w:val="clear" w:color="auto" w:fill="auto"/>
            <w:noWrap/>
            <w:vAlign w:val="center"/>
          </w:tcPr>
          <w:p w14:paraId="728912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w:t>
            </w:r>
          </w:p>
        </w:tc>
        <w:tc>
          <w:tcPr>
            <w:tcW w:w="1772" w:type="dxa"/>
            <w:tcBorders>
              <w:top w:val="nil"/>
              <w:left w:val="nil"/>
              <w:bottom w:val="single" w:color="000000" w:sz="8" w:space="0"/>
              <w:right w:val="single" w:color="000000" w:sz="8" w:space="0"/>
            </w:tcBorders>
            <w:shd w:val="clear" w:color="auto" w:fill="FFFFFF"/>
            <w:vAlign w:val="center"/>
          </w:tcPr>
          <w:p w14:paraId="096548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BWS1/2-R-Y</w:t>
            </w:r>
          </w:p>
        </w:tc>
        <w:tc>
          <w:tcPr>
            <w:tcW w:w="515" w:type="dxa"/>
            <w:tcBorders>
              <w:top w:val="nil"/>
              <w:left w:val="nil"/>
              <w:bottom w:val="single" w:color="000000" w:sz="8" w:space="0"/>
              <w:right w:val="single" w:color="000000" w:sz="8" w:space="0"/>
            </w:tcBorders>
            <w:shd w:val="clear" w:color="auto" w:fill="FFFFFF"/>
            <w:vAlign w:val="center"/>
          </w:tcPr>
          <w:p w14:paraId="7B0449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483842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23" w:type="dxa"/>
            <w:tcBorders>
              <w:top w:val="nil"/>
              <w:left w:val="nil"/>
              <w:bottom w:val="single" w:color="000000" w:sz="8" w:space="0"/>
              <w:right w:val="single" w:color="000000" w:sz="8" w:space="0"/>
            </w:tcBorders>
            <w:shd w:val="clear" w:color="auto" w:fill="auto"/>
            <w:noWrap/>
            <w:vAlign w:val="center"/>
          </w:tcPr>
          <w:p w14:paraId="7A2DEB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3CC1DE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016101AC">
            <w:pPr>
              <w:jc w:val="left"/>
              <w:rPr>
                <w:rFonts w:hint="eastAsia" w:ascii="宋体" w:hAnsi="宋体" w:eastAsia="宋体" w:cs="宋体"/>
                <w:i w:val="0"/>
                <w:iCs w:val="0"/>
                <w:color w:val="000000"/>
                <w:sz w:val="18"/>
                <w:szCs w:val="18"/>
                <w:u w:val="none"/>
              </w:rPr>
            </w:pPr>
          </w:p>
        </w:tc>
      </w:tr>
      <w:tr w14:paraId="7E1FA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56A60C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1948" w:type="dxa"/>
            <w:tcBorders>
              <w:top w:val="nil"/>
              <w:left w:val="nil"/>
              <w:bottom w:val="single" w:color="000000" w:sz="8" w:space="0"/>
              <w:right w:val="single" w:color="000000" w:sz="8" w:space="0"/>
            </w:tcBorders>
            <w:shd w:val="clear" w:color="auto" w:fill="auto"/>
            <w:noWrap/>
            <w:vAlign w:val="center"/>
          </w:tcPr>
          <w:p w14:paraId="7980D4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仪器蜂鸣器</w:t>
            </w:r>
          </w:p>
        </w:tc>
        <w:tc>
          <w:tcPr>
            <w:tcW w:w="756" w:type="dxa"/>
            <w:tcBorders>
              <w:top w:val="nil"/>
              <w:left w:val="nil"/>
              <w:bottom w:val="single" w:color="000000" w:sz="8" w:space="0"/>
              <w:right w:val="single" w:color="000000" w:sz="8" w:space="0"/>
            </w:tcBorders>
            <w:shd w:val="clear" w:color="auto" w:fill="auto"/>
            <w:noWrap/>
            <w:vAlign w:val="center"/>
          </w:tcPr>
          <w:p w14:paraId="43F793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w:t>
            </w:r>
          </w:p>
        </w:tc>
        <w:tc>
          <w:tcPr>
            <w:tcW w:w="1772" w:type="dxa"/>
            <w:tcBorders>
              <w:top w:val="nil"/>
              <w:left w:val="nil"/>
              <w:bottom w:val="single" w:color="000000" w:sz="8" w:space="0"/>
              <w:right w:val="single" w:color="000000" w:sz="8" w:space="0"/>
            </w:tcBorders>
            <w:shd w:val="clear" w:color="auto" w:fill="FFFFFF"/>
            <w:vAlign w:val="center"/>
          </w:tcPr>
          <w:p w14:paraId="5100EC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BWS1/2-R-Y</w:t>
            </w:r>
          </w:p>
        </w:tc>
        <w:tc>
          <w:tcPr>
            <w:tcW w:w="515" w:type="dxa"/>
            <w:tcBorders>
              <w:top w:val="nil"/>
              <w:left w:val="nil"/>
              <w:bottom w:val="single" w:color="000000" w:sz="8" w:space="0"/>
              <w:right w:val="single" w:color="000000" w:sz="8" w:space="0"/>
            </w:tcBorders>
            <w:shd w:val="clear" w:color="auto" w:fill="FFFFFF"/>
            <w:vAlign w:val="center"/>
          </w:tcPr>
          <w:p w14:paraId="730375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71934E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23" w:type="dxa"/>
            <w:tcBorders>
              <w:top w:val="nil"/>
              <w:left w:val="nil"/>
              <w:bottom w:val="single" w:color="000000" w:sz="8" w:space="0"/>
              <w:right w:val="single" w:color="000000" w:sz="8" w:space="0"/>
            </w:tcBorders>
            <w:shd w:val="clear" w:color="auto" w:fill="auto"/>
            <w:noWrap/>
            <w:vAlign w:val="center"/>
          </w:tcPr>
          <w:p w14:paraId="43723D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0B5F6F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66AAFE1F">
            <w:pPr>
              <w:jc w:val="left"/>
              <w:rPr>
                <w:rFonts w:hint="eastAsia" w:ascii="宋体" w:hAnsi="宋体" w:eastAsia="宋体" w:cs="宋体"/>
                <w:i w:val="0"/>
                <w:iCs w:val="0"/>
                <w:color w:val="000000"/>
                <w:sz w:val="18"/>
                <w:szCs w:val="18"/>
                <w:u w:val="none"/>
              </w:rPr>
            </w:pPr>
          </w:p>
        </w:tc>
      </w:tr>
      <w:tr w14:paraId="39FFE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1A2942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1948" w:type="dxa"/>
            <w:tcBorders>
              <w:top w:val="nil"/>
              <w:left w:val="nil"/>
              <w:bottom w:val="single" w:color="000000" w:sz="8" w:space="0"/>
              <w:right w:val="single" w:color="000000" w:sz="8" w:space="0"/>
            </w:tcBorders>
            <w:shd w:val="clear" w:color="auto" w:fill="FFFFFF"/>
            <w:vAlign w:val="center"/>
          </w:tcPr>
          <w:p w14:paraId="54FF24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标定</w:t>
            </w:r>
          </w:p>
        </w:tc>
        <w:tc>
          <w:tcPr>
            <w:tcW w:w="756" w:type="dxa"/>
            <w:tcBorders>
              <w:top w:val="nil"/>
              <w:left w:val="nil"/>
              <w:bottom w:val="single" w:color="000000" w:sz="8" w:space="0"/>
              <w:right w:val="single" w:color="000000" w:sz="8" w:space="0"/>
            </w:tcBorders>
            <w:shd w:val="clear" w:color="auto" w:fill="auto"/>
            <w:noWrap/>
            <w:vAlign w:val="center"/>
          </w:tcPr>
          <w:p w14:paraId="60C0EC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英思科</w:t>
            </w:r>
          </w:p>
        </w:tc>
        <w:tc>
          <w:tcPr>
            <w:tcW w:w="1772" w:type="dxa"/>
            <w:tcBorders>
              <w:top w:val="nil"/>
              <w:left w:val="nil"/>
              <w:bottom w:val="single" w:color="000000" w:sz="8" w:space="0"/>
              <w:right w:val="single" w:color="000000" w:sz="8" w:space="0"/>
            </w:tcBorders>
            <w:shd w:val="clear" w:color="auto" w:fill="FFFFFF"/>
            <w:vAlign w:val="center"/>
          </w:tcPr>
          <w:p w14:paraId="47C2B2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M40</w:t>
            </w:r>
          </w:p>
        </w:tc>
        <w:tc>
          <w:tcPr>
            <w:tcW w:w="515" w:type="dxa"/>
            <w:tcBorders>
              <w:top w:val="nil"/>
              <w:left w:val="nil"/>
              <w:bottom w:val="single" w:color="000000" w:sz="8" w:space="0"/>
              <w:right w:val="single" w:color="000000" w:sz="8" w:space="0"/>
            </w:tcBorders>
            <w:shd w:val="clear" w:color="auto" w:fill="FFFFFF"/>
            <w:vAlign w:val="center"/>
          </w:tcPr>
          <w:p w14:paraId="2FF437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06FB70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923" w:type="dxa"/>
            <w:tcBorders>
              <w:top w:val="nil"/>
              <w:left w:val="nil"/>
              <w:bottom w:val="single" w:color="000000" w:sz="8" w:space="0"/>
              <w:right w:val="single" w:color="000000" w:sz="8" w:space="0"/>
            </w:tcBorders>
            <w:shd w:val="clear" w:color="auto" w:fill="auto"/>
            <w:noWrap/>
            <w:vAlign w:val="center"/>
          </w:tcPr>
          <w:p w14:paraId="652AD1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6DBB1D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73432FC4">
            <w:pPr>
              <w:jc w:val="left"/>
              <w:rPr>
                <w:rFonts w:hint="eastAsia" w:ascii="宋体" w:hAnsi="宋体" w:eastAsia="宋体" w:cs="宋体"/>
                <w:i w:val="0"/>
                <w:iCs w:val="0"/>
                <w:color w:val="000000"/>
                <w:sz w:val="18"/>
                <w:szCs w:val="18"/>
                <w:u w:val="none"/>
              </w:rPr>
            </w:pPr>
          </w:p>
        </w:tc>
      </w:tr>
      <w:tr w14:paraId="25439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210655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w:t>
            </w:r>
          </w:p>
        </w:tc>
        <w:tc>
          <w:tcPr>
            <w:tcW w:w="1948" w:type="dxa"/>
            <w:tcBorders>
              <w:top w:val="nil"/>
              <w:left w:val="nil"/>
              <w:bottom w:val="single" w:color="000000" w:sz="8" w:space="0"/>
              <w:right w:val="single" w:color="000000" w:sz="8" w:space="0"/>
            </w:tcBorders>
            <w:shd w:val="clear" w:color="auto" w:fill="FFFFFF"/>
            <w:vAlign w:val="center"/>
          </w:tcPr>
          <w:p w14:paraId="619EDE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氧气传感器更换</w:t>
            </w:r>
          </w:p>
        </w:tc>
        <w:tc>
          <w:tcPr>
            <w:tcW w:w="756" w:type="dxa"/>
            <w:tcBorders>
              <w:top w:val="nil"/>
              <w:left w:val="nil"/>
              <w:bottom w:val="single" w:color="000000" w:sz="8" w:space="0"/>
              <w:right w:val="single" w:color="000000" w:sz="8" w:space="0"/>
            </w:tcBorders>
            <w:shd w:val="clear" w:color="auto" w:fill="auto"/>
            <w:noWrap/>
            <w:vAlign w:val="center"/>
          </w:tcPr>
          <w:p w14:paraId="06A3A5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英思科</w:t>
            </w:r>
          </w:p>
        </w:tc>
        <w:tc>
          <w:tcPr>
            <w:tcW w:w="1772" w:type="dxa"/>
            <w:tcBorders>
              <w:top w:val="nil"/>
              <w:left w:val="nil"/>
              <w:bottom w:val="single" w:color="000000" w:sz="8" w:space="0"/>
              <w:right w:val="single" w:color="000000" w:sz="8" w:space="0"/>
            </w:tcBorders>
            <w:shd w:val="clear" w:color="auto" w:fill="FFFFFF"/>
            <w:vAlign w:val="center"/>
          </w:tcPr>
          <w:p w14:paraId="4AD189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M40</w:t>
            </w:r>
          </w:p>
        </w:tc>
        <w:tc>
          <w:tcPr>
            <w:tcW w:w="515" w:type="dxa"/>
            <w:tcBorders>
              <w:top w:val="nil"/>
              <w:left w:val="nil"/>
              <w:bottom w:val="single" w:color="000000" w:sz="8" w:space="0"/>
              <w:right w:val="single" w:color="000000" w:sz="8" w:space="0"/>
            </w:tcBorders>
            <w:shd w:val="clear" w:color="auto" w:fill="FFFFFF"/>
            <w:vAlign w:val="center"/>
          </w:tcPr>
          <w:p w14:paraId="099300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2CB9B8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923" w:type="dxa"/>
            <w:tcBorders>
              <w:top w:val="nil"/>
              <w:left w:val="nil"/>
              <w:bottom w:val="single" w:color="000000" w:sz="8" w:space="0"/>
              <w:right w:val="single" w:color="000000" w:sz="8" w:space="0"/>
            </w:tcBorders>
            <w:shd w:val="clear" w:color="auto" w:fill="auto"/>
            <w:noWrap/>
            <w:vAlign w:val="center"/>
          </w:tcPr>
          <w:p w14:paraId="5C3F95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2B3D1D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273ABCE5">
            <w:pPr>
              <w:jc w:val="left"/>
              <w:rPr>
                <w:rFonts w:hint="eastAsia" w:ascii="宋体" w:hAnsi="宋体" w:eastAsia="宋体" w:cs="宋体"/>
                <w:i w:val="0"/>
                <w:iCs w:val="0"/>
                <w:color w:val="000000"/>
                <w:sz w:val="18"/>
                <w:szCs w:val="18"/>
                <w:u w:val="none"/>
              </w:rPr>
            </w:pPr>
          </w:p>
        </w:tc>
      </w:tr>
      <w:tr w14:paraId="366DA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68BBB6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w:t>
            </w:r>
          </w:p>
        </w:tc>
        <w:tc>
          <w:tcPr>
            <w:tcW w:w="1948" w:type="dxa"/>
            <w:tcBorders>
              <w:top w:val="nil"/>
              <w:left w:val="nil"/>
              <w:bottom w:val="single" w:color="000000" w:sz="8" w:space="0"/>
              <w:right w:val="single" w:color="000000" w:sz="8" w:space="0"/>
            </w:tcBorders>
            <w:shd w:val="clear" w:color="auto" w:fill="FFFFFF"/>
            <w:vAlign w:val="center"/>
          </w:tcPr>
          <w:p w14:paraId="596DA7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硫化氢传感器更换</w:t>
            </w:r>
          </w:p>
        </w:tc>
        <w:tc>
          <w:tcPr>
            <w:tcW w:w="756" w:type="dxa"/>
            <w:tcBorders>
              <w:top w:val="nil"/>
              <w:left w:val="nil"/>
              <w:bottom w:val="single" w:color="000000" w:sz="8" w:space="0"/>
              <w:right w:val="single" w:color="000000" w:sz="8" w:space="0"/>
            </w:tcBorders>
            <w:shd w:val="clear" w:color="auto" w:fill="auto"/>
            <w:noWrap/>
            <w:vAlign w:val="center"/>
          </w:tcPr>
          <w:p w14:paraId="41AD59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英思科</w:t>
            </w:r>
          </w:p>
        </w:tc>
        <w:tc>
          <w:tcPr>
            <w:tcW w:w="1772" w:type="dxa"/>
            <w:tcBorders>
              <w:top w:val="nil"/>
              <w:left w:val="nil"/>
              <w:bottom w:val="single" w:color="000000" w:sz="8" w:space="0"/>
              <w:right w:val="single" w:color="000000" w:sz="8" w:space="0"/>
            </w:tcBorders>
            <w:shd w:val="clear" w:color="auto" w:fill="FFFFFF"/>
            <w:vAlign w:val="center"/>
          </w:tcPr>
          <w:p w14:paraId="32E4B1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M40</w:t>
            </w:r>
          </w:p>
        </w:tc>
        <w:tc>
          <w:tcPr>
            <w:tcW w:w="515" w:type="dxa"/>
            <w:tcBorders>
              <w:top w:val="nil"/>
              <w:left w:val="nil"/>
              <w:bottom w:val="single" w:color="000000" w:sz="8" w:space="0"/>
              <w:right w:val="single" w:color="000000" w:sz="8" w:space="0"/>
            </w:tcBorders>
            <w:shd w:val="clear" w:color="auto" w:fill="FFFFFF"/>
            <w:vAlign w:val="center"/>
          </w:tcPr>
          <w:p w14:paraId="31EEA4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4C9587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23" w:type="dxa"/>
            <w:tcBorders>
              <w:top w:val="nil"/>
              <w:left w:val="nil"/>
              <w:bottom w:val="single" w:color="000000" w:sz="8" w:space="0"/>
              <w:right w:val="single" w:color="000000" w:sz="8" w:space="0"/>
            </w:tcBorders>
            <w:shd w:val="clear" w:color="auto" w:fill="auto"/>
            <w:noWrap/>
            <w:vAlign w:val="center"/>
          </w:tcPr>
          <w:p w14:paraId="451A39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642E99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0BBA7876">
            <w:pPr>
              <w:jc w:val="left"/>
              <w:rPr>
                <w:rFonts w:hint="eastAsia" w:ascii="宋体" w:hAnsi="宋体" w:eastAsia="宋体" w:cs="宋体"/>
                <w:i w:val="0"/>
                <w:iCs w:val="0"/>
                <w:color w:val="000000"/>
                <w:sz w:val="18"/>
                <w:szCs w:val="18"/>
                <w:u w:val="none"/>
              </w:rPr>
            </w:pPr>
          </w:p>
        </w:tc>
      </w:tr>
      <w:tr w14:paraId="3D6E4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51FB36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1948" w:type="dxa"/>
            <w:tcBorders>
              <w:top w:val="nil"/>
              <w:left w:val="nil"/>
              <w:bottom w:val="single" w:color="000000" w:sz="8" w:space="0"/>
              <w:right w:val="single" w:color="000000" w:sz="8" w:space="0"/>
            </w:tcBorders>
            <w:shd w:val="clear" w:color="auto" w:fill="FFFFFF"/>
            <w:vAlign w:val="center"/>
          </w:tcPr>
          <w:p w14:paraId="299192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可燃传感器更换</w:t>
            </w:r>
          </w:p>
        </w:tc>
        <w:tc>
          <w:tcPr>
            <w:tcW w:w="756" w:type="dxa"/>
            <w:tcBorders>
              <w:top w:val="nil"/>
              <w:left w:val="nil"/>
              <w:bottom w:val="single" w:color="000000" w:sz="8" w:space="0"/>
              <w:right w:val="single" w:color="000000" w:sz="8" w:space="0"/>
            </w:tcBorders>
            <w:shd w:val="clear" w:color="auto" w:fill="auto"/>
            <w:noWrap/>
            <w:vAlign w:val="center"/>
          </w:tcPr>
          <w:p w14:paraId="36C193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英思科</w:t>
            </w:r>
          </w:p>
        </w:tc>
        <w:tc>
          <w:tcPr>
            <w:tcW w:w="1772" w:type="dxa"/>
            <w:tcBorders>
              <w:top w:val="nil"/>
              <w:left w:val="nil"/>
              <w:bottom w:val="single" w:color="000000" w:sz="8" w:space="0"/>
              <w:right w:val="single" w:color="000000" w:sz="8" w:space="0"/>
            </w:tcBorders>
            <w:shd w:val="clear" w:color="auto" w:fill="FFFFFF"/>
            <w:vAlign w:val="center"/>
          </w:tcPr>
          <w:p w14:paraId="197ADF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M40</w:t>
            </w:r>
          </w:p>
        </w:tc>
        <w:tc>
          <w:tcPr>
            <w:tcW w:w="515" w:type="dxa"/>
            <w:tcBorders>
              <w:top w:val="nil"/>
              <w:left w:val="nil"/>
              <w:bottom w:val="single" w:color="000000" w:sz="8" w:space="0"/>
              <w:right w:val="single" w:color="000000" w:sz="8" w:space="0"/>
            </w:tcBorders>
            <w:shd w:val="clear" w:color="auto" w:fill="FFFFFF"/>
            <w:vAlign w:val="center"/>
          </w:tcPr>
          <w:p w14:paraId="104D6E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42A679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923" w:type="dxa"/>
            <w:tcBorders>
              <w:top w:val="nil"/>
              <w:left w:val="nil"/>
              <w:bottom w:val="single" w:color="000000" w:sz="8" w:space="0"/>
              <w:right w:val="single" w:color="000000" w:sz="8" w:space="0"/>
            </w:tcBorders>
            <w:shd w:val="clear" w:color="auto" w:fill="auto"/>
            <w:noWrap/>
            <w:vAlign w:val="center"/>
          </w:tcPr>
          <w:p w14:paraId="7241D3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416FF0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4E68443C">
            <w:pPr>
              <w:jc w:val="left"/>
              <w:rPr>
                <w:rFonts w:hint="eastAsia" w:ascii="宋体" w:hAnsi="宋体" w:eastAsia="宋体" w:cs="宋体"/>
                <w:i w:val="0"/>
                <w:iCs w:val="0"/>
                <w:color w:val="000000"/>
                <w:sz w:val="18"/>
                <w:szCs w:val="18"/>
                <w:u w:val="none"/>
              </w:rPr>
            </w:pPr>
          </w:p>
        </w:tc>
      </w:tr>
      <w:tr w14:paraId="4ED35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7C6FEE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w:t>
            </w:r>
          </w:p>
        </w:tc>
        <w:tc>
          <w:tcPr>
            <w:tcW w:w="1948" w:type="dxa"/>
            <w:tcBorders>
              <w:top w:val="nil"/>
              <w:left w:val="nil"/>
              <w:bottom w:val="single" w:color="000000" w:sz="8" w:space="0"/>
              <w:right w:val="single" w:color="000000" w:sz="8" w:space="0"/>
            </w:tcBorders>
            <w:shd w:val="clear" w:color="auto" w:fill="FFFFFF"/>
            <w:vAlign w:val="center"/>
          </w:tcPr>
          <w:p w14:paraId="713FC8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一氧化碳传感器更换</w:t>
            </w:r>
          </w:p>
        </w:tc>
        <w:tc>
          <w:tcPr>
            <w:tcW w:w="756" w:type="dxa"/>
            <w:tcBorders>
              <w:top w:val="nil"/>
              <w:left w:val="nil"/>
              <w:bottom w:val="single" w:color="000000" w:sz="8" w:space="0"/>
              <w:right w:val="single" w:color="000000" w:sz="8" w:space="0"/>
            </w:tcBorders>
            <w:shd w:val="clear" w:color="auto" w:fill="auto"/>
            <w:noWrap/>
            <w:vAlign w:val="center"/>
          </w:tcPr>
          <w:p w14:paraId="0CC3BB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英思科</w:t>
            </w:r>
          </w:p>
        </w:tc>
        <w:tc>
          <w:tcPr>
            <w:tcW w:w="1772" w:type="dxa"/>
            <w:tcBorders>
              <w:top w:val="nil"/>
              <w:left w:val="nil"/>
              <w:bottom w:val="single" w:color="000000" w:sz="8" w:space="0"/>
              <w:right w:val="single" w:color="000000" w:sz="8" w:space="0"/>
            </w:tcBorders>
            <w:shd w:val="clear" w:color="auto" w:fill="FFFFFF"/>
            <w:vAlign w:val="center"/>
          </w:tcPr>
          <w:p w14:paraId="3A46CF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M40</w:t>
            </w:r>
          </w:p>
        </w:tc>
        <w:tc>
          <w:tcPr>
            <w:tcW w:w="515" w:type="dxa"/>
            <w:tcBorders>
              <w:top w:val="nil"/>
              <w:left w:val="nil"/>
              <w:bottom w:val="single" w:color="000000" w:sz="8" w:space="0"/>
              <w:right w:val="single" w:color="000000" w:sz="8" w:space="0"/>
            </w:tcBorders>
            <w:shd w:val="clear" w:color="auto" w:fill="FFFFFF"/>
            <w:vAlign w:val="center"/>
          </w:tcPr>
          <w:p w14:paraId="0D2B48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693747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23" w:type="dxa"/>
            <w:tcBorders>
              <w:top w:val="nil"/>
              <w:left w:val="nil"/>
              <w:bottom w:val="single" w:color="000000" w:sz="8" w:space="0"/>
              <w:right w:val="single" w:color="000000" w:sz="8" w:space="0"/>
            </w:tcBorders>
            <w:shd w:val="clear" w:color="auto" w:fill="auto"/>
            <w:noWrap/>
            <w:vAlign w:val="center"/>
          </w:tcPr>
          <w:p w14:paraId="14CF0B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1D0D74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35DB3EE0">
            <w:pPr>
              <w:jc w:val="left"/>
              <w:rPr>
                <w:rFonts w:hint="eastAsia" w:ascii="宋体" w:hAnsi="宋体" w:eastAsia="宋体" w:cs="宋体"/>
                <w:i w:val="0"/>
                <w:iCs w:val="0"/>
                <w:color w:val="000000"/>
                <w:sz w:val="18"/>
                <w:szCs w:val="18"/>
                <w:u w:val="none"/>
              </w:rPr>
            </w:pPr>
          </w:p>
        </w:tc>
      </w:tr>
      <w:tr w14:paraId="5C5B7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61B7C5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w:t>
            </w:r>
          </w:p>
        </w:tc>
        <w:tc>
          <w:tcPr>
            <w:tcW w:w="1948" w:type="dxa"/>
            <w:tcBorders>
              <w:top w:val="nil"/>
              <w:left w:val="nil"/>
              <w:bottom w:val="single" w:color="000000" w:sz="8" w:space="0"/>
              <w:right w:val="single" w:color="000000" w:sz="8" w:space="0"/>
            </w:tcBorders>
            <w:shd w:val="clear" w:color="auto" w:fill="FFFFFF"/>
            <w:vAlign w:val="center"/>
          </w:tcPr>
          <w:p w14:paraId="7A9FAF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显示屏更换</w:t>
            </w:r>
          </w:p>
        </w:tc>
        <w:tc>
          <w:tcPr>
            <w:tcW w:w="756" w:type="dxa"/>
            <w:tcBorders>
              <w:top w:val="nil"/>
              <w:left w:val="nil"/>
              <w:bottom w:val="single" w:color="000000" w:sz="8" w:space="0"/>
              <w:right w:val="single" w:color="000000" w:sz="8" w:space="0"/>
            </w:tcBorders>
            <w:shd w:val="clear" w:color="auto" w:fill="auto"/>
            <w:noWrap/>
            <w:vAlign w:val="center"/>
          </w:tcPr>
          <w:p w14:paraId="03982F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英思科</w:t>
            </w:r>
          </w:p>
        </w:tc>
        <w:tc>
          <w:tcPr>
            <w:tcW w:w="1772" w:type="dxa"/>
            <w:tcBorders>
              <w:top w:val="nil"/>
              <w:left w:val="nil"/>
              <w:bottom w:val="single" w:color="000000" w:sz="8" w:space="0"/>
              <w:right w:val="single" w:color="000000" w:sz="8" w:space="0"/>
            </w:tcBorders>
            <w:shd w:val="clear" w:color="auto" w:fill="FFFFFF"/>
            <w:vAlign w:val="center"/>
          </w:tcPr>
          <w:p w14:paraId="52EE5F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M40</w:t>
            </w:r>
          </w:p>
        </w:tc>
        <w:tc>
          <w:tcPr>
            <w:tcW w:w="515" w:type="dxa"/>
            <w:tcBorders>
              <w:top w:val="nil"/>
              <w:left w:val="nil"/>
              <w:bottom w:val="single" w:color="000000" w:sz="8" w:space="0"/>
              <w:right w:val="single" w:color="000000" w:sz="8" w:space="0"/>
            </w:tcBorders>
            <w:shd w:val="clear" w:color="auto" w:fill="FFFFFF"/>
            <w:vAlign w:val="center"/>
          </w:tcPr>
          <w:p w14:paraId="115544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2B15FC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23" w:type="dxa"/>
            <w:tcBorders>
              <w:top w:val="nil"/>
              <w:left w:val="nil"/>
              <w:bottom w:val="single" w:color="000000" w:sz="8" w:space="0"/>
              <w:right w:val="single" w:color="000000" w:sz="8" w:space="0"/>
            </w:tcBorders>
            <w:shd w:val="clear" w:color="auto" w:fill="auto"/>
            <w:noWrap/>
            <w:vAlign w:val="center"/>
          </w:tcPr>
          <w:p w14:paraId="6775E5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127AB1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65F15EB8">
            <w:pPr>
              <w:jc w:val="left"/>
              <w:rPr>
                <w:rFonts w:hint="eastAsia" w:ascii="宋体" w:hAnsi="宋体" w:eastAsia="宋体" w:cs="宋体"/>
                <w:i w:val="0"/>
                <w:iCs w:val="0"/>
                <w:color w:val="000000"/>
                <w:sz w:val="18"/>
                <w:szCs w:val="18"/>
                <w:u w:val="none"/>
              </w:rPr>
            </w:pPr>
          </w:p>
        </w:tc>
      </w:tr>
      <w:tr w14:paraId="21124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71E8C5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w:t>
            </w:r>
          </w:p>
        </w:tc>
        <w:tc>
          <w:tcPr>
            <w:tcW w:w="1948" w:type="dxa"/>
            <w:tcBorders>
              <w:top w:val="nil"/>
              <w:left w:val="nil"/>
              <w:bottom w:val="single" w:color="000000" w:sz="8" w:space="0"/>
              <w:right w:val="single" w:color="000000" w:sz="8" w:space="0"/>
            </w:tcBorders>
            <w:shd w:val="clear" w:color="auto" w:fill="FFFFFF"/>
            <w:vAlign w:val="center"/>
          </w:tcPr>
          <w:p w14:paraId="57772D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按键更换</w:t>
            </w:r>
          </w:p>
        </w:tc>
        <w:tc>
          <w:tcPr>
            <w:tcW w:w="756" w:type="dxa"/>
            <w:tcBorders>
              <w:top w:val="nil"/>
              <w:left w:val="nil"/>
              <w:bottom w:val="single" w:color="000000" w:sz="8" w:space="0"/>
              <w:right w:val="single" w:color="000000" w:sz="8" w:space="0"/>
            </w:tcBorders>
            <w:shd w:val="clear" w:color="auto" w:fill="auto"/>
            <w:noWrap/>
            <w:vAlign w:val="center"/>
          </w:tcPr>
          <w:p w14:paraId="052641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英思科</w:t>
            </w:r>
          </w:p>
        </w:tc>
        <w:tc>
          <w:tcPr>
            <w:tcW w:w="1772" w:type="dxa"/>
            <w:tcBorders>
              <w:top w:val="nil"/>
              <w:left w:val="nil"/>
              <w:bottom w:val="single" w:color="000000" w:sz="8" w:space="0"/>
              <w:right w:val="single" w:color="000000" w:sz="8" w:space="0"/>
            </w:tcBorders>
            <w:shd w:val="clear" w:color="auto" w:fill="FFFFFF"/>
            <w:vAlign w:val="center"/>
          </w:tcPr>
          <w:p w14:paraId="6FA58A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M40</w:t>
            </w:r>
          </w:p>
        </w:tc>
        <w:tc>
          <w:tcPr>
            <w:tcW w:w="515" w:type="dxa"/>
            <w:tcBorders>
              <w:top w:val="nil"/>
              <w:left w:val="nil"/>
              <w:bottom w:val="single" w:color="000000" w:sz="8" w:space="0"/>
              <w:right w:val="single" w:color="000000" w:sz="8" w:space="0"/>
            </w:tcBorders>
            <w:shd w:val="clear" w:color="auto" w:fill="FFFFFF"/>
            <w:vAlign w:val="center"/>
          </w:tcPr>
          <w:p w14:paraId="34F95B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011A2A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23" w:type="dxa"/>
            <w:tcBorders>
              <w:top w:val="nil"/>
              <w:left w:val="nil"/>
              <w:bottom w:val="single" w:color="000000" w:sz="8" w:space="0"/>
              <w:right w:val="single" w:color="000000" w:sz="8" w:space="0"/>
            </w:tcBorders>
            <w:shd w:val="clear" w:color="auto" w:fill="auto"/>
            <w:noWrap/>
            <w:vAlign w:val="center"/>
          </w:tcPr>
          <w:p w14:paraId="7AD773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392C0C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0F69775C">
            <w:pPr>
              <w:jc w:val="left"/>
              <w:rPr>
                <w:rFonts w:hint="eastAsia" w:ascii="宋体" w:hAnsi="宋体" w:eastAsia="宋体" w:cs="宋体"/>
                <w:i w:val="0"/>
                <w:iCs w:val="0"/>
                <w:color w:val="000000"/>
                <w:sz w:val="18"/>
                <w:szCs w:val="18"/>
                <w:u w:val="none"/>
              </w:rPr>
            </w:pPr>
          </w:p>
        </w:tc>
      </w:tr>
      <w:tr w14:paraId="51008603">
        <w:tblPrEx>
          <w:shd w:val="clear" w:color="auto" w:fill="auto"/>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3D34B3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1948" w:type="dxa"/>
            <w:tcBorders>
              <w:top w:val="nil"/>
              <w:left w:val="nil"/>
              <w:bottom w:val="single" w:color="000000" w:sz="8" w:space="0"/>
              <w:right w:val="single" w:color="000000" w:sz="8" w:space="0"/>
            </w:tcBorders>
            <w:shd w:val="clear" w:color="auto" w:fill="FFFFFF"/>
            <w:vAlign w:val="center"/>
          </w:tcPr>
          <w:p w14:paraId="1F9EFF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主板更换</w:t>
            </w:r>
          </w:p>
        </w:tc>
        <w:tc>
          <w:tcPr>
            <w:tcW w:w="756" w:type="dxa"/>
            <w:tcBorders>
              <w:top w:val="nil"/>
              <w:left w:val="nil"/>
              <w:bottom w:val="single" w:color="000000" w:sz="8" w:space="0"/>
              <w:right w:val="single" w:color="000000" w:sz="8" w:space="0"/>
            </w:tcBorders>
            <w:shd w:val="clear" w:color="auto" w:fill="auto"/>
            <w:noWrap/>
            <w:vAlign w:val="center"/>
          </w:tcPr>
          <w:p w14:paraId="574FFC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英思科</w:t>
            </w:r>
          </w:p>
        </w:tc>
        <w:tc>
          <w:tcPr>
            <w:tcW w:w="1772" w:type="dxa"/>
            <w:tcBorders>
              <w:top w:val="nil"/>
              <w:left w:val="nil"/>
              <w:bottom w:val="single" w:color="000000" w:sz="8" w:space="0"/>
              <w:right w:val="single" w:color="000000" w:sz="8" w:space="0"/>
            </w:tcBorders>
            <w:shd w:val="clear" w:color="auto" w:fill="FFFFFF"/>
            <w:vAlign w:val="center"/>
          </w:tcPr>
          <w:p w14:paraId="1872A9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M40</w:t>
            </w:r>
          </w:p>
        </w:tc>
        <w:tc>
          <w:tcPr>
            <w:tcW w:w="515" w:type="dxa"/>
            <w:tcBorders>
              <w:top w:val="nil"/>
              <w:left w:val="nil"/>
              <w:bottom w:val="single" w:color="000000" w:sz="8" w:space="0"/>
              <w:right w:val="single" w:color="000000" w:sz="8" w:space="0"/>
            </w:tcBorders>
            <w:shd w:val="clear" w:color="auto" w:fill="FFFFFF"/>
            <w:vAlign w:val="center"/>
          </w:tcPr>
          <w:p w14:paraId="13B8C8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2BA32E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923" w:type="dxa"/>
            <w:tcBorders>
              <w:top w:val="nil"/>
              <w:left w:val="nil"/>
              <w:bottom w:val="single" w:color="000000" w:sz="8" w:space="0"/>
              <w:right w:val="single" w:color="000000" w:sz="8" w:space="0"/>
            </w:tcBorders>
            <w:shd w:val="clear" w:color="auto" w:fill="auto"/>
            <w:noWrap/>
            <w:vAlign w:val="center"/>
          </w:tcPr>
          <w:p w14:paraId="5DF17B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14D24C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70CF2A20">
            <w:pPr>
              <w:jc w:val="left"/>
              <w:rPr>
                <w:rFonts w:hint="eastAsia" w:ascii="宋体" w:hAnsi="宋体" w:eastAsia="宋体" w:cs="宋体"/>
                <w:i w:val="0"/>
                <w:iCs w:val="0"/>
                <w:color w:val="000000"/>
                <w:sz w:val="18"/>
                <w:szCs w:val="18"/>
                <w:u w:val="none"/>
              </w:rPr>
            </w:pPr>
          </w:p>
        </w:tc>
      </w:tr>
      <w:tr w14:paraId="4D208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308A49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w:t>
            </w:r>
          </w:p>
        </w:tc>
        <w:tc>
          <w:tcPr>
            <w:tcW w:w="1948" w:type="dxa"/>
            <w:tcBorders>
              <w:top w:val="nil"/>
              <w:left w:val="nil"/>
              <w:bottom w:val="single" w:color="000000" w:sz="8" w:space="0"/>
              <w:right w:val="single" w:color="000000" w:sz="8" w:space="0"/>
            </w:tcBorders>
            <w:shd w:val="clear" w:color="auto" w:fill="FFFFFF"/>
            <w:vAlign w:val="center"/>
          </w:tcPr>
          <w:p w14:paraId="55E175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外壳更换</w:t>
            </w:r>
          </w:p>
        </w:tc>
        <w:tc>
          <w:tcPr>
            <w:tcW w:w="756" w:type="dxa"/>
            <w:tcBorders>
              <w:top w:val="nil"/>
              <w:left w:val="nil"/>
              <w:bottom w:val="single" w:color="000000" w:sz="8" w:space="0"/>
              <w:right w:val="single" w:color="000000" w:sz="8" w:space="0"/>
            </w:tcBorders>
            <w:shd w:val="clear" w:color="auto" w:fill="auto"/>
            <w:noWrap/>
            <w:vAlign w:val="center"/>
          </w:tcPr>
          <w:p w14:paraId="29F1B9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英思科</w:t>
            </w:r>
          </w:p>
        </w:tc>
        <w:tc>
          <w:tcPr>
            <w:tcW w:w="1772" w:type="dxa"/>
            <w:tcBorders>
              <w:top w:val="nil"/>
              <w:left w:val="nil"/>
              <w:bottom w:val="single" w:color="000000" w:sz="8" w:space="0"/>
              <w:right w:val="single" w:color="000000" w:sz="8" w:space="0"/>
            </w:tcBorders>
            <w:shd w:val="clear" w:color="auto" w:fill="FFFFFF"/>
            <w:vAlign w:val="center"/>
          </w:tcPr>
          <w:p w14:paraId="2EA41C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M40</w:t>
            </w:r>
          </w:p>
        </w:tc>
        <w:tc>
          <w:tcPr>
            <w:tcW w:w="515" w:type="dxa"/>
            <w:tcBorders>
              <w:top w:val="nil"/>
              <w:left w:val="nil"/>
              <w:bottom w:val="single" w:color="000000" w:sz="8" w:space="0"/>
              <w:right w:val="single" w:color="000000" w:sz="8" w:space="0"/>
            </w:tcBorders>
            <w:shd w:val="clear" w:color="auto" w:fill="FFFFFF"/>
            <w:vAlign w:val="center"/>
          </w:tcPr>
          <w:p w14:paraId="585164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3536A7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23" w:type="dxa"/>
            <w:tcBorders>
              <w:top w:val="nil"/>
              <w:left w:val="nil"/>
              <w:bottom w:val="single" w:color="000000" w:sz="8" w:space="0"/>
              <w:right w:val="single" w:color="000000" w:sz="8" w:space="0"/>
            </w:tcBorders>
            <w:shd w:val="clear" w:color="auto" w:fill="auto"/>
            <w:noWrap/>
            <w:vAlign w:val="center"/>
          </w:tcPr>
          <w:p w14:paraId="7E372F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1C008E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00FD69F2">
            <w:pPr>
              <w:jc w:val="left"/>
              <w:rPr>
                <w:rFonts w:hint="eastAsia" w:ascii="宋体" w:hAnsi="宋体" w:eastAsia="宋体" w:cs="宋体"/>
                <w:i w:val="0"/>
                <w:iCs w:val="0"/>
                <w:color w:val="000000"/>
                <w:sz w:val="18"/>
                <w:szCs w:val="18"/>
                <w:u w:val="none"/>
              </w:rPr>
            </w:pPr>
          </w:p>
        </w:tc>
      </w:tr>
      <w:tr w14:paraId="23594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298B3E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w:t>
            </w:r>
          </w:p>
        </w:tc>
        <w:tc>
          <w:tcPr>
            <w:tcW w:w="1948" w:type="dxa"/>
            <w:tcBorders>
              <w:top w:val="nil"/>
              <w:left w:val="nil"/>
              <w:bottom w:val="single" w:color="000000" w:sz="8" w:space="0"/>
              <w:right w:val="single" w:color="000000" w:sz="8" w:space="0"/>
            </w:tcBorders>
            <w:shd w:val="clear" w:color="auto" w:fill="FFFFFF"/>
            <w:vAlign w:val="center"/>
          </w:tcPr>
          <w:p w14:paraId="6C92BA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电池更换</w:t>
            </w:r>
          </w:p>
        </w:tc>
        <w:tc>
          <w:tcPr>
            <w:tcW w:w="756" w:type="dxa"/>
            <w:tcBorders>
              <w:top w:val="nil"/>
              <w:left w:val="nil"/>
              <w:bottom w:val="single" w:color="000000" w:sz="8" w:space="0"/>
              <w:right w:val="single" w:color="000000" w:sz="8" w:space="0"/>
            </w:tcBorders>
            <w:shd w:val="clear" w:color="auto" w:fill="auto"/>
            <w:noWrap/>
            <w:vAlign w:val="center"/>
          </w:tcPr>
          <w:p w14:paraId="4BAFAA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英思科</w:t>
            </w:r>
          </w:p>
        </w:tc>
        <w:tc>
          <w:tcPr>
            <w:tcW w:w="1772" w:type="dxa"/>
            <w:tcBorders>
              <w:top w:val="nil"/>
              <w:left w:val="nil"/>
              <w:bottom w:val="single" w:color="000000" w:sz="8" w:space="0"/>
              <w:right w:val="single" w:color="000000" w:sz="8" w:space="0"/>
            </w:tcBorders>
            <w:shd w:val="clear" w:color="auto" w:fill="FFFFFF"/>
            <w:vAlign w:val="center"/>
          </w:tcPr>
          <w:p w14:paraId="3374F6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M40</w:t>
            </w:r>
          </w:p>
        </w:tc>
        <w:tc>
          <w:tcPr>
            <w:tcW w:w="515" w:type="dxa"/>
            <w:tcBorders>
              <w:top w:val="nil"/>
              <w:left w:val="nil"/>
              <w:bottom w:val="single" w:color="000000" w:sz="8" w:space="0"/>
              <w:right w:val="single" w:color="000000" w:sz="8" w:space="0"/>
            </w:tcBorders>
            <w:shd w:val="clear" w:color="auto" w:fill="FFFFFF"/>
            <w:vAlign w:val="center"/>
          </w:tcPr>
          <w:p w14:paraId="0E2DEE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1B3D85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23" w:type="dxa"/>
            <w:tcBorders>
              <w:top w:val="nil"/>
              <w:left w:val="nil"/>
              <w:bottom w:val="single" w:color="000000" w:sz="8" w:space="0"/>
              <w:right w:val="single" w:color="000000" w:sz="8" w:space="0"/>
            </w:tcBorders>
            <w:shd w:val="clear" w:color="auto" w:fill="auto"/>
            <w:noWrap/>
            <w:vAlign w:val="center"/>
          </w:tcPr>
          <w:p w14:paraId="7CC945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5831D2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3A66ADE1">
            <w:pPr>
              <w:jc w:val="left"/>
              <w:rPr>
                <w:rFonts w:hint="eastAsia" w:ascii="宋体" w:hAnsi="宋体" w:eastAsia="宋体" w:cs="宋体"/>
                <w:i w:val="0"/>
                <w:iCs w:val="0"/>
                <w:color w:val="000000"/>
                <w:sz w:val="18"/>
                <w:szCs w:val="18"/>
                <w:u w:val="none"/>
              </w:rPr>
            </w:pPr>
          </w:p>
        </w:tc>
      </w:tr>
      <w:tr w14:paraId="5CFB3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467915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w:t>
            </w:r>
          </w:p>
        </w:tc>
        <w:tc>
          <w:tcPr>
            <w:tcW w:w="1948" w:type="dxa"/>
            <w:tcBorders>
              <w:top w:val="nil"/>
              <w:left w:val="nil"/>
              <w:bottom w:val="single" w:color="000000" w:sz="8" w:space="0"/>
              <w:right w:val="single" w:color="000000" w:sz="8" w:space="0"/>
            </w:tcBorders>
            <w:shd w:val="clear" w:color="auto" w:fill="auto"/>
            <w:noWrap/>
            <w:vAlign w:val="center"/>
          </w:tcPr>
          <w:p w14:paraId="44BB9F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仪器蜂鸣器</w:t>
            </w:r>
          </w:p>
        </w:tc>
        <w:tc>
          <w:tcPr>
            <w:tcW w:w="756" w:type="dxa"/>
            <w:tcBorders>
              <w:top w:val="nil"/>
              <w:left w:val="nil"/>
              <w:bottom w:val="single" w:color="000000" w:sz="8" w:space="0"/>
              <w:right w:val="single" w:color="000000" w:sz="8" w:space="0"/>
            </w:tcBorders>
            <w:shd w:val="clear" w:color="auto" w:fill="auto"/>
            <w:noWrap/>
            <w:vAlign w:val="center"/>
          </w:tcPr>
          <w:p w14:paraId="0F7054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英思科</w:t>
            </w:r>
          </w:p>
        </w:tc>
        <w:tc>
          <w:tcPr>
            <w:tcW w:w="1772" w:type="dxa"/>
            <w:tcBorders>
              <w:top w:val="nil"/>
              <w:left w:val="nil"/>
              <w:bottom w:val="single" w:color="000000" w:sz="8" w:space="0"/>
              <w:right w:val="single" w:color="000000" w:sz="8" w:space="0"/>
            </w:tcBorders>
            <w:shd w:val="clear" w:color="auto" w:fill="FFFFFF"/>
            <w:vAlign w:val="center"/>
          </w:tcPr>
          <w:p w14:paraId="1DCE8D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M40</w:t>
            </w:r>
          </w:p>
        </w:tc>
        <w:tc>
          <w:tcPr>
            <w:tcW w:w="515" w:type="dxa"/>
            <w:tcBorders>
              <w:top w:val="nil"/>
              <w:left w:val="nil"/>
              <w:bottom w:val="single" w:color="000000" w:sz="8" w:space="0"/>
              <w:right w:val="single" w:color="000000" w:sz="8" w:space="0"/>
            </w:tcBorders>
            <w:shd w:val="clear" w:color="auto" w:fill="FFFFFF"/>
            <w:vAlign w:val="center"/>
          </w:tcPr>
          <w:p w14:paraId="7DE5EF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6A2C08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23" w:type="dxa"/>
            <w:tcBorders>
              <w:top w:val="nil"/>
              <w:left w:val="nil"/>
              <w:bottom w:val="single" w:color="000000" w:sz="8" w:space="0"/>
              <w:right w:val="single" w:color="000000" w:sz="8" w:space="0"/>
            </w:tcBorders>
            <w:shd w:val="clear" w:color="auto" w:fill="auto"/>
            <w:noWrap/>
            <w:vAlign w:val="center"/>
          </w:tcPr>
          <w:p w14:paraId="07F482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482356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00AFE82D">
            <w:pPr>
              <w:jc w:val="left"/>
              <w:rPr>
                <w:rFonts w:hint="eastAsia" w:ascii="宋体" w:hAnsi="宋体" w:eastAsia="宋体" w:cs="宋体"/>
                <w:i w:val="0"/>
                <w:iCs w:val="0"/>
                <w:color w:val="000000"/>
                <w:sz w:val="18"/>
                <w:szCs w:val="18"/>
                <w:u w:val="none"/>
              </w:rPr>
            </w:pPr>
          </w:p>
        </w:tc>
      </w:tr>
      <w:tr w14:paraId="77AB1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0E9772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w:t>
            </w:r>
          </w:p>
        </w:tc>
        <w:tc>
          <w:tcPr>
            <w:tcW w:w="1948" w:type="dxa"/>
            <w:tcBorders>
              <w:top w:val="nil"/>
              <w:left w:val="nil"/>
              <w:bottom w:val="single" w:color="000000" w:sz="8" w:space="0"/>
              <w:right w:val="single" w:color="000000" w:sz="8" w:space="0"/>
            </w:tcBorders>
            <w:shd w:val="clear" w:color="auto" w:fill="FFFFFF"/>
            <w:vAlign w:val="center"/>
          </w:tcPr>
          <w:p w14:paraId="4374EA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标定</w:t>
            </w:r>
          </w:p>
        </w:tc>
        <w:tc>
          <w:tcPr>
            <w:tcW w:w="756" w:type="dxa"/>
            <w:tcBorders>
              <w:top w:val="nil"/>
              <w:left w:val="nil"/>
              <w:bottom w:val="single" w:color="000000" w:sz="8" w:space="0"/>
              <w:right w:val="single" w:color="000000" w:sz="8" w:space="0"/>
            </w:tcBorders>
            <w:shd w:val="clear" w:color="auto" w:fill="auto"/>
            <w:noWrap/>
            <w:vAlign w:val="center"/>
          </w:tcPr>
          <w:p w14:paraId="062C0B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英思科</w:t>
            </w:r>
          </w:p>
        </w:tc>
        <w:tc>
          <w:tcPr>
            <w:tcW w:w="1772" w:type="dxa"/>
            <w:tcBorders>
              <w:top w:val="nil"/>
              <w:left w:val="nil"/>
              <w:bottom w:val="single" w:color="000000" w:sz="8" w:space="0"/>
              <w:right w:val="single" w:color="000000" w:sz="8" w:space="0"/>
            </w:tcBorders>
            <w:shd w:val="clear" w:color="auto" w:fill="FFFFFF"/>
            <w:vAlign w:val="center"/>
          </w:tcPr>
          <w:p w14:paraId="4A7083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M40 PRO</w:t>
            </w:r>
          </w:p>
        </w:tc>
        <w:tc>
          <w:tcPr>
            <w:tcW w:w="515" w:type="dxa"/>
            <w:tcBorders>
              <w:top w:val="nil"/>
              <w:left w:val="nil"/>
              <w:bottom w:val="single" w:color="000000" w:sz="8" w:space="0"/>
              <w:right w:val="single" w:color="000000" w:sz="8" w:space="0"/>
            </w:tcBorders>
            <w:shd w:val="clear" w:color="auto" w:fill="FFFFFF"/>
            <w:vAlign w:val="center"/>
          </w:tcPr>
          <w:p w14:paraId="098676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48EB94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23" w:type="dxa"/>
            <w:tcBorders>
              <w:top w:val="nil"/>
              <w:left w:val="nil"/>
              <w:bottom w:val="single" w:color="000000" w:sz="8" w:space="0"/>
              <w:right w:val="single" w:color="000000" w:sz="8" w:space="0"/>
            </w:tcBorders>
            <w:shd w:val="clear" w:color="auto" w:fill="auto"/>
            <w:noWrap/>
            <w:vAlign w:val="center"/>
          </w:tcPr>
          <w:p w14:paraId="38813E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69D52F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20839494">
            <w:pPr>
              <w:jc w:val="left"/>
              <w:rPr>
                <w:rFonts w:hint="eastAsia" w:ascii="宋体" w:hAnsi="宋体" w:eastAsia="宋体" w:cs="宋体"/>
                <w:i w:val="0"/>
                <w:iCs w:val="0"/>
                <w:color w:val="000000"/>
                <w:sz w:val="18"/>
                <w:szCs w:val="18"/>
                <w:u w:val="none"/>
              </w:rPr>
            </w:pPr>
          </w:p>
        </w:tc>
      </w:tr>
      <w:tr w14:paraId="14F7A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3AE87B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w:t>
            </w:r>
          </w:p>
        </w:tc>
        <w:tc>
          <w:tcPr>
            <w:tcW w:w="1948" w:type="dxa"/>
            <w:tcBorders>
              <w:top w:val="nil"/>
              <w:left w:val="nil"/>
              <w:bottom w:val="single" w:color="000000" w:sz="8" w:space="0"/>
              <w:right w:val="single" w:color="000000" w:sz="8" w:space="0"/>
            </w:tcBorders>
            <w:shd w:val="clear" w:color="auto" w:fill="FFFFFF"/>
            <w:vAlign w:val="center"/>
          </w:tcPr>
          <w:p w14:paraId="6042CF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氧气传感器更换</w:t>
            </w:r>
          </w:p>
        </w:tc>
        <w:tc>
          <w:tcPr>
            <w:tcW w:w="756" w:type="dxa"/>
            <w:tcBorders>
              <w:top w:val="nil"/>
              <w:left w:val="nil"/>
              <w:bottom w:val="single" w:color="000000" w:sz="8" w:space="0"/>
              <w:right w:val="single" w:color="000000" w:sz="8" w:space="0"/>
            </w:tcBorders>
            <w:shd w:val="clear" w:color="auto" w:fill="auto"/>
            <w:noWrap/>
            <w:vAlign w:val="center"/>
          </w:tcPr>
          <w:p w14:paraId="2E2AAA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英思科</w:t>
            </w:r>
          </w:p>
        </w:tc>
        <w:tc>
          <w:tcPr>
            <w:tcW w:w="1772" w:type="dxa"/>
            <w:tcBorders>
              <w:top w:val="nil"/>
              <w:left w:val="nil"/>
              <w:bottom w:val="single" w:color="000000" w:sz="8" w:space="0"/>
              <w:right w:val="single" w:color="000000" w:sz="8" w:space="0"/>
            </w:tcBorders>
            <w:shd w:val="clear" w:color="auto" w:fill="FFFFFF"/>
            <w:vAlign w:val="center"/>
          </w:tcPr>
          <w:p w14:paraId="00F4B4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M40 PRO</w:t>
            </w:r>
          </w:p>
        </w:tc>
        <w:tc>
          <w:tcPr>
            <w:tcW w:w="515" w:type="dxa"/>
            <w:tcBorders>
              <w:top w:val="nil"/>
              <w:left w:val="nil"/>
              <w:bottom w:val="single" w:color="000000" w:sz="8" w:space="0"/>
              <w:right w:val="single" w:color="000000" w:sz="8" w:space="0"/>
            </w:tcBorders>
            <w:shd w:val="clear" w:color="auto" w:fill="FFFFFF"/>
            <w:vAlign w:val="center"/>
          </w:tcPr>
          <w:p w14:paraId="7E92FF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58699E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23" w:type="dxa"/>
            <w:tcBorders>
              <w:top w:val="nil"/>
              <w:left w:val="nil"/>
              <w:bottom w:val="single" w:color="000000" w:sz="8" w:space="0"/>
              <w:right w:val="single" w:color="000000" w:sz="8" w:space="0"/>
            </w:tcBorders>
            <w:shd w:val="clear" w:color="auto" w:fill="auto"/>
            <w:noWrap/>
            <w:vAlign w:val="center"/>
          </w:tcPr>
          <w:p w14:paraId="4AC2A6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534972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768605E3">
            <w:pPr>
              <w:jc w:val="left"/>
              <w:rPr>
                <w:rFonts w:hint="eastAsia" w:ascii="宋体" w:hAnsi="宋体" w:eastAsia="宋体" w:cs="宋体"/>
                <w:i w:val="0"/>
                <w:iCs w:val="0"/>
                <w:color w:val="000000"/>
                <w:sz w:val="18"/>
                <w:szCs w:val="18"/>
                <w:u w:val="none"/>
              </w:rPr>
            </w:pPr>
          </w:p>
        </w:tc>
      </w:tr>
      <w:tr w14:paraId="42A35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37CF39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1948" w:type="dxa"/>
            <w:tcBorders>
              <w:top w:val="nil"/>
              <w:left w:val="nil"/>
              <w:bottom w:val="single" w:color="000000" w:sz="8" w:space="0"/>
              <w:right w:val="single" w:color="000000" w:sz="8" w:space="0"/>
            </w:tcBorders>
            <w:shd w:val="clear" w:color="auto" w:fill="FFFFFF"/>
            <w:vAlign w:val="center"/>
          </w:tcPr>
          <w:p w14:paraId="3525B0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硫化氢传感器更换</w:t>
            </w:r>
          </w:p>
        </w:tc>
        <w:tc>
          <w:tcPr>
            <w:tcW w:w="756" w:type="dxa"/>
            <w:tcBorders>
              <w:top w:val="nil"/>
              <w:left w:val="nil"/>
              <w:bottom w:val="single" w:color="000000" w:sz="8" w:space="0"/>
              <w:right w:val="single" w:color="000000" w:sz="8" w:space="0"/>
            </w:tcBorders>
            <w:shd w:val="clear" w:color="auto" w:fill="auto"/>
            <w:noWrap/>
            <w:vAlign w:val="center"/>
          </w:tcPr>
          <w:p w14:paraId="28CB33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英思科</w:t>
            </w:r>
          </w:p>
        </w:tc>
        <w:tc>
          <w:tcPr>
            <w:tcW w:w="1772" w:type="dxa"/>
            <w:tcBorders>
              <w:top w:val="nil"/>
              <w:left w:val="nil"/>
              <w:bottom w:val="single" w:color="000000" w:sz="8" w:space="0"/>
              <w:right w:val="single" w:color="000000" w:sz="8" w:space="0"/>
            </w:tcBorders>
            <w:shd w:val="clear" w:color="auto" w:fill="FFFFFF"/>
            <w:vAlign w:val="center"/>
          </w:tcPr>
          <w:p w14:paraId="4EF818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M40 PRO</w:t>
            </w:r>
          </w:p>
        </w:tc>
        <w:tc>
          <w:tcPr>
            <w:tcW w:w="515" w:type="dxa"/>
            <w:tcBorders>
              <w:top w:val="nil"/>
              <w:left w:val="nil"/>
              <w:bottom w:val="single" w:color="000000" w:sz="8" w:space="0"/>
              <w:right w:val="single" w:color="000000" w:sz="8" w:space="0"/>
            </w:tcBorders>
            <w:shd w:val="clear" w:color="auto" w:fill="FFFFFF"/>
            <w:vAlign w:val="center"/>
          </w:tcPr>
          <w:p w14:paraId="2466BE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5E00A6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923" w:type="dxa"/>
            <w:tcBorders>
              <w:top w:val="nil"/>
              <w:left w:val="nil"/>
              <w:bottom w:val="single" w:color="000000" w:sz="8" w:space="0"/>
              <w:right w:val="single" w:color="000000" w:sz="8" w:space="0"/>
            </w:tcBorders>
            <w:shd w:val="clear" w:color="auto" w:fill="auto"/>
            <w:noWrap/>
            <w:vAlign w:val="center"/>
          </w:tcPr>
          <w:p w14:paraId="1AFF30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221396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303AB694">
            <w:pPr>
              <w:jc w:val="left"/>
              <w:rPr>
                <w:rFonts w:hint="eastAsia" w:ascii="宋体" w:hAnsi="宋体" w:eastAsia="宋体" w:cs="宋体"/>
                <w:i w:val="0"/>
                <w:iCs w:val="0"/>
                <w:color w:val="000000"/>
                <w:sz w:val="18"/>
                <w:szCs w:val="18"/>
                <w:u w:val="none"/>
              </w:rPr>
            </w:pPr>
          </w:p>
        </w:tc>
      </w:tr>
      <w:tr w14:paraId="2A48A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6C1A51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w:t>
            </w:r>
          </w:p>
        </w:tc>
        <w:tc>
          <w:tcPr>
            <w:tcW w:w="1948" w:type="dxa"/>
            <w:tcBorders>
              <w:top w:val="nil"/>
              <w:left w:val="nil"/>
              <w:bottom w:val="single" w:color="000000" w:sz="8" w:space="0"/>
              <w:right w:val="single" w:color="000000" w:sz="8" w:space="0"/>
            </w:tcBorders>
            <w:shd w:val="clear" w:color="auto" w:fill="FFFFFF"/>
            <w:vAlign w:val="center"/>
          </w:tcPr>
          <w:p w14:paraId="75187B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可燃传感器更换</w:t>
            </w:r>
          </w:p>
        </w:tc>
        <w:tc>
          <w:tcPr>
            <w:tcW w:w="756" w:type="dxa"/>
            <w:tcBorders>
              <w:top w:val="nil"/>
              <w:left w:val="nil"/>
              <w:bottom w:val="single" w:color="000000" w:sz="8" w:space="0"/>
              <w:right w:val="single" w:color="000000" w:sz="8" w:space="0"/>
            </w:tcBorders>
            <w:shd w:val="clear" w:color="auto" w:fill="auto"/>
            <w:noWrap/>
            <w:vAlign w:val="center"/>
          </w:tcPr>
          <w:p w14:paraId="1A480B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英思科</w:t>
            </w:r>
          </w:p>
        </w:tc>
        <w:tc>
          <w:tcPr>
            <w:tcW w:w="1772" w:type="dxa"/>
            <w:tcBorders>
              <w:top w:val="nil"/>
              <w:left w:val="nil"/>
              <w:bottom w:val="single" w:color="000000" w:sz="8" w:space="0"/>
              <w:right w:val="single" w:color="000000" w:sz="8" w:space="0"/>
            </w:tcBorders>
            <w:shd w:val="clear" w:color="auto" w:fill="FFFFFF"/>
            <w:vAlign w:val="center"/>
          </w:tcPr>
          <w:p w14:paraId="678B46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M40 PRO</w:t>
            </w:r>
          </w:p>
        </w:tc>
        <w:tc>
          <w:tcPr>
            <w:tcW w:w="515" w:type="dxa"/>
            <w:tcBorders>
              <w:top w:val="nil"/>
              <w:left w:val="nil"/>
              <w:bottom w:val="single" w:color="000000" w:sz="8" w:space="0"/>
              <w:right w:val="single" w:color="000000" w:sz="8" w:space="0"/>
            </w:tcBorders>
            <w:shd w:val="clear" w:color="auto" w:fill="FFFFFF"/>
            <w:vAlign w:val="center"/>
          </w:tcPr>
          <w:p w14:paraId="5DF8C0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70287F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23" w:type="dxa"/>
            <w:tcBorders>
              <w:top w:val="nil"/>
              <w:left w:val="nil"/>
              <w:bottom w:val="single" w:color="000000" w:sz="8" w:space="0"/>
              <w:right w:val="single" w:color="000000" w:sz="8" w:space="0"/>
            </w:tcBorders>
            <w:shd w:val="clear" w:color="auto" w:fill="auto"/>
            <w:noWrap/>
            <w:vAlign w:val="center"/>
          </w:tcPr>
          <w:p w14:paraId="6825AF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1A8A18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52E2577B">
            <w:pPr>
              <w:jc w:val="left"/>
              <w:rPr>
                <w:rFonts w:hint="eastAsia" w:ascii="宋体" w:hAnsi="宋体" w:eastAsia="宋体" w:cs="宋体"/>
                <w:i w:val="0"/>
                <w:iCs w:val="0"/>
                <w:color w:val="000000"/>
                <w:sz w:val="18"/>
                <w:szCs w:val="18"/>
                <w:u w:val="none"/>
              </w:rPr>
            </w:pPr>
          </w:p>
        </w:tc>
      </w:tr>
      <w:tr w14:paraId="269BC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7B2E8F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1948" w:type="dxa"/>
            <w:tcBorders>
              <w:top w:val="nil"/>
              <w:left w:val="nil"/>
              <w:bottom w:val="single" w:color="000000" w:sz="8" w:space="0"/>
              <w:right w:val="single" w:color="000000" w:sz="8" w:space="0"/>
            </w:tcBorders>
            <w:shd w:val="clear" w:color="auto" w:fill="FFFFFF"/>
            <w:vAlign w:val="center"/>
          </w:tcPr>
          <w:p w14:paraId="5637B9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一氧化碳传感器更换</w:t>
            </w:r>
          </w:p>
        </w:tc>
        <w:tc>
          <w:tcPr>
            <w:tcW w:w="756" w:type="dxa"/>
            <w:tcBorders>
              <w:top w:val="nil"/>
              <w:left w:val="nil"/>
              <w:bottom w:val="single" w:color="000000" w:sz="8" w:space="0"/>
              <w:right w:val="single" w:color="000000" w:sz="8" w:space="0"/>
            </w:tcBorders>
            <w:shd w:val="clear" w:color="auto" w:fill="auto"/>
            <w:noWrap/>
            <w:vAlign w:val="center"/>
          </w:tcPr>
          <w:p w14:paraId="776754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英思科</w:t>
            </w:r>
          </w:p>
        </w:tc>
        <w:tc>
          <w:tcPr>
            <w:tcW w:w="1772" w:type="dxa"/>
            <w:tcBorders>
              <w:top w:val="nil"/>
              <w:left w:val="nil"/>
              <w:bottom w:val="single" w:color="000000" w:sz="8" w:space="0"/>
              <w:right w:val="single" w:color="000000" w:sz="8" w:space="0"/>
            </w:tcBorders>
            <w:shd w:val="clear" w:color="auto" w:fill="FFFFFF"/>
            <w:vAlign w:val="center"/>
          </w:tcPr>
          <w:p w14:paraId="5595FD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M40 PRO</w:t>
            </w:r>
          </w:p>
        </w:tc>
        <w:tc>
          <w:tcPr>
            <w:tcW w:w="515" w:type="dxa"/>
            <w:tcBorders>
              <w:top w:val="nil"/>
              <w:left w:val="nil"/>
              <w:bottom w:val="single" w:color="000000" w:sz="8" w:space="0"/>
              <w:right w:val="single" w:color="000000" w:sz="8" w:space="0"/>
            </w:tcBorders>
            <w:shd w:val="clear" w:color="auto" w:fill="FFFFFF"/>
            <w:vAlign w:val="center"/>
          </w:tcPr>
          <w:p w14:paraId="6EF8C7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42E81A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23" w:type="dxa"/>
            <w:tcBorders>
              <w:top w:val="nil"/>
              <w:left w:val="nil"/>
              <w:bottom w:val="single" w:color="000000" w:sz="8" w:space="0"/>
              <w:right w:val="single" w:color="000000" w:sz="8" w:space="0"/>
            </w:tcBorders>
            <w:shd w:val="clear" w:color="auto" w:fill="auto"/>
            <w:noWrap/>
            <w:vAlign w:val="center"/>
          </w:tcPr>
          <w:p w14:paraId="4B69A1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6AFAB1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255EB770">
            <w:pPr>
              <w:jc w:val="left"/>
              <w:rPr>
                <w:rFonts w:hint="eastAsia" w:ascii="宋体" w:hAnsi="宋体" w:eastAsia="宋体" w:cs="宋体"/>
                <w:i w:val="0"/>
                <w:iCs w:val="0"/>
                <w:color w:val="000000"/>
                <w:sz w:val="18"/>
                <w:szCs w:val="18"/>
                <w:u w:val="none"/>
              </w:rPr>
            </w:pPr>
          </w:p>
        </w:tc>
      </w:tr>
      <w:tr w14:paraId="36418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3D8A59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w:t>
            </w:r>
          </w:p>
        </w:tc>
        <w:tc>
          <w:tcPr>
            <w:tcW w:w="1948" w:type="dxa"/>
            <w:tcBorders>
              <w:top w:val="nil"/>
              <w:left w:val="nil"/>
              <w:bottom w:val="single" w:color="000000" w:sz="8" w:space="0"/>
              <w:right w:val="single" w:color="000000" w:sz="8" w:space="0"/>
            </w:tcBorders>
            <w:shd w:val="clear" w:color="auto" w:fill="FFFFFF"/>
            <w:vAlign w:val="center"/>
          </w:tcPr>
          <w:p w14:paraId="198781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显示屏更换</w:t>
            </w:r>
          </w:p>
        </w:tc>
        <w:tc>
          <w:tcPr>
            <w:tcW w:w="756" w:type="dxa"/>
            <w:tcBorders>
              <w:top w:val="nil"/>
              <w:left w:val="nil"/>
              <w:bottom w:val="single" w:color="000000" w:sz="8" w:space="0"/>
              <w:right w:val="single" w:color="000000" w:sz="8" w:space="0"/>
            </w:tcBorders>
            <w:shd w:val="clear" w:color="auto" w:fill="auto"/>
            <w:noWrap/>
            <w:vAlign w:val="center"/>
          </w:tcPr>
          <w:p w14:paraId="6E096F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英思科</w:t>
            </w:r>
          </w:p>
        </w:tc>
        <w:tc>
          <w:tcPr>
            <w:tcW w:w="1772" w:type="dxa"/>
            <w:tcBorders>
              <w:top w:val="nil"/>
              <w:left w:val="nil"/>
              <w:bottom w:val="single" w:color="000000" w:sz="8" w:space="0"/>
              <w:right w:val="single" w:color="000000" w:sz="8" w:space="0"/>
            </w:tcBorders>
            <w:shd w:val="clear" w:color="auto" w:fill="FFFFFF"/>
            <w:vAlign w:val="center"/>
          </w:tcPr>
          <w:p w14:paraId="5AEF99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M40 PRO</w:t>
            </w:r>
          </w:p>
        </w:tc>
        <w:tc>
          <w:tcPr>
            <w:tcW w:w="515" w:type="dxa"/>
            <w:tcBorders>
              <w:top w:val="nil"/>
              <w:left w:val="nil"/>
              <w:bottom w:val="single" w:color="000000" w:sz="8" w:space="0"/>
              <w:right w:val="single" w:color="000000" w:sz="8" w:space="0"/>
            </w:tcBorders>
            <w:shd w:val="clear" w:color="auto" w:fill="FFFFFF"/>
            <w:vAlign w:val="center"/>
          </w:tcPr>
          <w:p w14:paraId="485504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2AE8A7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23" w:type="dxa"/>
            <w:tcBorders>
              <w:top w:val="nil"/>
              <w:left w:val="nil"/>
              <w:bottom w:val="single" w:color="000000" w:sz="8" w:space="0"/>
              <w:right w:val="single" w:color="000000" w:sz="8" w:space="0"/>
            </w:tcBorders>
            <w:shd w:val="clear" w:color="auto" w:fill="auto"/>
            <w:noWrap/>
            <w:vAlign w:val="center"/>
          </w:tcPr>
          <w:p w14:paraId="6BCCD6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47729F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671DC78A">
            <w:pPr>
              <w:jc w:val="left"/>
              <w:rPr>
                <w:rFonts w:hint="eastAsia" w:ascii="宋体" w:hAnsi="宋体" w:eastAsia="宋体" w:cs="宋体"/>
                <w:i w:val="0"/>
                <w:iCs w:val="0"/>
                <w:color w:val="000000"/>
                <w:sz w:val="18"/>
                <w:szCs w:val="18"/>
                <w:u w:val="none"/>
              </w:rPr>
            </w:pPr>
          </w:p>
        </w:tc>
      </w:tr>
      <w:tr w14:paraId="36DD3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5EA56E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w:t>
            </w:r>
          </w:p>
        </w:tc>
        <w:tc>
          <w:tcPr>
            <w:tcW w:w="1948" w:type="dxa"/>
            <w:tcBorders>
              <w:top w:val="nil"/>
              <w:left w:val="nil"/>
              <w:bottom w:val="single" w:color="000000" w:sz="8" w:space="0"/>
              <w:right w:val="single" w:color="000000" w:sz="8" w:space="0"/>
            </w:tcBorders>
            <w:shd w:val="clear" w:color="auto" w:fill="FFFFFF"/>
            <w:vAlign w:val="center"/>
          </w:tcPr>
          <w:p w14:paraId="45AF41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按键更换</w:t>
            </w:r>
          </w:p>
        </w:tc>
        <w:tc>
          <w:tcPr>
            <w:tcW w:w="756" w:type="dxa"/>
            <w:tcBorders>
              <w:top w:val="nil"/>
              <w:left w:val="nil"/>
              <w:bottom w:val="single" w:color="000000" w:sz="8" w:space="0"/>
              <w:right w:val="single" w:color="000000" w:sz="8" w:space="0"/>
            </w:tcBorders>
            <w:shd w:val="clear" w:color="auto" w:fill="auto"/>
            <w:noWrap/>
            <w:vAlign w:val="center"/>
          </w:tcPr>
          <w:p w14:paraId="53A880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英思科</w:t>
            </w:r>
          </w:p>
        </w:tc>
        <w:tc>
          <w:tcPr>
            <w:tcW w:w="1772" w:type="dxa"/>
            <w:tcBorders>
              <w:top w:val="nil"/>
              <w:left w:val="nil"/>
              <w:bottom w:val="single" w:color="000000" w:sz="8" w:space="0"/>
              <w:right w:val="single" w:color="000000" w:sz="8" w:space="0"/>
            </w:tcBorders>
            <w:shd w:val="clear" w:color="auto" w:fill="FFFFFF"/>
            <w:vAlign w:val="center"/>
          </w:tcPr>
          <w:p w14:paraId="44B620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M40 PRO</w:t>
            </w:r>
          </w:p>
        </w:tc>
        <w:tc>
          <w:tcPr>
            <w:tcW w:w="515" w:type="dxa"/>
            <w:tcBorders>
              <w:top w:val="nil"/>
              <w:left w:val="nil"/>
              <w:bottom w:val="single" w:color="000000" w:sz="8" w:space="0"/>
              <w:right w:val="single" w:color="000000" w:sz="8" w:space="0"/>
            </w:tcBorders>
            <w:shd w:val="clear" w:color="auto" w:fill="FFFFFF"/>
            <w:vAlign w:val="center"/>
          </w:tcPr>
          <w:p w14:paraId="74EBD3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1DC975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23" w:type="dxa"/>
            <w:tcBorders>
              <w:top w:val="nil"/>
              <w:left w:val="nil"/>
              <w:bottom w:val="single" w:color="000000" w:sz="8" w:space="0"/>
              <w:right w:val="single" w:color="000000" w:sz="8" w:space="0"/>
            </w:tcBorders>
            <w:shd w:val="clear" w:color="auto" w:fill="auto"/>
            <w:noWrap/>
            <w:vAlign w:val="center"/>
          </w:tcPr>
          <w:p w14:paraId="728B30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7FAFD3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13B248F1">
            <w:pPr>
              <w:jc w:val="left"/>
              <w:rPr>
                <w:rFonts w:hint="eastAsia" w:ascii="宋体" w:hAnsi="宋体" w:eastAsia="宋体" w:cs="宋体"/>
                <w:i w:val="0"/>
                <w:iCs w:val="0"/>
                <w:color w:val="000000"/>
                <w:sz w:val="18"/>
                <w:szCs w:val="18"/>
                <w:u w:val="none"/>
              </w:rPr>
            </w:pPr>
          </w:p>
        </w:tc>
      </w:tr>
      <w:tr w14:paraId="3A4D7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4F233A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c>
          <w:tcPr>
            <w:tcW w:w="1948" w:type="dxa"/>
            <w:tcBorders>
              <w:top w:val="nil"/>
              <w:left w:val="nil"/>
              <w:bottom w:val="single" w:color="000000" w:sz="8" w:space="0"/>
              <w:right w:val="single" w:color="000000" w:sz="8" w:space="0"/>
            </w:tcBorders>
            <w:shd w:val="clear" w:color="auto" w:fill="FFFFFF"/>
            <w:vAlign w:val="center"/>
          </w:tcPr>
          <w:p w14:paraId="0BBCF1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主板更换</w:t>
            </w:r>
          </w:p>
        </w:tc>
        <w:tc>
          <w:tcPr>
            <w:tcW w:w="756" w:type="dxa"/>
            <w:tcBorders>
              <w:top w:val="nil"/>
              <w:left w:val="nil"/>
              <w:bottom w:val="single" w:color="000000" w:sz="8" w:space="0"/>
              <w:right w:val="single" w:color="000000" w:sz="8" w:space="0"/>
            </w:tcBorders>
            <w:shd w:val="clear" w:color="auto" w:fill="auto"/>
            <w:noWrap/>
            <w:vAlign w:val="center"/>
          </w:tcPr>
          <w:p w14:paraId="2A6572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英思科</w:t>
            </w:r>
          </w:p>
        </w:tc>
        <w:tc>
          <w:tcPr>
            <w:tcW w:w="1772" w:type="dxa"/>
            <w:tcBorders>
              <w:top w:val="nil"/>
              <w:left w:val="nil"/>
              <w:bottom w:val="single" w:color="000000" w:sz="8" w:space="0"/>
              <w:right w:val="single" w:color="000000" w:sz="8" w:space="0"/>
            </w:tcBorders>
            <w:shd w:val="clear" w:color="auto" w:fill="FFFFFF"/>
            <w:vAlign w:val="center"/>
          </w:tcPr>
          <w:p w14:paraId="13ADE8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M40 PRO</w:t>
            </w:r>
          </w:p>
        </w:tc>
        <w:tc>
          <w:tcPr>
            <w:tcW w:w="515" w:type="dxa"/>
            <w:tcBorders>
              <w:top w:val="nil"/>
              <w:left w:val="nil"/>
              <w:bottom w:val="single" w:color="000000" w:sz="8" w:space="0"/>
              <w:right w:val="single" w:color="000000" w:sz="8" w:space="0"/>
            </w:tcBorders>
            <w:shd w:val="clear" w:color="auto" w:fill="FFFFFF"/>
            <w:vAlign w:val="center"/>
          </w:tcPr>
          <w:p w14:paraId="6FC204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70DC01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923" w:type="dxa"/>
            <w:tcBorders>
              <w:top w:val="nil"/>
              <w:left w:val="nil"/>
              <w:bottom w:val="single" w:color="000000" w:sz="8" w:space="0"/>
              <w:right w:val="single" w:color="000000" w:sz="8" w:space="0"/>
            </w:tcBorders>
            <w:shd w:val="clear" w:color="auto" w:fill="auto"/>
            <w:noWrap/>
            <w:vAlign w:val="center"/>
          </w:tcPr>
          <w:p w14:paraId="7417C3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175F5C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642BC317">
            <w:pPr>
              <w:jc w:val="left"/>
              <w:rPr>
                <w:rFonts w:hint="eastAsia" w:ascii="宋体" w:hAnsi="宋体" w:eastAsia="宋体" w:cs="宋体"/>
                <w:i w:val="0"/>
                <w:iCs w:val="0"/>
                <w:color w:val="000000"/>
                <w:sz w:val="18"/>
                <w:szCs w:val="18"/>
                <w:u w:val="none"/>
              </w:rPr>
            </w:pPr>
          </w:p>
        </w:tc>
      </w:tr>
      <w:tr w14:paraId="49AED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4880C8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w:t>
            </w:r>
          </w:p>
        </w:tc>
        <w:tc>
          <w:tcPr>
            <w:tcW w:w="1948" w:type="dxa"/>
            <w:tcBorders>
              <w:top w:val="nil"/>
              <w:left w:val="nil"/>
              <w:bottom w:val="single" w:color="000000" w:sz="8" w:space="0"/>
              <w:right w:val="single" w:color="000000" w:sz="8" w:space="0"/>
            </w:tcBorders>
            <w:shd w:val="clear" w:color="auto" w:fill="FFFFFF"/>
            <w:vAlign w:val="center"/>
          </w:tcPr>
          <w:p w14:paraId="51F11D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外壳更换</w:t>
            </w:r>
          </w:p>
        </w:tc>
        <w:tc>
          <w:tcPr>
            <w:tcW w:w="756" w:type="dxa"/>
            <w:tcBorders>
              <w:top w:val="nil"/>
              <w:left w:val="nil"/>
              <w:bottom w:val="single" w:color="000000" w:sz="8" w:space="0"/>
              <w:right w:val="single" w:color="000000" w:sz="8" w:space="0"/>
            </w:tcBorders>
            <w:shd w:val="clear" w:color="auto" w:fill="auto"/>
            <w:noWrap/>
            <w:vAlign w:val="center"/>
          </w:tcPr>
          <w:p w14:paraId="6B882F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英思科</w:t>
            </w:r>
          </w:p>
        </w:tc>
        <w:tc>
          <w:tcPr>
            <w:tcW w:w="1772" w:type="dxa"/>
            <w:tcBorders>
              <w:top w:val="nil"/>
              <w:left w:val="nil"/>
              <w:bottom w:val="single" w:color="000000" w:sz="8" w:space="0"/>
              <w:right w:val="single" w:color="000000" w:sz="8" w:space="0"/>
            </w:tcBorders>
            <w:shd w:val="clear" w:color="auto" w:fill="FFFFFF"/>
            <w:vAlign w:val="center"/>
          </w:tcPr>
          <w:p w14:paraId="597070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M40 PRO</w:t>
            </w:r>
          </w:p>
        </w:tc>
        <w:tc>
          <w:tcPr>
            <w:tcW w:w="515" w:type="dxa"/>
            <w:tcBorders>
              <w:top w:val="nil"/>
              <w:left w:val="nil"/>
              <w:bottom w:val="single" w:color="000000" w:sz="8" w:space="0"/>
              <w:right w:val="single" w:color="000000" w:sz="8" w:space="0"/>
            </w:tcBorders>
            <w:shd w:val="clear" w:color="auto" w:fill="FFFFFF"/>
            <w:vAlign w:val="center"/>
          </w:tcPr>
          <w:p w14:paraId="2728EE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66342B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23" w:type="dxa"/>
            <w:tcBorders>
              <w:top w:val="nil"/>
              <w:left w:val="nil"/>
              <w:bottom w:val="single" w:color="000000" w:sz="8" w:space="0"/>
              <w:right w:val="single" w:color="000000" w:sz="8" w:space="0"/>
            </w:tcBorders>
            <w:shd w:val="clear" w:color="auto" w:fill="auto"/>
            <w:noWrap/>
            <w:vAlign w:val="center"/>
          </w:tcPr>
          <w:p w14:paraId="67A271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7A1A12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26AC03B9">
            <w:pPr>
              <w:jc w:val="left"/>
              <w:rPr>
                <w:rFonts w:hint="eastAsia" w:ascii="宋体" w:hAnsi="宋体" w:eastAsia="宋体" w:cs="宋体"/>
                <w:i w:val="0"/>
                <w:iCs w:val="0"/>
                <w:color w:val="000000"/>
                <w:sz w:val="18"/>
                <w:szCs w:val="18"/>
                <w:u w:val="none"/>
              </w:rPr>
            </w:pPr>
          </w:p>
        </w:tc>
      </w:tr>
      <w:tr w14:paraId="21F35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658744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w:t>
            </w:r>
          </w:p>
        </w:tc>
        <w:tc>
          <w:tcPr>
            <w:tcW w:w="1948" w:type="dxa"/>
            <w:tcBorders>
              <w:top w:val="nil"/>
              <w:left w:val="nil"/>
              <w:bottom w:val="single" w:color="000000" w:sz="8" w:space="0"/>
              <w:right w:val="single" w:color="000000" w:sz="8" w:space="0"/>
            </w:tcBorders>
            <w:shd w:val="clear" w:color="auto" w:fill="FFFFFF"/>
            <w:vAlign w:val="center"/>
          </w:tcPr>
          <w:p w14:paraId="44DABE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泵更换</w:t>
            </w:r>
          </w:p>
        </w:tc>
        <w:tc>
          <w:tcPr>
            <w:tcW w:w="756" w:type="dxa"/>
            <w:tcBorders>
              <w:top w:val="nil"/>
              <w:left w:val="nil"/>
              <w:bottom w:val="single" w:color="000000" w:sz="8" w:space="0"/>
              <w:right w:val="single" w:color="000000" w:sz="8" w:space="0"/>
            </w:tcBorders>
            <w:shd w:val="clear" w:color="auto" w:fill="auto"/>
            <w:noWrap/>
            <w:vAlign w:val="center"/>
          </w:tcPr>
          <w:p w14:paraId="666803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英思科</w:t>
            </w:r>
          </w:p>
        </w:tc>
        <w:tc>
          <w:tcPr>
            <w:tcW w:w="1772" w:type="dxa"/>
            <w:tcBorders>
              <w:top w:val="nil"/>
              <w:left w:val="nil"/>
              <w:bottom w:val="single" w:color="000000" w:sz="8" w:space="0"/>
              <w:right w:val="single" w:color="000000" w:sz="8" w:space="0"/>
            </w:tcBorders>
            <w:shd w:val="clear" w:color="auto" w:fill="FFFFFF"/>
            <w:vAlign w:val="center"/>
          </w:tcPr>
          <w:p w14:paraId="2D1A3C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M40 PRO</w:t>
            </w:r>
          </w:p>
        </w:tc>
        <w:tc>
          <w:tcPr>
            <w:tcW w:w="515" w:type="dxa"/>
            <w:tcBorders>
              <w:top w:val="nil"/>
              <w:left w:val="nil"/>
              <w:bottom w:val="single" w:color="000000" w:sz="8" w:space="0"/>
              <w:right w:val="single" w:color="000000" w:sz="8" w:space="0"/>
            </w:tcBorders>
            <w:shd w:val="clear" w:color="auto" w:fill="FFFFFF"/>
            <w:vAlign w:val="center"/>
          </w:tcPr>
          <w:p w14:paraId="05AE50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585CCC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23" w:type="dxa"/>
            <w:tcBorders>
              <w:top w:val="nil"/>
              <w:left w:val="nil"/>
              <w:bottom w:val="single" w:color="000000" w:sz="8" w:space="0"/>
              <w:right w:val="single" w:color="000000" w:sz="8" w:space="0"/>
            </w:tcBorders>
            <w:shd w:val="clear" w:color="auto" w:fill="auto"/>
            <w:noWrap/>
            <w:vAlign w:val="center"/>
          </w:tcPr>
          <w:p w14:paraId="7324D7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3BBE54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7BE491FE">
            <w:pPr>
              <w:jc w:val="left"/>
              <w:rPr>
                <w:rFonts w:hint="eastAsia" w:ascii="宋体" w:hAnsi="宋体" w:eastAsia="宋体" w:cs="宋体"/>
                <w:i w:val="0"/>
                <w:iCs w:val="0"/>
                <w:color w:val="000000"/>
                <w:sz w:val="18"/>
                <w:szCs w:val="18"/>
                <w:u w:val="none"/>
              </w:rPr>
            </w:pPr>
          </w:p>
        </w:tc>
      </w:tr>
      <w:tr w14:paraId="7AE60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1468A4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w:t>
            </w:r>
          </w:p>
        </w:tc>
        <w:tc>
          <w:tcPr>
            <w:tcW w:w="1948" w:type="dxa"/>
            <w:tcBorders>
              <w:top w:val="nil"/>
              <w:left w:val="nil"/>
              <w:bottom w:val="single" w:color="000000" w:sz="8" w:space="0"/>
              <w:right w:val="single" w:color="000000" w:sz="8" w:space="0"/>
            </w:tcBorders>
            <w:shd w:val="clear" w:color="auto" w:fill="FFFFFF"/>
            <w:vAlign w:val="center"/>
          </w:tcPr>
          <w:p w14:paraId="7BDC6B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电池更换</w:t>
            </w:r>
          </w:p>
        </w:tc>
        <w:tc>
          <w:tcPr>
            <w:tcW w:w="756" w:type="dxa"/>
            <w:tcBorders>
              <w:top w:val="nil"/>
              <w:left w:val="nil"/>
              <w:bottom w:val="single" w:color="000000" w:sz="8" w:space="0"/>
              <w:right w:val="single" w:color="000000" w:sz="8" w:space="0"/>
            </w:tcBorders>
            <w:shd w:val="clear" w:color="auto" w:fill="auto"/>
            <w:noWrap/>
            <w:vAlign w:val="center"/>
          </w:tcPr>
          <w:p w14:paraId="671BCE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英思科</w:t>
            </w:r>
          </w:p>
        </w:tc>
        <w:tc>
          <w:tcPr>
            <w:tcW w:w="1772" w:type="dxa"/>
            <w:tcBorders>
              <w:top w:val="nil"/>
              <w:left w:val="nil"/>
              <w:bottom w:val="single" w:color="000000" w:sz="8" w:space="0"/>
              <w:right w:val="single" w:color="000000" w:sz="8" w:space="0"/>
            </w:tcBorders>
            <w:shd w:val="clear" w:color="auto" w:fill="FFFFFF"/>
            <w:vAlign w:val="center"/>
          </w:tcPr>
          <w:p w14:paraId="4B3BDB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M40 PRO</w:t>
            </w:r>
          </w:p>
        </w:tc>
        <w:tc>
          <w:tcPr>
            <w:tcW w:w="515" w:type="dxa"/>
            <w:tcBorders>
              <w:top w:val="nil"/>
              <w:left w:val="nil"/>
              <w:bottom w:val="single" w:color="000000" w:sz="8" w:space="0"/>
              <w:right w:val="single" w:color="000000" w:sz="8" w:space="0"/>
            </w:tcBorders>
            <w:shd w:val="clear" w:color="auto" w:fill="FFFFFF"/>
            <w:vAlign w:val="center"/>
          </w:tcPr>
          <w:p w14:paraId="4448D9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6FEAD7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23" w:type="dxa"/>
            <w:tcBorders>
              <w:top w:val="nil"/>
              <w:left w:val="nil"/>
              <w:bottom w:val="single" w:color="000000" w:sz="8" w:space="0"/>
              <w:right w:val="single" w:color="000000" w:sz="8" w:space="0"/>
            </w:tcBorders>
            <w:shd w:val="clear" w:color="auto" w:fill="auto"/>
            <w:noWrap/>
            <w:vAlign w:val="center"/>
          </w:tcPr>
          <w:p w14:paraId="5BB7A5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3B0D36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7F0AD007">
            <w:pPr>
              <w:jc w:val="left"/>
              <w:rPr>
                <w:rFonts w:hint="eastAsia" w:ascii="宋体" w:hAnsi="宋体" w:eastAsia="宋体" w:cs="宋体"/>
                <w:i w:val="0"/>
                <w:iCs w:val="0"/>
                <w:color w:val="000000"/>
                <w:sz w:val="18"/>
                <w:szCs w:val="18"/>
                <w:u w:val="none"/>
              </w:rPr>
            </w:pPr>
          </w:p>
        </w:tc>
      </w:tr>
      <w:tr w14:paraId="0B8C3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47174D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w:t>
            </w:r>
          </w:p>
        </w:tc>
        <w:tc>
          <w:tcPr>
            <w:tcW w:w="1948" w:type="dxa"/>
            <w:tcBorders>
              <w:top w:val="nil"/>
              <w:left w:val="nil"/>
              <w:bottom w:val="single" w:color="000000" w:sz="8" w:space="0"/>
              <w:right w:val="single" w:color="000000" w:sz="8" w:space="0"/>
            </w:tcBorders>
            <w:shd w:val="clear" w:color="auto" w:fill="auto"/>
            <w:noWrap/>
            <w:vAlign w:val="center"/>
          </w:tcPr>
          <w:p w14:paraId="598347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仪器蜂鸣器</w:t>
            </w:r>
          </w:p>
        </w:tc>
        <w:tc>
          <w:tcPr>
            <w:tcW w:w="756" w:type="dxa"/>
            <w:tcBorders>
              <w:top w:val="nil"/>
              <w:left w:val="nil"/>
              <w:bottom w:val="single" w:color="000000" w:sz="8" w:space="0"/>
              <w:right w:val="single" w:color="000000" w:sz="8" w:space="0"/>
            </w:tcBorders>
            <w:shd w:val="clear" w:color="auto" w:fill="auto"/>
            <w:noWrap/>
            <w:vAlign w:val="center"/>
          </w:tcPr>
          <w:p w14:paraId="4C38E2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英思科</w:t>
            </w:r>
          </w:p>
        </w:tc>
        <w:tc>
          <w:tcPr>
            <w:tcW w:w="1772" w:type="dxa"/>
            <w:tcBorders>
              <w:top w:val="nil"/>
              <w:left w:val="nil"/>
              <w:bottom w:val="single" w:color="000000" w:sz="8" w:space="0"/>
              <w:right w:val="single" w:color="000000" w:sz="8" w:space="0"/>
            </w:tcBorders>
            <w:shd w:val="clear" w:color="auto" w:fill="FFFFFF"/>
            <w:vAlign w:val="center"/>
          </w:tcPr>
          <w:p w14:paraId="497570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M40 PRO</w:t>
            </w:r>
          </w:p>
        </w:tc>
        <w:tc>
          <w:tcPr>
            <w:tcW w:w="515" w:type="dxa"/>
            <w:tcBorders>
              <w:top w:val="nil"/>
              <w:left w:val="nil"/>
              <w:bottom w:val="single" w:color="000000" w:sz="8" w:space="0"/>
              <w:right w:val="single" w:color="000000" w:sz="8" w:space="0"/>
            </w:tcBorders>
            <w:shd w:val="clear" w:color="auto" w:fill="FFFFFF"/>
            <w:vAlign w:val="center"/>
          </w:tcPr>
          <w:p w14:paraId="346C25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5D28D2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23" w:type="dxa"/>
            <w:tcBorders>
              <w:top w:val="nil"/>
              <w:left w:val="nil"/>
              <w:bottom w:val="single" w:color="000000" w:sz="8" w:space="0"/>
              <w:right w:val="single" w:color="000000" w:sz="8" w:space="0"/>
            </w:tcBorders>
            <w:shd w:val="clear" w:color="auto" w:fill="auto"/>
            <w:noWrap/>
            <w:vAlign w:val="center"/>
          </w:tcPr>
          <w:p w14:paraId="573815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2D9C52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5EECE743">
            <w:pPr>
              <w:jc w:val="left"/>
              <w:rPr>
                <w:rFonts w:hint="eastAsia" w:ascii="宋体" w:hAnsi="宋体" w:eastAsia="宋体" w:cs="宋体"/>
                <w:i w:val="0"/>
                <w:iCs w:val="0"/>
                <w:color w:val="000000"/>
                <w:sz w:val="18"/>
                <w:szCs w:val="18"/>
                <w:u w:val="none"/>
              </w:rPr>
            </w:pPr>
          </w:p>
        </w:tc>
      </w:tr>
      <w:tr w14:paraId="56C5C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7B87C9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1948" w:type="dxa"/>
            <w:tcBorders>
              <w:top w:val="nil"/>
              <w:left w:val="nil"/>
              <w:bottom w:val="single" w:color="000000" w:sz="8" w:space="0"/>
              <w:right w:val="single" w:color="000000" w:sz="8" w:space="0"/>
            </w:tcBorders>
            <w:shd w:val="clear" w:color="auto" w:fill="FFFFFF"/>
            <w:vAlign w:val="center"/>
          </w:tcPr>
          <w:p w14:paraId="58F36E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标定</w:t>
            </w:r>
          </w:p>
        </w:tc>
        <w:tc>
          <w:tcPr>
            <w:tcW w:w="756" w:type="dxa"/>
            <w:tcBorders>
              <w:top w:val="nil"/>
              <w:left w:val="nil"/>
              <w:bottom w:val="single" w:color="000000" w:sz="8" w:space="0"/>
              <w:right w:val="single" w:color="000000" w:sz="8" w:space="0"/>
            </w:tcBorders>
            <w:shd w:val="clear" w:color="auto" w:fill="auto"/>
            <w:noWrap/>
            <w:vAlign w:val="center"/>
          </w:tcPr>
          <w:p w14:paraId="0FA572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英思科</w:t>
            </w:r>
          </w:p>
        </w:tc>
        <w:tc>
          <w:tcPr>
            <w:tcW w:w="1772" w:type="dxa"/>
            <w:tcBorders>
              <w:top w:val="nil"/>
              <w:left w:val="nil"/>
              <w:bottom w:val="single" w:color="000000" w:sz="8" w:space="0"/>
              <w:right w:val="single" w:color="000000" w:sz="8" w:space="0"/>
            </w:tcBorders>
            <w:shd w:val="clear" w:color="auto" w:fill="FFFFFF"/>
            <w:vAlign w:val="center"/>
          </w:tcPr>
          <w:p w14:paraId="1C4C34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GB Pro</w:t>
            </w:r>
          </w:p>
        </w:tc>
        <w:tc>
          <w:tcPr>
            <w:tcW w:w="515" w:type="dxa"/>
            <w:tcBorders>
              <w:top w:val="nil"/>
              <w:left w:val="nil"/>
              <w:bottom w:val="single" w:color="000000" w:sz="8" w:space="0"/>
              <w:right w:val="single" w:color="000000" w:sz="8" w:space="0"/>
            </w:tcBorders>
            <w:shd w:val="clear" w:color="auto" w:fill="FFFFFF"/>
            <w:vAlign w:val="center"/>
          </w:tcPr>
          <w:p w14:paraId="372A63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6EE58C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23" w:type="dxa"/>
            <w:tcBorders>
              <w:top w:val="nil"/>
              <w:left w:val="nil"/>
              <w:bottom w:val="single" w:color="000000" w:sz="8" w:space="0"/>
              <w:right w:val="single" w:color="000000" w:sz="8" w:space="0"/>
            </w:tcBorders>
            <w:shd w:val="clear" w:color="auto" w:fill="auto"/>
            <w:noWrap/>
            <w:vAlign w:val="center"/>
          </w:tcPr>
          <w:p w14:paraId="44EA26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22688F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727D45D5">
            <w:pPr>
              <w:jc w:val="left"/>
              <w:rPr>
                <w:rFonts w:hint="eastAsia" w:ascii="宋体" w:hAnsi="宋体" w:eastAsia="宋体" w:cs="宋体"/>
                <w:i w:val="0"/>
                <w:iCs w:val="0"/>
                <w:color w:val="000000"/>
                <w:sz w:val="18"/>
                <w:szCs w:val="18"/>
                <w:u w:val="none"/>
              </w:rPr>
            </w:pPr>
          </w:p>
        </w:tc>
      </w:tr>
      <w:tr w14:paraId="1D77E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20252A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w:t>
            </w:r>
          </w:p>
        </w:tc>
        <w:tc>
          <w:tcPr>
            <w:tcW w:w="1948" w:type="dxa"/>
            <w:tcBorders>
              <w:top w:val="nil"/>
              <w:left w:val="nil"/>
              <w:bottom w:val="single" w:color="000000" w:sz="8" w:space="0"/>
              <w:right w:val="single" w:color="000000" w:sz="8" w:space="0"/>
            </w:tcBorders>
            <w:shd w:val="clear" w:color="auto" w:fill="FFFFFF"/>
            <w:vAlign w:val="center"/>
          </w:tcPr>
          <w:p w14:paraId="657272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氢气传感器更换</w:t>
            </w:r>
          </w:p>
        </w:tc>
        <w:tc>
          <w:tcPr>
            <w:tcW w:w="756" w:type="dxa"/>
            <w:tcBorders>
              <w:top w:val="nil"/>
              <w:left w:val="nil"/>
              <w:bottom w:val="single" w:color="000000" w:sz="8" w:space="0"/>
              <w:right w:val="single" w:color="000000" w:sz="8" w:space="0"/>
            </w:tcBorders>
            <w:shd w:val="clear" w:color="auto" w:fill="auto"/>
            <w:noWrap/>
            <w:vAlign w:val="center"/>
          </w:tcPr>
          <w:p w14:paraId="1D9933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英思科</w:t>
            </w:r>
          </w:p>
        </w:tc>
        <w:tc>
          <w:tcPr>
            <w:tcW w:w="1772" w:type="dxa"/>
            <w:tcBorders>
              <w:top w:val="nil"/>
              <w:left w:val="nil"/>
              <w:bottom w:val="single" w:color="000000" w:sz="8" w:space="0"/>
              <w:right w:val="single" w:color="000000" w:sz="8" w:space="0"/>
            </w:tcBorders>
            <w:shd w:val="clear" w:color="auto" w:fill="FFFFFF"/>
            <w:vAlign w:val="center"/>
          </w:tcPr>
          <w:p w14:paraId="76E451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GB Pro</w:t>
            </w:r>
          </w:p>
        </w:tc>
        <w:tc>
          <w:tcPr>
            <w:tcW w:w="515" w:type="dxa"/>
            <w:tcBorders>
              <w:top w:val="nil"/>
              <w:left w:val="nil"/>
              <w:bottom w:val="single" w:color="000000" w:sz="8" w:space="0"/>
              <w:right w:val="single" w:color="000000" w:sz="8" w:space="0"/>
            </w:tcBorders>
            <w:shd w:val="clear" w:color="auto" w:fill="FFFFFF"/>
            <w:vAlign w:val="center"/>
          </w:tcPr>
          <w:p w14:paraId="74B7C6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3CE907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23" w:type="dxa"/>
            <w:tcBorders>
              <w:top w:val="nil"/>
              <w:left w:val="nil"/>
              <w:bottom w:val="single" w:color="000000" w:sz="8" w:space="0"/>
              <w:right w:val="single" w:color="000000" w:sz="8" w:space="0"/>
            </w:tcBorders>
            <w:shd w:val="clear" w:color="auto" w:fill="auto"/>
            <w:noWrap/>
            <w:vAlign w:val="center"/>
          </w:tcPr>
          <w:p w14:paraId="1B012B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57BDD2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2634E3F7">
            <w:pPr>
              <w:jc w:val="left"/>
              <w:rPr>
                <w:rFonts w:hint="eastAsia" w:ascii="宋体" w:hAnsi="宋体" w:eastAsia="宋体" w:cs="宋体"/>
                <w:i w:val="0"/>
                <w:iCs w:val="0"/>
                <w:color w:val="000000"/>
                <w:sz w:val="18"/>
                <w:szCs w:val="18"/>
                <w:u w:val="none"/>
              </w:rPr>
            </w:pPr>
          </w:p>
        </w:tc>
      </w:tr>
      <w:tr w14:paraId="323F6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42E537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w:t>
            </w:r>
          </w:p>
        </w:tc>
        <w:tc>
          <w:tcPr>
            <w:tcW w:w="1948" w:type="dxa"/>
            <w:tcBorders>
              <w:top w:val="nil"/>
              <w:left w:val="nil"/>
              <w:bottom w:val="single" w:color="000000" w:sz="8" w:space="0"/>
              <w:right w:val="single" w:color="000000" w:sz="8" w:space="0"/>
            </w:tcBorders>
            <w:shd w:val="clear" w:color="auto" w:fill="FFFFFF"/>
            <w:vAlign w:val="center"/>
          </w:tcPr>
          <w:p w14:paraId="6ED083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显示屏更换</w:t>
            </w:r>
          </w:p>
        </w:tc>
        <w:tc>
          <w:tcPr>
            <w:tcW w:w="756" w:type="dxa"/>
            <w:tcBorders>
              <w:top w:val="nil"/>
              <w:left w:val="nil"/>
              <w:bottom w:val="single" w:color="000000" w:sz="8" w:space="0"/>
              <w:right w:val="single" w:color="000000" w:sz="8" w:space="0"/>
            </w:tcBorders>
            <w:shd w:val="clear" w:color="auto" w:fill="auto"/>
            <w:noWrap/>
            <w:vAlign w:val="center"/>
          </w:tcPr>
          <w:p w14:paraId="47D241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英思科</w:t>
            </w:r>
          </w:p>
        </w:tc>
        <w:tc>
          <w:tcPr>
            <w:tcW w:w="1772" w:type="dxa"/>
            <w:tcBorders>
              <w:top w:val="nil"/>
              <w:left w:val="nil"/>
              <w:bottom w:val="single" w:color="000000" w:sz="8" w:space="0"/>
              <w:right w:val="single" w:color="000000" w:sz="8" w:space="0"/>
            </w:tcBorders>
            <w:shd w:val="clear" w:color="auto" w:fill="FFFFFF"/>
            <w:vAlign w:val="center"/>
          </w:tcPr>
          <w:p w14:paraId="04FCEB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GB Pro</w:t>
            </w:r>
          </w:p>
        </w:tc>
        <w:tc>
          <w:tcPr>
            <w:tcW w:w="515" w:type="dxa"/>
            <w:tcBorders>
              <w:top w:val="nil"/>
              <w:left w:val="nil"/>
              <w:bottom w:val="single" w:color="000000" w:sz="8" w:space="0"/>
              <w:right w:val="single" w:color="000000" w:sz="8" w:space="0"/>
            </w:tcBorders>
            <w:shd w:val="clear" w:color="auto" w:fill="FFFFFF"/>
            <w:vAlign w:val="center"/>
          </w:tcPr>
          <w:p w14:paraId="6595CD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05B9F2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23" w:type="dxa"/>
            <w:tcBorders>
              <w:top w:val="nil"/>
              <w:left w:val="nil"/>
              <w:bottom w:val="single" w:color="000000" w:sz="8" w:space="0"/>
              <w:right w:val="single" w:color="000000" w:sz="8" w:space="0"/>
            </w:tcBorders>
            <w:shd w:val="clear" w:color="auto" w:fill="auto"/>
            <w:noWrap/>
            <w:vAlign w:val="center"/>
          </w:tcPr>
          <w:p w14:paraId="79C33B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4BF7CF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40946E42">
            <w:pPr>
              <w:jc w:val="left"/>
              <w:rPr>
                <w:rFonts w:hint="eastAsia" w:ascii="宋体" w:hAnsi="宋体" w:eastAsia="宋体" w:cs="宋体"/>
                <w:i w:val="0"/>
                <w:iCs w:val="0"/>
                <w:color w:val="000000"/>
                <w:sz w:val="18"/>
                <w:szCs w:val="18"/>
                <w:u w:val="none"/>
              </w:rPr>
            </w:pPr>
          </w:p>
        </w:tc>
      </w:tr>
      <w:tr w14:paraId="04AD2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5AA291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w:t>
            </w:r>
          </w:p>
        </w:tc>
        <w:tc>
          <w:tcPr>
            <w:tcW w:w="1948" w:type="dxa"/>
            <w:tcBorders>
              <w:top w:val="nil"/>
              <w:left w:val="nil"/>
              <w:bottom w:val="single" w:color="000000" w:sz="8" w:space="0"/>
              <w:right w:val="single" w:color="000000" w:sz="8" w:space="0"/>
            </w:tcBorders>
            <w:shd w:val="clear" w:color="auto" w:fill="FFFFFF"/>
            <w:vAlign w:val="center"/>
          </w:tcPr>
          <w:p w14:paraId="50D822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按键更换</w:t>
            </w:r>
          </w:p>
        </w:tc>
        <w:tc>
          <w:tcPr>
            <w:tcW w:w="756" w:type="dxa"/>
            <w:tcBorders>
              <w:top w:val="nil"/>
              <w:left w:val="nil"/>
              <w:bottom w:val="single" w:color="000000" w:sz="8" w:space="0"/>
              <w:right w:val="single" w:color="000000" w:sz="8" w:space="0"/>
            </w:tcBorders>
            <w:shd w:val="clear" w:color="auto" w:fill="auto"/>
            <w:noWrap/>
            <w:vAlign w:val="center"/>
          </w:tcPr>
          <w:p w14:paraId="40C118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英思科</w:t>
            </w:r>
          </w:p>
        </w:tc>
        <w:tc>
          <w:tcPr>
            <w:tcW w:w="1772" w:type="dxa"/>
            <w:tcBorders>
              <w:top w:val="nil"/>
              <w:left w:val="nil"/>
              <w:bottom w:val="single" w:color="000000" w:sz="8" w:space="0"/>
              <w:right w:val="single" w:color="000000" w:sz="8" w:space="0"/>
            </w:tcBorders>
            <w:shd w:val="clear" w:color="auto" w:fill="FFFFFF"/>
            <w:vAlign w:val="center"/>
          </w:tcPr>
          <w:p w14:paraId="23EF69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GB Pro</w:t>
            </w:r>
          </w:p>
        </w:tc>
        <w:tc>
          <w:tcPr>
            <w:tcW w:w="515" w:type="dxa"/>
            <w:tcBorders>
              <w:top w:val="nil"/>
              <w:left w:val="nil"/>
              <w:bottom w:val="single" w:color="000000" w:sz="8" w:space="0"/>
              <w:right w:val="single" w:color="000000" w:sz="8" w:space="0"/>
            </w:tcBorders>
            <w:shd w:val="clear" w:color="auto" w:fill="FFFFFF"/>
            <w:vAlign w:val="center"/>
          </w:tcPr>
          <w:p w14:paraId="1A4C13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1A448C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23" w:type="dxa"/>
            <w:tcBorders>
              <w:top w:val="nil"/>
              <w:left w:val="nil"/>
              <w:bottom w:val="single" w:color="000000" w:sz="8" w:space="0"/>
              <w:right w:val="single" w:color="000000" w:sz="8" w:space="0"/>
            </w:tcBorders>
            <w:shd w:val="clear" w:color="auto" w:fill="auto"/>
            <w:noWrap/>
            <w:vAlign w:val="center"/>
          </w:tcPr>
          <w:p w14:paraId="78BE0C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382A91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536493DF">
            <w:pPr>
              <w:jc w:val="left"/>
              <w:rPr>
                <w:rFonts w:hint="eastAsia" w:ascii="宋体" w:hAnsi="宋体" w:eastAsia="宋体" w:cs="宋体"/>
                <w:i w:val="0"/>
                <w:iCs w:val="0"/>
                <w:color w:val="000000"/>
                <w:sz w:val="18"/>
                <w:szCs w:val="18"/>
                <w:u w:val="none"/>
              </w:rPr>
            </w:pPr>
          </w:p>
        </w:tc>
      </w:tr>
      <w:tr w14:paraId="36167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3349C1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w:t>
            </w:r>
          </w:p>
        </w:tc>
        <w:tc>
          <w:tcPr>
            <w:tcW w:w="1948" w:type="dxa"/>
            <w:tcBorders>
              <w:top w:val="nil"/>
              <w:left w:val="nil"/>
              <w:bottom w:val="single" w:color="000000" w:sz="8" w:space="0"/>
              <w:right w:val="single" w:color="000000" w:sz="8" w:space="0"/>
            </w:tcBorders>
            <w:shd w:val="clear" w:color="auto" w:fill="FFFFFF"/>
            <w:vAlign w:val="center"/>
          </w:tcPr>
          <w:p w14:paraId="0AD480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主板更换</w:t>
            </w:r>
          </w:p>
        </w:tc>
        <w:tc>
          <w:tcPr>
            <w:tcW w:w="756" w:type="dxa"/>
            <w:tcBorders>
              <w:top w:val="nil"/>
              <w:left w:val="nil"/>
              <w:bottom w:val="single" w:color="000000" w:sz="8" w:space="0"/>
              <w:right w:val="single" w:color="000000" w:sz="8" w:space="0"/>
            </w:tcBorders>
            <w:shd w:val="clear" w:color="auto" w:fill="auto"/>
            <w:noWrap/>
            <w:vAlign w:val="center"/>
          </w:tcPr>
          <w:p w14:paraId="231113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英思科</w:t>
            </w:r>
          </w:p>
        </w:tc>
        <w:tc>
          <w:tcPr>
            <w:tcW w:w="1772" w:type="dxa"/>
            <w:tcBorders>
              <w:top w:val="nil"/>
              <w:left w:val="nil"/>
              <w:bottom w:val="single" w:color="000000" w:sz="8" w:space="0"/>
              <w:right w:val="single" w:color="000000" w:sz="8" w:space="0"/>
            </w:tcBorders>
            <w:shd w:val="clear" w:color="auto" w:fill="FFFFFF"/>
            <w:vAlign w:val="center"/>
          </w:tcPr>
          <w:p w14:paraId="5A3D2B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GB Pro</w:t>
            </w:r>
          </w:p>
        </w:tc>
        <w:tc>
          <w:tcPr>
            <w:tcW w:w="515" w:type="dxa"/>
            <w:tcBorders>
              <w:top w:val="nil"/>
              <w:left w:val="nil"/>
              <w:bottom w:val="single" w:color="000000" w:sz="8" w:space="0"/>
              <w:right w:val="single" w:color="000000" w:sz="8" w:space="0"/>
            </w:tcBorders>
            <w:shd w:val="clear" w:color="auto" w:fill="FFFFFF"/>
            <w:vAlign w:val="center"/>
          </w:tcPr>
          <w:p w14:paraId="6FF4C4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6FA486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23" w:type="dxa"/>
            <w:tcBorders>
              <w:top w:val="nil"/>
              <w:left w:val="nil"/>
              <w:bottom w:val="single" w:color="000000" w:sz="8" w:space="0"/>
              <w:right w:val="single" w:color="000000" w:sz="8" w:space="0"/>
            </w:tcBorders>
            <w:shd w:val="clear" w:color="auto" w:fill="auto"/>
            <w:noWrap/>
            <w:vAlign w:val="center"/>
          </w:tcPr>
          <w:p w14:paraId="764C9E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7D70B8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74A19EE7">
            <w:pPr>
              <w:jc w:val="left"/>
              <w:rPr>
                <w:rFonts w:hint="eastAsia" w:ascii="宋体" w:hAnsi="宋体" w:eastAsia="宋体" w:cs="宋体"/>
                <w:i w:val="0"/>
                <w:iCs w:val="0"/>
                <w:color w:val="000000"/>
                <w:sz w:val="18"/>
                <w:szCs w:val="18"/>
                <w:u w:val="none"/>
              </w:rPr>
            </w:pPr>
          </w:p>
        </w:tc>
      </w:tr>
      <w:tr w14:paraId="56A33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7FFEE9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c>
          <w:tcPr>
            <w:tcW w:w="1948" w:type="dxa"/>
            <w:tcBorders>
              <w:top w:val="nil"/>
              <w:left w:val="nil"/>
              <w:bottom w:val="single" w:color="000000" w:sz="8" w:space="0"/>
              <w:right w:val="single" w:color="000000" w:sz="8" w:space="0"/>
            </w:tcBorders>
            <w:shd w:val="clear" w:color="auto" w:fill="FFFFFF"/>
            <w:vAlign w:val="center"/>
          </w:tcPr>
          <w:p w14:paraId="1B926B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外壳更换</w:t>
            </w:r>
          </w:p>
        </w:tc>
        <w:tc>
          <w:tcPr>
            <w:tcW w:w="756" w:type="dxa"/>
            <w:tcBorders>
              <w:top w:val="nil"/>
              <w:left w:val="nil"/>
              <w:bottom w:val="single" w:color="000000" w:sz="8" w:space="0"/>
              <w:right w:val="single" w:color="000000" w:sz="8" w:space="0"/>
            </w:tcBorders>
            <w:shd w:val="clear" w:color="auto" w:fill="auto"/>
            <w:noWrap/>
            <w:vAlign w:val="center"/>
          </w:tcPr>
          <w:p w14:paraId="7757FE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英思科</w:t>
            </w:r>
          </w:p>
        </w:tc>
        <w:tc>
          <w:tcPr>
            <w:tcW w:w="1772" w:type="dxa"/>
            <w:tcBorders>
              <w:top w:val="nil"/>
              <w:left w:val="nil"/>
              <w:bottom w:val="single" w:color="000000" w:sz="8" w:space="0"/>
              <w:right w:val="single" w:color="000000" w:sz="8" w:space="0"/>
            </w:tcBorders>
            <w:shd w:val="clear" w:color="auto" w:fill="FFFFFF"/>
            <w:vAlign w:val="center"/>
          </w:tcPr>
          <w:p w14:paraId="2E5A9D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GB Pro</w:t>
            </w:r>
          </w:p>
        </w:tc>
        <w:tc>
          <w:tcPr>
            <w:tcW w:w="515" w:type="dxa"/>
            <w:tcBorders>
              <w:top w:val="nil"/>
              <w:left w:val="nil"/>
              <w:bottom w:val="single" w:color="000000" w:sz="8" w:space="0"/>
              <w:right w:val="single" w:color="000000" w:sz="8" w:space="0"/>
            </w:tcBorders>
            <w:shd w:val="clear" w:color="auto" w:fill="FFFFFF"/>
            <w:vAlign w:val="center"/>
          </w:tcPr>
          <w:p w14:paraId="6F7D2F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2597DB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23" w:type="dxa"/>
            <w:tcBorders>
              <w:top w:val="nil"/>
              <w:left w:val="nil"/>
              <w:bottom w:val="single" w:color="000000" w:sz="8" w:space="0"/>
              <w:right w:val="single" w:color="000000" w:sz="8" w:space="0"/>
            </w:tcBorders>
            <w:shd w:val="clear" w:color="auto" w:fill="auto"/>
            <w:noWrap/>
            <w:vAlign w:val="center"/>
          </w:tcPr>
          <w:p w14:paraId="127CF2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0706B6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66FB98D3">
            <w:pPr>
              <w:jc w:val="left"/>
              <w:rPr>
                <w:rFonts w:hint="eastAsia" w:ascii="宋体" w:hAnsi="宋体" w:eastAsia="宋体" w:cs="宋体"/>
                <w:i w:val="0"/>
                <w:iCs w:val="0"/>
                <w:color w:val="000000"/>
                <w:sz w:val="18"/>
                <w:szCs w:val="18"/>
                <w:u w:val="none"/>
              </w:rPr>
            </w:pPr>
          </w:p>
        </w:tc>
      </w:tr>
      <w:tr w14:paraId="0956F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2A6215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w:t>
            </w:r>
          </w:p>
        </w:tc>
        <w:tc>
          <w:tcPr>
            <w:tcW w:w="1948" w:type="dxa"/>
            <w:tcBorders>
              <w:top w:val="nil"/>
              <w:left w:val="nil"/>
              <w:bottom w:val="single" w:color="000000" w:sz="8" w:space="0"/>
              <w:right w:val="single" w:color="000000" w:sz="8" w:space="0"/>
            </w:tcBorders>
            <w:shd w:val="clear" w:color="auto" w:fill="auto"/>
            <w:noWrap/>
            <w:vAlign w:val="center"/>
          </w:tcPr>
          <w:p w14:paraId="10E4E7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仪器蜂鸣器</w:t>
            </w:r>
          </w:p>
        </w:tc>
        <w:tc>
          <w:tcPr>
            <w:tcW w:w="756" w:type="dxa"/>
            <w:tcBorders>
              <w:top w:val="nil"/>
              <w:left w:val="nil"/>
              <w:bottom w:val="single" w:color="000000" w:sz="8" w:space="0"/>
              <w:right w:val="single" w:color="000000" w:sz="8" w:space="0"/>
            </w:tcBorders>
            <w:shd w:val="clear" w:color="auto" w:fill="auto"/>
            <w:noWrap/>
            <w:vAlign w:val="center"/>
          </w:tcPr>
          <w:p w14:paraId="198523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英思科</w:t>
            </w:r>
          </w:p>
        </w:tc>
        <w:tc>
          <w:tcPr>
            <w:tcW w:w="1772" w:type="dxa"/>
            <w:tcBorders>
              <w:top w:val="nil"/>
              <w:left w:val="nil"/>
              <w:bottom w:val="single" w:color="000000" w:sz="8" w:space="0"/>
              <w:right w:val="single" w:color="000000" w:sz="8" w:space="0"/>
            </w:tcBorders>
            <w:shd w:val="clear" w:color="auto" w:fill="FFFFFF"/>
            <w:vAlign w:val="center"/>
          </w:tcPr>
          <w:p w14:paraId="6E8559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GB Pro</w:t>
            </w:r>
          </w:p>
        </w:tc>
        <w:tc>
          <w:tcPr>
            <w:tcW w:w="515" w:type="dxa"/>
            <w:tcBorders>
              <w:top w:val="nil"/>
              <w:left w:val="nil"/>
              <w:bottom w:val="single" w:color="000000" w:sz="8" w:space="0"/>
              <w:right w:val="single" w:color="000000" w:sz="8" w:space="0"/>
            </w:tcBorders>
            <w:shd w:val="clear" w:color="auto" w:fill="FFFFFF"/>
            <w:vAlign w:val="center"/>
          </w:tcPr>
          <w:p w14:paraId="11A533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6D20E2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23" w:type="dxa"/>
            <w:tcBorders>
              <w:top w:val="nil"/>
              <w:left w:val="nil"/>
              <w:bottom w:val="single" w:color="000000" w:sz="8" w:space="0"/>
              <w:right w:val="single" w:color="000000" w:sz="8" w:space="0"/>
            </w:tcBorders>
            <w:shd w:val="clear" w:color="auto" w:fill="auto"/>
            <w:noWrap/>
            <w:vAlign w:val="center"/>
          </w:tcPr>
          <w:p w14:paraId="552677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4C377F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13319DA2">
            <w:pPr>
              <w:jc w:val="left"/>
              <w:rPr>
                <w:rFonts w:hint="eastAsia" w:ascii="宋体" w:hAnsi="宋体" w:eastAsia="宋体" w:cs="宋体"/>
                <w:i w:val="0"/>
                <w:iCs w:val="0"/>
                <w:color w:val="000000"/>
                <w:sz w:val="18"/>
                <w:szCs w:val="18"/>
                <w:u w:val="none"/>
              </w:rPr>
            </w:pPr>
          </w:p>
        </w:tc>
      </w:tr>
      <w:tr w14:paraId="63811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5F463E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w:t>
            </w:r>
          </w:p>
        </w:tc>
        <w:tc>
          <w:tcPr>
            <w:tcW w:w="1948" w:type="dxa"/>
            <w:tcBorders>
              <w:top w:val="nil"/>
              <w:left w:val="nil"/>
              <w:bottom w:val="single" w:color="000000" w:sz="8" w:space="0"/>
              <w:right w:val="single" w:color="000000" w:sz="8" w:space="0"/>
            </w:tcBorders>
            <w:shd w:val="clear" w:color="auto" w:fill="FFFFFF"/>
            <w:vAlign w:val="center"/>
          </w:tcPr>
          <w:p w14:paraId="1216CB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标定</w:t>
            </w:r>
          </w:p>
        </w:tc>
        <w:tc>
          <w:tcPr>
            <w:tcW w:w="756" w:type="dxa"/>
            <w:tcBorders>
              <w:top w:val="nil"/>
              <w:left w:val="nil"/>
              <w:bottom w:val="single" w:color="000000" w:sz="8" w:space="0"/>
              <w:right w:val="single" w:color="000000" w:sz="8" w:space="0"/>
            </w:tcBorders>
            <w:shd w:val="clear" w:color="auto" w:fill="auto"/>
            <w:noWrap/>
            <w:vAlign w:val="center"/>
          </w:tcPr>
          <w:p w14:paraId="3867A4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英思科</w:t>
            </w:r>
          </w:p>
        </w:tc>
        <w:tc>
          <w:tcPr>
            <w:tcW w:w="1772" w:type="dxa"/>
            <w:tcBorders>
              <w:top w:val="nil"/>
              <w:left w:val="nil"/>
              <w:bottom w:val="single" w:color="000000" w:sz="8" w:space="0"/>
              <w:right w:val="single" w:color="000000" w:sz="8" w:space="0"/>
            </w:tcBorders>
            <w:shd w:val="clear" w:color="auto" w:fill="FFFFFF"/>
            <w:vAlign w:val="center"/>
          </w:tcPr>
          <w:p w14:paraId="2E2643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MX6</w:t>
            </w:r>
          </w:p>
        </w:tc>
        <w:tc>
          <w:tcPr>
            <w:tcW w:w="515" w:type="dxa"/>
            <w:tcBorders>
              <w:top w:val="nil"/>
              <w:left w:val="nil"/>
              <w:bottom w:val="single" w:color="000000" w:sz="8" w:space="0"/>
              <w:right w:val="single" w:color="000000" w:sz="8" w:space="0"/>
            </w:tcBorders>
            <w:shd w:val="clear" w:color="auto" w:fill="FFFFFF"/>
            <w:vAlign w:val="center"/>
          </w:tcPr>
          <w:p w14:paraId="01F657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5494C1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23" w:type="dxa"/>
            <w:tcBorders>
              <w:top w:val="nil"/>
              <w:left w:val="nil"/>
              <w:bottom w:val="single" w:color="000000" w:sz="8" w:space="0"/>
              <w:right w:val="single" w:color="000000" w:sz="8" w:space="0"/>
            </w:tcBorders>
            <w:shd w:val="clear" w:color="auto" w:fill="auto"/>
            <w:noWrap/>
            <w:vAlign w:val="center"/>
          </w:tcPr>
          <w:p w14:paraId="3CDE90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3EC289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5B427683">
            <w:pPr>
              <w:jc w:val="left"/>
              <w:rPr>
                <w:rFonts w:hint="eastAsia" w:ascii="宋体" w:hAnsi="宋体" w:eastAsia="宋体" w:cs="宋体"/>
                <w:i w:val="0"/>
                <w:iCs w:val="0"/>
                <w:color w:val="000000"/>
                <w:sz w:val="18"/>
                <w:szCs w:val="18"/>
                <w:u w:val="none"/>
              </w:rPr>
            </w:pPr>
          </w:p>
        </w:tc>
      </w:tr>
      <w:tr w14:paraId="6C8ED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207CC3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w:t>
            </w:r>
          </w:p>
        </w:tc>
        <w:tc>
          <w:tcPr>
            <w:tcW w:w="1948" w:type="dxa"/>
            <w:tcBorders>
              <w:top w:val="nil"/>
              <w:left w:val="nil"/>
              <w:bottom w:val="single" w:color="000000" w:sz="8" w:space="0"/>
              <w:right w:val="single" w:color="000000" w:sz="8" w:space="0"/>
            </w:tcBorders>
            <w:shd w:val="clear" w:color="auto" w:fill="FFFFFF"/>
            <w:vAlign w:val="center"/>
          </w:tcPr>
          <w:p w14:paraId="5BF56F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苯传感器更换</w:t>
            </w:r>
          </w:p>
        </w:tc>
        <w:tc>
          <w:tcPr>
            <w:tcW w:w="756" w:type="dxa"/>
            <w:tcBorders>
              <w:top w:val="nil"/>
              <w:left w:val="nil"/>
              <w:bottom w:val="single" w:color="000000" w:sz="8" w:space="0"/>
              <w:right w:val="single" w:color="000000" w:sz="8" w:space="0"/>
            </w:tcBorders>
            <w:shd w:val="clear" w:color="auto" w:fill="auto"/>
            <w:noWrap/>
            <w:vAlign w:val="center"/>
          </w:tcPr>
          <w:p w14:paraId="72569D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英思科</w:t>
            </w:r>
          </w:p>
        </w:tc>
        <w:tc>
          <w:tcPr>
            <w:tcW w:w="1772" w:type="dxa"/>
            <w:tcBorders>
              <w:top w:val="nil"/>
              <w:left w:val="nil"/>
              <w:bottom w:val="single" w:color="000000" w:sz="8" w:space="0"/>
              <w:right w:val="single" w:color="000000" w:sz="8" w:space="0"/>
            </w:tcBorders>
            <w:shd w:val="clear" w:color="auto" w:fill="FFFFFF"/>
            <w:vAlign w:val="center"/>
          </w:tcPr>
          <w:p w14:paraId="4D763F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MX6</w:t>
            </w:r>
          </w:p>
        </w:tc>
        <w:tc>
          <w:tcPr>
            <w:tcW w:w="515" w:type="dxa"/>
            <w:tcBorders>
              <w:top w:val="nil"/>
              <w:left w:val="nil"/>
              <w:bottom w:val="single" w:color="000000" w:sz="8" w:space="0"/>
              <w:right w:val="single" w:color="000000" w:sz="8" w:space="0"/>
            </w:tcBorders>
            <w:shd w:val="clear" w:color="auto" w:fill="FFFFFF"/>
            <w:vAlign w:val="center"/>
          </w:tcPr>
          <w:p w14:paraId="52C5F0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4052DC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23" w:type="dxa"/>
            <w:tcBorders>
              <w:top w:val="nil"/>
              <w:left w:val="nil"/>
              <w:bottom w:val="single" w:color="000000" w:sz="8" w:space="0"/>
              <w:right w:val="single" w:color="000000" w:sz="8" w:space="0"/>
            </w:tcBorders>
            <w:shd w:val="clear" w:color="auto" w:fill="auto"/>
            <w:noWrap/>
            <w:vAlign w:val="center"/>
          </w:tcPr>
          <w:p w14:paraId="761A21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2269FA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4CBA0C56">
            <w:pPr>
              <w:jc w:val="left"/>
              <w:rPr>
                <w:rFonts w:hint="eastAsia" w:ascii="宋体" w:hAnsi="宋体" w:eastAsia="宋体" w:cs="宋体"/>
                <w:i w:val="0"/>
                <w:iCs w:val="0"/>
                <w:color w:val="000000"/>
                <w:sz w:val="18"/>
                <w:szCs w:val="18"/>
                <w:u w:val="none"/>
              </w:rPr>
            </w:pPr>
          </w:p>
        </w:tc>
      </w:tr>
      <w:tr w14:paraId="16265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627299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w:t>
            </w:r>
          </w:p>
        </w:tc>
        <w:tc>
          <w:tcPr>
            <w:tcW w:w="1948" w:type="dxa"/>
            <w:tcBorders>
              <w:top w:val="nil"/>
              <w:left w:val="nil"/>
              <w:bottom w:val="single" w:color="000000" w:sz="8" w:space="0"/>
              <w:right w:val="single" w:color="000000" w:sz="8" w:space="0"/>
            </w:tcBorders>
            <w:shd w:val="clear" w:color="auto" w:fill="FFFFFF"/>
            <w:vAlign w:val="center"/>
          </w:tcPr>
          <w:p w14:paraId="1353B4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显示屏更换</w:t>
            </w:r>
          </w:p>
        </w:tc>
        <w:tc>
          <w:tcPr>
            <w:tcW w:w="756" w:type="dxa"/>
            <w:tcBorders>
              <w:top w:val="nil"/>
              <w:left w:val="nil"/>
              <w:bottom w:val="single" w:color="000000" w:sz="8" w:space="0"/>
              <w:right w:val="single" w:color="000000" w:sz="8" w:space="0"/>
            </w:tcBorders>
            <w:shd w:val="clear" w:color="auto" w:fill="auto"/>
            <w:noWrap/>
            <w:vAlign w:val="center"/>
          </w:tcPr>
          <w:p w14:paraId="0A7700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英思科</w:t>
            </w:r>
          </w:p>
        </w:tc>
        <w:tc>
          <w:tcPr>
            <w:tcW w:w="1772" w:type="dxa"/>
            <w:tcBorders>
              <w:top w:val="nil"/>
              <w:left w:val="nil"/>
              <w:bottom w:val="single" w:color="000000" w:sz="8" w:space="0"/>
              <w:right w:val="single" w:color="000000" w:sz="8" w:space="0"/>
            </w:tcBorders>
            <w:shd w:val="clear" w:color="auto" w:fill="FFFFFF"/>
            <w:vAlign w:val="center"/>
          </w:tcPr>
          <w:p w14:paraId="1457AB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MX6</w:t>
            </w:r>
          </w:p>
        </w:tc>
        <w:tc>
          <w:tcPr>
            <w:tcW w:w="515" w:type="dxa"/>
            <w:tcBorders>
              <w:top w:val="nil"/>
              <w:left w:val="nil"/>
              <w:bottom w:val="single" w:color="000000" w:sz="8" w:space="0"/>
              <w:right w:val="single" w:color="000000" w:sz="8" w:space="0"/>
            </w:tcBorders>
            <w:shd w:val="clear" w:color="auto" w:fill="FFFFFF"/>
            <w:vAlign w:val="center"/>
          </w:tcPr>
          <w:p w14:paraId="21B010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32AD77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23" w:type="dxa"/>
            <w:tcBorders>
              <w:top w:val="nil"/>
              <w:left w:val="nil"/>
              <w:bottom w:val="single" w:color="000000" w:sz="8" w:space="0"/>
              <w:right w:val="single" w:color="000000" w:sz="8" w:space="0"/>
            </w:tcBorders>
            <w:shd w:val="clear" w:color="auto" w:fill="auto"/>
            <w:noWrap/>
            <w:vAlign w:val="center"/>
          </w:tcPr>
          <w:p w14:paraId="274BCE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3A4954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7A73C6B9">
            <w:pPr>
              <w:jc w:val="left"/>
              <w:rPr>
                <w:rFonts w:hint="eastAsia" w:ascii="宋体" w:hAnsi="宋体" w:eastAsia="宋体" w:cs="宋体"/>
                <w:i w:val="0"/>
                <w:iCs w:val="0"/>
                <w:color w:val="000000"/>
                <w:sz w:val="18"/>
                <w:szCs w:val="18"/>
                <w:u w:val="none"/>
              </w:rPr>
            </w:pPr>
          </w:p>
        </w:tc>
      </w:tr>
      <w:tr w14:paraId="49D48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67861E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1948" w:type="dxa"/>
            <w:tcBorders>
              <w:top w:val="nil"/>
              <w:left w:val="nil"/>
              <w:bottom w:val="single" w:color="000000" w:sz="8" w:space="0"/>
              <w:right w:val="single" w:color="000000" w:sz="8" w:space="0"/>
            </w:tcBorders>
            <w:shd w:val="clear" w:color="auto" w:fill="FFFFFF"/>
            <w:vAlign w:val="center"/>
          </w:tcPr>
          <w:p w14:paraId="2EC35C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按键更换</w:t>
            </w:r>
          </w:p>
        </w:tc>
        <w:tc>
          <w:tcPr>
            <w:tcW w:w="756" w:type="dxa"/>
            <w:tcBorders>
              <w:top w:val="nil"/>
              <w:left w:val="nil"/>
              <w:bottom w:val="single" w:color="000000" w:sz="8" w:space="0"/>
              <w:right w:val="single" w:color="000000" w:sz="8" w:space="0"/>
            </w:tcBorders>
            <w:shd w:val="clear" w:color="auto" w:fill="auto"/>
            <w:noWrap/>
            <w:vAlign w:val="center"/>
          </w:tcPr>
          <w:p w14:paraId="54F52F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英思科</w:t>
            </w:r>
          </w:p>
        </w:tc>
        <w:tc>
          <w:tcPr>
            <w:tcW w:w="1772" w:type="dxa"/>
            <w:tcBorders>
              <w:top w:val="nil"/>
              <w:left w:val="nil"/>
              <w:bottom w:val="single" w:color="000000" w:sz="8" w:space="0"/>
              <w:right w:val="single" w:color="000000" w:sz="8" w:space="0"/>
            </w:tcBorders>
            <w:shd w:val="clear" w:color="auto" w:fill="FFFFFF"/>
            <w:vAlign w:val="center"/>
          </w:tcPr>
          <w:p w14:paraId="071618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MX6</w:t>
            </w:r>
          </w:p>
        </w:tc>
        <w:tc>
          <w:tcPr>
            <w:tcW w:w="515" w:type="dxa"/>
            <w:tcBorders>
              <w:top w:val="nil"/>
              <w:left w:val="nil"/>
              <w:bottom w:val="single" w:color="000000" w:sz="8" w:space="0"/>
              <w:right w:val="single" w:color="000000" w:sz="8" w:space="0"/>
            </w:tcBorders>
            <w:shd w:val="clear" w:color="auto" w:fill="FFFFFF"/>
            <w:vAlign w:val="center"/>
          </w:tcPr>
          <w:p w14:paraId="3234AC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5757CE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23" w:type="dxa"/>
            <w:tcBorders>
              <w:top w:val="nil"/>
              <w:left w:val="nil"/>
              <w:bottom w:val="single" w:color="000000" w:sz="8" w:space="0"/>
              <w:right w:val="single" w:color="000000" w:sz="8" w:space="0"/>
            </w:tcBorders>
            <w:shd w:val="clear" w:color="auto" w:fill="auto"/>
            <w:noWrap/>
            <w:vAlign w:val="center"/>
          </w:tcPr>
          <w:p w14:paraId="26B103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7653AA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0682B6B5">
            <w:pPr>
              <w:jc w:val="left"/>
              <w:rPr>
                <w:rFonts w:hint="eastAsia" w:ascii="宋体" w:hAnsi="宋体" w:eastAsia="宋体" w:cs="宋体"/>
                <w:i w:val="0"/>
                <w:iCs w:val="0"/>
                <w:color w:val="000000"/>
                <w:sz w:val="18"/>
                <w:szCs w:val="18"/>
                <w:u w:val="none"/>
              </w:rPr>
            </w:pPr>
          </w:p>
        </w:tc>
      </w:tr>
      <w:tr w14:paraId="642E5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40108A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w:t>
            </w:r>
          </w:p>
        </w:tc>
        <w:tc>
          <w:tcPr>
            <w:tcW w:w="1948" w:type="dxa"/>
            <w:tcBorders>
              <w:top w:val="nil"/>
              <w:left w:val="nil"/>
              <w:bottom w:val="single" w:color="000000" w:sz="8" w:space="0"/>
              <w:right w:val="single" w:color="000000" w:sz="8" w:space="0"/>
            </w:tcBorders>
            <w:shd w:val="clear" w:color="auto" w:fill="FFFFFF"/>
            <w:vAlign w:val="center"/>
          </w:tcPr>
          <w:p w14:paraId="150C98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主板更换</w:t>
            </w:r>
          </w:p>
        </w:tc>
        <w:tc>
          <w:tcPr>
            <w:tcW w:w="756" w:type="dxa"/>
            <w:tcBorders>
              <w:top w:val="nil"/>
              <w:left w:val="nil"/>
              <w:bottom w:val="single" w:color="000000" w:sz="8" w:space="0"/>
              <w:right w:val="single" w:color="000000" w:sz="8" w:space="0"/>
            </w:tcBorders>
            <w:shd w:val="clear" w:color="auto" w:fill="auto"/>
            <w:noWrap/>
            <w:vAlign w:val="center"/>
          </w:tcPr>
          <w:p w14:paraId="2BB792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英思科</w:t>
            </w:r>
          </w:p>
        </w:tc>
        <w:tc>
          <w:tcPr>
            <w:tcW w:w="1772" w:type="dxa"/>
            <w:tcBorders>
              <w:top w:val="nil"/>
              <w:left w:val="nil"/>
              <w:bottom w:val="single" w:color="000000" w:sz="8" w:space="0"/>
              <w:right w:val="single" w:color="000000" w:sz="8" w:space="0"/>
            </w:tcBorders>
            <w:shd w:val="clear" w:color="auto" w:fill="FFFFFF"/>
            <w:vAlign w:val="center"/>
          </w:tcPr>
          <w:p w14:paraId="3ABDCE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MX6</w:t>
            </w:r>
          </w:p>
        </w:tc>
        <w:tc>
          <w:tcPr>
            <w:tcW w:w="515" w:type="dxa"/>
            <w:tcBorders>
              <w:top w:val="nil"/>
              <w:left w:val="nil"/>
              <w:bottom w:val="single" w:color="000000" w:sz="8" w:space="0"/>
              <w:right w:val="single" w:color="000000" w:sz="8" w:space="0"/>
            </w:tcBorders>
            <w:shd w:val="clear" w:color="auto" w:fill="FFFFFF"/>
            <w:vAlign w:val="center"/>
          </w:tcPr>
          <w:p w14:paraId="1B2211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6A965A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23" w:type="dxa"/>
            <w:tcBorders>
              <w:top w:val="nil"/>
              <w:left w:val="nil"/>
              <w:bottom w:val="single" w:color="000000" w:sz="8" w:space="0"/>
              <w:right w:val="single" w:color="000000" w:sz="8" w:space="0"/>
            </w:tcBorders>
            <w:shd w:val="clear" w:color="auto" w:fill="auto"/>
            <w:noWrap/>
            <w:vAlign w:val="center"/>
          </w:tcPr>
          <w:p w14:paraId="0A9AEE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3653A7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55CAE118">
            <w:pPr>
              <w:jc w:val="left"/>
              <w:rPr>
                <w:rFonts w:hint="eastAsia" w:ascii="宋体" w:hAnsi="宋体" w:eastAsia="宋体" w:cs="宋体"/>
                <w:i w:val="0"/>
                <w:iCs w:val="0"/>
                <w:color w:val="000000"/>
                <w:sz w:val="18"/>
                <w:szCs w:val="18"/>
                <w:u w:val="none"/>
              </w:rPr>
            </w:pPr>
          </w:p>
        </w:tc>
      </w:tr>
      <w:tr w14:paraId="7378E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059D43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w:t>
            </w:r>
          </w:p>
        </w:tc>
        <w:tc>
          <w:tcPr>
            <w:tcW w:w="1948" w:type="dxa"/>
            <w:tcBorders>
              <w:top w:val="nil"/>
              <w:left w:val="nil"/>
              <w:bottom w:val="single" w:color="000000" w:sz="8" w:space="0"/>
              <w:right w:val="single" w:color="000000" w:sz="8" w:space="0"/>
            </w:tcBorders>
            <w:shd w:val="clear" w:color="auto" w:fill="FFFFFF"/>
            <w:vAlign w:val="center"/>
          </w:tcPr>
          <w:p w14:paraId="2FE5A5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外壳更换</w:t>
            </w:r>
          </w:p>
        </w:tc>
        <w:tc>
          <w:tcPr>
            <w:tcW w:w="756" w:type="dxa"/>
            <w:tcBorders>
              <w:top w:val="nil"/>
              <w:left w:val="nil"/>
              <w:bottom w:val="single" w:color="000000" w:sz="8" w:space="0"/>
              <w:right w:val="single" w:color="000000" w:sz="8" w:space="0"/>
            </w:tcBorders>
            <w:shd w:val="clear" w:color="auto" w:fill="auto"/>
            <w:noWrap/>
            <w:vAlign w:val="center"/>
          </w:tcPr>
          <w:p w14:paraId="181592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英思科</w:t>
            </w:r>
          </w:p>
        </w:tc>
        <w:tc>
          <w:tcPr>
            <w:tcW w:w="1772" w:type="dxa"/>
            <w:tcBorders>
              <w:top w:val="nil"/>
              <w:left w:val="nil"/>
              <w:bottom w:val="single" w:color="000000" w:sz="8" w:space="0"/>
              <w:right w:val="single" w:color="000000" w:sz="8" w:space="0"/>
            </w:tcBorders>
            <w:shd w:val="clear" w:color="auto" w:fill="FFFFFF"/>
            <w:vAlign w:val="center"/>
          </w:tcPr>
          <w:p w14:paraId="7ACE8B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MX6</w:t>
            </w:r>
          </w:p>
        </w:tc>
        <w:tc>
          <w:tcPr>
            <w:tcW w:w="515" w:type="dxa"/>
            <w:tcBorders>
              <w:top w:val="nil"/>
              <w:left w:val="nil"/>
              <w:bottom w:val="single" w:color="000000" w:sz="8" w:space="0"/>
              <w:right w:val="single" w:color="000000" w:sz="8" w:space="0"/>
            </w:tcBorders>
            <w:shd w:val="clear" w:color="auto" w:fill="FFFFFF"/>
            <w:vAlign w:val="center"/>
          </w:tcPr>
          <w:p w14:paraId="4363BB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2315A6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23" w:type="dxa"/>
            <w:tcBorders>
              <w:top w:val="nil"/>
              <w:left w:val="nil"/>
              <w:bottom w:val="single" w:color="000000" w:sz="8" w:space="0"/>
              <w:right w:val="single" w:color="000000" w:sz="8" w:space="0"/>
            </w:tcBorders>
            <w:shd w:val="clear" w:color="auto" w:fill="auto"/>
            <w:noWrap/>
            <w:vAlign w:val="center"/>
          </w:tcPr>
          <w:p w14:paraId="145E82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3B4602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4D65514E">
            <w:pPr>
              <w:jc w:val="left"/>
              <w:rPr>
                <w:rFonts w:hint="eastAsia" w:ascii="宋体" w:hAnsi="宋体" w:eastAsia="宋体" w:cs="宋体"/>
                <w:i w:val="0"/>
                <w:iCs w:val="0"/>
                <w:color w:val="000000"/>
                <w:sz w:val="18"/>
                <w:szCs w:val="18"/>
                <w:u w:val="none"/>
              </w:rPr>
            </w:pPr>
          </w:p>
        </w:tc>
      </w:tr>
      <w:tr w14:paraId="3F6AA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04E287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w:t>
            </w:r>
          </w:p>
        </w:tc>
        <w:tc>
          <w:tcPr>
            <w:tcW w:w="1948" w:type="dxa"/>
            <w:tcBorders>
              <w:top w:val="nil"/>
              <w:left w:val="nil"/>
              <w:bottom w:val="single" w:color="000000" w:sz="8" w:space="0"/>
              <w:right w:val="single" w:color="000000" w:sz="8" w:space="0"/>
            </w:tcBorders>
            <w:shd w:val="clear" w:color="auto" w:fill="auto"/>
            <w:noWrap/>
            <w:vAlign w:val="center"/>
          </w:tcPr>
          <w:p w14:paraId="405369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仪器蜂鸣器</w:t>
            </w:r>
          </w:p>
        </w:tc>
        <w:tc>
          <w:tcPr>
            <w:tcW w:w="756" w:type="dxa"/>
            <w:tcBorders>
              <w:top w:val="nil"/>
              <w:left w:val="nil"/>
              <w:bottom w:val="single" w:color="000000" w:sz="8" w:space="0"/>
              <w:right w:val="single" w:color="000000" w:sz="8" w:space="0"/>
            </w:tcBorders>
            <w:shd w:val="clear" w:color="auto" w:fill="auto"/>
            <w:noWrap/>
            <w:vAlign w:val="center"/>
          </w:tcPr>
          <w:p w14:paraId="6375AA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英思科</w:t>
            </w:r>
          </w:p>
        </w:tc>
        <w:tc>
          <w:tcPr>
            <w:tcW w:w="1772" w:type="dxa"/>
            <w:tcBorders>
              <w:top w:val="nil"/>
              <w:left w:val="nil"/>
              <w:bottom w:val="single" w:color="000000" w:sz="8" w:space="0"/>
              <w:right w:val="single" w:color="000000" w:sz="8" w:space="0"/>
            </w:tcBorders>
            <w:shd w:val="clear" w:color="auto" w:fill="FFFFFF"/>
            <w:vAlign w:val="center"/>
          </w:tcPr>
          <w:p w14:paraId="7DF4F5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MX6</w:t>
            </w:r>
          </w:p>
        </w:tc>
        <w:tc>
          <w:tcPr>
            <w:tcW w:w="515" w:type="dxa"/>
            <w:tcBorders>
              <w:top w:val="nil"/>
              <w:left w:val="nil"/>
              <w:bottom w:val="single" w:color="000000" w:sz="8" w:space="0"/>
              <w:right w:val="single" w:color="000000" w:sz="8" w:space="0"/>
            </w:tcBorders>
            <w:shd w:val="clear" w:color="auto" w:fill="FFFFFF"/>
            <w:vAlign w:val="center"/>
          </w:tcPr>
          <w:p w14:paraId="6EE5F1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59A321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23" w:type="dxa"/>
            <w:tcBorders>
              <w:top w:val="nil"/>
              <w:left w:val="nil"/>
              <w:bottom w:val="single" w:color="000000" w:sz="8" w:space="0"/>
              <w:right w:val="single" w:color="000000" w:sz="8" w:space="0"/>
            </w:tcBorders>
            <w:shd w:val="clear" w:color="auto" w:fill="auto"/>
            <w:noWrap/>
            <w:vAlign w:val="center"/>
          </w:tcPr>
          <w:p w14:paraId="4B2EC4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3B7F45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62B682BF">
            <w:pPr>
              <w:jc w:val="left"/>
              <w:rPr>
                <w:rFonts w:hint="eastAsia" w:ascii="宋体" w:hAnsi="宋体" w:eastAsia="宋体" w:cs="宋体"/>
                <w:i w:val="0"/>
                <w:iCs w:val="0"/>
                <w:color w:val="000000"/>
                <w:sz w:val="18"/>
                <w:szCs w:val="18"/>
                <w:u w:val="none"/>
              </w:rPr>
            </w:pPr>
          </w:p>
        </w:tc>
      </w:tr>
      <w:tr w14:paraId="4E91C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54F6CA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94</w:t>
            </w:r>
          </w:p>
        </w:tc>
        <w:tc>
          <w:tcPr>
            <w:tcW w:w="1948" w:type="dxa"/>
            <w:tcBorders>
              <w:top w:val="nil"/>
              <w:left w:val="nil"/>
              <w:bottom w:val="single" w:color="000000" w:sz="8" w:space="0"/>
              <w:right w:val="single" w:color="000000" w:sz="8" w:space="0"/>
            </w:tcBorders>
            <w:shd w:val="clear" w:color="auto" w:fill="FFFFFF"/>
            <w:vAlign w:val="center"/>
          </w:tcPr>
          <w:p w14:paraId="045847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电池更换</w:t>
            </w:r>
          </w:p>
        </w:tc>
        <w:tc>
          <w:tcPr>
            <w:tcW w:w="756" w:type="dxa"/>
            <w:tcBorders>
              <w:top w:val="nil"/>
              <w:left w:val="nil"/>
              <w:bottom w:val="single" w:color="000000" w:sz="8" w:space="0"/>
              <w:right w:val="single" w:color="000000" w:sz="8" w:space="0"/>
            </w:tcBorders>
            <w:shd w:val="clear" w:color="auto" w:fill="auto"/>
            <w:noWrap/>
            <w:vAlign w:val="center"/>
          </w:tcPr>
          <w:p w14:paraId="024741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英思科</w:t>
            </w:r>
          </w:p>
        </w:tc>
        <w:tc>
          <w:tcPr>
            <w:tcW w:w="1772" w:type="dxa"/>
            <w:tcBorders>
              <w:top w:val="nil"/>
              <w:left w:val="nil"/>
              <w:bottom w:val="single" w:color="000000" w:sz="8" w:space="0"/>
              <w:right w:val="single" w:color="000000" w:sz="8" w:space="0"/>
            </w:tcBorders>
            <w:shd w:val="clear" w:color="auto" w:fill="FFFFFF"/>
            <w:vAlign w:val="center"/>
          </w:tcPr>
          <w:p w14:paraId="358AE3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MX6</w:t>
            </w:r>
          </w:p>
        </w:tc>
        <w:tc>
          <w:tcPr>
            <w:tcW w:w="515" w:type="dxa"/>
            <w:tcBorders>
              <w:top w:val="nil"/>
              <w:left w:val="nil"/>
              <w:bottom w:val="single" w:color="000000" w:sz="8" w:space="0"/>
              <w:right w:val="single" w:color="000000" w:sz="8" w:space="0"/>
            </w:tcBorders>
            <w:shd w:val="clear" w:color="auto" w:fill="FFFFFF"/>
            <w:vAlign w:val="center"/>
          </w:tcPr>
          <w:p w14:paraId="3B82B8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4B330C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23" w:type="dxa"/>
            <w:tcBorders>
              <w:top w:val="nil"/>
              <w:left w:val="nil"/>
              <w:bottom w:val="single" w:color="000000" w:sz="8" w:space="0"/>
              <w:right w:val="single" w:color="000000" w:sz="8" w:space="0"/>
            </w:tcBorders>
            <w:shd w:val="clear" w:color="auto" w:fill="auto"/>
            <w:noWrap/>
            <w:vAlign w:val="center"/>
          </w:tcPr>
          <w:p w14:paraId="6CD45F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3D90EB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1D3C248E">
            <w:pPr>
              <w:jc w:val="left"/>
              <w:rPr>
                <w:rFonts w:hint="eastAsia" w:ascii="宋体" w:hAnsi="宋体" w:eastAsia="宋体" w:cs="宋体"/>
                <w:i w:val="0"/>
                <w:iCs w:val="0"/>
                <w:color w:val="000000"/>
                <w:sz w:val="18"/>
                <w:szCs w:val="18"/>
                <w:u w:val="none"/>
              </w:rPr>
            </w:pPr>
          </w:p>
        </w:tc>
      </w:tr>
      <w:tr w14:paraId="6E7B9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7D7E95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948" w:type="dxa"/>
            <w:tcBorders>
              <w:top w:val="nil"/>
              <w:left w:val="nil"/>
              <w:bottom w:val="single" w:color="000000" w:sz="8" w:space="0"/>
              <w:right w:val="single" w:color="000000" w:sz="8" w:space="0"/>
            </w:tcBorders>
            <w:shd w:val="clear" w:color="auto" w:fill="FFFFFF"/>
            <w:vAlign w:val="center"/>
          </w:tcPr>
          <w:p w14:paraId="61E75D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一氧化碳/硫化氢二合一传感器更换</w:t>
            </w:r>
          </w:p>
        </w:tc>
        <w:tc>
          <w:tcPr>
            <w:tcW w:w="756" w:type="dxa"/>
            <w:tcBorders>
              <w:top w:val="nil"/>
              <w:left w:val="nil"/>
              <w:bottom w:val="single" w:color="000000" w:sz="8" w:space="0"/>
              <w:right w:val="single" w:color="000000" w:sz="8" w:space="0"/>
            </w:tcBorders>
            <w:shd w:val="clear" w:color="auto" w:fill="FFFFFF"/>
            <w:noWrap/>
            <w:vAlign w:val="center"/>
          </w:tcPr>
          <w:p w14:paraId="043D50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英思科</w:t>
            </w:r>
          </w:p>
        </w:tc>
        <w:tc>
          <w:tcPr>
            <w:tcW w:w="1772" w:type="dxa"/>
            <w:tcBorders>
              <w:top w:val="nil"/>
              <w:left w:val="nil"/>
              <w:bottom w:val="single" w:color="000000" w:sz="8" w:space="0"/>
              <w:right w:val="single" w:color="000000" w:sz="8" w:space="0"/>
            </w:tcBorders>
            <w:shd w:val="clear" w:color="auto" w:fill="FFFFFF"/>
            <w:noWrap/>
            <w:vAlign w:val="center"/>
          </w:tcPr>
          <w:p w14:paraId="17970B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Ventis Pro4/5</w:t>
            </w:r>
          </w:p>
        </w:tc>
        <w:tc>
          <w:tcPr>
            <w:tcW w:w="515" w:type="dxa"/>
            <w:tcBorders>
              <w:top w:val="nil"/>
              <w:left w:val="nil"/>
              <w:bottom w:val="single" w:color="000000" w:sz="8" w:space="0"/>
              <w:right w:val="single" w:color="000000" w:sz="8" w:space="0"/>
            </w:tcBorders>
            <w:shd w:val="clear" w:color="auto" w:fill="FFFFFF"/>
            <w:vAlign w:val="center"/>
          </w:tcPr>
          <w:p w14:paraId="0A189F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4C0703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23" w:type="dxa"/>
            <w:tcBorders>
              <w:top w:val="nil"/>
              <w:left w:val="nil"/>
              <w:bottom w:val="single" w:color="000000" w:sz="8" w:space="0"/>
              <w:right w:val="single" w:color="000000" w:sz="8" w:space="0"/>
            </w:tcBorders>
            <w:shd w:val="clear" w:color="auto" w:fill="FFFFFF"/>
            <w:noWrap/>
            <w:vAlign w:val="center"/>
          </w:tcPr>
          <w:p w14:paraId="158364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2A9790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23F020F8">
            <w:pPr>
              <w:jc w:val="both"/>
              <w:rPr>
                <w:rFonts w:hint="eastAsia" w:ascii="宋体" w:hAnsi="宋体" w:eastAsia="宋体" w:cs="宋体"/>
                <w:i w:val="0"/>
                <w:iCs w:val="0"/>
                <w:color w:val="000000"/>
                <w:sz w:val="18"/>
                <w:szCs w:val="18"/>
                <w:u w:val="none"/>
              </w:rPr>
            </w:pPr>
          </w:p>
        </w:tc>
      </w:tr>
      <w:tr w14:paraId="1162A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7DA09A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w:t>
            </w:r>
          </w:p>
        </w:tc>
        <w:tc>
          <w:tcPr>
            <w:tcW w:w="1948" w:type="dxa"/>
            <w:tcBorders>
              <w:top w:val="nil"/>
              <w:left w:val="nil"/>
              <w:bottom w:val="single" w:color="000000" w:sz="8" w:space="0"/>
              <w:right w:val="single" w:color="000000" w:sz="8" w:space="0"/>
            </w:tcBorders>
            <w:shd w:val="clear" w:color="auto" w:fill="FFFFFF"/>
            <w:noWrap/>
            <w:vAlign w:val="center"/>
          </w:tcPr>
          <w:p w14:paraId="6529B0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硫化氢传感器更换</w:t>
            </w:r>
          </w:p>
        </w:tc>
        <w:tc>
          <w:tcPr>
            <w:tcW w:w="756" w:type="dxa"/>
            <w:tcBorders>
              <w:top w:val="nil"/>
              <w:left w:val="nil"/>
              <w:bottom w:val="single" w:color="000000" w:sz="8" w:space="0"/>
              <w:right w:val="single" w:color="000000" w:sz="8" w:space="0"/>
            </w:tcBorders>
            <w:shd w:val="clear" w:color="auto" w:fill="FFFFFF"/>
            <w:noWrap/>
            <w:vAlign w:val="center"/>
          </w:tcPr>
          <w:p w14:paraId="589E9C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英思科</w:t>
            </w:r>
          </w:p>
        </w:tc>
        <w:tc>
          <w:tcPr>
            <w:tcW w:w="1772" w:type="dxa"/>
            <w:tcBorders>
              <w:top w:val="nil"/>
              <w:left w:val="nil"/>
              <w:bottom w:val="single" w:color="000000" w:sz="8" w:space="0"/>
              <w:right w:val="single" w:color="000000" w:sz="8" w:space="0"/>
            </w:tcBorders>
            <w:shd w:val="clear" w:color="auto" w:fill="FFFFFF"/>
            <w:noWrap/>
            <w:vAlign w:val="center"/>
          </w:tcPr>
          <w:p w14:paraId="6B81D5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Ventis Pro4/5</w:t>
            </w:r>
          </w:p>
        </w:tc>
        <w:tc>
          <w:tcPr>
            <w:tcW w:w="515" w:type="dxa"/>
            <w:tcBorders>
              <w:top w:val="nil"/>
              <w:left w:val="nil"/>
              <w:bottom w:val="single" w:color="000000" w:sz="8" w:space="0"/>
              <w:right w:val="single" w:color="000000" w:sz="8" w:space="0"/>
            </w:tcBorders>
            <w:shd w:val="clear" w:color="auto" w:fill="FFFFFF"/>
            <w:vAlign w:val="center"/>
          </w:tcPr>
          <w:p w14:paraId="0A5FE8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1B6343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23" w:type="dxa"/>
            <w:tcBorders>
              <w:top w:val="nil"/>
              <w:left w:val="nil"/>
              <w:bottom w:val="single" w:color="000000" w:sz="8" w:space="0"/>
              <w:right w:val="single" w:color="000000" w:sz="8" w:space="0"/>
            </w:tcBorders>
            <w:shd w:val="clear" w:color="auto" w:fill="FFFFFF"/>
            <w:noWrap/>
            <w:vAlign w:val="center"/>
          </w:tcPr>
          <w:p w14:paraId="396B96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025B46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3F355E3C">
            <w:pPr>
              <w:jc w:val="both"/>
              <w:rPr>
                <w:rFonts w:hint="eastAsia" w:ascii="宋体" w:hAnsi="宋体" w:eastAsia="宋体" w:cs="宋体"/>
                <w:i w:val="0"/>
                <w:iCs w:val="0"/>
                <w:color w:val="000000"/>
                <w:sz w:val="18"/>
                <w:szCs w:val="18"/>
                <w:u w:val="none"/>
              </w:rPr>
            </w:pPr>
          </w:p>
        </w:tc>
      </w:tr>
      <w:tr w14:paraId="48414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098A54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w:t>
            </w:r>
          </w:p>
        </w:tc>
        <w:tc>
          <w:tcPr>
            <w:tcW w:w="1948" w:type="dxa"/>
            <w:tcBorders>
              <w:top w:val="nil"/>
              <w:left w:val="nil"/>
              <w:bottom w:val="single" w:color="000000" w:sz="8" w:space="0"/>
              <w:right w:val="single" w:color="000000" w:sz="8" w:space="0"/>
            </w:tcBorders>
            <w:shd w:val="clear" w:color="auto" w:fill="FFFFFF"/>
            <w:noWrap/>
            <w:vAlign w:val="center"/>
          </w:tcPr>
          <w:p w14:paraId="3AF4EF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氧气传感器更换</w:t>
            </w:r>
          </w:p>
        </w:tc>
        <w:tc>
          <w:tcPr>
            <w:tcW w:w="756" w:type="dxa"/>
            <w:tcBorders>
              <w:top w:val="nil"/>
              <w:left w:val="nil"/>
              <w:bottom w:val="single" w:color="000000" w:sz="8" w:space="0"/>
              <w:right w:val="single" w:color="000000" w:sz="8" w:space="0"/>
            </w:tcBorders>
            <w:shd w:val="clear" w:color="auto" w:fill="FFFFFF"/>
            <w:noWrap/>
            <w:vAlign w:val="center"/>
          </w:tcPr>
          <w:p w14:paraId="2ED8CB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英思科</w:t>
            </w:r>
          </w:p>
        </w:tc>
        <w:tc>
          <w:tcPr>
            <w:tcW w:w="1772" w:type="dxa"/>
            <w:tcBorders>
              <w:top w:val="nil"/>
              <w:left w:val="nil"/>
              <w:bottom w:val="single" w:color="000000" w:sz="8" w:space="0"/>
              <w:right w:val="single" w:color="000000" w:sz="8" w:space="0"/>
            </w:tcBorders>
            <w:shd w:val="clear" w:color="auto" w:fill="FFFFFF"/>
            <w:noWrap/>
            <w:vAlign w:val="center"/>
          </w:tcPr>
          <w:p w14:paraId="1DEA2B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Ventis Pro4/5</w:t>
            </w:r>
          </w:p>
        </w:tc>
        <w:tc>
          <w:tcPr>
            <w:tcW w:w="515" w:type="dxa"/>
            <w:tcBorders>
              <w:top w:val="nil"/>
              <w:left w:val="nil"/>
              <w:bottom w:val="single" w:color="000000" w:sz="8" w:space="0"/>
              <w:right w:val="single" w:color="000000" w:sz="8" w:space="0"/>
            </w:tcBorders>
            <w:shd w:val="clear" w:color="auto" w:fill="FFFFFF"/>
            <w:vAlign w:val="center"/>
          </w:tcPr>
          <w:p w14:paraId="6EE9FD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30DF61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23" w:type="dxa"/>
            <w:tcBorders>
              <w:top w:val="nil"/>
              <w:left w:val="nil"/>
              <w:bottom w:val="single" w:color="000000" w:sz="8" w:space="0"/>
              <w:right w:val="single" w:color="000000" w:sz="8" w:space="0"/>
            </w:tcBorders>
            <w:shd w:val="clear" w:color="auto" w:fill="FFFFFF"/>
            <w:noWrap/>
            <w:vAlign w:val="center"/>
          </w:tcPr>
          <w:p w14:paraId="1D7BC5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71CDD5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68162F96">
            <w:pPr>
              <w:jc w:val="both"/>
              <w:rPr>
                <w:rFonts w:hint="eastAsia" w:ascii="宋体" w:hAnsi="宋体" w:eastAsia="宋体" w:cs="宋体"/>
                <w:i w:val="0"/>
                <w:iCs w:val="0"/>
                <w:color w:val="000000"/>
                <w:sz w:val="18"/>
                <w:szCs w:val="18"/>
                <w:u w:val="none"/>
              </w:rPr>
            </w:pPr>
          </w:p>
        </w:tc>
      </w:tr>
      <w:tr w14:paraId="2127A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756E17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1948" w:type="dxa"/>
            <w:tcBorders>
              <w:top w:val="nil"/>
              <w:left w:val="nil"/>
              <w:bottom w:val="single" w:color="000000" w:sz="8" w:space="0"/>
              <w:right w:val="single" w:color="000000" w:sz="8" w:space="0"/>
            </w:tcBorders>
            <w:shd w:val="clear" w:color="auto" w:fill="FFFFFF"/>
            <w:noWrap/>
            <w:vAlign w:val="center"/>
          </w:tcPr>
          <w:p w14:paraId="7E2D44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可燃气传感器更换</w:t>
            </w:r>
          </w:p>
        </w:tc>
        <w:tc>
          <w:tcPr>
            <w:tcW w:w="756" w:type="dxa"/>
            <w:tcBorders>
              <w:top w:val="nil"/>
              <w:left w:val="nil"/>
              <w:bottom w:val="single" w:color="000000" w:sz="8" w:space="0"/>
              <w:right w:val="single" w:color="000000" w:sz="8" w:space="0"/>
            </w:tcBorders>
            <w:shd w:val="clear" w:color="auto" w:fill="FFFFFF"/>
            <w:noWrap/>
            <w:vAlign w:val="center"/>
          </w:tcPr>
          <w:p w14:paraId="6F7D31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英思科</w:t>
            </w:r>
          </w:p>
        </w:tc>
        <w:tc>
          <w:tcPr>
            <w:tcW w:w="1772" w:type="dxa"/>
            <w:tcBorders>
              <w:top w:val="nil"/>
              <w:left w:val="nil"/>
              <w:bottom w:val="single" w:color="000000" w:sz="8" w:space="0"/>
              <w:right w:val="single" w:color="000000" w:sz="8" w:space="0"/>
            </w:tcBorders>
            <w:shd w:val="clear" w:color="auto" w:fill="FFFFFF"/>
            <w:noWrap/>
            <w:vAlign w:val="center"/>
          </w:tcPr>
          <w:p w14:paraId="4E311E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Ventis Pro4/5</w:t>
            </w:r>
          </w:p>
        </w:tc>
        <w:tc>
          <w:tcPr>
            <w:tcW w:w="515" w:type="dxa"/>
            <w:tcBorders>
              <w:top w:val="nil"/>
              <w:left w:val="nil"/>
              <w:bottom w:val="single" w:color="000000" w:sz="8" w:space="0"/>
              <w:right w:val="single" w:color="000000" w:sz="8" w:space="0"/>
            </w:tcBorders>
            <w:shd w:val="clear" w:color="auto" w:fill="FFFFFF"/>
            <w:vAlign w:val="center"/>
          </w:tcPr>
          <w:p w14:paraId="557F2E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6AB8A8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23" w:type="dxa"/>
            <w:tcBorders>
              <w:top w:val="nil"/>
              <w:left w:val="nil"/>
              <w:bottom w:val="single" w:color="000000" w:sz="8" w:space="0"/>
              <w:right w:val="single" w:color="000000" w:sz="8" w:space="0"/>
            </w:tcBorders>
            <w:shd w:val="clear" w:color="auto" w:fill="FFFFFF"/>
            <w:noWrap/>
            <w:vAlign w:val="center"/>
          </w:tcPr>
          <w:p w14:paraId="658CE9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586BA1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603E694C">
            <w:pPr>
              <w:jc w:val="both"/>
              <w:rPr>
                <w:rFonts w:hint="eastAsia" w:ascii="宋体" w:hAnsi="宋体" w:eastAsia="宋体" w:cs="宋体"/>
                <w:i w:val="0"/>
                <w:iCs w:val="0"/>
                <w:color w:val="000000"/>
                <w:sz w:val="18"/>
                <w:szCs w:val="18"/>
                <w:u w:val="none"/>
              </w:rPr>
            </w:pPr>
          </w:p>
        </w:tc>
      </w:tr>
      <w:tr w14:paraId="170F0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290EAF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1948" w:type="dxa"/>
            <w:tcBorders>
              <w:top w:val="nil"/>
              <w:left w:val="nil"/>
              <w:bottom w:val="single" w:color="000000" w:sz="8" w:space="0"/>
              <w:right w:val="single" w:color="000000" w:sz="8" w:space="0"/>
            </w:tcBorders>
            <w:shd w:val="clear" w:color="auto" w:fill="FFFFFF"/>
            <w:noWrap/>
            <w:vAlign w:val="center"/>
          </w:tcPr>
          <w:p w14:paraId="4AD93E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一氧化碳传感器更换</w:t>
            </w:r>
          </w:p>
        </w:tc>
        <w:tc>
          <w:tcPr>
            <w:tcW w:w="756" w:type="dxa"/>
            <w:tcBorders>
              <w:top w:val="nil"/>
              <w:left w:val="nil"/>
              <w:bottom w:val="single" w:color="000000" w:sz="8" w:space="0"/>
              <w:right w:val="single" w:color="000000" w:sz="8" w:space="0"/>
            </w:tcBorders>
            <w:shd w:val="clear" w:color="auto" w:fill="FFFFFF"/>
            <w:noWrap/>
            <w:vAlign w:val="center"/>
          </w:tcPr>
          <w:p w14:paraId="3EB280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英思科</w:t>
            </w:r>
          </w:p>
        </w:tc>
        <w:tc>
          <w:tcPr>
            <w:tcW w:w="1772" w:type="dxa"/>
            <w:tcBorders>
              <w:top w:val="nil"/>
              <w:left w:val="nil"/>
              <w:bottom w:val="single" w:color="000000" w:sz="8" w:space="0"/>
              <w:right w:val="single" w:color="000000" w:sz="8" w:space="0"/>
            </w:tcBorders>
            <w:shd w:val="clear" w:color="auto" w:fill="FFFFFF"/>
            <w:noWrap/>
            <w:vAlign w:val="center"/>
          </w:tcPr>
          <w:p w14:paraId="7A0015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Ventis Pro4/5</w:t>
            </w:r>
          </w:p>
        </w:tc>
        <w:tc>
          <w:tcPr>
            <w:tcW w:w="515" w:type="dxa"/>
            <w:tcBorders>
              <w:top w:val="nil"/>
              <w:left w:val="nil"/>
              <w:bottom w:val="single" w:color="000000" w:sz="8" w:space="0"/>
              <w:right w:val="single" w:color="000000" w:sz="8" w:space="0"/>
            </w:tcBorders>
            <w:shd w:val="clear" w:color="auto" w:fill="FFFFFF"/>
            <w:vAlign w:val="center"/>
          </w:tcPr>
          <w:p w14:paraId="5C7CCB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25872C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23" w:type="dxa"/>
            <w:tcBorders>
              <w:top w:val="nil"/>
              <w:left w:val="nil"/>
              <w:bottom w:val="single" w:color="000000" w:sz="8" w:space="0"/>
              <w:right w:val="single" w:color="000000" w:sz="8" w:space="0"/>
            </w:tcBorders>
            <w:shd w:val="clear" w:color="auto" w:fill="FFFFFF"/>
            <w:noWrap/>
            <w:vAlign w:val="center"/>
          </w:tcPr>
          <w:p w14:paraId="1E81E6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2C64FD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2E8FAEA1">
            <w:pPr>
              <w:jc w:val="both"/>
              <w:rPr>
                <w:rFonts w:hint="eastAsia" w:ascii="宋体" w:hAnsi="宋体" w:eastAsia="宋体" w:cs="宋体"/>
                <w:i w:val="0"/>
                <w:iCs w:val="0"/>
                <w:color w:val="000000"/>
                <w:sz w:val="18"/>
                <w:szCs w:val="18"/>
                <w:u w:val="none"/>
              </w:rPr>
            </w:pPr>
          </w:p>
        </w:tc>
      </w:tr>
      <w:tr w14:paraId="0CBC0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5AD1D7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948" w:type="dxa"/>
            <w:tcBorders>
              <w:top w:val="nil"/>
              <w:left w:val="nil"/>
              <w:bottom w:val="single" w:color="000000" w:sz="8" w:space="0"/>
              <w:right w:val="single" w:color="000000" w:sz="8" w:space="0"/>
            </w:tcBorders>
            <w:shd w:val="clear" w:color="auto" w:fill="FFFFFF"/>
            <w:noWrap/>
            <w:vAlign w:val="center"/>
          </w:tcPr>
          <w:p w14:paraId="3425A3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氢气传感器更换</w:t>
            </w:r>
          </w:p>
        </w:tc>
        <w:tc>
          <w:tcPr>
            <w:tcW w:w="756" w:type="dxa"/>
            <w:tcBorders>
              <w:top w:val="nil"/>
              <w:left w:val="nil"/>
              <w:bottom w:val="single" w:color="000000" w:sz="8" w:space="0"/>
              <w:right w:val="single" w:color="000000" w:sz="8" w:space="0"/>
            </w:tcBorders>
            <w:shd w:val="clear" w:color="auto" w:fill="FFFFFF"/>
            <w:noWrap/>
            <w:vAlign w:val="center"/>
          </w:tcPr>
          <w:p w14:paraId="47F023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英思科</w:t>
            </w:r>
          </w:p>
        </w:tc>
        <w:tc>
          <w:tcPr>
            <w:tcW w:w="1772" w:type="dxa"/>
            <w:tcBorders>
              <w:top w:val="nil"/>
              <w:left w:val="nil"/>
              <w:bottom w:val="single" w:color="000000" w:sz="8" w:space="0"/>
              <w:right w:val="single" w:color="000000" w:sz="8" w:space="0"/>
            </w:tcBorders>
            <w:shd w:val="clear" w:color="auto" w:fill="FFFFFF"/>
            <w:noWrap/>
            <w:vAlign w:val="center"/>
          </w:tcPr>
          <w:p w14:paraId="3299F2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Ventis Pro4/5</w:t>
            </w:r>
          </w:p>
        </w:tc>
        <w:tc>
          <w:tcPr>
            <w:tcW w:w="515" w:type="dxa"/>
            <w:tcBorders>
              <w:top w:val="nil"/>
              <w:left w:val="nil"/>
              <w:bottom w:val="single" w:color="000000" w:sz="8" w:space="0"/>
              <w:right w:val="single" w:color="000000" w:sz="8" w:space="0"/>
            </w:tcBorders>
            <w:shd w:val="clear" w:color="auto" w:fill="FFFFFF"/>
            <w:vAlign w:val="center"/>
          </w:tcPr>
          <w:p w14:paraId="060C38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4D22DC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23" w:type="dxa"/>
            <w:tcBorders>
              <w:top w:val="nil"/>
              <w:left w:val="nil"/>
              <w:bottom w:val="single" w:color="000000" w:sz="8" w:space="0"/>
              <w:right w:val="single" w:color="000000" w:sz="8" w:space="0"/>
            </w:tcBorders>
            <w:shd w:val="clear" w:color="auto" w:fill="FFFFFF"/>
            <w:noWrap/>
            <w:vAlign w:val="center"/>
          </w:tcPr>
          <w:p w14:paraId="0641C4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11EB1B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62CC3FD4">
            <w:pPr>
              <w:jc w:val="both"/>
              <w:rPr>
                <w:rFonts w:hint="eastAsia" w:ascii="宋体" w:hAnsi="宋体" w:eastAsia="宋体" w:cs="宋体"/>
                <w:i w:val="0"/>
                <w:iCs w:val="0"/>
                <w:color w:val="000000"/>
                <w:sz w:val="18"/>
                <w:szCs w:val="18"/>
                <w:u w:val="none"/>
              </w:rPr>
            </w:pPr>
          </w:p>
        </w:tc>
      </w:tr>
      <w:tr w14:paraId="782F9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7A8A48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w:t>
            </w:r>
          </w:p>
        </w:tc>
        <w:tc>
          <w:tcPr>
            <w:tcW w:w="1948" w:type="dxa"/>
            <w:tcBorders>
              <w:top w:val="nil"/>
              <w:left w:val="nil"/>
              <w:bottom w:val="single" w:color="000000" w:sz="8" w:space="0"/>
              <w:right w:val="single" w:color="000000" w:sz="8" w:space="0"/>
            </w:tcBorders>
            <w:shd w:val="clear" w:color="auto" w:fill="FFFFFF"/>
            <w:noWrap/>
            <w:vAlign w:val="center"/>
          </w:tcPr>
          <w:p w14:paraId="307EE7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二氧化氮传感器更换</w:t>
            </w:r>
          </w:p>
        </w:tc>
        <w:tc>
          <w:tcPr>
            <w:tcW w:w="756" w:type="dxa"/>
            <w:tcBorders>
              <w:top w:val="nil"/>
              <w:left w:val="nil"/>
              <w:bottom w:val="single" w:color="000000" w:sz="8" w:space="0"/>
              <w:right w:val="single" w:color="000000" w:sz="8" w:space="0"/>
            </w:tcBorders>
            <w:shd w:val="clear" w:color="auto" w:fill="FFFFFF"/>
            <w:noWrap/>
            <w:vAlign w:val="center"/>
          </w:tcPr>
          <w:p w14:paraId="637B72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英思科</w:t>
            </w:r>
          </w:p>
        </w:tc>
        <w:tc>
          <w:tcPr>
            <w:tcW w:w="1772" w:type="dxa"/>
            <w:tcBorders>
              <w:top w:val="nil"/>
              <w:left w:val="nil"/>
              <w:bottom w:val="single" w:color="000000" w:sz="8" w:space="0"/>
              <w:right w:val="single" w:color="000000" w:sz="8" w:space="0"/>
            </w:tcBorders>
            <w:shd w:val="clear" w:color="auto" w:fill="FFFFFF"/>
            <w:noWrap/>
            <w:vAlign w:val="center"/>
          </w:tcPr>
          <w:p w14:paraId="0D7077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Ventis Pro4/5</w:t>
            </w:r>
          </w:p>
        </w:tc>
        <w:tc>
          <w:tcPr>
            <w:tcW w:w="515" w:type="dxa"/>
            <w:tcBorders>
              <w:top w:val="nil"/>
              <w:left w:val="nil"/>
              <w:bottom w:val="single" w:color="000000" w:sz="8" w:space="0"/>
              <w:right w:val="single" w:color="000000" w:sz="8" w:space="0"/>
            </w:tcBorders>
            <w:shd w:val="clear" w:color="auto" w:fill="FFFFFF"/>
            <w:vAlign w:val="center"/>
          </w:tcPr>
          <w:p w14:paraId="5EC2A2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562A6C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23" w:type="dxa"/>
            <w:tcBorders>
              <w:top w:val="nil"/>
              <w:left w:val="nil"/>
              <w:bottom w:val="single" w:color="000000" w:sz="8" w:space="0"/>
              <w:right w:val="single" w:color="000000" w:sz="8" w:space="0"/>
            </w:tcBorders>
            <w:shd w:val="clear" w:color="auto" w:fill="FFFFFF"/>
            <w:noWrap/>
            <w:vAlign w:val="center"/>
          </w:tcPr>
          <w:p w14:paraId="27B872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6D03AF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2494DDA6">
            <w:pPr>
              <w:jc w:val="both"/>
              <w:rPr>
                <w:rFonts w:hint="eastAsia" w:ascii="宋体" w:hAnsi="宋体" w:eastAsia="宋体" w:cs="宋体"/>
                <w:i w:val="0"/>
                <w:iCs w:val="0"/>
                <w:color w:val="000000"/>
                <w:sz w:val="18"/>
                <w:szCs w:val="18"/>
                <w:u w:val="none"/>
              </w:rPr>
            </w:pPr>
          </w:p>
        </w:tc>
      </w:tr>
      <w:tr w14:paraId="3F96A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39B596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w:t>
            </w:r>
          </w:p>
        </w:tc>
        <w:tc>
          <w:tcPr>
            <w:tcW w:w="1948" w:type="dxa"/>
            <w:tcBorders>
              <w:top w:val="nil"/>
              <w:left w:val="nil"/>
              <w:bottom w:val="single" w:color="000000" w:sz="8" w:space="0"/>
              <w:right w:val="single" w:color="000000" w:sz="8" w:space="0"/>
            </w:tcBorders>
            <w:shd w:val="clear" w:color="auto" w:fill="FFFFFF"/>
            <w:noWrap/>
            <w:vAlign w:val="center"/>
          </w:tcPr>
          <w:p w14:paraId="7C70FF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电池更换</w:t>
            </w:r>
          </w:p>
        </w:tc>
        <w:tc>
          <w:tcPr>
            <w:tcW w:w="756" w:type="dxa"/>
            <w:tcBorders>
              <w:top w:val="nil"/>
              <w:left w:val="nil"/>
              <w:bottom w:val="single" w:color="000000" w:sz="8" w:space="0"/>
              <w:right w:val="single" w:color="000000" w:sz="8" w:space="0"/>
            </w:tcBorders>
            <w:shd w:val="clear" w:color="auto" w:fill="FFFFFF"/>
            <w:noWrap/>
            <w:vAlign w:val="center"/>
          </w:tcPr>
          <w:p w14:paraId="1DB1A6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英思科</w:t>
            </w:r>
          </w:p>
        </w:tc>
        <w:tc>
          <w:tcPr>
            <w:tcW w:w="1772" w:type="dxa"/>
            <w:tcBorders>
              <w:top w:val="nil"/>
              <w:left w:val="nil"/>
              <w:bottom w:val="single" w:color="000000" w:sz="8" w:space="0"/>
              <w:right w:val="single" w:color="000000" w:sz="8" w:space="0"/>
            </w:tcBorders>
            <w:shd w:val="clear" w:color="auto" w:fill="FFFFFF"/>
            <w:noWrap/>
            <w:vAlign w:val="center"/>
          </w:tcPr>
          <w:p w14:paraId="1BA0F3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Ventis Pro4</w:t>
            </w:r>
          </w:p>
        </w:tc>
        <w:tc>
          <w:tcPr>
            <w:tcW w:w="515" w:type="dxa"/>
            <w:tcBorders>
              <w:top w:val="nil"/>
              <w:left w:val="nil"/>
              <w:bottom w:val="single" w:color="000000" w:sz="8" w:space="0"/>
              <w:right w:val="single" w:color="000000" w:sz="8" w:space="0"/>
            </w:tcBorders>
            <w:shd w:val="clear" w:color="auto" w:fill="FFFFFF"/>
            <w:vAlign w:val="center"/>
          </w:tcPr>
          <w:p w14:paraId="33E5E8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235A50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23" w:type="dxa"/>
            <w:tcBorders>
              <w:top w:val="nil"/>
              <w:left w:val="nil"/>
              <w:bottom w:val="single" w:color="000000" w:sz="8" w:space="0"/>
              <w:right w:val="single" w:color="000000" w:sz="8" w:space="0"/>
            </w:tcBorders>
            <w:shd w:val="clear" w:color="auto" w:fill="FFFFFF"/>
            <w:noWrap/>
            <w:vAlign w:val="center"/>
          </w:tcPr>
          <w:p w14:paraId="1FABE7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2E3842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644E9A48">
            <w:pPr>
              <w:jc w:val="both"/>
              <w:rPr>
                <w:rFonts w:hint="eastAsia" w:ascii="宋体" w:hAnsi="宋体" w:eastAsia="宋体" w:cs="宋体"/>
                <w:i w:val="0"/>
                <w:iCs w:val="0"/>
                <w:color w:val="000000"/>
                <w:sz w:val="18"/>
                <w:szCs w:val="18"/>
                <w:u w:val="none"/>
              </w:rPr>
            </w:pPr>
          </w:p>
        </w:tc>
      </w:tr>
      <w:tr w14:paraId="6A043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2070F7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w:t>
            </w:r>
          </w:p>
        </w:tc>
        <w:tc>
          <w:tcPr>
            <w:tcW w:w="1948" w:type="dxa"/>
            <w:tcBorders>
              <w:top w:val="nil"/>
              <w:left w:val="nil"/>
              <w:bottom w:val="single" w:color="000000" w:sz="8" w:space="0"/>
              <w:right w:val="single" w:color="000000" w:sz="8" w:space="0"/>
            </w:tcBorders>
            <w:shd w:val="clear" w:color="auto" w:fill="FFFFFF"/>
            <w:noWrap/>
            <w:vAlign w:val="center"/>
          </w:tcPr>
          <w:p w14:paraId="71A2B6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显示屏更换</w:t>
            </w:r>
          </w:p>
        </w:tc>
        <w:tc>
          <w:tcPr>
            <w:tcW w:w="756" w:type="dxa"/>
            <w:tcBorders>
              <w:top w:val="nil"/>
              <w:left w:val="nil"/>
              <w:bottom w:val="single" w:color="000000" w:sz="8" w:space="0"/>
              <w:right w:val="single" w:color="000000" w:sz="8" w:space="0"/>
            </w:tcBorders>
            <w:shd w:val="clear" w:color="auto" w:fill="FFFFFF"/>
            <w:noWrap/>
            <w:vAlign w:val="center"/>
          </w:tcPr>
          <w:p w14:paraId="5E4577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英思科</w:t>
            </w:r>
          </w:p>
        </w:tc>
        <w:tc>
          <w:tcPr>
            <w:tcW w:w="1772" w:type="dxa"/>
            <w:tcBorders>
              <w:top w:val="nil"/>
              <w:left w:val="nil"/>
              <w:bottom w:val="single" w:color="000000" w:sz="8" w:space="0"/>
              <w:right w:val="single" w:color="000000" w:sz="8" w:space="0"/>
            </w:tcBorders>
            <w:shd w:val="clear" w:color="auto" w:fill="FFFFFF"/>
            <w:noWrap/>
            <w:vAlign w:val="center"/>
          </w:tcPr>
          <w:p w14:paraId="72A98D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Ventis Pro4</w:t>
            </w:r>
          </w:p>
        </w:tc>
        <w:tc>
          <w:tcPr>
            <w:tcW w:w="515" w:type="dxa"/>
            <w:tcBorders>
              <w:top w:val="nil"/>
              <w:left w:val="nil"/>
              <w:bottom w:val="single" w:color="000000" w:sz="8" w:space="0"/>
              <w:right w:val="single" w:color="000000" w:sz="8" w:space="0"/>
            </w:tcBorders>
            <w:shd w:val="clear" w:color="auto" w:fill="FFFFFF"/>
            <w:vAlign w:val="center"/>
          </w:tcPr>
          <w:p w14:paraId="4DAFCE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675581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23" w:type="dxa"/>
            <w:tcBorders>
              <w:top w:val="nil"/>
              <w:left w:val="nil"/>
              <w:bottom w:val="single" w:color="000000" w:sz="8" w:space="0"/>
              <w:right w:val="single" w:color="000000" w:sz="8" w:space="0"/>
            </w:tcBorders>
            <w:shd w:val="clear" w:color="auto" w:fill="FFFFFF"/>
            <w:noWrap/>
            <w:vAlign w:val="center"/>
          </w:tcPr>
          <w:p w14:paraId="7AEF2A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2D3173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3A1473BD">
            <w:pPr>
              <w:jc w:val="both"/>
              <w:rPr>
                <w:rFonts w:hint="eastAsia" w:ascii="宋体" w:hAnsi="宋体" w:eastAsia="宋体" w:cs="宋体"/>
                <w:i w:val="0"/>
                <w:iCs w:val="0"/>
                <w:color w:val="000000"/>
                <w:sz w:val="18"/>
                <w:szCs w:val="18"/>
                <w:u w:val="none"/>
              </w:rPr>
            </w:pPr>
          </w:p>
        </w:tc>
      </w:tr>
      <w:tr w14:paraId="5241E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387CB4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w:t>
            </w:r>
          </w:p>
        </w:tc>
        <w:tc>
          <w:tcPr>
            <w:tcW w:w="1948" w:type="dxa"/>
            <w:tcBorders>
              <w:top w:val="nil"/>
              <w:left w:val="nil"/>
              <w:bottom w:val="single" w:color="000000" w:sz="8" w:space="0"/>
              <w:right w:val="single" w:color="000000" w:sz="8" w:space="0"/>
            </w:tcBorders>
            <w:shd w:val="clear" w:color="auto" w:fill="FFFFFF"/>
            <w:noWrap/>
            <w:vAlign w:val="center"/>
          </w:tcPr>
          <w:p w14:paraId="3F4A72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主板更换</w:t>
            </w:r>
          </w:p>
        </w:tc>
        <w:tc>
          <w:tcPr>
            <w:tcW w:w="756" w:type="dxa"/>
            <w:tcBorders>
              <w:top w:val="nil"/>
              <w:left w:val="nil"/>
              <w:bottom w:val="single" w:color="000000" w:sz="8" w:space="0"/>
              <w:right w:val="single" w:color="000000" w:sz="8" w:space="0"/>
            </w:tcBorders>
            <w:shd w:val="clear" w:color="auto" w:fill="FFFFFF"/>
            <w:noWrap/>
            <w:vAlign w:val="center"/>
          </w:tcPr>
          <w:p w14:paraId="14ED1B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英思科</w:t>
            </w:r>
          </w:p>
        </w:tc>
        <w:tc>
          <w:tcPr>
            <w:tcW w:w="1772" w:type="dxa"/>
            <w:tcBorders>
              <w:top w:val="nil"/>
              <w:left w:val="nil"/>
              <w:bottom w:val="single" w:color="000000" w:sz="8" w:space="0"/>
              <w:right w:val="single" w:color="000000" w:sz="8" w:space="0"/>
            </w:tcBorders>
            <w:shd w:val="clear" w:color="auto" w:fill="FFFFFF"/>
            <w:noWrap/>
            <w:vAlign w:val="center"/>
          </w:tcPr>
          <w:p w14:paraId="6CB59B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Ventis Pro4</w:t>
            </w:r>
          </w:p>
        </w:tc>
        <w:tc>
          <w:tcPr>
            <w:tcW w:w="515" w:type="dxa"/>
            <w:tcBorders>
              <w:top w:val="nil"/>
              <w:left w:val="nil"/>
              <w:bottom w:val="single" w:color="000000" w:sz="8" w:space="0"/>
              <w:right w:val="single" w:color="000000" w:sz="8" w:space="0"/>
            </w:tcBorders>
            <w:shd w:val="clear" w:color="auto" w:fill="FFFFFF"/>
            <w:vAlign w:val="center"/>
          </w:tcPr>
          <w:p w14:paraId="1F2DB1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3842F0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23" w:type="dxa"/>
            <w:tcBorders>
              <w:top w:val="nil"/>
              <w:left w:val="nil"/>
              <w:bottom w:val="single" w:color="000000" w:sz="8" w:space="0"/>
              <w:right w:val="single" w:color="000000" w:sz="8" w:space="0"/>
            </w:tcBorders>
            <w:shd w:val="clear" w:color="auto" w:fill="FFFFFF"/>
            <w:noWrap/>
            <w:vAlign w:val="center"/>
          </w:tcPr>
          <w:p w14:paraId="362C0E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42E279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37702C03">
            <w:pPr>
              <w:jc w:val="both"/>
              <w:rPr>
                <w:rFonts w:hint="eastAsia" w:ascii="宋体" w:hAnsi="宋体" w:eastAsia="宋体" w:cs="宋体"/>
                <w:i w:val="0"/>
                <w:iCs w:val="0"/>
                <w:color w:val="000000"/>
                <w:sz w:val="18"/>
                <w:szCs w:val="18"/>
                <w:u w:val="none"/>
              </w:rPr>
            </w:pPr>
          </w:p>
        </w:tc>
      </w:tr>
      <w:tr w14:paraId="155DB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6CDD63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w:t>
            </w:r>
          </w:p>
        </w:tc>
        <w:tc>
          <w:tcPr>
            <w:tcW w:w="1948" w:type="dxa"/>
            <w:tcBorders>
              <w:top w:val="nil"/>
              <w:left w:val="nil"/>
              <w:bottom w:val="single" w:color="000000" w:sz="8" w:space="0"/>
              <w:right w:val="single" w:color="000000" w:sz="8" w:space="0"/>
            </w:tcBorders>
            <w:shd w:val="clear" w:color="auto" w:fill="FFFFFF"/>
            <w:noWrap/>
            <w:vAlign w:val="center"/>
          </w:tcPr>
          <w:p w14:paraId="0A25B7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外壳更换</w:t>
            </w:r>
          </w:p>
        </w:tc>
        <w:tc>
          <w:tcPr>
            <w:tcW w:w="756" w:type="dxa"/>
            <w:tcBorders>
              <w:top w:val="nil"/>
              <w:left w:val="nil"/>
              <w:bottom w:val="single" w:color="000000" w:sz="8" w:space="0"/>
              <w:right w:val="single" w:color="000000" w:sz="8" w:space="0"/>
            </w:tcBorders>
            <w:shd w:val="clear" w:color="auto" w:fill="FFFFFF"/>
            <w:noWrap/>
            <w:vAlign w:val="center"/>
          </w:tcPr>
          <w:p w14:paraId="65C800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英思科</w:t>
            </w:r>
          </w:p>
        </w:tc>
        <w:tc>
          <w:tcPr>
            <w:tcW w:w="1772" w:type="dxa"/>
            <w:tcBorders>
              <w:top w:val="nil"/>
              <w:left w:val="nil"/>
              <w:bottom w:val="single" w:color="000000" w:sz="8" w:space="0"/>
              <w:right w:val="single" w:color="000000" w:sz="8" w:space="0"/>
            </w:tcBorders>
            <w:shd w:val="clear" w:color="auto" w:fill="FFFFFF"/>
            <w:noWrap/>
            <w:vAlign w:val="center"/>
          </w:tcPr>
          <w:p w14:paraId="6CF49E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Ventis Pro4</w:t>
            </w:r>
          </w:p>
        </w:tc>
        <w:tc>
          <w:tcPr>
            <w:tcW w:w="515" w:type="dxa"/>
            <w:tcBorders>
              <w:top w:val="nil"/>
              <w:left w:val="nil"/>
              <w:bottom w:val="single" w:color="000000" w:sz="8" w:space="0"/>
              <w:right w:val="single" w:color="000000" w:sz="8" w:space="0"/>
            </w:tcBorders>
            <w:shd w:val="clear" w:color="auto" w:fill="FFFFFF"/>
            <w:vAlign w:val="center"/>
          </w:tcPr>
          <w:p w14:paraId="418B8B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5522AE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23" w:type="dxa"/>
            <w:tcBorders>
              <w:top w:val="nil"/>
              <w:left w:val="nil"/>
              <w:bottom w:val="single" w:color="000000" w:sz="8" w:space="0"/>
              <w:right w:val="single" w:color="000000" w:sz="8" w:space="0"/>
            </w:tcBorders>
            <w:shd w:val="clear" w:color="auto" w:fill="FFFFFF"/>
            <w:noWrap/>
            <w:vAlign w:val="center"/>
          </w:tcPr>
          <w:p w14:paraId="3B2274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758277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00AE64AF">
            <w:pPr>
              <w:jc w:val="both"/>
              <w:rPr>
                <w:rFonts w:hint="eastAsia" w:ascii="宋体" w:hAnsi="宋体" w:eastAsia="宋体" w:cs="宋体"/>
                <w:i w:val="0"/>
                <w:iCs w:val="0"/>
                <w:color w:val="000000"/>
                <w:sz w:val="18"/>
                <w:szCs w:val="18"/>
                <w:u w:val="none"/>
              </w:rPr>
            </w:pPr>
          </w:p>
        </w:tc>
      </w:tr>
      <w:tr w14:paraId="3C0E4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47EFA8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106</w:t>
            </w:r>
          </w:p>
        </w:tc>
        <w:tc>
          <w:tcPr>
            <w:tcW w:w="1948" w:type="dxa"/>
            <w:tcBorders>
              <w:top w:val="nil"/>
              <w:left w:val="nil"/>
              <w:bottom w:val="single" w:color="000000" w:sz="8" w:space="0"/>
              <w:right w:val="single" w:color="000000" w:sz="8" w:space="0"/>
            </w:tcBorders>
            <w:shd w:val="clear" w:color="auto" w:fill="FFFFFF"/>
            <w:noWrap/>
            <w:vAlign w:val="center"/>
          </w:tcPr>
          <w:p w14:paraId="059065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蜂鸣器更换</w:t>
            </w:r>
          </w:p>
        </w:tc>
        <w:tc>
          <w:tcPr>
            <w:tcW w:w="756" w:type="dxa"/>
            <w:tcBorders>
              <w:top w:val="nil"/>
              <w:left w:val="nil"/>
              <w:bottom w:val="single" w:color="000000" w:sz="8" w:space="0"/>
              <w:right w:val="single" w:color="000000" w:sz="8" w:space="0"/>
            </w:tcBorders>
            <w:shd w:val="clear" w:color="auto" w:fill="FFFFFF"/>
            <w:noWrap/>
            <w:vAlign w:val="center"/>
          </w:tcPr>
          <w:p w14:paraId="5AF113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英思科</w:t>
            </w:r>
          </w:p>
        </w:tc>
        <w:tc>
          <w:tcPr>
            <w:tcW w:w="1772" w:type="dxa"/>
            <w:tcBorders>
              <w:top w:val="nil"/>
              <w:left w:val="nil"/>
              <w:bottom w:val="single" w:color="000000" w:sz="8" w:space="0"/>
              <w:right w:val="single" w:color="000000" w:sz="8" w:space="0"/>
            </w:tcBorders>
            <w:shd w:val="clear" w:color="auto" w:fill="FFFFFF"/>
            <w:noWrap/>
            <w:vAlign w:val="center"/>
          </w:tcPr>
          <w:p w14:paraId="4E3AF7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Ventis Pro4</w:t>
            </w:r>
          </w:p>
        </w:tc>
        <w:tc>
          <w:tcPr>
            <w:tcW w:w="515" w:type="dxa"/>
            <w:tcBorders>
              <w:top w:val="nil"/>
              <w:left w:val="nil"/>
              <w:bottom w:val="single" w:color="000000" w:sz="8" w:space="0"/>
              <w:right w:val="single" w:color="000000" w:sz="8" w:space="0"/>
            </w:tcBorders>
            <w:shd w:val="clear" w:color="auto" w:fill="FFFFFF"/>
            <w:vAlign w:val="center"/>
          </w:tcPr>
          <w:p w14:paraId="23F93D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38B470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23" w:type="dxa"/>
            <w:tcBorders>
              <w:top w:val="nil"/>
              <w:left w:val="nil"/>
              <w:bottom w:val="single" w:color="000000" w:sz="8" w:space="0"/>
              <w:right w:val="single" w:color="000000" w:sz="8" w:space="0"/>
            </w:tcBorders>
            <w:shd w:val="clear" w:color="auto" w:fill="FFFFFF"/>
            <w:noWrap/>
            <w:vAlign w:val="center"/>
          </w:tcPr>
          <w:p w14:paraId="400B8F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76B479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2482DD5C">
            <w:pPr>
              <w:jc w:val="both"/>
              <w:rPr>
                <w:rFonts w:hint="eastAsia" w:ascii="宋体" w:hAnsi="宋体" w:eastAsia="宋体" w:cs="宋体"/>
                <w:i w:val="0"/>
                <w:iCs w:val="0"/>
                <w:color w:val="000000"/>
                <w:sz w:val="18"/>
                <w:szCs w:val="18"/>
                <w:u w:val="none"/>
              </w:rPr>
            </w:pPr>
          </w:p>
        </w:tc>
      </w:tr>
      <w:tr w14:paraId="5C53E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4460E4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107</w:t>
            </w:r>
          </w:p>
        </w:tc>
        <w:tc>
          <w:tcPr>
            <w:tcW w:w="1948" w:type="dxa"/>
            <w:tcBorders>
              <w:top w:val="nil"/>
              <w:left w:val="nil"/>
              <w:bottom w:val="single" w:color="000000" w:sz="8" w:space="0"/>
              <w:right w:val="single" w:color="000000" w:sz="8" w:space="0"/>
            </w:tcBorders>
            <w:shd w:val="clear" w:color="auto" w:fill="FFFFFF"/>
            <w:noWrap/>
            <w:vAlign w:val="center"/>
          </w:tcPr>
          <w:p w14:paraId="653790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主板更换</w:t>
            </w:r>
          </w:p>
        </w:tc>
        <w:tc>
          <w:tcPr>
            <w:tcW w:w="756" w:type="dxa"/>
            <w:tcBorders>
              <w:top w:val="nil"/>
              <w:left w:val="nil"/>
              <w:bottom w:val="single" w:color="000000" w:sz="8" w:space="0"/>
              <w:right w:val="single" w:color="000000" w:sz="8" w:space="0"/>
            </w:tcBorders>
            <w:shd w:val="clear" w:color="auto" w:fill="FFFFFF"/>
            <w:noWrap/>
            <w:vAlign w:val="center"/>
          </w:tcPr>
          <w:p w14:paraId="75E46D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英思科</w:t>
            </w:r>
          </w:p>
        </w:tc>
        <w:tc>
          <w:tcPr>
            <w:tcW w:w="1772" w:type="dxa"/>
            <w:tcBorders>
              <w:top w:val="nil"/>
              <w:left w:val="nil"/>
              <w:bottom w:val="single" w:color="000000" w:sz="8" w:space="0"/>
              <w:right w:val="single" w:color="000000" w:sz="8" w:space="0"/>
            </w:tcBorders>
            <w:shd w:val="clear" w:color="auto" w:fill="FFFFFF"/>
            <w:noWrap/>
            <w:vAlign w:val="center"/>
          </w:tcPr>
          <w:p w14:paraId="35FD78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Ventis Pro5</w:t>
            </w:r>
          </w:p>
        </w:tc>
        <w:tc>
          <w:tcPr>
            <w:tcW w:w="515" w:type="dxa"/>
            <w:tcBorders>
              <w:top w:val="nil"/>
              <w:left w:val="nil"/>
              <w:bottom w:val="single" w:color="000000" w:sz="8" w:space="0"/>
              <w:right w:val="single" w:color="000000" w:sz="8" w:space="0"/>
            </w:tcBorders>
            <w:shd w:val="clear" w:color="auto" w:fill="FFFFFF"/>
            <w:vAlign w:val="center"/>
          </w:tcPr>
          <w:p w14:paraId="682148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11A8D3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23" w:type="dxa"/>
            <w:tcBorders>
              <w:top w:val="nil"/>
              <w:left w:val="nil"/>
              <w:bottom w:val="single" w:color="000000" w:sz="8" w:space="0"/>
              <w:right w:val="single" w:color="000000" w:sz="8" w:space="0"/>
            </w:tcBorders>
            <w:shd w:val="clear" w:color="auto" w:fill="FFFFFF"/>
            <w:noWrap/>
            <w:vAlign w:val="center"/>
          </w:tcPr>
          <w:p w14:paraId="14037E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0100C8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46D83822">
            <w:pPr>
              <w:jc w:val="both"/>
              <w:rPr>
                <w:rFonts w:hint="eastAsia" w:ascii="宋体" w:hAnsi="宋体" w:eastAsia="宋体" w:cs="宋体"/>
                <w:i w:val="0"/>
                <w:iCs w:val="0"/>
                <w:color w:val="000000"/>
                <w:sz w:val="18"/>
                <w:szCs w:val="18"/>
                <w:u w:val="none"/>
              </w:rPr>
            </w:pPr>
          </w:p>
        </w:tc>
      </w:tr>
      <w:tr w14:paraId="38EB2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5DC02F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w:t>
            </w:r>
          </w:p>
        </w:tc>
        <w:tc>
          <w:tcPr>
            <w:tcW w:w="1948" w:type="dxa"/>
            <w:tcBorders>
              <w:top w:val="nil"/>
              <w:left w:val="nil"/>
              <w:bottom w:val="single" w:color="000000" w:sz="8" w:space="0"/>
              <w:right w:val="single" w:color="000000" w:sz="8" w:space="0"/>
            </w:tcBorders>
            <w:shd w:val="clear" w:color="auto" w:fill="FFFFFF"/>
            <w:noWrap/>
            <w:vAlign w:val="center"/>
          </w:tcPr>
          <w:p w14:paraId="7BB7D5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外壳更换</w:t>
            </w:r>
          </w:p>
        </w:tc>
        <w:tc>
          <w:tcPr>
            <w:tcW w:w="756" w:type="dxa"/>
            <w:tcBorders>
              <w:top w:val="nil"/>
              <w:left w:val="nil"/>
              <w:bottom w:val="single" w:color="000000" w:sz="8" w:space="0"/>
              <w:right w:val="single" w:color="000000" w:sz="8" w:space="0"/>
            </w:tcBorders>
            <w:shd w:val="clear" w:color="auto" w:fill="FFFFFF"/>
            <w:noWrap/>
            <w:vAlign w:val="center"/>
          </w:tcPr>
          <w:p w14:paraId="22F8D8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英思科</w:t>
            </w:r>
          </w:p>
        </w:tc>
        <w:tc>
          <w:tcPr>
            <w:tcW w:w="1772" w:type="dxa"/>
            <w:tcBorders>
              <w:top w:val="nil"/>
              <w:left w:val="nil"/>
              <w:bottom w:val="single" w:color="000000" w:sz="8" w:space="0"/>
              <w:right w:val="single" w:color="000000" w:sz="8" w:space="0"/>
            </w:tcBorders>
            <w:shd w:val="clear" w:color="auto" w:fill="FFFFFF"/>
            <w:noWrap/>
            <w:vAlign w:val="center"/>
          </w:tcPr>
          <w:p w14:paraId="791884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Ventis Pro5</w:t>
            </w:r>
          </w:p>
        </w:tc>
        <w:tc>
          <w:tcPr>
            <w:tcW w:w="515" w:type="dxa"/>
            <w:tcBorders>
              <w:top w:val="nil"/>
              <w:left w:val="nil"/>
              <w:bottom w:val="single" w:color="000000" w:sz="8" w:space="0"/>
              <w:right w:val="single" w:color="000000" w:sz="8" w:space="0"/>
            </w:tcBorders>
            <w:shd w:val="clear" w:color="auto" w:fill="FFFFFF"/>
            <w:vAlign w:val="center"/>
          </w:tcPr>
          <w:p w14:paraId="79CBAB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7FA69C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23" w:type="dxa"/>
            <w:tcBorders>
              <w:top w:val="nil"/>
              <w:left w:val="nil"/>
              <w:bottom w:val="single" w:color="000000" w:sz="8" w:space="0"/>
              <w:right w:val="single" w:color="000000" w:sz="8" w:space="0"/>
            </w:tcBorders>
            <w:shd w:val="clear" w:color="auto" w:fill="FFFFFF"/>
            <w:noWrap/>
            <w:vAlign w:val="center"/>
          </w:tcPr>
          <w:p w14:paraId="415A8A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34BABE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5FC2AF88">
            <w:pPr>
              <w:jc w:val="both"/>
              <w:rPr>
                <w:rFonts w:hint="eastAsia" w:ascii="宋体" w:hAnsi="宋体" w:eastAsia="宋体" w:cs="宋体"/>
                <w:i w:val="0"/>
                <w:iCs w:val="0"/>
                <w:color w:val="000000"/>
                <w:sz w:val="18"/>
                <w:szCs w:val="18"/>
                <w:u w:val="none"/>
              </w:rPr>
            </w:pPr>
          </w:p>
        </w:tc>
      </w:tr>
      <w:tr w14:paraId="47E7B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0ACD75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w:t>
            </w:r>
          </w:p>
        </w:tc>
        <w:tc>
          <w:tcPr>
            <w:tcW w:w="1948" w:type="dxa"/>
            <w:tcBorders>
              <w:top w:val="nil"/>
              <w:left w:val="nil"/>
              <w:bottom w:val="single" w:color="000000" w:sz="8" w:space="0"/>
              <w:right w:val="single" w:color="000000" w:sz="8" w:space="0"/>
            </w:tcBorders>
            <w:shd w:val="clear" w:color="auto" w:fill="FFFFFF"/>
            <w:noWrap/>
            <w:vAlign w:val="center"/>
          </w:tcPr>
          <w:p w14:paraId="69F1FD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泵更换</w:t>
            </w:r>
          </w:p>
        </w:tc>
        <w:tc>
          <w:tcPr>
            <w:tcW w:w="756" w:type="dxa"/>
            <w:tcBorders>
              <w:top w:val="nil"/>
              <w:left w:val="nil"/>
              <w:bottom w:val="single" w:color="000000" w:sz="8" w:space="0"/>
              <w:right w:val="single" w:color="000000" w:sz="8" w:space="0"/>
            </w:tcBorders>
            <w:shd w:val="clear" w:color="auto" w:fill="FFFFFF"/>
            <w:noWrap/>
            <w:vAlign w:val="center"/>
          </w:tcPr>
          <w:p w14:paraId="0103A8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英思科</w:t>
            </w:r>
          </w:p>
        </w:tc>
        <w:tc>
          <w:tcPr>
            <w:tcW w:w="1772" w:type="dxa"/>
            <w:tcBorders>
              <w:top w:val="nil"/>
              <w:left w:val="nil"/>
              <w:bottom w:val="single" w:color="000000" w:sz="8" w:space="0"/>
              <w:right w:val="single" w:color="000000" w:sz="8" w:space="0"/>
            </w:tcBorders>
            <w:shd w:val="clear" w:color="auto" w:fill="FFFFFF"/>
            <w:noWrap/>
            <w:vAlign w:val="center"/>
          </w:tcPr>
          <w:p w14:paraId="7EC170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Ventis Pro5</w:t>
            </w:r>
          </w:p>
        </w:tc>
        <w:tc>
          <w:tcPr>
            <w:tcW w:w="515" w:type="dxa"/>
            <w:tcBorders>
              <w:top w:val="nil"/>
              <w:left w:val="nil"/>
              <w:bottom w:val="single" w:color="000000" w:sz="8" w:space="0"/>
              <w:right w:val="single" w:color="000000" w:sz="8" w:space="0"/>
            </w:tcBorders>
            <w:shd w:val="clear" w:color="auto" w:fill="FFFFFF"/>
            <w:vAlign w:val="center"/>
          </w:tcPr>
          <w:p w14:paraId="7588FD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4298C0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23" w:type="dxa"/>
            <w:tcBorders>
              <w:top w:val="nil"/>
              <w:left w:val="nil"/>
              <w:bottom w:val="single" w:color="000000" w:sz="8" w:space="0"/>
              <w:right w:val="single" w:color="000000" w:sz="8" w:space="0"/>
            </w:tcBorders>
            <w:shd w:val="clear" w:color="auto" w:fill="FFFFFF"/>
            <w:noWrap/>
            <w:vAlign w:val="center"/>
          </w:tcPr>
          <w:p w14:paraId="1C597F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4B0667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70274E51">
            <w:pPr>
              <w:jc w:val="both"/>
              <w:rPr>
                <w:rFonts w:hint="eastAsia" w:ascii="宋体" w:hAnsi="宋体" w:eastAsia="宋体" w:cs="宋体"/>
                <w:i w:val="0"/>
                <w:iCs w:val="0"/>
                <w:color w:val="000000"/>
                <w:sz w:val="18"/>
                <w:szCs w:val="18"/>
                <w:u w:val="none"/>
              </w:rPr>
            </w:pPr>
          </w:p>
        </w:tc>
      </w:tr>
      <w:tr w14:paraId="5BC07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438F98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w:t>
            </w:r>
          </w:p>
        </w:tc>
        <w:tc>
          <w:tcPr>
            <w:tcW w:w="1948" w:type="dxa"/>
            <w:tcBorders>
              <w:top w:val="nil"/>
              <w:left w:val="nil"/>
              <w:bottom w:val="single" w:color="000000" w:sz="8" w:space="0"/>
              <w:right w:val="single" w:color="000000" w:sz="8" w:space="0"/>
            </w:tcBorders>
            <w:shd w:val="clear" w:color="auto" w:fill="FFFFFF"/>
            <w:noWrap/>
            <w:vAlign w:val="center"/>
          </w:tcPr>
          <w:p w14:paraId="72257D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电池更换</w:t>
            </w:r>
          </w:p>
        </w:tc>
        <w:tc>
          <w:tcPr>
            <w:tcW w:w="756" w:type="dxa"/>
            <w:tcBorders>
              <w:top w:val="nil"/>
              <w:left w:val="nil"/>
              <w:bottom w:val="single" w:color="000000" w:sz="8" w:space="0"/>
              <w:right w:val="single" w:color="000000" w:sz="8" w:space="0"/>
            </w:tcBorders>
            <w:shd w:val="clear" w:color="auto" w:fill="FFFFFF"/>
            <w:noWrap/>
            <w:vAlign w:val="center"/>
          </w:tcPr>
          <w:p w14:paraId="4252A4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英思科</w:t>
            </w:r>
          </w:p>
        </w:tc>
        <w:tc>
          <w:tcPr>
            <w:tcW w:w="1772" w:type="dxa"/>
            <w:tcBorders>
              <w:top w:val="nil"/>
              <w:left w:val="nil"/>
              <w:bottom w:val="single" w:color="000000" w:sz="8" w:space="0"/>
              <w:right w:val="single" w:color="000000" w:sz="8" w:space="0"/>
            </w:tcBorders>
            <w:shd w:val="clear" w:color="auto" w:fill="FFFFFF"/>
            <w:noWrap/>
            <w:vAlign w:val="center"/>
          </w:tcPr>
          <w:p w14:paraId="53C661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Ventis Pro5</w:t>
            </w:r>
          </w:p>
        </w:tc>
        <w:tc>
          <w:tcPr>
            <w:tcW w:w="515" w:type="dxa"/>
            <w:tcBorders>
              <w:top w:val="nil"/>
              <w:left w:val="nil"/>
              <w:bottom w:val="single" w:color="000000" w:sz="8" w:space="0"/>
              <w:right w:val="single" w:color="000000" w:sz="8" w:space="0"/>
            </w:tcBorders>
            <w:shd w:val="clear" w:color="auto" w:fill="FFFFFF"/>
            <w:vAlign w:val="center"/>
          </w:tcPr>
          <w:p w14:paraId="7B0779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1F7634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23" w:type="dxa"/>
            <w:tcBorders>
              <w:top w:val="nil"/>
              <w:left w:val="nil"/>
              <w:bottom w:val="single" w:color="000000" w:sz="8" w:space="0"/>
              <w:right w:val="single" w:color="000000" w:sz="8" w:space="0"/>
            </w:tcBorders>
            <w:shd w:val="clear" w:color="auto" w:fill="FFFFFF"/>
            <w:noWrap/>
            <w:vAlign w:val="center"/>
          </w:tcPr>
          <w:p w14:paraId="430C58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17F5ED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14B77036">
            <w:pPr>
              <w:jc w:val="both"/>
              <w:rPr>
                <w:rFonts w:hint="eastAsia" w:ascii="宋体" w:hAnsi="宋体" w:eastAsia="宋体" w:cs="宋体"/>
                <w:i w:val="0"/>
                <w:iCs w:val="0"/>
                <w:color w:val="000000"/>
                <w:sz w:val="18"/>
                <w:szCs w:val="18"/>
                <w:u w:val="none"/>
              </w:rPr>
            </w:pPr>
          </w:p>
        </w:tc>
      </w:tr>
      <w:tr w14:paraId="2602E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6DF032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w:t>
            </w:r>
          </w:p>
        </w:tc>
        <w:tc>
          <w:tcPr>
            <w:tcW w:w="1948" w:type="dxa"/>
            <w:tcBorders>
              <w:top w:val="nil"/>
              <w:left w:val="nil"/>
              <w:bottom w:val="single" w:color="000000" w:sz="8" w:space="0"/>
              <w:right w:val="single" w:color="000000" w:sz="8" w:space="0"/>
            </w:tcBorders>
            <w:shd w:val="clear" w:color="auto" w:fill="FFFFFF"/>
            <w:noWrap/>
            <w:vAlign w:val="center"/>
          </w:tcPr>
          <w:p w14:paraId="45D3DC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标定</w:t>
            </w:r>
          </w:p>
        </w:tc>
        <w:tc>
          <w:tcPr>
            <w:tcW w:w="756" w:type="dxa"/>
            <w:tcBorders>
              <w:top w:val="nil"/>
              <w:left w:val="nil"/>
              <w:bottom w:val="single" w:color="000000" w:sz="8" w:space="0"/>
              <w:right w:val="single" w:color="000000" w:sz="8" w:space="0"/>
            </w:tcBorders>
            <w:shd w:val="clear" w:color="auto" w:fill="FFFFFF"/>
            <w:noWrap/>
            <w:vAlign w:val="center"/>
          </w:tcPr>
          <w:p w14:paraId="68977D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英思科</w:t>
            </w:r>
          </w:p>
        </w:tc>
        <w:tc>
          <w:tcPr>
            <w:tcW w:w="1772" w:type="dxa"/>
            <w:tcBorders>
              <w:top w:val="nil"/>
              <w:left w:val="nil"/>
              <w:bottom w:val="single" w:color="000000" w:sz="8" w:space="0"/>
              <w:right w:val="single" w:color="000000" w:sz="8" w:space="0"/>
            </w:tcBorders>
            <w:shd w:val="clear" w:color="auto" w:fill="FFFFFF"/>
            <w:noWrap/>
            <w:vAlign w:val="center"/>
          </w:tcPr>
          <w:p w14:paraId="4361FB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Ventis Pro4/5</w:t>
            </w:r>
          </w:p>
        </w:tc>
        <w:tc>
          <w:tcPr>
            <w:tcW w:w="515" w:type="dxa"/>
            <w:tcBorders>
              <w:top w:val="nil"/>
              <w:left w:val="nil"/>
              <w:bottom w:val="single" w:color="000000" w:sz="8" w:space="0"/>
              <w:right w:val="single" w:color="000000" w:sz="8" w:space="0"/>
            </w:tcBorders>
            <w:shd w:val="clear" w:color="auto" w:fill="FFFFFF"/>
            <w:vAlign w:val="center"/>
          </w:tcPr>
          <w:p w14:paraId="2A77D7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66C353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23" w:type="dxa"/>
            <w:tcBorders>
              <w:top w:val="nil"/>
              <w:left w:val="nil"/>
              <w:bottom w:val="single" w:color="000000" w:sz="8" w:space="0"/>
              <w:right w:val="single" w:color="000000" w:sz="8" w:space="0"/>
            </w:tcBorders>
            <w:shd w:val="clear" w:color="auto" w:fill="FFFFFF"/>
            <w:noWrap/>
            <w:vAlign w:val="center"/>
          </w:tcPr>
          <w:p w14:paraId="3AE940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52B844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4F353698">
            <w:pPr>
              <w:jc w:val="both"/>
              <w:rPr>
                <w:rFonts w:hint="eastAsia" w:ascii="宋体" w:hAnsi="宋体" w:eastAsia="宋体" w:cs="宋体"/>
                <w:i w:val="0"/>
                <w:iCs w:val="0"/>
                <w:color w:val="000000"/>
                <w:sz w:val="18"/>
                <w:szCs w:val="18"/>
                <w:u w:val="none"/>
              </w:rPr>
            </w:pPr>
          </w:p>
        </w:tc>
      </w:tr>
      <w:tr w14:paraId="2476F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00459F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1948" w:type="dxa"/>
            <w:tcBorders>
              <w:top w:val="nil"/>
              <w:left w:val="nil"/>
              <w:bottom w:val="single" w:color="000000" w:sz="8" w:space="0"/>
              <w:right w:val="single" w:color="000000" w:sz="8" w:space="0"/>
            </w:tcBorders>
            <w:shd w:val="clear" w:color="auto" w:fill="FFFFFF"/>
            <w:vAlign w:val="center"/>
          </w:tcPr>
          <w:p w14:paraId="432762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一氧化碳/硫化氢二合一传感器更换</w:t>
            </w:r>
          </w:p>
        </w:tc>
        <w:tc>
          <w:tcPr>
            <w:tcW w:w="756" w:type="dxa"/>
            <w:tcBorders>
              <w:top w:val="nil"/>
              <w:left w:val="nil"/>
              <w:bottom w:val="single" w:color="000000" w:sz="8" w:space="0"/>
              <w:right w:val="single" w:color="000000" w:sz="8" w:space="0"/>
            </w:tcBorders>
            <w:shd w:val="clear" w:color="auto" w:fill="FFFFFF"/>
            <w:noWrap/>
            <w:vAlign w:val="center"/>
          </w:tcPr>
          <w:p w14:paraId="20D0DC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英思科</w:t>
            </w:r>
          </w:p>
        </w:tc>
        <w:tc>
          <w:tcPr>
            <w:tcW w:w="1772" w:type="dxa"/>
            <w:tcBorders>
              <w:top w:val="nil"/>
              <w:left w:val="nil"/>
              <w:bottom w:val="single" w:color="000000" w:sz="8" w:space="0"/>
              <w:right w:val="single" w:color="000000" w:sz="8" w:space="0"/>
            </w:tcBorders>
            <w:shd w:val="clear" w:color="auto" w:fill="FFFFFF"/>
            <w:noWrap/>
            <w:vAlign w:val="center"/>
          </w:tcPr>
          <w:p w14:paraId="03F029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Radius BZ1</w:t>
            </w:r>
          </w:p>
        </w:tc>
        <w:tc>
          <w:tcPr>
            <w:tcW w:w="515" w:type="dxa"/>
            <w:tcBorders>
              <w:top w:val="nil"/>
              <w:left w:val="nil"/>
              <w:bottom w:val="single" w:color="000000" w:sz="8" w:space="0"/>
              <w:right w:val="single" w:color="000000" w:sz="8" w:space="0"/>
            </w:tcBorders>
            <w:shd w:val="clear" w:color="auto" w:fill="FFFFFF"/>
            <w:vAlign w:val="center"/>
          </w:tcPr>
          <w:p w14:paraId="081721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24AC06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23" w:type="dxa"/>
            <w:tcBorders>
              <w:top w:val="nil"/>
              <w:left w:val="nil"/>
              <w:bottom w:val="single" w:color="000000" w:sz="8" w:space="0"/>
              <w:right w:val="single" w:color="000000" w:sz="8" w:space="0"/>
            </w:tcBorders>
            <w:shd w:val="clear" w:color="auto" w:fill="FFFFFF"/>
            <w:noWrap/>
            <w:vAlign w:val="center"/>
          </w:tcPr>
          <w:p w14:paraId="01F887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1CA52B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6A6BD8F6">
            <w:pPr>
              <w:jc w:val="both"/>
              <w:rPr>
                <w:rFonts w:hint="eastAsia" w:ascii="宋体" w:hAnsi="宋体" w:eastAsia="宋体" w:cs="宋体"/>
                <w:i w:val="0"/>
                <w:iCs w:val="0"/>
                <w:color w:val="000000"/>
                <w:sz w:val="18"/>
                <w:szCs w:val="18"/>
                <w:u w:val="none"/>
              </w:rPr>
            </w:pPr>
          </w:p>
        </w:tc>
      </w:tr>
      <w:tr w14:paraId="77CF9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4E32EC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w:t>
            </w:r>
          </w:p>
        </w:tc>
        <w:tc>
          <w:tcPr>
            <w:tcW w:w="1948" w:type="dxa"/>
            <w:tcBorders>
              <w:top w:val="nil"/>
              <w:left w:val="nil"/>
              <w:bottom w:val="single" w:color="000000" w:sz="8" w:space="0"/>
              <w:right w:val="single" w:color="000000" w:sz="8" w:space="0"/>
            </w:tcBorders>
            <w:shd w:val="clear" w:color="auto" w:fill="FFFFFF"/>
            <w:noWrap/>
            <w:vAlign w:val="center"/>
          </w:tcPr>
          <w:p w14:paraId="07FBD9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可燃气传感器更换</w:t>
            </w:r>
          </w:p>
        </w:tc>
        <w:tc>
          <w:tcPr>
            <w:tcW w:w="756" w:type="dxa"/>
            <w:tcBorders>
              <w:top w:val="nil"/>
              <w:left w:val="nil"/>
              <w:bottom w:val="single" w:color="000000" w:sz="8" w:space="0"/>
              <w:right w:val="single" w:color="000000" w:sz="8" w:space="0"/>
            </w:tcBorders>
            <w:shd w:val="clear" w:color="auto" w:fill="FFFFFF"/>
            <w:noWrap/>
            <w:vAlign w:val="center"/>
          </w:tcPr>
          <w:p w14:paraId="1E5877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英思科</w:t>
            </w:r>
          </w:p>
        </w:tc>
        <w:tc>
          <w:tcPr>
            <w:tcW w:w="1772" w:type="dxa"/>
            <w:tcBorders>
              <w:top w:val="nil"/>
              <w:left w:val="nil"/>
              <w:bottom w:val="single" w:color="000000" w:sz="8" w:space="0"/>
              <w:right w:val="single" w:color="000000" w:sz="8" w:space="0"/>
            </w:tcBorders>
            <w:shd w:val="clear" w:color="auto" w:fill="FFFFFF"/>
            <w:noWrap/>
            <w:vAlign w:val="center"/>
          </w:tcPr>
          <w:p w14:paraId="790EE6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Radius BZ1</w:t>
            </w:r>
          </w:p>
        </w:tc>
        <w:tc>
          <w:tcPr>
            <w:tcW w:w="515" w:type="dxa"/>
            <w:tcBorders>
              <w:top w:val="nil"/>
              <w:left w:val="nil"/>
              <w:bottom w:val="single" w:color="000000" w:sz="8" w:space="0"/>
              <w:right w:val="single" w:color="000000" w:sz="8" w:space="0"/>
            </w:tcBorders>
            <w:shd w:val="clear" w:color="auto" w:fill="FFFFFF"/>
            <w:vAlign w:val="center"/>
          </w:tcPr>
          <w:p w14:paraId="4E005A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74E38D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23" w:type="dxa"/>
            <w:tcBorders>
              <w:top w:val="nil"/>
              <w:left w:val="nil"/>
              <w:bottom w:val="single" w:color="000000" w:sz="8" w:space="0"/>
              <w:right w:val="single" w:color="000000" w:sz="8" w:space="0"/>
            </w:tcBorders>
            <w:shd w:val="clear" w:color="auto" w:fill="FFFFFF"/>
            <w:noWrap/>
            <w:vAlign w:val="center"/>
          </w:tcPr>
          <w:p w14:paraId="5383A1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6EE6BE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36CC5ED2">
            <w:pPr>
              <w:jc w:val="both"/>
              <w:rPr>
                <w:rFonts w:hint="eastAsia" w:ascii="宋体" w:hAnsi="宋体" w:eastAsia="宋体" w:cs="宋体"/>
                <w:i w:val="0"/>
                <w:iCs w:val="0"/>
                <w:color w:val="000000"/>
                <w:sz w:val="18"/>
                <w:szCs w:val="18"/>
                <w:u w:val="none"/>
              </w:rPr>
            </w:pPr>
          </w:p>
        </w:tc>
      </w:tr>
      <w:tr w14:paraId="52522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48C647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w:t>
            </w:r>
          </w:p>
        </w:tc>
        <w:tc>
          <w:tcPr>
            <w:tcW w:w="1948" w:type="dxa"/>
            <w:tcBorders>
              <w:top w:val="nil"/>
              <w:left w:val="nil"/>
              <w:bottom w:val="single" w:color="000000" w:sz="8" w:space="0"/>
              <w:right w:val="single" w:color="000000" w:sz="8" w:space="0"/>
            </w:tcBorders>
            <w:shd w:val="clear" w:color="auto" w:fill="FFFFFF"/>
            <w:noWrap/>
            <w:vAlign w:val="center"/>
          </w:tcPr>
          <w:p w14:paraId="2BD01F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PID传感器更换</w:t>
            </w:r>
          </w:p>
        </w:tc>
        <w:tc>
          <w:tcPr>
            <w:tcW w:w="756" w:type="dxa"/>
            <w:tcBorders>
              <w:top w:val="nil"/>
              <w:left w:val="nil"/>
              <w:bottom w:val="single" w:color="000000" w:sz="8" w:space="0"/>
              <w:right w:val="single" w:color="000000" w:sz="8" w:space="0"/>
            </w:tcBorders>
            <w:shd w:val="clear" w:color="auto" w:fill="FFFFFF"/>
            <w:noWrap/>
            <w:vAlign w:val="center"/>
          </w:tcPr>
          <w:p w14:paraId="514943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英思科</w:t>
            </w:r>
          </w:p>
        </w:tc>
        <w:tc>
          <w:tcPr>
            <w:tcW w:w="1772" w:type="dxa"/>
            <w:tcBorders>
              <w:top w:val="nil"/>
              <w:left w:val="nil"/>
              <w:bottom w:val="single" w:color="000000" w:sz="8" w:space="0"/>
              <w:right w:val="single" w:color="000000" w:sz="8" w:space="0"/>
            </w:tcBorders>
            <w:shd w:val="clear" w:color="auto" w:fill="FFFFFF"/>
            <w:noWrap/>
            <w:vAlign w:val="center"/>
          </w:tcPr>
          <w:p w14:paraId="76AD26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Radius BZ1</w:t>
            </w:r>
          </w:p>
        </w:tc>
        <w:tc>
          <w:tcPr>
            <w:tcW w:w="515" w:type="dxa"/>
            <w:tcBorders>
              <w:top w:val="nil"/>
              <w:left w:val="nil"/>
              <w:bottom w:val="single" w:color="000000" w:sz="8" w:space="0"/>
              <w:right w:val="single" w:color="000000" w:sz="8" w:space="0"/>
            </w:tcBorders>
            <w:shd w:val="clear" w:color="auto" w:fill="FFFFFF"/>
            <w:vAlign w:val="center"/>
          </w:tcPr>
          <w:p w14:paraId="3AEFD8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2F5D5C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23" w:type="dxa"/>
            <w:tcBorders>
              <w:top w:val="nil"/>
              <w:left w:val="nil"/>
              <w:bottom w:val="single" w:color="000000" w:sz="8" w:space="0"/>
              <w:right w:val="single" w:color="000000" w:sz="8" w:space="0"/>
            </w:tcBorders>
            <w:shd w:val="clear" w:color="auto" w:fill="FFFFFF"/>
            <w:noWrap/>
            <w:vAlign w:val="center"/>
          </w:tcPr>
          <w:p w14:paraId="7D1A72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181D6A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652500BD">
            <w:pPr>
              <w:jc w:val="both"/>
              <w:rPr>
                <w:rFonts w:hint="eastAsia" w:ascii="宋体" w:hAnsi="宋体" w:eastAsia="宋体" w:cs="宋体"/>
                <w:i w:val="0"/>
                <w:iCs w:val="0"/>
                <w:color w:val="000000"/>
                <w:sz w:val="18"/>
                <w:szCs w:val="18"/>
                <w:u w:val="none"/>
              </w:rPr>
            </w:pPr>
          </w:p>
        </w:tc>
      </w:tr>
      <w:tr w14:paraId="7DD53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3EDB45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w:t>
            </w:r>
          </w:p>
        </w:tc>
        <w:tc>
          <w:tcPr>
            <w:tcW w:w="1948" w:type="dxa"/>
            <w:tcBorders>
              <w:top w:val="nil"/>
              <w:left w:val="nil"/>
              <w:bottom w:val="single" w:color="000000" w:sz="8" w:space="0"/>
              <w:right w:val="single" w:color="000000" w:sz="8" w:space="0"/>
            </w:tcBorders>
            <w:shd w:val="clear" w:color="auto" w:fill="FFFFFF"/>
            <w:noWrap/>
            <w:vAlign w:val="center"/>
          </w:tcPr>
          <w:p w14:paraId="0414E5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二氧化硫传感器更换</w:t>
            </w:r>
          </w:p>
        </w:tc>
        <w:tc>
          <w:tcPr>
            <w:tcW w:w="756" w:type="dxa"/>
            <w:tcBorders>
              <w:top w:val="nil"/>
              <w:left w:val="nil"/>
              <w:bottom w:val="single" w:color="000000" w:sz="8" w:space="0"/>
              <w:right w:val="single" w:color="000000" w:sz="8" w:space="0"/>
            </w:tcBorders>
            <w:shd w:val="clear" w:color="auto" w:fill="FFFFFF"/>
            <w:noWrap/>
            <w:vAlign w:val="center"/>
          </w:tcPr>
          <w:p w14:paraId="584AB2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英思科</w:t>
            </w:r>
          </w:p>
        </w:tc>
        <w:tc>
          <w:tcPr>
            <w:tcW w:w="1772" w:type="dxa"/>
            <w:tcBorders>
              <w:top w:val="nil"/>
              <w:left w:val="nil"/>
              <w:bottom w:val="single" w:color="000000" w:sz="8" w:space="0"/>
              <w:right w:val="single" w:color="000000" w:sz="8" w:space="0"/>
            </w:tcBorders>
            <w:shd w:val="clear" w:color="auto" w:fill="FFFFFF"/>
            <w:noWrap/>
            <w:vAlign w:val="center"/>
          </w:tcPr>
          <w:p w14:paraId="477585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Radius BZ1</w:t>
            </w:r>
          </w:p>
        </w:tc>
        <w:tc>
          <w:tcPr>
            <w:tcW w:w="515" w:type="dxa"/>
            <w:tcBorders>
              <w:top w:val="nil"/>
              <w:left w:val="nil"/>
              <w:bottom w:val="single" w:color="000000" w:sz="8" w:space="0"/>
              <w:right w:val="single" w:color="000000" w:sz="8" w:space="0"/>
            </w:tcBorders>
            <w:shd w:val="clear" w:color="auto" w:fill="FFFFFF"/>
            <w:vAlign w:val="center"/>
          </w:tcPr>
          <w:p w14:paraId="679745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5E3E13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23" w:type="dxa"/>
            <w:tcBorders>
              <w:top w:val="nil"/>
              <w:left w:val="nil"/>
              <w:bottom w:val="single" w:color="000000" w:sz="8" w:space="0"/>
              <w:right w:val="single" w:color="000000" w:sz="8" w:space="0"/>
            </w:tcBorders>
            <w:shd w:val="clear" w:color="auto" w:fill="FFFFFF"/>
            <w:noWrap/>
            <w:vAlign w:val="center"/>
          </w:tcPr>
          <w:p w14:paraId="14C3CF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02ACAB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4C2CE35A">
            <w:pPr>
              <w:jc w:val="both"/>
              <w:rPr>
                <w:rFonts w:hint="eastAsia" w:ascii="宋体" w:hAnsi="宋体" w:eastAsia="宋体" w:cs="宋体"/>
                <w:i w:val="0"/>
                <w:iCs w:val="0"/>
                <w:color w:val="000000"/>
                <w:sz w:val="18"/>
                <w:szCs w:val="18"/>
                <w:u w:val="none"/>
              </w:rPr>
            </w:pPr>
          </w:p>
        </w:tc>
      </w:tr>
      <w:tr w14:paraId="21FFB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3E6006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w:t>
            </w:r>
          </w:p>
        </w:tc>
        <w:tc>
          <w:tcPr>
            <w:tcW w:w="1948" w:type="dxa"/>
            <w:tcBorders>
              <w:top w:val="nil"/>
              <w:left w:val="nil"/>
              <w:bottom w:val="single" w:color="000000" w:sz="8" w:space="0"/>
              <w:right w:val="single" w:color="000000" w:sz="8" w:space="0"/>
            </w:tcBorders>
            <w:shd w:val="clear" w:color="auto" w:fill="FFFFFF"/>
            <w:noWrap/>
            <w:vAlign w:val="center"/>
          </w:tcPr>
          <w:p w14:paraId="6A73EE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氯气传感器更换</w:t>
            </w:r>
          </w:p>
        </w:tc>
        <w:tc>
          <w:tcPr>
            <w:tcW w:w="756" w:type="dxa"/>
            <w:tcBorders>
              <w:top w:val="nil"/>
              <w:left w:val="nil"/>
              <w:bottom w:val="single" w:color="000000" w:sz="8" w:space="0"/>
              <w:right w:val="single" w:color="000000" w:sz="8" w:space="0"/>
            </w:tcBorders>
            <w:shd w:val="clear" w:color="auto" w:fill="FFFFFF"/>
            <w:noWrap/>
            <w:vAlign w:val="center"/>
          </w:tcPr>
          <w:p w14:paraId="214E5D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英思科</w:t>
            </w:r>
          </w:p>
        </w:tc>
        <w:tc>
          <w:tcPr>
            <w:tcW w:w="1772" w:type="dxa"/>
            <w:tcBorders>
              <w:top w:val="nil"/>
              <w:left w:val="nil"/>
              <w:bottom w:val="single" w:color="000000" w:sz="8" w:space="0"/>
              <w:right w:val="single" w:color="000000" w:sz="8" w:space="0"/>
            </w:tcBorders>
            <w:shd w:val="clear" w:color="auto" w:fill="FFFFFF"/>
            <w:noWrap/>
            <w:vAlign w:val="center"/>
          </w:tcPr>
          <w:p w14:paraId="08A325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Radius BZ1</w:t>
            </w:r>
          </w:p>
        </w:tc>
        <w:tc>
          <w:tcPr>
            <w:tcW w:w="515" w:type="dxa"/>
            <w:tcBorders>
              <w:top w:val="nil"/>
              <w:left w:val="nil"/>
              <w:bottom w:val="single" w:color="000000" w:sz="8" w:space="0"/>
              <w:right w:val="single" w:color="000000" w:sz="8" w:space="0"/>
            </w:tcBorders>
            <w:shd w:val="clear" w:color="auto" w:fill="FFFFFF"/>
            <w:vAlign w:val="center"/>
          </w:tcPr>
          <w:p w14:paraId="09CC9C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7E85B6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23" w:type="dxa"/>
            <w:tcBorders>
              <w:top w:val="nil"/>
              <w:left w:val="nil"/>
              <w:bottom w:val="single" w:color="000000" w:sz="8" w:space="0"/>
              <w:right w:val="single" w:color="000000" w:sz="8" w:space="0"/>
            </w:tcBorders>
            <w:shd w:val="clear" w:color="auto" w:fill="FFFFFF"/>
            <w:noWrap/>
            <w:vAlign w:val="center"/>
          </w:tcPr>
          <w:p w14:paraId="230E22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0B044B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661BA46C">
            <w:pPr>
              <w:jc w:val="both"/>
              <w:rPr>
                <w:rFonts w:hint="eastAsia" w:ascii="宋体" w:hAnsi="宋体" w:eastAsia="宋体" w:cs="宋体"/>
                <w:i w:val="0"/>
                <w:iCs w:val="0"/>
                <w:color w:val="000000"/>
                <w:sz w:val="18"/>
                <w:szCs w:val="18"/>
                <w:u w:val="none"/>
              </w:rPr>
            </w:pPr>
          </w:p>
        </w:tc>
      </w:tr>
      <w:tr w14:paraId="24EAD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681CEF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117</w:t>
            </w:r>
          </w:p>
        </w:tc>
        <w:tc>
          <w:tcPr>
            <w:tcW w:w="1948" w:type="dxa"/>
            <w:tcBorders>
              <w:top w:val="nil"/>
              <w:left w:val="nil"/>
              <w:bottom w:val="single" w:color="000000" w:sz="8" w:space="0"/>
              <w:right w:val="single" w:color="000000" w:sz="8" w:space="0"/>
            </w:tcBorders>
            <w:shd w:val="clear" w:color="auto" w:fill="FFFFFF"/>
            <w:noWrap/>
            <w:vAlign w:val="center"/>
          </w:tcPr>
          <w:p w14:paraId="6B77A5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二氧化氮传感器更换</w:t>
            </w:r>
          </w:p>
        </w:tc>
        <w:tc>
          <w:tcPr>
            <w:tcW w:w="756" w:type="dxa"/>
            <w:tcBorders>
              <w:top w:val="nil"/>
              <w:left w:val="nil"/>
              <w:bottom w:val="single" w:color="000000" w:sz="8" w:space="0"/>
              <w:right w:val="single" w:color="000000" w:sz="8" w:space="0"/>
            </w:tcBorders>
            <w:shd w:val="clear" w:color="auto" w:fill="FFFFFF"/>
            <w:noWrap/>
            <w:vAlign w:val="center"/>
          </w:tcPr>
          <w:p w14:paraId="0E353F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英思科</w:t>
            </w:r>
          </w:p>
        </w:tc>
        <w:tc>
          <w:tcPr>
            <w:tcW w:w="1772" w:type="dxa"/>
            <w:tcBorders>
              <w:top w:val="nil"/>
              <w:left w:val="nil"/>
              <w:bottom w:val="single" w:color="000000" w:sz="8" w:space="0"/>
              <w:right w:val="single" w:color="000000" w:sz="8" w:space="0"/>
            </w:tcBorders>
            <w:shd w:val="clear" w:color="auto" w:fill="FFFFFF"/>
            <w:noWrap/>
            <w:vAlign w:val="center"/>
          </w:tcPr>
          <w:p w14:paraId="3DD635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Radius BZ1</w:t>
            </w:r>
          </w:p>
        </w:tc>
        <w:tc>
          <w:tcPr>
            <w:tcW w:w="515" w:type="dxa"/>
            <w:tcBorders>
              <w:top w:val="nil"/>
              <w:left w:val="nil"/>
              <w:bottom w:val="single" w:color="000000" w:sz="8" w:space="0"/>
              <w:right w:val="single" w:color="000000" w:sz="8" w:space="0"/>
            </w:tcBorders>
            <w:shd w:val="clear" w:color="auto" w:fill="FFFFFF"/>
            <w:vAlign w:val="center"/>
          </w:tcPr>
          <w:p w14:paraId="61E38F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00ED14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23" w:type="dxa"/>
            <w:tcBorders>
              <w:top w:val="nil"/>
              <w:left w:val="nil"/>
              <w:bottom w:val="single" w:color="000000" w:sz="8" w:space="0"/>
              <w:right w:val="single" w:color="000000" w:sz="8" w:space="0"/>
            </w:tcBorders>
            <w:shd w:val="clear" w:color="auto" w:fill="FFFFFF"/>
            <w:noWrap/>
            <w:vAlign w:val="center"/>
          </w:tcPr>
          <w:p w14:paraId="64C7E1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2044E1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014BFC93">
            <w:pPr>
              <w:jc w:val="both"/>
              <w:rPr>
                <w:rFonts w:hint="eastAsia" w:ascii="宋体" w:hAnsi="宋体" w:eastAsia="宋体" w:cs="宋体"/>
                <w:i w:val="0"/>
                <w:iCs w:val="0"/>
                <w:color w:val="000000"/>
                <w:sz w:val="18"/>
                <w:szCs w:val="18"/>
                <w:u w:val="none"/>
              </w:rPr>
            </w:pPr>
          </w:p>
        </w:tc>
      </w:tr>
      <w:tr w14:paraId="47007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338A93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w:t>
            </w:r>
          </w:p>
        </w:tc>
        <w:tc>
          <w:tcPr>
            <w:tcW w:w="1948" w:type="dxa"/>
            <w:tcBorders>
              <w:top w:val="nil"/>
              <w:left w:val="nil"/>
              <w:bottom w:val="single" w:color="000000" w:sz="8" w:space="0"/>
              <w:right w:val="single" w:color="000000" w:sz="8" w:space="0"/>
            </w:tcBorders>
            <w:shd w:val="clear" w:color="auto" w:fill="FFFFFF"/>
            <w:noWrap/>
            <w:vAlign w:val="center"/>
          </w:tcPr>
          <w:p w14:paraId="36C396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泵更换</w:t>
            </w:r>
          </w:p>
        </w:tc>
        <w:tc>
          <w:tcPr>
            <w:tcW w:w="756" w:type="dxa"/>
            <w:tcBorders>
              <w:top w:val="nil"/>
              <w:left w:val="nil"/>
              <w:bottom w:val="single" w:color="000000" w:sz="8" w:space="0"/>
              <w:right w:val="single" w:color="000000" w:sz="8" w:space="0"/>
            </w:tcBorders>
            <w:shd w:val="clear" w:color="auto" w:fill="FFFFFF"/>
            <w:noWrap/>
            <w:vAlign w:val="center"/>
          </w:tcPr>
          <w:p w14:paraId="11D174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英思科</w:t>
            </w:r>
          </w:p>
        </w:tc>
        <w:tc>
          <w:tcPr>
            <w:tcW w:w="1772" w:type="dxa"/>
            <w:tcBorders>
              <w:top w:val="nil"/>
              <w:left w:val="nil"/>
              <w:bottom w:val="single" w:color="000000" w:sz="8" w:space="0"/>
              <w:right w:val="single" w:color="000000" w:sz="8" w:space="0"/>
            </w:tcBorders>
            <w:shd w:val="clear" w:color="auto" w:fill="FFFFFF"/>
            <w:noWrap/>
            <w:vAlign w:val="center"/>
          </w:tcPr>
          <w:p w14:paraId="77D0BF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Radius BZ2</w:t>
            </w:r>
          </w:p>
        </w:tc>
        <w:tc>
          <w:tcPr>
            <w:tcW w:w="515" w:type="dxa"/>
            <w:tcBorders>
              <w:top w:val="nil"/>
              <w:left w:val="nil"/>
              <w:bottom w:val="single" w:color="000000" w:sz="8" w:space="0"/>
              <w:right w:val="single" w:color="000000" w:sz="8" w:space="0"/>
            </w:tcBorders>
            <w:shd w:val="clear" w:color="auto" w:fill="FFFFFF"/>
            <w:vAlign w:val="center"/>
          </w:tcPr>
          <w:p w14:paraId="310D9E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413F5F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23" w:type="dxa"/>
            <w:tcBorders>
              <w:top w:val="nil"/>
              <w:left w:val="nil"/>
              <w:bottom w:val="single" w:color="000000" w:sz="8" w:space="0"/>
              <w:right w:val="single" w:color="000000" w:sz="8" w:space="0"/>
            </w:tcBorders>
            <w:shd w:val="clear" w:color="auto" w:fill="FFFFFF"/>
            <w:noWrap/>
            <w:vAlign w:val="center"/>
          </w:tcPr>
          <w:p w14:paraId="038047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5AE5F1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3D28F8F3">
            <w:pPr>
              <w:jc w:val="both"/>
              <w:rPr>
                <w:rFonts w:hint="eastAsia" w:ascii="宋体" w:hAnsi="宋体" w:eastAsia="宋体" w:cs="宋体"/>
                <w:i w:val="0"/>
                <w:iCs w:val="0"/>
                <w:color w:val="000000"/>
                <w:sz w:val="18"/>
                <w:szCs w:val="18"/>
                <w:u w:val="none"/>
              </w:rPr>
            </w:pPr>
          </w:p>
        </w:tc>
      </w:tr>
      <w:tr w14:paraId="4045A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5A86DB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119</w:t>
            </w:r>
          </w:p>
        </w:tc>
        <w:tc>
          <w:tcPr>
            <w:tcW w:w="1948" w:type="dxa"/>
            <w:tcBorders>
              <w:top w:val="nil"/>
              <w:left w:val="nil"/>
              <w:bottom w:val="single" w:color="000000" w:sz="8" w:space="0"/>
              <w:right w:val="single" w:color="000000" w:sz="8" w:space="0"/>
            </w:tcBorders>
            <w:shd w:val="clear" w:color="auto" w:fill="FFFFFF"/>
            <w:noWrap/>
            <w:vAlign w:val="center"/>
          </w:tcPr>
          <w:p w14:paraId="3D1F3D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电池更换</w:t>
            </w:r>
          </w:p>
        </w:tc>
        <w:tc>
          <w:tcPr>
            <w:tcW w:w="756" w:type="dxa"/>
            <w:tcBorders>
              <w:top w:val="nil"/>
              <w:left w:val="nil"/>
              <w:bottom w:val="single" w:color="000000" w:sz="8" w:space="0"/>
              <w:right w:val="single" w:color="000000" w:sz="8" w:space="0"/>
            </w:tcBorders>
            <w:shd w:val="clear" w:color="auto" w:fill="FFFFFF"/>
            <w:noWrap/>
            <w:vAlign w:val="center"/>
          </w:tcPr>
          <w:p w14:paraId="31961B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英思科</w:t>
            </w:r>
          </w:p>
        </w:tc>
        <w:tc>
          <w:tcPr>
            <w:tcW w:w="1772" w:type="dxa"/>
            <w:tcBorders>
              <w:top w:val="nil"/>
              <w:left w:val="nil"/>
              <w:bottom w:val="single" w:color="000000" w:sz="8" w:space="0"/>
              <w:right w:val="single" w:color="000000" w:sz="8" w:space="0"/>
            </w:tcBorders>
            <w:shd w:val="clear" w:color="auto" w:fill="FFFFFF"/>
            <w:noWrap/>
            <w:vAlign w:val="center"/>
          </w:tcPr>
          <w:p w14:paraId="3D299E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Radius BZ1</w:t>
            </w:r>
          </w:p>
        </w:tc>
        <w:tc>
          <w:tcPr>
            <w:tcW w:w="515" w:type="dxa"/>
            <w:tcBorders>
              <w:top w:val="nil"/>
              <w:left w:val="nil"/>
              <w:bottom w:val="single" w:color="000000" w:sz="8" w:space="0"/>
              <w:right w:val="single" w:color="000000" w:sz="8" w:space="0"/>
            </w:tcBorders>
            <w:shd w:val="clear" w:color="auto" w:fill="FFFFFF"/>
            <w:vAlign w:val="center"/>
          </w:tcPr>
          <w:p w14:paraId="442334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2E7621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23" w:type="dxa"/>
            <w:tcBorders>
              <w:top w:val="nil"/>
              <w:left w:val="nil"/>
              <w:bottom w:val="single" w:color="000000" w:sz="8" w:space="0"/>
              <w:right w:val="single" w:color="000000" w:sz="8" w:space="0"/>
            </w:tcBorders>
            <w:shd w:val="clear" w:color="auto" w:fill="FFFFFF"/>
            <w:noWrap/>
            <w:vAlign w:val="center"/>
          </w:tcPr>
          <w:p w14:paraId="2C9329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59DEBC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34C14091">
            <w:pPr>
              <w:jc w:val="both"/>
              <w:rPr>
                <w:rFonts w:hint="eastAsia" w:ascii="宋体" w:hAnsi="宋体" w:eastAsia="宋体" w:cs="宋体"/>
                <w:i w:val="0"/>
                <w:iCs w:val="0"/>
                <w:color w:val="000000"/>
                <w:sz w:val="18"/>
                <w:szCs w:val="18"/>
                <w:u w:val="none"/>
              </w:rPr>
            </w:pPr>
          </w:p>
        </w:tc>
      </w:tr>
      <w:tr w14:paraId="3A9AE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283663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1948" w:type="dxa"/>
            <w:tcBorders>
              <w:top w:val="nil"/>
              <w:left w:val="nil"/>
              <w:bottom w:val="single" w:color="000000" w:sz="8" w:space="0"/>
              <w:right w:val="single" w:color="000000" w:sz="8" w:space="0"/>
            </w:tcBorders>
            <w:shd w:val="clear" w:color="auto" w:fill="FFFFFF"/>
            <w:noWrap/>
            <w:vAlign w:val="center"/>
          </w:tcPr>
          <w:p w14:paraId="6BD020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显示屏更换</w:t>
            </w:r>
          </w:p>
        </w:tc>
        <w:tc>
          <w:tcPr>
            <w:tcW w:w="756" w:type="dxa"/>
            <w:tcBorders>
              <w:top w:val="nil"/>
              <w:left w:val="nil"/>
              <w:bottom w:val="single" w:color="000000" w:sz="8" w:space="0"/>
              <w:right w:val="single" w:color="000000" w:sz="8" w:space="0"/>
            </w:tcBorders>
            <w:shd w:val="clear" w:color="auto" w:fill="FFFFFF"/>
            <w:noWrap/>
            <w:vAlign w:val="center"/>
          </w:tcPr>
          <w:p w14:paraId="7E7A11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英思科</w:t>
            </w:r>
          </w:p>
        </w:tc>
        <w:tc>
          <w:tcPr>
            <w:tcW w:w="1772" w:type="dxa"/>
            <w:tcBorders>
              <w:top w:val="nil"/>
              <w:left w:val="nil"/>
              <w:bottom w:val="single" w:color="000000" w:sz="8" w:space="0"/>
              <w:right w:val="single" w:color="000000" w:sz="8" w:space="0"/>
            </w:tcBorders>
            <w:shd w:val="clear" w:color="auto" w:fill="FFFFFF"/>
            <w:noWrap/>
            <w:vAlign w:val="center"/>
          </w:tcPr>
          <w:p w14:paraId="221D2E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Radius BZ1</w:t>
            </w:r>
          </w:p>
        </w:tc>
        <w:tc>
          <w:tcPr>
            <w:tcW w:w="515" w:type="dxa"/>
            <w:tcBorders>
              <w:top w:val="nil"/>
              <w:left w:val="nil"/>
              <w:bottom w:val="single" w:color="000000" w:sz="8" w:space="0"/>
              <w:right w:val="single" w:color="000000" w:sz="8" w:space="0"/>
            </w:tcBorders>
            <w:shd w:val="clear" w:color="auto" w:fill="FFFFFF"/>
            <w:vAlign w:val="center"/>
          </w:tcPr>
          <w:p w14:paraId="0BA1FF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64F210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23" w:type="dxa"/>
            <w:tcBorders>
              <w:top w:val="nil"/>
              <w:left w:val="nil"/>
              <w:bottom w:val="single" w:color="000000" w:sz="8" w:space="0"/>
              <w:right w:val="single" w:color="000000" w:sz="8" w:space="0"/>
            </w:tcBorders>
            <w:shd w:val="clear" w:color="auto" w:fill="FFFFFF"/>
            <w:noWrap/>
            <w:vAlign w:val="center"/>
          </w:tcPr>
          <w:p w14:paraId="3C7813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682802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2153A354">
            <w:pPr>
              <w:jc w:val="both"/>
              <w:rPr>
                <w:rFonts w:hint="eastAsia" w:ascii="宋体" w:hAnsi="宋体" w:eastAsia="宋体" w:cs="宋体"/>
                <w:i w:val="0"/>
                <w:iCs w:val="0"/>
                <w:color w:val="000000"/>
                <w:sz w:val="18"/>
                <w:szCs w:val="18"/>
                <w:u w:val="none"/>
              </w:rPr>
            </w:pPr>
          </w:p>
        </w:tc>
      </w:tr>
      <w:tr w14:paraId="09A1B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76E844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121</w:t>
            </w:r>
          </w:p>
        </w:tc>
        <w:tc>
          <w:tcPr>
            <w:tcW w:w="1948" w:type="dxa"/>
            <w:tcBorders>
              <w:top w:val="nil"/>
              <w:left w:val="nil"/>
              <w:bottom w:val="single" w:color="000000" w:sz="8" w:space="0"/>
              <w:right w:val="single" w:color="000000" w:sz="8" w:space="0"/>
            </w:tcBorders>
            <w:shd w:val="clear" w:color="auto" w:fill="FFFFFF"/>
            <w:noWrap/>
            <w:vAlign w:val="center"/>
          </w:tcPr>
          <w:p w14:paraId="439841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主板更换</w:t>
            </w:r>
          </w:p>
        </w:tc>
        <w:tc>
          <w:tcPr>
            <w:tcW w:w="756" w:type="dxa"/>
            <w:tcBorders>
              <w:top w:val="nil"/>
              <w:left w:val="nil"/>
              <w:bottom w:val="single" w:color="000000" w:sz="8" w:space="0"/>
              <w:right w:val="single" w:color="000000" w:sz="8" w:space="0"/>
            </w:tcBorders>
            <w:shd w:val="clear" w:color="auto" w:fill="FFFFFF"/>
            <w:noWrap/>
            <w:vAlign w:val="center"/>
          </w:tcPr>
          <w:p w14:paraId="6360F7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英思科</w:t>
            </w:r>
          </w:p>
        </w:tc>
        <w:tc>
          <w:tcPr>
            <w:tcW w:w="1772" w:type="dxa"/>
            <w:tcBorders>
              <w:top w:val="nil"/>
              <w:left w:val="nil"/>
              <w:bottom w:val="single" w:color="000000" w:sz="8" w:space="0"/>
              <w:right w:val="single" w:color="000000" w:sz="8" w:space="0"/>
            </w:tcBorders>
            <w:shd w:val="clear" w:color="auto" w:fill="FFFFFF"/>
            <w:noWrap/>
            <w:vAlign w:val="center"/>
          </w:tcPr>
          <w:p w14:paraId="29D605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Radius BZ1</w:t>
            </w:r>
          </w:p>
        </w:tc>
        <w:tc>
          <w:tcPr>
            <w:tcW w:w="515" w:type="dxa"/>
            <w:tcBorders>
              <w:top w:val="nil"/>
              <w:left w:val="nil"/>
              <w:bottom w:val="single" w:color="000000" w:sz="8" w:space="0"/>
              <w:right w:val="single" w:color="000000" w:sz="8" w:space="0"/>
            </w:tcBorders>
            <w:shd w:val="clear" w:color="auto" w:fill="FFFFFF"/>
            <w:vAlign w:val="center"/>
          </w:tcPr>
          <w:p w14:paraId="0BDFDA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6FDCD7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23" w:type="dxa"/>
            <w:tcBorders>
              <w:top w:val="nil"/>
              <w:left w:val="nil"/>
              <w:bottom w:val="single" w:color="000000" w:sz="8" w:space="0"/>
              <w:right w:val="single" w:color="000000" w:sz="8" w:space="0"/>
            </w:tcBorders>
            <w:shd w:val="clear" w:color="auto" w:fill="FFFFFF"/>
            <w:noWrap/>
            <w:vAlign w:val="center"/>
          </w:tcPr>
          <w:p w14:paraId="2BE188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0ABABE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1FB1398D">
            <w:pPr>
              <w:jc w:val="both"/>
              <w:rPr>
                <w:rFonts w:hint="eastAsia" w:ascii="宋体" w:hAnsi="宋体" w:eastAsia="宋体" w:cs="宋体"/>
                <w:i w:val="0"/>
                <w:iCs w:val="0"/>
                <w:color w:val="000000"/>
                <w:sz w:val="18"/>
                <w:szCs w:val="18"/>
                <w:u w:val="none"/>
              </w:rPr>
            </w:pPr>
          </w:p>
        </w:tc>
      </w:tr>
      <w:tr w14:paraId="24BE1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65BC2A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122</w:t>
            </w:r>
          </w:p>
        </w:tc>
        <w:tc>
          <w:tcPr>
            <w:tcW w:w="1948" w:type="dxa"/>
            <w:tcBorders>
              <w:top w:val="nil"/>
              <w:left w:val="nil"/>
              <w:bottom w:val="single" w:color="000000" w:sz="8" w:space="0"/>
              <w:right w:val="single" w:color="000000" w:sz="8" w:space="0"/>
            </w:tcBorders>
            <w:shd w:val="clear" w:color="auto" w:fill="FFFFFF"/>
            <w:noWrap/>
            <w:vAlign w:val="center"/>
          </w:tcPr>
          <w:p w14:paraId="3C5ECC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外壳更换</w:t>
            </w:r>
          </w:p>
        </w:tc>
        <w:tc>
          <w:tcPr>
            <w:tcW w:w="756" w:type="dxa"/>
            <w:tcBorders>
              <w:top w:val="nil"/>
              <w:left w:val="nil"/>
              <w:bottom w:val="single" w:color="000000" w:sz="8" w:space="0"/>
              <w:right w:val="single" w:color="000000" w:sz="8" w:space="0"/>
            </w:tcBorders>
            <w:shd w:val="clear" w:color="auto" w:fill="FFFFFF"/>
            <w:noWrap/>
            <w:vAlign w:val="center"/>
          </w:tcPr>
          <w:p w14:paraId="431AAC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英思科</w:t>
            </w:r>
          </w:p>
        </w:tc>
        <w:tc>
          <w:tcPr>
            <w:tcW w:w="1772" w:type="dxa"/>
            <w:tcBorders>
              <w:top w:val="nil"/>
              <w:left w:val="nil"/>
              <w:bottom w:val="single" w:color="000000" w:sz="8" w:space="0"/>
              <w:right w:val="single" w:color="000000" w:sz="8" w:space="0"/>
            </w:tcBorders>
            <w:shd w:val="clear" w:color="auto" w:fill="FFFFFF"/>
            <w:noWrap/>
            <w:vAlign w:val="center"/>
          </w:tcPr>
          <w:p w14:paraId="5F671E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Radius BZ1</w:t>
            </w:r>
          </w:p>
        </w:tc>
        <w:tc>
          <w:tcPr>
            <w:tcW w:w="515" w:type="dxa"/>
            <w:tcBorders>
              <w:top w:val="nil"/>
              <w:left w:val="nil"/>
              <w:bottom w:val="single" w:color="000000" w:sz="8" w:space="0"/>
              <w:right w:val="single" w:color="000000" w:sz="8" w:space="0"/>
            </w:tcBorders>
            <w:shd w:val="clear" w:color="auto" w:fill="FFFFFF"/>
            <w:vAlign w:val="center"/>
          </w:tcPr>
          <w:p w14:paraId="2B827A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588DFF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23" w:type="dxa"/>
            <w:tcBorders>
              <w:top w:val="nil"/>
              <w:left w:val="nil"/>
              <w:bottom w:val="single" w:color="000000" w:sz="8" w:space="0"/>
              <w:right w:val="single" w:color="000000" w:sz="8" w:space="0"/>
            </w:tcBorders>
            <w:shd w:val="clear" w:color="auto" w:fill="FFFFFF"/>
            <w:noWrap/>
            <w:vAlign w:val="center"/>
          </w:tcPr>
          <w:p w14:paraId="4B2D09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6E892B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423759F2">
            <w:pPr>
              <w:jc w:val="both"/>
              <w:rPr>
                <w:rFonts w:hint="eastAsia" w:ascii="宋体" w:hAnsi="宋体" w:eastAsia="宋体" w:cs="宋体"/>
                <w:i w:val="0"/>
                <w:iCs w:val="0"/>
                <w:color w:val="000000"/>
                <w:sz w:val="18"/>
                <w:szCs w:val="18"/>
                <w:u w:val="none"/>
              </w:rPr>
            </w:pPr>
          </w:p>
        </w:tc>
      </w:tr>
      <w:tr w14:paraId="09255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2AEA5C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123</w:t>
            </w:r>
          </w:p>
        </w:tc>
        <w:tc>
          <w:tcPr>
            <w:tcW w:w="1948" w:type="dxa"/>
            <w:tcBorders>
              <w:top w:val="nil"/>
              <w:left w:val="nil"/>
              <w:bottom w:val="single" w:color="000000" w:sz="8" w:space="0"/>
              <w:right w:val="single" w:color="000000" w:sz="8" w:space="0"/>
            </w:tcBorders>
            <w:shd w:val="clear" w:color="auto" w:fill="FFFFFF"/>
            <w:noWrap/>
            <w:vAlign w:val="center"/>
          </w:tcPr>
          <w:p w14:paraId="1B44F4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蜂鸣器更换</w:t>
            </w:r>
          </w:p>
        </w:tc>
        <w:tc>
          <w:tcPr>
            <w:tcW w:w="756" w:type="dxa"/>
            <w:tcBorders>
              <w:top w:val="nil"/>
              <w:left w:val="nil"/>
              <w:bottom w:val="single" w:color="000000" w:sz="8" w:space="0"/>
              <w:right w:val="single" w:color="000000" w:sz="8" w:space="0"/>
            </w:tcBorders>
            <w:shd w:val="clear" w:color="auto" w:fill="FFFFFF"/>
            <w:noWrap/>
            <w:vAlign w:val="center"/>
          </w:tcPr>
          <w:p w14:paraId="4DCD0E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英思科</w:t>
            </w:r>
          </w:p>
        </w:tc>
        <w:tc>
          <w:tcPr>
            <w:tcW w:w="1772" w:type="dxa"/>
            <w:tcBorders>
              <w:top w:val="nil"/>
              <w:left w:val="nil"/>
              <w:bottom w:val="single" w:color="000000" w:sz="8" w:space="0"/>
              <w:right w:val="single" w:color="000000" w:sz="8" w:space="0"/>
            </w:tcBorders>
            <w:shd w:val="clear" w:color="auto" w:fill="FFFFFF"/>
            <w:noWrap/>
            <w:vAlign w:val="center"/>
          </w:tcPr>
          <w:p w14:paraId="726537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Radius BZ1</w:t>
            </w:r>
          </w:p>
        </w:tc>
        <w:tc>
          <w:tcPr>
            <w:tcW w:w="515" w:type="dxa"/>
            <w:tcBorders>
              <w:top w:val="nil"/>
              <w:left w:val="nil"/>
              <w:bottom w:val="single" w:color="000000" w:sz="8" w:space="0"/>
              <w:right w:val="single" w:color="000000" w:sz="8" w:space="0"/>
            </w:tcBorders>
            <w:shd w:val="clear" w:color="auto" w:fill="FFFFFF"/>
            <w:vAlign w:val="center"/>
          </w:tcPr>
          <w:p w14:paraId="7A5127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159198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23" w:type="dxa"/>
            <w:tcBorders>
              <w:top w:val="nil"/>
              <w:left w:val="nil"/>
              <w:bottom w:val="single" w:color="000000" w:sz="8" w:space="0"/>
              <w:right w:val="single" w:color="000000" w:sz="8" w:space="0"/>
            </w:tcBorders>
            <w:shd w:val="clear" w:color="auto" w:fill="FFFFFF"/>
            <w:noWrap/>
            <w:vAlign w:val="center"/>
          </w:tcPr>
          <w:p w14:paraId="47DD74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74F86B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6D9D5092">
            <w:pPr>
              <w:jc w:val="both"/>
              <w:rPr>
                <w:rFonts w:hint="eastAsia" w:ascii="宋体" w:hAnsi="宋体" w:eastAsia="宋体" w:cs="宋体"/>
                <w:i w:val="0"/>
                <w:iCs w:val="0"/>
                <w:color w:val="000000"/>
                <w:sz w:val="18"/>
                <w:szCs w:val="18"/>
                <w:u w:val="none"/>
              </w:rPr>
            </w:pPr>
          </w:p>
        </w:tc>
      </w:tr>
      <w:tr w14:paraId="06E83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53E19D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1948" w:type="dxa"/>
            <w:tcBorders>
              <w:top w:val="nil"/>
              <w:left w:val="nil"/>
              <w:bottom w:val="single" w:color="000000" w:sz="8" w:space="0"/>
              <w:right w:val="single" w:color="000000" w:sz="8" w:space="0"/>
            </w:tcBorders>
            <w:shd w:val="clear" w:color="auto" w:fill="FFFFFF"/>
            <w:noWrap/>
            <w:vAlign w:val="center"/>
          </w:tcPr>
          <w:p w14:paraId="350BD3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标定</w:t>
            </w:r>
          </w:p>
        </w:tc>
        <w:tc>
          <w:tcPr>
            <w:tcW w:w="756" w:type="dxa"/>
            <w:tcBorders>
              <w:top w:val="nil"/>
              <w:left w:val="nil"/>
              <w:bottom w:val="single" w:color="000000" w:sz="8" w:space="0"/>
              <w:right w:val="single" w:color="000000" w:sz="8" w:space="0"/>
            </w:tcBorders>
            <w:shd w:val="clear" w:color="auto" w:fill="FFFFFF"/>
            <w:noWrap/>
            <w:vAlign w:val="center"/>
          </w:tcPr>
          <w:p w14:paraId="673D13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英思科</w:t>
            </w:r>
          </w:p>
        </w:tc>
        <w:tc>
          <w:tcPr>
            <w:tcW w:w="1772" w:type="dxa"/>
            <w:tcBorders>
              <w:top w:val="nil"/>
              <w:left w:val="nil"/>
              <w:bottom w:val="single" w:color="000000" w:sz="8" w:space="0"/>
              <w:right w:val="single" w:color="000000" w:sz="8" w:space="0"/>
            </w:tcBorders>
            <w:shd w:val="clear" w:color="auto" w:fill="FFFFFF"/>
            <w:noWrap/>
            <w:vAlign w:val="center"/>
          </w:tcPr>
          <w:p w14:paraId="68E24F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Radius BZ1</w:t>
            </w:r>
          </w:p>
        </w:tc>
        <w:tc>
          <w:tcPr>
            <w:tcW w:w="515" w:type="dxa"/>
            <w:tcBorders>
              <w:top w:val="nil"/>
              <w:left w:val="nil"/>
              <w:bottom w:val="single" w:color="000000" w:sz="8" w:space="0"/>
              <w:right w:val="single" w:color="000000" w:sz="8" w:space="0"/>
            </w:tcBorders>
            <w:shd w:val="clear" w:color="auto" w:fill="FFFFFF"/>
            <w:vAlign w:val="center"/>
          </w:tcPr>
          <w:p w14:paraId="0739F8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000000" w:sz="8" w:space="0"/>
              <w:right w:val="single" w:color="000000" w:sz="8" w:space="0"/>
            </w:tcBorders>
            <w:shd w:val="clear" w:color="auto" w:fill="FFFFFF"/>
            <w:vAlign w:val="center"/>
          </w:tcPr>
          <w:p w14:paraId="1F2B70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23" w:type="dxa"/>
            <w:tcBorders>
              <w:top w:val="nil"/>
              <w:left w:val="nil"/>
              <w:bottom w:val="single" w:color="000000" w:sz="8" w:space="0"/>
              <w:right w:val="single" w:color="000000" w:sz="8" w:space="0"/>
            </w:tcBorders>
            <w:shd w:val="clear" w:color="auto" w:fill="FFFFFF"/>
            <w:noWrap/>
            <w:vAlign w:val="center"/>
          </w:tcPr>
          <w:p w14:paraId="77F02F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1C9EB9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12FA13C2">
            <w:pPr>
              <w:jc w:val="both"/>
              <w:rPr>
                <w:rFonts w:hint="eastAsia" w:ascii="宋体" w:hAnsi="宋体" w:eastAsia="宋体" w:cs="宋体"/>
                <w:i w:val="0"/>
                <w:iCs w:val="0"/>
                <w:color w:val="000000"/>
                <w:sz w:val="18"/>
                <w:szCs w:val="18"/>
                <w:u w:val="none"/>
              </w:rPr>
            </w:pPr>
          </w:p>
        </w:tc>
      </w:tr>
      <w:tr w14:paraId="7A8FC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90" w:type="dxa"/>
            <w:tcBorders>
              <w:top w:val="nil"/>
              <w:left w:val="single" w:color="000000" w:sz="8" w:space="0"/>
              <w:bottom w:val="single" w:color="000000" w:sz="8" w:space="0"/>
              <w:right w:val="single" w:color="000000" w:sz="8" w:space="0"/>
            </w:tcBorders>
            <w:shd w:val="clear" w:color="auto" w:fill="FFFFFF"/>
            <w:vAlign w:val="center"/>
          </w:tcPr>
          <w:p w14:paraId="7735BB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w:t>
            </w:r>
          </w:p>
        </w:tc>
        <w:tc>
          <w:tcPr>
            <w:tcW w:w="1948" w:type="dxa"/>
            <w:tcBorders>
              <w:top w:val="nil"/>
              <w:left w:val="nil"/>
              <w:bottom w:val="single" w:color="000000" w:sz="8" w:space="0"/>
              <w:right w:val="single" w:color="000000" w:sz="8" w:space="0"/>
            </w:tcBorders>
            <w:shd w:val="clear" w:color="auto" w:fill="FFFFFF"/>
            <w:noWrap/>
            <w:vAlign w:val="center"/>
          </w:tcPr>
          <w:p w14:paraId="153116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电池</w:t>
            </w:r>
          </w:p>
        </w:tc>
        <w:tc>
          <w:tcPr>
            <w:tcW w:w="756" w:type="dxa"/>
            <w:tcBorders>
              <w:top w:val="nil"/>
              <w:left w:val="nil"/>
              <w:bottom w:val="single" w:color="000000" w:sz="8" w:space="0"/>
              <w:right w:val="single" w:color="000000" w:sz="8" w:space="0"/>
            </w:tcBorders>
            <w:shd w:val="clear" w:color="auto" w:fill="FFFFFF"/>
            <w:noWrap/>
            <w:vAlign w:val="center"/>
          </w:tcPr>
          <w:p w14:paraId="13E5A2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松下</w:t>
            </w:r>
          </w:p>
        </w:tc>
        <w:tc>
          <w:tcPr>
            <w:tcW w:w="1772" w:type="dxa"/>
            <w:tcBorders>
              <w:top w:val="nil"/>
              <w:left w:val="nil"/>
              <w:bottom w:val="single" w:color="000000" w:sz="8" w:space="0"/>
              <w:right w:val="single" w:color="000000" w:sz="8" w:space="0"/>
            </w:tcBorders>
            <w:shd w:val="clear" w:color="auto" w:fill="FFFFFF"/>
            <w:noWrap/>
            <w:vAlign w:val="center"/>
          </w:tcPr>
          <w:p w14:paraId="2173BE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CR2/3V</w:t>
            </w:r>
          </w:p>
        </w:tc>
        <w:tc>
          <w:tcPr>
            <w:tcW w:w="515" w:type="dxa"/>
            <w:tcBorders>
              <w:top w:val="nil"/>
              <w:left w:val="nil"/>
              <w:bottom w:val="single" w:color="000000" w:sz="8" w:space="0"/>
              <w:right w:val="single" w:color="000000" w:sz="8" w:space="0"/>
            </w:tcBorders>
            <w:shd w:val="clear" w:color="auto" w:fill="FFFFFF"/>
            <w:noWrap/>
            <w:vAlign w:val="center"/>
          </w:tcPr>
          <w:p w14:paraId="350256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62" w:type="dxa"/>
            <w:tcBorders>
              <w:top w:val="nil"/>
              <w:left w:val="nil"/>
              <w:bottom w:val="single" w:color="000000" w:sz="8" w:space="0"/>
              <w:right w:val="single" w:color="000000" w:sz="8" w:space="0"/>
            </w:tcBorders>
            <w:shd w:val="clear" w:color="auto" w:fill="auto"/>
            <w:noWrap/>
            <w:vAlign w:val="center"/>
          </w:tcPr>
          <w:p w14:paraId="3AC95D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923" w:type="dxa"/>
            <w:tcBorders>
              <w:top w:val="nil"/>
              <w:left w:val="nil"/>
              <w:bottom w:val="single" w:color="000000" w:sz="8" w:space="0"/>
              <w:right w:val="single" w:color="000000" w:sz="8" w:space="0"/>
            </w:tcBorders>
            <w:shd w:val="clear" w:color="auto" w:fill="auto"/>
            <w:noWrap/>
            <w:vAlign w:val="center"/>
          </w:tcPr>
          <w:p w14:paraId="71EF9C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000000" w:sz="8" w:space="0"/>
              <w:right w:val="single" w:color="000000" w:sz="8" w:space="0"/>
            </w:tcBorders>
            <w:shd w:val="clear" w:color="auto" w:fill="FFFFFF"/>
            <w:vAlign w:val="center"/>
          </w:tcPr>
          <w:p w14:paraId="70175C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000000" w:sz="8" w:space="0"/>
              <w:right w:val="single" w:color="000000" w:sz="8" w:space="0"/>
            </w:tcBorders>
            <w:shd w:val="clear" w:color="auto" w:fill="auto"/>
            <w:noWrap/>
            <w:vAlign w:val="center"/>
          </w:tcPr>
          <w:p w14:paraId="058B4B00">
            <w:pPr>
              <w:jc w:val="both"/>
              <w:rPr>
                <w:rFonts w:hint="eastAsia" w:ascii="宋体" w:hAnsi="宋体" w:eastAsia="宋体" w:cs="宋体"/>
                <w:i w:val="0"/>
                <w:iCs w:val="0"/>
                <w:color w:val="000000"/>
                <w:sz w:val="18"/>
                <w:szCs w:val="18"/>
                <w:u w:val="none"/>
              </w:rPr>
            </w:pPr>
          </w:p>
        </w:tc>
      </w:tr>
      <w:tr w14:paraId="29528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3" w:hRule="atLeast"/>
        </w:trPr>
        <w:tc>
          <w:tcPr>
            <w:tcW w:w="790" w:type="dxa"/>
            <w:tcBorders>
              <w:top w:val="nil"/>
              <w:left w:val="single" w:color="000000" w:sz="8" w:space="0"/>
              <w:bottom w:val="single" w:color="auto" w:sz="4" w:space="0"/>
              <w:right w:val="single" w:color="000000" w:sz="8" w:space="0"/>
            </w:tcBorders>
            <w:shd w:val="clear" w:color="auto" w:fill="FFFFFF"/>
            <w:vAlign w:val="center"/>
          </w:tcPr>
          <w:p w14:paraId="6EA30C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126</w:t>
            </w:r>
          </w:p>
        </w:tc>
        <w:tc>
          <w:tcPr>
            <w:tcW w:w="1948" w:type="dxa"/>
            <w:tcBorders>
              <w:top w:val="nil"/>
              <w:left w:val="nil"/>
              <w:bottom w:val="single" w:color="auto" w:sz="4" w:space="0"/>
              <w:right w:val="single" w:color="000000" w:sz="8" w:space="0"/>
            </w:tcBorders>
            <w:shd w:val="clear" w:color="auto" w:fill="auto"/>
            <w:noWrap/>
            <w:vAlign w:val="center"/>
          </w:tcPr>
          <w:p w14:paraId="46BC5A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检测仪定期标定</w:t>
            </w:r>
          </w:p>
        </w:tc>
        <w:tc>
          <w:tcPr>
            <w:tcW w:w="2528" w:type="dxa"/>
            <w:gridSpan w:val="2"/>
            <w:tcBorders>
              <w:top w:val="nil"/>
              <w:left w:val="nil"/>
              <w:bottom w:val="single" w:color="auto" w:sz="4" w:space="0"/>
              <w:right w:val="single" w:color="000000" w:sz="8" w:space="0"/>
            </w:tcBorders>
            <w:shd w:val="clear" w:color="auto" w:fill="auto"/>
            <w:vAlign w:val="center"/>
          </w:tcPr>
          <w:p w14:paraId="251408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每季度到项目现场服务一次，每次标定95台左右。</w:t>
            </w:r>
          </w:p>
        </w:tc>
        <w:tc>
          <w:tcPr>
            <w:tcW w:w="515" w:type="dxa"/>
            <w:tcBorders>
              <w:top w:val="nil"/>
              <w:left w:val="nil"/>
              <w:bottom w:val="single" w:color="auto" w:sz="4" w:space="0"/>
              <w:right w:val="single" w:color="000000" w:sz="8" w:space="0"/>
            </w:tcBorders>
            <w:shd w:val="clear" w:color="auto" w:fill="FFFFFF"/>
            <w:vAlign w:val="center"/>
          </w:tcPr>
          <w:p w14:paraId="230246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762" w:type="dxa"/>
            <w:tcBorders>
              <w:top w:val="nil"/>
              <w:left w:val="nil"/>
              <w:bottom w:val="single" w:color="auto" w:sz="4" w:space="0"/>
              <w:right w:val="single" w:color="000000" w:sz="8" w:space="0"/>
            </w:tcBorders>
            <w:shd w:val="clear" w:color="auto" w:fill="FFFFFF"/>
            <w:vAlign w:val="center"/>
          </w:tcPr>
          <w:p w14:paraId="40B643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760</w:t>
            </w:r>
          </w:p>
        </w:tc>
        <w:tc>
          <w:tcPr>
            <w:tcW w:w="923" w:type="dxa"/>
            <w:tcBorders>
              <w:top w:val="nil"/>
              <w:left w:val="nil"/>
              <w:bottom w:val="single" w:color="auto" w:sz="4" w:space="0"/>
              <w:right w:val="single" w:color="000000" w:sz="8" w:space="0"/>
            </w:tcBorders>
            <w:shd w:val="clear" w:color="auto" w:fill="auto"/>
            <w:noWrap/>
            <w:vAlign w:val="center"/>
          </w:tcPr>
          <w:p w14:paraId="149A30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55" w:type="dxa"/>
            <w:tcBorders>
              <w:top w:val="nil"/>
              <w:left w:val="nil"/>
              <w:bottom w:val="single" w:color="auto" w:sz="4" w:space="0"/>
              <w:right w:val="single" w:color="000000" w:sz="8" w:space="0"/>
            </w:tcBorders>
            <w:shd w:val="clear" w:color="auto" w:fill="FFFFFF"/>
            <w:vAlign w:val="center"/>
          </w:tcPr>
          <w:p w14:paraId="3A5192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99" w:type="dxa"/>
            <w:tcBorders>
              <w:top w:val="nil"/>
              <w:left w:val="nil"/>
              <w:bottom w:val="single" w:color="auto" w:sz="4" w:space="0"/>
              <w:right w:val="single" w:color="000000" w:sz="8" w:space="0"/>
            </w:tcBorders>
            <w:shd w:val="clear" w:color="auto" w:fill="auto"/>
            <w:vAlign w:val="center"/>
          </w:tcPr>
          <w:p w14:paraId="26AC7AE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本项最高限价为130元/次。</w:t>
            </w:r>
          </w:p>
        </w:tc>
      </w:tr>
      <w:tr w14:paraId="0D6D5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trPr>
        <w:tc>
          <w:tcPr>
            <w:tcW w:w="5266" w:type="dxa"/>
            <w:gridSpan w:val="4"/>
            <w:tcBorders>
              <w:top w:val="single" w:color="auto" w:sz="4" w:space="0"/>
              <w:left w:val="single" w:color="auto" w:sz="4" w:space="0"/>
              <w:bottom w:val="single" w:color="auto" w:sz="4" w:space="0"/>
              <w:right w:val="single" w:color="000000" w:sz="8" w:space="0"/>
            </w:tcBorders>
            <w:shd w:val="clear" w:color="auto" w:fill="auto"/>
            <w:noWrap/>
            <w:vAlign w:val="center"/>
          </w:tcPr>
          <w:p w14:paraId="37B665C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预估总价（人民币：元）</w:t>
            </w:r>
          </w:p>
        </w:tc>
        <w:tc>
          <w:tcPr>
            <w:tcW w:w="4354" w:type="dxa"/>
            <w:gridSpan w:val="5"/>
            <w:tcBorders>
              <w:top w:val="single" w:color="auto" w:sz="4" w:space="0"/>
              <w:left w:val="single" w:color="000000" w:sz="8" w:space="0"/>
              <w:bottom w:val="single" w:color="auto" w:sz="4" w:space="0"/>
              <w:right w:val="single" w:color="auto" w:sz="4" w:space="0"/>
            </w:tcBorders>
            <w:shd w:val="clear" w:color="auto" w:fill="auto"/>
            <w:noWrap/>
            <w:vAlign w:val="center"/>
          </w:tcPr>
          <w:p w14:paraId="0642A848">
            <w:pPr>
              <w:jc w:val="center"/>
              <w:rPr>
                <w:rFonts w:hint="eastAsia" w:ascii="宋体" w:hAnsi="宋体" w:eastAsia="宋体" w:cs="宋体"/>
                <w:i w:val="0"/>
                <w:iCs w:val="0"/>
                <w:color w:val="000000"/>
                <w:sz w:val="22"/>
                <w:szCs w:val="22"/>
                <w:u w:val="none"/>
              </w:rPr>
            </w:pPr>
          </w:p>
        </w:tc>
      </w:tr>
      <w:tr w14:paraId="26BCA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trPr>
        <w:tc>
          <w:tcPr>
            <w:tcW w:w="9620" w:type="dxa"/>
            <w:gridSpan w:val="9"/>
            <w:tcBorders>
              <w:top w:val="single" w:color="auto" w:sz="4" w:space="0"/>
              <w:left w:val="single" w:color="000000" w:sz="8" w:space="0"/>
              <w:bottom w:val="single" w:color="000000" w:sz="8" w:space="0"/>
              <w:right w:val="single" w:color="000000" w:sz="8" w:space="0"/>
            </w:tcBorders>
            <w:shd w:val="clear" w:color="auto" w:fill="auto"/>
            <w:noWrap/>
            <w:vAlign w:val="center"/>
          </w:tcPr>
          <w:p w14:paraId="0603E064">
            <w:pPr>
              <w:keepNext w:val="0"/>
              <w:keepLines w:val="0"/>
              <w:pageBreakBefore w:val="0"/>
              <w:widowControl/>
              <w:kinsoku/>
              <w:wordWrap/>
              <w:overflowPunct/>
              <w:topLinePunct w:val="0"/>
              <w:bidi w:val="0"/>
              <w:spacing w:line="360" w:lineRule="auto"/>
              <w:ind w:right="0" w:rightChars="0"/>
              <w:rPr>
                <w:rFonts w:hint="default"/>
                <w:lang w:eastAsia="zh-CN"/>
              </w:rPr>
            </w:pPr>
            <w:r>
              <w:rPr>
                <w:rFonts w:hint="default"/>
                <w:lang w:eastAsia="zh-CN"/>
              </w:rPr>
              <w:t>说明：</w:t>
            </w:r>
          </w:p>
          <w:p w14:paraId="617904CA">
            <w:pPr>
              <w:keepNext w:val="0"/>
              <w:keepLines w:val="0"/>
              <w:pageBreakBefore w:val="0"/>
              <w:kinsoku/>
              <w:wordWrap/>
              <w:overflowPunct/>
              <w:topLinePunct w:val="0"/>
              <w:bidi w:val="0"/>
              <w:spacing w:line="360" w:lineRule="auto"/>
              <w:ind w:left="539" w:leftChars="100" w:right="0" w:rightChars="0" w:hanging="319" w:hangingChars="145"/>
              <w:rPr>
                <w:rFonts w:hint="default"/>
                <w:lang w:eastAsia="zh-CN"/>
              </w:rPr>
            </w:pPr>
            <w:r>
              <w:rPr>
                <w:rFonts w:hint="default"/>
                <w:lang w:eastAsia="zh-CN"/>
              </w:rPr>
              <w:t>1、本项目采取签署年约形式，维修商提供更换配件单价，以实际维修数量按单价结算。</w:t>
            </w:r>
          </w:p>
          <w:p w14:paraId="764DA666">
            <w:pPr>
              <w:keepNext w:val="0"/>
              <w:keepLines w:val="0"/>
              <w:pageBreakBefore w:val="0"/>
              <w:kinsoku/>
              <w:wordWrap/>
              <w:overflowPunct/>
              <w:topLinePunct w:val="0"/>
              <w:autoSpaceDE/>
              <w:autoSpaceDN/>
              <w:bidi w:val="0"/>
              <w:snapToGrid w:val="0"/>
              <w:spacing w:line="360" w:lineRule="auto"/>
              <w:ind w:left="539" w:leftChars="100" w:right="0" w:rightChars="0" w:hanging="319" w:hangingChars="145"/>
              <w:jc w:val="both"/>
              <w:rPr>
                <w:rFonts w:hint="default"/>
                <w:lang w:eastAsia="zh-CN"/>
              </w:rPr>
            </w:pPr>
            <w:r>
              <w:rPr>
                <w:rFonts w:hint="default"/>
                <w:lang w:eastAsia="zh-CN"/>
              </w:rPr>
              <w:t>2、单价价格包含(来回设备快递费用、现场服务费、工作人员差旅费、运输费、劳务费、管理费、工具费、劳保费、所有税费、各种保险费等)。</w:t>
            </w:r>
          </w:p>
          <w:p w14:paraId="423FA503">
            <w:pPr>
              <w:keepNext w:val="0"/>
              <w:keepLines w:val="0"/>
              <w:pageBreakBefore w:val="0"/>
              <w:kinsoku/>
              <w:wordWrap/>
              <w:overflowPunct/>
              <w:topLinePunct w:val="0"/>
              <w:autoSpaceDE/>
              <w:autoSpaceDN/>
              <w:bidi w:val="0"/>
              <w:snapToGrid w:val="0"/>
              <w:spacing w:line="360" w:lineRule="auto"/>
              <w:ind w:left="539" w:leftChars="100" w:right="0" w:rightChars="0" w:hanging="319" w:hangingChars="145"/>
              <w:jc w:val="both"/>
              <w:rPr>
                <w:rFonts w:hint="default"/>
                <w:lang w:eastAsia="zh-CN"/>
              </w:rPr>
            </w:pPr>
            <w:r>
              <w:rPr>
                <w:rFonts w:hint="default"/>
                <w:lang w:eastAsia="zh-CN"/>
              </w:rPr>
              <w:t>3、检测仪定期标定需每季度需到项目现场服务一次，每次预计标定</w:t>
            </w:r>
            <w:r>
              <w:rPr>
                <w:rFonts w:hint="default"/>
                <w:lang w:val="en-US" w:eastAsia="zh-CN"/>
              </w:rPr>
              <w:t>9</w:t>
            </w:r>
            <w:r>
              <w:rPr>
                <w:rFonts w:hint="eastAsia"/>
                <w:lang w:val="en-US" w:eastAsia="zh-CN"/>
              </w:rPr>
              <w:t>5</w:t>
            </w:r>
            <w:r>
              <w:rPr>
                <w:rFonts w:hint="default"/>
                <w:lang w:eastAsia="zh-CN"/>
              </w:rPr>
              <w:t>台检测仪。涉及检测仪标定需提供标定报告。</w:t>
            </w:r>
          </w:p>
          <w:p w14:paraId="34AAC5C6">
            <w:pPr>
              <w:keepNext w:val="0"/>
              <w:keepLines w:val="0"/>
              <w:pageBreakBefore w:val="0"/>
              <w:kinsoku/>
              <w:wordWrap/>
              <w:overflowPunct/>
              <w:topLinePunct w:val="0"/>
              <w:bidi w:val="0"/>
              <w:spacing w:line="360" w:lineRule="auto"/>
              <w:ind w:left="539" w:leftChars="100" w:right="0" w:rightChars="0" w:hanging="319" w:hangingChars="145"/>
              <w:rPr>
                <w:rFonts w:hint="default"/>
                <w:lang w:eastAsia="zh-CN"/>
              </w:rPr>
            </w:pPr>
            <w:r>
              <w:rPr>
                <w:rFonts w:hint="default"/>
                <w:lang w:eastAsia="zh-CN"/>
              </w:rPr>
              <w:t>4、提供维修物品价格清单及更换物品保质期，每次维修完成后，与公司管理人员确认维修工单（含维修故障内容、故障描述、维修配件，工程量等），并作为费用报支之附件。</w:t>
            </w:r>
          </w:p>
          <w:p w14:paraId="63EB029E">
            <w:pPr>
              <w:keepNext w:val="0"/>
              <w:keepLines w:val="0"/>
              <w:pageBreakBefore w:val="0"/>
              <w:widowControl/>
              <w:kinsoku/>
              <w:wordWrap/>
              <w:overflowPunct/>
              <w:topLinePunct w:val="0"/>
              <w:bidi w:val="0"/>
              <w:spacing w:line="360" w:lineRule="auto"/>
              <w:ind w:left="539" w:leftChars="100" w:right="0" w:rightChars="0" w:hanging="319" w:hangingChars="145"/>
              <w:rPr>
                <w:rFonts w:hint="default"/>
                <w:lang w:eastAsia="zh-CN"/>
              </w:rPr>
            </w:pPr>
            <w:r>
              <w:rPr>
                <w:rFonts w:hint="default"/>
                <w:lang w:eastAsia="zh-CN"/>
              </w:rPr>
              <w:t>5、提供发票：标定费</w:t>
            </w:r>
            <w:r>
              <w:rPr>
                <w:rFonts w:hint="default"/>
                <w:u w:val="single"/>
                <w:lang w:eastAsia="zh-CN"/>
              </w:rPr>
              <w:t xml:space="preserve"> </w:t>
            </w:r>
            <w:r>
              <w:rPr>
                <w:rFonts w:hint="default"/>
                <w:u w:val="single"/>
                <w:lang w:val="en-US" w:eastAsia="zh-CN"/>
              </w:rPr>
              <w:t xml:space="preserve">    </w:t>
            </w:r>
            <w:r>
              <w:rPr>
                <w:rFonts w:hint="default"/>
                <w:u w:val="single"/>
                <w:lang w:eastAsia="zh-CN"/>
              </w:rPr>
              <w:t xml:space="preserve"> %</w:t>
            </w:r>
            <w:r>
              <w:rPr>
                <w:rFonts w:hint="default"/>
                <w:lang w:eastAsia="zh-CN"/>
              </w:rPr>
              <w:t>增值税专用发票；配件费用</w:t>
            </w:r>
            <w:r>
              <w:rPr>
                <w:rFonts w:hint="default"/>
                <w:u w:val="single"/>
                <w:lang w:eastAsia="zh-CN"/>
              </w:rPr>
              <w:t xml:space="preserve"> </w:t>
            </w:r>
            <w:r>
              <w:rPr>
                <w:rFonts w:hint="default"/>
                <w:u w:val="single"/>
                <w:lang w:val="en-US" w:eastAsia="zh-CN"/>
              </w:rPr>
              <w:t xml:space="preserve">   </w:t>
            </w:r>
            <w:r>
              <w:rPr>
                <w:rFonts w:hint="default"/>
                <w:u w:val="single"/>
                <w:lang w:eastAsia="zh-CN"/>
              </w:rPr>
              <w:t xml:space="preserve"> %</w:t>
            </w:r>
            <w:r>
              <w:rPr>
                <w:rFonts w:hint="default"/>
                <w:lang w:eastAsia="zh-CN"/>
              </w:rPr>
              <w:t>增值税专用发票。</w:t>
            </w:r>
          </w:p>
          <w:p w14:paraId="11E5E14B">
            <w:pPr>
              <w:jc w:val="center"/>
              <w:rPr>
                <w:rFonts w:hint="eastAsia" w:ascii="宋体" w:hAnsi="宋体" w:eastAsia="宋体" w:cs="宋体"/>
                <w:i w:val="0"/>
                <w:iCs w:val="0"/>
                <w:color w:val="000000"/>
                <w:sz w:val="22"/>
                <w:szCs w:val="22"/>
                <w:u w:val="none"/>
              </w:rPr>
            </w:pPr>
            <w:r>
              <w:rPr>
                <w:rFonts w:hint="eastAsia"/>
                <w:sz w:val="24"/>
                <w:szCs w:val="24"/>
                <w:lang w:val="en-US" w:eastAsia="zh-CN"/>
              </w:rPr>
              <w:t>6、</w:t>
            </w:r>
            <w:r>
              <w:rPr>
                <w:rFonts w:hint="eastAsia"/>
                <w:lang w:eastAsia="zh-CN"/>
              </w:rPr>
              <w:t>报价结算形式及时间安排</w:t>
            </w:r>
            <w:r>
              <w:rPr>
                <w:rFonts w:hint="eastAsia"/>
                <w:lang w:val="en-US" w:eastAsia="zh-CN"/>
              </w:rPr>
              <w:t>:</w:t>
            </w:r>
            <w:r>
              <w:rPr>
                <w:rFonts w:hint="eastAsia"/>
                <w:lang w:eastAsia="zh-CN"/>
              </w:rPr>
              <w:t>以上所有仪表按种类进行单台报价，最终发生费用以实际维修数量结算。</w:t>
            </w:r>
          </w:p>
        </w:tc>
      </w:tr>
    </w:tbl>
    <w:p w14:paraId="25405768">
      <w:pPr>
        <w:pStyle w:val="54"/>
        <w:spacing w:line="360" w:lineRule="auto"/>
        <w:ind w:firstLine="3253" w:firstLineChars="900"/>
        <w:rPr>
          <w:rFonts w:hint="eastAsia" w:ascii="仿宋" w:hAnsi="仿宋" w:eastAsia="仿宋"/>
          <w:b/>
          <w:color w:val="auto"/>
          <w:sz w:val="36"/>
          <w:szCs w:val="36"/>
          <w:highlight w:val="none"/>
        </w:rPr>
      </w:pPr>
    </w:p>
    <w:p w14:paraId="5CC5B0C2">
      <w:pPr>
        <w:pStyle w:val="54"/>
        <w:spacing w:line="360" w:lineRule="auto"/>
        <w:ind w:firstLine="3253" w:firstLineChars="900"/>
        <w:rPr>
          <w:rFonts w:hint="eastAsia" w:ascii="仿宋" w:hAnsi="仿宋" w:eastAsia="仿宋"/>
          <w:b/>
          <w:color w:val="auto"/>
          <w:sz w:val="36"/>
          <w:szCs w:val="36"/>
          <w:highlight w:val="none"/>
        </w:rPr>
      </w:pPr>
    </w:p>
    <w:p w14:paraId="00F7D88D">
      <w:pPr>
        <w:pStyle w:val="54"/>
        <w:spacing w:line="360" w:lineRule="auto"/>
        <w:ind w:firstLine="3253" w:firstLineChars="900"/>
        <w:rPr>
          <w:rFonts w:ascii="仿宋" w:hAnsi="仿宋" w:eastAsia="仿宋"/>
          <w:b/>
          <w:color w:val="auto"/>
          <w:sz w:val="36"/>
          <w:szCs w:val="36"/>
          <w:highlight w:val="none"/>
        </w:rPr>
      </w:pPr>
      <w:r>
        <w:rPr>
          <w:rFonts w:hint="eastAsia" w:ascii="仿宋" w:hAnsi="仿宋" w:eastAsia="仿宋"/>
          <w:b/>
          <w:color w:val="auto"/>
          <w:sz w:val="36"/>
          <w:szCs w:val="36"/>
          <w:highlight w:val="none"/>
        </w:rPr>
        <w:t>承诺函</w:t>
      </w:r>
    </w:p>
    <w:p w14:paraId="3F3B3998">
      <w:pPr>
        <w:snapToGrid w:val="0"/>
        <w:spacing w:line="360" w:lineRule="auto"/>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致：福建福海创石油化工有限公司</w:t>
      </w:r>
    </w:p>
    <w:p w14:paraId="5E1D41AD">
      <w:pPr>
        <w:snapToGrid w:val="0"/>
        <w:spacing w:line="360" w:lineRule="auto"/>
        <w:ind w:firstLine="560" w:firstLineChars="200"/>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我方为对福建福海创石油化工有限公司</w:t>
      </w:r>
      <w:r>
        <w:rPr>
          <w:rFonts w:hint="eastAsia" w:ascii="仿宋" w:hAnsi="仿宋" w:eastAsia="仿宋"/>
          <w:color w:val="auto"/>
          <w:sz w:val="28"/>
          <w:szCs w:val="28"/>
          <w:highlight w:val="none"/>
          <w:u w:val="single"/>
          <w:lang w:eastAsia="zh-CN"/>
        </w:rPr>
        <w:t xml:space="preserve"> </w:t>
      </w:r>
      <w:r>
        <w:rPr>
          <w:rFonts w:hint="eastAsia" w:ascii="仿宋" w:hAnsi="仿宋" w:eastAsia="仿宋" w:cs="宋体"/>
          <w:b/>
          <w:bCs/>
          <w:color w:val="auto"/>
          <w:sz w:val="28"/>
          <w:szCs w:val="28"/>
          <w:highlight w:val="none"/>
          <w:u w:val="single"/>
          <w:lang w:eastAsia="zh-CN"/>
        </w:rPr>
        <w:t>202</w:t>
      </w:r>
      <w:r>
        <w:rPr>
          <w:rFonts w:hint="eastAsia" w:ascii="仿宋" w:hAnsi="仿宋" w:eastAsia="仿宋" w:cs="宋体"/>
          <w:b/>
          <w:bCs/>
          <w:color w:val="auto"/>
          <w:sz w:val="28"/>
          <w:szCs w:val="28"/>
          <w:highlight w:val="none"/>
          <w:u w:val="single"/>
          <w:lang w:val="en-US" w:eastAsia="zh-CN"/>
        </w:rPr>
        <w:t>6</w:t>
      </w:r>
      <w:r>
        <w:rPr>
          <w:rFonts w:hint="eastAsia" w:ascii="仿宋" w:hAnsi="仿宋" w:eastAsia="仿宋" w:cs="宋体"/>
          <w:b/>
          <w:bCs/>
          <w:color w:val="auto"/>
          <w:sz w:val="28"/>
          <w:szCs w:val="28"/>
          <w:highlight w:val="none"/>
          <w:u w:val="single"/>
          <w:lang w:eastAsia="zh-CN"/>
        </w:rPr>
        <w:t>年</w:t>
      </w:r>
      <w:r>
        <w:rPr>
          <w:rFonts w:hint="eastAsia" w:ascii="仿宋" w:hAnsi="仿宋" w:eastAsia="仿宋" w:cs="宋体"/>
          <w:b/>
          <w:bCs/>
          <w:color w:val="auto"/>
          <w:sz w:val="28"/>
          <w:szCs w:val="28"/>
          <w:highlight w:val="none"/>
          <w:u w:val="single"/>
          <w:lang w:val="en-US" w:eastAsia="zh-CN"/>
        </w:rPr>
        <w:t>-2028年</w:t>
      </w:r>
      <w:r>
        <w:rPr>
          <w:rFonts w:hint="eastAsia" w:ascii="仿宋" w:hAnsi="仿宋" w:eastAsia="仿宋" w:cs="宋体"/>
          <w:b/>
          <w:bCs/>
          <w:color w:val="auto"/>
          <w:sz w:val="28"/>
          <w:szCs w:val="28"/>
          <w:highlight w:val="none"/>
          <w:u w:val="single"/>
          <w:lang w:eastAsia="zh-CN"/>
        </w:rPr>
        <w:t>便携式气体检测仪维修</w:t>
      </w:r>
      <w:r>
        <w:rPr>
          <w:rFonts w:hint="eastAsia" w:ascii="仿宋" w:hAnsi="仿宋" w:eastAsia="仿宋" w:cs="宋体"/>
          <w:b/>
          <w:bCs/>
          <w:color w:val="auto"/>
          <w:sz w:val="28"/>
          <w:szCs w:val="28"/>
          <w:highlight w:val="none"/>
          <w:u w:val="single"/>
          <w:lang w:val="en-US" w:eastAsia="zh-CN"/>
        </w:rPr>
        <w:t>及标定</w:t>
      </w:r>
      <w:r>
        <w:rPr>
          <w:rFonts w:hint="eastAsia" w:ascii="仿宋" w:hAnsi="仿宋" w:eastAsia="仿宋" w:cs="宋体"/>
          <w:b/>
          <w:bCs/>
          <w:color w:val="auto"/>
          <w:sz w:val="28"/>
          <w:szCs w:val="28"/>
          <w:highlight w:val="none"/>
          <w:u w:val="single"/>
          <w:lang w:eastAsia="zh-CN"/>
        </w:rPr>
        <w:t>年约</w:t>
      </w:r>
      <w:r>
        <w:rPr>
          <w:rFonts w:hint="eastAsia" w:ascii="仿宋" w:hAnsi="仿宋" w:eastAsia="仿宋"/>
          <w:color w:val="auto"/>
          <w:sz w:val="28"/>
          <w:szCs w:val="28"/>
          <w:highlight w:val="none"/>
          <w:lang w:eastAsia="zh-CN"/>
        </w:rPr>
        <w:t>项目采购文件表示完全响应，遵照公告的要求，特此确认并承诺：</w:t>
      </w:r>
    </w:p>
    <w:p w14:paraId="236D7DC4">
      <w:pPr>
        <w:snapToGrid w:val="0"/>
        <w:spacing w:line="360" w:lineRule="auto"/>
        <w:ind w:firstLine="560" w:firstLineChars="200"/>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1、我方确认，我方已仔细阅读并研究了贵方的公告及其附件，我方完全熟悉其中的要求、条款和条件，并充分了解询比采购情况。</w:t>
      </w:r>
    </w:p>
    <w:p w14:paraId="3A7E7B9B">
      <w:pPr>
        <w:snapToGrid w:val="0"/>
        <w:spacing w:line="360" w:lineRule="auto"/>
        <w:ind w:firstLine="560" w:firstLineChars="200"/>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2、我方确认：我方完全同意采购文件制定的交易规则，接受采购文件中所制定的评分标准。</w:t>
      </w:r>
    </w:p>
    <w:p w14:paraId="2158B404">
      <w:pPr>
        <w:snapToGrid w:val="0"/>
        <w:spacing w:line="360" w:lineRule="auto"/>
        <w:ind w:firstLine="560" w:firstLineChars="200"/>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3、我方承诺：我方所提供的材料均为真实、合法、完整。</w:t>
      </w:r>
    </w:p>
    <w:p w14:paraId="62FEB499">
      <w:pPr>
        <w:snapToGrid w:val="0"/>
        <w:spacing w:line="360" w:lineRule="auto"/>
        <w:ind w:firstLine="560" w:firstLineChars="200"/>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4、我方保证：我方确认完全接受该项目采购文件及附件合同的全部条款。自收到该项目通知次日起10个工作日内，我方将与福建福海创石油化工有限公司、腾龙芳烃（漳州）有限公司、翔鹭码头投资管理（漳州）有限公司、福建省福化古蕾化学有限公司</w:t>
      </w:r>
      <w:r>
        <w:rPr>
          <w:rFonts w:hint="eastAsia" w:ascii="仿宋" w:hAnsi="仿宋" w:eastAsia="仿宋"/>
          <w:color w:val="auto"/>
          <w:sz w:val="28"/>
          <w:szCs w:val="28"/>
          <w:highlight w:val="none"/>
          <w:lang w:val="en-US" w:eastAsia="zh-CN"/>
        </w:rPr>
        <w:t>这</w:t>
      </w:r>
      <w:r>
        <w:rPr>
          <w:rFonts w:hint="eastAsia" w:ascii="仿宋" w:hAnsi="仿宋" w:eastAsia="仿宋"/>
          <w:color w:val="auto"/>
          <w:sz w:val="28"/>
          <w:szCs w:val="28"/>
          <w:highlight w:val="none"/>
          <w:lang w:eastAsia="zh-CN"/>
        </w:rPr>
        <w:t>四家公司</w:t>
      </w:r>
      <w:r>
        <w:rPr>
          <w:rFonts w:hint="eastAsia" w:ascii="仿宋" w:hAnsi="仿宋" w:eastAsia="仿宋"/>
          <w:b/>
          <w:bCs/>
          <w:color w:val="auto"/>
          <w:sz w:val="28"/>
          <w:szCs w:val="28"/>
          <w:highlight w:val="none"/>
          <w:lang w:eastAsia="zh-CN"/>
        </w:rPr>
        <w:t>指定</w:t>
      </w:r>
      <w:r>
        <w:rPr>
          <w:rFonts w:hint="eastAsia" w:ascii="仿宋" w:hAnsi="仿宋" w:eastAsia="仿宋"/>
          <w:b/>
          <w:bCs/>
          <w:color w:val="auto"/>
          <w:sz w:val="28"/>
          <w:szCs w:val="28"/>
          <w:highlight w:val="none"/>
          <w:lang w:val="en-US" w:eastAsia="zh-CN"/>
        </w:rPr>
        <w:t>为</w:t>
      </w:r>
      <w:r>
        <w:rPr>
          <w:rStyle w:val="48"/>
          <w:rFonts w:hint="eastAsia" w:ascii="仿宋" w:hAnsi="仿宋" w:eastAsia="仿宋"/>
          <w:color w:val="auto"/>
          <w:sz w:val="28"/>
          <w:szCs w:val="28"/>
          <w:highlight w:val="none"/>
          <w:lang w:eastAsia="zh-CN"/>
        </w:rPr>
        <w:t>本项目合同执行主体</w:t>
      </w:r>
      <w:r>
        <w:rPr>
          <w:rFonts w:hint="eastAsia" w:ascii="仿宋" w:hAnsi="仿宋" w:eastAsia="仿宋"/>
          <w:color w:val="auto"/>
          <w:sz w:val="28"/>
          <w:szCs w:val="28"/>
          <w:highlight w:val="none"/>
          <w:lang w:eastAsia="zh-CN"/>
        </w:rPr>
        <w:t>签订合同，否则，我方将承担我方应负的所有责任，并接受相关的处罚。</w:t>
      </w:r>
    </w:p>
    <w:p w14:paraId="606345CB">
      <w:pPr>
        <w:snapToGrid w:val="0"/>
        <w:spacing w:line="360" w:lineRule="auto"/>
        <w:ind w:firstLine="700" w:firstLineChars="250"/>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特此承诺。</w:t>
      </w:r>
    </w:p>
    <w:p w14:paraId="5B797262">
      <w:pPr>
        <w:snapToGrid w:val="0"/>
        <w:spacing w:line="360" w:lineRule="auto"/>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参比人（盖章）：</w:t>
      </w:r>
      <w:r>
        <w:rPr>
          <w:rFonts w:hint="eastAsia" w:ascii="仿宋" w:hAnsi="仿宋" w:eastAsia="仿宋"/>
          <w:color w:val="auto"/>
          <w:sz w:val="28"/>
          <w:szCs w:val="28"/>
          <w:highlight w:val="none"/>
          <w:u w:val="single"/>
          <w:lang w:eastAsia="zh-CN"/>
        </w:rPr>
        <w:t xml:space="preserve">                                   </w:t>
      </w:r>
      <w:r>
        <w:rPr>
          <w:rFonts w:hint="eastAsia" w:ascii="仿宋" w:hAnsi="仿宋" w:eastAsia="仿宋"/>
          <w:color w:val="auto"/>
          <w:sz w:val="28"/>
          <w:szCs w:val="28"/>
          <w:highlight w:val="none"/>
          <w:lang w:eastAsia="zh-CN"/>
        </w:rPr>
        <w:t xml:space="preserve">                      </w:t>
      </w:r>
    </w:p>
    <w:p w14:paraId="5D25FA2F">
      <w:pPr>
        <w:snapToGrid w:val="0"/>
        <w:spacing w:line="360" w:lineRule="auto"/>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法定代表人或委托代理人（签字或盖章）：</w:t>
      </w:r>
      <w:r>
        <w:rPr>
          <w:rFonts w:hint="eastAsia" w:ascii="仿宋" w:hAnsi="仿宋" w:eastAsia="仿宋"/>
          <w:color w:val="auto"/>
          <w:sz w:val="28"/>
          <w:szCs w:val="28"/>
          <w:highlight w:val="none"/>
          <w:u w:val="single"/>
          <w:lang w:eastAsia="zh-CN"/>
        </w:rPr>
        <w:t xml:space="preserve">                 </w:t>
      </w:r>
      <w:r>
        <w:rPr>
          <w:rFonts w:hint="eastAsia" w:ascii="仿宋" w:hAnsi="仿宋" w:eastAsia="仿宋"/>
          <w:color w:val="auto"/>
          <w:sz w:val="28"/>
          <w:szCs w:val="28"/>
          <w:highlight w:val="none"/>
          <w:lang w:eastAsia="zh-CN"/>
        </w:rPr>
        <w:t xml:space="preserve">         </w:t>
      </w:r>
    </w:p>
    <w:p w14:paraId="14FBBC16">
      <w:pPr>
        <w:snapToGrid w:val="0"/>
        <w:spacing w:line="360" w:lineRule="auto"/>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地  址：</w:t>
      </w:r>
      <w:r>
        <w:rPr>
          <w:rFonts w:hint="eastAsia" w:ascii="仿宋" w:hAnsi="仿宋" w:eastAsia="仿宋"/>
          <w:color w:val="auto"/>
          <w:sz w:val="28"/>
          <w:szCs w:val="28"/>
          <w:highlight w:val="none"/>
          <w:u w:val="single"/>
          <w:lang w:eastAsia="zh-CN"/>
        </w:rPr>
        <w:t xml:space="preserve">                                              </w:t>
      </w:r>
      <w:r>
        <w:rPr>
          <w:rFonts w:hint="eastAsia" w:ascii="仿宋" w:hAnsi="仿宋" w:eastAsia="仿宋"/>
          <w:color w:val="auto"/>
          <w:sz w:val="28"/>
          <w:szCs w:val="28"/>
          <w:highlight w:val="none"/>
          <w:lang w:eastAsia="zh-CN"/>
        </w:rPr>
        <w:t xml:space="preserve">                                 </w:t>
      </w:r>
    </w:p>
    <w:p w14:paraId="186B57C2">
      <w:pPr>
        <w:snapToGrid w:val="0"/>
        <w:spacing w:line="360" w:lineRule="auto"/>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联系人：</w:t>
      </w:r>
      <w:r>
        <w:rPr>
          <w:rFonts w:hint="eastAsia" w:ascii="仿宋" w:hAnsi="仿宋" w:eastAsia="仿宋"/>
          <w:color w:val="auto"/>
          <w:sz w:val="28"/>
          <w:szCs w:val="28"/>
          <w:highlight w:val="none"/>
          <w:u w:val="single"/>
          <w:lang w:eastAsia="zh-CN"/>
        </w:rPr>
        <w:t xml:space="preserve">                                              </w:t>
      </w:r>
      <w:r>
        <w:rPr>
          <w:rFonts w:hint="eastAsia" w:ascii="仿宋" w:hAnsi="仿宋" w:eastAsia="仿宋"/>
          <w:color w:val="auto"/>
          <w:sz w:val="28"/>
          <w:szCs w:val="28"/>
          <w:highlight w:val="none"/>
          <w:lang w:eastAsia="zh-CN"/>
        </w:rPr>
        <w:t xml:space="preserve">                                 </w:t>
      </w:r>
    </w:p>
    <w:p w14:paraId="6912770E">
      <w:pPr>
        <w:snapToGrid w:val="0"/>
        <w:spacing w:line="360" w:lineRule="auto"/>
        <w:rPr>
          <w:rFonts w:ascii="仿宋" w:hAnsi="仿宋" w:eastAsia="仿宋"/>
          <w:color w:val="auto"/>
          <w:sz w:val="28"/>
          <w:szCs w:val="28"/>
          <w:highlight w:val="none"/>
          <w:u w:val="single"/>
          <w:lang w:eastAsia="zh-CN"/>
        </w:rPr>
      </w:pPr>
      <w:r>
        <w:rPr>
          <w:rFonts w:hint="eastAsia" w:ascii="仿宋" w:hAnsi="仿宋" w:eastAsia="仿宋"/>
          <w:color w:val="auto"/>
          <w:sz w:val="28"/>
          <w:szCs w:val="28"/>
          <w:highlight w:val="none"/>
          <w:lang w:eastAsia="zh-CN"/>
        </w:rPr>
        <w:t>电  话：</w:t>
      </w:r>
      <w:r>
        <w:rPr>
          <w:rFonts w:hint="eastAsia" w:ascii="仿宋" w:hAnsi="仿宋" w:eastAsia="仿宋"/>
          <w:color w:val="auto"/>
          <w:sz w:val="28"/>
          <w:szCs w:val="28"/>
          <w:highlight w:val="none"/>
          <w:u w:val="single"/>
          <w:lang w:eastAsia="zh-CN"/>
        </w:rPr>
        <w:t xml:space="preserve">                                              </w:t>
      </w:r>
    </w:p>
    <w:p w14:paraId="046E3C2A">
      <w:pPr>
        <w:snapToGrid w:val="0"/>
        <w:spacing w:line="360" w:lineRule="auto"/>
        <w:rPr>
          <w:rFonts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 xml:space="preserve">邮箱： </w:t>
      </w:r>
      <w:r>
        <w:rPr>
          <w:rFonts w:hint="eastAsia" w:ascii="仿宋" w:hAnsi="仿宋" w:eastAsia="仿宋"/>
          <w:color w:val="auto"/>
          <w:sz w:val="28"/>
          <w:szCs w:val="28"/>
          <w:highlight w:val="none"/>
          <w:u w:val="single"/>
          <w:lang w:eastAsia="zh-CN"/>
        </w:rPr>
        <w:t xml:space="preserve">                                               </w:t>
      </w:r>
    </w:p>
    <w:p w14:paraId="65D288B0">
      <w:pPr>
        <w:widowControl/>
        <w:autoSpaceDE/>
        <w:autoSpaceDN/>
        <w:spacing w:line="360" w:lineRule="auto"/>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日期：</w:t>
      </w:r>
      <w:r>
        <w:rPr>
          <w:rFonts w:hint="eastAsia" w:ascii="仿宋" w:hAnsi="仿宋" w:eastAsia="仿宋"/>
          <w:color w:val="auto"/>
          <w:sz w:val="28"/>
          <w:szCs w:val="28"/>
          <w:highlight w:val="none"/>
          <w:u w:val="single"/>
          <w:lang w:eastAsia="zh-CN"/>
        </w:rPr>
        <w:t xml:space="preserve">         </w:t>
      </w:r>
      <w:r>
        <w:rPr>
          <w:rFonts w:hint="eastAsia" w:ascii="仿宋" w:hAnsi="仿宋" w:eastAsia="仿宋"/>
          <w:color w:val="auto"/>
          <w:sz w:val="28"/>
          <w:szCs w:val="28"/>
          <w:highlight w:val="none"/>
          <w:lang w:eastAsia="zh-CN"/>
        </w:rPr>
        <w:t>年</w:t>
      </w:r>
      <w:r>
        <w:rPr>
          <w:rFonts w:hint="eastAsia" w:ascii="仿宋" w:hAnsi="仿宋" w:eastAsia="仿宋"/>
          <w:color w:val="auto"/>
          <w:sz w:val="28"/>
          <w:szCs w:val="28"/>
          <w:highlight w:val="none"/>
          <w:u w:val="single"/>
          <w:lang w:eastAsia="zh-CN"/>
        </w:rPr>
        <w:t xml:space="preserve">        </w:t>
      </w:r>
      <w:r>
        <w:rPr>
          <w:rFonts w:hint="eastAsia" w:ascii="仿宋" w:hAnsi="仿宋" w:eastAsia="仿宋"/>
          <w:color w:val="auto"/>
          <w:sz w:val="28"/>
          <w:szCs w:val="28"/>
          <w:highlight w:val="none"/>
          <w:lang w:eastAsia="zh-CN"/>
        </w:rPr>
        <w:t>月</w:t>
      </w:r>
      <w:r>
        <w:rPr>
          <w:rFonts w:hint="eastAsia" w:ascii="仿宋" w:hAnsi="仿宋" w:eastAsia="仿宋"/>
          <w:color w:val="auto"/>
          <w:sz w:val="28"/>
          <w:szCs w:val="28"/>
          <w:highlight w:val="none"/>
          <w:u w:val="single"/>
          <w:lang w:eastAsia="zh-CN"/>
        </w:rPr>
        <w:t xml:space="preserve">       </w:t>
      </w:r>
      <w:r>
        <w:rPr>
          <w:rFonts w:hint="eastAsia" w:ascii="仿宋" w:hAnsi="仿宋" w:eastAsia="仿宋"/>
          <w:color w:val="auto"/>
          <w:sz w:val="28"/>
          <w:szCs w:val="28"/>
          <w:highlight w:val="none"/>
          <w:lang w:eastAsia="zh-CN"/>
        </w:rPr>
        <w:t>日</w:t>
      </w:r>
    </w:p>
    <w:bookmarkEnd w:id="0"/>
    <w:p w14:paraId="692FCFC1">
      <w:pPr>
        <w:spacing w:line="360" w:lineRule="auto"/>
        <w:jc w:val="center"/>
        <w:rPr>
          <w:rFonts w:ascii="仿宋" w:hAnsi="仿宋" w:eastAsia="仿宋"/>
          <w:color w:val="auto"/>
          <w:sz w:val="28"/>
          <w:szCs w:val="28"/>
          <w:highlight w:val="none"/>
          <w:lang w:eastAsia="zh-CN"/>
        </w:rPr>
      </w:pPr>
    </w:p>
    <w:sectPr>
      <w:footerReference r:id="rId6" w:type="default"/>
      <w:pgSz w:w="11910" w:h="16840"/>
      <w:pgMar w:top="1500" w:right="1420" w:bottom="740" w:left="1680" w:header="0" w:footer="55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五">
    <w:altName w:val="黑体"/>
    <w:panose1 w:val="00000000000000000000"/>
    <w:charset w:val="86"/>
    <w:family w:val="auto"/>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D8E406">
    <w:pPr>
      <w:pStyle w:val="3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5259"/>
                          </w:sdtPr>
                          <w:sdtContent>
                            <w:sdt>
                              <w:sdtPr>
                                <w:id w:val="147482369"/>
                              </w:sdtPr>
                              <w:sdtContent>
                                <w:p w14:paraId="10A025E5">
                                  <w:pPr>
                                    <w:pStyle w:val="30"/>
                                    <w:jc w:val="center"/>
                                  </w:pPr>
                                  <w:r>
                                    <w:rPr>
                                      <w:lang w:val="zh-CN" w:eastAsia="zh-CN"/>
                                    </w:rPr>
                                    <w:t xml:space="preserve"> </w:t>
                                  </w:r>
                                  <w:r>
                                    <w:rPr>
                                      <w:rFonts w:hint="eastAsia"/>
                                      <w:lang w:eastAsia="zh-CN"/>
                                    </w:rPr>
                                    <w:t>第</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eastAsia="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w:t>
                                  </w:r>
                                  <w:r>
                                    <w:rPr>
                                      <w:b/>
                                      <w:bCs/>
                                      <w:sz w:val="24"/>
                                      <w:szCs w:val="24"/>
                                    </w:rPr>
                                    <w:fldChar w:fldCharType="end"/>
                                  </w:r>
                                </w:p>
                              </w:sdtContent>
                            </w:sdt>
                          </w:sdtContent>
                        </w:sdt>
                        <w:p w14:paraId="1D8278B2"/>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id w:val="147455259"/>
                    </w:sdtPr>
                    <w:sdtContent>
                      <w:sdt>
                        <w:sdtPr>
                          <w:id w:val="147482369"/>
                        </w:sdtPr>
                        <w:sdtContent>
                          <w:p w14:paraId="10A025E5">
                            <w:pPr>
                              <w:pStyle w:val="30"/>
                              <w:jc w:val="center"/>
                            </w:pPr>
                            <w:r>
                              <w:rPr>
                                <w:lang w:val="zh-CN" w:eastAsia="zh-CN"/>
                              </w:rPr>
                              <w:t xml:space="preserve"> </w:t>
                            </w:r>
                            <w:r>
                              <w:rPr>
                                <w:rFonts w:hint="eastAsia"/>
                                <w:lang w:eastAsia="zh-CN"/>
                              </w:rPr>
                              <w:t>第</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eastAsia="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w:t>
                            </w:r>
                            <w:r>
                              <w:rPr>
                                <w:b/>
                                <w:bCs/>
                                <w:sz w:val="24"/>
                                <w:szCs w:val="24"/>
                              </w:rPr>
                              <w:fldChar w:fldCharType="end"/>
                            </w:r>
                          </w:p>
                        </w:sdtContent>
                      </w:sdt>
                    </w:sdtContent>
                  </w:sdt>
                  <w:p w14:paraId="1D8278B2"/>
                </w:txbxContent>
              </v:textbox>
            </v:shape>
          </w:pict>
        </mc:Fallback>
      </mc:AlternateContent>
    </w:r>
  </w:p>
  <w:p w14:paraId="27B0B2BE">
    <w:pPr>
      <w:pStyle w:val="3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1"/>
        <w:szCs w:val="21"/>
      </w:rPr>
      <w:id w:val="156900821"/>
    </w:sdtPr>
    <w:sdtEndPr>
      <w:rPr>
        <w:sz w:val="21"/>
        <w:szCs w:val="21"/>
      </w:rPr>
    </w:sdtEndPr>
    <w:sdtContent>
      <w:p w14:paraId="789515CF">
        <w:pPr>
          <w:pStyle w:val="30"/>
          <w:jc w:val="center"/>
        </w:pPr>
      </w:p>
      <w:p w14:paraId="0A72A009">
        <w:pPr>
          <w:pStyle w:val="3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sz w:val="21"/>
                                  <w:szCs w:val="21"/>
                                </w:rPr>
                                <w:id w:val="147480447"/>
                              </w:sdtPr>
                              <w:sdtEndPr>
                                <w:rPr>
                                  <w:sz w:val="21"/>
                                  <w:szCs w:val="21"/>
                                </w:rPr>
                              </w:sdtEndPr>
                              <w:sdtContent>
                                <w:p w14:paraId="35DFE315">
                                  <w:pPr>
                                    <w:pStyle w:val="30"/>
                                    <w:jc w:val="center"/>
                                    <w:rPr>
                                      <w:sz w:val="21"/>
                                      <w:szCs w:val="21"/>
                                    </w:rPr>
                                  </w:pPr>
                                  <w:r>
                                    <w:rPr>
                                      <w:sz w:val="21"/>
                                      <w:szCs w:val="21"/>
                                      <w:lang w:val="zh-CN" w:eastAsia="zh-CN"/>
                                    </w:rPr>
                                    <w:t xml:space="preserve"> </w:t>
                                  </w:r>
                                  <w:r>
                                    <w:rPr>
                                      <w:rFonts w:hint="eastAsia"/>
                                      <w:sz w:val="21"/>
                                      <w:szCs w:val="21"/>
                                      <w:lang w:eastAsia="zh-CN"/>
                                    </w:rPr>
                                    <w:t xml:space="preserve"> 第</w:t>
                                  </w:r>
                                  <w:r>
                                    <w:rPr>
                                      <w:b/>
                                      <w:bCs/>
                                      <w:sz w:val="21"/>
                                      <w:szCs w:val="21"/>
                                    </w:rPr>
                                    <w:fldChar w:fldCharType="begin"/>
                                  </w:r>
                                  <w:r>
                                    <w:rPr>
                                      <w:b/>
                                      <w:bCs/>
                                      <w:sz w:val="21"/>
                                      <w:szCs w:val="21"/>
                                    </w:rPr>
                                    <w:instrText xml:space="preserve">PAGE</w:instrText>
                                  </w:r>
                                  <w:r>
                                    <w:rPr>
                                      <w:b/>
                                      <w:bCs/>
                                      <w:sz w:val="21"/>
                                      <w:szCs w:val="21"/>
                                    </w:rPr>
                                    <w:fldChar w:fldCharType="separate"/>
                                  </w:r>
                                  <w:r>
                                    <w:rPr>
                                      <w:b/>
                                      <w:bCs/>
                                      <w:sz w:val="21"/>
                                      <w:szCs w:val="21"/>
                                    </w:rPr>
                                    <w:t>1</w:t>
                                  </w:r>
                                  <w:r>
                                    <w:rPr>
                                      <w:b/>
                                      <w:bCs/>
                                      <w:sz w:val="21"/>
                                      <w:szCs w:val="21"/>
                                    </w:rPr>
                                    <w:fldChar w:fldCharType="end"/>
                                  </w:r>
                                  <w:r>
                                    <w:rPr>
                                      <w:rFonts w:hint="eastAsia"/>
                                      <w:b/>
                                      <w:bCs/>
                                      <w:sz w:val="21"/>
                                      <w:szCs w:val="21"/>
                                      <w:lang w:eastAsia="zh-CN"/>
                                    </w:rPr>
                                    <w:t>页</w:t>
                                  </w:r>
                                  <w:r>
                                    <w:rPr>
                                      <w:rFonts w:hint="eastAsia"/>
                                      <w:sz w:val="21"/>
                                      <w:szCs w:val="21"/>
                                      <w:lang w:val="zh-CN" w:eastAsia="zh-CN"/>
                                    </w:rPr>
                                    <w:t>，</w:t>
                                  </w:r>
                                  <w:r>
                                    <w:rPr>
                                      <w:rFonts w:hint="eastAsia"/>
                                      <w:sz w:val="21"/>
                                      <w:szCs w:val="21"/>
                                      <w:lang w:eastAsia="zh-CN"/>
                                    </w:rPr>
                                    <w:t>共</w:t>
                                  </w:r>
                                  <w:r>
                                    <w:rPr>
                                      <w:sz w:val="21"/>
                                      <w:szCs w:val="21"/>
                                      <w:lang w:val="zh-CN" w:eastAsia="zh-CN"/>
                                    </w:rPr>
                                    <w:t xml:space="preserve"> </w:t>
                                  </w:r>
                                  <w:r>
                                    <w:rPr>
                                      <w:b/>
                                      <w:bCs/>
                                      <w:sz w:val="21"/>
                                      <w:szCs w:val="21"/>
                                    </w:rPr>
                                    <w:fldChar w:fldCharType="begin"/>
                                  </w:r>
                                  <w:r>
                                    <w:rPr>
                                      <w:b/>
                                      <w:bCs/>
                                      <w:sz w:val="21"/>
                                      <w:szCs w:val="21"/>
                                    </w:rPr>
                                    <w:instrText xml:space="preserve">NUMPAGES</w:instrText>
                                  </w:r>
                                  <w:r>
                                    <w:rPr>
                                      <w:b/>
                                      <w:bCs/>
                                      <w:sz w:val="21"/>
                                      <w:szCs w:val="21"/>
                                    </w:rPr>
                                    <w:fldChar w:fldCharType="separate"/>
                                  </w:r>
                                  <w:r>
                                    <w:rPr>
                                      <w:b/>
                                      <w:bCs/>
                                      <w:sz w:val="21"/>
                                      <w:szCs w:val="21"/>
                                    </w:rPr>
                                    <w:t>2</w:t>
                                  </w:r>
                                  <w:r>
                                    <w:rPr>
                                      <w:b/>
                                      <w:bCs/>
                                      <w:sz w:val="21"/>
                                      <w:szCs w:val="21"/>
                                    </w:rPr>
                                    <w:fldChar w:fldCharType="end"/>
                                  </w:r>
                                  <w:r>
                                    <w:rPr>
                                      <w:rFonts w:hint="eastAsia"/>
                                      <w:b/>
                                      <w:bCs/>
                                      <w:sz w:val="21"/>
                                      <w:szCs w:val="21"/>
                                      <w:lang w:eastAsia="zh-CN"/>
                                    </w:rPr>
                                    <w:t xml:space="preserve"> 页</w:t>
                                  </w:r>
                                </w:p>
                              </w:sdtContent>
                            </w:sdt>
                            <w:p w14:paraId="538A6C45">
                              <w:pPr>
                                <w:rPr>
                                  <w:sz w:val="21"/>
                                  <w:szCs w:val="21"/>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sdt>
                        <w:sdtPr>
                          <w:rPr>
                            <w:sz w:val="21"/>
                            <w:szCs w:val="21"/>
                          </w:rPr>
                          <w:id w:val="147480447"/>
                        </w:sdtPr>
                        <w:sdtEndPr>
                          <w:rPr>
                            <w:sz w:val="21"/>
                            <w:szCs w:val="21"/>
                          </w:rPr>
                        </w:sdtEndPr>
                        <w:sdtContent>
                          <w:p w14:paraId="35DFE315">
                            <w:pPr>
                              <w:pStyle w:val="30"/>
                              <w:jc w:val="center"/>
                              <w:rPr>
                                <w:sz w:val="21"/>
                                <w:szCs w:val="21"/>
                              </w:rPr>
                            </w:pPr>
                            <w:r>
                              <w:rPr>
                                <w:sz w:val="21"/>
                                <w:szCs w:val="21"/>
                                <w:lang w:val="zh-CN" w:eastAsia="zh-CN"/>
                              </w:rPr>
                              <w:t xml:space="preserve"> </w:t>
                            </w:r>
                            <w:r>
                              <w:rPr>
                                <w:rFonts w:hint="eastAsia"/>
                                <w:sz w:val="21"/>
                                <w:szCs w:val="21"/>
                                <w:lang w:eastAsia="zh-CN"/>
                              </w:rPr>
                              <w:t xml:space="preserve"> 第</w:t>
                            </w:r>
                            <w:r>
                              <w:rPr>
                                <w:b/>
                                <w:bCs/>
                                <w:sz w:val="21"/>
                                <w:szCs w:val="21"/>
                              </w:rPr>
                              <w:fldChar w:fldCharType="begin"/>
                            </w:r>
                            <w:r>
                              <w:rPr>
                                <w:b/>
                                <w:bCs/>
                                <w:sz w:val="21"/>
                                <w:szCs w:val="21"/>
                              </w:rPr>
                              <w:instrText xml:space="preserve">PAGE</w:instrText>
                            </w:r>
                            <w:r>
                              <w:rPr>
                                <w:b/>
                                <w:bCs/>
                                <w:sz w:val="21"/>
                                <w:szCs w:val="21"/>
                              </w:rPr>
                              <w:fldChar w:fldCharType="separate"/>
                            </w:r>
                            <w:r>
                              <w:rPr>
                                <w:b/>
                                <w:bCs/>
                                <w:sz w:val="21"/>
                                <w:szCs w:val="21"/>
                              </w:rPr>
                              <w:t>1</w:t>
                            </w:r>
                            <w:r>
                              <w:rPr>
                                <w:b/>
                                <w:bCs/>
                                <w:sz w:val="21"/>
                                <w:szCs w:val="21"/>
                              </w:rPr>
                              <w:fldChar w:fldCharType="end"/>
                            </w:r>
                            <w:r>
                              <w:rPr>
                                <w:rFonts w:hint="eastAsia"/>
                                <w:b/>
                                <w:bCs/>
                                <w:sz w:val="21"/>
                                <w:szCs w:val="21"/>
                                <w:lang w:eastAsia="zh-CN"/>
                              </w:rPr>
                              <w:t>页</w:t>
                            </w:r>
                            <w:r>
                              <w:rPr>
                                <w:rFonts w:hint="eastAsia"/>
                                <w:sz w:val="21"/>
                                <w:szCs w:val="21"/>
                                <w:lang w:val="zh-CN" w:eastAsia="zh-CN"/>
                              </w:rPr>
                              <w:t>，</w:t>
                            </w:r>
                            <w:r>
                              <w:rPr>
                                <w:rFonts w:hint="eastAsia"/>
                                <w:sz w:val="21"/>
                                <w:szCs w:val="21"/>
                                <w:lang w:eastAsia="zh-CN"/>
                              </w:rPr>
                              <w:t>共</w:t>
                            </w:r>
                            <w:r>
                              <w:rPr>
                                <w:sz w:val="21"/>
                                <w:szCs w:val="21"/>
                                <w:lang w:val="zh-CN" w:eastAsia="zh-CN"/>
                              </w:rPr>
                              <w:t xml:space="preserve"> </w:t>
                            </w:r>
                            <w:r>
                              <w:rPr>
                                <w:b/>
                                <w:bCs/>
                                <w:sz w:val="21"/>
                                <w:szCs w:val="21"/>
                              </w:rPr>
                              <w:fldChar w:fldCharType="begin"/>
                            </w:r>
                            <w:r>
                              <w:rPr>
                                <w:b/>
                                <w:bCs/>
                                <w:sz w:val="21"/>
                                <w:szCs w:val="21"/>
                              </w:rPr>
                              <w:instrText xml:space="preserve">NUMPAGES</w:instrText>
                            </w:r>
                            <w:r>
                              <w:rPr>
                                <w:b/>
                                <w:bCs/>
                                <w:sz w:val="21"/>
                                <w:szCs w:val="21"/>
                              </w:rPr>
                              <w:fldChar w:fldCharType="separate"/>
                            </w:r>
                            <w:r>
                              <w:rPr>
                                <w:b/>
                                <w:bCs/>
                                <w:sz w:val="21"/>
                                <w:szCs w:val="21"/>
                              </w:rPr>
                              <w:t>2</w:t>
                            </w:r>
                            <w:r>
                              <w:rPr>
                                <w:b/>
                                <w:bCs/>
                                <w:sz w:val="21"/>
                                <w:szCs w:val="21"/>
                              </w:rPr>
                              <w:fldChar w:fldCharType="end"/>
                            </w:r>
                            <w:r>
                              <w:rPr>
                                <w:rFonts w:hint="eastAsia"/>
                                <w:b/>
                                <w:bCs/>
                                <w:sz w:val="21"/>
                                <w:szCs w:val="21"/>
                                <w:lang w:eastAsia="zh-CN"/>
                              </w:rPr>
                              <w:t xml:space="preserve"> 页</w:t>
                            </w:r>
                          </w:p>
                        </w:sdtContent>
                      </w:sdt>
                      <w:p w14:paraId="538A6C45">
                        <w:pPr>
                          <w:rPr>
                            <w:sz w:val="21"/>
                            <w:szCs w:val="21"/>
                          </w:rPr>
                        </w:pPr>
                      </w:p>
                    </w:txbxContent>
                  </v:textbox>
                </v:shape>
              </w:pict>
            </mc:Fallback>
          </mc:AlternateContent>
        </w:r>
      </w:p>
      <w:p w14:paraId="6A723A3B">
        <w:pPr>
          <w:pStyle w:val="30"/>
          <w:jc w:val="center"/>
        </w:pPr>
      </w:p>
    </w:sdtContent>
  </w:sdt>
  <w:p w14:paraId="3B30D5C8">
    <w:pPr>
      <w:pStyle w:val="20"/>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355128">
    <w:pPr>
      <w:pStyle w:val="20"/>
      <w:spacing w:line="14" w:lineRule="auto"/>
      <w:rPr>
        <w:sz w:val="20"/>
      </w:rPr>
    </w:pPr>
    <w:r>
      <w:rPr>
        <w:sz w:val="2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C498AC">
                          <w:pPr>
                            <w:pStyle w:val="30"/>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8C498AC">
                    <w:pPr>
                      <w:pStyle w:val="30"/>
                    </w:pPr>
                    <w:r>
                      <w:fldChar w:fldCharType="begin"/>
                    </w:r>
                    <w:r>
                      <w:instrText xml:space="preserve"> PAGE  \* MERGEFORMAT </w:instrText>
                    </w:r>
                    <w:r>
                      <w:fldChar w:fldCharType="separate"/>
                    </w:r>
                    <w:r>
                      <w:t>10</w:t>
                    </w:r>
                    <w:r>
                      <w:fldChar w:fldCharType="end"/>
                    </w:r>
                  </w:p>
                </w:txbxContent>
              </v:textbox>
            </v:shape>
          </w:pict>
        </mc:Fallback>
      </mc:AlternateContent>
    </w:r>
    <w:r>
      <w:rPr>
        <w:lang w:eastAsia="zh-CN"/>
      </w:rPr>
      <mc:AlternateContent>
        <mc:Choice Requires="wps">
          <w:drawing>
            <wp:anchor distT="0" distB="0" distL="114300" distR="114300" simplePos="0" relativeHeight="251659264" behindDoc="1" locked="0" layoutInCell="1" allowOverlap="1">
              <wp:simplePos x="0" y="0"/>
              <wp:positionH relativeFrom="page">
                <wp:posOffset>3943350</wp:posOffset>
              </wp:positionH>
              <wp:positionV relativeFrom="page">
                <wp:posOffset>10203180</wp:posOffset>
              </wp:positionV>
              <wp:extent cx="482600" cy="152400"/>
              <wp:effectExtent l="0" t="0" r="0" b="0"/>
              <wp:wrapNone/>
              <wp:docPr id="2" name="文本框 1028"/>
              <wp:cNvGraphicFramePr/>
              <a:graphic xmlns:a="http://schemas.openxmlformats.org/drawingml/2006/main">
                <a:graphicData uri="http://schemas.microsoft.com/office/word/2010/wordprocessingShape">
                  <wps:wsp>
                    <wps:cNvSpPr txBox="1"/>
                    <wps:spPr>
                      <a:xfrm>
                        <a:off x="0" y="0"/>
                        <a:ext cx="482600" cy="152400"/>
                      </a:xfrm>
                      <a:prstGeom prst="rect">
                        <a:avLst/>
                      </a:prstGeom>
                      <a:noFill/>
                      <a:ln>
                        <a:noFill/>
                      </a:ln>
                    </wps:spPr>
                    <wps:txbx>
                      <w:txbxContent>
                        <w:p w14:paraId="69B259CF">
                          <w:pPr>
                            <w:spacing w:line="219" w:lineRule="exact"/>
                            <w:ind w:left="20"/>
                            <w:rPr>
                              <w:sz w:val="18"/>
                            </w:rPr>
                          </w:pPr>
                        </w:p>
                      </w:txbxContent>
                    </wps:txbx>
                    <wps:bodyPr lIns="0" tIns="0" rIns="0" bIns="0" upright="1"/>
                  </wps:wsp>
                </a:graphicData>
              </a:graphic>
            </wp:anchor>
          </w:drawing>
        </mc:Choice>
        <mc:Fallback>
          <w:pict>
            <v:shape id="文本框 1028" o:spid="_x0000_s1026" o:spt="202" type="#_x0000_t202" style="position:absolute;left:0pt;margin-left:310.5pt;margin-top:803.4pt;height:12pt;width:38pt;mso-position-horizontal-relative:page;mso-position-vertical-relative:page;z-index:-251657216;mso-width-relative:page;mso-height-relative:page;" filled="f" stroked="f" coordsize="21600,21600" o:gfxdata="UEsDBAoAAAAAAIdO4kAAAAAAAAAAAAAAAAAEAAAAZHJzL1BLAwQUAAAACACHTuJA2L2UwdkAAAAN&#10;AQAADwAAAGRycy9kb3ducmV2LnhtbE2PzU7DMBCE70i8g7VI3KidIpk2xKkQghMSIg0Hjk68TaLG&#10;6xC7P7w92xMcd2Y0O1+xOftRHHGOQyAD2UKBQGqDG6gz8Fm/3q1AxGTJ2TEQGvjBCJvy+qqwuQsn&#10;qvC4TZ3gEoq5NdCnNOVSxrZHb+MiTEjs7cLsbeJz7qSb7YnL/SiXSmnp7UD8obcTPvfY7rcHb+Dp&#10;i6qX4fu9+ah21VDXa0Vvem/M7U2mHkEkPKe/MFzm83QoeVMTDuSiGA3oZcYsiQ2tNENwRK8fWGou&#10;0r1agSwL+Z+i/AVQSwMEFAAAAAgAh07iQLJbT6O6AQAAdAMAAA4AAABkcnMvZTJvRG9jLnhtbK1T&#10;zY7TMBC+I/EOlu/UabSsqqjpSqhahIQAaeEBXMduLPlPHrdJXwDegBMX7jxXn4Ox03RhueyBi/Nl&#10;ZvLNfN8467vRGnKUEbR3LV0uKkqkE77Tbt/SL5/vX60ogcRdx413sqUnCfRu8/LFegiNrH3vTScj&#10;QRIHzRBa2qcUGsZA9NJyWPggHSaVj5YnfI171kU+ILs1rK6qWzb42IXohQTA6HZK0gtjfA6hV0oL&#10;ufXiYKVLE2uUhieUBL0OQDdlWqWkSB+VApmIaSkqTeXEJoh3+WSbNW/2kYdei8sI/DkjPNFkuXbY&#10;9Eq15YmTQ9T/UFktogev0kJ4yyYhxRFUsayeePPQ8yCLFrQawtV0+H+04sPxUyS6a2lNieMWF37+&#10;/u3849f551eyrOpVdmgI0GDhQ8DSNL7xI96bOQ4YzMJHFW1+oiSCefT3dPVXjokIDN6s6tsKMwJT&#10;y9f1DWJkZ48fhwjprfSWZNDSiOsrrvLje0hT6VySezl/r40pKzTurwBy5gjLk08TZpTG3XiRs/Pd&#10;CdWYdw7NzBdjBnEGuxkcQtT7HscpmgslLqPMfbk4edt/vpfGjz/L5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YvZTB2QAAAA0BAAAPAAAAAAAAAAEAIAAAACIAAABkcnMvZG93bnJldi54bWxQSwEC&#10;FAAUAAAACACHTuJAsltPo7oBAAB0AwAADgAAAAAAAAABACAAAAAoAQAAZHJzL2Uyb0RvYy54bWxQ&#10;SwUGAAAAAAYABgBZAQAAVAUAAAAA&#10;">
              <v:fill on="f" focussize="0,0"/>
              <v:stroke on="f"/>
              <v:imagedata o:title=""/>
              <o:lock v:ext="edit" aspectratio="f"/>
              <v:textbox inset="0mm,0mm,0mm,0mm">
                <w:txbxContent>
                  <w:p w14:paraId="69B259CF">
                    <w:pPr>
                      <w:spacing w:line="219" w:lineRule="exact"/>
                      <w:ind w:left="20"/>
                      <w:rPr>
                        <w:sz w:val="18"/>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122DA5">
    <w:pPr>
      <w:pStyle w:val="20"/>
      <w:spacing w:line="14" w:lineRule="auto"/>
      <w:rPr>
        <w:sz w:val="20"/>
      </w:rPr>
    </w:pPr>
    <w:r>
      <w:rPr>
        <w:sz w:val="20"/>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90E092">
                          <w:pPr>
                            <w:pStyle w:val="30"/>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290E092">
                    <w:pPr>
                      <w:pStyle w:val="30"/>
                    </w:pPr>
                    <w:r>
                      <w:fldChar w:fldCharType="begin"/>
                    </w:r>
                    <w:r>
                      <w:instrText xml:space="preserve"> PAGE  \* MERGEFORMAT </w:instrText>
                    </w:r>
                    <w:r>
                      <w:fldChar w:fldCharType="separate"/>
                    </w:r>
                    <w:r>
                      <w:t>11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BACC2E"/>
    <w:multiLevelType w:val="singleLevel"/>
    <w:tmpl w:val="CDBACC2E"/>
    <w:lvl w:ilvl="0" w:tentative="0">
      <w:start w:val="1"/>
      <w:numFmt w:val="decimal"/>
      <w:suff w:val="nothing"/>
      <w:lvlText w:val="%1、"/>
      <w:lvlJc w:val="left"/>
    </w:lvl>
  </w:abstractNum>
  <w:abstractNum w:abstractNumId="1">
    <w:nsid w:val="F3D053E6"/>
    <w:multiLevelType w:val="singleLevel"/>
    <w:tmpl w:val="F3D053E6"/>
    <w:lvl w:ilvl="0" w:tentative="0">
      <w:start w:val="2"/>
      <w:numFmt w:val="chineseCounting"/>
      <w:suff w:val="nothing"/>
      <w:lvlText w:val="%1、"/>
      <w:lvlJc w:val="left"/>
      <w:rPr>
        <w:rFonts w:hint="eastAsia"/>
      </w:rPr>
    </w:lvl>
  </w:abstractNum>
  <w:abstractNum w:abstractNumId="2">
    <w:nsid w:val="0248C179"/>
    <w:multiLevelType w:val="multilevel"/>
    <w:tmpl w:val="0248C179"/>
    <w:lvl w:ilvl="0" w:tentative="0">
      <w:start w:val="2"/>
      <w:numFmt w:val="decimal"/>
      <w:pStyle w:val="44"/>
      <w:lvlText w:val="%1"/>
      <w:lvlJc w:val="left"/>
      <w:pPr>
        <w:ind w:left="118" w:hanging="420"/>
      </w:pPr>
      <w:rPr>
        <w:rFonts w:hint="default"/>
      </w:rPr>
    </w:lvl>
    <w:lvl w:ilvl="1" w:tentative="0">
      <w:start w:val="4"/>
      <w:numFmt w:val="decimal"/>
      <w:lvlText w:val="%1.%2"/>
      <w:lvlJc w:val="left"/>
      <w:pPr>
        <w:ind w:left="118" w:hanging="420"/>
      </w:pPr>
      <w:rPr>
        <w:rFonts w:hint="default" w:ascii="Times New Roman" w:hAnsi="Times New Roman" w:eastAsia="Times New Roman" w:cs="Times New Roman"/>
        <w:spacing w:val="-32"/>
        <w:w w:val="100"/>
        <w:sz w:val="24"/>
        <w:szCs w:val="24"/>
      </w:rPr>
    </w:lvl>
    <w:lvl w:ilvl="2" w:tentative="0">
      <w:start w:val="0"/>
      <w:numFmt w:val="bullet"/>
      <w:lvlText w:val="•"/>
      <w:lvlJc w:val="left"/>
      <w:pPr>
        <w:ind w:left="1994" w:hanging="420"/>
      </w:pPr>
      <w:rPr>
        <w:rFonts w:hint="default"/>
      </w:rPr>
    </w:lvl>
    <w:lvl w:ilvl="3" w:tentative="0">
      <w:start w:val="0"/>
      <w:numFmt w:val="bullet"/>
      <w:lvlText w:val="•"/>
      <w:lvlJc w:val="left"/>
      <w:pPr>
        <w:ind w:left="2931" w:hanging="420"/>
      </w:pPr>
      <w:rPr>
        <w:rFonts w:hint="default"/>
      </w:rPr>
    </w:lvl>
    <w:lvl w:ilvl="4" w:tentative="0">
      <w:start w:val="0"/>
      <w:numFmt w:val="bullet"/>
      <w:lvlText w:val="•"/>
      <w:lvlJc w:val="left"/>
      <w:pPr>
        <w:ind w:left="3868" w:hanging="420"/>
      </w:pPr>
      <w:rPr>
        <w:rFonts w:hint="default"/>
      </w:rPr>
    </w:lvl>
    <w:lvl w:ilvl="5" w:tentative="0">
      <w:start w:val="0"/>
      <w:numFmt w:val="bullet"/>
      <w:lvlText w:val="•"/>
      <w:lvlJc w:val="left"/>
      <w:pPr>
        <w:ind w:left="4805" w:hanging="420"/>
      </w:pPr>
      <w:rPr>
        <w:rFonts w:hint="default"/>
      </w:rPr>
    </w:lvl>
    <w:lvl w:ilvl="6" w:tentative="0">
      <w:start w:val="0"/>
      <w:numFmt w:val="bullet"/>
      <w:lvlText w:val="•"/>
      <w:lvlJc w:val="left"/>
      <w:pPr>
        <w:ind w:left="5742" w:hanging="420"/>
      </w:pPr>
      <w:rPr>
        <w:rFonts w:hint="default"/>
      </w:rPr>
    </w:lvl>
    <w:lvl w:ilvl="7" w:tentative="0">
      <w:start w:val="0"/>
      <w:numFmt w:val="bullet"/>
      <w:lvlText w:val="•"/>
      <w:lvlJc w:val="left"/>
      <w:pPr>
        <w:ind w:left="6679" w:hanging="420"/>
      </w:pPr>
      <w:rPr>
        <w:rFonts w:hint="default"/>
      </w:rPr>
    </w:lvl>
    <w:lvl w:ilvl="8" w:tentative="0">
      <w:start w:val="0"/>
      <w:numFmt w:val="bullet"/>
      <w:lvlText w:val="•"/>
      <w:lvlJc w:val="left"/>
      <w:pPr>
        <w:ind w:left="7616" w:hanging="420"/>
      </w:pPr>
      <w:rPr>
        <w:rFonts w:hint="default"/>
      </w:rPr>
    </w:lvl>
  </w:abstractNum>
  <w:abstractNum w:abstractNumId="3">
    <w:nsid w:val="2EC86B76"/>
    <w:multiLevelType w:val="multilevel"/>
    <w:tmpl w:val="2EC86B76"/>
    <w:lvl w:ilvl="0" w:tentative="0">
      <w:start w:val="1"/>
      <w:numFmt w:val="japaneseCounting"/>
      <w:lvlText w:val="%1、"/>
      <w:lvlJc w:val="left"/>
      <w:pPr>
        <w:ind w:left="1258" w:hanging="720"/>
      </w:pPr>
      <w:rPr>
        <w:rFonts w:hint="default"/>
      </w:rPr>
    </w:lvl>
    <w:lvl w:ilvl="1" w:tentative="0">
      <w:start w:val="1"/>
      <w:numFmt w:val="lowerLetter"/>
      <w:pStyle w:val="133"/>
      <w:lvlText w:val="%2)"/>
      <w:lvlJc w:val="left"/>
      <w:pPr>
        <w:ind w:left="1378" w:hanging="420"/>
      </w:pPr>
    </w:lvl>
    <w:lvl w:ilvl="2" w:tentative="0">
      <w:start w:val="1"/>
      <w:numFmt w:val="lowerRoman"/>
      <w:lvlText w:val="%3."/>
      <w:lvlJc w:val="right"/>
      <w:pPr>
        <w:ind w:left="1798" w:hanging="420"/>
      </w:pPr>
    </w:lvl>
    <w:lvl w:ilvl="3" w:tentative="0">
      <w:start w:val="1"/>
      <w:numFmt w:val="decimal"/>
      <w:lvlText w:val="%4."/>
      <w:lvlJc w:val="left"/>
      <w:pPr>
        <w:ind w:left="2218" w:hanging="420"/>
      </w:pPr>
    </w:lvl>
    <w:lvl w:ilvl="4" w:tentative="0">
      <w:start w:val="1"/>
      <w:numFmt w:val="lowerLetter"/>
      <w:lvlText w:val="%5)"/>
      <w:lvlJc w:val="left"/>
      <w:pPr>
        <w:ind w:left="2638" w:hanging="420"/>
      </w:pPr>
    </w:lvl>
    <w:lvl w:ilvl="5" w:tentative="0">
      <w:start w:val="1"/>
      <w:numFmt w:val="lowerRoman"/>
      <w:lvlText w:val="%6."/>
      <w:lvlJc w:val="right"/>
      <w:pPr>
        <w:ind w:left="3058" w:hanging="420"/>
      </w:pPr>
    </w:lvl>
    <w:lvl w:ilvl="6" w:tentative="0">
      <w:start w:val="1"/>
      <w:numFmt w:val="decimal"/>
      <w:lvlText w:val="%7."/>
      <w:lvlJc w:val="left"/>
      <w:pPr>
        <w:ind w:left="3478" w:hanging="420"/>
      </w:pPr>
    </w:lvl>
    <w:lvl w:ilvl="7" w:tentative="0">
      <w:start w:val="1"/>
      <w:numFmt w:val="lowerLetter"/>
      <w:lvlText w:val="%8)"/>
      <w:lvlJc w:val="left"/>
      <w:pPr>
        <w:ind w:left="3898" w:hanging="420"/>
      </w:pPr>
    </w:lvl>
    <w:lvl w:ilvl="8" w:tentative="0">
      <w:start w:val="1"/>
      <w:numFmt w:val="lowerRoman"/>
      <w:lvlText w:val="%9."/>
      <w:lvlJc w:val="right"/>
      <w:pPr>
        <w:ind w:left="4318" w:hanging="420"/>
      </w:pPr>
    </w:lvl>
  </w:abstractNum>
  <w:abstractNum w:abstractNumId="4">
    <w:nsid w:val="30014EE9"/>
    <w:multiLevelType w:val="multilevel"/>
    <w:tmpl w:val="30014EE9"/>
    <w:lvl w:ilvl="0" w:tentative="0">
      <w:start w:val="1"/>
      <w:numFmt w:val="upperLetter"/>
      <w:pStyle w:val="135"/>
      <w:lvlText w:val="%1、"/>
      <w:lvlJc w:val="left"/>
      <w:pPr>
        <w:ind w:left="988" w:hanging="390"/>
      </w:pPr>
      <w:rPr>
        <w:rFonts w:hint="default"/>
      </w:rPr>
    </w:lvl>
    <w:lvl w:ilvl="1" w:tentative="0">
      <w:start w:val="1"/>
      <w:numFmt w:val="lowerLetter"/>
      <w:lvlText w:val="%2)"/>
      <w:lvlJc w:val="left"/>
      <w:pPr>
        <w:ind w:left="1438" w:hanging="420"/>
      </w:pPr>
    </w:lvl>
    <w:lvl w:ilvl="2" w:tentative="0">
      <w:start w:val="1"/>
      <w:numFmt w:val="lowerRoman"/>
      <w:lvlText w:val="%3."/>
      <w:lvlJc w:val="right"/>
      <w:pPr>
        <w:ind w:left="1858" w:hanging="420"/>
      </w:pPr>
    </w:lvl>
    <w:lvl w:ilvl="3" w:tentative="0">
      <w:start w:val="1"/>
      <w:numFmt w:val="decimal"/>
      <w:lvlText w:val="%4."/>
      <w:lvlJc w:val="left"/>
      <w:pPr>
        <w:ind w:left="2278" w:hanging="420"/>
      </w:pPr>
    </w:lvl>
    <w:lvl w:ilvl="4" w:tentative="0">
      <w:start w:val="1"/>
      <w:numFmt w:val="lowerLetter"/>
      <w:lvlText w:val="%5)"/>
      <w:lvlJc w:val="left"/>
      <w:pPr>
        <w:ind w:left="2698" w:hanging="420"/>
      </w:pPr>
    </w:lvl>
    <w:lvl w:ilvl="5" w:tentative="0">
      <w:start w:val="1"/>
      <w:numFmt w:val="lowerRoman"/>
      <w:lvlText w:val="%6."/>
      <w:lvlJc w:val="right"/>
      <w:pPr>
        <w:ind w:left="3118" w:hanging="420"/>
      </w:pPr>
    </w:lvl>
    <w:lvl w:ilvl="6" w:tentative="0">
      <w:start w:val="1"/>
      <w:numFmt w:val="decimal"/>
      <w:lvlText w:val="%7."/>
      <w:lvlJc w:val="left"/>
      <w:pPr>
        <w:ind w:left="3538" w:hanging="420"/>
      </w:pPr>
    </w:lvl>
    <w:lvl w:ilvl="7" w:tentative="0">
      <w:start w:val="1"/>
      <w:numFmt w:val="lowerLetter"/>
      <w:lvlText w:val="%8)"/>
      <w:lvlJc w:val="left"/>
      <w:pPr>
        <w:ind w:left="3958" w:hanging="420"/>
      </w:pPr>
    </w:lvl>
    <w:lvl w:ilvl="8" w:tentative="0">
      <w:start w:val="1"/>
      <w:numFmt w:val="lowerRoman"/>
      <w:lvlText w:val="%9."/>
      <w:lvlJc w:val="right"/>
      <w:pPr>
        <w:ind w:left="4378" w:hanging="420"/>
      </w:pPr>
    </w:lvl>
  </w:abstractNum>
  <w:abstractNum w:abstractNumId="5">
    <w:nsid w:val="31E97FD5"/>
    <w:multiLevelType w:val="singleLevel"/>
    <w:tmpl w:val="31E97FD5"/>
    <w:lvl w:ilvl="0" w:tentative="0">
      <w:start w:val="9"/>
      <w:numFmt w:val="chineseCounting"/>
      <w:suff w:val="space"/>
      <w:lvlText w:val="第%1章"/>
      <w:lvlJc w:val="left"/>
      <w:rPr>
        <w:rFonts w:hint="eastAsia"/>
      </w:rPr>
    </w:lvl>
  </w:abstractNum>
  <w:abstractNum w:abstractNumId="6">
    <w:nsid w:val="3A451854"/>
    <w:multiLevelType w:val="multilevel"/>
    <w:tmpl w:val="3A451854"/>
    <w:lvl w:ilvl="0" w:tentative="0">
      <w:start w:val="1"/>
      <w:numFmt w:val="chineseCountingThousand"/>
      <w:pStyle w:val="180"/>
      <w:lvlText w:val="第%1章 "/>
      <w:lvlJc w:val="left"/>
      <w:pPr>
        <w:tabs>
          <w:tab w:val="left" w:pos="425"/>
        </w:tabs>
        <w:ind w:left="0" w:firstLine="0"/>
      </w:pPr>
      <w:rPr>
        <w:rFonts w:hint="eastAsia" w:ascii="宋体" w:eastAsia="宋体"/>
        <w:b/>
        <w:i w:val="0"/>
        <w:sz w:val="32"/>
        <w:szCs w:val="32"/>
      </w:rPr>
    </w:lvl>
    <w:lvl w:ilvl="1" w:tentative="0">
      <w:start w:val="1"/>
      <w:numFmt w:val="decimal"/>
      <w:pStyle w:val="181"/>
      <w:lvlText w:val="第%2节"/>
      <w:lvlJc w:val="left"/>
      <w:pPr>
        <w:tabs>
          <w:tab w:val="left" w:pos="992"/>
        </w:tabs>
        <w:ind w:left="0" w:firstLine="0"/>
      </w:pPr>
      <w:rPr>
        <w:rFonts w:hint="eastAsia" w:ascii="宋体" w:eastAsia="宋体"/>
        <w:b/>
        <w:i w:val="0"/>
        <w:sz w:val="30"/>
        <w:szCs w:val="30"/>
      </w:rPr>
    </w:lvl>
    <w:lvl w:ilvl="2" w:tentative="0">
      <w:start w:val="1"/>
      <w:numFmt w:val="decimal"/>
      <w:pStyle w:val="182"/>
      <w:lvlText w:val="%3"/>
      <w:lvlJc w:val="left"/>
      <w:pPr>
        <w:tabs>
          <w:tab w:val="left" w:pos="567"/>
        </w:tabs>
        <w:ind w:left="0" w:firstLine="0"/>
      </w:pPr>
      <w:rPr>
        <w:rFonts w:hint="eastAsia" w:ascii="宋体" w:eastAsia="宋体"/>
        <w:b/>
        <w:i w:val="0"/>
        <w:sz w:val="24"/>
        <w:szCs w:val="24"/>
      </w:rPr>
    </w:lvl>
    <w:lvl w:ilvl="3" w:tentative="0">
      <w:start w:val="1"/>
      <w:numFmt w:val="decimal"/>
      <w:pStyle w:val="183"/>
      <w:lvlText w:val="%3.%4"/>
      <w:lvlJc w:val="left"/>
      <w:pPr>
        <w:tabs>
          <w:tab w:val="left" w:pos="737"/>
        </w:tabs>
        <w:ind w:left="0" w:firstLine="284"/>
      </w:pPr>
      <w:rPr>
        <w:rFonts w:hint="eastAsia" w:ascii="宋体" w:eastAsia="宋体"/>
        <w:b/>
        <w:i w:val="0"/>
        <w:sz w:val="24"/>
        <w:szCs w:val="24"/>
      </w:rPr>
    </w:lvl>
    <w:lvl w:ilvl="4" w:tentative="0">
      <w:start w:val="1"/>
      <w:numFmt w:val="decimal"/>
      <w:pStyle w:val="184"/>
      <w:lvlText w:val="6.4.%5"/>
      <w:lvlJc w:val="left"/>
      <w:pPr>
        <w:tabs>
          <w:tab w:val="left" w:pos="907"/>
        </w:tabs>
        <w:ind w:left="0" w:firstLine="0"/>
      </w:pPr>
      <w:rPr>
        <w:rFonts w:hint="eastAsia" w:ascii="宋体" w:eastAsia="宋体"/>
        <w:b w:val="0"/>
        <w:i w:val="0"/>
        <w:sz w:val="24"/>
        <w:szCs w:val="24"/>
      </w:rPr>
    </w:lvl>
    <w:lvl w:ilvl="5" w:tentative="0">
      <w:start w:val="1"/>
      <w:numFmt w:val="decimal"/>
      <w:pStyle w:val="185"/>
      <w:lvlText w:val="%3.%4.%5.%6"/>
      <w:lvlJc w:val="left"/>
      <w:pPr>
        <w:tabs>
          <w:tab w:val="left" w:pos="1021"/>
        </w:tabs>
        <w:ind w:left="0" w:firstLine="0"/>
      </w:pPr>
      <w:rPr>
        <w:rFonts w:hint="eastAsia" w:ascii="宋体" w:eastAsia="宋体"/>
        <w:b w:val="0"/>
        <w:i w:val="0"/>
        <w:sz w:val="24"/>
        <w:szCs w:val="24"/>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7">
    <w:nsid w:val="5A241D34"/>
    <w:multiLevelType w:val="multilevel"/>
    <w:tmpl w:val="5A241D34"/>
    <w:lvl w:ilvl="0" w:tentative="0">
      <w:start w:val="1"/>
      <w:numFmt w:val="decimal"/>
      <w:pStyle w:val="15"/>
      <w:lvlText w:val="%1."/>
      <w:lvlJc w:val="left"/>
      <w:pPr>
        <w:ind w:left="6778" w:hanging="6300"/>
      </w:pPr>
      <w:rPr>
        <w:rFonts w:hint="default" w:ascii="Times New Roman" w:hAnsi="Times New Roman" w:eastAsia="Times New Roman" w:cs="Times New Roman"/>
        <w:w w:val="100"/>
        <w:sz w:val="24"/>
        <w:szCs w:val="24"/>
      </w:rPr>
    </w:lvl>
    <w:lvl w:ilvl="1" w:tentative="0">
      <w:start w:val="0"/>
      <w:numFmt w:val="bullet"/>
      <w:lvlText w:val="•"/>
      <w:lvlJc w:val="left"/>
      <w:pPr>
        <w:ind w:left="7061" w:hanging="6300"/>
      </w:pPr>
      <w:rPr>
        <w:rFonts w:hint="default"/>
      </w:rPr>
    </w:lvl>
    <w:lvl w:ilvl="2" w:tentative="0">
      <w:start w:val="0"/>
      <w:numFmt w:val="bullet"/>
      <w:lvlText w:val="•"/>
      <w:lvlJc w:val="left"/>
      <w:pPr>
        <w:ind w:left="7342" w:hanging="6300"/>
      </w:pPr>
      <w:rPr>
        <w:rFonts w:hint="default"/>
      </w:rPr>
    </w:lvl>
    <w:lvl w:ilvl="3" w:tentative="0">
      <w:start w:val="0"/>
      <w:numFmt w:val="bullet"/>
      <w:lvlText w:val="•"/>
      <w:lvlJc w:val="left"/>
      <w:pPr>
        <w:ind w:left="7623" w:hanging="6300"/>
      </w:pPr>
      <w:rPr>
        <w:rFonts w:hint="default"/>
      </w:rPr>
    </w:lvl>
    <w:lvl w:ilvl="4" w:tentative="0">
      <w:start w:val="0"/>
      <w:numFmt w:val="bullet"/>
      <w:lvlText w:val="•"/>
      <w:lvlJc w:val="left"/>
      <w:pPr>
        <w:ind w:left="7904" w:hanging="6300"/>
      </w:pPr>
      <w:rPr>
        <w:rFonts w:hint="default"/>
      </w:rPr>
    </w:lvl>
    <w:lvl w:ilvl="5" w:tentative="0">
      <w:start w:val="0"/>
      <w:numFmt w:val="bullet"/>
      <w:lvlText w:val="•"/>
      <w:lvlJc w:val="left"/>
      <w:pPr>
        <w:ind w:left="8185" w:hanging="6300"/>
      </w:pPr>
      <w:rPr>
        <w:rFonts w:hint="default"/>
      </w:rPr>
    </w:lvl>
    <w:lvl w:ilvl="6" w:tentative="0">
      <w:start w:val="0"/>
      <w:numFmt w:val="bullet"/>
      <w:lvlText w:val="•"/>
      <w:lvlJc w:val="left"/>
      <w:pPr>
        <w:ind w:left="8466" w:hanging="6300"/>
      </w:pPr>
      <w:rPr>
        <w:rFonts w:hint="default"/>
      </w:rPr>
    </w:lvl>
    <w:lvl w:ilvl="7" w:tentative="0">
      <w:start w:val="0"/>
      <w:numFmt w:val="bullet"/>
      <w:lvlText w:val="•"/>
      <w:lvlJc w:val="left"/>
      <w:pPr>
        <w:ind w:left="8747" w:hanging="6300"/>
      </w:pPr>
      <w:rPr>
        <w:rFonts w:hint="default"/>
      </w:rPr>
    </w:lvl>
    <w:lvl w:ilvl="8" w:tentative="0">
      <w:start w:val="0"/>
      <w:numFmt w:val="bullet"/>
      <w:lvlText w:val="•"/>
      <w:lvlJc w:val="left"/>
      <w:pPr>
        <w:ind w:left="9028" w:hanging="6300"/>
      </w:pPr>
      <w:rPr>
        <w:rFonts w:hint="default"/>
      </w:rPr>
    </w:lvl>
  </w:abstractNum>
  <w:abstractNum w:abstractNumId="8">
    <w:nsid w:val="6AC72BA6"/>
    <w:multiLevelType w:val="multilevel"/>
    <w:tmpl w:val="6AC72BA6"/>
    <w:lvl w:ilvl="0" w:tentative="0">
      <w:start w:val="1"/>
      <w:numFmt w:val="decimal"/>
      <w:lvlText w:val="%1、"/>
      <w:lvlJc w:val="left"/>
      <w:pPr>
        <w:ind w:left="1192" w:hanging="360"/>
      </w:pPr>
      <w:rPr>
        <w:rFonts w:hint="default"/>
        <w:color w:val="auto"/>
      </w:rPr>
    </w:lvl>
    <w:lvl w:ilvl="1" w:tentative="0">
      <w:start w:val="1"/>
      <w:numFmt w:val="lowerLetter"/>
      <w:lvlText w:val="%2)"/>
      <w:lvlJc w:val="left"/>
      <w:pPr>
        <w:ind w:left="1672" w:hanging="420"/>
      </w:pPr>
    </w:lvl>
    <w:lvl w:ilvl="2" w:tentative="0">
      <w:start w:val="1"/>
      <w:numFmt w:val="lowerRoman"/>
      <w:lvlText w:val="%3."/>
      <w:lvlJc w:val="right"/>
      <w:pPr>
        <w:ind w:left="2092" w:hanging="420"/>
      </w:pPr>
    </w:lvl>
    <w:lvl w:ilvl="3" w:tentative="0">
      <w:start w:val="1"/>
      <w:numFmt w:val="decimal"/>
      <w:lvlText w:val="%4."/>
      <w:lvlJc w:val="left"/>
      <w:pPr>
        <w:ind w:left="2512" w:hanging="420"/>
      </w:pPr>
    </w:lvl>
    <w:lvl w:ilvl="4" w:tentative="0">
      <w:start w:val="1"/>
      <w:numFmt w:val="lowerLetter"/>
      <w:lvlText w:val="%5)"/>
      <w:lvlJc w:val="left"/>
      <w:pPr>
        <w:ind w:left="2932" w:hanging="420"/>
      </w:pPr>
    </w:lvl>
    <w:lvl w:ilvl="5" w:tentative="0">
      <w:start w:val="1"/>
      <w:numFmt w:val="lowerRoman"/>
      <w:lvlText w:val="%6."/>
      <w:lvlJc w:val="right"/>
      <w:pPr>
        <w:ind w:left="3352" w:hanging="420"/>
      </w:pPr>
    </w:lvl>
    <w:lvl w:ilvl="6" w:tentative="0">
      <w:start w:val="1"/>
      <w:numFmt w:val="decimal"/>
      <w:lvlText w:val="%7."/>
      <w:lvlJc w:val="left"/>
      <w:pPr>
        <w:ind w:left="3772" w:hanging="420"/>
      </w:pPr>
    </w:lvl>
    <w:lvl w:ilvl="7" w:tentative="0">
      <w:start w:val="1"/>
      <w:numFmt w:val="lowerLetter"/>
      <w:lvlText w:val="%8)"/>
      <w:lvlJc w:val="left"/>
      <w:pPr>
        <w:ind w:left="4192" w:hanging="420"/>
      </w:pPr>
    </w:lvl>
    <w:lvl w:ilvl="8" w:tentative="0">
      <w:start w:val="1"/>
      <w:numFmt w:val="lowerRoman"/>
      <w:lvlText w:val="%9."/>
      <w:lvlJc w:val="right"/>
      <w:pPr>
        <w:ind w:left="4612" w:hanging="420"/>
      </w:pPr>
    </w:lvl>
  </w:abstractNum>
  <w:abstractNum w:abstractNumId="9">
    <w:nsid w:val="6DCB64BB"/>
    <w:multiLevelType w:val="multilevel"/>
    <w:tmpl w:val="6DCB64BB"/>
    <w:lvl w:ilvl="0" w:tentative="0">
      <w:start w:val="1"/>
      <w:numFmt w:val="japaneseCounting"/>
      <w:lvlText w:val="第%1章"/>
      <w:lvlJc w:val="left"/>
      <w:pPr>
        <w:ind w:left="1269" w:hanging="1260"/>
      </w:pPr>
      <w:rPr>
        <w:rFonts w:hint="default"/>
        <w:w w:val="100"/>
      </w:rPr>
    </w:lvl>
    <w:lvl w:ilvl="1" w:tentative="0">
      <w:start w:val="1"/>
      <w:numFmt w:val="lowerLetter"/>
      <w:lvlText w:val="%2)"/>
      <w:lvlJc w:val="left"/>
      <w:pPr>
        <w:ind w:left="849" w:hanging="420"/>
      </w:pPr>
    </w:lvl>
    <w:lvl w:ilvl="2" w:tentative="0">
      <w:start w:val="1"/>
      <w:numFmt w:val="lowerRoman"/>
      <w:lvlText w:val="%3."/>
      <w:lvlJc w:val="right"/>
      <w:pPr>
        <w:ind w:left="1269" w:hanging="420"/>
      </w:pPr>
    </w:lvl>
    <w:lvl w:ilvl="3" w:tentative="0">
      <w:start w:val="1"/>
      <w:numFmt w:val="decimal"/>
      <w:lvlText w:val="%4."/>
      <w:lvlJc w:val="left"/>
      <w:pPr>
        <w:ind w:left="1689" w:hanging="420"/>
      </w:pPr>
    </w:lvl>
    <w:lvl w:ilvl="4" w:tentative="0">
      <w:start w:val="1"/>
      <w:numFmt w:val="lowerLetter"/>
      <w:lvlText w:val="%5)"/>
      <w:lvlJc w:val="left"/>
      <w:pPr>
        <w:ind w:left="2109" w:hanging="420"/>
      </w:pPr>
    </w:lvl>
    <w:lvl w:ilvl="5" w:tentative="0">
      <w:start w:val="1"/>
      <w:numFmt w:val="lowerRoman"/>
      <w:lvlText w:val="%6."/>
      <w:lvlJc w:val="right"/>
      <w:pPr>
        <w:ind w:left="2529" w:hanging="420"/>
      </w:pPr>
    </w:lvl>
    <w:lvl w:ilvl="6" w:tentative="0">
      <w:start w:val="1"/>
      <w:numFmt w:val="decimal"/>
      <w:lvlText w:val="%7."/>
      <w:lvlJc w:val="left"/>
      <w:pPr>
        <w:ind w:left="2949" w:hanging="420"/>
      </w:pPr>
    </w:lvl>
    <w:lvl w:ilvl="7" w:tentative="0">
      <w:start w:val="1"/>
      <w:numFmt w:val="lowerLetter"/>
      <w:lvlText w:val="%8)"/>
      <w:lvlJc w:val="left"/>
      <w:pPr>
        <w:ind w:left="3369" w:hanging="420"/>
      </w:pPr>
    </w:lvl>
    <w:lvl w:ilvl="8" w:tentative="0">
      <w:start w:val="1"/>
      <w:numFmt w:val="lowerRoman"/>
      <w:lvlText w:val="%9."/>
      <w:lvlJc w:val="right"/>
      <w:pPr>
        <w:ind w:left="3789" w:hanging="420"/>
      </w:pPr>
    </w:lvl>
  </w:abstractNum>
  <w:num w:numId="1">
    <w:abstractNumId w:val="7"/>
  </w:num>
  <w:num w:numId="2">
    <w:abstractNumId w:val="2"/>
  </w:num>
  <w:num w:numId="3">
    <w:abstractNumId w:val="3"/>
  </w:num>
  <w:num w:numId="4">
    <w:abstractNumId w:val="4"/>
  </w:num>
  <w:num w:numId="5">
    <w:abstractNumId w:val="6"/>
  </w:num>
  <w:num w:numId="6">
    <w:abstractNumId w:val="9"/>
  </w:num>
  <w:num w:numId="7">
    <w:abstractNumId w:val="8"/>
  </w:num>
  <w:num w:numId="8">
    <w:abstractNumId w:val="0"/>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90"/>
  <w:bordersDoNotSurroundHeader w:val="0"/>
  <w:bordersDoNotSurroundFooter w:val="0"/>
  <w:trackRevisions w:val="1"/>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702"/>
    <w:rsid w:val="000004E6"/>
    <w:rsid w:val="000010FA"/>
    <w:rsid w:val="00001416"/>
    <w:rsid w:val="000034C1"/>
    <w:rsid w:val="00004C5E"/>
    <w:rsid w:val="00022793"/>
    <w:rsid w:val="00025717"/>
    <w:rsid w:val="000277D1"/>
    <w:rsid w:val="00027EA8"/>
    <w:rsid w:val="00030933"/>
    <w:rsid w:val="00034C8E"/>
    <w:rsid w:val="000367ED"/>
    <w:rsid w:val="00037D7F"/>
    <w:rsid w:val="00051984"/>
    <w:rsid w:val="00052C0E"/>
    <w:rsid w:val="00057E4C"/>
    <w:rsid w:val="00060DB7"/>
    <w:rsid w:val="00061BA3"/>
    <w:rsid w:val="00065E22"/>
    <w:rsid w:val="000674E3"/>
    <w:rsid w:val="00074760"/>
    <w:rsid w:val="00085CA2"/>
    <w:rsid w:val="000866C9"/>
    <w:rsid w:val="00092243"/>
    <w:rsid w:val="0009500D"/>
    <w:rsid w:val="000962C0"/>
    <w:rsid w:val="000A1C86"/>
    <w:rsid w:val="000A6182"/>
    <w:rsid w:val="000B0914"/>
    <w:rsid w:val="000B2F35"/>
    <w:rsid w:val="000C57EB"/>
    <w:rsid w:val="000C629C"/>
    <w:rsid w:val="000C7C09"/>
    <w:rsid w:val="000D1175"/>
    <w:rsid w:val="000D1AB8"/>
    <w:rsid w:val="000D35CF"/>
    <w:rsid w:val="000D51F3"/>
    <w:rsid w:val="000E505B"/>
    <w:rsid w:val="000F116F"/>
    <w:rsid w:val="000F15E9"/>
    <w:rsid w:val="000F27AD"/>
    <w:rsid w:val="000F39C1"/>
    <w:rsid w:val="000F4255"/>
    <w:rsid w:val="00101100"/>
    <w:rsid w:val="0011079D"/>
    <w:rsid w:val="00111D19"/>
    <w:rsid w:val="001150C5"/>
    <w:rsid w:val="00122E24"/>
    <w:rsid w:val="0012681B"/>
    <w:rsid w:val="00127E8C"/>
    <w:rsid w:val="00130886"/>
    <w:rsid w:val="00135AC9"/>
    <w:rsid w:val="00142384"/>
    <w:rsid w:val="00142830"/>
    <w:rsid w:val="00146977"/>
    <w:rsid w:val="00147F0B"/>
    <w:rsid w:val="00150395"/>
    <w:rsid w:val="001507FD"/>
    <w:rsid w:val="00150CB0"/>
    <w:rsid w:val="00153252"/>
    <w:rsid w:val="00154D53"/>
    <w:rsid w:val="00154EB4"/>
    <w:rsid w:val="00164170"/>
    <w:rsid w:val="001660AB"/>
    <w:rsid w:val="0017005C"/>
    <w:rsid w:val="001729F2"/>
    <w:rsid w:val="0017327B"/>
    <w:rsid w:val="00175C00"/>
    <w:rsid w:val="00177E03"/>
    <w:rsid w:val="00180304"/>
    <w:rsid w:val="0018116F"/>
    <w:rsid w:val="00182B0E"/>
    <w:rsid w:val="00185C58"/>
    <w:rsid w:val="001861E4"/>
    <w:rsid w:val="00192465"/>
    <w:rsid w:val="00193470"/>
    <w:rsid w:val="00193817"/>
    <w:rsid w:val="00195D79"/>
    <w:rsid w:val="001A121B"/>
    <w:rsid w:val="001A17DB"/>
    <w:rsid w:val="001A6EE7"/>
    <w:rsid w:val="001B07AA"/>
    <w:rsid w:val="001B5CD4"/>
    <w:rsid w:val="001B698B"/>
    <w:rsid w:val="001C0DB4"/>
    <w:rsid w:val="001C2037"/>
    <w:rsid w:val="001C4E7A"/>
    <w:rsid w:val="001C5843"/>
    <w:rsid w:val="001D13DE"/>
    <w:rsid w:val="001E3C0E"/>
    <w:rsid w:val="001E5BEC"/>
    <w:rsid w:val="001F3956"/>
    <w:rsid w:val="001F3D0A"/>
    <w:rsid w:val="00200CED"/>
    <w:rsid w:val="0020141D"/>
    <w:rsid w:val="0021497D"/>
    <w:rsid w:val="00226DA8"/>
    <w:rsid w:val="00227556"/>
    <w:rsid w:val="002305DA"/>
    <w:rsid w:val="002318C1"/>
    <w:rsid w:val="00233571"/>
    <w:rsid w:val="002336A1"/>
    <w:rsid w:val="002402FA"/>
    <w:rsid w:val="00241E6B"/>
    <w:rsid w:val="00242301"/>
    <w:rsid w:val="002427A9"/>
    <w:rsid w:val="002431E7"/>
    <w:rsid w:val="002451B2"/>
    <w:rsid w:val="0024625A"/>
    <w:rsid w:val="00251A13"/>
    <w:rsid w:val="00252ABC"/>
    <w:rsid w:val="0025699E"/>
    <w:rsid w:val="002578E6"/>
    <w:rsid w:val="00261054"/>
    <w:rsid w:val="00263085"/>
    <w:rsid w:val="002648A2"/>
    <w:rsid w:val="002649E6"/>
    <w:rsid w:val="00270CE4"/>
    <w:rsid w:val="0027326A"/>
    <w:rsid w:val="00273DCB"/>
    <w:rsid w:val="002855A5"/>
    <w:rsid w:val="002859D4"/>
    <w:rsid w:val="00285F4F"/>
    <w:rsid w:val="00287A75"/>
    <w:rsid w:val="00290ADB"/>
    <w:rsid w:val="00290B7A"/>
    <w:rsid w:val="002933EA"/>
    <w:rsid w:val="002971E6"/>
    <w:rsid w:val="002A4126"/>
    <w:rsid w:val="002A68F0"/>
    <w:rsid w:val="002B042F"/>
    <w:rsid w:val="002B3B47"/>
    <w:rsid w:val="002B6416"/>
    <w:rsid w:val="002C6A2D"/>
    <w:rsid w:val="002C6A97"/>
    <w:rsid w:val="002D1613"/>
    <w:rsid w:val="002D4CF8"/>
    <w:rsid w:val="002E0F0C"/>
    <w:rsid w:val="002E3036"/>
    <w:rsid w:val="002E49DF"/>
    <w:rsid w:val="002E4DB0"/>
    <w:rsid w:val="002E6175"/>
    <w:rsid w:val="002F1C0D"/>
    <w:rsid w:val="002F34BA"/>
    <w:rsid w:val="002F755A"/>
    <w:rsid w:val="003053B9"/>
    <w:rsid w:val="003102D1"/>
    <w:rsid w:val="003158E0"/>
    <w:rsid w:val="003221F4"/>
    <w:rsid w:val="00322502"/>
    <w:rsid w:val="00322549"/>
    <w:rsid w:val="00324308"/>
    <w:rsid w:val="00331810"/>
    <w:rsid w:val="0033277A"/>
    <w:rsid w:val="003344D9"/>
    <w:rsid w:val="003355C7"/>
    <w:rsid w:val="00342B24"/>
    <w:rsid w:val="003456D2"/>
    <w:rsid w:val="00347C37"/>
    <w:rsid w:val="00350BD1"/>
    <w:rsid w:val="003603CD"/>
    <w:rsid w:val="003635DF"/>
    <w:rsid w:val="00364EB1"/>
    <w:rsid w:val="00365CCD"/>
    <w:rsid w:val="00373697"/>
    <w:rsid w:val="00376FF9"/>
    <w:rsid w:val="00383DFA"/>
    <w:rsid w:val="00385474"/>
    <w:rsid w:val="00387574"/>
    <w:rsid w:val="0039324B"/>
    <w:rsid w:val="00393615"/>
    <w:rsid w:val="003B3C4F"/>
    <w:rsid w:val="003B3F6B"/>
    <w:rsid w:val="003B6804"/>
    <w:rsid w:val="003B7CBD"/>
    <w:rsid w:val="003C1AF2"/>
    <w:rsid w:val="003E37C1"/>
    <w:rsid w:val="003F3600"/>
    <w:rsid w:val="003F5B96"/>
    <w:rsid w:val="003F614D"/>
    <w:rsid w:val="003F6A6B"/>
    <w:rsid w:val="004022EC"/>
    <w:rsid w:val="0040417A"/>
    <w:rsid w:val="00405092"/>
    <w:rsid w:val="00407E93"/>
    <w:rsid w:val="00410C69"/>
    <w:rsid w:val="004116BE"/>
    <w:rsid w:val="0041197D"/>
    <w:rsid w:val="00413501"/>
    <w:rsid w:val="00420DB7"/>
    <w:rsid w:val="00431ECE"/>
    <w:rsid w:val="00432036"/>
    <w:rsid w:val="00437706"/>
    <w:rsid w:val="00437CA2"/>
    <w:rsid w:val="0046376D"/>
    <w:rsid w:val="00465443"/>
    <w:rsid w:val="00465D19"/>
    <w:rsid w:val="0047282D"/>
    <w:rsid w:val="0047402F"/>
    <w:rsid w:val="00481DEF"/>
    <w:rsid w:val="004835AF"/>
    <w:rsid w:val="00490A62"/>
    <w:rsid w:val="0049126B"/>
    <w:rsid w:val="00492D04"/>
    <w:rsid w:val="004941B1"/>
    <w:rsid w:val="00494C07"/>
    <w:rsid w:val="00495968"/>
    <w:rsid w:val="004A13AF"/>
    <w:rsid w:val="004A46AD"/>
    <w:rsid w:val="004A498D"/>
    <w:rsid w:val="004A60BD"/>
    <w:rsid w:val="004C16AE"/>
    <w:rsid w:val="004C4B54"/>
    <w:rsid w:val="004D543F"/>
    <w:rsid w:val="004D6A19"/>
    <w:rsid w:val="004F0F94"/>
    <w:rsid w:val="00500D74"/>
    <w:rsid w:val="00505560"/>
    <w:rsid w:val="00507AB9"/>
    <w:rsid w:val="00513D5D"/>
    <w:rsid w:val="00514AFE"/>
    <w:rsid w:val="00514C80"/>
    <w:rsid w:val="0052658A"/>
    <w:rsid w:val="00533119"/>
    <w:rsid w:val="005339E0"/>
    <w:rsid w:val="005345C8"/>
    <w:rsid w:val="005369F4"/>
    <w:rsid w:val="00547AD0"/>
    <w:rsid w:val="00547FCD"/>
    <w:rsid w:val="005518F3"/>
    <w:rsid w:val="00555E59"/>
    <w:rsid w:val="00565CF8"/>
    <w:rsid w:val="0057705C"/>
    <w:rsid w:val="00581B11"/>
    <w:rsid w:val="0058671D"/>
    <w:rsid w:val="00593DEA"/>
    <w:rsid w:val="00595F8F"/>
    <w:rsid w:val="005A1712"/>
    <w:rsid w:val="005A409F"/>
    <w:rsid w:val="005A4D52"/>
    <w:rsid w:val="005B4BA0"/>
    <w:rsid w:val="005B6211"/>
    <w:rsid w:val="005C6A76"/>
    <w:rsid w:val="005D5BB2"/>
    <w:rsid w:val="005E2211"/>
    <w:rsid w:val="005E2CFD"/>
    <w:rsid w:val="005E2EB3"/>
    <w:rsid w:val="005E4D68"/>
    <w:rsid w:val="005E7AF2"/>
    <w:rsid w:val="005F21D1"/>
    <w:rsid w:val="005F32BA"/>
    <w:rsid w:val="005F4BA4"/>
    <w:rsid w:val="00603968"/>
    <w:rsid w:val="00606A94"/>
    <w:rsid w:val="00611D91"/>
    <w:rsid w:val="006149C8"/>
    <w:rsid w:val="006152B6"/>
    <w:rsid w:val="00622985"/>
    <w:rsid w:val="006238C7"/>
    <w:rsid w:val="006238EE"/>
    <w:rsid w:val="00624F51"/>
    <w:rsid w:val="006268B0"/>
    <w:rsid w:val="00630128"/>
    <w:rsid w:val="006312AB"/>
    <w:rsid w:val="00631F92"/>
    <w:rsid w:val="00632468"/>
    <w:rsid w:val="00632E52"/>
    <w:rsid w:val="00642E61"/>
    <w:rsid w:val="006458DE"/>
    <w:rsid w:val="0065405A"/>
    <w:rsid w:val="0065429C"/>
    <w:rsid w:val="00662C51"/>
    <w:rsid w:val="006631EB"/>
    <w:rsid w:val="00664A57"/>
    <w:rsid w:val="00664E56"/>
    <w:rsid w:val="0068537B"/>
    <w:rsid w:val="0068543C"/>
    <w:rsid w:val="006940F9"/>
    <w:rsid w:val="006A232A"/>
    <w:rsid w:val="006A79DD"/>
    <w:rsid w:val="006A7D0D"/>
    <w:rsid w:val="006A7EA8"/>
    <w:rsid w:val="006B21C2"/>
    <w:rsid w:val="006B2D68"/>
    <w:rsid w:val="006B3CB3"/>
    <w:rsid w:val="006B5E39"/>
    <w:rsid w:val="006B79D7"/>
    <w:rsid w:val="006C1395"/>
    <w:rsid w:val="006C3A25"/>
    <w:rsid w:val="006C6713"/>
    <w:rsid w:val="006C775E"/>
    <w:rsid w:val="006D4F96"/>
    <w:rsid w:val="006D5847"/>
    <w:rsid w:val="006D6EE0"/>
    <w:rsid w:val="006E0A7C"/>
    <w:rsid w:val="006E0FCB"/>
    <w:rsid w:val="006E25FB"/>
    <w:rsid w:val="006E3B36"/>
    <w:rsid w:val="006E6D55"/>
    <w:rsid w:val="006F0262"/>
    <w:rsid w:val="0070006F"/>
    <w:rsid w:val="00701816"/>
    <w:rsid w:val="00701DE6"/>
    <w:rsid w:val="00702AC0"/>
    <w:rsid w:val="0070392A"/>
    <w:rsid w:val="007072CB"/>
    <w:rsid w:val="0070756B"/>
    <w:rsid w:val="0071080A"/>
    <w:rsid w:val="00711047"/>
    <w:rsid w:val="00714008"/>
    <w:rsid w:val="00714DA2"/>
    <w:rsid w:val="0071545F"/>
    <w:rsid w:val="007245FA"/>
    <w:rsid w:val="007247E2"/>
    <w:rsid w:val="00727105"/>
    <w:rsid w:val="007279F5"/>
    <w:rsid w:val="00732878"/>
    <w:rsid w:val="00733A20"/>
    <w:rsid w:val="0073742A"/>
    <w:rsid w:val="007422CA"/>
    <w:rsid w:val="00745001"/>
    <w:rsid w:val="00745779"/>
    <w:rsid w:val="00746DBA"/>
    <w:rsid w:val="00751B1E"/>
    <w:rsid w:val="00753C0F"/>
    <w:rsid w:val="007540CE"/>
    <w:rsid w:val="00754956"/>
    <w:rsid w:val="00755E15"/>
    <w:rsid w:val="007601EF"/>
    <w:rsid w:val="00760373"/>
    <w:rsid w:val="00786BE0"/>
    <w:rsid w:val="00794F72"/>
    <w:rsid w:val="00795740"/>
    <w:rsid w:val="007B7828"/>
    <w:rsid w:val="007C2B12"/>
    <w:rsid w:val="007C6297"/>
    <w:rsid w:val="007C7F5F"/>
    <w:rsid w:val="007D17EF"/>
    <w:rsid w:val="007D2272"/>
    <w:rsid w:val="007D2D34"/>
    <w:rsid w:val="007D5A7E"/>
    <w:rsid w:val="007D5F37"/>
    <w:rsid w:val="007D6D04"/>
    <w:rsid w:val="007D6F70"/>
    <w:rsid w:val="007D7FCA"/>
    <w:rsid w:val="007E208C"/>
    <w:rsid w:val="007E67FB"/>
    <w:rsid w:val="007E6CD1"/>
    <w:rsid w:val="007F06B2"/>
    <w:rsid w:val="007F3EB5"/>
    <w:rsid w:val="007F61D0"/>
    <w:rsid w:val="00804A52"/>
    <w:rsid w:val="00804C93"/>
    <w:rsid w:val="00811DBA"/>
    <w:rsid w:val="008263B0"/>
    <w:rsid w:val="00826D77"/>
    <w:rsid w:val="008279D0"/>
    <w:rsid w:val="008367BA"/>
    <w:rsid w:val="0084007B"/>
    <w:rsid w:val="00840870"/>
    <w:rsid w:val="008433A6"/>
    <w:rsid w:val="0085290F"/>
    <w:rsid w:val="00855428"/>
    <w:rsid w:val="00856CF7"/>
    <w:rsid w:val="00856E19"/>
    <w:rsid w:val="008622DD"/>
    <w:rsid w:val="00862896"/>
    <w:rsid w:val="008725C6"/>
    <w:rsid w:val="00874848"/>
    <w:rsid w:val="00876586"/>
    <w:rsid w:val="00881942"/>
    <w:rsid w:val="00885D5E"/>
    <w:rsid w:val="00892A2A"/>
    <w:rsid w:val="00895AAC"/>
    <w:rsid w:val="008A20B3"/>
    <w:rsid w:val="008A28CB"/>
    <w:rsid w:val="008B0670"/>
    <w:rsid w:val="008B4179"/>
    <w:rsid w:val="008C03C3"/>
    <w:rsid w:val="008E1769"/>
    <w:rsid w:val="008E1F3F"/>
    <w:rsid w:val="008E2155"/>
    <w:rsid w:val="008E5198"/>
    <w:rsid w:val="008F3559"/>
    <w:rsid w:val="009032FB"/>
    <w:rsid w:val="009171AF"/>
    <w:rsid w:val="00917368"/>
    <w:rsid w:val="0092039E"/>
    <w:rsid w:val="009235B3"/>
    <w:rsid w:val="00930487"/>
    <w:rsid w:val="009312CA"/>
    <w:rsid w:val="009353D9"/>
    <w:rsid w:val="00937414"/>
    <w:rsid w:val="009401A0"/>
    <w:rsid w:val="009442CE"/>
    <w:rsid w:val="00952F8D"/>
    <w:rsid w:val="00955A6F"/>
    <w:rsid w:val="00964F96"/>
    <w:rsid w:val="009663D1"/>
    <w:rsid w:val="00967702"/>
    <w:rsid w:val="00971BD1"/>
    <w:rsid w:val="00974883"/>
    <w:rsid w:val="00975EAC"/>
    <w:rsid w:val="009873FF"/>
    <w:rsid w:val="009928C9"/>
    <w:rsid w:val="00992DC8"/>
    <w:rsid w:val="00995066"/>
    <w:rsid w:val="00995F84"/>
    <w:rsid w:val="0099730F"/>
    <w:rsid w:val="009A5EA2"/>
    <w:rsid w:val="009A6FD0"/>
    <w:rsid w:val="009B054A"/>
    <w:rsid w:val="009B2DE5"/>
    <w:rsid w:val="009B34A7"/>
    <w:rsid w:val="009B34B8"/>
    <w:rsid w:val="009C3660"/>
    <w:rsid w:val="009D49AE"/>
    <w:rsid w:val="009D501D"/>
    <w:rsid w:val="009D7449"/>
    <w:rsid w:val="009E1058"/>
    <w:rsid w:val="009F0778"/>
    <w:rsid w:val="009F6299"/>
    <w:rsid w:val="00A149E5"/>
    <w:rsid w:val="00A153FC"/>
    <w:rsid w:val="00A2542D"/>
    <w:rsid w:val="00A278D7"/>
    <w:rsid w:val="00A3205F"/>
    <w:rsid w:val="00A33603"/>
    <w:rsid w:val="00A367C8"/>
    <w:rsid w:val="00A37693"/>
    <w:rsid w:val="00A45F18"/>
    <w:rsid w:val="00A614C8"/>
    <w:rsid w:val="00A62247"/>
    <w:rsid w:val="00A64311"/>
    <w:rsid w:val="00A6610B"/>
    <w:rsid w:val="00A70480"/>
    <w:rsid w:val="00A7270C"/>
    <w:rsid w:val="00A82B0B"/>
    <w:rsid w:val="00A878E0"/>
    <w:rsid w:val="00A87B9C"/>
    <w:rsid w:val="00A9577B"/>
    <w:rsid w:val="00A96299"/>
    <w:rsid w:val="00A96900"/>
    <w:rsid w:val="00A9762D"/>
    <w:rsid w:val="00A97BAC"/>
    <w:rsid w:val="00AB4D58"/>
    <w:rsid w:val="00AB6E37"/>
    <w:rsid w:val="00AB77FF"/>
    <w:rsid w:val="00AC3CFE"/>
    <w:rsid w:val="00AC470D"/>
    <w:rsid w:val="00AC7F0D"/>
    <w:rsid w:val="00AD0858"/>
    <w:rsid w:val="00AD202A"/>
    <w:rsid w:val="00AD24EC"/>
    <w:rsid w:val="00AD258E"/>
    <w:rsid w:val="00AD36E6"/>
    <w:rsid w:val="00AD4DAF"/>
    <w:rsid w:val="00AD66E2"/>
    <w:rsid w:val="00AF42BA"/>
    <w:rsid w:val="00AF45D7"/>
    <w:rsid w:val="00AF5262"/>
    <w:rsid w:val="00B04CA6"/>
    <w:rsid w:val="00B101F1"/>
    <w:rsid w:val="00B12343"/>
    <w:rsid w:val="00B135AA"/>
    <w:rsid w:val="00B13F82"/>
    <w:rsid w:val="00B17438"/>
    <w:rsid w:val="00B2137B"/>
    <w:rsid w:val="00B3047D"/>
    <w:rsid w:val="00B31994"/>
    <w:rsid w:val="00B33D45"/>
    <w:rsid w:val="00B41C19"/>
    <w:rsid w:val="00B44FC3"/>
    <w:rsid w:val="00B5127C"/>
    <w:rsid w:val="00B601D5"/>
    <w:rsid w:val="00B6462C"/>
    <w:rsid w:val="00B64838"/>
    <w:rsid w:val="00B67AF9"/>
    <w:rsid w:val="00B7542E"/>
    <w:rsid w:val="00B81287"/>
    <w:rsid w:val="00B8397A"/>
    <w:rsid w:val="00B84124"/>
    <w:rsid w:val="00B841E6"/>
    <w:rsid w:val="00B908A4"/>
    <w:rsid w:val="00B912C6"/>
    <w:rsid w:val="00B92794"/>
    <w:rsid w:val="00B936AF"/>
    <w:rsid w:val="00B93AEA"/>
    <w:rsid w:val="00B97B69"/>
    <w:rsid w:val="00BA3909"/>
    <w:rsid w:val="00BA4E15"/>
    <w:rsid w:val="00BA5C95"/>
    <w:rsid w:val="00BA76D8"/>
    <w:rsid w:val="00BB028C"/>
    <w:rsid w:val="00BB56DE"/>
    <w:rsid w:val="00BB7853"/>
    <w:rsid w:val="00BC11B8"/>
    <w:rsid w:val="00BC1268"/>
    <w:rsid w:val="00BC5328"/>
    <w:rsid w:val="00BD5816"/>
    <w:rsid w:val="00BD607C"/>
    <w:rsid w:val="00BD77D8"/>
    <w:rsid w:val="00BF06DD"/>
    <w:rsid w:val="00BF0B81"/>
    <w:rsid w:val="00BF0BA0"/>
    <w:rsid w:val="00BF1A08"/>
    <w:rsid w:val="00BF524A"/>
    <w:rsid w:val="00C04BC0"/>
    <w:rsid w:val="00C04D6E"/>
    <w:rsid w:val="00C05D72"/>
    <w:rsid w:val="00C074CA"/>
    <w:rsid w:val="00C10DC9"/>
    <w:rsid w:val="00C13082"/>
    <w:rsid w:val="00C13286"/>
    <w:rsid w:val="00C14D2D"/>
    <w:rsid w:val="00C20605"/>
    <w:rsid w:val="00C257AE"/>
    <w:rsid w:val="00C267A5"/>
    <w:rsid w:val="00C31D86"/>
    <w:rsid w:val="00C3456C"/>
    <w:rsid w:val="00C36CCA"/>
    <w:rsid w:val="00C41EDF"/>
    <w:rsid w:val="00C518F0"/>
    <w:rsid w:val="00C5267D"/>
    <w:rsid w:val="00C53E9A"/>
    <w:rsid w:val="00C6183F"/>
    <w:rsid w:val="00C6491F"/>
    <w:rsid w:val="00C71916"/>
    <w:rsid w:val="00C76112"/>
    <w:rsid w:val="00C8060B"/>
    <w:rsid w:val="00C8345D"/>
    <w:rsid w:val="00C864FC"/>
    <w:rsid w:val="00C8727A"/>
    <w:rsid w:val="00C913CE"/>
    <w:rsid w:val="00C93BEF"/>
    <w:rsid w:val="00CA196F"/>
    <w:rsid w:val="00CA54A9"/>
    <w:rsid w:val="00CB2E01"/>
    <w:rsid w:val="00CB3440"/>
    <w:rsid w:val="00CB5372"/>
    <w:rsid w:val="00CC6798"/>
    <w:rsid w:val="00CC77EC"/>
    <w:rsid w:val="00CD371C"/>
    <w:rsid w:val="00CD3723"/>
    <w:rsid w:val="00CD623F"/>
    <w:rsid w:val="00CD7E0C"/>
    <w:rsid w:val="00CE2DB4"/>
    <w:rsid w:val="00CE411C"/>
    <w:rsid w:val="00CE591F"/>
    <w:rsid w:val="00CF173B"/>
    <w:rsid w:val="00CF2DC2"/>
    <w:rsid w:val="00CF40A1"/>
    <w:rsid w:val="00D01535"/>
    <w:rsid w:val="00D033EB"/>
    <w:rsid w:val="00D10EC7"/>
    <w:rsid w:val="00D14D07"/>
    <w:rsid w:val="00D20FBB"/>
    <w:rsid w:val="00D265B9"/>
    <w:rsid w:val="00D328B1"/>
    <w:rsid w:val="00D33933"/>
    <w:rsid w:val="00D33CA0"/>
    <w:rsid w:val="00D3426F"/>
    <w:rsid w:val="00D342D1"/>
    <w:rsid w:val="00D4446E"/>
    <w:rsid w:val="00D463C4"/>
    <w:rsid w:val="00D4666F"/>
    <w:rsid w:val="00D5281B"/>
    <w:rsid w:val="00D54A67"/>
    <w:rsid w:val="00D571F8"/>
    <w:rsid w:val="00D60D83"/>
    <w:rsid w:val="00D627B1"/>
    <w:rsid w:val="00D62BDB"/>
    <w:rsid w:val="00D64110"/>
    <w:rsid w:val="00D64BE9"/>
    <w:rsid w:val="00D67F61"/>
    <w:rsid w:val="00D70AEA"/>
    <w:rsid w:val="00D70F88"/>
    <w:rsid w:val="00D728BD"/>
    <w:rsid w:val="00D73C0E"/>
    <w:rsid w:val="00D749CB"/>
    <w:rsid w:val="00D84B38"/>
    <w:rsid w:val="00D86664"/>
    <w:rsid w:val="00D87834"/>
    <w:rsid w:val="00D913F7"/>
    <w:rsid w:val="00D92871"/>
    <w:rsid w:val="00D93559"/>
    <w:rsid w:val="00D947D8"/>
    <w:rsid w:val="00D957A8"/>
    <w:rsid w:val="00D96DE6"/>
    <w:rsid w:val="00D9778F"/>
    <w:rsid w:val="00DA5752"/>
    <w:rsid w:val="00DA6C00"/>
    <w:rsid w:val="00DA7F1E"/>
    <w:rsid w:val="00DB0592"/>
    <w:rsid w:val="00DD3B90"/>
    <w:rsid w:val="00DD56C2"/>
    <w:rsid w:val="00DD73F9"/>
    <w:rsid w:val="00DE0812"/>
    <w:rsid w:val="00DE63EC"/>
    <w:rsid w:val="00DF35F4"/>
    <w:rsid w:val="00DF41E5"/>
    <w:rsid w:val="00DF463A"/>
    <w:rsid w:val="00DF4A01"/>
    <w:rsid w:val="00E00780"/>
    <w:rsid w:val="00E068F1"/>
    <w:rsid w:val="00E12E5B"/>
    <w:rsid w:val="00E13875"/>
    <w:rsid w:val="00E155F5"/>
    <w:rsid w:val="00E21054"/>
    <w:rsid w:val="00E3205C"/>
    <w:rsid w:val="00E35382"/>
    <w:rsid w:val="00E37D62"/>
    <w:rsid w:val="00E410EA"/>
    <w:rsid w:val="00E50F7B"/>
    <w:rsid w:val="00E56799"/>
    <w:rsid w:val="00E6494A"/>
    <w:rsid w:val="00E70964"/>
    <w:rsid w:val="00E739AE"/>
    <w:rsid w:val="00E80BDD"/>
    <w:rsid w:val="00E85991"/>
    <w:rsid w:val="00E93446"/>
    <w:rsid w:val="00E94724"/>
    <w:rsid w:val="00E975FE"/>
    <w:rsid w:val="00E97CE7"/>
    <w:rsid w:val="00EA3D4B"/>
    <w:rsid w:val="00EA5A6E"/>
    <w:rsid w:val="00EB36A5"/>
    <w:rsid w:val="00EC50D4"/>
    <w:rsid w:val="00EC5462"/>
    <w:rsid w:val="00ED19AE"/>
    <w:rsid w:val="00ED2C9E"/>
    <w:rsid w:val="00ED4FC5"/>
    <w:rsid w:val="00ED6E2F"/>
    <w:rsid w:val="00EF1FCA"/>
    <w:rsid w:val="00EF5762"/>
    <w:rsid w:val="00EF6FC7"/>
    <w:rsid w:val="00EF7961"/>
    <w:rsid w:val="00F024A8"/>
    <w:rsid w:val="00F076B3"/>
    <w:rsid w:val="00F10B09"/>
    <w:rsid w:val="00F115FB"/>
    <w:rsid w:val="00F11707"/>
    <w:rsid w:val="00F17FFC"/>
    <w:rsid w:val="00F2255E"/>
    <w:rsid w:val="00F22716"/>
    <w:rsid w:val="00F2580C"/>
    <w:rsid w:val="00F264D9"/>
    <w:rsid w:val="00F33B6B"/>
    <w:rsid w:val="00F37425"/>
    <w:rsid w:val="00F418B2"/>
    <w:rsid w:val="00F43F82"/>
    <w:rsid w:val="00F51F3C"/>
    <w:rsid w:val="00F53D9C"/>
    <w:rsid w:val="00F5592F"/>
    <w:rsid w:val="00F6409E"/>
    <w:rsid w:val="00F662C7"/>
    <w:rsid w:val="00F67332"/>
    <w:rsid w:val="00F72135"/>
    <w:rsid w:val="00F73211"/>
    <w:rsid w:val="00F77283"/>
    <w:rsid w:val="00F772C3"/>
    <w:rsid w:val="00F80338"/>
    <w:rsid w:val="00F81A93"/>
    <w:rsid w:val="00F84F93"/>
    <w:rsid w:val="00F8501D"/>
    <w:rsid w:val="00F93CD8"/>
    <w:rsid w:val="00F93FA3"/>
    <w:rsid w:val="00FA12B9"/>
    <w:rsid w:val="00FB0C70"/>
    <w:rsid w:val="00FB426A"/>
    <w:rsid w:val="00FB7A38"/>
    <w:rsid w:val="00FC6A22"/>
    <w:rsid w:val="00FD0D54"/>
    <w:rsid w:val="00FD1B14"/>
    <w:rsid w:val="00FD1DC9"/>
    <w:rsid w:val="00FD29D5"/>
    <w:rsid w:val="00FE65F9"/>
    <w:rsid w:val="00FF3096"/>
    <w:rsid w:val="00FF49E8"/>
    <w:rsid w:val="00FF5F83"/>
    <w:rsid w:val="014E2EFE"/>
    <w:rsid w:val="01F80EC6"/>
    <w:rsid w:val="0367315B"/>
    <w:rsid w:val="03E60428"/>
    <w:rsid w:val="052D4EEB"/>
    <w:rsid w:val="057528B0"/>
    <w:rsid w:val="05ED3CF3"/>
    <w:rsid w:val="05FF197E"/>
    <w:rsid w:val="061139E5"/>
    <w:rsid w:val="06636B8D"/>
    <w:rsid w:val="06970067"/>
    <w:rsid w:val="06F50B00"/>
    <w:rsid w:val="06F772FB"/>
    <w:rsid w:val="072D673C"/>
    <w:rsid w:val="076E1278"/>
    <w:rsid w:val="087E5540"/>
    <w:rsid w:val="08D1141D"/>
    <w:rsid w:val="094F4A96"/>
    <w:rsid w:val="097917CA"/>
    <w:rsid w:val="09DF4195"/>
    <w:rsid w:val="0A3A27EF"/>
    <w:rsid w:val="0B296DE2"/>
    <w:rsid w:val="0B596479"/>
    <w:rsid w:val="0BCB0FBA"/>
    <w:rsid w:val="0D2A5AB7"/>
    <w:rsid w:val="0DAE7DA4"/>
    <w:rsid w:val="0EBB70C4"/>
    <w:rsid w:val="0F974836"/>
    <w:rsid w:val="0FC52672"/>
    <w:rsid w:val="10294AA3"/>
    <w:rsid w:val="103F7CB7"/>
    <w:rsid w:val="105621D9"/>
    <w:rsid w:val="10E40CA0"/>
    <w:rsid w:val="11C732A5"/>
    <w:rsid w:val="136130D9"/>
    <w:rsid w:val="13A56D72"/>
    <w:rsid w:val="13E04EA0"/>
    <w:rsid w:val="14C5232E"/>
    <w:rsid w:val="15367D4F"/>
    <w:rsid w:val="153C139F"/>
    <w:rsid w:val="15553BD6"/>
    <w:rsid w:val="168461FE"/>
    <w:rsid w:val="169F796D"/>
    <w:rsid w:val="1860228C"/>
    <w:rsid w:val="18DD4F7E"/>
    <w:rsid w:val="1941466A"/>
    <w:rsid w:val="195B58A2"/>
    <w:rsid w:val="19BE215E"/>
    <w:rsid w:val="19DC3FCF"/>
    <w:rsid w:val="1A1D12E8"/>
    <w:rsid w:val="1C2F4299"/>
    <w:rsid w:val="1CC23D13"/>
    <w:rsid w:val="1DD41F50"/>
    <w:rsid w:val="1E085A14"/>
    <w:rsid w:val="1F010B23"/>
    <w:rsid w:val="1F1158D5"/>
    <w:rsid w:val="1FF43DDB"/>
    <w:rsid w:val="20D50BF7"/>
    <w:rsid w:val="21933AA2"/>
    <w:rsid w:val="2218375D"/>
    <w:rsid w:val="2236163B"/>
    <w:rsid w:val="229908BE"/>
    <w:rsid w:val="22EE775E"/>
    <w:rsid w:val="2533755C"/>
    <w:rsid w:val="25414148"/>
    <w:rsid w:val="25BF356F"/>
    <w:rsid w:val="25DB0C2D"/>
    <w:rsid w:val="269469E7"/>
    <w:rsid w:val="26AE398C"/>
    <w:rsid w:val="26C85874"/>
    <w:rsid w:val="27084A19"/>
    <w:rsid w:val="29C0782D"/>
    <w:rsid w:val="29FC3B14"/>
    <w:rsid w:val="2A9C3DF6"/>
    <w:rsid w:val="2AD417E1"/>
    <w:rsid w:val="2B11792E"/>
    <w:rsid w:val="2B591CE7"/>
    <w:rsid w:val="2BFC66E0"/>
    <w:rsid w:val="2CDC646A"/>
    <w:rsid w:val="2D807AA5"/>
    <w:rsid w:val="2D946557"/>
    <w:rsid w:val="2DAD1E76"/>
    <w:rsid w:val="2DBE1EBE"/>
    <w:rsid w:val="2E083FE4"/>
    <w:rsid w:val="2EFA65C8"/>
    <w:rsid w:val="2F3D1E71"/>
    <w:rsid w:val="2FED17A8"/>
    <w:rsid w:val="305E2CD3"/>
    <w:rsid w:val="31C54755"/>
    <w:rsid w:val="3216608C"/>
    <w:rsid w:val="32233DA1"/>
    <w:rsid w:val="326D0948"/>
    <w:rsid w:val="32C928A1"/>
    <w:rsid w:val="337A6C9E"/>
    <w:rsid w:val="3380731D"/>
    <w:rsid w:val="34CE14C6"/>
    <w:rsid w:val="34D84CEC"/>
    <w:rsid w:val="350C1B78"/>
    <w:rsid w:val="361F0C57"/>
    <w:rsid w:val="362829E1"/>
    <w:rsid w:val="36EC56C3"/>
    <w:rsid w:val="37AF5AB7"/>
    <w:rsid w:val="37C6307B"/>
    <w:rsid w:val="37E172EC"/>
    <w:rsid w:val="39CE7565"/>
    <w:rsid w:val="3A82275E"/>
    <w:rsid w:val="3B1C3371"/>
    <w:rsid w:val="3BFB0D78"/>
    <w:rsid w:val="3C636521"/>
    <w:rsid w:val="3CC23198"/>
    <w:rsid w:val="3CC60243"/>
    <w:rsid w:val="3CD404DE"/>
    <w:rsid w:val="3CE7750F"/>
    <w:rsid w:val="3CEA615B"/>
    <w:rsid w:val="3D8F1598"/>
    <w:rsid w:val="3DDF4815"/>
    <w:rsid w:val="3DE418E4"/>
    <w:rsid w:val="3E1F3045"/>
    <w:rsid w:val="3FE669E5"/>
    <w:rsid w:val="3FF12096"/>
    <w:rsid w:val="40071BD9"/>
    <w:rsid w:val="40772E51"/>
    <w:rsid w:val="40DA4C1A"/>
    <w:rsid w:val="40F7192E"/>
    <w:rsid w:val="4157169F"/>
    <w:rsid w:val="417E204F"/>
    <w:rsid w:val="41CB240D"/>
    <w:rsid w:val="431D3DAA"/>
    <w:rsid w:val="432B3440"/>
    <w:rsid w:val="43655275"/>
    <w:rsid w:val="438C2802"/>
    <w:rsid w:val="449B0822"/>
    <w:rsid w:val="45337E9A"/>
    <w:rsid w:val="45702119"/>
    <w:rsid w:val="45E22CF5"/>
    <w:rsid w:val="46A616B2"/>
    <w:rsid w:val="47E40B80"/>
    <w:rsid w:val="49762AE7"/>
    <w:rsid w:val="49E459A4"/>
    <w:rsid w:val="4BA10E14"/>
    <w:rsid w:val="4D0B0C3B"/>
    <w:rsid w:val="4DC35387"/>
    <w:rsid w:val="4E1458CD"/>
    <w:rsid w:val="4E293FE6"/>
    <w:rsid w:val="4F9A44F8"/>
    <w:rsid w:val="4FC4296F"/>
    <w:rsid w:val="505B5DD7"/>
    <w:rsid w:val="50F63E28"/>
    <w:rsid w:val="50F76EB5"/>
    <w:rsid w:val="518C60C3"/>
    <w:rsid w:val="519C64C0"/>
    <w:rsid w:val="5221007F"/>
    <w:rsid w:val="523934E2"/>
    <w:rsid w:val="52703A19"/>
    <w:rsid w:val="52926B5A"/>
    <w:rsid w:val="53D0583A"/>
    <w:rsid w:val="545C5E51"/>
    <w:rsid w:val="5486175B"/>
    <w:rsid w:val="55986F9F"/>
    <w:rsid w:val="55E92D54"/>
    <w:rsid w:val="57213322"/>
    <w:rsid w:val="572A730E"/>
    <w:rsid w:val="57667D24"/>
    <w:rsid w:val="57CE5BC3"/>
    <w:rsid w:val="57F531C7"/>
    <w:rsid w:val="5AC24903"/>
    <w:rsid w:val="5AE1516A"/>
    <w:rsid w:val="5B504B10"/>
    <w:rsid w:val="5B6A3A79"/>
    <w:rsid w:val="5B9934B9"/>
    <w:rsid w:val="5BC82695"/>
    <w:rsid w:val="5C1A5F7B"/>
    <w:rsid w:val="5C3B31D9"/>
    <w:rsid w:val="5C5B380F"/>
    <w:rsid w:val="5C867ADA"/>
    <w:rsid w:val="5CCA7577"/>
    <w:rsid w:val="5CE95FB4"/>
    <w:rsid w:val="5D0E453B"/>
    <w:rsid w:val="5DB33425"/>
    <w:rsid w:val="5E4B69E1"/>
    <w:rsid w:val="5FDF4359"/>
    <w:rsid w:val="626A5FAC"/>
    <w:rsid w:val="62A712E9"/>
    <w:rsid w:val="633C3480"/>
    <w:rsid w:val="63407F05"/>
    <w:rsid w:val="637E1A80"/>
    <w:rsid w:val="644A7E43"/>
    <w:rsid w:val="645771F8"/>
    <w:rsid w:val="65072E52"/>
    <w:rsid w:val="658E3951"/>
    <w:rsid w:val="66F20EC4"/>
    <w:rsid w:val="670E71C7"/>
    <w:rsid w:val="67580AC9"/>
    <w:rsid w:val="681770D1"/>
    <w:rsid w:val="68771932"/>
    <w:rsid w:val="68B1337C"/>
    <w:rsid w:val="69531E62"/>
    <w:rsid w:val="6A54112D"/>
    <w:rsid w:val="6A7C5719"/>
    <w:rsid w:val="6AA035AE"/>
    <w:rsid w:val="6AAA163C"/>
    <w:rsid w:val="6C6E5E8A"/>
    <w:rsid w:val="6CD607DE"/>
    <w:rsid w:val="6DB0266F"/>
    <w:rsid w:val="6E0A58BB"/>
    <w:rsid w:val="6E0F2E14"/>
    <w:rsid w:val="6F1E141D"/>
    <w:rsid w:val="6F5354F8"/>
    <w:rsid w:val="6F8561D3"/>
    <w:rsid w:val="6F9C52CB"/>
    <w:rsid w:val="6FE03A94"/>
    <w:rsid w:val="6FFB3A44"/>
    <w:rsid w:val="70401AF2"/>
    <w:rsid w:val="70A616C8"/>
    <w:rsid w:val="70C90151"/>
    <w:rsid w:val="71C4397A"/>
    <w:rsid w:val="72A76461"/>
    <w:rsid w:val="732E0930"/>
    <w:rsid w:val="740A2BDE"/>
    <w:rsid w:val="743C4F1E"/>
    <w:rsid w:val="74C45BA9"/>
    <w:rsid w:val="751839E0"/>
    <w:rsid w:val="75954C96"/>
    <w:rsid w:val="75E02E70"/>
    <w:rsid w:val="76274F93"/>
    <w:rsid w:val="767201E1"/>
    <w:rsid w:val="76A76BF7"/>
    <w:rsid w:val="77000835"/>
    <w:rsid w:val="780276A7"/>
    <w:rsid w:val="780A11FC"/>
    <w:rsid w:val="79EB3F2F"/>
    <w:rsid w:val="7A026144"/>
    <w:rsid w:val="7AFA7350"/>
    <w:rsid w:val="7B11789E"/>
    <w:rsid w:val="7B8703D3"/>
    <w:rsid w:val="7BAC0C40"/>
    <w:rsid w:val="7BCE642F"/>
    <w:rsid w:val="7C040110"/>
    <w:rsid w:val="7D805BC0"/>
    <w:rsid w:val="7DC94A0A"/>
    <w:rsid w:val="7DD93F05"/>
    <w:rsid w:val="7DE03C8A"/>
    <w:rsid w:val="7DF74740"/>
    <w:rsid w:val="7E3B6E60"/>
    <w:rsid w:val="7E434210"/>
    <w:rsid w:val="7EBD5653"/>
    <w:rsid w:val="7F7C0C7E"/>
    <w:rsid w:val="7FD01C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qFormat="1" w:unhideWhenUsed="0" w:uiPriority="0" w:semiHidden="0" w:name="List Bullet"/>
    <w:lsdException w:unhideWhenUsed="0" w:uiPriority="0" w:semiHidden="0" w:name="List Number"/>
    <w:lsdException w:qFormat="1" w:unhideWhenUsed="0" w:uiPriority="0" w:semiHidden="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qFormat="1" w:unhideWhenUsed="0" w:uiPriority="0" w:semiHidden="0" w:name="Closing"/>
    <w:lsdException w:uiPriority="0" w:name="Signature"/>
    <w:lsdException w:qFormat="1" w:uiPriority="1" w:name="Default Paragraph Font"/>
    <w:lsdException w:qFormat="1" w:unhideWhenUsed="0" w:uiPriority="1"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en-US" w:bidi="ar-SA"/>
    </w:rPr>
  </w:style>
  <w:style w:type="paragraph" w:styleId="2">
    <w:name w:val="heading 1"/>
    <w:basedOn w:val="1"/>
    <w:next w:val="1"/>
    <w:link w:val="55"/>
    <w:qFormat/>
    <w:uiPriority w:val="0"/>
    <w:pPr>
      <w:ind w:left="538"/>
      <w:outlineLvl w:val="0"/>
    </w:pPr>
    <w:rPr>
      <w:b/>
      <w:bCs/>
      <w:sz w:val="28"/>
      <w:szCs w:val="28"/>
    </w:rPr>
  </w:style>
  <w:style w:type="paragraph" w:styleId="3">
    <w:name w:val="heading 2"/>
    <w:basedOn w:val="1"/>
    <w:next w:val="1"/>
    <w:link w:val="56"/>
    <w:qFormat/>
    <w:uiPriority w:val="0"/>
    <w:pPr>
      <w:ind w:left="629"/>
      <w:outlineLvl w:val="1"/>
    </w:pPr>
    <w:rPr>
      <w:b/>
      <w:bCs/>
      <w:sz w:val="24"/>
      <w:szCs w:val="24"/>
    </w:rPr>
  </w:style>
  <w:style w:type="paragraph" w:styleId="4">
    <w:name w:val="heading 3"/>
    <w:basedOn w:val="1"/>
    <w:next w:val="1"/>
    <w:link w:val="57"/>
    <w:qFormat/>
    <w:uiPriority w:val="0"/>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5">
    <w:name w:val="heading 4"/>
    <w:basedOn w:val="1"/>
    <w:next w:val="1"/>
    <w:link w:val="58"/>
    <w:qFormat/>
    <w:uiPriority w:val="0"/>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6">
    <w:name w:val="heading 5"/>
    <w:basedOn w:val="1"/>
    <w:next w:val="1"/>
    <w:link w:val="59"/>
    <w:qFormat/>
    <w:uiPriority w:val="0"/>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7">
    <w:name w:val="heading 6"/>
    <w:basedOn w:val="1"/>
    <w:next w:val="1"/>
    <w:link w:val="60"/>
    <w:qFormat/>
    <w:uiPriority w:val="0"/>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8">
    <w:name w:val="heading 7"/>
    <w:basedOn w:val="1"/>
    <w:next w:val="9"/>
    <w:link w:val="62"/>
    <w:qFormat/>
    <w:uiPriority w:val="0"/>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11">
    <w:name w:val="heading 8"/>
    <w:basedOn w:val="1"/>
    <w:next w:val="9"/>
    <w:link w:val="63"/>
    <w:qFormat/>
    <w:uiPriority w:val="0"/>
    <w:pPr>
      <w:keepNext/>
      <w:keepLines/>
      <w:autoSpaceDE/>
      <w:autoSpaceDN/>
      <w:spacing w:before="240" w:after="64" w:line="320" w:lineRule="atLeast"/>
      <w:jc w:val="both"/>
      <w:outlineLvl w:val="7"/>
    </w:pPr>
    <w:rPr>
      <w:rFonts w:ascii="Arial" w:hAnsi="Arial" w:eastAsia="黑体" w:cs="Times New Roman"/>
      <w:kern w:val="2"/>
      <w:sz w:val="24"/>
      <w:szCs w:val="20"/>
      <w:lang w:eastAsia="zh-CN"/>
    </w:rPr>
  </w:style>
  <w:style w:type="paragraph" w:styleId="12">
    <w:name w:val="heading 9"/>
    <w:basedOn w:val="1"/>
    <w:next w:val="9"/>
    <w:link w:val="64"/>
    <w:qFormat/>
    <w:uiPriority w:val="0"/>
    <w:pPr>
      <w:keepNext/>
      <w:keepLines/>
      <w:autoSpaceDE/>
      <w:autoSpaceDN/>
      <w:spacing w:before="240" w:after="64" w:line="320" w:lineRule="atLeast"/>
      <w:jc w:val="both"/>
      <w:outlineLvl w:val="8"/>
    </w:pPr>
    <w:rPr>
      <w:rFonts w:ascii="Arial" w:hAnsi="Arial" w:eastAsia="黑体" w:cs="Times New Roman"/>
      <w:kern w:val="2"/>
      <w:sz w:val="21"/>
      <w:szCs w:val="20"/>
      <w:lang w:eastAsia="zh-CN"/>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9">
    <w:name w:val="Normal Indent"/>
    <w:basedOn w:val="1"/>
    <w:next w:val="10"/>
    <w:link w:val="61"/>
    <w:qFormat/>
    <w:uiPriority w:val="0"/>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paragraph" w:styleId="10">
    <w:name w:val="header"/>
    <w:basedOn w:val="1"/>
    <w:link w:val="6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3">
    <w:name w:val="toc 7"/>
    <w:basedOn w:val="1"/>
    <w:next w:val="1"/>
    <w:qFormat/>
    <w:uiPriority w:val="0"/>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paragraph" w:styleId="14">
    <w:name w:val="caption"/>
    <w:basedOn w:val="1"/>
    <w:next w:val="1"/>
    <w:qFormat/>
    <w:uiPriority w:val="0"/>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15">
    <w:name w:val="List Bullet"/>
    <w:basedOn w:val="1"/>
    <w:qFormat/>
    <w:uiPriority w:val="0"/>
    <w:pPr>
      <w:numPr>
        <w:ilvl w:val="0"/>
        <w:numId w:val="1"/>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styleId="16">
    <w:name w:val="Document Map"/>
    <w:basedOn w:val="1"/>
    <w:link w:val="94"/>
    <w:qFormat/>
    <w:uiPriority w:val="0"/>
    <w:pPr>
      <w:shd w:val="clear" w:color="auto" w:fill="000080"/>
      <w:autoSpaceDE/>
      <w:autoSpaceDN/>
      <w:adjustRightInd w:val="0"/>
      <w:ind w:firstLine="425"/>
      <w:jc w:val="both"/>
      <w:textAlignment w:val="baseline"/>
    </w:pPr>
    <w:rPr>
      <w:rFonts w:hAnsi="Times New Roman" w:cs="Times New Roman"/>
      <w:sz w:val="28"/>
      <w:szCs w:val="20"/>
      <w:lang w:eastAsia="zh-CN"/>
    </w:rPr>
  </w:style>
  <w:style w:type="paragraph" w:styleId="17">
    <w:name w:val="annotation text"/>
    <w:basedOn w:val="1"/>
    <w:link w:val="81"/>
    <w:qFormat/>
    <w:uiPriority w:val="0"/>
    <w:pPr>
      <w:autoSpaceDE/>
      <w:autoSpaceDN/>
    </w:pPr>
    <w:rPr>
      <w:rFonts w:ascii="Times New Roman" w:hAnsi="Times New Roman" w:cs="Times New Roman"/>
      <w:kern w:val="2"/>
      <w:sz w:val="21"/>
      <w:szCs w:val="20"/>
      <w:lang w:eastAsia="zh-CN"/>
    </w:rPr>
  </w:style>
  <w:style w:type="paragraph" w:styleId="18">
    <w:name w:val="Body Text 3"/>
    <w:basedOn w:val="1"/>
    <w:link w:val="90"/>
    <w:qFormat/>
    <w:uiPriority w:val="0"/>
    <w:pPr>
      <w:autoSpaceDE/>
      <w:autoSpaceDN/>
      <w:spacing w:line="360" w:lineRule="auto"/>
      <w:jc w:val="both"/>
    </w:pPr>
    <w:rPr>
      <w:rFonts w:ascii="Times New Roman" w:hAnsi="Times New Roman" w:cs="Times New Roman"/>
      <w:color w:val="0000FF"/>
      <w:kern w:val="2"/>
      <w:sz w:val="24"/>
      <w:szCs w:val="24"/>
      <w:lang w:eastAsia="zh-CN"/>
    </w:rPr>
  </w:style>
  <w:style w:type="paragraph" w:styleId="19">
    <w:name w:val="Closing"/>
    <w:basedOn w:val="1"/>
    <w:link w:val="75"/>
    <w:qFormat/>
    <w:uiPriority w:val="0"/>
    <w:pPr>
      <w:autoSpaceDE/>
      <w:autoSpaceDN/>
      <w:ind w:left="100" w:leftChars="2100"/>
      <w:jc w:val="both"/>
    </w:pPr>
    <w:rPr>
      <w:rFonts w:ascii="Times New Roman" w:hAnsi="Times New Roman" w:cs="Times New Roman"/>
      <w:b/>
      <w:kern w:val="2"/>
      <w:sz w:val="21"/>
      <w:szCs w:val="20"/>
      <w:lang w:eastAsia="zh-CN"/>
    </w:rPr>
  </w:style>
  <w:style w:type="paragraph" w:styleId="20">
    <w:name w:val="Body Text"/>
    <w:basedOn w:val="1"/>
    <w:link w:val="65"/>
    <w:qFormat/>
    <w:uiPriority w:val="1"/>
    <w:rPr>
      <w:sz w:val="24"/>
      <w:szCs w:val="24"/>
    </w:rPr>
  </w:style>
  <w:style w:type="paragraph" w:styleId="21">
    <w:name w:val="Body Text Indent"/>
    <w:basedOn w:val="1"/>
    <w:link w:val="89"/>
    <w:qFormat/>
    <w:uiPriority w:val="0"/>
    <w:pPr>
      <w:autoSpaceDE/>
      <w:autoSpaceDN/>
      <w:ind w:left="540" w:leftChars="257"/>
      <w:jc w:val="both"/>
    </w:pPr>
    <w:rPr>
      <w:rFonts w:ascii="Times New Roman" w:hAnsi="Times New Roman" w:cs="Times New Roman"/>
      <w:i/>
      <w:iCs/>
      <w:kern w:val="2"/>
      <w:sz w:val="21"/>
      <w:szCs w:val="20"/>
      <w:lang w:eastAsia="zh-CN"/>
    </w:rPr>
  </w:style>
  <w:style w:type="paragraph" w:styleId="22">
    <w:name w:val="List 2"/>
    <w:basedOn w:val="1"/>
    <w:qFormat/>
    <w:uiPriority w:val="0"/>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23">
    <w:name w:val="toc 5"/>
    <w:basedOn w:val="1"/>
    <w:next w:val="1"/>
    <w:qFormat/>
    <w:uiPriority w:val="0"/>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paragraph" w:styleId="24">
    <w:name w:val="toc 3"/>
    <w:basedOn w:val="1"/>
    <w:next w:val="1"/>
    <w:qFormat/>
    <w:uiPriority w:val="0"/>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styleId="25">
    <w:name w:val="Plain Text"/>
    <w:basedOn w:val="1"/>
    <w:link w:val="66"/>
    <w:qFormat/>
    <w:uiPriority w:val="0"/>
    <w:rPr>
      <w:rFonts w:hAnsi="Courier New" w:cs="Courier New"/>
      <w:szCs w:val="21"/>
    </w:rPr>
  </w:style>
  <w:style w:type="paragraph" w:styleId="26">
    <w:name w:val="toc 8"/>
    <w:basedOn w:val="1"/>
    <w:next w:val="1"/>
    <w:qFormat/>
    <w:uiPriority w:val="0"/>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styleId="27">
    <w:name w:val="Date"/>
    <w:basedOn w:val="1"/>
    <w:next w:val="1"/>
    <w:link w:val="95"/>
    <w:qFormat/>
    <w:uiPriority w:val="0"/>
    <w:pPr>
      <w:autoSpaceDE/>
      <w:autoSpaceDN/>
      <w:ind w:left="100" w:leftChars="2500"/>
      <w:jc w:val="both"/>
    </w:pPr>
    <w:rPr>
      <w:rFonts w:ascii="Times New Roman" w:hAnsi="Times New Roman" w:cs="Times New Roman"/>
      <w:kern w:val="2"/>
      <w:sz w:val="21"/>
      <w:szCs w:val="24"/>
      <w:lang w:eastAsia="zh-CN"/>
    </w:rPr>
  </w:style>
  <w:style w:type="paragraph" w:styleId="28">
    <w:name w:val="Body Text Indent 2"/>
    <w:basedOn w:val="1"/>
    <w:link w:val="84"/>
    <w:qFormat/>
    <w:uiPriority w:val="0"/>
    <w:pPr>
      <w:autoSpaceDE/>
      <w:autoSpaceDN/>
      <w:snapToGrid w:val="0"/>
      <w:spacing w:line="360" w:lineRule="auto"/>
      <w:ind w:firstLine="567"/>
      <w:jc w:val="both"/>
    </w:pPr>
    <w:rPr>
      <w:rFonts w:cs="Times New Roman"/>
      <w:iCs/>
      <w:kern w:val="2"/>
      <w:sz w:val="24"/>
      <w:szCs w:val="24"/>
      <w:lang w:eastAsia="zh-CN"/>
    </w:rPr>
  </w:style>
  <w:style w:type="paragraph" w:styleId="29">
    <w:name w:val="Balloon Text"/>
    <w:basedOn w:val="1"/>
    <w:link w:val="82"/>
    <w:qFormat/>
    <w:uiPriority w:val="0"/>
    <w:pPr>
      <w:autoSpaceDE/>
      <w:autoSpaceDN/>
      <w:jc w:val="both"/>
    </w:pPr>
    <w:rPr>
      <w:rFonts w:ascii="Times New Roman" w:hAnsi="Times New Roman" w:cs="Times New Roman"/>
      <w:kern w:val="2"/>
      <w:sz w:val="18"/>
      <w:szCs w:val="18"/>
      <w:lang w:eastAsia="zh-CN"/>
    </w:rPr>
  </w:style>
  <w:style w:type="paragraph" w:styleId="30">
    <w:name w:val="footer"/>
    <w:basedOn w:val="1"/>
    <w:link w:val="67"/>
    <w:qFormat/>
    <w:uiPriority w:val="99"/>
    <w:pPr>
      <w:tabs>
        <w:tab w:val="center" w:pos="4153"/>
        <w:tab w:val="right" w:pos="8306"/>
      </w:tabs>
      <w:snapToGrid w:val="0"/>
    </w:pPr>
    <w:rPr>
      <w:sz w:val="18"/>
      <w:szCs w:val="18"/>
    </w:rPr>
  </w:style>
  <w:style w:type="paragraph" w:styleId="31">
    <w:name w:val="toc 1"/>
    <w:basedOn w:val="1"/>
    <w:next w:val="1"/>
    <w:qFormat/>
    <w:uiPriority w:val="0"/>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2">
    <w:name w:val="toc 4"/>
    <w:basedOn w:val="1"/>
    <w:next w:val="1"/>
    <w:qFormat/>
    <w:uiPriority w:val="0"/>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styleId="33">
    <w:name w:val="toc 6"/>
    <w:basedOn w:val="1"/>
    <w:next w:val="1"/>
    <w:qFormat/>
    <w:uiPriority w:val="0"/>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paragraph" w:styleId="34">
    <w:name w:val="Body Text Indent 3"/>
    <w:basedOn w:val="1"/>
    <w:link w:val="83"/>
    <w:qFormat/>
    <w:uiPriority w:val="0"/>
    <w:pPr>
      <w:autoSpaceDE/>
      <w:autoSpaceDN/>
      <w:ind w:firstLine="560"/>
      <w:jc w:val="both"/>
    </w:pPr>
    <w:rPr>
      <w:rFonts w:ascii="Times New Roman" w:hAnsi="Times New Roman" w:cs="Times New Roman"/>
      <w:kern w:val="2"/>
      <w:sz w:val="28"/>
      <w:szCs w:val="20"/>
      <w:lang w:eastAsia="zh-CN"/>
    </w:rPr>
  </w:style>
  <w:style w:type="paragraph" w:styleId="35">
    <w:name w:val="toc 2"/>
    <w:basedOn w:val="1"/>
    <w:next w:val="1"/>
    <w:qFormat/>
    <w:uiPriority w:val="0"/>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paragraph" w:styleId="36">
    <w:name w:val="toc 9"/>
    <w:basedOn w:val="1"/>
    <w:next w:val="1"/>
    <w:qFormat/>
    <w:uiPriority w:val="0"/>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37">
    <w:name w:val="Body Text 2"/>
    <w:basedOn w:val="1"/>
    <w:link w:val="96"/>
    <w:qFormat/>
    <w:uiPriority w:val="0"/>
    <w:pPr>
      <w:autoSpaceDE/>
      <w:autoSpaceDN/>
      <w:spacing w:after="120" w:line="480" w:lineRule="auto"/>
      <w:jc w:val="both"/>
    </w:pPr>
    <w:rPr>
      <w:rFonts w:ascii="Times New Roman" w:hAnsi="Times New Roman" w:cs="Times New Roman"/>
      <w:kern w:val="2"/>
      <w:sz w:val="21"/>
      <w:szCs w:val="24"/>
      <w:lang w:eastAsia="zh-CN"/>
    </w:rPr>
  </w:style>
  <w:style w:type="paragraph" w:styleId="38">
    <w:name w:val="Message Header"/>
    <w:basedOn w:val="1"/>
    <w:link w:val="102"/>
    <w:qFormat/>
    <w:uiPriority w:val="0"/>
    <w:pPr>
      <w:pBdr>
        <w:top w:val="single" w:color="auto" w:sz="6" w:space="1"/>
        <w:left w:val="single" w:color="auto" w:sz="6" w:space="1"/>
        <w:bottom w:val="single" w:color="auto" w:sz="6" w:space="1"/>
        <w:right w:val="single" w:color="auto" w:sz="6" w:space="1"/>
      </w:pBdr>
      <w:shd w:val="pct20" w:color="auto" w:fill="auto"/>
      <w:autoSpaceDE/>
      <w:autoSpaceDN/>
      <w:ind w:left="1080" w:leftChars="500" w:hanging="1080" w:hangingChars="500"/>
      <w:jc w:val="both"/>
    </w:pPr>
    <w:rPr>
      <w:rFonts w:ascii="Arial" w:hAnsi="Arial" w:cs="Arial"/>
      <w:kern w:val="2"/>
      <w:sz w:val="24"/>
      <w:szCs w:val="24"/>
      <w:lang w:eastAsia="zh-CN"/>
    </w:rPr>
  </w:style>
  <w:style w:type="paragraph" w:styleId="39">
    <w:name w:val="HTML Preformatted"/>
    <w:basedOn w:val="1"/>
    <w:link w:val="9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hAnsi="Arial Unicode MS" w:eastAsia="Courier New" w:cs="Courier New"/>
      <w:sz w:val="20"/>
      <w:szCs w:val="20"/>
      <w:lang w:eastAsia="zh-CN"/>
    </w:rPr>
  </w:style>
  <w:style w:type="paragraph" w:styleId="40">
    <w:name w:val="Normal (Web)"/>
    <w:basedOn w:val="1"/>
    <w:link w:val="76"/>
    <w:unhideWhenUsed/>
    <w:qFormat/>
    <w:uiPriority w:val="99"/>
    <w:pPr>
      <w:widowControl/>
      <w:autoSpaceDE/>
      <w:autoSpaceDN/>
      <w:spacing w:before="100" w:beforeAutospacing="1" w:after="100" w:afterAutospacing="1"/>
    </w:pPr>
    <w:rPr>
      <w:sz w:val="24"/>
      <w:szCs w:val="24"/>
      <w:lang w:eastAsia="zh-CN"/>
    </w:rPr>
  </w:style>
  <w:style w:type="paragraph" w:styleId="41">
    <w:name w:val="index 1"/>
    <w:basedOn w:val="1"/>
    <w:next w:val="1"/>
    <w:qFormat/>
    <w:uiPriority w:val="0"/>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42">
    <w:name w:val="Title"/>
    <w:basedOn w:val="1"/>
    <w:link w:val="88"/>
    <w:qFormat/>
    <w:uiPriority w:val="0"/>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paragraph" w:styleId="43">
    <w:name w:val="annotation subject"/>
    <w:basedOn w:val="17"/>
    <w:next w:val="17"/>
    <w:link w:val="98"/>
    <w:qFormat/>
    <w:uiPriority w:val="0"/>
    <w:pPr>
      <w:widowControl/>
    </w:pPr>
    <w:rPr>
      <w:b/>
      <w:bCs/>
      <w:sz w:val="24"/>
      <w:szCs w:val="24"/>
    </w:rPr>
  </w:style>
  <w:style w:type="paragraph" w:styleId="44">
    <w:name w:val="Body Text First Indent"/>
    <w:basedOn w:val="20"/>
    <w:link w:val="97"/>
    <w:qFormat/>
    <w:uiPriority w:val="0"/>
    <w:pPr>
      <w:numPr>
        <w:ilvl w:val="0"/>
        <w:numId w:val="2"/>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table" w:styleId="46">
    <w:name w:val="Table Grid"/>
    <w:basedOn w:val="4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basedOn w:val="47"/>
    <w:qFormat/>
    <w:uiPriority w:val="22"/>
    <w:rPr>
      <w:b/>
      <w:bCs/>
    </w:rPr>
  </w:style>
  <w:style w:type="character" w:styleId="49">
    <w:name w:val="page number"/>
    <w:basedOn w:val="47"/>
    <w:qFormat/>
    <w:uiPriority w:val="0"/>
  </w:style>
  <w:style w:type="character" w:styleId="50">
    <w:name w:val="FollowedHyperlink"/>
    <w:basedOn w:val="47"/>
    <w:qFormat/>
    <w:uiPriority w:val="0"/>
    <w:rPr>
      <w:color w:val="800080"/>
      <w:u w:val="single"/>
    </w:rPr>
  </w:style>
  <w:style w:type="character" w:styleId="51">
    <w:name w:val="Emphasis"/>
    <w:basedOn w:val="47"/>
    <w:qFormat/>
    <w:uiPriority w:val="0"/>
  </w:style>
  <w:style w:type="character" w:styleId="52">
    <w:name w:val="Hyperlink"/>
    <w:basedOn w:val="47"/>
    <w:qFormat/>
    <w:uiPriority w:val="0"/>
    <w:rPr>
      <w:color w:val="0000FF" w:themeColor="hyperlink"/>
      <w:u w:val="single"/>
      <w14:textFill>
        <w14:solidFill>
          <w14:schemeClr w14:val="hlink"/>
        </w14:solidFill>
      </w14:textFill>
    </w:rPr>
  </w:style>
  <w:style w:type="character" w:styleId="53">
    <w:name w:val="annotation reference"/>
    <w:basedOn w:val="47"/>
    <w:qFormat/>
    <w:uiPriority w:val="0"/>
    <w:rPr>
      <w:sz w:val="21"/>
      <w:szCs w:val="21"/>
    </w:rPr>
  </w:style>
  <w:style w:type="paragraph" w:customStyle="1" w:styleId="54">
    <w:name w:val="正文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character" w:customStyle="1" w:styleId="55">
    <w:name w:val="标题 1 Char"/>
    <w:basedOn w:val="47"/>
    <w:link w:val="2"/>
    <w:qFormat/>
    <w:uiPriority w:val="0"/>
    <w:rPr>
      <w:rFonts w:ascii="宋体" w:hAnsi="宋体" w:cs="宋体"/>
      <w:b/>
      <w:bCs/>
      <w:sz w:val="28"/>
      <w:szCs w:val="28"/>
      <w:lang w:eastAsia="en-US"/>
    </w:rPr>
  </w:style>
  <w:style w:type="character" w:customStyle="1" w:styleId="56">
    <w:name w:val="标题 2 Char"/>
    <w:basedOn w:val="47"/>
    <w:link w:val="3"/>
    <w:qFormat/>
    <w:uiPriority w:val="0"/>
    <w:rPr>
      <w:rFonts w:ascii="宋体" w:hAnsi="宋体" w:cs="宋体"/>
      <w:b/>
      <w:bCs/>
      <w:sz w:val="24"/>
      <w:szCs w:val="24"/>
      <w:lang w:eastAsia="en-US"/>
    </w:rPr>
  </w:style>
  <w:style w:type="character" w:customStyle="1" w:styleId="57">
    <w:name w:val="标题 3 Char"/>
    <w:basedOn w:val="47"/>
    <w:link w:val="4"/>
    <w:qFormat/>
    <w:uiPriority w:val="0"/>
    <w:rPr>
      <w:b/>
      <w:bCs/>
      <w:kern w:val="2"/>
      <w:sz w:val="32"/>
      <w:szCs w:val="32"/>
    </w:rPr>
  </w:style>
  <w:style w:type="character" w:customStyle="1" w:styleId="58">
    <w:name w:val="标题 4 Char"/>
    <w:basedOn w:val="47"/>
    <w:link w:val="5"/>
    <w:qFormat/>
    <w:uiPriority w:val="0"/>
    <w:rPr>
      <w:b/>
      <w:kern w:val="2"/>
      <w:sz w:val="24"/>
      <w:szCs w:val="24"/>
    </w:rPr>
  </w:style>
  <w:style w:type="character" w:customStyle="1" w:styleId="59">
    <w:name w:val="标题 5 Char"/>
    <w:basedOn w:val="47"/>
    <w:link w:val="6"/>
    <w:qFormat/>
    <w:uiPriority w:val="0"/>
    <w:rPr>
      <w:b/>
      <w:bCs/>
      <w:kern w:val="2"/>
      <w:sz w:val="28"/>
      <w:szCs w:val="28"/>
    </w:rPr>
  </w:style>
  <w:style w:type="character" w:customStyle="1" w:styleId="60">
    <w:name w:val="标题 6 Char"/>
    <w:basedOn w:val="47"/>
    <w:link w:val="7"/>
    <w:qFormat/>
    <w:uiPriority w:val="0"/>
    <w:rPr>
      <w:b/>
      <w:sz w:val="24"/>
    </w:rPr>
  </w:style>
  <w:style w:type="character" w:customStyle="1" w:styleId="61">
    <w:name w:val="正文缩进 Char"/>
    <w:basedOn w:val="47"/>
    <w:link w:val="9"/>
    <w:qFormat/>
    <w:uiPriority w:val="0"/>
    <w:rPr>
      <w:sz w:val="24"/>
    </w:rPr>
  </w:style>
  <w:style w:type="character" w:customStyle="1" w:styleId="62">
    <w:name w:val="标题 7 Char"/>
    <w:basedOn w:val="47"/>
    <w:link w:val="8"/>
    <w:qFormat/>
    <w:uiPriority w:val="0"/>
    <w:rPr>
      <w:b/>
      <w:kern w:val="2"/>
      <w:sz w:val="24"/>
    </w:rPr>
  </w:style>
  <w:style w:type="character" w:customStyle="1" w:styleId="63">
    <w:name w:val="标题 8 Char"/>
    <w:basedOn w:val="47"/>
    <w:link w:val="11"/>
    <w:qFormat/>
    <w:uiPriority w:val="0"/>
    <w:rPr>
      <w:rFonts w:ascii="Arial" w:hAnsi="Arial" w:eastAsia="黑体"/>
      <w:kern w:val="2"/>
      <w:sz w:val="24"/>
    </w:rPr>
  </w:style>
  <w:style w:type="character" w:customStyle="1" w:styleId="64">
    <w:name w:val="标题 9 Char"/>
    <w:basedOn w:val="47"/>
    <w:link w:val="12"/>
    <w:qFormat/>
    <w:uiPriority w:val="0"/>
    <w:rPr>
      <w:rFonts w:ascii="Arial" w:hAnsi="Arial" w:eastAsia="黑体"/>
      <w:kern w:val="2"/>
      <w:sz w:val="21"/>
    </w:rPr>
  </w:style>
  <w:style w:type="character" w:customStyle="1" w:styleId="65">
    <w:name w:val="正文文本 Char1"/>
    <w:basedOn w:val="47"/>
    <w:link w:val="20"/>
    <w:qFormat/>
    <w:uiPriority w:val="0"/>
    <w:rPr>
      <w:rFonts w:ascii="宋体" w:hAnsi="宋体" w:cs="宋体"/>
      <w:sz w:val="24"/>
      <w:szCs w:val="24"/>
      <w:lang w:eastAsia="en-US"/>
    </w:rPr>
  </w:style>
  <w:style w:type="character" w:customStyle="1" w:styleId="66">
    <w:name w:val="纯文本 Char"/>
    <w:basedOn w:val="47"/>
    <w:link w:val="25"/>
    <w:qFormat/>
    <w:uiPriority w:val="99"/>
    <w:rPr>
      <w:rFonts w:ascii="宋体" w:hAnsi="Courier New" w:cs="Courier New"/>
      <w:sz w:val="22"/>
      <w:szCs w:val="21"/>
      <w:lang w:eastAsia="en-US"/>
    </w:rPr>
  </w:style>
  <w:style w:type="character" w:customStyle="1" w:styleId="67">
    <w:name w:val="页脚 Char"/>
    <w:basedOn w:val="47"/>
    <w:link w:val="30"/>
    <w:qFormat/>
    <w:uiPriority w:val="99"/>
    <w:rPr>
      <w:rFonts w:ascii="宋体" w:hAnsi="宋体" w:cs="宋体"/>
      <w:sz w:val="18"/>
      <w:szCs w:val="18"/>
      <w:lang w:eastAsia="en-US"/>
    </w:rPr>
  </w:style>
  <w:style w:type="character" w:customStyle="1" w:styleId="68">
    <w:name w:val="页眉 Char"/>
    <w:basedOn w:val="47"/>
    <w:link w:val="10"/>
    <w:qFormat/>
    <w:uiPriority w:val="0"/>
    <w:rPr>
      <w:rFonts w:ascii="宋体" w:hAnsi="宋体" w:cs="宋体"/>
      <w:sz w:val="18"/>
      <w:szCs w:val="22"/>
      <w:lang w:eastAsia="en-US"/>
    </w:rPr>
  </w:style>
  <w:style w:type="table" w:customStyle="1" w:styleId="69">
    <w:name w:val="Table Normal"/>
    <w:unhideWhenUsed/>
    <w:qFormat/>
    <w:uiPriority w:val="2"/>
    <w:tblPr>
      <w:tblCellMar>
        <w:top w:w="0" w:type="dxa"/>
        <w:left w:w="0" w:type="dxa"/>
        <w:bottom w:w="0" w:type="dxa"/>
        <w:right w:w="0" w:type="dxa"/>
      </w:tblCellMar>
    </w:tblPr>
  </w:style>
  <w:style w:type="paragraph" w:customStyle="1" w:styleId="70">
    <w:name w:val="列出段落1"/>
    <w:basedOn w:val="1"/>
    <w:link w:val="204"/>
    <w:qFormat/>
    <w:uiPriority w:val="34"/>
    <w:pPr>
      <w:spacing w:before="206"/>
      <w:ind w:left="959" w:hanging="361"/>
    </w:pPr>
  </w:style>
  <w:style w:type="paragraph" w:customStyle="1" w:styleId="71">
    <w:name w:val="Table Paragraph"/>
    <w:basedOn w:val="1"/>
    <w:qFormat/>
    <w:uiPriority w:val="1"/>
  </w:style>
  <w:style w:type="paragraph" w:customStyle="1" w:styleId="72">
    <w:name w:val="文档正文"/>
    <w:basedOn w:val="1"/>
    <w:qFormat/>
    <w:uiPriority w:val="0"/>
    <w:pPr>
      <w:spacing w:beforeLines="50" w:afterLines="50" w:line="360" w:lineRule="auto"/>
      <w:ind w:firstLine="560" w:firstLineChars="200"/>
    </w:pPr>
    <w:rPr>
      <w:rFonts w:cs="Arial"/>
      <w:bCs/>
      <w:sz w:val="28"/>
      <w:szCs w:val="28"/>
    </w:rPr>
  </w:style>
  <w:style w:type="paragraph" w:customStyle="1" w:styleId="7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4">
    <w:name w:val="blank"/>
    <w:qFormat/>
    <w:uiPriority w:val="0"/>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eastAsia="宋体" w:cs="Times New Roman"/>
      <w:sz w:val="24"/>
      <w:lang w:val="en-US" w:eastAsia="en-US" w:bidi="ar-SA"/>
    </w:rPr>
  </w:style>
  <w:style w:type="character" w:customStyle="1" w:styleId="75">
    <w:name w:val="结束语 Char"/>
    <w:basedOn w:val="47"/>
    <w:link w:val="19"/>
    <w:qFormat/>
    <w:uiPriority w:val="0"/>
    <w:rPr>
      <w:b/>
      <w:kern w:val="2"/>
      <w:sz w:val="21"/>
    </w:rPr>
  </w:style>
  <w:style w:type="character" w:customStyle="1" w:styleId="76">
    <w:name w:val="普通(网站) Char"/>
    <w:basedOn w:val="47"/>
    <w:link w:val="40"/>
    <w:qFormat/>
    <w:locked/>
    <w:uiPriority w:val="0"/>
    <w:rPr>
      <w:rFonts w:ascii="宋体" w:hAnsi="宋体" w:cs="宋体"/>
      <w:sz w:val="24"/>
      <w:szCs w:val="24"/>
    </w:rPr>
  </w:style>
  <w:style w:type="character" w:customStyle="1" w:styleId="77">
    <w:name w:val="xdrichtextbox2"/>
    <w:basedOn w:val="47"/>
    <w:qFormat/>
    <w:uiPriority w:val="0"/>
    <w:rPr>
      <w:color w:val="0000FF"/>
      <w:sz w:val="18"/>
      <w:szCs w:val="18"/>
      <w:u w:val="none"/>
      <w:bdr w:val="single" w:color="DCDCDC" w:sz="8" w:space="0"/>
      <w:shd w:val="clear" w:color="auto" w:fill="FFFFFF"/>
    </w:rPr>
  </w:style>
  <w:style w:type="character" w:customStyle="1" w:styleId="78">
    <w:name w:val="apple-converted-space"/>
    <w:basedOn w:val="47"/>
    <w:qFormat/>
    <w:uiPriority w:val="0"/>
  </w:style>
  <w:style w:type="character" w:customStyle="1" w:styleId="79">
    <w:name w:val="无间隔 Char"/>
    <w:basedOn w:val="47"/>
    <w:link w:val="80"/>
    <w:qFormat/>
    <w:uiPriority w:val="0"/>
    <w:rPr>
      <w:rFonts w:ascii="Calibri" w:hAnsi="Calibri"/>
      <w:sz w:val="22"/>
      <w:szCs w:val="22"/>
    </w:rPr>
  </w:style>
  <w:style w:type="paragraph" w:customStyle="1" w:styleId="80">
    <w:name w:val="无间隔1"/>
    <w:link w:val="79"/>
    <w:qFormat/>
    <w:uiPriority w:val="0"/>
    <w:rPr>
      <w:rFonts w:ascii="Calibri" w:hAnsi="Calibri" w:eastAsia="宋体" w:cs="Times New Roman"/>
      <w:sz w:val="22"/>
      <w:szCs w:val="22"/>
      <w:lang w:val="en-US" w:eastAsia="zh-CN" w:bidi="ar-SA"/>
    </w:rPr>
  </w:style>
  <w:style w:type="character" w:customStyle="1" w:styleId="81">
    <w:name w:val="批注文字 Char"/>
    <w:basedOn w:val="47"/>
    <w:link w:val="17"/>
    <w:qFormat/>
    <w:uiPriority w:val="0"/>
    <w:rPr>
      <w:kern w:val="2"/>
      <w:sz w:val="21"/>
    </w:rPr>
  </w:style>
  <w:style w:type="character" w:customStyle="1" w:styleId="82">
    <w:name w:val="批注框文本 Char"/>
    <w:basedOn w:val="47"/>
    <w:link w:val="29"/>
    <w:qFormat/>
    <w:uiPriority w:val="0"/>
    <w:rPr>
      <w:kern w:val="2"/>
      <w:sz w:val="18"/>
      <w:szCs w:val="18"/>
    </w:rPr>
  </w:style>
  <w:style w:type="character" w:customStyle="1" w:styleId="83">
    <w:name w:val="正文文本缩进 3 Char"/>
    <w:basedOn w:val="47"/>
    <w:link w:val="34"/>
    <w:qFormat/>
    <w:uiPriority w:val="0"/>
    <w:rPr>
      <w:kern w:val="2"/>
      <w:sz w:val="28"/>
    </w:rPr>
  </w:style>
  <w:style w:type="character" w:customStyle="1" w:styleId="84">
    <w:name w:val="正文文本缩进 2 Char"/>
    <w:basedOn w:val="47"/>
    <w:link w:val="28"/>
    <w:qFormat/>
    <w:uiPriority w:val="0"/>
    <w:rPr>
      <w:rFonts w:ascii="宋体" w:hAnsi="宋体"/>
      <w:iCs/>
      <w:kern w:val="2"/>
      <w:sz w:val="24"/>
      <w:szCs w:val="24"/>
    </w:rPr>
  </w:style>
  <w:style w:type="character" w:customStyle="1" w:styleId="85">
    <w:name w:val="正文文本 Char"/>
    <w:basedOn w:val="47"/>
    <w:qFormat/>
    <w:uiPriority w:val="0"/>
    <w:rPr>
      <w:rFonts w:eastAsia="宋体"/>
      <w:sz w:val="24"/>
      <w:szCs w:val="24"/>
      <w:lang w:val="en-US" w:eastAsia="zh-CN" w:bidi="ar-SA"/>
    </w:rPr>
  </w:style>
  <w:style w:type="character" w:customStyle="1" w:styleId="86">
    <w:name w:val="en1"/>
    <w:basedOn w:val="47"/>
    <w:qFormat/>
    <w:uiPriority w:val="0"/>
    <w:rPr>
      <w:b/>
      <w:bCs/>
      <w:color w:val="154C7F"/>
      <w:sz w:val="24"/>
      <w:szCs w:val="24"/>
    </w:rPr>
  </w:style>
  <w:style w:type="character" w:customStyle="1" w:styleId="87">
    <w:name w:val="font01"/>
    <w:basedOn w:val="47"/>
    <w:qFormat/>
    <w:uiPriority w:val="0"/>
    <w:rPr>
      <w:rFonts w:hint="eastAsia" w:ascii="宋体" w:hAnsi="宋体" w:eastAsia="宋体" w:cs="宋体"/>
      <w:color w:val="000000"/>
      <w:sz w:val="20"/>
      <w:szCs w:val="20"/>
      <w:u w:val="none"/>
    </w:rPr>
  </w:style>
  <w:style w:type="character" w:customStyle="1" w:styleId="88">
    <w:name w:val="标题 Char"/>
    <w:basedOn w:val="47"/>
    <w:link w:val="42"/>
    <w:qFormat/>
    <w:uiPriority w:val="0"/>
    <w:rPr>
      <w:rFonts w:ascii="Arial" w:hAnsi="Arial" w:cs="Arial"/>
      <w:b/>
      <w:bCs/>
      <w:sz w:val="44"/>
      <w:szCs w:val="32"/>
    </w:rPr>
  </w:style>
  <w:style w:type="character" w:customStyle="1" w:styleId="89">
    <w:name w:val="正文文本缩进 Char"/>
    <w:basedOn w:val="47"/>
    <w:link w:val="21"/>
    <w:qFormat/>
    <w:uiPriority w:val="0"/>
    <w:rPr>
      <w:i/>
      <w:iCs/>
      <w:kern w:val="2"/>
      <w:sz w:val="21"/>
    </w:rPr>
  </w:style>
  <w:style w:type="character" w:customStyle="1" w:styleId="90">
    <w:name w:val="正文文本 3 Char"/>
    <w:basedOn w:val="47"/>
    <w:link w:val="18"/>
    <w:qFormat/>
    <w:uiPriority w:val="0"/>
    <w:rPr>
      <w:color w:val="0000FF"/>
      <w:kern w:val="2"/>
      <w:sz w:val="24"/>
      <w:szCs w:val="24"/>
    </w:rPr>
  </w:style>
  <w:style w:type="character" w:customStyle="1" w:styleId="91">
    <w:name w:val="font11"/>
    <w:basedOn w:val="47"/>
    <w:qFormat/>
    <w:uiPriority w:val="0"/>
    <w:rPr>
      <w:rFonts w:hint="default" w:ascii="Times New Roman" w:hAnsi="Times New Roman" w:cs="Times New Roman"/>
      <w:color w:val="000000"/>
      <w:sz w:val="20"/>
      <w:szCs w:val="20"/>
      <w:u w:val="none"/>
    </w:rPr>
  </w:style>
  <w:style w:type="character" w:customStyle="1" w:styleId="92">
    <w:name w:val="glossaryitem"/>
    <w:basedOn w:val="47"/>
    <w:qFormat/>
    <w:uiPriority w:val="0"/>
    <w:rPr>
      <w:u w:val="none"/>
    </w:rPr>
  </w:style>
  <w:style w:type="character" w:customStyle="1" w:styleId="93">
    <w:name w:val="HTML 预设格式 Char"/>
    <w:basedOn w:val="47"/>
    <w:link w:val="39"/>
    <w:qFormat/>
    <w:uiPriority w:val="0"/>
    <w:rPr>
      <w:rFonts w:ascii="Arial Unicode MS" w:hAnsi="Arial Unicode MS" w:eastAsia="Courier New" w:cs="Courier New"/>
    </w:rPr>
  </w:style>
  <w:style w:type="character" w:customStyle="1" w:styleId="94">
    <w:name w:val="文档结构图 Char"/>
    <w:basedOn w:val="47"/>
    <w:link w:val="16"/>
    <w:qFormat/>
    <w:uiPriority w:val="0"/>
    <w:rPr>
      <w:rFonts w:ascii="宋体"/>
      <w:sz w:val="28"/>
      <w:shd w:val="clear" w:color="auto" w:fill="000080"/>
    </w:rPr>
  </w:style>
  <w:style w:type="character" w:customStyle="1" w:styleId="95">
    <w:name w:val="日期 Char"/>
    <w:basedOn w:val="47"/>
    <w:link w:val="27"/>
    <w:qFormat/>
    <w:uiPriority w:val="0"/>
    <w:rPr>
      <w:kern w:val="2"/>
      <w:sz w:val="21"/>
      <w:szCs w:val="24"/>
    </w:rPr>
  </w:style>
  <w:style w:type="character" w:customStyle="1" w:styleId="96">
    <w:name w:val="正文文本 2 Char"/>
    <w:basedOn w:val="47"/>
    <w:link w:val="37"/>
    <w:qFormat/>
    <w:uiPriority w:val="0"/>
    <w:rPr>
      <w:kern w:val="2"/>
      <w:sz w:val="21"/>
      <w:szCs w:val="24"/>
    </w:rPr>
  </w:style>
  <w:style w:type="character" w:customStyle="1" w:styleId="97">
    <w:name w:val="正文首行缩进 Char"/>
    <w:basedOn w:val="85"/>
    <w:link w:val="44"/>
    <w:qFormat/>
    <w:uiPriority w:val="0"/>
    <w:rPr>
      <w:rFonts w:eastAsia="宋体"/>
      <w:sz w:val="21"/>
      <w:szCs w:val="21"/>
      <w:lang w:val="en-US" w:eastAsia="zh-CN" w:bidi="ar-SA"/>
    </w:rPr>
  </w:style>
  <w:style w:type="character" w:customStyle="1" w:styleId="98">
    <w:name w:val="批注主题 Char"/>
    <w:basedOn w:val="81"/>
    <w:link w:val="43"/>
    <w:qFormat/>
    <w:uiPriority w:val="0"/>
    <w:rPr>
      <w:b/>
      <w:bCs/>
      <w:kern w:val="2"/>
      <w:sz w:val="24"/>
      <w:szCs w:val="24"/>
    </w:rPr>
  </w:style>
  <w:style w:type="paragraph" w:customStyle="1" w:styleId="99">
    <w:name w:val="标题3(小3号)"/>
    <w:basedOn w:val="4"/>
    <w:next w:val="100"/>
    <w:qFormat/>
    <w:uiPriority w:val="0"/>
    <w:pPr>
      <w:widowControl/>
      <w:spacing w:before="0" w:after="0" w:line="420" w:lineRule="exact"/>
    </w:pPr>
    <w:rPr>
      <w:b w:val="0"/>
      <w:bCs w:val="0"/>
      <w:color w:val="000000"/>
      <w:kern w:val="0"/>
      <w:sz w:val="30"/>
      <w:szCs w:val="21"/>
    </w:rPr>
  </w:style>
  <w:style w:type="paragraph" w:customStyle="1" w:styleId="100">
    <w:name w:val="正文小3号"/>
    <w:qFormat/>
    <w:uiPriority w:val="0"/>
    <w:pPr>
      <w:ind w:firstLine="595"/>
      <w:jc w:val="both"/>
    </w:pPr>
    <w:rPr>
      <w:rFonts w:ascii="Times New Roman" w:hAnsi="Times New Roman" w:eastAsia="宋体" w:cs="Times New Roman"/>
      <w:sz w:val="30"/>
      <w:lang w:val="en-US" w:eastAsia="zh-CN" w:bidi="ar-SA"/>
    </w:rPr>
  </w:style>
  <w:style w:type="character" w:customStyle="1" w:styleId="101">
    <w:name w:val="正文首行缩进 Char1"/>
    <w:basedOn w:val="65"/>
    <w:qFormat/>
    <w:uiPriority w:val="0"/>
    <w:rPr>
      <w:rFonts w:ascii="宋体" w:hAnsi="宋体" w:cs="宋体"/>
      <w:sz w:val="24"/>
      <w:szCs w:val="24"/>
      <w:lang w:eastAsia="en-US"/>
    </w:rPr>
  </w:style>
  <w:style w:type="character" w:customStyle="1" w:styleId="102">
    <w:name w:val="信息标题 Char"/>
    <w:basedOn w:val="47"/>
    <w:link w:val="38"/>
    <w:qFormat/>
    <w:uiPriority w:val="0"/>
    <w:rPr>
      <w:rFonts w:ascii="Arial" w:hAnsi="Arial" w:cs="Arial"/>
      <w:kern w:val="2"/>
      <w:sz w:val="24"/>
      <w:szCs w:val="24"/>
      <w:shd w:val="pct20" w:color="auto" w:fill="auto"/>
    </w:rPr>
  </w:style>
  <w:style w:type="character" w:customStyle="1" w:styleId="103">
    <w:name w:val="正文文本 3 Char1"/>
    <w:basedOn w:val="47"/>
    <w:qFormat/>
    <w:uiPriority w:val="0"/>
    <w:rPr>
      <w:rFonts w:ascii="宋体" w:hAnsi="宋体" w:cs="宋体"/>
      <w:sz w:val="16"/>
      <w:szCs w:val="16"/>
      <w:lang w:eastAsia="en-US"/>
    </w:rPr>
  </w:style>
  <w:style w:type="paragraph" w:customStyle="1" w:styleId="104">
    <w:name w:val="封面页眉"/>
    <w:basedOn w:val="10"/>
    <w:qFormat/>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05">
    <w:name w:val="正"/>
    <w:basedOn w:val="1"/>
    <w:qFormat/>
    <w:uiPriority w:val="0"/>
    <w:pPr>
      <w:tabs>
        <w:tab w:val="left" w:pos="-120"/>
      </w:tabs>
      <w:autoSpaceDE/>
      <w:autoSpaceDN/>
      <w:adjustRightInd w:val="0"/>
      <w:spacing w:line="560" w:lineRule="exact"/>
      <w:ind w:firstLine="600"/>
      <w:jc w:val="both"/>
      <w:textAlignment w:val="baseline"/>
    </w:pPr>
    <w:rPr>
      <w:rFonts w:ascii="仿宋_GB2312" w:hAnsi="Times New Roman" w:eastAsia="仿宋_GB2312" w:cs="Times New Roman"/>
      <w:color w:val="000000"/>
      <w:spacing w:val="20"/>
      <w:sz w:val="28"/>
      <w:szCs w:val="20"/>
      <w:lang w:eastAsia="zh-CN"/>
    </w:rPr>
  </w:style>
  <w:style w:type="character" w:customStyle="1" w:styleId="106">
    <w:name w:val="正文文本缩进 2 Char1"/>
    <w:basedOn w:val="47"/>
    <w:qFormat/>
    <w:uiPriority w:val="0"/>
    <w:rPr>
      <w:rFonts w:ascii="宋体" w:hAnsi="宋体" w:cs="宋体"/>
      <w:sz w:val="22"/>
      <w:szCs w:val="22"/>
      <w:lang w:eastAsia="en-US"/>
    </w:rPr>
  </w:style>
  <w:style w:type="character" w:customStyle="1" w:styleId="107">
    <w:name w:val="批注文字 Char1"/>
    <w:basedOn w:val="47"/>
    <w:qFormat/>
    <w:uiPriority w:val="0"/>
    <w:rPr>
      <w:rFonts w:ascii="宋体" w:hAnsi="宋体" w:cs="宋体"/>
      <w:sz w:val="22"/>
      <w:szCs w:val="22"/>
      <w:lang w:eastAsia="en-US"/>
    </w:rPr>
  </w:style>
  <w:style w:type="paragraph" w:customStyle="1" w:styleId="108">
    <w:name w:val="A"/>
    <w:basedOn w:val="1"/>
    <w:qFormat/>
    <w:uiPriority w:val="0"/>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109">
    <w:name w:val="标题3"/>
    <w:basedOn w:val="4"/>
    <w:qFormat/>
    <w:uiPriority w:val="0"/>
    <w:pPr>
      <w:keepLines w:val="0"/>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110">
    <w:name w:val="Char Char Char Char Char Char Char Char Char Char Char1 Char Char Char"/>
    <w:basedOn w:val="1"/>
    <w:qFormat/>
    <w:uiPriority w:val="0"/>
    <w:pPr>
      <w:autoSpaceDE/>
      <w:autoSpaceDN/>
      <w:jc w:val="both"/>
    </w:pPr>
    <w:rPr>
      <w:rFonts w:ascii="Times New Roman" w:hAnsi="Times New Roman" w:cs="Times New Roman"/>
      <w:kern w:val="2"/>
      <w:sz w:val="21"/>
      <w:szCs w:val="24"/>
      <w:lang w:eastAsia="zh-CN"/>
    </w:rPr>
  </w:style>
  <w:style w:type="character" w:customStyle="1" w:styleId="111">
    <w:name w:val="文档结构图 Char1"/>
    <w:basedOn w:val="47"/>
    <w:qFormat/>
    <w:uiPriority w:val="0"/>
    <w:rPr>
      <w:rFonts w:ascii="宋体" w:hAnsi="宋体" w:cs="宋体"/>
      <w:sz w:val="18"/>
      <w:szCs w:val="18"/>
      <w:lang w:eastAsia="en-US"/>
    </w:rPr>
  </w:style>
  <w:style w:type="character" w:customStyle="1" w:styleId="112">
    <w:name w:val="日期 Char1"/>
    <w:basedOn w:val="47"/>
    <w:qFormat/>
    <w:uiPriority w:val="0"/>
    <w:rPr>
      <w:rFonts w:ascii="宋体" w:hAnsi="宋体" w:cs="宋体"/>
      <w:sz w:val="22"/>
      <w:szCs w:val="22"/>
      <w:lang w:eastAsia="en-US"/>
    </w:rPr>
  </w:style>
  <w:style w:type="paragraph" w:customStyle="1" w:styleId="113">
    <w:name w:val="标题3(3号)"/>
    <w:basedOn w:val="4"/>
    <w:next w:val="114"/>
    <w:qFormat/>
    <w:uiPriority w:val="0"/>
    <w:pPr>
      <w:widowControl/>
      <w:spacing w:before="0" w:after="0" w:line="420" w:lineRule="exact"/>
    </w:pPr>
    <w:rPr>
      <w:b w:val="0"/>
      <w:bCs w:val="0"/>
      <w:color w:val="000000"/>
      <w:kern w:val="0"/>
      <w:szCs w:val="21"/>
    </w:rPr>
  </w:style>
  <w:style w:type="paragraph" w:customStyle="1" w:styleId="114">
    <w:name w:val="正文3号字"/>
    <w:qFormat/>
    <w:uiPriority w:val="0"/>
    <w:pPr>
      <w:ind w:firstLine="652"/>
      <w:jc w:val="both"/>
    </w:pPr>
    <w:rPr>
      <w:rFonts w:ascii="Times New Roman" w:hAnsi="Times New Roman" w:eastAsia="宋体" w:cs="Times New Roman"/>
      <w:sz w:val="32"/>
      <w:lang w:val="en-US" w:eastAsia="zh-CN" w:bidi="ar-SA"/>
    </w:rPr>
  </w:style>
  <w:style w:type="paragraph" w:customStyle="1" w:styleId="115">
    <w:name w:val="封面页脚"/>
    <w:basedOn w:val="30"/>
    <w:qFormat/>
    <w:uiPriority w:val="0"/>
    <w:pPr>
      <w:widowControl/>
      <w:tabs>
        <w:tab w:val="clear" w:pos="4153"/>
        <w:tab w:val="clear" w:pos="8306"/>
      </w:tabs>
      <w:autoSpaceDE/>
      <w:autoSpaceDN/>
      <w:jc w:val="center"/>
    </w:pPr>
    <w:rPr>
      <w:rFonts w:ascii="Times New Roman" w:hAnsi="Times New Roman" w:cs="Times New Roman"/>
      <w:lang w:eastAsia="zh-CN"/>
    </w:rPr>
  </w:style>
  <w:style w:type="character" w:customStyle="1" w:styleId="116">
    <w:name w:val="HTML 预设格式 Char1"/>
    <w:basedOn w:val="47"/>
    <w:qFormat/>
    <w:uiPriority w:val="0"/>
    <w:rPr>
      <w:rFonts w:ascii="Courier New" w:hAnsi="Courier New" w:cs="Courier New"/>
      <w:lang w:eastAsia="en-US"/>
    </w:rPr>
  </w:style>
  <w:style w:type="character" w:customStyle="1" w:styleId="117">
    <w:name w:val="正文文本缩进 Char1"/>
    <w:basedOn w:val="47"/>
    <w:qFormat/>
    <w:uiPriority w:val="0"/>
    <w:rPr>
      <w:rFonts w:ascii="宋体" w:hAnsi="宋体" w:cs="宋体"/>
      <w:sz w:val="22"/>
      <w:szCs w:val="22"/>
      <w:lang w:eastAsia="en-US"/>
    </w:rPr>
  </w:style>
  <w:style w:type="paragraph" w:customStyle="1" w:styleId="118">
    <w:name w:val="标题2(小3号)"/>
    <w:basedOn w:val="3"/>
    <w:next w:val="119"/>
    <w:qFormat/>
    <w:uiPriority w:val="0"/>
    <w:pPr>
      <w:keepNext/>
      <w:keepLines/>
      <w:widowControl/>
      <w:autoSpaceDE/>
      <w:autoSpaceDN/>
      <w:spacing w:line="360" w:lineRule="auto"/>
      <w:ind w:left="420" w:hanging="420" w:hangingChars="200"/>
      <w:jc w:val="both"/>
    </w:pPr>
    <w:rPr>
      <w:rFonts w:cs="Times New Roman"/>
      <w:b w:val="0"/>
      <w:bCs w:val="0"/>
      <w:color w:val="000000"/>
      <w:sz w:val="30"/>
      <w:szCs w:val="21"/>
      <w:lang w:eastAsia="zh-CN"/>
    </w:rPr>
  </w:style>
  <w:style w:type="paragraph" w:customStyle="1" w:styleId="119">
    <w:name w:val="正文4号字"/>
    <w:qFormat/>
    <w:uiPriority w:val="0"/>
    <w:pPr>
      <w:ind w:firstLine="567"/>
      <w:jc w:val="both"/>
    </w:pPr>
    <w:rPr>
      <w:rFonts w:ascii="Times New Roman" w:hAnsi="Times New Roman" w:eastAsia="宋体" w:cs="Times New Roman"/>
      <w:sz w:val="28"/>
      <w:lang w:val="en-US" w:eastAsia="zh-CN" w:bidi="ar-SA"/>
    </w:rPr>
  </w:style>
  <w:style w:type="paragraph" w:customStyle="1" w:styleId="120">
    <w:name w:val="标题1(2号)"/>
    <w:basedOn w:val="2"/>
    <w:next w:val="114"/>
    <w:qFormat/>
    <w:uiPriority w:val="0"/>
    <w:pPr>
      <w:keepLines/>
      <w:autoSpaceDE/>
      <w:autoSpaceDN/>
      <w:ind w:left="0"/>
      <w:jc w:val="both"/>
    </w:pPr>
    <w:rPr>
      <w:rFonts w:ascii="Arial" w:hAnsi="Arial" w:cs="Times New Roman"/>
      <w:bCs w:val="0"/>
      <w:color w:val="0000FF"/>
      <w:kern w:val="44"/>
      <w:sz w:val="44"/>
      <w:szCs w:val="36"/>
      <w:lang w:eastAsia="zh-CN"/>
    </w:rPr>
  </w:style>
  <w:style w:type="paragraph" w:customStyle="1" w:styleId="121">
    <w:name w:val="Content"/>
    <w:basedOn w:val="1"/>
    <w:qFormat/>
    <w:uiPriority w:val="0"/>
    <w:pPr>
      <w:autoSpaceDE/>
      <w:autoSpaceDN/>
      <w:jc w:val="both"/>
    </w:pPr>
    <w:rPr>
      <w:rFonts w:ascii="Times New Roman" w:hAnsi="Times New Roman" w:cs="Times New Roman"/>
      <w:kern w:val="2"/>
      <w:sz w:val="20"/>
      <w:szCs w:val="21"/>
      <w:lang w:eastAsia="zh-CN"/>
    </w:rPr>
  </w:style>
  <w:style w:type="paragraph" w:customStyle="1" w:styleId="122">
    <w:name w:val="Char Char 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23">
    <w:name w:val="正文5号字"/>
    <w:qFormat/>
    <w:uiPriority w:val="0"/>
    <w:pPr>
      <w:jc w:val="both"/>
    </w:pPr>
    <w:rPr>
      <w:rFonts w:ascii="Times New Roman" w:hAnsi="Times New Roman" w:eastAsia="宋体" w:cs="Times New Roman"/>
      <w:sz w:val="21"/>
      <w:lang w:val="en-US" w:eastAsia="zh-CN" w:bidi="ar-SA"/>
    </w:rPr>
  </w:style>
  <w:style w:type="character" w:customStyle="1" w:styleId="124">
    <w:name w:val="正文文本 2 Char1"/>
    <w:basedOn w:val="47"/>
    <w:qFormat/>
    <w:uiPriority w:val="0"/>
    <w:rPr>
      <w:rFonts w:ascii="宋体" w:hAnsi="宋体" w:cs="宋体"/>
      <w:sz w:val="22"/>
      <w:szCs w:val="22"/>
      <w:lang w:eastAsia="en-US"/>
    </w:rPr>
  </w:style>
  <w:style w:type="character" w:customStyle="1" w:styleId="125">
    <w:name w:val="标题 Char1"/>
    <w:basedOn w:val="47"/>
    <w:qFormat/>
    <w:uiPriority w:val="0"/>
    <w:rPr>
      <w:rFonts w:asciiTheme="majorHAnsi" w:hAnsiTheme="majorHAnsi" w:cstheme="majorBidi"/>
      <w:b/>
      <w:bCs/>
      <w:sz w:val="32"/>
      <w:szCs w:val="32"/>
      <w:lang w:eastAsia="en-US"/>
    </w:rPr>
  </w:style>
  <w:style w:type="character" w:customStyle="1" w:styleId="126">
    <w:name w:val="正文文本缩进 3 Char1"/>
    <w:basedOn w:val="47"/>
    <w:qFormat/>
    <w:uiPriority w:val="0"/>
    <w:rPr>
      <w:rFonts w:ascii="宋体" w:hAnsi="宋体" w:cs="宋体"/>
      <w:sz w:val="16"/>
      <w:szCs w:val="16"/>
      <w:lang w:eastAsia="en-US"/>
    </w:rPr>
  </w:style>
  <w:style w:type="paragraph" w:customStyle="1" w:styleId="127">
    <w:name w:val="标准"/>
    <w:basedOn w:val="1"/>
    <w:qFormat/>
    <w:uiPriority w:val="0"/>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128">
    <w:name w:val="Char1"/>
    <w:basedOn w:val="1"/>
    <w:qFormat/>
    <w:uiPriority w:val="0"/>
    <w:pPr>
      <w:autoSpaceDE/>
      <w:autoSpaceDN/>
      <w:jc w:val="both"/>
    </w:pPr>
    <w:rPr>
      <w:rFonts w:ascii="Times New Roman" w:hAnsi="Times New Roman" w:cs="Times New Roman"/>
      <w:kern w:val="2"/>
      <w:sz w:val="21"/>
      <w:szCs w:val="21"/>
      <w:lang w:eastAsia="zh-CN"/>
    </w:rPr>
  </w:style>
  <w:style w:type="character" w:customStyle="1" w:styleId="129">
    <w:name w:val="批注框文本 Char1"/>
    <w:basedOn w:val="47"/>
    <w:qFormat/>
    <w:uiPriority w:val="0"/>
    <w:rPr>
      <w:rFonts w:ascii="宋体" w:hAnsi="宋体" w:cs="宋体"/>
      <w:sz w:val="18"/>
      <w:szCs w:val="18"/>
      <w:lang w:eastAsia="en-US"/>
    </w:rPr>
  </w:style>
  <w:style w:type="character" w:customStyle="1" w:styleId="130">
    <w:name w:val="批注主题 Char1"/>
    <w:basedOn w:val="107"/>
    <w:qFormat/>
    <w:uiPriority w:val="0"/>
    <w:rPr>
      <w:rFonts w:ascii="宋体" w:hAnsi="宋体" w:cs="宋体"/>
      <w:b/>
      <w:bCs/>
      <w:sz w:val="22"/>
      <w:szCs w:val="22"/>
      <w:lang w:eastAsia="en-US"/>
    </w:rPr>
  </w:style>
  <w:style w:type="paragraph" w:customStyle="1" w:styleId="131">
    <w:name w:val="封底页脚"/>
    <w:basedOn w:val="30"/>
    <w:qFormat/>
    <w:uiPriority w:val="0"/>
    <w:pPr>
      <w:widowControl/>
      <w:tabs>
        <w:tab w:val="clear" w:pos="4153"/>
        <w:tab w:val="clear" w:pos="8306"/>
      </w:tabs>
      <w:autoSpaceDE/>
      <w:autoSpaceDN/>
      <w:jc w:val="center"/>
    </w:pPr>
    <w:rPr>
      <w:rFonts w:ascii="Times New Roman" w:hAnsi="Times New Roman" w:cs="Times New Roman"/>
      <w:lang w:eastAsia="zh-CN"/>
    </w:rPr>
  </w:style>
  <w:style w:type="paragraph" w:customStyle="1" w:styleId="132">
    <w:name w:val="标题3(4号)"/>
    <w:basedOn w:val="4"/>
    <w:next w:val="119"/>
    <w:qFormat/>
    <w:uiPriority w:val="0"/>
    <w:pPr>
      <w:widowControl/>
      <w:spacing w:before="0" w:after="0" w:line="420" w:lineRule="exact"/>
    </w:pPr>
    <w:rPr>
      <w:b w:val="0"/>
      <w:bCs w:val="0"/>
      <w:color w:val="000000"/>
      <w:kern w:val="0"/>
      <w:sz w:val="28"/>
      <w:szCs w:val="21"/>
    </w:rPr>
  </w:style>
  <w:style w:type="paragraph" w:customStyle="1" w:styleId="133">
    <w:name w:val="标题2"/>
    <w:basedOn w:val="3"/>
    <w:qFormat/>
    <w:uiPriority w:val="0"/>
    <w:pPr>
      <w:numPr>
        <w:ilvl w:val="1"/>
        <w:numId w:val="3"/>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134">
    <w:name w:val="默认段落字体 Para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35">
    <w:name w:val="xl31"/>
    <w:basedOn w:val="1"/>
    <w:qFormat/>
    <w:uiPriority w:val="0"/>
    <w:pPr>
      <w:widowControl/>
      <w:numPr>
        <w:ilvl w:val="0"/>
        <w:numId w:val="4"/>
      </w:numPr>
      <w:pBdr>
        <w:bottom w:val="single" w:color="auto" w:sz="4" w:space="0"/>
        <w:right w:val="single" w:color="auto" w:sz="4" w:space="0"/>
      </w:pBdr>
      <w:tabs>
        <w:tab w:val="left" w:pos="1382"/>
      </w:tabs>
      <w:autoSpaceDE/>
      <w:autoSpaceDN/>
      <w:spacing w:before="100" w:beforeAutospacing="1" w:after="100" w:afterAutospacing="1"/>
      <w:jc w:val="center"/>
    </w:pPr>
    <w:rPr>
      <w:rFonts w:ascii="Times New Roman" w:hAnsi="Times New Roman" w:eastAsia="Arial Unicode MS" w:cs="Times New Roman"/>
      <w:sz w:val="20"/>
      <w:szCs w:val="20"/>
      <w:lang w:eastAsia="zh-CN"/>
    </w:rPr>
  </w:style>
  <w:style w:type="paragraph" w:customStyle="1" w:styleId="136">
    <w:name w:val="金2"/>
    <w:basedOn w:val="1"/>
    <w:next w:val="1"/>
    <w:qFormat/>
    <w:uiPriority w:val="0"/>
    <w:pPr>
      <w:autoSpaceDE/>
      <w:autoSpaceDN/>
      <w:spacing w:line="360" w:lineRule="auto"/>
    </w:pPr>
    <w:rPr>
      <w:rFonts w:ascii="Times New Roman" w:hAnsi="Times New Roman" w:cs="Times New Roman"/>
      <w:b/>
      <w:kern w:val="2"/>
      <w:sz w:val="24"/>
      <w:szCs w:val="20"/>
      <w:lang w:eastAsia="zh-CN"/>
    </w:rPr>
  </w:style>
  <w:style w:type="paragraph" w:customStyle="1" w:styleId="137">
    <w:name w:val="Char1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38">
    <w:name w:val="消息标题标签"/>
    <w:basedOn w:val="38"/>
    <w:next w:val="38"/>
    <w:qFormat/>
    <w:uiPriority w:val="0"/>
    <w:pPr>
      <w:keepLines/>
      <w:widowControl/>
      <w:pBdr>
        <w:top w:val="none" w:color="auto" w:sz="0" w:space="0"/>
        <w:left w:val="none" w:color="auto" w:sz="0" w:space="0"/>
        <w:bottom w:val="none" w:color="auto" w:sz="0" w:space="0"/>
        <w:right w:val="none" w:color="auto" w:sz="0" w:space="0"/>
      </w:pBdr>
      <w:shd w:val="clear" w:color="auto" w:fill="auto"/>
      <w:spacing w:before="40" w:line="140" w:lineRule="atLeast"/>
      <w:ind w:left="0" w:leftChars="0" w:firstLine="7" w:firstLineChars="3"/>
      <w:jc w:val="left"/>
    </w:pPr>
    <w:rPr>
      <w:rFonts w:ascii="宋体" w:hAnsi="宋体" w:cs="Times New Roman"/>
      <w:bCs/>
      <w:caps/>
      <w:kern w:val="0"/>
      <w:position w:val="6"/>
      <w:szCs w:val="20"/>
      <w:lang w:bidi="he-IL"/>
    </w:rPr>
  </w:style>
  <w:style w:type="paragraph" w:customStyle="1" w:styleId="139">
    <w:name w:val="默认段落字体 Para Char"/>
    <w:basedOn w:val="1"/>
    <w:qFormat/>
    <w:uiPriority w:val="0"/>
    <w:pPr>
      <w:autoSpaceDE/>
      <w:autoSpaceDN/>
      <w:spacing w:line="360" w:lineRule="auto"/>
      <w:jc w:val="both"/>
    </w:pPr>
    <w:rPr>
      <w:kern w:val="2"/>
      <w:sz w:val="24"/>
      <w:szCs w:val="24"/>
      <w:lang w:eastAsia="zh-CN"/>
    </w:rPr>
  </w:style>
  <w:style w:type="paragraph" w:customStyle="1" w:styleId="140">
    <w:name w:val="Char Char Char Char Char Char Char Char Char Char Char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1">
    <w:name w:val="样式1"/>
    <w:basedOn w:val="1"/>
    <w:qFormat/>
    <w:uiPriority w:val="0"/>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142">
    <w:name w:val="表格"/>
    <w:basedOn w:val="1"/>
    <w:qFormat/>
    <w:uiPriority w:val="0"/>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143">
    <w:name w:val="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4">
    <w:name w:val="正文2"/>
    <w:qFormat/>
    <w:uiPriority w:val="0"/>
    <w:pPr>
      <w:widowControl w:val="0"/>
      <w:autoSpaceDE w:val="0"/>
      <w:autoSpaceDN w:val="0"/>
      <w:adjustRightInd w:val="0"/>
      <w:spacing w:line="360" w:lineRule="atLeast"/>
      <w:ind w:left="425" w:hanging="425"/>
      <w:textAlignment w:val="bottom"/>
    </w:pPr>
    <w:rPr>
      <w:rFonts w:ascii="宋体" w:hAnsi="Times New Roman" w:eastAsia="宋体" w:cs="Times New Roman"/>
      <w:position w:val="-6"/>
      <w:sz w:val="32"/>
      <w:lang w:val="en-US" w:eastAsia="zh-CN" w:bidi="ar-SA"/>
    </w:rPr>
  </w:style>
  <w:style w:type="paragraph" w:customStyle="1" w:styleId="145">
    <w:name w:val="样式2"/>
    <w:basedOn w:val="1"/>
    <w:qFormat/>
    <w:uiPriority w:val="0"/>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146">
    <w:name w:val="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7">
    <w:name w:val="封底页眉"/>
    <w:basedOn w:val="10"/>
    <w:qFormat/>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48">
    <w:name w:val="c"/>
    <w:qFormat/>
    <w:uiPriority w:val="0"/>
    <w:pPr>
      <w:widowControl w:val="0"/>
      <w:autoSpaceDE w:val="0"/>
      <w:autoSpaceDN w:val="0"/>
      <w:adjustRightInd w:val="0"/>
      <w:jc w:val="both"/>
    </w:pPr>
    <w:rPr>
      <w:rFonts w:ascii="五" w:hAnsi="Times New Roman" w:eastAsia="五" w:cs="Times New Roman"/>
      <w:sz w:val="24"/>
      <w:lang w:val="en-US" w:eastAsia="zh-CN" w:bidi="ar-SA"/>
    </w:rPr>
  </w:style>
  <w:style w:type="paragraph" w:customStyle="1" w:styleId="149">
    <w:name w:val="标题3(小4号)"/>
    <w:basedOn w:val="4"/>
    <w:next w:val="150"/>
    <w:qFormat/>
    <w:uiPriority w:val="0"/>
    <w:pPr>
      <w:widowControl/>
      <w:spacing w:before="0" w:after="0" w:line="420" w:lineRule="exact"/>
    </w:pPr>
    <w:rPr>
      <w:b w:val="0"/>
      <w:bCs w:val="0"/>
      <w:color w:val="000000"/>
      <w:kern w:val="0"/>
      <w:sz w:val="24"/>
      <w:szCs w:val="21"/>
    </w:rPr>
  </w:style>
  <w:style w:type="paragraph" w:customStyle="1" w:styleId="150">
    <w:name w:val="正文小4号"/>
    <w:qFormat/>
    <w:uiPriority w:val="0"/>
    <w:pPr>
      <w:ind w:firstLine="539"/>
      <w:jc w:val="both"/>
    </w:pPr>
    <w:rPr>
      <w:rFonts w:ascii="Times New Roman" w:hAnsi="Times New Roman" w:eastAsia="宋体" w:cs="Times New Roman"/>
      <w:sz w:val="24"/>
      <w:lang w:val="en-US" w:eastAsia="zh-CN" w:bidi="ar-SA"/>
    </w:rPr>
  </w:style>
  <w:style w:type="paragraph" w:customStyle="1" w:styleId="151">
    <w:name w:val="标题3(5号)"/>
    <w:basedOn w:val="4"/>
    <w:next w:val="123"/>
    <w:qFormat/>
    <w:uiPriority w:val="0"/>
    <w:pPr>
      <w:widowControl/>
      <w:spacing w:before="0" w:after="0" w:line="420" w:lineRule="exact"/>
    </w:pPr>
    <w:rPr>
      <w:b w:val="0"/>
      <w:bCs w:val="0"/>
      <w:color w:val="000000"/>
      <w:kern w:val="0"/>
      <w:sz w:val="21"/>
      <w:szCs w:val="21"/>
    </w:rPr>
  </w:style>
  <w:style w:type="paragraph" w:customStyle="1" w:styleId="152">
    <w:name w:val="Char Char Char Char Char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53">
    <w:name w:val="xl25"/>
    <w:basedOn w:val="1"/>
    <w:qFormat/>
    <w:uiPriority w:val="0"/>
    <w:pPr>
      <w:widowControl/>
      <w:pBdr>
        <w:top w:val="single" w:color="auto" w:sz="4" w:space="0"/>
        <w:bottom w:val="single" w:color="auto" w:sz="4" w:space="0"/>
        <w:right w:val="single" w:color="auto" w:sz="4" w:space="0"/>
      </w:pBdr>
      <w:autoSpaceDE/>
      <w:autoSpaceDN/>
      <w:spacing w:before="100" w:beforeAutospacing="1" w:after="100" w:afterAutospacing="1"/>
      <w:jc w:val="both"/>
    </w:pPr>
    <w:rPr>
      <w:rFonts w:ascii="Times New Roman" w:hAnsi="Times New Roman" w:eastAsia="Arial Unicode MS" w:cs="Times New Roman"/>
      <w:sz w:val="21"/>
      <w:szCs w:val="21"/>
      <w:lang w:eastAsia="zh-CN"/>
    </w:rPr>
  </w:style>
  <w:style w:type="paragraph" w:customStyle="1" w:styleId="154">
    <w:name w:val="标题2(小2号)"/>
    <w:basedOn w:val="3"/>
    <w:next w:val="114"/>
    <w:qFormat/>
    <w:uiPriority w:val="0"/>
    <w:pPr>
      <w:keepNext/>
      <w:keepLines/>
      <w:widowControl/>
      <w:autoSpaceDE/>
      <w:autoSpaceDN/>
      <w:spacing w:line="360" w:lineRule="auto"/>
      <w:ind w:left="420" w:hanging="420" w:hangingChars="200"/>
      <w:jc w:val="both"/>
    </w:pPr>
    <w:rPr>
      <w:rFonts w:cs="Times New Roman"/>
      <w:b w:val="0"/>
      <w:bCs w:val="0"/>
      <w:color w:val="000000"/>
      <w:sz w:val="36"/>
      <w:szCs w:val="21"/>
      <w:lang w:eastAsia="zh-CN"/>
    </w:rPr>
  </w:style>
  <w:style w:type="paragraph" w:customStyle="1" w:styleId="155">
    <w:name w:val="标题1 Char Char Char"/>
    <w:basedOn w:val="2"/>
    <w:qFormat/>
    <w:uiPriority w:val="0"/>
    <w:pPr>
      <w:keepNext/>
      <w:keepLines/>
      <w:tabs>
        <w:tab w:val="left" w:pos="540"/>
      </w:tabs>
      <w:autoSpaceDE/>
      <w:autoSpaceDN/>
      <w:adjustRightInd w:val="0"/>
      <w:snapToGrid w:val="0"/>
      <w:spacing w:afterLines="50" w:line="400" w:lineRule="exact"/>
      <w:ind w:left="0"/>
      <w:jc w:val="center"/>
      <w:textAlignment w:val="baseline"/>
    </w:pPr>
    <w:rPr>
      <w:rFonts w:ascii="Times New Roman" w:hAnsi="Times New Roman" w:eastAsia="黑体" w:cs="Times New Roman"/>
      <w:kern w:val="44"/>
      <w:sz w:val="44"/>
      <w:szCs w:val="20"/>
      <w:lang w:eastAsia="zh-CN"/>
    </w:rPr>
  </w:style>
  <w:style w:type="paragraph" w:customStyle="1" w:styleId="156">
    <w:name w:val="标题1"/>
    <w:basedOn w:val="2"/>
    <w:qFormat/>
    <w:uiPriority w:val="0"/>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157">
    <w:name w:val="页眉（隶书）"/>
    <w:basedOn w:val="10"/>
    <w:qFormat/>
    <w:uiPriority w:val="0"/>
    <w:pPr>
      <w:pBdr>
        <w:top w:val="none" w:color="auto" w:sz="0" w:space="0"/>
        <w:left w:val="none" w:color="auto" w:sz="0" w:space="0"/>
        <w:bottom w:val="single" w:color="auto" w:sz="6" w:space="1"/>
        <w:right w:val="none" w:color="auto" w:sz="0" w:space="0"/>
      </w:pBdr>
      <w:tabs>
        <w:tab w:val="left" w:pos="140"/>
        <w:tab w:val="center" w:pos="4760"/>
        <w:tab w:val="right" w:pos="9240"/>
        <w:tab w:val="clear" w:pos="4153"/>
        <w:tab w:val="clear" w:pos="8306"/>
      </w:tabs>
      <w:autoSpaceDE/>
      <w:autoSpaceDN/>
      <w:adjustRightInd w:val="0"/>
      <w:textAlignment w:val="baseline"/>
    </w:pPr>
    <w:rPr>
      <w:rFonts w:ascii="隶书" w:eastAsia="隶书" w:cs="Times New Roman"/>
      <w:bCs/>
      <w:color w:val="0000FF"/>
      <w:sz w:val="21"/>
      <w:szCs w:val="18"/>
      <w:lang w:eastAsia="zh-CN"/>
    </w:rPr>
  </w:style>
  <w:style w:type="paragraph" w:customStyle="1" w:styleId="158">
    <w:name w:val="标题1(4号)"/>
    <w:basedOn w:val="2"/>
    <w:next w:val="123"/>
    <w:qFormat/>
    <w:uiPriority w:val="0"/>
    <w:pPr>
      <w:keepLines/>
      <w:autoSpaceDE/>
      <w:autoSpaceDN/>
      <w:spacing w:beforeLines="50" w:afterLines="50"/>
      <w:ind w:left="0"/>
      <w:jc w:val="both"/>
    </w:pPr>
    <w:rPr>
      <w:rFonts w:cs="Times New Roman"/>
      <w:color w:val="000000"/>
      <w:kern w:val="44"/>
      <w:sz w:val="36"/>
      <w:szCs w:val="36"/>
      <w:lang w:eastAsia="zh-CN"/>
    </w:rPr>
  </w:style>
  <w:style w:type="paragraph" w:customStyle="1" w:styleId="159">
    <w:name w:val="表格侧编号"/>
    <w:next w:val="1"/>
    <w:qFormat/>
    <w:uiPriority w:val="0"/>
    <w:pPr>
      <w:widowControl w:val="0"/>
      <w:adjustRightInd w:val="0"/>
      <w:snapToGrid w:val="0"/>
      <w:spacing w:before="40" w:after="20" w:line="240" w:lineRule="atLeast"/>
      <w:jc w:val="center"/>
      <w:textAlignment w:val="baseline"/>
    </w:pPr>
    <w:rPr>
      <w:rFonts w:ascii="Arial" w:hAnsi="Arial" w:eastAsia="宋体" w:cs="Times New Roman"/>
      <w:sz w:val="24"/>
      <w:lang w:val="en-US" w:eastAsia="zh-CN" w:bidi="ar-SA"/>
    </w:rPr>
  </w:style>
  <w:style w:type="paragraph" w:customStyle="1" w:styleId="160">
    <w:name w:val="Char Char Char 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61">
    <w:name w:val="标题2(4号)"/>
    <w:basedOn w:val="3"/>
    <w:next w:val="150"/>
    <w:qFormat/>
    <w:uiPriority w:val="0"/>
    <w:pPr>
      <w:keepNext/>
      <w:keepLines/>
      <w:widowControl/>
      <w:autoSpaceDE/>
      <w:autoSpaceDN/>
      <w:spacing w:line="360" w:lineRule="auto"/>
      <w:ind w:left="420" w:hanging="420" w:hangingChars="200"/>
      <w:jc w:val="both"/>
    </w:pPr>
    <w:rPr>
      <w:rFonts w:cs="Times New Roman"/>
      <w:b w:val="0"/>
      <w:bCs w:val="0"/>
      <w:color w:val="000000"/>
      <w:sz w:val="28"/>
      <w:szCs w:val="21"/>
      <w:lang w:eastAsia="zh-CN"/>
    </w:rPr>
  </w:style>
  <w:style w:type="paragraph" w:customStyle="1" w:styleId="162">
    <w:name w:val="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63">
    <w:name w:val="view_all_pics"/>
    <w:basedOn w:val="1"/>
    <w:qFormat/>
    <w:uiPriority w:val="0"/>
    <w:pPr>
      <w:widowControl/>
      <w:autoSpaceDE/>
      <w:autoSpaceDN/>
      <w:spacing w:before="100" w:beforeAutospacing="1" w:after="100" w:afterAutospacing="1"/>
    </w:pPr>
    <w:rPr>
      <w:sz w:val="24"/>
      <w:szCs w:val="24"/>
      <w:lang w:eastAsia="zh-CN"/>
    </w:rPr>
  </w:style>
  <w:style w:type="paragraph" w:customStyle="1" w:styleId="164">
    <w:name w:val="p0"/>
    <w:basedOn w:val="1"/>
    <w:qFormat/>
    <w:uiPriority w:val="0"/>
    <w:pPr>
      <w:widowControl/>
      <w:autoSpaceDE/>
      <w:autoSpaceDN/>
    </w:pPr>
    <w:rPr>
      <w:sz w:val="24"/>
      <w:szCs w:val="24"/>
      <w:lang w:eastAsia="zh-CN"/>
    </w:rPr>
  </w:style>
  <w:style w:type="paragraph" w:customStyle="1" w:styleId="165">
    <w:name w:val="字元 字元1"/>
    <w:basedOn w:val="1"/>
    <w:qFormat/>
    <w:uiPriority w:val="0"/>
    <w:pPr>
      <w:autoSpaceDE/>
      <w:autoSpaceDN/>
      <w:adjustRightInd w:val="0"/>
      <w:snapToGrid w:val="0"/>
      <w:spacing w:line="360" w:lineRule="auto"/>
      <w:ind w:left="96" w:leftChars="40" w:firstLine="200" w:firstLineChars="200"/>
    </w:pPr>
    <w:rPr>
      <w:rFonts w:ascii="Times New Roman" w:cs="Times New Roman"/>
      <w:kern w:val="2"/>
      <w:sz w:val="24"/>
      <w:szCs w:val="24"/>
      <w:lang w:eastAsia="zh-CN"/>
    </w:rPr>
  </w:style>
  <w:style w:type="paragraph" w:customStyle="1" w:styleId="166">
    <w:name w:val="样式3"/>
    <w:basedOn w:val="1"/>
    <w:qFormat/>
    <w:uiPriority w:val="0"/>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67">
    <w:name w:val="标题1(3号)"/>
    <w:basedOn w:val="2"/>
    <w:next w:val="119"/>
    <w:qFormat/>
    <w:uiPriority w:val="0"/>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168">
    <w:name w:val="Char"/>
    <w:basedOn w:val="1"/>
    <w:qFormat/>
    <w:uiPriority w:val="0"/>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169">
    <w:name w:val="Char2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70">
    <w:name w:val="附件"/>
    <w:basedOn w:val="1"/>
    <w:qFormat/>
    <w:uiPriority w:val="0"/>
    <w:pPr>
      <w:autoSpaceDE/>
      <w:autoSpaceDN/>
      <w:adjustRightInd w:val="0"/>
      <w:spacing w:before="120" w:after="60"/>
      <w:jc w:val="center"/>
      <w:textAlignment w:val="center"/>
    </w:pPr>
    <w:rPr>
      <w:rFonts w:ascii="黑体" w:hAnsi="Times New Roman" w:eastAsia="黑体" w:cs="Times New Roman"/>
      <w:b/>
      <w:bCs/>
      <w:sz w:val="32"/>
      <w:szCs w:val="32"/>
      <w:lang w:eastAsia="zh-CN"/>
    </w:rPr>
  </w:style>
  <w:style w:type="paragraph" w:customStyle="1" w:styleId="171">
    <w:name w:val="标题1(小3号)"/>
    <w:basedOn w:val="2"/>
    <w:next w:val="150"/>
    <w:qFormat/>
    <w:uiPriority w:val="0"/>
    <w:pPr>
      <w:keepLines/>
      <w:autoSpaceDE/>
      <w:autoSpaceDN/>
      <w:ind w:left="0"/>
      <w:jc w:val="both"/>
    </w:pPr>
    <w:rPr>
      <w:rFonts w:ascii="Arial" w:hAnsi="Arial" w:cs="Times New Roman"/>
      <w:bCs w:val="0"/>
      <w:color w:val="0000FF"/>
      <w:kern w:val="44"/>
      <w:sz w:val="30"/>
      <w:szCs w:val="36"/>
      <w:lang w:eastAsia="zh-CN"/>
    </w:rPr>
  </w:style>
  <w:style w:type="paragraph" w:customStyle="1" w:styleId="172">
    <w:name w:val="标题1(小2号)"/>
    <w:basedOn w:val="2"/>
    <w:next w:val="100"/>
    <w:qFormat/>
    <w:uiPriority w:val="0"/>
    <w:pPr>
      <w:keepLines/>
      <w:autoSpaceDE/>
      <w:autoSpaceDN/>
      <w:ind w:left="0"/>
      <w:jc w:val="both"/>
    </w:pPr>
    <w:rPr>
      <w:rFonts w:ascii="Arial" w:hAnsi="Arial" w:cs="Times New Roman"/>
      <w:bCs w:val="0"/>
      <w:color w:val="0000FF"/>
      <w:kern w:val="44"/>
      <w:sz w:val="36"/>
      <w:szCs w:val="36"/>
      <w:lang w:eastAsia="zh-CN"/>
    </w:rPr>
  </w:style>
  <w:style w:type="paragraph" w:customStyle="1" w:styleId="173">
    <w:name w:val="Char1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74">
    <w:name w:val="ml"/>
    <w:basedOn w:val="1"/>
    <w:qFormat/>
    <w:uiPriority w:val="0"/>
    <w:pPr>
      <w:autoSpaceDE/>
      <w:autoSpaceDN/>
      <w:jc w:val="both"/>
    </w:pPr>
    <w:rPr>
      <w:rFonts w:cs="Times New Roman"/>
      <w:b/>
      <w:bCs/>
      <w:kern w:val="2"/>
      <w:sz w:val="28"/>
      <w:szCs w:val="20"/>
      <w:lang w:eastAsia="zh-CN"/>
    </w:rPr>
  </w:style>
  <w:style w:type="paragraph" w:customStyle="1" w:styleId="175">
    <w:name w:val="标题2(3号)"/>
    <w:basedOn w:val="3"/>
    <w:next w:val="100"/>
    <w:qFormat/>
    <w:uiPriority w:val="0"/>
    <w:pPr>
      <w:keepNext/>
      <w:keepLines/>
      <w:widowControl/>
      <w:autoSpaceDE/>
      <w:autoSpaceDN/>
      <w:spacing w:line="360" w:lineRule="auto"/>
      <w:ind w:left="420" w:hanging="420" w:hangingChars="200"/>
      <w:jc w:val="both"/>
    </w:pPr>
    <w:rPr>
      <w:rFonts w:cs="Times New Roman"/>
      <w:b w:val="0"/>
      <w:bCs w:val="0"/>
      <w:color w:val="000000"/>
      <w:sz w:val="32"/>
      <w:szCs w:val="21"/>
      <w:lang w:eastAsia="zh-CN"/>
    </w:rPr>
  </w:style>
  <w:style w:type="paragraph" w:customStyle="1" w:styleId="176">
    <w:name w:val="标题2(小4号)"/>
    <w:basedOn w:val="3"/>
    <w:next w:val="123"/>
    <w:qFormat/>
    <w:uiPriority w:val="0"/>
    <w:pPr>
      <w:keepNext/>
      <w:keepLines/>
      <w:widowControl/>
      <w:autoSpaceDE/>
      <w:autoSpaceDN/>
      <w:spacing w:line="360" w:lineRule="auto"/>
      <w:ind w:left="420" w:hanging="420" w:hangingChars="200"/>
      <w:jc w:val="both"/>
    </w:pPr>
    <w:rPr>
      <w:rFonts w:cs="Times New Roman"/>
      <w:b w:val="0"/>
      <w:bCs w:val="0"/>
      <w:color w:val="0000FF"/>
      <w:sz w:val="21"/>
      <w:szCs w:val="21"/>
      <w:lang w:eastAsia="zh-CN"/>
    </w:rPr>
  </w:style>
  <w:style w:type="paragraph" w:customStyle="1" w:styleId="177">
    <w:name w:val="标题4"/>
    <w:basedOn w:val="5"/>
    <w:qFormat/>
    <w:uiPriority w:val="0"/>
    <w:pPr>
      <w:keepLines w:val="0"/>
      <w:tabs>
        <w:tab w:val="left" w:pos="1680"/>
      </w:tabs>
      <w:adjustRightInd w:val="0"/>
      <w:spacing w:line="360" w:lineRule="auto"/>
      <w:ind w:left="1680" w:hanging="420"/>
      <w:textAlignment w:val="baseline"/>
    </w:pPr>
    <w:rPr>
      <w:rFonts w:ascii="Arial" w:hAnsi="Arial"/>
      <w:b w:val="0"/>
      <w:kern w:val="0"/>
    </w:rPr>
  </w:style>
  <w:style w:type="paragraph" w:customStyle="1" w:styleId="178">
    <w:name w:val="Char Char"/>
    <w:basedOn w:val="1"/>
    <w:qFormat/>
    <w:uiPriority w:val="0"/>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179">
    <w:name w:val="Char Char Char Char Char Char"/>
    <w:basedOn w:val="1"/>
    <w:qFormat/>
    <w:uiPriority w:val="0"/>
    <w:pPr>
      <w:autoSpaceDE/>
      <w:autoSpaceDN/>
      <w:jc w:val="both"/>
    </w:pPr>
    <w:rPr>
      <w:rFonts w:ascii="Times New Roman" w:hAnsi="Times New Roman" w:cs="Times New Roman"/>
      <w:kern w:val="2"/>
      <w:sz w:val="21"/>
      <w:szCs w:val="21"/>
      <w:lang w:eastAsia="zh-CN"/>
    </w:rPr>
  </w:style>
  <w:style w:type="paragraph" w:customStyle="1" w:styleId="180">
    <w:name w:val="大纲1"/>
    <w:basedOn w:val="1"/>
    <w:qFormat/>
    <w:uiPriority w:val="0"/>
    <w:pPr>
      <w:numPr>
        <w:ilvl w:val="0"/>
        <w:numId w:val="5"/>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181">
    <w:name w:val="大纲2"/>
    <w:basedOn w:val="1"/>
    <w:qFormat/>
    <w:uiPriority w:val="0"/>
    <w:pPr>
      <w:numPr>
        <w:ilvl w:val="1"/>
        <w:numId w:val="5"/>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182">
    <w:name w:val="大纲3"/>
    <w:basedOn w:val="1"/>
    <w:qFormat/>
    <w:uiPriority w:val="0"/>
    <w:pPr>
      <w:numPr>
        <w:ilvl w:val="2"/>
        <w:numId w:val="5"/>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183">
    <w:name w:val="大纲4"/>
    <w:basedOn w:val="182"/>
    <w:qFormat/>
    <w:uiPriority w:val="0"/>
    <w:pPr>
      <w:numPr>
        <w:ilvl w:val="3"/>
      </w:numPr>
      <w:outlineLvl w:val="3"/>
    </w:pPr>
  </w:style>
  <w:style w:type="paragraph" w:customStyle="1" w:styleId="184">
    <w:name w:val="大纲5"/>
    <w:basedOn w:val="183"/>
    <w:qFormat/>
    <w:uiPriority w:val="0"/>
    <w:pPr>
      <w:numPr>
        <w:ilvl w:val="4"/>
      </w:numPr>
      <w:tabs>
        <w:tab w:val="left" w:pos="360"/>
      </w:tabs>
      <w:outlineLvl w:val="4"/>
    </w:pPr>
    <w:rPr>
      <w:b w:val="0"/>
      <w:szCs w:val="36"/>
    </w:rPr>
  </w:style>
  <w:style w:type="paragraph" w:customStyle="1" w:styleId="185">
    <w:name w:val="大纲6"/>
    <w:basedOn w:val="184"/>
    <w:qFormat/>
    <w:uiPriority w:val="0"/>
    <w:pPr>
      <w:numPr>
        <w:ilvl w:val="5"/>
      </w:numPr>
      <w:outlineLvl w:val="5"/>
    </w:pPr>
    <w:rPr>
      <w:rFonts w:ascii="宋体"/>
      <w:szCs w:val="24"/>
    </w:rPr>
  </w:style>
  <w:style w:type="paragraph" w:customStyle="1" w:styleId="186">
    <w:name w:val="Char1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87">
    <w:name w:val="Char Char Char Char Char Char Char Char 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88">
    <w:name w:val="字元 字元11"/>
    <w:basedOn w:val="1"/>
    <w:qFormat/>
    <w:uiPriority w:val="0"/>
    <w:pPr>
      <w:autoSpaceDE/>
      <w:autoSpaceDN/>
      <w:adjustRightInd w:val="0"/>
      <w:snapToGrid w:val="0"/>
      <w:spacing w:line="360" w:lineRule="auto"/>
      <w:ind w:left="96" w:leftChars="40" w:firstLine="200" w:firstLineChars="200"/>
    </w:pPr>
    <w:rPr>
      <w:rFonts w:ascii="Calibri" w:cs="Times New Roman"/>
      <w:kern w:val="2"/>
      <w:sz w:val="24"/>
      <w:szCs w:val="24"/>
      <w:lang w:eastAsia="zh-CN"/>
    </w:rPr>
  </w:style>
  <w:style w:type="paragraph" w:customStyle="1" w:styleId="189">
    <w:name w:val="Char Char Char Char Char11"/>
    <w:basedOn w:val="1"/>
    <w:qFormat/>
    <w:uiPriority w:val="0"/>
    <w:pPr>
      <w:autoSpaceDE/>
      <w:autoSpaceDN/>
      <w:jc w:val="both"/>
    </w:pPr>
    <w:rPr>
      <w:rFonts w:ascii="Calibri" w:hAnsi="Calibri" w:cs="Times New Roman"/>
      <w:kern w:val="2"/>
      <w:sz w:val="21"/>
      <w:szCs w:val="24"/>
      <w:lang w:eastAsia="zh-CN"/>
    </w:rPr>
  </w:style>
  <w:style w:type="paragraph" w:customStyle="1" w:styleId="190">
    <w:name w:val="Char Char Char Char Char Char Char Char Char Char Char2"/>
    <w:basedOn w:val="1"/>
    <w:qFormat/>
    <w:uiPriority w:val="0"/>
    <w:pPr>
      <w:autoSpaceDE/>
      <w:autoSpaceDN/>
      <w:jc w:val="both"/>
    </w:pPr>
    <w:rPr>
      <w:rFonts w:ascii="Calibri" w:hAnsi="Calibri" w:cs="Times New Roman"/>
      <w:kern w:val="2"/>
      <w:sz w:val="21"/>
      <w:szCs w:val="24"/>
      <w:lang w:eastAsia="zh-CN"/>
    </w:rPr>
  </w:style>
  <w:style w:type="paragraph" w:customStyle="1" w:styleId="191">
    <w:name w:val="正文3"/>
    <w:qFormat/>
    <w:uiPriority w:val="0"/>
    <w:pPr>
      <w:widowControl w:val="0"/>
      <w:autoSpaceDE w:val="0"/>
      <w:autoSpaceDN w:val="0"/>
      <w:adjustRightInd w:val="0"/>
      <w:spacing w:line="360" w:lineRule="atLeast"/>
      <w:ind w:left="425" w:hanging="425"/>
      <w:textAlignment w:val="bottom"/>
    </w:pPr>
    <w:rPr>
      <w:rFonts w:ascii="宋体" w:hAnsi="Calibri" w:eastAsia="宋体" w:cs="Times New Roman"/>
      <w:position w:val="-6"/>
      <w:sz w:val="32"/>
      <w:lang w:val="en-US" w:eastAsia="zh-CN" w:bidi="ar-SA"/>
    </w:rPr>
  </w:style>
  <w:style w:type="paragraph" w:customStyle="1" w:styleId="192">
    <w:name w:val="Char2"/>
    <w:basedOn w:val="1"/>
    <w:qFormat/>
    <w:uiPriority w:val="0"/>
    <w:pPr>
      <w:autoSpaceDE/>
      <w:autoSpaceDN/>
      <w:adjustRightInd w:val="0"/>
      <w:spacing w:line="360" w:lineRule="auto"/>
      <w:jc w:val="both"/>
    </w:pPr>
    <w:rPr>
      <w:rFonts w:ascii="Calibri" w:hAnsi="Calibri" w:cs="Times New Roman"/>
      <w:sz w:val="24"/>
      <w:szCs w:val="20"/>
      <w:lang w:eastAsia="zh-CN"/>
    </w:rPr>
  </w:style>
  <w:style w:type="paragraph" w:customStyle="1" w:styleId="193">
    <w:name w:val="Char Char Char Char Char 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4">
    <w:name w:val="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5">
    <w:name w:val="Char Char Char Char Char Char Char Char Char Char Char1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6">
    <w:name w:val="Char12"/>
    <w:basedOn w:val="1"/>
    <w:qFormat/>
    <w:uiPriority w:val="0"/>
    <w:pPr>
      <w:autoSpaceDE/>
      <w:autoSpaceDN/>
      <w:jc w:val="both"/>
    </w:pPr>
    <w:rPr>
      <w:rFonts w:ascii="Calibri" w:hAnsi="Calibri" w:cs="Times New Roman"/>
      <w:kern w:val="2"/>
      <w:sz w:val="21"/>
      <w:szCs w:val="24"/>
      <w:lang w:eastAsia="zh-CN"/>
    </w:rPr>
  </w:style>
  <w:style w:type="paragraph" w:customStyle="1" w:styleId="197">
    <w:name w:val="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8">
    <w:name w:val="Char Char Char Char Char Char Char Char Char Char Char11"/>
    <w:basedOn w:val="1"/>
    <w:qFormat/>
    <w:uiPriority w:val="0"/>
    <w:pPr>
      <w:autoSpaceDE/>
      <w:autoSpaceDN/>
      <w:jc w:val="both"/>
    </w:pPr>
    <w:rPr>
      <w:rFonts w:ascii="Calibri" w:hAnsi="Calibri" w:cs="Times New Roman"/>
      <w:kern w:val="2"/>
      <w:sz w:val="21"/>
      <w:szCs w:val="24"/>
      <w:lang w:eastAsia="zh-CN"/>
    </w:rPr>
  </w:style>
  <w:style w:type="paragraph" w:customStyle="1" w:styleId="199">
    <w:name w:val="Char2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200">
    <w:name w:val="正文文本 21"/>
    <w:basedOn w:val="1"/>
    <w:qFormat/>
    <w:uiPriority w:val="0"/>
    <w:pPr>
      <w:autoSpaceDE/>
      <w:autoSpaceDN/>
      <w:adjustRightInd w:val="0"/>
      <w:spacing w:line="360" w:lineRule="auto"/>
      <w:ind w:left="180"/>
      <w:jc w:val="both"/>
      <w:textAlignment w:val="baseline"/>
    </w:pPr>
    <w:rPr>
      <w:rFonts w:ascii="楷体" w:hAnsi="Times New Roman" w:eastAsia="楷体" w:cs="Times New Roman"/>
      <w:kern w:val="2"/>
      <w:sz w:val="24"/>
      <w:szCs w:val="20"/>
      <w:lang w:eastAsia="zh-CN"/>
    </w:rPr>
  </w:style>
  <w:style w:type="paragraph" w:customStyle="1" w:styleId="201">
    <w:name w:val="列出段落11"/>
    <w:basedOn w:val="1"/>
    <w:qFormat/>
    <w:uiPriority w:val="34"/>
    <w:pPr>
      <w:autoSpaceDE/>
      <w:autoSpaceDN/>
      <w:ind w:firstLine="420" w:firstLineChars="200"/>
      <w:jc w:val="both"/>
    </w:pPr>
    <w:rPr>
      <w:rFonts w:ascii="Calibri" w:hAnsi="Calibri" w:cs="Times New Roman"/>
      <w:kern w:val="2"/>
      <w:sz w:val="21"/>
      <w:lang w:eastAsia="zh-CN"/>
    </w:rPr>
  </w:style>
  <w:style w:type="character" w:customStyle="1" w:styleId="202">
    <w:name w:val="hover11"/>
    <w:basedOn w:val="47"/>
    <w:qFormat/>
    <w:uiPriority w:val="0"/>
  </w:style>
  <w:style w:type="character" w:customStyle="1" w:styleId="203">
    <w:name w:val="xdrichtextbox3"/>
    <w:basedOn w:val="47"/>
    <w:qFormat/>
    <w:uiPriority w:val="0"/>
    <w:rPr>
      <w:color w:val="auto"/>
      <w:u w:val="none"/>
      <w:bdr w:val="single" w:color="DCDCDC" w:sz="8" w:space="0"/>
      <w:shd w:val="clear" w:color="auto" w:fill="FFFFFF"/>
    </w:rPr>
  </w:style>
  <w:style w:type="character" w:customStyle="1" w:styleId="204">
    <w:name w:val="列出段落 Char"/>
    <w:link w:val="70"/>
    <w:qFormat/>
    <w:uiPriority w:val="34"/>
    <w:rPr>
      <w:rFonts w:ascii="宋体" w:hAnsi="宋体" w:cs="宋体"/>
      <w:sz w:val="22"/>
      <w:szCs w:val="22"/>
      <w:lang w:eastAsia="en-US"/>
    </w:rPr>
  </w:style>
  <w:style w:type="paragraph" w:customStyle="1" w:styleId="205">
    <w:name w:val="正文_0"/>
    <w:next w:val="206"/>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6">
    <w:name w:val="正文首行缩进 2_0"/>
    <w:basedOn w:val="207"/>
    <w:next w:val="208"/>
    <w:unhideWhenUsed/>
    <w:qFormat/>
    <w:uiPriority w:val="99"/>
    <w:pPr>
      <w:ind w:firstLine="420" w:firstLineChars="200"/>
    </w:pPr>
  </w:style>
  <w:style w:type="paragraph" w:customStyle="1" w:styleId="207">
    <w:name w:val="正文文本缩进_0"/>
    <w:basedOn w:val="205"/>
    <w:next w:val="208"/>
    <w:unhideWhenUsed/>
    <w:qFormat/>
    <w:uiPriority w:val="99"/>
    <w:pPr>
      <w:spacing w:after="120"/>
      <w:ind w:left="420" w:leftChars="200"/>
    </w:pPr>
  </w:style>
  <w:style w:type="paragraph" w:customStyle="1" w:styleId="208">
    <w:name w:val="样式 标题 3 + (中文) 黑体 小四 非加粗 段前: 7.8 磅 段后: 0 磅 行距: 固定值 20 磅"/>
    <w:basedOn w:val="209"/>
    <w:qFormat/>
    <w:uiPriority w:val="0"/>
    <w:pPr>
      <w:spacing w:line="400" w:lineRule="exact"/>
    </w:pPr>
    <w:rPr>
      <w:rFonts w:eastAsia="黑体" w:cs="宋体"/>
      <w:sz w:val="24"/>
      <w:szCs w:val="20"/>
    </w:rPr>
  </w:style>
  <w:style w:type="paragraph" w:customStyle="1" w:styleId="209">
    <w:name w:val="标题 3_0"/>
    <w:basedOn w:val="205"/>
    <w:next w:val="205"/>
    <w:unhideWhenUsed/>
    <w:qFormat/>
    <w:uiPriority w:val="9"/>
    <w:pPr>
      <w:spacing w:line="310" w:lineRule="exact"/>
      <w:ind w:left="3243"/>
      <w:outlineLvl w:val="2"/>
    </w:pPr>
    <w:rPr>
      <w:i/>
      <w:sz w:val="25"/>
      <w:szCs w:val="25"/>
    </w:rPr>
  </w:style>
  <w:style w:type="paragraph" w:styleId="210">
    <w:name w:val="List Paragraph"/>
    <w:basedOn w:val="1"/>
    <w:qFormat/>
    <w:uiPriority w:val="34"/>
    <w:pPr>
      <w:spacing w:before="206"/>
      <w:ind w:left="959" w:hanging="361"/>
    </w:pPr>
  </w:style>
  <w:style w:type="character" w:customStyle="1" w:styleId="211">
    <w:name w:val="纯文本 Char1"/>
    <w:qFormat/>
    <w:uiPriority w:val="0"/>
    <w:rPr>
      <w:rFonts w:ascii="宋体" w:hAnsi="Courier New" w:eastAsia="宋体" w:cs="Courier New"/>
      <w:kern w:val="0"/>
      <w:sz w:val="22"/>
      <w:szCs w:val="21"/>
      <w:lang w:eastAsia="en-US"/>
    </w:rPr>
  </w:style>
  <w:style w:type="character" w:customStyle="1" w:styleId="212">
    <w:name w:val="qowt-font2"/>
    <w:basedOn w:val="47"/>
    <w:qFormat/>
    <w:uiPriority w:val="0"/>
  </w:style>
  <w:style w:type="paragraph" w:customStyle="1" w:styleId="213">
    <w:name w:val="xl27"/>
    <w:basedOn w:val="1"/>
    <w:qFormat/>
    <w:uiPriority w:val="0"/>
    <w:pPr>
      <w:widowControl/>
      <w:spacing w:before="100" w:beforeAutospacing="1" w:after="100" w:afterAutospacing="1"/>
      <w:jc w:val="center"/>
      <w:textAlignment w:val="center"/>
    </w:pPr>
    <w:rPr>
      <w:rFonts w:cs="Times New Roman"/>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FD8CE4-9BA1-45DD-957E-62EE7B094D21}">
  <ds:schemaRefs/>
</ds:datastoreItem>
</file>

<file path=docProps/app.xml><?xml version="1.0" encoding="utf-8"?>
<Properties xmlns="http://schemas.openxmlformats.org/officeDocument/2006/extended-properties" xmlns:vt="http://schemas.openxmlformats.org/officeDocument/2006/docPropsVTypes">
  <Template>Normal</Template>
  <Company>福化环保</Company>
  <Pages>27</Pages>
  <Words>7035</Words>
  <Characters>7528</Characters>
  <Lines>77</Lines>
  <Paragraphs>21</Paragraphs>
  <TotalTime>0</TotalTime>
  <ScaleCrop>false</ScaleCrop>
  <LinksUpToDate>false</LinksUpToDate>
  <CharactersWithSpaces>7983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2025-04-29T01:02:00Z</dcterms:created>
  <dc:creator>CGC</dc:creator>
  <cp:lastModifiedBy>寒梅（钦）</cp:lastModifiedBy>
  <dcterms:modified xsi:type="dcterms:W3CDTF">2026-02-24T03:16:13Z</dcterms:modified>
  <dc:title>公开招标文件（货物服务类）</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2052-12.1.0.24657</vt:lpwstr>
  </property>
  <property fmtid="{D5CDD505-2E9C-101B-9397-08002B2CF9AE}" pid="6" name="ICV">
    <vt:lpwstr>BD3D33F46A644DE29D03D344566017DB_13</vt:lpwstr>
  </property>
  <property fmtid="{D5CDD505-2E9C-101B-9397-08002B2CF9AE}" pid="7" name="KSOTemplateDocerSaveRecord">
    <vt:lpwstr>eyJoZGlkIjoiNTY1NGEwYmNkYmRjMWNmMjE0NWZlMjMzZjJmZDM4MjEiLCJ1c2VySWQiOiI5ODEyNzgwOTAifQ==</vt:lpwstr>
  </property>
</Properties>
</file>