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D9C1">
      <w:pPr>
        <w:pStyle w:val="19"/>
        <w:jc w:val="center"/>
        <w:rPr>
          <w:rFonts w:hint="eastAsia" w:ascii="仿宋" w:hAnsi="仿宋" w:eastAsia="仿宋"/>
          <w:b/>
          <w:color w:val="auto"/>
          <w:sz w:val="52"/>
          <w:szCs w:val="22"/>
          <w:u w:val="single"/>
          <w:lang w:eastAsia="zh-CN"/>
        </w:rPr>
      </w:pPr>
    </w:p>
    <w:p w14:paraId="6C0F0922">
      <w:pPr>
        <w:pStyle w:val="19"/>
        <w:jc w:val="center"/>
        <w:rPr>
          <w:rFonts w:hint="eastAsia" w:ascii="仿宋" w:hAnsi="仿宋" w:eastAsia="仿宋"/>
          <w:b/>
          <w:color w:val="auto"/>
          <w:sz w:val="52"/>
          <w:szCs w:val="22"/>
          <w:u w:val="single"/>
          <w:lang w:eastAsia="zh-CN"/>
        </w:rPr>
      </w:pPr>
    </w:p>
    <w:p w14:paraId="65CF2B75">
      <w:pPr>
        <w:pStyle w:val="19"/>
        <w:jc w:val="center"/>
        <w:rPr>
          <w:rFonts w:hint="eastAsia" w:ascii="仿宋" w:hAnsi="仿宋" w:eastAsia="仿宋"/>
          <w:b/>
          <w:color w:val="auto"/>
          <w:sz w:val="52"/>
          <w:szCs w:val="22"/>
          <w:u w:val="single"/>
          <w:lang w:eastAsia="zh-CN"/>
        </w:rPr>
      </w:pPr>
    </w:p>
    <w:p w14:paraId="083CB69D">
      <w:pPr>
        <w:pStyle w:val="19"/>
        <w:jc w:val="center"/>
        <w:rPr>
          <w:rFonts w:hint="eastAsia" w:ascii="仿宋" w:hAnsi="仿宋" w:eastAsia="仿宋"/>
          <w:b/>
          <w:color w:val="auto"/>
          <w:sz w:val="52"/>
          <w:szCs w:val="22"/>
          <w:u w:val="single"/>
          <w:lang w:eastAsia="zh-CN"/>
        </w:rPr>
      </w:pPr>
      <w:r>
        <w:rPr>
          <w:rFonts w:hint="eastAsia" w:ascii="仿宋" w:hAnsi="仿宋" w:eastAsia="仿宋"/>
          <w:b/>
          <w:color w:val="auto"/>
          <w:sz w:val="52"/>
          <w:szCs w:val="22"/>
          <w:u w:val="singl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2A480364">
      <w:pPr>
        <w:pStyle w:val="19"/>
        <w:jc w:val="center"/>
        <w:rPr>
          <w:rFonts w:hint="eastAsia" w:ascii="仿宋" w:hAnsi="仿宋" w:eastAsia="仿宋"/>
          <w:b/>
          <w:sz w:val="52"/>
          <w:szCs w:val="22"/>
          <w:highlight w:val="none"/>
          <w:u w:val="single"/>
          <w:lang w:eastAsia="zh-CN"/>
        </w:rPr>
      </w:pPr>
      <w:r>
        <w:rPr>
          <w:rFonts w:hint="eastAsia" w:ascii="仿宋" w:hAnsi="仿宋" w:eastAsia="仿宋"/>
          <w:b/>
          <w:sz w:val="52"/>
          <w:szCs w:val="22"/>
          <w:highlight w:val="none"/>
          <w:u w:val="single"/>
          <w:lang w:eastAsia="zh-CN"/>
        </w:rPr>
        <w:t>2026年制氢装置新增烟气排放连续监测系统(CEMS)</w:t>
      </w:r>
    </w:p>
    <w:p w14:paraId="4FD62B60">
      <w:pPr>
        <w:pStyle w:val="19"/>
        <w:jc w:val="center"/>
        <w:rPr>
          <w:rFonts w:hint="eastAsia" w:ascii="仿宋" w:hAnsi="仿宋" w:eastAsia="仿宋"/>
          <w:b/>
          <w:sz w:val="72"/>
          <w:szCs w:val="72"/>
          <w:highlight w:val="none"/>
          <w:u w:val="single"/>
          <w:lang w:eastAsia="zh-CN"/>
        </w:rPr>
      </w:pPr>
      <w:r>
        <w:rPr>
          <w:rFonts w:hint="eastAsia" w:ascii="仿宋" w:hAnsi="仿宋" w:eastAsia="仿宋"/>
          <w:b/>
          <w:sz w:val="72"/>
          <w:szCs w:val="72"/>
          <w:highlight w:val="none"/>
          <w:u w:val="single"/>
          <w:lang w:val="en-US" w:eastAsia="zh-CN"/>
        </w:rPr>
        <w:t>非招</w:t>
      </w:r>
      <w:r>
        <w:rPr>
          <w:rFonts w:hint="eastAsia" w:ascii="仿宋" w:hAnsi="仿宋" w:eastAsia="仿宋"/>
          <w:b/>
          <w:sz w:val="72"/>
          <w:szCs w:val="72"/>
          <w:highlight w:val="none"/>
          <w:u w:val="single"/>
          <w:lang w:eastAsia="zh-CN"/>
        </w:rPr>
        <w:t>询比采购文件</w:t>
      </w:r>
    </w:p>
    <w:p w14:paraId="664AE1EE">
      <w:pPr>
        <w:pStyle w:val="54"/>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w:t>
      </w:r>
      <w:r>
        <w:rPr>
          <w:rFonts w:hint="eastAsia" w:ascii="仿宋" w:hAnsi="仿宋" w:eastAsia="仿宋"/>
          <w:color w:val="auto"/>
          <w:sz w:val="28"/>
          <w:szCs w:val="28"/>
          <w:highlight w:val="none"/>
          <w:lang w:eastAsia="zh-CN"/>
        </w:rPr>
        <w:t>QGD-3122-251226-0529</w:t>
      </w:r>
      <w:r>
        <w:rPr>
          <w:rFonts w:hint="eastAsia" w:ascii="仿宋" w:hAnsi="仿宋" w:eastAsia="仿宋"/>
          <w:color w:val="auto"/>
          <w:sz w:val="28"/>
          <w:szCs w:val="28"/>
          <w:highlight w:val="none"/>
        </w:rPr>
        <w:t>）</w:t>
      </w:r>
    </w:p>
    <w:p w14:paraId="61CA626B">
      <w:pPr>
        <w:pStyle w:val="19"/>
        <w:rPr>
          <w:rFonts w:hint="eastAsia" w:ascii="仿宋" w:hAnsi="仿宋" w:eastAsia="仿宋"/>
          <w:b/>
          <w:sz w:val="94"/>
          <w:lang w:eastAsia="zh-CN"/>
        </w:rPr>
      </w:pPr>
    </w:p>
    <w:p w14:paraId="2C2E7F7C">
      <w:pPr>
        <w:pStyle w:val="19"/>
        <w:rPr>
          <w:rFonts w:hint="eastAsia" w:ascii="仿宋" w:hAnsi="仿宋" w:eastAsia="仿宋"/>
          <w:b/>
          <w:sz w:val="94"/>
          <w:lang w:eastAsia="zh-CN"/>
        </w:rPr>
      </w:pPr>
    </w:p>
    <w:p w14:paraId="0EDD7F02">
      <w:pPr>
        <w:pStyle w:val="19"/>
        <w:rPr>
          <w:rFonts w:hint="eastAsia" w:ascii="仿宋" w:hAnsi="仿宋" w:eastAsia="仿宋"/>
          <w:b/>
          <w:sz w:val="32"/>
          <w:szCs w:val="32"/>
          <w:lang w:eastAsia="zh-CN"/>
        </w:rPr>
      </w:pPr>
    </w:p>
    <w:p w14:paraId="625E23BA">
      <w:pPr>
        <w:pStyle w:val="19"/>
        <w:rPr>
          <w:rFonts w:hint="eastAsia" w:ascii="仿宋" w:hAnsi="仿宋" w:eastAsia="仿宋"/>
          <w:b/>
          <w:sz w:val="32"/>
          <w:szCs w:val="32"/>
          <w:lang w:eastAsia="zh-CN"/>
        </w:rPr>
      </w:pPr>
    </w:p>
    <w:p w14:paraId="508D72A8">
      <w:pPr>
        <w:pStyle w:val="19"/>
        <w:rPr>
          <w:rFonts w:hint="eastAsia" w:ascii="仿宋" w:hAnsi="仿宋" w:eastAsia="仿宋"/>
          <w:b/>
          <w:sz w:val="32"/>
          <w:szCs w:val="32"/>
          <w:lang w:eastAsia="zh-CN"/>
        </w:rPr>
      </w:pPr>
    </w:p>
    <w:p w14:paraId="5D7479EF">
      <w:pPr>
        <w:pStyle w:val="19"/>
        <w:rPr>
          <w:rFonts w:hint="eastAsia" w:ascii="仿宋" w:hAnsi="仿宋" w:eastAsia="仿宋"/>
          <w:b/>
          <w:sz w:val="32"/>
          <w:szCs w:val="32"/>
          <w:lang w:eastAsia="zh-CN"/>
        </w:rPr>
      </w:pPr>
    </w:p>
    <w:p w14:paraId="5876BD09">
      <w:pPr>
        <w:pStyle w:val="19"/>
        <w:rPr>
          <w:rFonts w:hint="eastAsia" w:ascii="仿宋" w:hAnsi="仿宋" w:eastAsia="仿宋"/>
          <w:b/>
          <w:sz w:val="32"/>
          <w:szCs w:val="32"/>
          <w:lang w:eastAsia="zh-CN"/>
        </w:rPr>
      </w:pPr>
    </w:p>
    <w:p w14:paraId="5E3EDBBB">
      <w:pPr>
        <w:pStyle w:val="54"/>
        <w:jc w:val="center"/>
        <w:rPr>
          <w:rFonts w:hint="eastAsia" w:ascii="仿宋" w:hAnsi="仿宋" w:eastAsia="仿宋"/>
          <w:b/>
          <w:sz w:val="28"/>
          <w:szCs w:val="28"/>
        </w:rPr>
      </w:pPr>
    </w:p>
    <w:p w14:paraId="2C80907E">
      <w:pPr>
        <w:pStyle w:val="54"/>
        <w:jc w:val="center"/>
        <w:rPr>
          <w:rFonts w:hint="eastAsia" w:ascii="仿宋" w:hAnsi="仿宋" w:eastAsia="仿宋"/>
          <w:b/>
          <w:sz w:val="28"/>
          <w:szCs w:val="28"/>
        </w:rPr>
      </w:pPr>
    </w:p>
    <w:p w14:paraId="5B33F967">
      <w:pPr>
        <w:pStyle w:val="54"/>
        <w:jc w:val="center"/>
        <w:rPr>
          <w:rFonts w:hint="eastAsia" w:ascii="仿宋" w:hAnsi="仿宋" w:eastAsia="仿宋"/>
          <w:b/>
          <w:sz w:val="28"/>
          <w:szCs w:val="28"/>
        </w:rPr>
      </w:pPr>
    </w:p>
    <w:p w14:paraId="22155F58">
      <w:pPr>
        <w:pStyle w:val="54"/>
        <w:jc w:val="both"/>
        <w:rPr>
          <w:rFonts w:hint="eastAsia" w:ascii="仿宋" w:hAnsi="仿宋" w:eastAsia="仿宋"/>
          <w:b/>
          <w:sz w:val="28"/>
          <w:szCs w:val="28"/>
        </w:rPr>
      </w:pPr>
    </w:p>
    <w:p w14:paraId="28F76EEA">
      <w:pPr>
        <w:pStyle w:val="54"/>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hint="eastAsia" w:ascii="仿宋" w:hAnsi="仿宋" w:eastAsia="仿宋"/>
          <w:b/>
          <w:color w:val="FF0000"/>
          <w:w w:val="95"/>
          <w:sz w:val="32"/>
          <w:highlight w:val="none"/>
          <w:lang w:eastAsia="zh-CN"/>
        </w:rPr>
        <w:sectPr>
          <w:footerReference r:id="rId3" w:type="default"/>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一</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19"/>
        <w:rPr>
          <w:rFonts w:hint="eastAsia" w:ascii="仿宋" w:hAnsi="仿宋" w:eastAsia="仿宋"/>
          <w:sz w:val="20"/>
          <w:lang w:eastAsia="zh-CN"/>
        </w:rPr>
      </w:pPr>
    </w:p>
    <w:p w14:paraId="2F106746">
      <w:pPr>
        <w:pStyle w:val="19"/>
        <w:rPr>
          <w:rFonts w:hint="eastAsia" w:ascii="仿宋" w:hAnsi="仿宋" w:eastAsia="仿宋"/>
          <w:sz w:val="20"/>
          <w:lang w:eastAsia="zh-CN"/>
        </w:rPr>
      </w:pPr>
    </w:p>
    <w:p w14:paraId="2356BFA5">
      <w:pPr>
        <w:pStyle w:val="19"/>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ED6A7C5">
      <w:pPr>
        <w:tabs>
          <w:tab w:val="left" w:pos="709"/>
        </w:tabs>
        <w:spacing w:line="360" w:lineRule="auto"/>
        <w:ind w:firstLine="480" w:firstLineChars="200"/>
        <w:rPr>
          <w:rFonts w:hint="default" w:ascii="仿宋" w:hAnsi="仿宋" w:eastAsia="仿宋"/>
          <w:sz w:val="24"/>
          <w:szCs w:val="24"/>
          <w:lang w:val="en-US" w:eastAsia="zh-CN"/>
        </w:rPr>
      </w:pPr>
      <w:r>
        <w:rPr>
          <w:rFonts w:ascii="仿宋" w:hAnsi="仿宋" w:eastAsia="仿宋"/>
          <w:sz w:val="24"/>
          <w:szCs w:val="24"/>
          <w:lang w:eastAsia="zh-CN"/>
        </w:rPr>
        <w:t>附件</w:t>
      </w:r>
      <w:r>
        <w:rPr>
          <w:rFonts w:hint="eastAsia" w:ascii="仿宋" w:hAnsi="仿宋" w:eastAsia="仿宋"/>
          <w:sz w:val="24"/>
          <w:szCs w:val="24"/>
          <w:lang w:val="en-US" w:eastAsia="zh-CN"/>
        </w:rPr>
        <w:t>1</w:t>
      </w:r>
      <w:r>
        <w:rPr>
          <w:rFonts w:hint="eastAsia" w:ascii="仿宋" w:hAnsi="仿宋" w:eastAsia="仿宋"/>
          <w:sz w:val="24"/>
          <w:szCs w:val="24"/>
          <w:lang w:eastAsia="zh-CN"/>
        </w:rPr>
        <w:t>：</w:t>
      </w:r>
      <w:r>
        <w:rPr>
          <w:rFonts w:hint="eastAsia" w:ascii="仿宋" w:hAnsi="仿宋" w:eastAsia="仿宋"/>
          <w:sz w:val="24"/>
          <w:szCs w:val="24"/>
          <w:lang w:val="en-US" w:eastAsia="zh-CN"/>
        </w:rPr>
        <w:t>技术要求</w:t>
      </w:r>
    </w:p>
    <w:p w14:paraId="1AD154C7">
      <w:pPr>
        <w:pStyle w:val="54"/>
        <w:rPr>
          <w:rFonts w:hint="default"/>
          <w:lang w:val="en-US" w:eastAsia="zh-CN"/>
        </w:rPr>
      </w:pPr>
      <w:r>
        <w:rPr>
          <w:rFonts w:hint="eastAsia" w:ascii="仿宋" w:hAnsi="仿宋" w:eastAsia="仿宋"/>
          <w:sz w:val="24"/>
          <w:szCs w:val="24"/>
          <w:lang w:val="en-US" w:eastAsia="zh-CN"/>
        </w:rPr>
        <w:t xml:space="preserve">    </w:t>
      </w:r>
    </w:p>
    <w:p w14:paraId="5B862628">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33FB4107">
      <w:pPr>
        <w:pStyle w:val="70"/>
        <w:numPr>
          <w:ilvl w:val="0"/>
          <w:numId w:val="7"/>
        </w:numPr>
        <w:tabs>
          <w:tab w:val="left" w:pos="1272"/>
        </w:tabs>
        <w:spacing w:before="0" w:line="360" w:lineRule="auto"/>
        <w:ind w:left="0" w:firstLine="530" w:firstLineChars="200"/>
        <w:jc w:val="center"/>
        <w:rPr>
          <w:b/>
          <w:w w:val="95"/>
          <w:sz w:val="28"/>
          <w:lang w:eastAsia="zh-CN"/>
        </w:rPr>
      </w:pPr>
      <w:r>
        <w:rPr>
          <w:b/>
          <w:spacing w:val="-1"/>
          <w:w w:val="95"/>
          <w:sz w:val="28"/>
          <w:lang w:eastAsia="zh-CN"/>
        </w:rPr>
        <w:t>比选公</w:t>
      </w:r>
      <w:r>
        <w:rPr>
          <w:b/>
          <w:w w:val="95"/>
          <w:sz w:val="28"/>
          <w:lang w:eastAsia="zh-CN"/>
        </w:rPr>
        <w:t>告</w:t>
      </w:r>
    </w:p>
    <w:p w14:paraId="0745D08F">
      <w:pPr>
        <w:pStyle w:val="19"/>
        <w:spacing w:line="360" w:lineRule="auto"/>
        <w:ind w:firstLine="480" w:firstLineChars="200"/>
        <w:jc w:val="both"/>
        <w:rPr>
          <w:lang w:eastAsia="zh-CN"/>
        </w:rPr>
      </w:pPr>
      <w:r>
        <w:rPr>
          <w:rFonts w:hint="eastAsia"/>
          <w:lang w:eastAsia="zh-CN"/>
        </w:rPr>
        <w:t>福建福海创石油化工有限公司就</w:t>
      </w:r>
      <w:r>
        <w:rPr>
          <w:rFonts w:hint="eastAsia"/>
          <w:color w:val="000000" w:themeColor="text1"/>
          <w:lang w:eastAsia="zh-CN"/>
        </w:rPr>
        <w:t>“</w:t>
      </w:r>
      <w:r>
        <w:rPr>
          <w:rFonts w:hint="eastAsia"/>
          <w:color w:val="000000" w:themeColor="text1"/>
          <w:u w:val="single"/>
          <w:lang w:eastAsia="zh-CN"/>
        </w:rPr>
        <w:t>福建福海创石油化工有限公司2026年制氢装置新增烟气排放连续监测系统(CEMS)</w:t>
      </w:r>
      <w:r>
        <w:rPr>
          <w:rFonts w:hint="eastAsia"/>
          <w:color w:val="000000" w:themeColor="text1"/>
          <w:u w:val="single"/>
          <w:lang w:val="en-US" w:eastAsia="zh-CN"/>
        </w:rPr>
        <w:t>非招询比采购</w:t>
      </w:r>
      <w:r>
        <w:rPr>
          <w:rFonts w:hint="eastAsia"/>
          <w:color w:val="000000" w:themeColor="text1"/>
          <w:u w:val="single"/>
          <w:lang w:eastAsia="zh-CN"/>
        </w:rPr>
        <w:t>（项目编号：QGD-3122-251226-0529）</w:t>
      </w:r>
      <w:r>
        <w:rPr>
          <w:rFonts w:hint="eastAsia"/>
          <w:color w:val="000000" w:themeColor="text1"/>
          <w:lang w:eastAsia="zh-CN"/>
        </w:rPr>
        <w:t>”</w:t>
      </w:r>
      <w:r>
        <w:rPr>
          <w:color w:val="000000" w:themeColor="text1"/>
          <w:lang w:eastAsia="zh-CN"/>
        </w:rPr>
        <w:t>进行国内公开比</w:t>
      </w:r>
      <w:r>
        <w:rPr>
          <w:lang w:eastAsia="zh-CN"/>
        </w:rPr>
        <w:t>选</w:t>
      </w:r>
      <w:r>
        <w:rPr>
          <w:rFonts w:hint="eastAsia"/>
          <w:lang w:eastAsia="zh-CN"/>
        </w:rPr>
        <w:t>，欢迎国内符合条件的供应商积极参选。</w:t>
      </w:r>
    </w:p>
    <w:p w14:paraId="7C61CC0F">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5A836617">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项目名称：福建福海创石油化工有限公司2026年制氢装置新增烟气排放连续监测系统(CEMS)非招询比采购</w:t>
      </w:r>
    </w:p>
    <w:p w14:paraId="6D56CC2D">
      <w:pPr>
        <w:tabs>
          <w:tab w:val="left" w:pos="709"/>
        </w:tabs>
        <w:spacing w:line="360" w:lineRule="auto"/>
        <w:ind w:firstLine="480" w:firstLineChars="200"/>
        <w:rPr>
          <w:sz w:val="24"/>
          <w:szCs w:val="24"/>
          <w:lang w:eastAsia="zh-CN"/>
        </w:rPr>
      </w:pPr>
      <w:r>
        <w:rPr>
          <w:sz w:val="24"/>
          <w:szCs w:val="24"/>
          <w:lang w:eastAsia="zh-CN"/>
        </w:rPr>
        <w:t>2.</w:t>
      </w:r>
      <w:r>
        <w:rPr>
          <w:rFonts w:hint="eastAsia"/>
          <w:sz w:val="24"/>
          <w:szCs w:val="24"/>
          <w:lang w:eastAsia="zh-CN"/>
        </w:rPr>
        <w:t>比选项目简要说明：详见附件1、《</w:t>
      </w:r>
      <w:r>
        <w:rPr>
          <w:rFonts w:hint="eastAsia"/>
          <w:sz w:val="24"/>
          <w:szCs w:val="24"/>
          <w:lang w:val="en-US" w:eastAsia="zh-CN"/>
        </w:rPr>
        <w:t>技术要求</w:t>
      </w:r>
      <w:r>
        <w:rPr>
          <w:rFonts w:hint="eastAsia"/>
          <w:sz w:val="24"/>
          <w:szCs w:val="24"/>
          <w:lang w:eastAsia="zh-CN"/>
        </w:rPr>
        <w:t>》</w:t>
      </w:r>
    </w:p>
    <w:p w14:paraId="03E087FF">
      <w:pPr>
        <w:pStyle w:val="54"/>
        <w:spacing w:line="360" w:lineRule="auto"/>
        <w:ind w:firstLine="480" w:firstLineChars="200"/>
        <w:rPr>
          <w:rFonts w:hint="eastAsia"/>
          <w:sz w:val="24"/>
          <w:szCs w:val="24"/>
          <w:lang w:val="en-US" w:eastAsia="zh-CN"/>
        </w:rPr>
      </w:pPr>
      <w:r>
        <w:rPr>
          <w:rFonts w:hint="eastAsia"/>
          <w:sz w:val="24"/>
          <w:szCs w:val="24"/>
          <w:lang w:val="en-US" w:eastAsia="zh-CN"/>
        </w:rPr>
        <w:t>3.</w:t>
      </w:r>
      <w:r>
        <w:rPr>
          <w:rFonts w:hint="eastAsia"/>
          <w:sz w:val="24"/>
          <w:szCs w:val="24"/>
          <w:lang w:eastAsia="zh-CN"/>
        </w:rPr>
        <w:t>比选</w:t>
      </w:r>
      <w:r>
        <w:rPr>
          <w:rFonts w:hint="eastAsia"/>
          <w:sz w:val="24"/>
          <w:szCs w:val="24"/>
          <w:lang w:val="en-US" w:eastAsia="zh-CN"/>
        </w:rPr>
        <w:t>控价制：50万元（含税）</w:t>
      </w:r>
    </w:p>
    <w:p w14:paraId="6DF4AA91">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val="en-US" w:eastAsia="zh-CN"/>
        </w:rPr>
        <w:t>比</w:t>
      </w:r>
      <w:r>
        <w:rPr>
          <w:b/>
          <w:snapToGrid w:val="0"/>
          <w:color w:val="000000" w:themeColor="text1"/>
          <w:spacing w:val="8"/>
          <w:sz w:val="24"/>
          <w:szCs w:val="24"/>
          <w:lang w:eastAsia="zh-CN"/>
        </w:rPr>
        <w:t>人资格要求</w:t>
      </w:r>
    </w:p>
    <w:p w14:paraId="01CC7905">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eastAsia="zh-CN"/>
        </w:rPr>
        <w:t>1.参选单位应是具备独立法人资格且有能力按我司需求提供货物及服务的制造商</w:t>
      </w:r>
      <w:r>
        <w:rPr>
          <w:rFonts w:hint="eastAsia"/>
          <w:color w:val="000000" w:themeColor="text1"/>
          <w:sz w:val="24"/>
          <w:szCs w:val="24"/>
          <w:lang w:val="en-US" w:eastAsia="zh-CN"/>
        </w:rPr>
        <w:t>或授权代理商（有效期内）。</w:t>
      </w:r>
    </w:p>
    <w:p w14:paraId="2EF6068E">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2.单位负责人为同一人或者存在控股、管理关系的不同单位不得同时参加本项目的比选；参比人没有失信黑名单记录（以最高院失信被执行人系统发布信息为准），与比选人无诉讼纠纷。</w:t>
      </w:r>
    </w:p>
    <w:p w14:paraId="002CB7D2">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val="en-US" w:eastAsia="zh-CN"/>
        </w:rPr>
        <w:t>3</w:t>
      </w:r>
      <w:r>
        <w:rPr>
          <w:rFonts w:hint="eastAsia"/>
          <w:color w:val="000000" w:themeColor="text1"/>
          <w:sz w:val="24"/>
          <w:szCs w:val="24"/>
          <w:lang w:eastAsia="zh-CN"/>
        </w:rPr>
        <w:t>.</w:t>
      </w:r>
      <w:r>
        <w:rPr>
          <w:rFonts w:hint="eastAsia"/>
          <w:color w:val="000000" w:themeColor="text1"/>
          <w:sz w:val="24"/>
          <w:szCs w:val="24"/>
          <w:lang w:val="en-US" w:eastAsia="zh-CN"/>
        </w:rPr>
        <w:t>参比人</w:t>
      </w:r>
      <w:r>
        <w:rPr>
          <w:rFonts w:hint="eastAsia"/>
          <w:color w:val="000000" w:themeColor="text1"/>
          <w:sz w:val="24"/>
          <w:szCs w:val="24"/>
          <w:lang w:eastAsia="zh-CN"/>
        </w:rPr>
        <w:t>提供的CEMS应是技术先进、长期稳定运行的产品。其测量、计算方法应得到中国环保局的认可，CEMS的计量应得到中国计量主管部门的认可。</w:t>
      </w:r>
    </w:p>
    <w:p w14:paraId="4987FA47">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4.参比人需提供近5年（合同签订日期2021年1月至今）至少3份在国内石油石化行业成功应用的合同业绩，合同内整套监测系统数量达到3套及以上。合同业绩证明文件至少包含用户单位、工程项目名称、交货时间、使用状况、联系人及联系方式等内容（加盖单位公章）。这些合同用户所安装的设备原理应与本项目相同。供货方应不仅为这些用户提供了烟气连续监测系统（CEMS）设备，还应同时提供包含烟气连续监测系统（CEMS）现场调试、验收的服务。</w:t>
      </w:r>
    </w:p>
    <w:p w14:paraId="1B4751DE">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5.参比人需提供全部参比产品的“中国环境保护产品认证证书”以及带有CMA标志的检测报告，气体分析仪需具备国家质量技术监督部门颁发的计量器具型式批准证书。</w:t>
      </w:r>
    </w:p>
    <w:p w14:paraId="43CDD9F3">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val="en-US" w:eastAsia="zh-CN"/>
        </w:rPr>
        <w:t>6.</w:t>
      </w:r>
      <w:r>
        <w:rPr>
          <w:rFonts w:hint="eastAsia"/>
          <w:color w:val="000000" w:themeColor="text1"/>
          <w:sz w:val="24"/>
          <w:szCs w:val="24"/>
          <w:lang w:eastAsia="zh-CN"/>
        </w:rPr>
        <w:t>本案不接受联合体参选。</w:t>
      </w:r>
    </w:p>
    <w:p w14:paraId="4BD76521">
      <w:pPr>
        <w:tabs>
          <w:tab w:val="left" w:pos="709"/>
        </w:tabs>
        <w:spacing w:line="360" w:lineRule="auto"/>
        <w:ind w:firstLine="514" w:firstLineChars="2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126AFB35">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1.报名时间：公示之日起至202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22</w:t>
      </w:r>
      <w:r>
        <w:rPr>
          <w:rFonts w:hint="eastAsia"/>
          <w:color w:val="000000" w:themeColor="text1"/>
          <w:sz w:val="24"/>
          <w:szCs w:val="24"/>
          <w:lang w:eastAsia="zh-CN"/>
        </w:rPr>
        <w:t>日（共7天）</w:t>
      </w:r>
    </w:p>
    <w:p w14:paraId="3FEB9B47">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lang w:eastAsia="zh-CN"/>
        </w:rPr>
      </w:pPr>
      <w:r>
        <w:rPr>
          <w:rFonts w:hint="eastAsia"/>
          <w:color w:val="000000" w:themeColor="text1"/>
          <w:sz w:val="24"/>
          <w:szCs w:val="24"/>
          <w:lang w:eastAsia="zh-CN"/>
        </w:rPr>
        <w:t>2.报名方式：</w:t>
      </w:r>
      <w:r>
        <w:rPr>
          <w:rFonts w:hint="eastAsia"/>
          <w:color w:val="000000" w:themeColor="text1"/>
          <w:sz w:val="24"/>
          <w:szCs w:val="24"/>
          <w:lang w:val="en-US" w:eastAsia="zh-CN"/>
        </w:rPr>
        <w:t>请未在</w:t>
      </w:r>
      <w:r>
        <w:rPr>
          <w:rFonts w:hint="eastAsia"/>
          <w:color w:val="000000" w:themeColor="text1"/>
          <w:sz w:val="24"/>
          <w:szCs w:val="24"/>
          <w:lang w:eastAsia="zh-CN"/>
        </w:rPr>
        <w:t>福建能化阳光采购平台</w:t>
      </w:r>
      <w:r>
        <w:rPr>
          <w:rFonts w:hint="eastAsia"/>
          <w:color w:val="000000" w:themeColor="text1"/>
          <w:sz w:val="24"/>
          <w:szCs w:val="24"/>
          <w:lang w:val="en-US" w:eastAsia="zh-CN"/>
        </w:rPr>
        <w:t>注册的参比人先</w:t>
      </w:r>
      <w:r>
        <w:rPr>
          <w:rFonts w:hint="eastAsia"/>
          <w:color w:val="000000" w:themeColor="text1"/>
          <w:sz w:val="24"/>
          <w:szCs w:val="24"/>
          <w:lang w:eastAsia="zh-CN"/>
        </w:rPr>
        <w:t>在 http://nhygcg.fjshgx.com/上免费注册。参比人在报名时间内将报名文件发送至邮箱xydai@fhcpec.com.cn，，报名文件包含以下：参比人在报名时间内在阳光采购平台报名，报名文件包含：</w:t>
      </w:r>
    </w:p>
    <w:p w14:paraId="612695ED">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14:paraId="6E470ADC">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（2）营业执照（加盖单位公章的扫描件）；</w:t>
      </w:r>
    </w:p>
    <w:p w14:paraId="7B342F26">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eastAsia="zh-CN"/>
        </w:rPr>
        <w:t>（</w:t>
      </w:r>
      <w:r>
        <w:rPr>
          <w:rFonts w:hint="eastAsia"/>
          <w:color w:val="000000" w:themeColor="text1"/>
          <w:sz w:val="24"/>
          <w:szCs w:val="24"/>
          <w:lang w:val="en-US" w:eastAsia="zh-CN"/>
        </w:rPr>
        <w:t>3</w:t>
      </w:r>
      <w:r>
        <w:rPr>
          <w:rFonts w:hint="eastAsia"/>
          <w:color w:val="000000" w:themeColor="text1"/>
          <w:sz w:val="24"/>
          <w:szCs w:val="24"/>
          <w:lang w:eastAsia="zh-CN"/>
        </w:rPr>
        <w:t>）</w:t>
      </w:r>
      <w:r>
        <w:rPr>
          <w:rFonts w:hint="eastAsia"/>
          <w:color w:val="000000" w:themeColor="text1"/>
          <w:sz w:val="24"/>
          <w:szCs w:val="24"/>
          <w:lang w:val="en-US" w:eastAsia="zh-CN"/>
        </w:rPr>
        <w:t>授权代理书（代理商需提供，加盖</w:t>
      </w:r>
      <w:r>
        <w:rPr>
          <w:rFonts w:hint="eastAsia"/>
          <w:color w:val="000000" w:themeColor="text1"/>
          <w:sz w:val="24"/>
          <w:szCs w:val="24"/>
          <w:lang w:eastAsia="zh-CN"/>
        </w:rPr>
        <w:t>单位公章</w:t>
      </w:r>
      <w:r>
        <w:rPr>
          <w:rFonts w:hint="eastAsia"/>
          <w:color w:val="000000" w:themeColor="text1"/>
          <w:sz w:val="24"/>
          <w:szCs w:val="24"/>
          <w:lang w:val="en-US" w:eastAsia="zh-CN"/>
        </w:rPr>
        <w:t>的扫描件）；</w:t>
      </w:r>
    </w:p>
    <w:p w14:paraId="28E62573">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（4）合同业绩；</w:t>
      </w:r>
    </w:p>
    <w:p w14:paraId="4FB71961">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（5）提供产品“中国环境保护产品认证证书”以及带有CMA标志的检测报告，气体分析仪国家质量技术监督部门颁发的计量器具型式批准证书。</w:t>
      </w:r>
    </w:p>
    <w:p w14:paraId="163E81F8">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报名成功后，参比人须与现场技术人员进行技术澄清交流，技术交流后经比选人技术人员确认合格后，参比人方可参与后续比选。未进行报名和技术交流确认的参比人不能参加比选。技术交流暂定为报名截止后15天内完成。</w:t>
      </w:r>
    </w:p>
    <w:p w14:paraId="44A8CEA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获取比选文件：本项目比选文件请有意向参比人自行下载，不收取费用。（特别声明：未进行登记报名的参比人，其递交的参选文件将被拒收。）</w:t>
      </w:r>
    </w:p>
    <w:p w14:paraId="55B53122">
      <w:pPr>
        <w:pStyle w:val="19"/>
        <w:spacing w:line="360" w:lineRule="auto"/>
        <w:ind w:right="121" w:firstLine="514" w:firstLineChars="200"/>
        <w:jc w:val="both"/>
        <w:rPr>
          <w:rFonts w:hint="eastAsia"/>
          <w:lang w:eastAsia="zh-CN"/>
        </w:rPr>
      </w:pPr>
      <w:r>
        <w:rPr>
          <w:rFonts w:hint="eastAsia"/>
          <w:b/>
          <w:snapToGrid w:val="0"/>
          <w:color w:val="000000" w:themeColor="text1"/>
          <w:spacing w:val="8"/>
          <w:sz w:val="24"/>
          <w:szCs w:val="24"/>
          <w:lang w:eastAsia="zh-CN"/>
        </w:rPr>
        <w:t>四、</w:t>
      </w:r>
      <w:r>
        <w:rPr>
          <w:rFonts w:hint="eastAsia"/>
          <w:b/>
          <w:bCs/>
          <w:lang w:eastAsia="zh-CN"/>
        </w:rPr>
        <w:t>本项目采用最低价法。</w:t>
      </w:r>
    </w:p>
    <w:p w14:paraId="65878024">
      <w:pPr>
        <w:pStyle w:val="19"/>
        <w:spacing w:line="360" w:lineRule="auto"/>
        <w:ind w:right="121" w:firstLine="482" w:firstLineChars="200"/>
        <w:jc w:val="both"/>
        <w:rPr>
          <w:rFonts w:hint="eastAsia"/>
          <w:b/>
          <w:bCs/>
          <w:lang w:eastAsia="zh-CN"/>
        </w:rPr>
      </w:pPr>
      <w:r>
        <w:rPr>
          <w:rFonts w:hint="eastAsia"/>
          <w:b/>
          <w:bCs/>
          <w:lang w:val="en-US" w:eastAsia="zh-CN"/>
        </w:rPr>
        <w:t>五</w:t>
      </w:r>
      <w:r>
        <w:rPr>
          <w:rFonts w:hint="eastAsia"/>
          <w:b/>
          <w:bCs/>
          <w:lang w:eastAsia="zh-CN"/>
        </w:rPr>
        <w:t>、参比文件递交要求</w:t>
      </w:r>
    </w:p>
    <w:p w14:paraId="1526E4B0">
      <w:pPr>
        <w:pStyle w:val="19"/>
        <w:spacing w:line="360" w:lineRule="auto"/>
        <w:ind w:right="121" w:firstLine="480" w:firstLineChars="200"/>
        <w:jc w:val="both"/>
        <w:rPr>
          <w:rFonts w:hint="eastAsia"/>
          <w:b w:val="0"/>
          <w:bCs w:val="0"/>
          <w:lang w:eastAsia="zh-CN"/>
        </w:rPr>
      </w:pPr>
      <w:r>
        <w:rPr>
          <w:rFonts w:hint="eastAsia"/>
          <w:b w:val="0"/>
          <w:bCs w:val="0"/>
          <w:lang w:eastAsia="zh-CN"/>
        </w:rPr>
        <w:t>1. 参比文件邮寄递交地点：漳州市漳浦县杜浔镇杜昌路9号福海创办公楼三楼综合采购团队/戴小玉/0596-6311078。</w:t>
      </w:r>
    </w:p>
    <w:p w14:paraId="6B697539">
      <w:pPr>
        <w:pStyle w:val="19"/>
        <w:spacing w:line="360" w:lineRule="auto"/>
        <w:ind w:right="121" w:firstLine="480" w:firstLineChars="200"/>
        <w:jc w:val="both"/>
        <w:rPr>
          <w:rFonts w:hint="eastAsia"/>
          <w:b w:val="0"/>
          <w:bCs w:val="0"/>
          <w:lang w:eastAsia="zh-CN"/>
        </w:rPr>
      </w:pPr>
      <w:r>
        <w:rPr>
          <w:rFonts w:hint="eastAsia"/>
          <w:b w:val="0"/>
          <w:bCs w:val="0"/>
          <w:lang w:eastAsia="zh-CN"/>
        </w:rPr>
        <w:t>2.递交截止时间：</w:t>
      </w:r>
      <w:r>
        <w:rPr>
          <w:rFonts w:hint="eastAsia"/>
          <w:b/>
          <w:bCs/>
          <w:lang w:val="en-US" w:eastAsia="zh-CN"/>
        </w:rPr>
        <w:t>技术交流合格单位，后续统一通知报价</w:t>
      </w:r>
      <w:r>
        <w:rPr>
          <w:rFonts w:hint="eastAsia"/>
          <w:b/>
          <w:bCs/>
          <w:lang w:eastAsia="zh-CN"/>
        </w:rPr>
        <w:t>。</w:t>
      </w:r>
    </w:p>
    <w:p w14:paraId="50EC9F91">
      <w:pPr>
        <w:pStyle w:val="19"/>
        <w:spacing w:line="360" w:lineRule="auto"/>
        <w:ind w:right="121" w:firstLine="480" w:firstLineChars="200"/>
        <w:jc w:val="both"/>
        <w:rPr>
          <w:rFonts w:hint="eastAsia"/>
          <w:b w:val="0"/>
          <w:bCs w:val="0"/>
          <w:lang w:eastAsia="zh-CN"/>
        </w:rPr>
      </w:pPr>
      <w:r>
        <w:rPr>
          <w:rFonts w:hint="eastAsia"/>
          <w:b w:val="0"/>
          <w:bCs w:val="0"/>
          <w:lang w:eastAsia="zh-CN"/>
        </w:rPr>
        <w:t>3.逾期送达的或未送达指定地点或参比文件密封不符合规定要求的，采购人不予受理或拒收。</w:t>
      </w:r>
    </w:p>
    <w:p w14:paraId="36660C2F">
      <w:pPr>
        <w:tabs>
          <w:tab w:val="left" w:pos="709"/>
        </w:tabs>
        <w:spacing w:line="360" w:lineRule="auto"/>
        <w:ind w:firstLine="480"/>
        <w:rPr>
          <w:rFonts w:hint="eastAsia"/>
          <w:b/>
          <w:bCs/>
          <w:lang w:eastAsia="zh-CN"/>
        </w:rPr>
      </w:pPr>
      <w:r>
        <w:rPr>
          <w:rFonts w:hint="eastAsia"/>
          <w:b/>
          <w:snapToGrid w:val="0"/>
          <w:color w:val="000000" w:themeColor="text1"/>
          <w:spacing w:val="8"/>
          <w:sz w:val="24"/>
          <w:szCs w:val="24"/>
          <w:lang w:eastAsia="zh-CN"/>
        </w:rPr>
        <w:t>六</w:t>
      </w:r>
      <w:r>
        <w:rPr>
          <w:rFonts w:hint="eastAsia"/>
          <w:b/>
          <w:bCs/>
          <w:lang w:eastAsia="zh-CN"/>
        </w:rPr>
        <w:t>、</w:t>
      </w:r>
      <w:r>
        <w:rPr>
          <w:rFonts w:hint="eastAsia"/>
          <w:b/>
          <w:snapToGrid w:val="0"/>
          <w:color w:val="000000" w:themeColor="text1"/>
          <w:spacing w:val="8"/>
          <w:sz w:val="24"/>
          <w:szCs w:val="24"/>
          <w:lang w:eastAsia="zh-CN"/>
        </w:rPr>
        <w:t>参选保证金</w:t>
      </w:r>
    </w:p>
    <w:p w14:paraId="19798CDD">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1.参选单位应缴纳参选保证金，保证金金额</w:t>
      </w:r>
      <w:r>
        <w:rPr>
          <w:rFonts w:hint="eastAsia"/>
          <w:b w:val="0"/>
          <w:bCs/>
          <w:snapToGrid w:val="0"/>
          <w:color w:val="000000" w:themeColor="text1"/>
          <w:spacing w:val="8"/>
          <w:sz w:val="24"/>
          <w:szCs w:val="24"/>
          <w:lang w:val="en-US" w:eastAsia="zh-CN"/>
        </w:rPr>
        <w:t>1万元</w:t>
      </w:r>
      <w:r>
        <w:rPr>
          <w:rFonts w:hint="eastAsia"/>
          <w:b w:val="0"/>
          <w:bCs/>
          <w:snapToGrid w:val="0"/>
          <w:color w:val="000000" w:themeColor="text1"/>
          <w:spacing w:val="8"/>
          <w:sz w:val="24"/>
          <w:szCs w:val="24"/>
          <w:lang w:eastAsia="zh-CN"/>
        </w:rPr>
        <w:t>整</w:t>
      </w:r>
      <w:r>
        <w:rPr>
          <w:rFonts w:hint="eastAsia"/>
          <w:b/>
          <w:bCs w:val="0"/>
          <w:snapToGrid w:val="0"/>
          <w:color w:val="000000" w:themeColor="text1"/>
          <w:spacing w:val="8"/>
          <w:sz w:val="24"/>
          <w:szCs w:val="24"/>
          <w:lang w:eastAsia="zh-CN"/>
        </w:rPr>
        <w:t>（</w:t>
      </w:r>
      <w:r>
        <w:rPr>
          <w:rFonts w:hint="eastAsia"/>
          <w:b/>
          <w:bCs w:val="0"/>
          <w:snapToGrid w:val="0"/>
          <w:color w:val="000000" w:themeColor="text1"/>
          <w:spacing w:val="8"/>
          <w:sz w:val="24"/>
          <w:szCs w:val="24"/>
          <w:lang w:val="en-US" w:eastAsia="zh-CN"/>
        </w:rPr>
        <w:t>技术合格单位，后续统一通知缴纳</w:t>
      </w:r>
      <w:r>
        <w:rPr>
          <w:rFonts w:hint="eastAsia"/>
          <w:b/>
          <w:bCs w:val="0"/>
          <w:snapToGrid w:val="0"/>
          <w:color w:val="000000" w:themeColor="text1"/>
          <w:spacing w:val="8"/>
          <w:sz w:val="24"/>
          <w:szCs w:val="24"/>
          <w:lang w:eastAsia="zh-CN"/>
        </w:rPr>
        <w:t>）</w:t>
      </w:r>
      <w:r>
        <w:rPr>
          <w:rFonts w:hint="eastAsia"/>
          <w:b w:val="0"/>
          <w:bCs/>
          <w:snapToGrid w:val="0"/>
          <w:color w:val="000000" w:themeColor="text1"/>
          <w:spacing w:val="8"/>
          <w:sz w:val="24"/>
          <w:szCs w:val="24"/>
          <w:lang w:eastAsia="zh-CN"/>
        </w:rPr>
        <w:t>，参选单位应按照要求从参选单位基本账户转入比选单位的账户，比选单位账户信息如下：</w:t>
      </w:r>
    </w:p>
    <w:p w14:paraId="76B03E37">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开户名称：福建福海创石油化工有限公司</w:t>
      </w:r>
    </w:p>
    <w:p w14:paraId="0A7CB47B">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开户银行：中国银行股份有限公司漳州古雷经济开发区支行</w:t>
      </w:r>
    </w:p>
    <w:p w14:paraId="5D80AAEC">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帐号：406574816628</w:t>
      </w:r>
    </w:p>
    <w:p w14:paraId="08CEFDA3">
      <w:pPr>
        <w:tabs>
          <w:tab w:val="left" w:pos="709"/>
        </w:tabs>
        <w:spacing w:line="360" w:lineRule="auto"/>
        <w:ind w:firstLine="480"/>
        <w:rPr>
          <w:rFonts w:hint="default"/>
          <w:b w:val="0"/>
          <w:bCs/>
          <w:snapToGrid w:val="0"/>
          <w:color w:val="000000" w:themeColor="text1"/>
          <w:spacing w:val="8"/>
          <w:sz w:val="24"/>
          <w:szCs w:val="24"/>
          <w:lang w:val="en-US" w:eastAsia="zh-CN"/>
        </w:rPr>
      </w:pPr>
      <w:r>
        <w:rPr>
          <w:rFonts w:hint="eastAsia"/>
          <w:b w:val="0"/>
          <w:bCs/>
          <w:snapToGrid w:val="0"/>
          <w:color w:val="000000" w:themeColor="text1"/>
          <w:spacing w:val="8"/>
          <w:sz w:val="24"/>
          <w:szCs w:val="24"/>
          <w:lang w:eastAsia="zh-CN"/>
        </w:rPr>
        <w:t>注明用途：</w:t>
      </w:r>
      <w:r>
        <w:rPr>
          <w:rFonts w:hint="eastAsia"/>
          <w:b w:val="0"/>
          <w:bCs/>
          <w:snapToGrid w:val="0"/>
          <w:color w:val="000000" w:themeColor="text1"/>
          <w:spacing w:val="8"/>
          <w:sz w:val="24"/>
          <w:szCs w:val="24"/>
          <w:lang w:val="en-US" w:eastAsia="zh-CN"/>
        </w:rPr>
        <w:t>2025年制氢装置新增烟气排放连续监测系统(CEMS)非招询比采购项目参选保证金</w:t>
      </w:r>
    </w:p>
    <w:p w14:paraId="4AC18EAA">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参选保证金有效期：90日历天。</w:t>
      </w:r>
    </w:p>
    <w:p w14:paraId="707A0DB2">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注：开户许可证上账号应与参选保证金转账回单上账号一致，否则视为未按规定提交参选保证金,所造成的一切后果由参比人自行负责。参选保证金转入后，将相关凭证放在商务比选文件中。</w:t>
      </w:r>
    </w:p>
    <w:p w14:paraId="1251CFA6">
      <w:pPr>
        <w:pStyle w:val="19"/>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rFonts w:hint="eastAsia"/>
          <w:lang w:eastAsia="zh-CN"/>
        </w:rPr>
        <w:t>2.对于未能按要求提交保证金的参选文件，比选单位可以视为不符合上面比选要求而予以拒绝；</w:t>
      </w:r>
    </w:p>
    <w:p w14:paraId="68F49664">
      <w:pPr>
        <w:pStyle w:val="19"/>
        <w:keepNext w:val="0"/>
        <w:keepLines w:val="0"/>
        <w:pageBreakBefore w:val="0"/>
        <w:widowControl w:val="0"/>
        <w:kinsoku/>
        <w:wordWrap/>
        <w:overflowPunct/>
        <w:topLinePunct w:val="0"/>
        <w:bidi w:val="0"/>
        <w:snapToGrid/>
        <w:spacing w:line="360" w:lineRule="auto"/>
        <w:ind w:right="121"/>
        <w:jc w:val="both"/>
        <w:rPr>
          <w:rFonts w:hint="eastAsia"/>
          <w:b/>
          <w:lang w:eastAsia="zh-CN"/>
        </w:rPr>
      </w:pPr>
      <w:r>
        <w:rPr>
          <w:rFonts w:hint="eastAsia"/>
          <w:lang w:eastAsia="zh-CN"/>
        </w:rPr>
        <w:t xml:space="preserve">    3.比选结束退还</w:t>
      </w:r>
      <w:r>
        <w:rPr>
          <w:rFonts w:hint="eastAsia"/>
          <w:lang w:val="en-US" w:eastAsia="zh-CN"/>
        </w:rPr>
        <w:t>参</w:t>
      </w:r>
      <w:r>
        <w:rPr>
          <w:rFonts w:hint="eastAsia"/>
          <w:lang w:eastAsia="zh-CN"/>
        </w:rPr>
        <w:t>选者的比选保证金（无息），最迟不超过规定的比选有效期满后的20天；</w:t>
      </w:r>
    </w:p>
    <w:p w14:paraId="3676FCEE">
      <w:pPr>
        <w:pStyle w:val="19"/>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rFonts w:hint="eastAsia"/>
          <w:lang w:val="en-US" w:eastAsia="zh-CN"/>
        </w:rPr>
        <w:t>4</w:t>
      </w:r>
      <w:r>
        <w:rPr>
          <w:rFonts w:hint="eastAsia"/>
          <w:lang w:eastAsia="zh-CN"/>
        </w:rPr>
        <w:t>.如有下列情况发生，将被没收参选保证金：</w:t>
      </w:r>
    </w:p>
    <w:p w14:paraId="6918863B">
      <w:pPr>
        <w:pStyle w:val="19"/>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（1）参选单位在参选有效期内撤回参选文件；</w:t>
      </w:r>
    </w:p>
    <w:p w14:paraId="7B443C4A">
      <w:pPr>
        <w:pStyle w:val="19"/>
        <w:keepNext w:val="0"/>
        <w:keepLines w:val="0"/>
        <w:pageBreakBefore w:val="0"/>
        <w:widowControl w:val="0"/>
        <w:kinsoku/>
        <w:wordWrap/>
        <w:overflowPunct/>
        <w:topLinePunct w:val="0"/>
        <w:bidi w:val="0"/>
        <w:snapToGrid/>
        <w:spacing w:line="360" w:lineRule="auto"/>
        <w:ind w:right="121"/>
        <w:jc w:val="both"/>
        <w:rPr>
          <w:rFonts w:hint="eastAsia"/>
          <w:lang w:eastAsia="zh-CN"/>
        </w:rPr>
      </w:pPr>
      <w:r>
        <w:rPr>
          <w:rFonts w:hint="eastAsia"/>
          <w:lang w:eastAsia="zh-CN"/>
        </w:rPr>
        <w:t xml:space="preserve">    （2）参选单位未能按接到中标通知书后规定的时间内签定合同。</w:t>
      </w:r>
    </w:p>
    <w:p w14:paraId="7A154B43">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14" w:firstLineChars="200"/>
        <w:textAlignment w:val="auto"/>
        <w:rPr>
          <w:sz w:val="24"/>
          <w:szCs w:val="24"/>
          <w:lang w:eastAsia="zh-CN"/>
        </w:rPr>
      </w:pPr>
      <w:r>
        <w:rPr>
          <w:rFonts w:hint="eastAsia"/>
          <w:b/>
          <w:snapToGrid w:val="0"/>
          <w:color w:val="000000" w:themeColor="text1"/>
          <w:spacing w:val="8"/>
          <w:sz w:val="24"/>
          <w:szCs w:val="24"/>
          <w:lang w:val="en-US" w:eastAsia="zh-CN"/>
        </w:rPr>
        <w:t>七、</w:t>
      </w:r>
      <w:r>
        <w:rPr>
          <w:rFonts w:hint="eastAsia"/>
          <w:b/>
          <w:bCs/>
          <w:snapToGrid w:val="0"/>
          <w:color w:val="000000" w:themeColor="text1"/>
          <w:spacing w:val="8"/>
          <w:sz w:val="24"/>
          <w:szCs w:val="24"/>
          <w:lang w:eastAsia="zh-CN"/>
        </w:rPr>
        <w:t>联系方式</w:t>
      </w:r>
      <w:r>
        <w:rPr>
          <w:rFonts w:hint="eastAsia"/>
          <w:sz w:val="24"/>
          <w:szCs w:val="24"/>
          <w:lang w:eastAsia="zh-CN"/>
        </w:rPr>
        <w:t xml:space="preserve"> </w:t>
      </w:r>
    </w:p>
    <w:p w14:paraId="0B5F940D">
      <w:pPr>
        <w:pStyle w:val="19"/>
        <w:spacing w:line="360" w:lineRule="auto"/>
        <w:ind w:firstLine="480" w:firstLineChars="200"/>
        <w:jc w:val="both"/>
        <w:rPr>
          <w:lang w:eastAsia="zh-CN"/>
        </w:rPr>
      </w:pPr>
      <w:r>
        <w:rPr>
          <w:rFonts w:hint="eastAsia"/>
          <w:lang w:eastAsia="zh-CN"/>
        </w:rPr>
        <w:t>商务联系人：戴小玉 电话：0596-6311078 邮箱：</w:t>
      </w:r>
      <w:r>
        <w:fldChar w:fldCharType="begin"/>
      </w:r>
      <w:r>
        <w:instrText xml:space="preserve"> HYPERLINK "mailto:xydai@fhcpec.com.cn" </w:instrText>
      </w:r>
      <w:r>
        <w:fldChar w:fldCharType="separate"/>
      </w:r>
      <w:r>
        <w:rPr>
          <w:rFonts w:hint="eastAsia"/>
          <w:lang w:eastAsia="zh-CN"/>
        </w:rPr>
        <w:t>xydai@fhcpec.com.cn</w:t>
      </w:r>
      <w:r>
        <w:rPr>
          <w:rFonts w:hint="eastAsia"/>
          <w:lang w:eastAsia="zh-CN"/>
        </w:rPr>
        <w:fldChar w:fldCharType="end"/>
      </w:r>
    </w:p>
    <w:p w14:paraId="0A2446AD">
      <w:pPr>
        <w:pStyle w:val="19"/>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both"/>
        <w:textAlignment w:val="auto"/>
        <w:rPr>
          <w:lang w:eastAsia="zh-CN"/>
        </w:rPr>
      </w:pPr>
      <w:r>
        <w:rPr>
          <w:rFonts w:hint="eastAsia"/>
          <w:lang w:eastAsia="zh-CN"/>
        </w:rPr>
        <w:t>技术联系人：</w:t>
      </w:r>
      <w:r>
        <w:rPr>
          <w:rFonts w:hint="eastAsia"/>
          <w:lang w:val="en-US" w:eastAsia="zh-CN"/>
        </w:rPr>
        <w:t>沈  乐 电话：15260620207   邮箱：lshen@fhcpec.com.cn</w:t>
      </w:r>
      <w:r>
        <w:rPr>
          <w:lang w:eastAsia="zh-CN"/>
        </w:rPr>
        <w:t> </w:t>
      </w:r>
    </w:p>
    <w:p w14:paraId="3D87317C">
      <w:pPr>
        <w:pStyle w:val="19"/>
        <w:spacing w:line="360" w:lineRule="auto"/>
        <w:ind w:firstLine="480" w:firstLineChars="200"/>
        <w:jc w:val="both"/>
        <w:rPr>
          <w:lang w:eastAsia="zh-CN"/>
        </w:rPr>
      </w:pPr>
      <w:r>
        <w:rPr>
          <w:rFonts w:hint="eastAsia"/>
          <w:lang w:eastAsia="zh-CN"/>
        </w:rPr>
        <w:t xml:space="preserve">纪检监察室电话：0596-6311774 </w:t>
      </w:r>
    </w:p>
    <w:p w14:paraId="089D8F85">
      <w:pPr>
        <w:pStyle w:val="19"/>
        <w:spacing w:line="360" w:lineRule="auto"/>
        <w:ind w:firstLine="480" w:firstLineChars="200"/>
        <w:jc w:val="both"/>
        <w:rPr>
          <w:lang w:eastAsia="zh-CN"/>
        </w:rPr>
      </w:pPr>
      <w:r>
        <w:rPr>
          <w:rFonts w:hint="eastAsia"/>
          <w:lang w:eastAsia="zh-CN"/>
        </w:rPr>
        <w:t>联系地址：漳州市漳浦县杜浔镇杜昌路9号</w:t>
      </w:r>
    </w:p>
    <w:p w14:paraId="54C6DDD1">
      <w:pPr>
        <w:pStyle w:val="19"/>
        <w:spacing w:line="360" w:lineRule="auto"/>
        <w:ind w:firstLine="480" w:firstLineChars="200"/>
        <w:jc w:val="both"/>
        <w:rPr>
          <w:lang w:eastAsia="zh-CN"/>
        </w:rPr>
      </w:pPr>
      <w:r>
        <w:rPr>
          <w:rFonts w:hint="eastAsia"/>
          <w:lang w:eastAsia="zh-CN"/>
        </w:rPr>
        <w:t>邮编：363216</w:t>
      </w:r>
    </w:p>
    <w:p w14:paraId="070E3968">
      <w:pPr>
        <w:spacing w:line="360" w:lineRule="auto"/>
        <w:rPr>
          <w:sz w:val="24"/>
          <w:szCs w:val="24"/>
          <w:lang w:eastAsia="zh-CN"/>
        </w:rPr>
      </w:pPr>
    </w:p>
    <w:p w14:paraId="62DB4CC3">
      <w:pPr>
        <w:pStyle w:val="54"/>
        <w:rPr>
          <w:sz w:val="24"/>
          <w:szCs w:val="24"/>
          <w:lang w:eastAsia="zh-CN"/>
        </w:rPr>
      </w:pPr>
    </w:p>
    <w:p w14:paraId="71CCCE47">
      <w:pPr>
        <w:pStyle w:val="54"/>
        <w:rPr>
          <w:sz w:val="24"/>
          <w:szCs w:val="24"/>
          <w:lang w:eastAsia="zh-CN"/>
        </w:rPr>
      </w:pPr>
    </w:p>
    <w:p w14:paraId="3FFC8778">
      <w:pPr>
        <w:pStyle w:val="54"/>
        <w:rPr>
          <w:sz w:val="24"/>
          <w:szCs w:val="24"/>
          <w:lang w:eastAsia="zh-CN"/>
        </w:rPr>
      </w:pPr>
    </w:p>
    <w:p w14:paraId="5C5A4053">
      <w:pPr>
        <w:pStyle w:val="54"/>
        <w:rPr>
          <w:sz w:val="24"/>
          <w:szCs w:val="24"/>
          <w:lang w:eastAsia="zh-CN"/>
        </w:rPr>
      </w:pPr>
    </w:p>
    <w:p w14:paraId="3D382E1D">
      <w:pPr>
        <w:pStyle w:val="54"/>
        <w:rPr>
          <w:sz w:val="24"/>
          <w:szCs w:val="24"/>
          <w:lang w:eastAsia="zh-CN"/>
        </w:rPr>
      </w:pPr>
    </w:p>
    <w:p w14:paraId="65F7A08E">
      <w:pPr>
        <w:pStyle w:val="54"/>
        <w:rPr>
          <w:sz w:val="24"/>
          <w:szCs w:val="24"/>
          <w:lang w:eastAsia="zh-CN"/>
        </w:rPr>
      </w:pPr>
    </w:p>
    <w:p w14:paraId="5F6DE0D4">
      <w:pPr>
        <w:pStyle w:val="54"/>
        <w:rPr>
          <w:sz w:val="24"/>
          <w:szCs w:val="24"/>
          <w:lang w:eastAsia="zh-CN"/>
        </w:rPr>
      </w:pPr>
    </w:p>
    <w:p w14:paraId="24681C62">
      <w:pPr>
        <w:pStyle w:val="54"/>
        <w:rPr>
          <w:sz w:val="24"/>
          <w:szCs w:val="24"/>
          <w:lang w:eastAsia="zh-CN"/>
        </w:rPr>
      </w:pPr>
    </w:p>
    <w:p w14:paraId="7E691C99">
      <w:pPr>
        <w:pStyle w:val="54"/>
        <w:rPr>
          <w:sz w:val="24"/>
          <w:szCs w:val="24"/>
          <w:lang w:eastAsia="zh-CN"/>
        </w:rPr>
      </w:pPr>
    </w:p>
    <w:p w14:paraId="0FE3D0BF">
      <w:pPr>
        <w:pStyle w:val="54"/>
        <w:rPr>
          <w:sz w:val="24"/>
          <w:szCs w:val="24"/>
          <w:lang w:eastAsia="zh-CN"/>
        </w:rPr>
      </w:pPr>
    </w:p>
    <w:p w14:paraId="6824BF30">
      <w:pPr>
        <w:pStyle w:val="54"/>
        <w:rPr>
          <w:sz w:val="24"/>
          <w:szCs w:val="24"/>
          <w:lang w:eastAsia="zh-CN"/>
        </w:rPr>
      </w:pPr>
    </w:p>
    <w:p w14:paraId="3B0709EF">
      <w:pPr>
        <w:pStyle w:val="54"/>
        <w:rPr>
          <w:sz w:val="24"/>
          <w:szCs w:val="24"/>
          <w:lang w:eastAsia="zh-CN"/>
        </w:rPr>
      </w:pPr>
    </w:p>
    <w:p w14:paraId="2099EBB9">
      <w:pPr>
        <w:pStyle w:val="54"/>
        <w:rPr>
          <w:sz w:val="24"/>
          <w:szCs w:val="24"/>
          <w:lang w:eastAsia="zh-CN"/>
        </w:rPr>
      </w:pPr>
    </w:p>
    <w:p w14:paraId="14EEF382">
      <w:pPr>
        <w:pStyle w:val="54"/>
        <w:rPr>
          <w:sz w:val="24"/>
          <w:szCs w:val="24"/>
          <w:lang w:eastAsia="zh-CN"/>
        </w:rPr>
      </w:pPr>
    </w:p>
    <w:p w14:paraId="7E3FD610">
      <w:pPr>
        <w:pStyle w:val="54"/>
        <w:rPr>
          <w:sz w:val="24"/>
          <w:szCs w:val="24"/>
          <w:lang w:eastAsia="zh-CN"/>
        </w:rPr>
      </w:pPr>
    </w:p>
    <w:p w14:paraId="041AE58D">
      <w:pPr>
        <w:pStyle w:val="54"/>
        <w:rPr>
          <w:sz w:val="24"/>
          <w:szCs w:val="24"/>
          <w:lang w:eastAsia="zh-CN"/>
        </w:rPr>
      </w:pPr>
    </w:p>
    <w:p w14:paraId="05C3CD2E">
      <w:pPr>
        <w:pStyle w:val="54"/>
        <w:rPr>
          <w:sz w:val="24"/>
          <w:szCs w:val="24"/>
          <w:lang w:eastAsia="zh-CN"/>
        </w:rPr>
      </w:pPr>
    </w:p>
    <w:p w14:paraId="727DBA66">
      <w:pPr>
        <w:pStyle w:val="54"/>
        <w:rPr>
          <w:sz w:val="24"/>
          <w:szCs w:val="24"/>
          <w:lang w:eastAsia="zh-CN"/>
        </w:rPr>
      </w:pPr>
    </w:p>
    <w:p w14:paraId="36FE9700">
      <w:pPr>
        <w:pStyle w:val="201"/>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default" w:asciiTheme="minorEastAsia" w:hAnsiTheme="minorEastAsia" w:eastAsiaTheme="minorEastAsia" w:cstheme="minorEastAsia"/>
                <w:b/>
                <w:color w:val="FF0000"/>
                <w:sz w:val="24"/>
                <w:szCs w:val="24"/>
                <w:lang w:val="en-US"/>
              </w:rPr>
            </w:pPr>
            <w:r>
              <w:rPr>
                <w:rFonts w:hint="eastAsia" w:asciiTheme="minorEastAsia" w:hAnsiTheme="minorEastAsia" w:eastAsiaTheme="minorEastAsia" w:cstheme="minorEastAsia"/>
                <w:sz w:val="24"/>
                <w:szCs w:val="24"/>
                <w:lang w:eastAsia="zh-CN"/>
              </w:rPr>
              <w:t>2026年制氢装置新增烟气排放连续监测系统(CEMS)</w:t>
            </w:r>
            <w:r>
              <w:rPr>
                <w:rFonts w:hint="eastAsia" w:asciiTheme="minorEastAsia" w:hAnsiTheme="minorEastAsia" w:eastAsiaTheme="minorEastAsia" w:cstheme="minorEastAsia"/>
                <w:sz w:val="24"/>
                <w:szCs w:val="24"/>
                <w:lang w:val="en-US" w:eastAsia="zh-CN"/>
              </w:rPr>
              <w:t>非招询比采购</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见附件1规格书</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50万元（含税）</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采购模式</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非招</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sz w:val="24"/>
                <w:szCs w:val="24"/>
                <w:lang w:val="en-US" w:eastAsia="zh-CN"/>
              </w:rPr>
            </w:pPr>
            <w:r>
              <w:rPr>
                <w:rFonts w:hint="eastAsia"/>
                <w:b w:val="0"/>
                <w:bCs/>
                <w:snapToGrid w:val="0"/>
                <w:color w:val="000000" w:themeColor="text1"/>
                <w:spacing w:val="8"/>
                <w:sz w:val="24"/>
                <w:szCs w:val="24"/>
                <w:lang w:val="en-US" w:eastAsia="zh-CN"/>
              </w:rPr>
              <w:t>1万元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sz w:val="24"/>
                <w:szCs w:val="24"/>
                <w:lang w:eastAsia="zh-CN"/>
              </w:rPr>
            </w:pPr>
            <w:r>
              <w:rPr>
                <w:rFonts w:hint="eastAsia" w:ascii="仿宋" w:hAnsi="仿宋" w:eastAsia="仿宋"/>
                <w:color w:val="000000" w:themeColor="text1"/>
                <w:sz w:val="28"/>
                <w:szCs w:val="28"/>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线下递交：需按照采购文件要求，密封装订快递或亲自送达福建省漳州市漳浦县杜浔镇杜昌路9号，联系人：</w:t>
            </w:r>
            <w:r>
              <w:rPr>
                <w:rFonts w:hint="eastAsia" w:asciiTheme="minorEastAsia" w:hAnsiTheme="minorEastAsia" w:eastAsiaTheme="minorEastAsia" w:cstheme="minorEastAsia"/>
                <w:sz w:val="24"/>
                <w:szCs w:val="24"/>
                <w:lang w:val="en-US" w:eastAsia="zh-CN"/>
              </w:rPr>
              <w:t>戴小玉</w:t>
            </w:r>
            <w:r>
              <w:rPr>
                <w:rFonts w:hint="eastAsia" w:asciiTheme="minorEastAsia" w:hAnsiTheme="minorEastAsia" w:eastAsiaTheme="minorEastAsia" w:cstheme="minorEastAsia"/>
                <w:sz w:val="24"/>
                <w:szCs w:val="24"/>
                <w:lang w:eastAsia="zh-CN"/>
              </w:rPr>
              <w:t xml:space="preserve"> ，联系电话：</w:t>
            </w:r>
            <w:r>
              <w:rPr>
                <w:rFonts w:hint="eastAsia" w:asciiTheme="minorEastAsia" w:hAnsiTheme="minorEastAsia" w:eastAsiaTheme="minorEastAsia" w:cstheme="minorEastAsia"/>
                <w:sz w:val="24"/>
                <w:szCs w:val="24"/>
                <w:lang w:val="en-US" w:eastAsia="zh-CN"/>
              </w:rPr>
              <w:t>0596-6311078</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详见第一章询比公告</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rPr>
              <w:t>1</w:t>
            </w:r>
            <w:r>
              <w:rPr>
                <w:rFonts w:hint="eastAsia" w:asciiTheme="minorEastAsia" w:hAnsiTheme="minorEastAsia" w:eastAsiaTheme="minorEastAsia" w:cstheme="minorEastAsia"/>
                <w:color w:val="auto"/>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FA63DB3">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答疑及现场踏勘联系人：</w:t>
            </w:r>
            <w:r>
              <w:rPr>
                <w:rFonts w:hint="eastAsia" w:asciiTheme="minorEastAsia" w:hAnsiTheme="minorEastAsia" w:eastAsiaTheme="minorEastAsia" w:cstheme="minorEastAsia"/>
                <w:sz w:val="24"/>
                <w:szCs w:val="24"/>
                <w:lang w:val="en-US" w:eastAsia="zh-CN"/>
              </w:rPr>
              <w:t>详见第一章询比公告</w:t>
            </w:r>
            <w:r>
              <w:rPr>
                <w:rFonts w:hint="eastAsia" w:asciiTheme="minorEastAsia" w:hAnsiTheme="minorEastAsia" w:eastAsiaTheme="minorEastAsia" w:cstheme="minorEastAsia"/>
                <w:color w:val="auto"/>
                <w:sz w:val="24"/>
                <w:szCs w:val="24"/>
                <w:lang w:eastAsia="zh-CN"/>
              </w:rPr>
              <w:t xml:space="preserve"> </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19"/>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24297E92">
      <w:pPr>
        <w:pStyle w:val="19"/>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pStyle w:val="19"/>
        <w:spacing w:line="360" w:lineRule="auto"/>
        <w:ind w:right="121" w:firstLine="560"/>
        <w:jc w:val="both"/>
        <w:rPr>
          <w:rFonts w:hint="eastAsia" w:ascii="仿宋" w:hAnsi="仿宋" w:eastAsia="仿宋"/>
          <w:b/>
          <w:w w:val="95"/>
          <w:sz w:val="28"/>
          <w:lang w:eastAsia="zh-CN"/>
        </w:rPr>
      </w:pP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19"/>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19"/>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201"/>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12F98832">
      <w:pPr>
        <w:pStyle w:val="19"/>
        <w:spacing w:line="360" w:lineRule="auto"/>
        <w:ind w:firstLine="560" w:firstLineChars="200"/>
        <w:rPr>
          <w:rFonts w:hint="default" w:ascii="仿宋" w:hAnsi="仿宋" w:eastAsia="仿宋"/>
          <w:sz w:val="28"/>
          <w:szCs w:val="28"/>
          <w:lang w:val="en-US" w:eastAsia="zh-CN"/>
        </w:rPr>
      </w:pPr>
      <w:r>
        <w:rPr>
          <w:rFonts w:ascii="仿宋" w:hAnsi="仿宋" w:eastAsia="仿宋"/>
          <w:sz w:val="28"/>
          <w:szCs w:val="28"/>
          <w:lang w:eastAsia="zh-CN"/>
        </w:rPr>
        <w:t>①</w:t>
      </w:r>
      <w:r>
        <w:rPr>
          <w:rFonts w:hint="eastAsia" w:ascii="仿宋" w:hAnsi="仿宋" w:eastAsia="仿宋"/>
          <w:sz w:val="28"/>
          <w:szCs w:val="28"/>
          <w:lang w:val="en-US" w:eastAsia="zh-CN"/>
        </w:rPr>
        <w:t>参比书</w:t>
      </w:r>
    </w:p>
    <w:p w14:paraId="31EF7B0D">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w:t>
      </w:r>
      <w:r>
        <w:rPr>
          <w:rFonts w:hint="eastAsia" w:ascii="仿宋" w:hAnsi="仿宋" w:eastAsia="仿宋"/>
          <w:sz w:val="28"/>
          <w:szCs w:val="28"/>
          <w:lang w:eastAsia="zh-CN"/>
        </w:rPr>
        <w:t>法定代表</w:t>
      </w:r>
      <w:r>
        <w:rPr>
          <w:rFonts w:hint="eastAsia" w:ascii="仿宋" w:hAnsi="仿宋" w:eastAsia="仿宋"/>
          <w:sz w:val="28"/>
          <w:szCs w:val="28"/>
          <w:lang w:val="en-US" w:eastAsia="zh-CN"/>
        </w:rPr>
        <w:t>身份证</w:t>
      </w:r>
      <w:r>
        <w:rPr>
          <w:rFonts w:hint="eastAsia" w:ascii="仿宋" w:hAnsi="仿宋" w:eastAsia="仿宋"/>
          <w:sz w:val="28"/>
          <w:szCs w:val="28"/>
          <w:lang w:eastAsia="zh-CN"/>
        </w:rPr>
        <w:t>；</w:t>
      </w:r>
    </w:p>
    <w:p w14:paraId="4B5065E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ascii="仿宋" w:hAnsi="仿宋" w:eastAsia="仿宋"/>
          <w:sz w:val="28"/>
          <w:szCs w:val="28"/>
          <w:lang w:eastAsia="zh-CN"/>
        </w:rPr>
        <w:t>营业执照</w:t>
      </w:r>
      <w:r>
        <w:rPr>
          <w:rFonts w:hint="eastAsia" w:ascii="仿宋" w:hAnsi="仿宋" w:eastAsia="仿宋"/>
          <w:sz w:val="28"/>
          <w:szCs w:val="28"/>
          <w:lang w:eastAsia="zh-CN"/>
        </w:rPr>
        <w:t>；</w:t>
      </w:r>
    </w:p>
    <w:p w14:paraId="0DD19AD1">
      <w:pPr>
        <w:pStyle w:val="19"/>
        <w:spacing w:line="360" w:lineRule="auto"/>
        <w:ind w:firstLine="560" w:firstLineChars="200"/>
        <w:rPr>
          <w:rFonts w:hint="eastAsia" w:ascii="仿宋" w:hAnsi="仿宋" w:eastAsia="仿宋"/>
          <w:sz w:val="28"/>
          <w:szCs w:val="28"/>
          <w:lang w:val="en-US" w:eastAsia="zh-CN"/>
        </w:rPr>
      </w:pPr>
      <w:r>
        <w:rPr>
          <w:rFonts w:hint="eastAsia" w:ascii="仿宋" w:hAnsi="仿宋" w:eastAsia="仿宋" w:cs="仿宋"/>
          <w:sz w:val="28"/>
          <w:szCs w:val="28"/>
          <w:lang w:eastAsia="zh-CN"/>
        </w:rPr>
        <w:t>④</w:t>
      </w:r>
      <w:r>
        <w:rPr>
          <w:rFonts w:hint="eastAsia" w:ascii="仿宋" w:hAnsi="仿宋" w:eastAsia="仿宋"/>
          <w:sz w:val="28"/>
          <w:szCs w:val="28"/>
          <w:lang w:val="en-US" w:eastAsia="zh-CN"/>
        </w:rPr>
        <w:t>参比保证金转账截图；</w:t>
      </w:r>
    </w:p>
    <w:p w14:paraId="3D2CFD9F">
      <w:pPr>
        <w:pStyle w:val="19"/>
        <w:spacing w:line="360" w:lineRule="auto"/>
        <w:ind w:firstLine="562" w:firstLineChars="200"/>
        <w:rPr>
          <w:rFonts w:hint="eastAsia" w:ascii="仿宋" w:hAnsi="仿宋" w:eastAsia="仿宋"/>
          <w:sz w:val="28"/>
          <w:szCs w:val="28"/>
          <w:highlight w:val="none"/>
          <w:lang w:eastAsia="zh-CN"/>
        </w:rPr>
      </w:pPr>
      <w:r>
        <w:rPr>
          <w:rFonts w:hint="eastAsia" w:ascii="仿宋" w:hAnsi="仿宋" w:eastAsia="仿宋"/>
          <w:b/>
          <w:sz w:val="28"/>
          <w:szCs w:val="28"/>
          <w:highlight w:val="none"/>
          <w:lang w:eastAsia="zh-CN"/>
        </w:rPr>
        <w:t>参比人在编制技术文件时应考虑第四章评审办法及规则中的要求。</w:t>
      </w:r>
    </w:p>
    <w:p w14:paraId="020A915C">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78F98971">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hint="eastAsia" w:ascii="仿宋" w:hAnsi="仿宋" w:eastAsia="仿宋"/>
          <w:sz w:val="28"/>
          <w:szCs w:val="28"/>
          <w:lang w:val="en-US" w:eastAsia="zh-CN"/>
        </w:rPr>
        <w:t>商务报价单</w:t>
      </w:r>
      <w:r>
        <w:rPr>
          <w:rFonts w:ascii="仿宋" w:hAnsi="仿宋" w:eastAsia="仿宋"/>
          <w:sz w:val="28"/>
          <w:szCs w:val="28"/>
          <w:lang w:eastAsia="zh-CN"/>
        </w:rPr>
        <w:t>(详见附件)</w:t>
      </w:r>
      <w:r>
        <w:rPr>
          <w:rFonts w:hint="eastAsia" w:ascii="仿宋" w:hAnsi="仿宋" w:eastAsia="仿宋"/>
          <w:sz w:val="28"/>
          <w:szCs w:val="28"/>
          <w:lang w:eastAsia="zh-CN"/>
        </w:rPr>
        <w:t>。</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w:t>
      </w:r>
      <w:r>
        <w:rPr>
          <w:rFonts w:ascii="仿宋" w:hAnsi="仿宋" w:eastAsia="仿宋"/>
          <w:sz w:val="28"/>
          <w:szCs w:val="28"/>
          <w:highlight w:val="none"/>
          <w:lang w:eastAsia="zh-CN"/>
        </w:rPr>
        <w:t>按</w:t>
      </w:r>
      <w:r>
        <w:rPr>
          <w:rFonts w:hint="eastAsia" w:ascii="仿宋" w:hAnsi="仿宋" w:eastAsia="仿宋"/>
          <w:sz w:val="28"/>
          <w:szCs w:val="28"/>
          <w:highlight w:val="none"/>
          <w:lang w:val="en-US" w:eastAsia="zh-CN"/>
        </w:rPr>
        <w:t>第八章</w:t>
      </w:r>
      <w:r>
        <w:rPr>
          <w:rFonts w:ascii="仿宋" w:hAnsi="仿宋" w:eastAsia="仿宋"/>
          <w:sz w:val="28"/>
          <w:szCs w:val="28"/>
          <w:highlight w:val="none"/>
          <w:lang w:eastAsia="zh-CN"/>
        </w:rPr>
        <w:t>格式内容要</w:t>
      </w:r>
      <w:r>
        <w:rPr>
          <w:rFonts w:ascii="仿宋" w:hAnsi="仿宋" w:eastAsia="仿宋"/>
          <w:sz w:val="28"/>
          <w:szCs w:val="28"/>
          <w:lang w:eastAsia="zh-CN"/>
        </w:rPr>
        <w:t>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19"/>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19"/>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19"/>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19"/>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5136F02C">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8"/>
          <w:rFonts w:hint="eastAsia" w:ascii="仿宋" w:hAnsi="仿宋" w:eastAsia="仿宋"/>
          <w:color w:val="FF0000"/>
          <w:sz w:val="28"/>
          <w:szCs w:val="28"/>
          <w:lang w:eastAsia="zh-CN"/>
        </w:rPr>
        <w:t>福建福海创石油化工有限公司</w:t>
      </w:r>
      <w:r>
        <w:rPr>
          <w:rStyle w:val="48"/>
          <w:rFonts w:hint="eastAsia" w:ascii="仿宋" w:hAnsi="仿宋" w:eastAsia="仿宋"/>
          <w:i/>
          <w:iCs/>
          <w:color w:val="FF0000"/>
          <w:sz w:val="28"/>
          <w:szCs w:val="28"/>
          <w:lang w:eastAsia="zh-CN"/>
        </w:rPr>
        <w:t>指定由</w:t>
      </w:r>
      <w:r>
        <w:rPr>
          <w:rStyle w:val="48"/>
          <w:rFonts w:ascii="仿宋" w:hAnsi="仿宋" w:eastAsia="仿宋"/>
          <w:i/>
          <w:iCs/>
          <w:color w:val="FF0000"/>
          <w:sz w:val="28"/>
          <w:szCs w:val="28"/>
          <w:lang w:eastAsia="zh-CN"/>
        </w:rPr>
        <w:t>其</w:t>
      </w:r>
      <w:r>
        <w:rPr>
          <w:rStyle w:val="48"/>
          <w:rFonts w:hint="eastAsia" w:ascii="仿宋" w:hAnsi="仿宋" w:eastAsia="仿宋"/>
          <w:i/>
          <w:iCs/>
          <w:color w:val="FF0000"/>
          <w:sz w:val="28"/>
          <w:szCs w:val="28"/>
          <w:lang w:eastAsia="zh-CN"/>
        </w:rPr>
        <w:t>权属子公司“</w:t>
      </w:r>
      <w:r>
        <w:rPr>
          <w:rStyle w:val="48"/>
          <w:rFonts w:hint="eastAsia" w:ascii="仿宋" w:hAnsi="仿宋" w:eastAsia="仿宋"/>
          <w:i/>
          <w:iCs/>
          <w:color w:val="FF0000"/>
          <w:sz w:val="28"/>
          <w:szCs w:val="28"/>
          <w:lang w:val="en-US" w:eastAsia="zh-CN"/>
        </w:rPr>
        <w:t>腾龙芳烃</w:t>
      </w:r>
      <w:r>
        <w:rPr>
          <w:rStyle w:val="48"/>
          <w:rFonts w:hint="eastAsia" w:ascii="仿宋" w:hAnsi="仿宋" w:eastAsia="仿宋"/>
          <w:i/>
          <w:iCs/>
          <w:color w:val="FF0000"/>
          <w:sz w:val="28"/>
          <w:szCs w:val="28"/>
          <w:lang w:eastAsia="zh-CN"/>
        </w:rPr>
        <w:t>（漳州）有限公司”</w:t>
      </w:r>
      <w:r>
        <w:rPr>
          <w:rStyle w:val="48"/>
          <w:rFonts w:hint="eastAsia" w:ascii="仿宋" w:hAnsi="仿宋" w:eastAsia="仿宋"/>
          <w:color w:val="FF0000"/>
          <w:sz w:val="28"/>
          <w:szCs w:val="28"/>
          <w:lang w:eastAsia="zh-CN"/>
        </w:rPr>
        <w:t>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19"/>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w:t>
      </w:r>
      <w:r>
        <w:rPr>
          <w:rFonts w:hint="eastAsia" w:ascii="仿宋" w:hAnsi="仿宋" w:eastAsia="仿宋"/>
          <w:sz w:val="28"/>
          <w:szCs w:val="28"/>
          <w:highlight w:val="yellow"/>
          <w:lang w:val="en-US" w:eastAsia="zh-CN"/>
        </w:rPr>
        <w:t>二</w:t>
      </w:r>
      <w:r>
        <w:rPr>
          <w:rFonts w:ascii="仿宋" w:hAnsi="仿宋" w:eastAsia="仿宋"/>
          <w:sz w:val="28"/>
          <w:szCs w:val="28"/>
          <w:highlight w:val="yellow"/>
          <w:lang w:eastAsia="zh-CN"/>
        </w:rPr>
        <w:t>）</w:t>
      </w:r>
      <w:r>
        <w:rPr>
          <w:rFonts w:ascii="仿宋" w:hAnsi="仿宋" w:eastAsia="仿宋"/>
          <w:sz w:val="28"/>
          <w:szCs w:val="28"/>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3304852C">
      <w:pPr>
        <w:spacing w:line="360" w:lineRule="auto"/>
        <w:jc w:val="center"/>
        <w:rPr>
          <w:b/>
          <w:bCs/>
          <w:sz w:val="28"/>
          <w:szCs w:val="28"/>
          <w:lang w:eastAsia="zh-CN"/>
        </w:rPr>
      </w:pPr>
    </w:p>
    <w:p w14:paraId="55678B48">
      <w:pPr>
        <w:pStyle w:val="54"/>
        <w:rPr>
          <w:b/>
          <w:bCs/>
          <w:sz w:val="28"/>
          <w:szCs w:val="28"/>
          <w:lang w:eastAsia="zh-CN"/>
        </w:rPr>
      </w:pPr>
    </w:p>
    <w:p w14:paraId="23CB36F6">
      <w:pPr>
        <w:pStyle w:val="54"/>
        <w:rPr>
          <w:b/>
          <w:bCs/>
          <w:sz w:val="28"/>
          <w:szCs w:val="28"/>
          <w:lang w:eastAsia="zh-CN"/>
        </w:rPr>
      </w:pPr>
    </w:p>
    <w:p w14:paraId="2B0C04AF">
      <w:pPr>
        <w:pStyle w:val="54"/>
        <w:rPr>
          <w:b/>
          <w:bCs/>
          <w:sz w:val="28"/>
          <w:szCs w:val="28"/>
          <w:lang w:eastAsia="zh-CN"/>
        </w:rPr>
      </w:pPr>
    </w:p>
    <w:p w14:paraId="5A0FD478">
      <w:pPr>
        <w:pStyle w:val="54"/>
        <w:rPr>
          <w:b/>
          <w:bCs/>
          <w:sz w:val="28"/>
          <w:szCs w:val="28"/>
          <w:lang w:eastAsia="zh-CN"/>
        </w:rPr>
      </w:pPr>
    </w:p>
    <w:p w14:paraId="6755AC62">
      <w:pPr>
        <w:pStyle w:val="54"/>
        <w:rPr>
          <w:b/>
          <w:bCs/>
          <w:sz w:val="28"/>
          <w:szCs w:val="28"/>
          <w:lang w:eastAsia="zh-CN"/>
        </w:rPr>
      </w:pPr>
    </w:p>
    <w:p w14:paraId="31921859">
      <w:pPr>
        <w:pStyle w:val="54"/>
        <w:rPr>
          <w:b/>
          <w:bCs/>
          <w:sz w:val="28"/>
          <w:szCs w:val="28"/>
          <w:lang w:eastAsia="zh-CN"/>
        </w:rPr>
      </w:pPr>
    </w:p>
    <w:p w14:paraId="1421AA9A">
      <w:pPr>
        <w:pStyle w:val="54"/>
        <w:rPr>
          <w:b/>
          <w:bCs/>
          <w:sz w:val="28"/>
          <w:szCs w:val="28"/>
          <w:lang w:eastAsia="zh-CN"/>
        </w:rPr>
      </w:pPr>
    </w:p>
    <w:p w14:paraId="63B424E3">
      <w:pPr>
        <w:pStyle w:val="54"/>
        <w:rPr>
          <w:b/>
          <w:bCs/>
          <w:sz w:val="28"/>
          <w:szCs w:val="28"/>
          <w:lang w:eastAsia="zh-CN"/>
        </w:rPr>
      </w:pPr>
    </w:p>
    <w:p w14:paraId="641E92FA">
      <w:pPr>
        <w:pStyle w:val="54"/>
        <w:rPr>
          <w:b/>
          <w:bCs/>
          <w:sz w:val="28"/>
          <w:szCs w:val="28"/>
          <w:lang w:eastAsia="zh-CN"/>
        </w:rPr>
      </w:pPr>
    </w:p>
    <w:p w14:paraId="18D46AD4">
      <w:pPr>
        <w:pStyle w:val="54"/>
        <w:rPr>
          <w:b/>
          <w:bCs/>
          <w:sz w:val="28"/>
          <w:szCs w:val="28"/>
          <w:lang w:eastAsia="zh-CN"/>
        </w:rPr>
      </w:pPr>
    </w:p>
    <w:p w14:paraId="2E28B192">
      <w:pPr>
        <w:pStyle w:val="54"/>
        <w:rPr>
          <w:b/>
          <w:bCs/>
          <w:sz w:val="28"/>
          <w:szCs w:val="28"/>
          <w:lang w:eastAsia="zh-CN"/>
        </w:rPr>
      </w:pPr>
    </w:p>
    <w:p w14:paraId="7396998E">
      <w:pPr>
        <w:pStyle w:val="9"/>
        <w:numPr>
          <w:ilvl w:val="0"/>
          <w:numId w:val="0"/>
        </w:numPr>
        <w:jc w:val="center"/>
        <w:rPr>
          <w:rFonts w:hint="eastAsia" w:ascii="仿宋" w:hAnsi="仿宋" w:eastAsia="仿宋"/>
          <w:b/>
          <w:sz w:val="36"/>
          <w:szCs w:val="36"/>
        </w:rPr>
      </w:pPr>
      <w:r>
        <w:rPr>
          <w:rFonts w:hint="eastAsia" w:ascii="仿宋" w:hAnsi="仿宋" w:eastAsia="仿宋"/>
          <w:b/>
          <w:sz w:val="36"/>
          <w:szCs w:val="36"/>
          <w:lang w:val="en-US" w:eastAsia="zh-CN"/>
        </w:rPr>
        <w:t xml:space="preserve">第八章 </w:t>
      </w:r>
      <w:r>
        <w:rPr>
          <w:rFonts w:hint="eastAsia" w:ascii="仿宋" w:hAnsi="仿宋" w:eastAsia="仿宋"/>
          <w:b/>
          <w:sz w:val="36"/>
          <w:szCs w:val="36"/>
        </w:rPr>
        <w:t>参比文件格式</w:t>
      </w:r>
    </w:p>
    <w:p w14:paraId="738DD84A">
      <w:pPr>
        <w:pStyle w:val="9"/>
        <w:ind w:firstLine="0"/>
        <w:jc w:val="both"/>
        <w:rPr>
          <w:rFonts w:hint="eastAsia" w:ascii="仿宋" w:hAnsi="仿宋" w:eastAsia="仿宋"/>
          <w:b/>
          <w:sz w:val="36"/>
          <w:szCs w:val="36"/>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w:t>
      </w:r>
      <w:r>
        <w:rPr>
          <w:rFonts w:hint="eastAsia" w:ascii="仿宋" w:hAnsi="仿宋" w:eastAsia="仿宋" w:cs="Times New Roman"/>
          <w:color w:val="C00000"/>
          <w:sz w:val="28"/>
          <w:szCs w:val="28"/>
          <w:lang w:val="en-US" w:eastAsia="zh-CN"/>
        </w:rPr>
        <w:t xml:space="preserve">  </w:t>
      </w: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560" w:firstLineChars="2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w:t>
      </w:r>
      <w:r>
        <w:rPr>
          <w:rFonts w:hint="eastAsia" w:ascii="仿宋" w:hAnsi="仿宋" w:eastAsia="仿宋" w:cs="Times New Roman"/>
          <w:bCs w:val="0"/>
          <w:color w:val="C00000"/>
          <w:lang w:val="en-US" w:eastAsia="zh-CN"/>
        </w:rPr>
        <w:t>正本</w:t>
      </w:r>
      <w:r>
        <w:rPr>
          <w:rFonts w:hint="eastAsia" w:ascii="仿宋" w:hAnsi="仿宋" w:eastAsia="仿宋" w:cs="Times New Roman"/>
          <w:bCs w:val="0"/>
          <w:color w:val="C00000"/>
          <w:lang w:eastAsia="zh-CN"/>
        </w:rPr>
        <w:t>参比文件</w:t>
      </w:r>
      <w:r>
        <w:rPr>
          <w:rFonts w:hint="eastAsia" w:ascii="仿宋" w:hAnsi="仿宋" w:eastAsia="仿宋" w:cs="Times New Roman"/>
          <w:bCs w:val="0"/>
          <w:color w:val="C00000"/>
          <w:lang w:val="en-US" w:eastAsia="zh-CN"/>
        </w:rPr>
        <w:t>一份</w:t>
      </w:r>
      <w:r>
        <w:rPr>
          <w:rFonts w:hint="eastAsia" w:ascii="仿宋" w:hAnsi="仿宋" w:eastAsia="仿宋" w:cs="Times New Roman"/>
          <w:bCs w:val="0"/>
          <w:color w:val="C00000"/>
          <w:lang w:eastAsia="zh-CN"/>
        </w:rPr>
        <w:t>。参比文件正本必须逐页或骑缝加盖参比人公章或由法人代表逐页签字方视为有效，同时应注明提交日期，否则视为废选。</w:t>
      </w:r>
    </w:p>
    <w:p w14:paraId="73172D32">
      <w:pPr>
        <w:pStyle w:val="72"/>
        <w:spacing w:beforeLines="0" w:afterLines="0"/>
        <w:ind w:firstLine="560" w:firstLineChars="2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560" w:firstLineChars="2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w:t>
      </w:r>
      <w:r>
        <w:rPr>
          <w:rFonts w:hint="eastAsia" w:ascii="仿宋" w:hAnsi="仿宋" w:eastAsia="仿宋" w:cs="Times New Roman"/>
          <w:b/>
          <w:bCs/>
          <w:color w:val="C00000"/>
          <w:lang w:eastAsia="zh-CN"/>
        </w:rPr>
        <w:t>商务文件和技术文件盖章扫描P</w:t>
      </w:r>
      <w:r>
        <w:rPr>
          <w:rFonts w:ascii="仿宋" w:hAnsi="仿宋" w:eastAsia="仿宋" w:cs="Times New Roman"/>
          <w:b/>
          <w:bCs/>
          <w:color w:val="C00000"/>
          <w:lang w:eastAsia="zh-CN"/>
        </w:rPr>
        <w:t>DF版本（需有相应页码）</w:t>
      </w:r>
      <w:r>
        <w:rPr>
          <w:rFonts w:hint="eastAsia" w:ascii="仿宋" w:hAnsi="仿宋" w:eastAsia="仿宋" w:cs="Times New Roman"/>
          <w:b/>
          <w:bCs/>
          <w:color w:val="C00000"/>
          <w:lang w:eastAsia="zh-CN"/>
        </w:rPr>
        <w:t>电子拷贝一份（随商务文件包装）。</w:t>
      </w:r>
    </w:p>
    <w:p w14:paraId="06841BBB">
      <w:pPr>
        <w:pStyle w:val="72"/>
        <w:spacing w:beforeLines="0" w:afterLines="0"/>
        <w:ind w:firstLine="560" w:firstLineChars="2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560" w:firstLineChars="2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w:pict>
          <v:shape id="_x0000_s2050" o:spid="_x0000_s2050"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path/>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center"/>
        <w:rPr>
          <w:rFonts w:hint="eastAsia" w:ascii="仿宋" w:hAnsi="仿宋" w:eastAsia="仿宋" w:cs="方正小标宋简体"/>
          <w:b/>
          <w:sz w:val="44"/>
          <w:szCs w:val="44"/>
          <w:lang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028FB8B4">
      <w:pPr>
        <w:spacing w:line="1000" w:lineRule="exact"/>
        <w:jc w:val="center"/>
        <w:rPr>
          <w:rFonts w:hint="eastAsia"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val="en-US" w:eastAsia="zh-CN"/>
        </w:rPr>
        <w:t>2026年制氢装置新增烟气排放连续监测系统(CEMS)</w:t>
      </w:r>
      <w:r>
        <w:rPr>
          <w:rFonts w:hint="eastAsia" w:ascii="仿宋" w:hAnsi="仿宋" w:eastAsia="仿宋" w:cs="方正小标宋简体"/>
          <w:b/>
          <w:color w:val="FF0000"/>
          <w:sz w:val="44"/>
          <w:szCs w:val="44"/>
          <w:lang w:eastAsia="zh-CN"/>
        </w:rPr>
        <w:t>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sz w:val="32"/>
          <w:szCs w:val="36"/>
          <w:lang w:eastAsia="zh-CN"/>
        </w:rPr>
      </w:pPr>
    </w:p>
    <w:p w14:paraId="6B116761">
      <w:pPr>
        <w:pStyle w:val="24"/>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4"/>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val="en-US" w:eastAsia="zh-CN"/>
        </w:rPr>
        <w:t>1</w:t>
      </w:r>
      <w:r>
        <w:rPr>
          <w:rFonts w:ascii="仿宋" w:hAnsi="仿宋" w:eastAsia="仿宋"/>
          <w:b/>
          <w:bCs/>
          <w:color w:val="FF0000"/>
          <w:w w:val="95"/>
          <w:sz w:val="32"/>
          <w:lang w:eastAsia="zh-CN"/>
        </w:rPr>
        <w:t>月</w:t>
      </w:r>
    </w:p>
    <w:p w14:paraId="46F9F8F2">
      <w:pPr>
        <w:pStyle w:val="54"/>
        <w:rPr>
          <w:b/>
          <w:bCs/>
          <w:sz w:val="28"/>
          <w:szCs w:val="28"/>
          <w:lang w:eastAsia="zh-CN"/>
        </w:rPr>
      </w:pPr>
    </w:p>
    <w:p w14:paraId="7FBE4A4D">
      <w:pPr>
        <w:spacing w:line="360" w:lineRule="auto"/>
        <w:jc w:val="both"/>
        <w:rPr>
          <w:b/>
          <w:bCs/>
          <w:sz w:val="28"/>
          <w:szCs w:val="28"/>
          <w:lang w:eastAsia="zh-CN"/>
        </w:rPr>
      </w:pPr>
    </w:p>
    <w:p w14:paraId="0D0481CF">
      <w:pPr>
        <w:pStyle w:val="54"/>
        <w:rPr>
          <w:b/>
          <w:bCs/>
          <w:sz w:val="28"/>
          <w:szCs w:val="28"/>
          <w:lang w:eastAsia="zh-CN"/>
        </w:rPr>
      </w:pPr>
    </w:p>
    <w:p w14:paraId="75F150C7">
      <w:pPr>
        <w:pStyle w:val="54"/>
        <w:rPr>
          <w:b/>
          <w:bCs/>
          <w:sz w:val="28"/>
          <w:szCs w:val="28"/>
          <w:lang w:eastAsia="zh-CN"/>
        </w:rPr>
      </w:pPr>
    </w:p>
    <w:p w14:paraId="3EC373FD">
      <w:pPr>
        <w:pStyle w:val="54"/>
        <w:rPr>
          <w:b/>
          <w:bCs/>
          <w:sz w:val="28"/>
          <w:szCs w:val="28"/>
          <w:lang w:eastAsia="zh-CN"/>
        </w:rPr>
      </w:pPr>
    </w:p>
    <w:p w14:paraId="61A7A19B">
      <w:pPr>
        <w:pStyle w:val="54"/>
        <w:rPr>
          <w:b/>
          <w:bCs/>
          <w:sz w:val="28"/>
          <w:szCs w:val="28"/>
          <w:lang w:eastAsia="zh-CN"/>
        </w:rPr>
      </w:pPr>
    </w:p>
    <w:p w14:paraId="71ADECB2">
      <w:pPr>
        <w:pStyle w:val="54"/>
        <w:rPr>
          <w:b/>
          <w:bCs/>
          <w:sz w:val="28"/>
          <w:szCs w:val="28"/>
          <w:lang w:eastAsia="zh-CN"/>
        </w:rPr>
      </w:pPr>
    </w:p>
    <w:p w14:paraId="4993E835">
      <w:pPr>
        <w:pStyle w:val="54"/>
        <w:rPr>
          <w:rFonts w:hint="default"/>
          <w:b/>
          <w:bCs/>
          <w:sz w:val="44"/>
          <w:szCs w:val="44"/>
          <w:lang w:val="en-US" w:eastAsia="zh-CN"/>
        </w:rPr>
      </w:pPr>
      <w:r>
        <w:rPr>
          <w:rFonts w:hint="eastAsia"/>
          <w:b/>
          <w:bCs/>
          <w:sz w:val="44"/>
          <w:szCs w:val="44"/>
          <w:lang w:val="en-US" w:eastAsia="zh-CN"/>
        </w:rPr>
        <w:t>第一册 商务文件</w:t>
      </w:r>
    </w:p>
    <w:p w14:paraId="0B51A5BF">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232408C7">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5666AEDD">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制氢装置新增烟气排放连续监测系统(CEMS)</w:t>
      </w:r>
      <w:r>
        <w:rPr>
          <w:rFonts w:hint="eastAsia" w:ascii="Times New Roman" w:hAnsi="ˎ̥"/>
          <w:color w:val="000000" w:themeColor="text1"/>
          <w:sz w:val="28"/>
          <w:szCs w:val="28"/>
          <w:lang w:eastAsia="zh-CN"/>
        </w:rPr>
        <w:t>比选文件</w:t>
      </w:r>
      <w:r>
        <w:rPr>
          <w:rFonts w:hint="eastAsia" w:ascii="Times New Roman" w:hAnsi="ˎ̥"/>
          <w:sz w:val="28"/>
          <w:szCs w:val="28"/>
          <w:lang w:eastAsia="zh-CN"/>
        </w:rPr>
        <w:t>的全部内容后，我方愿以以下报价，严格按照自主比选文件的要求，交付本项目并维修其中的任何缺陷。</w:t>
      </w:r>
    </w:p>
    <w:p w14:paraId="44E12954">
      <w:pPr>
        <w:widowControl/>
        <w:autoSpaceDE/>
        <w:autoSpaceDN/>
        <w:jc w:val="center"/>
        <w:rPr>
          <w:b/>
          <w:bCs/>
          <w:sz w:val="24"/>
          <w:szCs w:val="24"/>
          <w:lang w:eastAsia="zh-CN"/>
        </w:rPr>
      </w:pPr>
      <w:r>
        <w:rPr>
          <w:rFonts w:hint="eastAsia"/>
          <w:b/>
          <w:bCs/>
          <w:sz w:val="24"/>
          <w:szCs w:val="24"/>
          <w:lang w:eastAsia="zh-CN"/>
        </w:rPr>
        <w:t>采购价格清单</w:t>
      </w:r>
    </w:p>
    <w:tbl>
      <w:tblPr>
        <w:tblStyle w:val="45"/>
        <w:tblpPr w:leftFromText="180" w:rightFromText="180" w:vertAnchor="text" w:horzAnchor="page" w:tblpXSpec="center" w:tblpY="287"/>
        <w:tblOverlap w:val="never"/>
        <w:tblW w:w="9322" w:type="dxa"/>
        <w:tblInd w:w="0" w:type="dxa"/>
        <w:tblLayout w:type="fixed"/>
        <w:tblCellMar>
          <w:top w:w="15" w:type="dxa"/>
          <w:left w:w="15" w:type="dxa"/>
          <w:bottom w:w="15" w:type="dxa"/>
          <w:right w:w="15" w:type="dxa"/>
        </w:tblCellMar>
      </w:tblPr>
      <w:tblGrid>
        <w:gridCol w:w="723"/>
        <w:gridCol w:w="1386"/>
        <w:gridCol w:w="1202"/>
        <w:gridCol w:w="1320"/>
        <w:gridCol w:w="1623"/>
        <w:gridCol w:w="819"/>
        <w:gridCol w:w="654"/>
        <w:gridCol w:w="818"/>
        <w:gridCol w:w="777"/>
      </w:tblGrid>
      <w:tr w14:paraId="365C2ECB">
        <w:tblPrEx>
          <w:tblCellMar>
            <w:top w:w="15" w:type="dxa"/>
            <w:left w:w="15" w:type="dxa"/>
            <w:bottom w:w="15" w:type="dxa"/>
            <w:right w:w="15" w:type="dxa"/>
          </w:tblCellMar>
        </w:tblPrEx>
        <w:trPr>
          <w:trHeight w:val="6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D5A">
            <w:pPr>
              <w:widowControl/>
              <w:jc w:val="center"/>
              <w:textAlignment w:val="center"/>
              <w:rPr>
                <w:color w:val="000000"/>
                <w:sz w:val="24"/>
                <w:szCs w:val="24"/>
                <w:lang w:eastAsia="zh-CN"/>
              </w:rPr>
            </w:pPr>
            <w:r>
              <w:rPr>
                <w:rFonts w:hint="eastAsia"/>
                <w:color w:val="000000"/>
                <w:sz w:val="24"/>
                <w:szCs w:val="24"/>
                <w:lang w:eastAsia="zh-CN"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41A6">
            <w:pPr>
              <w:widowControl/>
              <w:jc w:val="center"/>
              <w:textAlignment w:val="center"/>
              <w:rPr>
                <w:color w:val="000000"/>
                <w:sz w:val="24"/>
                <w:szCs w:val="24"/>
                <w:lang w:eastAsia="zh-CN" w:bidi="ar"/>
              </w:rPr>
            </w:pPr>
            <w:r>
              <w:rPr>
                <w:rFonts w:hint="eastAsia"/>
                <w:color w:val="000000"/>
                <w:sz w:val="24"/>
                <w:szCs w:val="24"/>
                <w:lang w:eastAsia="zh-CN" w:bidi="ar"/>
              </w:rPr>
              <w:t>请购单号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416A">
            <w:pPr>
              <w:widowControl/>
              <w:jc w:val="center"/>
              <w:textAlignment w:val="center"/>
              <w:rPr>
                <w:color w:val="000000"/>
                <w:sz w:val="24"/>
                <w:szCs w:val="24"/>
                <w:lang w:eastAsia="zh-CN" w:bidi="ar"/>
              </w:rPr>
            </w:pPr>
            <w:r>
              <w:rPr>
                <w:rFonts w:hint="eastAsia"/>
                <w:color w:val="000000"/>
                <w:sz w:val="24"/>
                <w:szCs w:val="24"/>
                <w:lang w:eastAsia="zh-CN" w:bidi="ar"/>
              </w:rPr>
              <w:t>存货编码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673E">
            <w:pPr>
              <w:widowControl/>
              <w:jc w:val="center"/>
              <w:textAlignment w:val="center"/>
              <w:rPr>
                <w:color w:val="000000"/>
                <w:sz w:val="24"/>
                <w:szCs w:val="24"/>
              </w:rPr>
            </w:pPr>
            <w:r>
              <w:rPr>
                <w:rFonts w:hint="eastAsia"/>
                <w:color w:val="000000"/>
                <w:sz w:val="24"/>
                <w:szCs w:val="24"/>
                <w:lang w:bidi="ar"/>
              </w:rPr>
              <w:t>存货名称</w:t>
            </w:r>
          </w:p>
        </w:tc>
        <w:tc>
          <w:tcPr>
            <w:tcW w:w="1623" w:type="dxa"/>
            <w:tcBorders>
              <w:top w:val="single" w:color="000000" w:sz="4" w:space="0"/>
              <w:left w:val="single" w:color="000000" w:sz="4" w:space="0"/>
              <w:bottom w:val="single" w:color="000000" w:sz="4" w:space="0"/>
              <w:right w:val="single" w:color="auto" w:sz="4" w:space="0"/>
            </w:tcBorders>
            <w:shd w:val="clear" w:color="auto" w:fill="auto"/>
            <w:vAlign w:val="center"/>
          </w:tcPr>
          <w:p w14:paraId="4453A1CB">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03B">
            <w:pPr>
              <w:widowControl/>
              <w:jc w:val="center"/>
              <w:textAlignment w:val="center"/>
              <w:rPr>
                <w:color w:val="000000"/>
                <w:sz w:val="24"/>
                <w:szCs w:val="24"/>
              </w:rPr>
            </w:pPr>
            <w:r>
              <w:rPr>
                <w:rFonts w:hint="eastAsia"/>
                <w:color w:val="000000"/>
                <w:sz w:val="24"/>
                <w:szCs w:val="24"/>
                <w:lang w:bidi="ar"/>
              </w:rPr>
              <w:t>单位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9573">
            <w:pPr>
              <w:widowControl/>
              <w:jc w:val="center"/>
              <w:textAlignment w:val="center"/>
              <w:rPr>
                <w:color w:val="000000"/>
                <w:sz w:val="24"/>
                <w:szCs w:val="24"/>
              </w:rPr>
            </w:pPr>
            <w:r>
              <w:rPr>
                <w:rFonts w:hint="eastAsia"/>
                <w:color w:val="000000"/>
                <w:sz w:val="24"/>
                <w:szCs w:val="24"/>
                <w:lang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670">
            <w:pPr>
              <w:widowControl/>
              <w:jc w:val="center"/>
              <w:textAlignment w:val="center"/>
              <w:rPr>
                <w:rFonts w:hint="default"/>
                <w:color w:val="000000"/>
                <w:sz w:val="18"/>
                <w:szCs w:val="18"/>
                <w:lang w:val="en-US"/>
              </w:rPr>
            </w:pPr>
            <w:r>
              <w:rPr>
                <w:rFonts w:hint="eastAsia"/>
                <w:color w:val="000000"/>
                <w:sz w:val="18"/>
                <w:szCs w:val="18"/>
                <w:lang w:bidi="ar"/>
              </w:rPr>
              <w:t>含税单价</w:t>
            </w:r>
            <w:r>
              <w:rPr>
                <w:rFonts w:hint="eastAsia"/>
                <w:color w:val="000000"/>
                <w:sz w:val="18"/>
                <w:szCs w:val="18"/>
                <w:lang w:eastAsia="zh-CN" w:bidi="ar"/>
              </w:rPr>
              <w:t>元/</w:t>
            </w:r>
            <w:r>
              <w:rPr>
                <w:rFonts w:hint="eastAsia"/>
                <w:color w:val="000000"/>
                <w:sz w:val="18"/>
                <w:szCs w:val="18"/>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3161">
            <w:pPr>
              <w:widowControl/>
              <w:jc w:val="center"/>
              <w:textAlignment w:val="center"/>
              <w:rPr>
                <w:color w:val="000000"/>
                <w:sz w:val="18"/>
                <w:szCs w:val="18"/>
              </w:rPr>
            </w:pPr>
            <w:r>
              <w:rPr>
                <w:rFonts w:hint="eastAsia"/>
                <w:color w:val="000000"/>
                <w:sz w:val="18"/>
                <w:szCs w:val="18"/>
                <w:lang w:bidi="ar"/>
              </w:rPr>
              <w:t>含税总价</w:t>
            </w:r>
            <w:r>
              <w:rPr>
                <w:rFonts w:hint="eastAsia"/>
                <w:color w:val="000000"/>
                <w:sz w:val="18"/>
                <w:szCs w:val="18"/>
                <w:lang w:eastAsia="zh-CN" w:bidi="ar"/>
              </w:rPr>
              <w:t>（元）</w:t>
            </w:r>
          </w:p>
        </w:tc>
      </w:tr>
      <w:tr w14:paraId="4897FD2A">
        <w:tblPrEx>
          <w:tblCellMar>
            <w:top w:w="15" w:type="dxa"/>
            <w:left w:w="15" w:type="dxa"/>
            <w:bottom w:w="15" w:type="dxa"/>
            <w:right w:w="15" w:type="dxa"/>
          </w:tblCellMar>
        </w:tblPrEx>
        <w:trPr>
          <w:trHeight w:val="8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95F6">
            <w:pPr>
              <w:widowControl/>
              <w:jc w:val="center"/>
              <w:textAlignment w:val="center"/>
              <w:rPr>
                <w:color w:val="000000"/>
                <w:sz w:val="21"/>
                <w:szCs w:val="21"/>
                <w:lang w:eastAsia="zh-CN" w:bidi="ar"/>
              </w:rPr>
            </w:pPr>
            <w:r>
              <w:rPr>
                <w:rFonts w:hint="eastAsia"/>
                <w:color w:val="000000"/>
                <w:lang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A3C">
            <w:pPr>
              <w:widowControl/>
              <w:jc w:val="center"/>
              <w:textAlignment w:val="center"/>
              <w:rPr>
                <w:color w:val="000000"/>
                <w:sz w:val="21"/>
                <w:szCs w:val="21"/>
                <w:lang w:eastAsia="zh-CN" w:bidi="ar"/>
              </w:rPr>
            </w:pPr>
            <w:r>
              <w:rPr>
                <w:rFonts w:hint="eastAsia"/>
                <w:color w:val="000000"/>
                <w:lang w:eastAsia="zh-CN" w:bidi="ar"/>
              </w:rPr>
              <w:t>QGD-3122-251226-0529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D52A">
            <w:pPr>
              <w:widowControl/>
              <w:jc w:val="center"/>
              <w:textAlignment w:val="center"/>
              <w:rPr>
                <w:color w:val="000000"/>
                <w:sz w:val="21"/>
                <w:szCs w:val="21"/>
                <w:lang w:eastAsia="zh-CN" w:bidi="ar"/>
              </w:rPr>
            </w:pPr>
            <w:r>
              <w:rPr>
                <w:rFonts w:hint="eastAsia"/>
              </w:rPr>
              <w:t>10076066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BC90">
            <w:pPr>
              <w:widowControl/>
              <w:jc w:val="center"/>
              <w:textAlignment w:val="center"/>
              <w:rPr>
                <w:color w:val="000000"/>
                <w:sz w:val="21"/>
                <w:szCs w:val="21"/>
                <w:lang w:eastAsia="zh-CN" w:bidi="ar"/>
              </w:rPr>
            </w:pPr>
            <w:r>
              <w:rPr>
                <w:rFonts w:hint="eastAsia"/>
              </w:rPr>
              <w:t>固定污染物源烟气排放连续监测系统CEMS</w:t>
            </w:r>
          </w:p>
        </w:tc>
        <w:tc>
          <w:tcPr>
            <w:tcW w:w="1623"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5059C">
            <w:pPr>
              <w:widowControl/>
              <w:jc w:val="center"/>
              <w:textAlignment w:val="center"/>
              <w:rPr>
                <w:rFonts w:hint="default"/>
                <w:color w:val="000000"/>
                <w:sz w:val="21"/>
                <w:szCs w:val="21"/>
                <w:lang w:val="en-US" w:eastAsia="zh-CN" w:bidi="ar"/>
              </w:rPr>
            </w:pPr>
            <w:r>
              <w:rPr>
                <w:rFonts w:hint="eastAsia"/>
                <w:color w:val="000000"/>
                <w:sz w:val="21"/>
                <w:szCs w:val="21"/>
                <w:lang w:val="en-US" w:eastAsia="zh-CN" w:bidi="ar"/>
              </w:rPr>
              <w:t>按双方签订技术协议为准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555C">
            <w:pPr>
              <w:widowControl/>
              <w:jc w:val="center"/>
              <w:textAlignment w:val="center"/>
              <w:rPr>
                <w:color w:val="000000"/>
                <w:sz w:val="21"/>
                <w:szCs w:val="21"/>
                <w:lang w:eastAsia="zh-CN" w:bidi="ar"/>
              </w:rPr>
            </w:pPr>
            <w:r>
              <w:rPr>
                <w:rFonts w:hint="eastAsia"/>
                <w:color w:val="000000"/>
                <w:sz w:val="21"/>
                <w:szCs w:val="21"/>
                <w:lang w:val="en-US" w:eastAsia="zh-CN" w:bidi="ar"/>
              </w:rPr>
              <w:t>个</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52BE">
            <w:pPr>
              <w:widowControl/>
              <w:jc w:val="center"/>
              <w:textAlignment w:val="center"/>
              <w:rPr>
                <w:rFonts w:hint="default"/>
                <w:color w:val="000000"/>
                <w:sz w:val="21"/>
                <w:szCs w:val="21"/>
                <w:lang w:val="en-US" w:eastAsia="zh-CN" w:bidi="ar"/>
              </w:rPr>
            </w:pPr>
            <w:r>
              <w:rPr>
                <w:rFonts w:hint="eastAsia"/>
                <w:color w:val="000000"/>
                <w:lang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42A">
            <w:pPr>
              <w:jc w:val="center"/>
              <w:rPr>
                <w:color w:val="000000"/>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741A">
            <w:pPr>
              <w:jc w:val="center"/>
              <w:rPr>
                <w:color w:val="000000"/>
                <w:sz w:val="24"/>
                <w:szCs w:val="24"/>
              </w:rPr>
            </w:pPr>
          </w:p>
        </w:tc>
      </w:tr>
      <w:tr w14:paraId="6968D960">
        <w:tblPrEx>
          <w:tblCellMar>
            <w:top w:w="15" w:type="dxa"/>
            <w:left w:w="15" w:type="dxa"/>
            <w:bottom w:w="15" w:type="dxa"/>
            <w:right w:w="15" w:type="dxa"/>
          </w:tblCellMar>
        </w:tblPrEx>
        <w:trPr>
          <w:trHeight w:val="831"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00CC">
            <w:pPr>
              <w:jc w:val="center"/>
              <w:rPr>
                <w:rFonts w:asciiTheme="minorEastAsia" w:hAnsiTheme="minorEastAsia" w:eastAsiaTheme="minorEastAsia"/>
                <w:color w:val="000000"/>
                <w:sz w:val="24"/>
                <w:szCs w:val="24"/>
              </w:rPr>
            </w:pPr>
            <w:r>
              <w:rPr>
                <w:color w:val="000000"/>
                <w:sz w:val="24"/>
                <w:szCs w:val="24"/>
              </w:rPr>
              <w:t>合计</w:t>
            </w:r>
          </w:p>
        </w:tc>
        <w:tc>
          <w:tcPr>
            <w:tcW w:w="85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CDCC97">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（大写）                      （小写）</w:t>
            </w:r>
          </w:p>
        </w:tc>
      </w:tr>
    </w:tbl>
    <w:tbl>
      <w:tblPr>
        <w:tblStyle w:val="45"/>
        <w:tblW w:w="0" w:type="auto"/>
        <w:tblInd w:w="0" w:type="dxa"/>
        <w:tblLayout w:type="autofit"/>
        <w:tblCellMar>
          <w:top w:w="0" w:type="dxa"/>
          <w:left w:w="108" w:type="dxa"/>
          <w:bottom w:w="0" w:type="dxa"/>
          <w:right w:w="108" w:type="dxa"/>
        </w:tblCellMar>
      </w:tblPr>
      <w:tblGrid>
        <w:gridCol w:w="8770"/>
      </w:tblGrid>
      <w:tr w14:paraId="059FC640">
        <w:tblPrEx>
          <w:tblCellMar>
            <w:top w:w="0" w:type="dxa"/>
            <w:left w:w="108" w:type="dxa"/>
            <w:bottom w:w="0" w:type="dxa"/>
            <w:right w:w="108" w:type="dxa"/>
          </w:tblCellMar>
        </w:tblPrEx>
        <w:trPr>
          <w:trHeight w:val="604" w:hRule="atLeast"/>
        </w:trPr>
        <w:tc>
          <w:tcPr>
            <w:tcW w:w="0" w:type="auto"/>
            <w:shd w:val="clear" w:color="auto" w:fill="auto"/>
            <w:noWrap/>
            <w:vAlign w:val="center"/>
          </w:tcPr>
          <w:p w14:paraId="2D44FB66">
            <w:pPr>
              <w:spacing w:line="500" w:lineRule="exact"/>
              <w:rPr>
                <w:lang w:eastAsia="zh-CN"/>
              </w:rPr>
            </w:pPr>
            <w:r>
              <w:rPr>
                <w:rFonts w:hint="eastAsia"/>
                <w:lang w:eastAsia="zh-CN"/>
              </w:rPr>
              <w:t>价格说明：</w:t>
            </w:r>
          </w:p>
          <w:p w14:paraId="1DFFDF86">
            <w:pPr>
              <w:pStyle w:val="40"/>
              <w:shd w:val="clear" w:color="auto" w:fill="FFFFFF"/>
              <w:spacing w:before="0" w:beforeAutospacing="0" w:after="0" w:afterAutospacing="0" w:line="432" w:lineRule="atLeast"/>
            </w:pPr>
            <w:r>
              <w:rPr>
                <w:rFonts w:hint="eastAsia"/>
              </w:rPr>
              <w:t>A、含</w:t>
            </w:r>
            <w:r>
              <w:rPr>
                <w:rFonts w:hint="eastAsia"/>
                <w:u w:val="single"/>
              </w:rPr>
              <w:t xml:space="preserve">   </w:t>
            </w:r>
            <w:r>
              <w:rPr>
                <w:rFonts w:hint="eastAsia"/>
              </w:rPr>
              <w:t>%增值税送到厂价；</w:t>
            </w:r>
          </w:p>
          <w:p w14:paraId="155A606E">
            <w:pPr>
              <w:pStyle w:val="40"/>
              <w:shd w:val="clear" w:color="auto" w:fill="FFFFFF"/>
              <w:spacing w:before="0" w:beforeAutospacing="0" w:after="0" w:afterAutospacing="0" w:line="432" w:lineRule="atLeast"/>
            </w:pPr>
            <w:r>
              <w:rPr>
                <w:rFonts w:hint="eastAsia"/>
              </w:rPr>
              <w:t>B、付款方式：全部货款均以现汇方式支付，货到验收合格后付 90 %,留 10 %质保金（质保期：</w:t>
            </w:r>
            <w:r>
              <w:rPr>
                <w:rFonts w:hint="eastAsia"/>
                <w:lang w:val="en-US" w:eastAsia="zh-CN"/>
              </w:rPr>
              <w:t>以技术协议为准</w:t>
            </w:r>
            <w:r>
              <w:rPr>
                <w:rFonts w:hint="eastAsia"/>
              </w:rPr>
              <w:t>）。</w:t>
            </w:r>
          </w:p>
          <w:p w14:paraId="38F249C4">
            <w:pPr>
              <w:pStyle w:val="40"/>
              <w:shd w:val="clear" w:color="auto" w:fill="FFFFFF"/>
              <w:spacing w:before="0" w:beforeAutospacing="0" w:after="0" w:afterAutospacing="0" w:line="432" w:lineRule="atLeast"/>
            </w:pPr>
            <w:r>
              <w:rPr>
                <w:rFonts w:hint="eastAsia"/>
              </w:rPr>
              <w:t>C、交货期限：</w:t>
            </w:r>
            <w:r>
              <w:rPr>
                <w:rFonts w:hint="eastAsia"/>
                <w:u w:val="single"/>
              </w:rPr>
              <w:t xml:space="preserve">           </w:t>
            </w:r>
            <w:r>
              <w:rPr>
                <w:rFonts w:hint="eastAsia"/>
              </w:rPr>
              <w:t>天，其它约定以双方签订合同为准。</w:t>
            </w:r>
          </w:p>
          <w:p w14:paraId="1B788917">
            <w:pPr>
              <w:pStyle w:val="40"/>
              <w:shd w:val="clear" w:color="auto" w:fill="FFFFFF"/>
              <w:spacing w:before="0" w:beforeAutospacing="0" w:after="0" w:afterAutospacing="0" w:line="432" w:lineRule="atLeast"/>
            </w:pPr>
            <w:r>
              <w:rPr>
                <w:rFonts w:hint="eastAsia"/>
              </w:rPr>
              <w:t>E、其它约定以双方签订合同为准。</w:t>
            </w:r>
          </w:p>
          <w:p w14:paraId="3B245405">
            <w:pPr>
              <w:pStyle w:val="40"/>
              <w:shd w:val="clear" w:color="auto" w:fill="FFFFFF"/>
              <w:spacing w:before="0" w:beforeAutospacing="0" w:after="0" w:afterAutospacing="0" w:line="432" w:lineRule="atLeast"/>
            </w:pPr>
            <w:r>
              <w:rPr>
                <w:rFonts w:hint="eastAsia"/>
              </w:rPr>
              <w:t>F、</w:t>
            </w:r>
            <w:r>
              <w:rPr>
                <w:rFonts w:hint="eastAsia"/>
                <w:b/>
                <w:bCs/>
                <w:color w:val="FF0000"/>
              </w:rPr>
              <w:t>本项目设置最高控制</w:t>
            </w:r>
            <w:r>
              <w:rPr>
                <w:rFonts w:hint="eastAsia"/>
                <w:b/>
                <w:bCs/>
                <w:color w:val="FF0000"/>
                <w:lang w:val="en-US" w:eastAsia="zh-CN"/>
              </w:rPr>
              <w:t>价50</w:t>
            </w:r>
            <w:r>
              <w:rPr>
                <w:rFonts w:hint="eastAsia"/>
                <w:b/>
                <w:bCs/>
                <w:color w:val="FF0000"/>
                <w:lang w:eastAsia="zh-CN"/>
              </w:rPr>
              <w:t>万元</w:t>
            </w:r>
            <w:r>
              <w:rPr>
                <w:rFonts w:hint="eastAsia"/>
                <w:b/>
                <w:bCs/>
                <w:color w:val="FF0000"/>
              </w:rPr>
              <w:t>整（</w:t>
            </w:r>
            <w:r>
              <w:rPr>
                <w:rFonts w:hint="eastAsia"/>
                <w:b/>
                <w:bCs/>
                <w:color w:val="FF0000"/>
                <w:lang w:val="en-US" w:eastAsia="zh-CN"/>
              </w:rPr>
              <w:t>含</w:t>
            </w:r>
            <w:r>
              <w:rPr>
                <w:rFonts w:hint="eastAsia"/>
                <w:b/>
                <w:bCs/>
                <w:color w:val="FF0000"/>
              </w:rPr>
              <w:t>税）</w:t>
            </w:r>
            <w:r>
              <w:rPr>
                <w:rFonts w:hint="eastAsia"/>
              </w:rPr>
              <w:t>。</w:t>
            </w:r>
            <w:r>
              <w:rPr>
                <w:rFonts w:hint="eastAsia"/>
                <w:lang w:eastAsia="zh-CN"/>
              </w:rPr>
              <w:t>参比人</w:t>
            </w:r>
            <w:r>
              <w:rPr>
                <w:rFonts w:hint="eastAsia"/>
              </w:rPr>
              <w:t>所填报的报价高于本项目最高限价的，其参选将被比选小组予以否决。</w:t>
            </w:r>
          </w:p>
        </w:tc>
      </w:tr>
    </w:tbl>
    <w:p w14:paraId="57A367F2">
      <w:pPr>
        <w:spacing w:line="360" w:lineRule="auto"/>
        <w:rPr>
          <w:sz w:val="28"/>
          <w:lang w:eastAsia="zh-CN"/>
        </w:rPr>
      </w:pPr>
    </w:p>
    <w:p w14:paraId="759A0B7E">
      <w:pPr>
        <w:spacing w:line="360" w:lineRule="auto"/>
        <w:ind w:firstLine="2800" w:firstLineChars="10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（加盖参选单位章）</w:t>
      </w:r>
    </w:p>
    <w:p w14:paraId="3344E3E8">
      <w:pPr>
        <w:pStyle w:val="54"/>
        <w:spacing w:line="360" w:lineRule="auto"/>
        <w:rPr>
          <w:color w:val="00B050"/>
          <w:sz w:val="28"/>
        </w:rPr>
      </w:pPr>
      <w:r>
        <w:rPr>
          <w:rFonts w:hint="eastAsia"/>
          <w:color w:val="00B050"/>
          <w:sz w:val="28"/>
        </w:rPr>
        <w:t xml:space="preserve">                    </w:t>
      </w:r>
    </w:p>
    <w:p w14:paraId="277A9C4F">
      <w:pPr>
        <w:pStyle w:val="54"/>
        <w:spacing w:line="360" w:lineRule="auto"/>
        <w:ind w:firstLine="2800" w:firstLineChars="1000"/>
        <w:rPr>
          <w:rFonts w:hAnsi="宋体" w:cs="宋体"/>
          <w:sz w:val="28"/>
        </w:rPr>
      </w:pPr>
      <w:r>
        <w:rPr>
          <w:rFonts w:hint="eastAsia" w:hAnsi="宋体" w:cs="宋体"/>
          <w:sz w:val="28"/>
        </w:rPr>
        <w:t>联系电话：</w:t>
      </w:r>
      <w:r>
        <w:rPr>
          <w:rFonts w:hint="eastAsia" w:hAnsi="宋体" w:cs="宋体"/>
          <w:sz w:val="28"/>
          <w:u w:val="single"/>
        </w:rPr>
        <w:t xml:space="preserve">                     </w:t>
      </w:r>
      <w:r>
        <w:rPr>
          <w:rFonts w:hint="eastAsia" w:hAnsi="宋体" w:cs="宋体"/>
          <w:sz w:val="28"/>
        </w:rPr>
        <w:t xml:space="preserve">                  </w:t>
      </w:r>
    </w:p>
    <w:p w14:paraId="5F010CB0">
      <w:pPr>
        <w:spacing w:line="360" w:lineRule="auto"/>
        <w:ind w:firstLine="2800" w:firstLineChars="1000"/>
        <w:rPr>
          <w:sz w:val="28"/>
          <w:lang w:eastAsia="zh-CN"/>
        </w:rPr>
      </w:pPr>
    </w:p>
    <w:p w14:paraId="6CD6DC52">
      <w:pPr>
        <w:spacing w:line="360" w:lineRule="auto"/>
        <w:ind w:firstLine="2800" w:firstLineChars="1000"/>
        <w:rPr>
          <w:rFonts w:hint="eastAsia"/>
          <w:sz w:val="28"/>
          <w:u w:val="single"/>
          <w:lang w:eastAsia="zh-CN"/>
        </w:rPr>
      </w:pPr>
      <w:r>
        <w:rPr>
          <w:rFonts w:hint="eastAsia"/>
          <w:sz w:val="28"/>
          <w:lang w:eastAsia="zh-CN"/>
        </w:rPr>
        <w:t xml:space="preserve">编制时间： </w:t>
      </w:r>
      <w:r>
        <w:rPr>
          <w:rFonts w:hint="eastAsia"/>
          <w:sz w:val="28"/>
          <w:u w:val="single"/>
          <w:lang w:eastAsia="zh-CN"/>
        </w:rPr>
        <w:t>202</w:t>
      </w:r>
      <w:r>
        <w:rPr>
          <w:rFonts w:hint="eastAsia"/>
          <w:sz w:val="28"/>
          <w:u w:val="single"/>
          <w:lang w:val="en-US" w:eastAsia="zh-CN"/>
        </w:rPr>
        <w:t>6</w:t>
      </w:r>
      <w:r>
        <w:rPr>
          <w:rFonts w:hint="eastAsia"/>
          <w:sz w:val="28"/>
          <w:u w:val="single"/>
          <w:lang w:eastAsia="zh-CN"/>
        </w:rPr>
        <w:t>年   月   日</w:t>
      </w:r>
    </w:p>
    <w:p w14:paraId="07921FBF">
      <w:pPr>
        <w:pStyle w:val="54"/>
        <w:rPr>
          <w:rFonts w:hint="default"/>
          <w:sz w:val="28"/>
          <w:u w:val="none"/>
          <w:lang w:val="en-US" w:eastAsia="zh-CN"/>
        </w:rPr>
      </w:pPr>
      <w:r>
        <w:rPr>
          <w:rFonts w:hint="eastAsia"/>
          <w:sz w:val="28"/>
          <w:u w:val="none"/>
          <w:lang w:val="en-US" w:eastAsia="zh-CN"/>
        </w:rPr>
        <w:t>供货明细报价单</w:t>
      </w:r>
    </w:p>
    <w:p w14:paraId="57C8E7B6">
      <w:pPr>
        <w:pStyle w:val="54"/>
        <w:spacing w:line="360" w:lineRule="auto"/>
        <w:ind w:firstLine="680" w:firstLineChars="200"/>
        <w:rPr>
          <w:rFonts w:hint="eastAsia" w:ascii="等线" w:hAnsi="等线"/>
          <w:szCs w:val="24"/>
        </w:rPr>
      </w:pPr>
      <w:bookmarkStart w:id="0" w:name="_Toc146784795"/>
      <w:r>
        <w:rPr>
          <w:rFonts w:hint="eastAsia" w:ascii="等线" w:hAnsi="等线"/>
          <w:szCs w:val="24"/>
          <w:lang w:val="en-US" w:eastAsia="zh-CN"/>
        </w:rPr>
        <w:t>1、</w:t>
      </w:r>
      <w:r>
        <w:rPr>
          <w:rFonts w:hint="eastAsia" w:ascii="等线" w:hAnsi="等线"/>
          <w:szCs w:val="24"/>
        </w:rPr>
        <w:t>在线监测系统供货清单</w:t>
      </w:r>
      <w:bookmarkEnd w:id="0"/>
      <w:r>
        <w:rPr>
          <w:rFonts w:hint="eastAsia" w:ascii="等线" w:hAnsi="等线"/>
          <w:szCs w:val="24"/>
          <w:lang w:eastAsia="zh-CN"/>
        </w:rPr>
        <w:t>（</w:t>
      </w:r>
      <w:r>
        <w:rPr>
          <w:rFonts w:hint="eastAsia"/>
          <w:b/>
          <w:bCs/>
          <w:sz w:val="24"/>
          <w:szCs w:val="24"/>
          <w:lang w:val="en-US" w:eastAsia="zh-CN"/>
        </w:rPr>
        <w:t>集成制造商要求：聚</w:t>
      </w:r>
      <w:r>
        <w:rPr>
          <w:rFonts w:hint="eastAsia"/>
          <w:b/>
          <w:bCs/>
          <w:sz w:val="24"/>
          <w:szCs w:val="24"/>
          <w:lang w:val="en-US" w:eastAsia="zh-CN"/>
        </w:rPr>
        <w:t>光科技(杭州)股份有限公司、北京雪迪龙科技股份有限公司、杭州泽天春来科技股份有限公司）</w:t>
      </w:r>
    </w:p>
    <w:tbl>
      <w:tblPr>
        <w:tblStyle w:val="45"/>
        <w:tblW w:w="9124" w:type="dxa"/>
        <w:tblInd w:w="0" w:type="dxa"/>
        <w:tblLayout w:type="fixed"/>
        <w:tblCellMar>
          <w:top w:w="0" w:type="dxa"/>
          <w:left w:w="10" w:type="dxa"/>
          <w:bottom w:w="0" w:type="dxa"/>
          <w:right w:w="10" w:type="dxa"/>
        </w:tblCellMar>
      </w:tblPr>
      <w:tblGrid>
        <w:gridCol w:w="620"/>
        <w:gridCol w:w="2834"/>
        <w:gridCol w:w="620"/>
        <w:gridCol w:w="620"/>
        <w:gridCol w:w="680"/>
        <w:gridCol w:w="620"/>
        <w:gridCol w:w="1240"/>
        <w:gridCol w:w="945"/>
        <w:gridCol w:w="945"/>
      </w:tblGrid>
      <w:tr w14:paraId="43D89722">
        <w:tblPrEx>
          <w:tblCellMar>
            <w:top w:w="0" w:type="dxa"/>
            <w:left w:w="10" w:type="dxa"/>
            <w:bottom w:w="0" w:type="dxa"/>
            <w:right w:w="10" w:type="dxa"/>
          </w:tblCellMar>
        </w:tblPrEx>
        <w:trPr>
          <w:trHeight w:val="0" w:hRule="atLeast"/>
          <w:tblHeader/>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A46011C">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b/>
                <w:sz w:val="24"/>
                <w:szCs w:val="24"/>
              </w:rPr>
            </w:pPr>
            <w:bookmarkStart w:id="1" w:name="_Hlk53116006"/>
            <w:r>
              <w:rPr>
                <w:rFonts w:hint="eastAsia" w:ascii="等线" w:hAnsi="等线" w:eastAsia="等线"/>
                <w:b/>
                <w:sz w:val="24"/>
                <w:szCs w:val="24"/>
              </w:rPr>
              <w:t>序号</w:t>
            </w:r>
            <w:bookmarkEnd w:id="1"/>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244C883">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b/>
                <w:sz w:val="24"/>
                <w:szCs w:val="24"/>
              </w:rPr>
            </w:pPr>
            <w:r>
              <w:rPr>
                <w:rFonts w:hint="eastAsia" w:ascii="等线" w:hAnsi="等线" w:eastAsia="等线"/>
                <w:b/>
                <w:sz w:val="24"/>
                <w:szCs w:val="24"/>
              </w:rPr>
              <w:t>名称</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EB935E2">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b/>
                <w:sz w:val="24"/>
                <w:szCs w:val="24"/>
              </w:rPr>
            </w:pPr>
            <w:r>
              <w:rPr>
                <w:rFonts w:hint="eastAsia" w:ascii="等线" w:hAnsi="等线" w:eastAsia="等线"/>
                <w:b/>
                <w:sz w:val="24"/>
                <w:szCs w:val="24"/>
              </w:rPr>
              <w:t>单位</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2443FE6">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b/>
                <w:sz w:val="24"/>
                <w:szCs w:val="24"/>
              </w:rPr>
            </w:pPr>
            <w:r>
              <w:rPr>
                <w:rFonts w:hint="eastAsia" w:ascii="等线" w:hAnsi="等线" w:eastAsia="等线"/>
                <w:b/>
                <w:sz w:val="24"/>
                <w:szCs w:val="24"/>
              </w:rPr>
              <w:t>数量</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33F854E">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b/>
                <w:sz w:val="24"/>
                <w:szCs w:val="24"/>
              </w:rPr>
            </w:pPr>
            <w:r>
              <w:rPr>
                <w:rFonts w:hint="eastAsia" w:ascii="等线" w:hAnsi="等线" w:eastAsia="等线"/>
                <w:b/>
                <w:sz w:val="24"/>
                <w:szCs w:val="24"/>
              </w:rPr>
              <w:t>生产厂家</w:t>
            </w: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6D3EAD33">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b/>
                <w:sz w:val="24"/>
                <w:szCs w:val="24"/>
              </w:rPr>
            </w:pPr>
            <w:r>
              <w:rPr>
                <w:rFonts w:hint="eastAsia" w:ascii="等线" w:hAnsi="等线" w:eastAsia="等线"/>
                <w:b/>
                <w:sz w:val="24"/>
                <w:szCs w:val="24"/>
              </w:rPr>
              <w:t>产地</w:t>
            </w: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CD87D0D">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b/>
                <w:sz w:val="24"/>
                <w:szCs w:val="24"/>
              </w:rPr>
            </w:pPr>
            <w:r>
              <w:rPr>
                <w:rFonts w:hint="eastAsia" w:ascii="等线" w:hAnsi="等线" w:eastAsia="等线"/>
                <w:b/>
                <w:sz w:val="24"/>
                <w:szCs w:val="24"/>
              </w:rPr>
              <w:t>规格型号</w:t>
            </w: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C15F2FE">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b/>
                <w:sz w:val="24"/>
                <w:szCs w:val="24"/>
                <w:lang w:val="en-US" w:eastAsia="zh-CN"/>
              </w:rPr>
            </w:pPr>
            <w:r>
              <w:rPr>
                <w:rFonts w:hint="eastAsia" w:ascii="等线" w:hAnsi="等线" w:eastAsia="等线"/>
                <w:b/>
                <w:sz w:val="24"/>
                <w:szCs w:val="24"/>
                <w:lang w:val="en-US" w:eastAsia="zh-CN"/>
              </w:rPr>
              <w:t>单价（元）</w:t>
            </w: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A00C9C0">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b/>
                <w:sz w:val="24"/>
                <w:szCs w:val="24"/>
                <w:lang w:val="en-US" w:eastAsia="zh-CN"/>
              </w:rPr>
            </w:pPr>
            <w:r>
              <w:rPr>
                <w:rFonts w:hint="eastAsia" w:ascii="等线" w:hAnsi="等线" w:eastAsia="等线"/>
                <w:b/>
                <w:sz w:val="24"/>
                <w:szCs w:val="24"/>
                <w:lang w:val="en-US" w:eastAsia="zh-CN"/>
              </w:rPr>
              <w:t>总价（元）</w:t>
            </w:r>
          </w:p>
        </w:tc>
      </w:tr>
      <w:tr w14:paraId="330F5EE7">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92597E7">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E861699">
            <w:pPr>
              <w:pageBreakBefore w:val="0"/>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r>
              <w:rPr>
                <w:rFonts w:hint="eastAsia" w:ascii="等线" w:hAnsi="等线" w:eastAsia="等线"/>
                <w:sz w:val="24"/>
                <w:szCs w:val="24"/>
              </w:rPr>
              <w:t>CEMS气体分析仪（SO2</w:t>
            </w:r>
            <w:r>
              <w:rPr>
                <w:rFonts w:ascii="等线" w:hAnsi="等线" w:eastAsia="等线"/>
                <w:sz w:val="24"/>
                <w:szCs w:val="24"/>
              </w:rPr>
              <w:t>/No</w:t>
            </w:r>
            <w:r>
              <w:rPr>
                <w:rFonts w:hint="eastAsia" w:ascii="等线" w:hAnsi="等线" w:eastAsia="等线"/>
                <w:sz w:val="24"/>
                <w:szCs w:val="24"/>
              </w:rPr>
              <w:t>x</w:t>
            </w:r>
            <w:r>
              <w:rPr>
                <w:rFonts w:ascii="等线" w:hAnsi="等线" w:eastAsia="等线"/>
                <w:sz w:val="24"/>
                <w:szCs w:val="24"/>
              </w:rPr>
              <w:t>/O2</w:t>
            </w:r>
            <w:r>
              <w:rPr>
                <w:rFonts w:hint="eastAsia" w:ascii="等线" w:hAnsi="等线" w:eastAsia="等线"/>
                <w:sz w:val="24"/>
                <w:szCs w:val="24"/>
              </w:rPr>
              <w:t>参数分析）</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28EB872">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EA9D703">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5F85ED7">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51A73F31">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271D5F5">
            <w:pPr>
              <w:pageBreakBefore w:val="0"/>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0784272">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71C4D9E">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11579363">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9827F29">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49A570B">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高温型自动控温采样探头</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E385F68">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r>
              <w:rPr>
                <w:rFonts w:hint="eastAsia" w:ascii="等线" w:hAnsi="等线" w:eastAsia="等线"/>
                <w:sz w:val="24"/>
                <w:szCs w:val="24"/>
              </w:rPr>
              <w:t>件</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B00251F">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307EB9C">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39BC3D11">
            <w:pPr>
              <w:pageBreakBefore w:val="0"/>
              <w:kinsoku/>
              <w:wordWrap/>
              <w:overflowPunct/>
              <w:topLinePunct w:val="0"/>
              <w:bidi w:val="0"/>
              <w:snapToGrid w:val="0"/>
              <w:ind w:left="0" w:leftChars="0" w:right="0" w:rightChars="0" w:firstLine="0" w:firstLineChars="0"/>
              <w:jc w:val="center"/>
              <w:textAlignment w:val="auto"/>
              <w:rPr>
                <w:rFonts w:ascii="等线" w:eastAsia="等线"/>
                <w:sz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EBAE33F">
            <w:pPr>
              <w:pageBreakBefore w:val="0"/>
              <w:kinsoku/>
              <w:wordWrap/>
              <w:overflowPunct/>
              <w:topLinePunct w:val="0"/>
              <w:bidi w:val="0"/>
              <w:snapToGrid w:val="0"/>
              <w:ind w:left="0" w:leftChars="0" w:right="0" w:rightChars="0" w:firstLine="0" w:firstLineChars="0"/>
              <w:jc w:val="left"/>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带全系统隔离电磁阀</w:t>
            </w: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818C118">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F464472">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7F3BAA8A">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2BDE72A">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1805D7A">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吹扫箱</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09F737A">
            <w:pPr>
              <w:pageBreakBefore w:val="0"/>
              <w:kinsoku/>
              <w:wordWrap/>
              <w:overflowPunct/>
              <w:topLinePunct w:val="0"/>
              <w:bidi w:val="0"/>
              <w:snapToGrid w:val="0"/>
              <w:ind w:left="0" w:leftChars="0" w:right="0" w:rightChars="0" w:firstLine="0" w:firstLineChars="0"/>
              <w:jc w:val="center"/>
              <w:textAlignment w:val="auto"/>
              <w:rPr>
                <w:rFonts w:ascii="等线" w:eastAsia="等线"/>
                <w:sz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56438C0">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CCB4AC2">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15972F91">
            <w:pPr>
              <w:pageBreakBefore w:val="0"/>
              <w:kinsoku/>
              <w:wordWrap/>
              <w:overflowPunct/>
              <w:topLinePunct w:val="0"/>
              <w:bidi w:val="0"/>
              <w:snapToGrid w:val="0"/>
              <w:ind w:left="0" w:leftChars="0" w:right="0" w:rightChars="0" w:firstLine="0" w:firstLineChars="0"/>
              <w:jc w:val="center"/>
              <w:textAlignment w:val="auto"/>
              <w:rPr>
                <w:rFonts w:ascii="等线" w:eastAsia="等线"/>
                <w:sz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A1D58BE">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CF73086">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0D5EDEB">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3EB90A72">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02CBB1D">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D7E91A8">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预处理系统</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E5D4087">
            <w:pPr>
              <w:pageBreakBefore w:val="0"/>
              <w:kinsoku/>
              <w:wordWrap/>
              <w:overflowPunct/>
              <w:topLinePunct w:val="0"/>
              <w:bidi w:val="0"/>
              <w:snapToGrid w:val="0"/>
              <w:ind w:left="0" w:leftChars="0" w:right="0" w:rightChars="0" w:firstLine="0" w:firstLineChars="0"/>
              <w:jc w:val="center"/>
              <w:textAlignment w:val="auto"/>
              <w:rPr>
                <w:rFonts w:ascii="等线" w:eastAsia="等线"/>
                <w:sz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F73B0FD">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33B6B75">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4E54194A">
            <w:pPr>
              <w:pageBreakBefore w:val="0"/>
              <w:kinsoku/>
              <w:wordWrap/>
              <w:overflowPunct/>
              <w:topLinePunct w:val="0"/>
              <w:bidi w:val="0"/>
              <w:snapToGrid w:val="0"/>
              <w:ind w:left="0" w:leftChars="0" w:right="0" w:rightChars="0" w:firstLine="0" w:firstLineChars="0"/>
              <w:jc w:val="center"/>
              <w:textAlignment w:val="auto"/>
              <w:rPr>
                <w:rFonts w:ascii="等线" w:eastAsia="等线"/>
                <w:sz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4B156A2">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E148159">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D1BCD74">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66B964A3">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AFE3AAC">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1AFBC07">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标准气减压阀</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D972A05">
            <w:pPr>
              <w:pageBreakBefore w:val="0"/>
              <w:kinsoku/>
              <w:wordWrap/>
              <w:overflowPunct/>
              <w:topLinePunct w:val="0"/>
              <w:bidi w:val="0"/>
              <w:snapToGrid w:val="0"/>
              <w:ind w:left="0" w:leftChars="0" w:right="0" w:rightChars="0" w:firstLine="0" w:firstLineChars="0"/>
              <w:jc w:val="center"/>
              <w:textAlignment w:val="auto"/>
              <w:rPr>
                <w:rFonts w:ascii="等线" w:eastAsia="等线"/>
                <w:sz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F38D211">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4</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2ADEA7B">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44490F83">
            <w:pPr>
              <w:pageBreakBefore w:val="0"/>
              <w:kinsoku/>
              <w:wordWrap/>
              <w:overflowPunct/>
              <w:topLinePunct w:val="0"/>
              <w:bidi w:val="0"/>
              <w:snapToGrid w:val="0"/>
              <w:ind w:left="0" w:leftChars="0" w:right="0" w:rightChars="0" w:firstLine="0" w:firstLineChars="0"/>
              <w:jc w:val="center"/>
              <w:textAlignment w:val="auto"/>
              <w:rPr>
                <w:rFonts w:ascii="等线" w:eastAsia="等线"/>
                <w:sz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DF8D835">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BF0D26F">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E6A6635">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65CBB3A7">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703B643">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445679F">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一体化双芯电伴热取样管线</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945A91E">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r>
              <w:rPr>
                <w:rFonts w:hint="eastAsia" w:ascii="等线" w:hAnsi="等线" w:eastAsia="等线"/>
                <w:sz w:val="24"/>
                <w:szCs w:val="24"/>
              </w:rPr>
              <w:t>米</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2ACA37B">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100</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080EF04">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24EC391D">
            <w:pPr>
              <w:pageBreakBefore w:val="0"/>
              <w:kinsoku/>
              <w:wordWrap/>
              <w:overflowPunct/>
              <w:topLinePunct w:val="0"/>
              <w:bidi w:val="0"/>
              <w:snapToGrid w:val="0"/>
              <w:ind w:left="0" w:leftChars="0" w:right="0" w:rightChars="0" w:firstLine="0" w:firstLineChars="0"/>
              <w:jc w:val="center"/>
              <w:textAlignment w:val="auto"/>
              <w:rPr>
                <w:rFonts w:ascii="等线" w:eastAsia="等线"/>
                <w:sz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11EE847">
            <w:pPr>
              <w:pageBreakBefore w:val="0"/>
              <w:kinsoku/>
              <w:wordWrap/>
              <w:overflowPunct/>
              <w:topLinePunct w:val="0"/>
              <w:bidi w:val="0"/>
              <w:snapToGrid w:val="0"/>
              <w:ind w:left="0" w:leftChars="0" w:right="0" w:rightChars="0" w:firstLine="0" w:firstLineChars="0"/>
              <w:jc w:val="left"/>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以现场实际测量为准</w:t>
            </w: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3AFA7C1">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FA4C232">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44E095D9">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0BE979C">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0277CBA">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温</w:t>
            </w:r>
            <w:r>
              <w:rPr>
                <w:rFonts w:ascii="等线" w:hAnsi="等线" w:eastAsia="等线"/>
                <w:sz w:val="24"/>
                <w:szCs w:val="24"/>
              </w:rPr>
              <w:t>压流</w:t>
            </w:r>
            <w:r>
              <w:rPr>
                <w:rFonts w:hint="eastAsia" w:ascii="等线" w:hAnsi="等线" w:eastAsia="等线"/>
                <w:sz w:val="24"/>
                <w:szCs w:val="24"/>
              </w:rPr>
              <w:t>分析</w:t>
            </w:r>
            <w:r>
              <w:rPr>
                <w:rFonts w:ascii="等线" w:hAnsi="等线" w:eastAsia="等线"/>
                <w:sz w:val="24"/>
                <w:szCs w:val="24"/>
              </w:rPr>
              <w:t>仪</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4ED2E27">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AC4CF72">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69CF494">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17C1DF3F">
            <w:pPr>
              <w:pageBreakBefore w:val="0"/>
              <w:kinsoku/>
              <w:wordWrap/>
              <w:overflowPunct/>
              <w:topLinePunct w:val="0"/>
              <w:bidi w:val="0"/>
              <w:snapToGrid w:val="0"/>
              <w:ind w:left="0" w:leftChars="0" w:right="0" w:rightChars="0" w:firstLine="0" w:firstLineChars="0"/>
              <w:jc w:val="center"/>
              <w:textAlignment w:val="auto"/>
              <w:rPr>
                <w:rFonts w:ascii="等线" w:eastAsia="等线"/>
                <w:sz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782EEB8">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25BC9B5">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68E1763">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5F898760">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862E67A">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FB30C0D">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湿度仪</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2CCD142">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FCE4139">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D551F77">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75D941AA">
            <w:pPr>
              <w:pageBreakBefore w:val="0"/>
              <w:kinsoku/>
              <w:wordWrap/>
              <w:overflowPunct/>
              <w:topLinePunct w:val="0"/>
              <w:bidi w:val="0"/>
              <w:snapToGrid w:val="0"/>
              <w:ind w:left="0" w:leftChars="0" w:right="0" w:rightChars="0" w:firstLine="0" w:firstLineChars="0"/>
              <w:jc w:val="center"/>
              <w:textAlignment w:val="auto"/>
              <w:rPr>
                <w:rFonts w:ascii="等线" w:eastAsia="等线"/>
                <w:sz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F4A4F2E">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6A0DA3F">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95D8E98">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3754C9F8">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A436ED0">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B5CAD1F">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颗粒物监测仪</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98889FA">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7C23E88">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848BCDD">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3B8274DD">
            <w:pPr>
              <w:pageBreakBefore w:val="0"/>
              <w:kinsoku/>
              <w:wordWrap/>
              <w:overflowPunct/>
              <w:topLinePunct w:val="0"/>
              <w:bidi w:val="0"/>
              <w:snapToGrid w:val="0"/>
              <w:ind w:left="0" w:leftChars="0" w:right="0" w:rightChars="0" w:firstLine="0" w:firstLineChars="0"/>
              <w:jc w:val="center"/>
              <w:textAlignment w:val="auto"/>
              <w:rPr>
                <w:rFonts w:ascii="等线" w:eastAsia="等线"/>
                <w:sz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9856948">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F63B250">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B220C69">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38A39265">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702E460">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D71AD21">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数据采集系统</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8C46651">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BE7FA93">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3F4B92C">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78E869AA">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C9A857A">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FCE6ABA">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BBC88A1">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124D5E46">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FB4395E">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C3C368E">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PLC报警控制系统</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906C9CF">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AC16B9E">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594BA08">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19E31D98">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D6DBC5E">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4AF9638">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highlight w:val="cyan"/>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67ECA81">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highlight w:val="cyan"/>
              </w:rPr>
            </w:pPr>
          </w:p>
        </w:tc>
      </w:tr>
      <w:tr w14:paraId="3A920F3F">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46A8C15">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D2D17A7">
            <w:pPr>
              <w:pageBreakBefore w:val="0"/>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r>
              <w:rPr>
                <w:rFonts w:hint="eastAsia" w:ascii="等线" w:hAnsi="等线" w:eastAsia="等线"/>
                <w:sz w:val="24"/>
                <w:szCs w:val="24"/>
              </w:rPr>
              <w:t>上位机</w:t>
            </w:r>
            <w:r>
              <w:rPr>
                <w:rFonts w:hint="eastAsia" w:ascii="等线" w:hAnsi="等线" w:eastAsia="等线"/>
                <w:sz w:val="24"/>
                <w:szCs w:val="24"/>
                <w:lang w:val="en-US" w:eastAsia="zh-CN"/>
              </w:rPr>
              <w:t>及</w:t>
            </w:r>
            <w:r>
              <w:rPr>
                <w:rFonts w:hint="eastAsia" w:ascii="等线" w:hAnsi="等线" w:eastAsia="等线"/>
                <w:sz w:val="24"/>
                <w:szCs w:val="24"/>
              </w:rPr>
              <w:t>软件</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86800E1">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9E9EE71">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A17A50F">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0219C22A">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6023FB8">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D25F374">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24F6472">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34C40BBB">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CB9C428">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F4FF886">
            <w:pPr>
              <w:pageBreakBefore w:val="0"/>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r>
              <w:rPr>
                <w:rFonts w:hint="eastAsia" w:ascii="等线" w:hAnsi="等线" w:eastAsia="等线"/>
                <w:sz w:val="24"/>
                <w:szCs w:val="24"/>
              </w:rPr>
              <w:t>分析仪小屋及附属设备</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0C5B114">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0F38D88">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94B5696">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5517DD9E">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B29B739">
            <w:pPr>
              <w:pageBreakBefore w:val="0"/>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EBBFEDA">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E3D2AFE">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5640C471">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0558AAE">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CB87E5C">
            <w:pPr>
              <w:pageBreakBefore w:val="0"/>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r>
              <w:rPr>
                <w:rFonts w:hint="eastAsia" w:ascii="等线" w:hAnsi="等线" w:eastAsia="等线"/>
                <w:sz w:val="24"/>
                <w:szCs w:val="24"/>
              </w:rPr>
              <w:t>正压防爆机柜</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57353F1">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B07C150">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56BA160">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7E2290B0">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A67C81F">
            <w:pPr>
              <w:pageBreakBefore w:val="0"/>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5752D51">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D7BC12F">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295550AF">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91C54C5">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B66521E">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气体检测报警仪联动系统</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27EFA59">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EF7E1A3">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622E11F">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3739DA9B">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8EE3CC6">
            <w:pPr>
              <w:pageBreakBefore w:val="0"/>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12656DC">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FBE74D0">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4D7F909A">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CF4DF10">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AF44628">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隔爆箱</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C371A37">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5683EBB">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18"/>
                <w:lang w:val="en-US" w:eastAsia="zh-CN"/>
              </w:rPr>
            </w:pPr>
            <w:r>
              <w:rPr>
                <w:rFonts w:hint="eastAsia" w:ascii="等线" w:hAnsi="等线" w:eastAsia="等线"/>
                <w:sz w:val="24"/>
                <w:szCs w:val="24"/>
                <w:lang w:val="en-US" w:eastAsia="zh-CN"/>
              </w:rPr>
              <w:t>4</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CEE1A7C">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65CF3697">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679029D">
            <w:pPr>
              <w:pageBreakBefore w:val="0"/>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r>
              <w:rPr>
                <w:rFonts w:hint="eastAsia" w:ascii="等线" w:hAnsi="等线" w:eastAsia="等线"/>
                <w:sz w:val="24"/>
                <w:szCs w:val="18"/>
                <w:lang w:val="en-US" w:eastAsia="zh-CN"/>
              </w:rPr>
              <w:t>按实际需要</w:t>
            </w: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1EBBFFE">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94C336C">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2DFF2668">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C3F2F25">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D045743">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数采仪</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2B85D65">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EB57D99">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9E855F1">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3E6C6C48">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1FCA757">
            <w:pPr>
              <w:pageBreakBefore w:val="0"/>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r>
              <w:rPr>
                <w:rFonts w:hint="eastAsia" w:ascii="等线" w:hAnsi="等线" w:eastAsia="等线"/>
                <w:sz w:val="24"/>
                <w:szCs w:val="18"/>
                <w:lang w:val="en-US" w:eastAsia="zh-CN"/>
              </w:rPr>
              <w:t>内存16G以上</w:t>
            </w: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3F5C1F3">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342FD8E">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08FA8594">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0D1B481">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color w:val="FF0000"/>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2CB9EE5">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color w:val="FF0000"/>
                <w:sz w:val="24"/>
                <w:szCs w:val="24"/>
                <w:lang w:val="en-US" w:eastAsia="zh-CN"/>
              </w:rPr>
            </w:pPr>
            <w:r>
              <w:rPr>
                <w:rFonts w:hint="eastAsia" w:ascii="等线" w:hAnsi="等线" w:eastAsia="等线"/>
                <w:color w:val="FF0000"/>
                <w:sz w:val="24"/>
                <w:szCs w:val="24"/>
              </w:rPr>
              <w:t>防爆视频监控</w:t>
            </w:r>
            <w:r>
              <w:rPr>
                <w:rFonts w:hint="eastAsia" w:ascii="等线" w:hAnsi="等线" w:eastAsia="等线"/>
                <w:color w:val="FF0000"/>
                <w:sz w:val="24"/>
                <w:szCs w:val="24"/>
                <w:lang w:val="en-US" w:eastAsia="zh-CN"/>
              </w:rPr>
              <w:t>系统</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446250D">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66FF7AC">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cs="Times New Roman"/>
                <w:sz w:val="24"/>
                <w:szCs w:val="18"/>
                <w:lang w:val="en-US" w:eastAsia="zh-CN"/>
              </w:rPr>
            </w:pPr>
            <w:r>
              <w:rPr>
                <w:rFonts w:hint="eastAsia" w:ascii="等线" w:hAnsi="等线" w:eastAsia="等线" w:cs="Times New Roman"/>
                <w:sz w:val="24"/>
                <w:szCs w:val="18"/>
                <w:lang w:val="en-US" w:eastAsia="zh-CN"/>
              </w:rPr>
              <w:t>2</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E26568C">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cs="Times New Roman"/>
                <w:sz w:val="24"/>
                <w:szCs w:val="18"/>
                <w:lang w:val="en-US" w:eastAsia="zh-CN"/>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527C39A4">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E6E2D07">
            <w:pPr>
              <w:pageBreakBefore w:val="0"/>
              <w:kinsoku/>
              <w:wordWrap/>
              <w:overflowPunct/>
              <w:topLinePunct w:val="0"/>
              <w:bidi w:val="0"/>
              <w:snapToGrid w:val="0"/>
              <w:ind w:left="0" w:leftChars="0" w:right="0" w:rightChars="0" w:firstLine="0" w:firstLineChars="0"/>
              <w:jc w:val="left"/>
              <w:textAlignment w:val="auto"/>
              <w:rPr>
                <w:rFonts w:hint="default" w:ascii="等线" w:hAnsi="等线" w:eastAsia="等线"/>
                <w:sz w:val="24"/>
                <w:szCs w:val="24"/>
                <w:lang w:val="en-US" w:eastAsia="zh-CN"/>
              </w:rPr>
            </w:pPr>
            <w:r>
              <w:rPr>
                <w:rFonts w:hint="eastAsia" w:ascii="等线" w:hAnsi="等线" w:eastAsia="等线" w:cs="Times New Roman"/>
                <w:sz w:val="24"/>
                <w:szCs w:val="18"/>
                <w:lang w:val="en-US" w:eastAsia="zh-CN"/>
              </w:rPr>
              <w:t>彩色，能保存1年以上数据，分辨率大于等于1920x1080</w:t>
            </w: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391F80A">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6B4D8CA">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283A052E">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C077644">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F13CAC5">
            <w:pPr>
              <w:pageBreakBefore w:val="0"/>
              <w:kinsoku/>
              <w:wordWrap/>
              <w:overflowPunct/>
              <w:topLinePunct w:val="0"/>
              <w:bidi w:val="0"/>
              <w:snapToGrid w:val="0"/>
              <w:ind w:left="0" w:leftChars="0" w:right="0" w:rightChars="0" w:firstLine="0" w:firstLineChars="0"/>
              <w:jc w:val="left"/>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防爆柜</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2E88CEC">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E59CBB6">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772236D">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5DF49817">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8EED06A">
            <w:pPr>
              <w:pageBreakBefore w:val="0"/>
              <w:kinsoku/>
              <w:wordWrap/>
              <w:overflowPunct/>
              <w:topLinePunct w:val="0"/>
              <w:bidi w:val="0"/>
              <w:snapToGrid w:val="0"/>
              <w:ind w:left="0" w:leftChars="0" w:right="0" w:rightChars="0" w:firstLine="0" w:firstLineChars="0"/>
              <w:jc w:val="left"/>
              <w:textAlignment w:val="auto"/>
              <w:rPr>
                <w:rFonts w:hint="default" w:ascii="等线" w:hAnsi="等线" w:eastAsia="等线"/>
                <w:sz w:val="24"/>
                <w:szCs w:val="24"/>
                <w:lang w:val="en-US" w:eastAsia="zh-CN"/>
              </w:rPr>
            </w:pPr>
            <w:r>
              <w:rPr>
                <w:rFonts w:hint="eastAsia" w:ascii="等线" w:hAnsi="等线" w:eastAsia="等线"/>
                <w:sz w:val="24"/>
                <w:szCs w:val="18"/>
                <w:lang w:val="en-US" w:eastAsia="zh-CN"/>
              </w:rPr>
              <w:t>用于安装视频监控系统及数采仪</w:t>
            </w: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CCD39EE">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2208731">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1EF7907E">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9659B45">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1AB57AF">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r>
              <w:rPr>
                <w:rFonts w:hint="eastAsia" w:ascii="等线" w:hAnsi="等线" w:eastAsia="等线"/>
                <w:sz w:val="24"/>
                <w:szCs w:val="24"/>
              </w:rPr>
              <w:t>防雷浪涌保护器</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A7CE45B">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71D14BF">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58356EA">
            <w:pPr>
              <w:pStyle w:val="73"/>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73057C08">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r>
              <w:rPr>
                <w:rFonts w:hint="eastAsia" w:ascii="等线" w:hAnsi="等线" w:eastAsia="等线"/>
                <w:sz w:val="24"/>
                <w:szCs w:val="24"/>
              </w:rPr>
              <w:t>中国</w:t>
            </w: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27067D0">
            <w:pPr>
              <w:pageBreakBefore w:val="0"/>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r>
              <w:rPr>
                <w:rFonts w:hint="eastAsia" w:ascii="等线" w:hAnsi="等线" w:eastAsia="等线"/>
                <w:sz w:val="24"/>
                <w:szCs w:val="18"/>
              </w:rPr>
              <w:t>防雷浪涌保护器，： P+F（K系列）、MTL（SD系列）、DEHN（blitzductor系列）、 Phoenix（ PLUGTRAB PT-IQ 系列系列）</w:t>
            </w: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4EF7AD6">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A64E820">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4A840A94">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30FFF0B">
            <w:pPr>
              <w:pageBreakBefore w:val="0"/>
              <w:numPr>
                <w:ilvl w:val="0"/>
                <w:numId w:val="9"/>
              </w:numPr>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CE30FF7">
            <w:pPr>
              <w:pageBreakBefore w:val="0"/>
              <w:widowControl/>
              <w:kinsoku/>
              <w:wordWrap/>
              <w:overflowPunct/>
              <w:topLinePunct w:val="0"/>
              <w:bidi w:val="0"/>
              <w:snapToGrid w:val="0"/>
              <w:ind w:left="0" w:leftChars="0" w:right="0" w:rightChars="0" w:firstLine="0" w:firstLineChars="0"/>
              <w:jc w:val="left"/>
              <w:textAlignment w:val="auto"/>
              <w:rPr>
                <w:rFonts w:hint="eastAsia" w:ascii="等线" w:hAnsi="宋体" w:eastAsia="等线" w:cs="宋体"/>
                <w:color w:val="000000"/>
                <w:kern w:val="0"/>
                <w:sz w:val="24"/>
                <w:szCs w:val="24"/>
                <w:lang w:val="en-US" w:eastAsia="zh-CN" w:bidi="ar-SA"/>
              </w:rPr>
            </w:pPr>
            <w:r>
              <w:rPr>
                <w:rFonts w:hint="eastAsia" w:ascii="等线" w:hAnsi="宋体" w:eastAsia="等线" w:cs="宋体"/>
                <w:color w:val="000000"/>
                <w:kern w:val="0"/>
                <w:sz w:val="24"/>
                <w:szCs w:val="24"/>
              </w:rPr>
              <w:t>标气AL 8L（SO2/NO/N02/O2）N</w:t>
            </w:r>
            <w:r>
              <w:rPr>
                <w:rFonts w:hint="eastAsia" w:ascii="等线" w:hAnsi="宋体" w:eastAsia="等线" w:cs="宋体"/>
                <w:color w:val="000000"/>
                <w:kern w:val="0"/>
                <w:sz w:val="24"/>
                <w:szCs w:val="24"/>
                <w:lang w:val="en-US" w:eastAsia="zh-CN"/>
              </w:rPr>
              <w:t>2</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4902AD3">
            <w:pPr>
              <w:pageBreakBefore w:val="0"/>
              <w:widowControl/>
              <w:kinsoku/>
              <w:wordWrap/>
              <w:overflowPunct/>
              <w:topLinePunct w:val="0"/>
              <w:bidi w:val="0"/>
              <w:snapToGrid w:val="0"/>
              <w:ind w:left="0" w:leftChars="0" w:right="0" w:rightChars="0" w:firstLine="0" w:firstLineChars="0"/>
              <w:jc w:val="center"/>
              <w:textAlignment w:val="auto"/>
              <w:rPr>
                <w:rFonts w:hint="eastAsia" w:ascii="等线" w:hAnsi="宋体" w:eastAsia="等线" w:cs="宋体"/>
                <w:color w:val="000000"/>
                <w:kern w:val="0"/>
                <w:sz w:val="24"/>
                <w:szCs w:val="24"/>
                <w:lang w:val="en-US" w:eastAsia="zh-CN" w:bidi="ar-SA"/>
              </w:rPr>
            </w:pPr>
            <w:r>
              <w:rPr>
                <w:rFonts w:hint="eastAsia" w:ascii="等线" w:hAnsi="宋体" w:eastAsia="等线" w:cs="宋体"/>
                <w:color w:val="000000"/>
                <w:kern w:val="0"/>
                <w:sz w:val="24"/>
                <w:szCs w:val="24"/>
                <w:lang w:val="en-US" w:eastAsia="zh-CN"/>
              </w:rPr>
              <w:t>瓶</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E358EFC">
            <w:pPr>
              <w:pageBreakBefore w:val="0"/>
              <w:widowControl/>
              <w:kinsoku/>
              <w:wordWrap/>
              <w:overflowPunct/>
              <w:topLinePunct w:val="0"/>
              <w:bidi w:val="0"/>
              <w:snapToGrid w:val="0"/>
              <w:ind w:left="0" w:leftChars="0" w:right="0" w:rightChars="0" w:firstLine="0" w:firstLineChars="0"/>
              <w:jc w:val="center"/>
              <w:textAlignment w:val="auto"/>
              <w:rPr>
                <w:rFonts w:hint="default" w:ascii="等线" w:hAnsi="宋体" w:eastAsia="等线" w:cs="宋体"/>
                <w:color w:val="000000"/>
                <w:kern w:val="0"/>
                <w:sz w:val="24"/>
                <w:szCs w:val="24"/>
                <w:lang w:val="en-US" w:eastAsia="zh-CN" w:bidi="ar-SA"/>
              </w:rPr>
            </w:pPr>
            <w:r>
              <w:rPr>
                <w:rFonts w:hint="eastAsia" w:ascii="等线" w:hAnsi="宋体" w:eastAsia="等线" w:cs="宋体"/>
                <w:color w:val="000000"/>
                <w:kern w:val="0"/>
                <w:sz w:val="24"/>
                <w:szCs w:val="24"/>
                <w:lang w:val="en-US" w:eastAsia="zh-CN"/>
              </w:rPr>
              <w:t>17</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C207141">
            <w:pPr>
              <w:pageBreakBefore w:val="0"/>
              <w:widowControl/>
              <w:kinsoku/>
              <w:wordWrap/>
              <w:overflowPunct/>
              <w:topLinePunct w:val="0"/>
              <w:bidi w:val="0"/>
              <w:snapToGrid w:val="0"/>
              <w:ind w:left="0" w:leftChars="0" w:right="0" w:rightChars="0" w:firstLine="0" w:firstLineChars="0"/>
              <w:jc w:val="center"/>
              <w:textAlignment w:val="auto"/>
              <w:rPr>
                <w:rFonts w:hint="eastAsia" w:ascii="等线" w:hAnsi="宋体" w:eastAsia="等线" w:cs="宋体"/>
                <w:color w:val="000000"/>
                <w:kern w:val="0"/>
                <w:sz w:val="24"/>
                <w:szCs w:val="24"/>
                <w:lang w:val="en-US" w:eastAsia="zh-CN" w:bidi="ar-SA"/>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60EC4A4A">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4E4089E">
            <w:pPr>
              <w:pageBreakBefore w:val="0"/>
              <w:kinsoku/>
              <w:wordWrap/>
              <w:overflowPunct/>
              <w:topLinePunct w:val="0"/>
              <w:bidi w:val="0"/>
              <w:snapToGrid w:val="0"/>
              <w:ind w:left="0" w:leftChars="0" w:right="0" w:rightChars="0" w:firstLine="0" w:firstLineChars="0"/>
              <w:jc w:val="left"/>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按实际调试和验收需求提供。</w:t>
            </w: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412503C">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DB23F64">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1EE5EFD3">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0E1B627">
            <w:pPr>
              <w:pageBreakBefore w:val="0"/>
              <w:numPr>
                <w:ilvl w:val="0"/>
                <w:numId w:val="9"/>
              </w:numPr>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8ABF763">
            <w:pPr>
              <w:pageBreakBefore w:val="0"/>
              <w:widowControl/>
              <w:kinsoku/>
              <w:wordWrap/>
              <w:overflowPunct/>
              <w:topLinePunct w:val="0"/>
              <w:bidi w:val="0"/>
              <w:snapToGrid w:val="0"/>
              <w:ind w:left="0" w:leftChars="0" w:right="0" w:rightChars="0" w:firstLine="0" w:firstLineChars="0"/>
              <w:jc w:val="left"/>
              <w:textAlignment w:val="auto"/>
              <w:rPr>
                <w:rFonts w:hint="default" w:ascii="等线" w:hAnsi="宋体" w:eastAsia="等线" w:cs="宋体"/>
                <w:color w:val="000000"/>
                <w:kern w:val="0"/>
                <w:sz w:val="24"/>
                <w:szCs w:val="24"/>
                <w:lang w:val="en-US" w:eastAsia="zh-CN"/>
              </w:rPr>
            </w:pPr>
            <w:r>
              <w:rPr>
                <w:rFonts w:hint="eastAsia" w:ascii="等线" w:hAnsi="宋体" w:eastAsia="等线" w:cs="宋体"/>
                <w:color w:val="000000"/>
                <w:kern w:val="0"/>
                <w:sz w:val="24"/>
                <w:szCs w:val="24"/>
                <w:lang w:val="en-US" w:eastAsia="zh-CN"/>
              </w:rPr>
              <w:t>72h,168h运行服务，第三方比对服务</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7FDBC96">
            <w:pPr>
              <w:pageBreakBefore w:val="0"/>
              <w:widowControl/>
              <w:kinsoku/>
              <w:wordWrap/>
              <w:overflowPunct/>
              <w:topLinePunct w:val="0"/>
              <w:bidi w:val="0"/>
              <w:snapToGrid w:val="0"/>
              <w:ind w:left="0" w:leftChars="0" w:right="0" w:rightChars="0" w:firstLine="0" w:firstLineChars="0"/>
              <w:jc w:val="center"/>
              <w:textAlignment w:val="auto"/>
              <w:rPr>
                <w:rFonts w:hint="default" w:ascii="等线" w:hAnsi="宋体" w:eastAsia="等线" w:cs="宋体"/>
                <w:color w:val="000000"/>
                <w:kern w:val="0"/>
                <w:sz w:val="24"/>
                <w:szCs w:val="24"/>
                <w:lang w:val="en-US" w:eastAsia="zh-CN"/>
              </w:rPr>
            </w:pPr>
            <w:r>
              <w:rPr>
                <w:rFonts w:hint="eastAsia" w:ascii="等线" w:hAnsi="宋体" w:eastAsia="等线" w:cs="宋体"/>
                <w:color w:val="000000"/>
                <w:kern w:val="0"/>
                <w:sz w:val="24"/>
                <w:szCs w:val="24"/>
                <w:lang w:val="en-US" w:eastAsia="zh-CN"/>
              </w:rPr>
              <w:t>项</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0903257">
            <w:pPr>
              <w:pageBreakBefore w:val="0"/>
              <w:widowControl/>
              <w:kinsoku/>
              <w:wordWrap/>
              <w:overflowPunct/>
              <w:topLinePunct w:val="0"/>
              <w:bidi w:val="0"/>
              <w:snapToGrid w:val="0"/>
              <w:ind w:left="0" w:leftChars="0" w:right="0" w:rightChars="0" w:firstLine="0" w:firstLineChars="0"/>
              <w:jc w:val="center"/>
              <w:textAlignment w:val="auto"/>
              <w:rPr>
                <w:rFonts w:hint="default" w:ascii="等线" w:hAnsi="宋体" w:eastAsia="等线" w:cs="宋体"/>
                <w:color w:val="000000"/>
                <w:kern w:val="0"/>
                <w:sz w:val="24"/>
                <w:szCs w:val="24"/>
                <w:lang w:val="en-US" w:eastAsia="zh-CN"/>
              </w:rPr>
            </w:pPr>
            <w:r>
              <w:rPr>
                <w:rFonts w:hint="eastAsia" w:ascii="等线" w:hAnsi="宋体" w:eastAsia="等线" w:cs="宋体"/>
                <w:color w:val="000000"/>
                <w:kern w:val="0"/>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540BCD0">
            <w:pPr>
              <w:pageBreakBefore w:val="0"/>
              <w:widowControl/>
              <w:kinsoku/>
              <w:wordWrap/>
              <w:overflowPunct/>
              <w:topLinePunct w:val="0"/>
              <w:bidi w:val="0"/>
              <w:snapToGrid w:val="0"/>
              <w:ind w:left="0" w:leftChars="0" w:right="0" w:rightChars="0" w:firstLine="0" w:firstLineChars="0"/>
              <w:jc w:val="center"/>
              <w:textAlignment w:val="auto"/>
              <w:rPr>
                <w:rFonts w:hint="eastAsia" w:ascii="等线" w:hAnsi="宋体" w:eastAsia="等线" w:cs="宋体"/>
                <w:color w:val="000000"/>
                <w:kern w:val="0"/>
                <w:sz w:val="24"/>
                <w:szCs w:val="24"/>
                <w:lang w:val="en-US" w:eastAsia="zh-CN" w:bidi="ar-SA"/>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72ABE4D2">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4DD3D6C">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7440202">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0C79CE0">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75C97AA0">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7E83929">
            <w:pPr>
              <w:pageBreakBefore w:val="0"/>
              <w:numPr>
                <w:ilvl w:val="0"/>
                <w:numId w:val="9"/>
              </w:numPr>
              <w:kinsoku/>
              <w:wordWrap/>
              <w:overflowPunct/>
              <w:topLinePunct w:val="0"/>
              <w:bidi w:val="0"/>
              <w:snapToGrid w:val="0"/>
              <w:ind w:left="0" w:leftChars="0" w:right="0" w:rightChars="0" w:firstLine="0" w:firstLineChars="0"/>
              <w:jc w:val="left"/>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708FB9F">
            <w:pPr>
              <w:pageBreakBefore w:val="0"/>
              <w:widowControl/>
              <w:kinsoku/>
              <w:wordWrap/>
              <w:overflowPunct/>
              <w:topLinePunct w:val="0"/>
              <w:bidi w:val="0"/>
              <w:snapToGrid w:val="0"/>
              <w:ind w:left="0" w:leftChars="0" w:right="0" w:rightChars="0" w:firstLine="0" w:firstLineChars="0"/>
              <w:jc w:val="left"/>
              <w:textAlignment w:val="auto"/>
              <w:rPr>
                <w:rFonts w:hint="default" w:ascii="等线" w:hAnsi="宋体" w:eastAsia="等线" w:cs="宋体"/>
                <w:color w:val="000000"/>
                <w:kern w:val="0"/>
                <w:sz w:val="24"/>
                <w:szCs w:val="24"/>
                <w:lang w:val="en-US" w:eastAsia="zh-CN"/>
              </w:rPr>
            </w:pPr>
            <w:r>
              <w:rPr>
                <w:rFonts w:hint="eastAsia" w:ascii="等线" w:hAnsi="宋体" w:eastAsia="等线" w:cs="宋体"/>
                <w:color w:val="000000"/>
                <w:kern w:val="0"/>
                <w:sz w:val="24"/>
                <w:szCs w:val="24"/>
                <w:lang w:val="en-US" w:eastAsia="zh-CN"/>
              </w:rPr>
              <w:t>工具柜、工作台</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C434986">
            <w:pPr>
              <w:pageBreakBefore w:val="0"/>
              <w:widowControl/>
              <w:kinsoku/>
              <w:wordWrap/>
              <w:overflowPunct/>
              <w:topLinePunct w:val="0"/>
              <w:bidi w:val="0"/>
              <w:snapToGrid w:val="0"/>
              <w:ind w:left="0" w:leftChars="0" w:right="0" w:rightChars="0" w:firstLine="0" w:firstLineChars="0"/>
              <w:jc w:val="center"/>
              <w:textAlignment w:val="auto"/>
              <w:rPr>
                <w:rFonts w:hint="default" w:ascii="等线" w:hAnsi="宋体" w:eastAsia="等线" w:cs="宋体"/>
                <w:color w:val="000000"/>
                <w:kern w:val="0"/>
                <w:sz w:val="24"/>
                <w:szCs w:val="24"/>
                <w:lang w:val="en-US" w:eastAsia="zh-CN"/>
              </w:rPr>
            </w:pPr>
            <w:r>
              <w:rPr>
                <w:rFonts w:hint="eastAsia" w:ascii="等线" w:hAnsi="宋体" w:eastAsia="等线" w:cs="宋体"/>
                <w:color w:val="000000"/>
                <w:kern w:val="0"/>
                <w:sz w:val="24"/>
                <w:szCs w:val="24"/>
                <w:lang w:val="en-US" w:eastAsia="zh-CN"/>
              </w:rPr>
              <w:t>套</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C483644">
            <w:pPr>
              <w:pageBreakBefore w:val="0"/>
              <w:widowControl/>
              <w:kinsoku/>
              <w:wordWrap/>
              <w:overflowPunct/>
              <w:topLinePunct w:val="0"/>
              <w:bidi w:val="0"/>
              <w:snapToGrid w:val="0"/>
              <w:ind w:left="0" w:leftChars="0" w:right="0" w:rightChars="0" w:firstLine="0" w:firstLineChars="0"/>
              <w:jc w:val="center"/>
              <w:textAlignment w:val="auto"/>
              <w:rPr>
                <w:rFonts w:hint="default" w:ascii="等线" w:hAnsi="宋体" w:eastAsia="等线" w:cs="宋体"/>
                <w:color w:val="000000"/>
                <w:kern w:val="0"/>
                <w:sz w:val="24"/>
                <w:szCs w:val="24"/>
                <w:lang w:val="en-US" w:eastAsia="zh-CN"/>
              </w:rPr>
            </w:pPr>
            <w:r>
              <w:rPr>
                <w:rFonts w:hint="eastAsia" w:ascii="等线" w:hAnsi="宋体" w:eastAsia="等线" w:cs="宋体"/>
                <w:color w:val="000000"/>
                <w:kern w:val="0"/>
                <w:sz w:val="24"/>
                <w:szCs w:val="24"/>
                <w:lang w:val="en-US" w:eastAsia="zh-CN"/>
              </w:rPr>
              <w:t>1</w:t>
            </w: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79E85F3">
            <w:pPr>
              <w:pageBreakBefore w:val="0"/>
              <w:widowControl/>
              <w:kinsoku/>
              <w:wordWrap/>
              <w:overflowPunct/>
              <w:topLinePunct w:val="0"/>
              <w:bidi w:val="0"/>
              <w:snapToGrid w:val="0"/>
              <w:ind w:left="0" w:leftChars="0" w:right="0" w:rightChars="0" w:firstLine="0" w:firstLineChars="0"/>
              <w:jc w:val="center"/>
              <w:textAlignment w:val="auto"/>
              <w:rPr>
                <w:rFonts w:hint="eastAsia" w:ascii="等线" w:hAnsi="宋体" w:eastAsia="等线" w:cs="宋体"/>
                <w:color w:val="000000"/>
                <w:kern w:val="0"/>
                <w:sz w:val="24"/>
                <w:szCs w:val="24"/>
                <w:lang w:val="en-US" w:eastAsia="zh-CN" w:bidi="ar-SA"/>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67B70E13">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5B80F134">
            <w:pPr>
              <w:pageBreakBefore w:val="0"/>
              <w:kinsoku/>
              <w:wordWrap/>
              <w:overflowPunct/>
              <w:topLinePunct w:val="0"/>
              <w:bidi w:val="0"/>
              <w:snapToGrid w:val="0"/>
              <w:ind w:left="0" w:leftChars="0" w:right="0" w:rightChars="0" w:firstLine="0" w:firstLineChars="0"/>
              <w:jc w:val="left"/>
              <w:textAlignment w:val="auto"/>
              <w:rPr>
                <w:rFonts w:hint="eastAsia"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614D02F6">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3F0185D">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344A90A5">
        <w:tblPrEx>
          <w:tblCellMar>
            <w:top w:w="0" w:type="dxa"/>
            <w:left w:w="10" w:type="dxa"/>
            <w:bottom w:w="0" w:type="dxa"/>
            <w:right w:w="10" w:type="dxa"/>
          </w:tblCellMar>
        </w:tblPrEx>
        <w:trPr>
          <w:trHeight w:val="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01B270C">
            <w:pPr>
              <w:pageBreakBefore w:val="0"/>
              <w:numPr>
                <w:ilvl w:val="0"/>
                <w:numId w:val="9"/>
              </w:numPr>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2834"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1FF6117">
            <w:pPr>
              <w:pageBreakBefore w:val="0"/>
              <w:widowControl/>
              <w:kinsoku/>
              <w:wordWrap/>
              <w:overflowPunct/>
              <w:topLinePunct w:val="0"/>
              <w:bidi w:val="0"/>
              <w:snapToGrid w:val="0"/>
              <w:ind w:left="0" w:leftChars="0" w:right="0" w:rightChars="0" w:firstLine="0" w:firstLineChars="0"/>
              <w:jc w:val="center"/>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实现工程验收的其他设备、元件</w:t>
            </w: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08EE2FDC">
            <w:pPr>
              <w:pageBreakBefore w:val="0"/>
              <w:widowControl/>
              <w:kinsoku/>
              <w:wordWrap/>
              <w:overflowPunct/>
              <w:topLinePunct w:val="0"/>
              <w:bidi w:val="0"/>
              <w:snapToGrid w:val="0"/>
              <w:ind w:left="0" w:leftChars="0" w:right="0" w:rightChars="0" w:firstLine="0" w:firstLineChars="0"/>
              <w:jc w:val="center"/>
              <w:textAlignment w:val="auto"/>
              <w:rPr>
                <w:rFonts w:hint="eastAsia" w:ascii="宋体" w:hAnsi="宋体" w:cs="宋体"/>
                <w:color w:val="000000"/>
                <w:kern w:val="0"/>
                <w:sz w:val="24"/>
                <w:szCs w:val="24"/>
                <w:lang w:val="en-US" w:eastAsia="zh-CN"/>
              </w:rPr>
            </w:pPr>
          </w:p>
        </w:tc>
        <w:tc>
          <w:tcPr>
            <w:tcW w:w="62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3091B9A">
            <w:pPr>
              <w:pageBreakBefore w:val="0"/>
              <w:widowControl/>
              <w:kinsoku/>
              <w:wordWrap/>
              <w:overflowPunct/>
              <w:topLinePunct w:val="0"/>
              <w:bidi w:val="0"/>
              <w:snapToGrid w:val="0"/>
              <w:ind w:left="0" w:leftChars="0" w:right="0" w:rightChars="0" w:firstLine="0" w:firstLineChars="0"/>
              <w:jc w:val="center"/>
              <w:textAlignment w:val="auto"/>
              <w:rPr>
                <w:rFonts w:hint="eastAsia" w:ascii="宋体" w:hAnsi="宋体" w:cs="宋体"/>
                <w:color w:val="000000"/>
                <w:kern w:val="0"/>
                <w:sz w:val="24"/>
                <w:szCs w:val="24"/>
                <w:lang w:val="en-US" w:eastAsia="zh-CN"/>
              </w:rPr>
            </w:pPr>
          </w:p>
        </w:tc>
        <w:tc>
          <w:tcPr>
            <w:tcW w:w="680"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79630DF3">
            <w:pPr>
              <w:pageBreakBefore w:val="0"/>
              <w:widowControl/>
              <w:kinsoku/>
              <w:wordWrap/>
              <w:overflowPunct/>
              <w:topLinePunct w:val="0"/>
              <w:bidi w:val="0"/>
              <w:snapToGrid w:val="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p>
        </w:tc>
        <w:tc>
          <w:tcPr>
            <w:tcW w:w="620" w:type="dxa"/>
            <w:tcBorders>
              <w:top w:val="single" w:color="000000" w:sz="4" w:space="0"/>
              <w:left w:val="single" w:color="000000" w:sz="6" w:space="0"/>
              <w:bottom w:val="single" w:color="000000" w:sz="4" w:space="0"/>
              <w:right w:val="single" w:color="000000" w:sz="6" w:space="0"/>
            </w:tcBorders>
            <w:shd w:val="clear" w:color="auto" w:fill="FFFFFF"/>
            <w:noWrap w:val="0"/>
            <w:vAlign w:val="center"/>
          </w:tcPr>
          <w:p w14:paraId="7756D960">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sz w:val="24"/>
                <w:szCs w:val="24"/>
              </w:rPr>
            </w:pPr>
          </w:p>
        </w:tc>
        <w:tc>
          <w:tcPr>
            <w:tcW w:w="1240" w:type="dxa"/>
            <w:tcBorders>
              <w:top w:val="single" w:color="000000" w:sz="4" w:space="0"/>
              <w:left w:val="nil"/>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48BF62C4">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根据需要提供</w:t>
            </w: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5FFFCFD">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c>
          <w:tcPr>
            <w:tcW w:w="945" w:type="dxa"/>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1FD693D4">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r w14:paraId="06C7AA16">
        <w:tblPrEx>
          <w:tblCellMar>
            <w:top w:w="0" w:type="dxa"/>
            <w:left w:w="10" w:type="dxa"/>
            <w:bottom w:w="0" w:type="dxa"/>
            <w:right w:w="10" w:type="dxa"/>
          </w:tblCellMar>
        </w:tblPrEx>
        <w:trPr>
          <w:trHeight w:val="0" w:hRule="atLeast"/>
        </w:trPr>
        <w:tc>
          <w:tcPr>
            <w:tcW w:w="7234"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3639A6AF">
            <w:pPr>
              <w:pageBreakBefore w:val="0"/>
              <w:kinsoku/>
              <w:wordWrap/>
              <w:overflowPunct/>
              <w:topLinePunct w:val="0"/>
              <w:bidi w:val="0"/>
              <w:snapToGrid w:val="0"/>
              <w:ind w:left="0" w:leftChars="0" w:right="0" w:rightChars="0" w:firstLine="0" w:firstLineChars="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总计</w:t>
            </w:r>
          </w:p>
        </w:tc>
        <w:tc>
          <w:tcPr>
            <w:tcW w:w="1890" w:type="dxa"/>
            <w:gridSpan w:val="2"/>
            <w:tcBorders>
              <w:top w:val="single" w:color="000000" w:sz="4" w:space="0"/>
              <w:left w:val="single" w:color="000000" w:sz="6" w:space="0"/>
              <w:bottom w:val="single" w:color="000000" w:sz="4" w:space="0"/>
              <w:right w:val="single" w:color="000000" w:sz="4" w:space="0"/>
            </w:tcBorders>
            <w:shd w:val="clear" w:color="auto" w:fill="FFFFFF"/>
            <w:noWrap w:val="0"/>
            <w:tcMar>
              <w:top w:w="0" w:type="dxa"/>
              <w:left w:w="6" w:type="dxa"/>
              <w:bottom w:w="0" w:type="dxa"/>
              <w:right w:w="6" w:type="dxa"/>
            </w:tcMar>
            <w:vAlign w:val="center"/>
          </w:tcPr>
          <w:p w14:paraId="2ECE2F86">
            <w:pPr>
              <w:pageBreakBefore w:val="0"/>
              <w:kinsoku/>
              <w:wordWrap/>
              <w:overflowPunct/>
              <w:topLinePunct w:val="0"/>
              <w:bidi w:val="0"/>
              <w:snapToGrid w:val="0"/>
              <w:ind w:left="0" w:leftChars="0" w:right="0" w:rightChars="0" w:firstLine="0" w:firstLineChars="0"/>
              <w:jc w:val="center"/>
              <w:textAlignment w:val="auto"/>
              <w:rPr>
                <w:rFonts w:ascii="等线" w:hAnsi="等线" w:eastAsia="等线"/>
                <w:sz w:val="24"/>
                <w:szCs w:val="24"/>
              </w:rPr>
            </w:pPr>
          </w:p>
        </w:tc>
      </w:tr>
    </w:tbl>
    <w:p w14:paraId="3A4AE309">
      <w:pPr>
        <w:pStyle w:val="3"/>
        <w:keepLines w:val="0"/>
        <w:pageBreakBefore w:val="0"/>
        <w:kinsoku/>
        <w:wordWrap/>
        <w:overflowPunct/>
        <w:topLinePunct w:val="0"/>
        <w:bidi w:val="0"/>
        <w:adjustRightInd w:val="0"/>
        <w:snapToGrid w:val="0"/>
        <w:spacing w:line="240" w:lineRule="auto"/>
        <w:ind w:left="0" w:leftChars="0" w:firstLine="0" w:firstLineChars="0"/>
        <w:textAlignment w:val="auto"/>
        <w:rPr>
          <w:rFonts w:hint="eastAsia" w:ascii="等线" w:hAnsi="等线"/>
          <w:szCs w:val="24"/>
        </w:rPr>
      </w:pPr>
    </w:p>
    <w:p w14:paraId="720D9D61">
      <w:pPr>
        <w:pStyle w:val="54"/>
        <w:numPr>
          <w:ilvl w:val="0"/>
          <w:numId w:val="0"/>
        </w:numPr>
        <w:rPr>
          <w:rFonts w:hint="eastAsia" w:ascii="等线" w:hAnsi="等线"/>
          <w:szCs w:val="24"/>
        </w:rPr>
      </w:pPr>
      <w:r>
        <w:rPr>
          <w:rFonts w:hint="eastAsia" w:ascii="等线" w:hAnsi="等线"/>
          <w:szCs w:val="24"/>
        </w:rPr>
        <w:t>2、开车备品备件</w:t>
      </w:r>
    </w:p>
    <w:tbl>
      <w:tblPr>
        <w:tblStyle w:val="45"/>
        <w:tblpPr w:leftFromText="180" w:rightFromText="180" w:vertAnchor="text" w:horzAnchor="page" w:tblpX="1284" w:tblpY="540"/>
        <w:tblOverlap w:val="never"/>
        <w:tblW w:w="55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36"/>
        <w:gridCol w:w="1417"/>
        <w:gridCol w:w="1336"/>
        <w:gridCol w:w="1224"/>
        <w:gridCol w:w="836"/>
        <w:gridCol w:w="883"/>
        <w:gridCol w:w="883"/>
      </w:tblGrid>
      <w:tr w14:paraId="07D2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noWrap w:val="0"/>
            <w:vAlign w:val="center"/>
          </w:tcPr>
          <w:p w14:paraId="2FACCA29">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b/>
                <w:sz w:val="24"/>
                <w:szCs w:val="24"/>
              </w:rPr>
            </w:pPr>
            <w:bookmarkStart w:id="2" w:name="_GoBack"/>
            <w:bookmarkEnd w:id="2"/>
            <w:r>
              <w:rPr>
                <w:rFonts w:hint="eastAsia" w:ascii="等线" w:hAnsi="等线" w:eastAsia="等线"/>
                <w:b/>
                <w:sz w:val="24"/>
                <w:szCs w:val="24"/>
              </w:rPr>
              <w:t>序号</w:t>
            </w:r>
          </w:p>
        </w:tc>
        <w:tc>
          <w:tcPr>
            <w:tcW w:w="1209" w:type="pct"/>
            <w:noWrap w:val="0"/>
            <w:vAlign w:val="center"/>
          </w:tcPr>
          <w:p w14:paraId="416EC1C6">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b/>
                <w:sz w:val="24"/>
                <w:szCs w:val="24"/>
              </w:rPr>
            </w:pPr>
            <w:r>
              <w:rPr>
                <w:rFonts w:hint="eastAsia" w:ascii="等线" w:hAnsi="等线" w:eastAsia="等线"/>
                <w:b/>
                <w:sz w:val="24"/>
                <w:szCs w:val="24"/>
              </w:rPr>
              <w:t>名称</w:t>
            </w:r>
          </w:p>
        </w:tc>
        <w:tc>
          <w:tcPr>
            <w:tcW w:w="733" w:type="pct"/>
            <w:noWrap w:val="0"/>
            <w:vAlign w:val="center"/>
          </w:tcPr>
          <w:p w14:paraId="62974398">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b/>
                <w:sz w:val="24"/>
                <w:szCs w:val="24"/>
              </w:rPr>
            </w:pPr>
            <w:r>
              <w:rPr>
                <w:rFonts w:hint="eastAsia" w:ascii="等线" w:hAnsi="等线" w:eastAsia="等线"/>
                <w:b/>
                <w:sz w:val="24"/>
                <w:szCs w:val="24"/>
              </w:rPr>
              <w:t>规格型号</w:t>
            </w:r>
          </w:p>
        </w:tc>
        <w:tc>
          <w:tcPr>
            <w:tcW w:w="692" w:type="pct"/>
            <w:noWrap w:val="0"/>
            <w:vAlign w:val="center"/>
          </w:tcPr>
          <w:p w14:paraId="7A5562F1">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b/>
                <w:sz w:val="24"/>
                <w:szCs w:val="24"/>
              </w:rPr>
            </w:pPr>
            <w:r>
              <w:rPr>
                <w:rFonts w:hint="eastAsia" w:ascii="等线" w:hAnsi="等线" w:eastAsia="等线"/>
                <w:b/>
                <w:sz w:val="24"/>
                <w:szCs w:val="24"/>
              </w:rPr>
              <w:t>计量单位</w:t>
            </w:r>
          </w:p>
        </w:tc>
        <w:tc>
          <w:tcPr>
            <w:tcW w:w="633" w:type="pct"/>
            <w:noWrap w:val="0"/>
            <w:vAlign w:val="center"/>
          </w:tcPr>
          <w:p w14:paraId="2289F2BC">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b/>
                <w:sz w:val="24"/>
                <w:szCs w:val="24"/>
              </w:rPr>
            </w:pPr>
            <w:r>
              <w:rPr>
                <w:rFonts w:hint="eastAsia" w:ascii="等线" w:hAnsi="等线" w:eastAsia="等线"/>
                <w:b/>
                <w:sz w:val="24"/>
                <w:szCs w:val="24"/>
              </w:rPr>
              <w:t>数量</w:t>
            </w:r>
          </w:p>
        </w:tc>
        <w:tc>
          <w:tcPr>
            <w:tcW w:w="433" w:type="pct"/>
            <w:noWrap w:val="0"/>
            <w:vAlign w:val="center"/>
          </w:tcPr>
          <w:p w14:paraId="71749675">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b/>
                <w:sz w:val="24"/>
                <w:szCs w:val="24"/>
              </w:rPr>
            </w:pPr>
            <w:r>
              <w:rPr>
                <w:rFonts w:hint="eastAsia" w:ascii="等线" w:hAnsi="等线" w:eastAsia="等线"/>
                <w:b/>
                <w:sz w:val="24"/>
                <w:szCs w:val="24"/>
              </w:rPr>
              <w:t>供应厂商</w:t>
            </w:r>
          </w:p>
        </w:tc>
        <w:tc>
          <w:tcPr>
            <w:tcW w:w="457" w:type="pct"/>
            <w:noWrap w:val="0"/>
            <w:vAlign w:val="center"/>
          </w:tcPr>
          <w:p w14:paraId="309E828D">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b/>
                <w:sz w:val="24"/>
                <w:szCs w:val="24"/>
              </w:rPr>
            </w:pPr>
            <w:r>
              <w:rPr>
                <w:rFonts w:hint="eastAsia" w:ascii="等线" w:hAnsi="等线" w:eastAsia="等线"/>
                <w:b/>
                <w:sz w:val="24"/>
                <w:szCs w:val="24"/>
                <w:lang w:val="en-US" w:eastAsia="zh-CN"/>
              </w:rPr>
              <w:t>单价（元）</w:t>
            </w:r>
          </w:p>
        </w:tc>
        <w:tc>
          <w:tcPr>
            <w:tcW w:w="457" w:type="pct"/>
            <w:noWrap w:val="0"/>
            <w:vAlign w:val="center"/>
          </w:tcPr>
          <w:p w14:paraId="798D7D35">
            <w:pPr>
              <w:pageBreakBefore w:val="0"/>
              <w:kinsoku/>
              <w:wordWrap/>
              <w:overflowPunct/>
              <w:topLinePunct w:val="0"/>
              <w:bidi w:val="0"/>
              <w:snapToGrid w:val="0"/>
              <w:ind w:left="0" w:leftChars="0" w:right="0" w:rightChars="0" w:firstLine="0" w:firstLineChars="0"/>
              <w:jc w:val="center"/>
              <w:textAlignment w:val="auto"/>
              <w:rPr>
                <w:rFonts w:hint="eastAsia" w:ascii="等线" w:hAnsi="等线" w:eastAsia="等线"/>
                <w:b/>
                <w:sz w:val="24"/>
                <w:szCs w:val="24"/>
              </w:rPr>
            </w:pPr>
            <w:r>
              <w:rPr>
                <w:rFonts w:hint="eastAsia" w:ascii="等线" w:hAnsi="等线" w:eastAsia="等线"/>
                <w:b/>
                <w:sz w:val="24"/>
                <w:szCs w:val="24"/>
                <w:lang w:val="en-US" w:eastAsia="zh-CN"/>
              </w:rPr>
              <w:t>总价（元）</w:t>
            </w:r>
          </w:p>
        </w:tc>
      </w:tr>
      <w:tr w14:paraId="51C2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noWrap w:val="0"/>
            <w:vAlign w:val="center"/>
          </w:tcPr>
          <w:p w14:paraId="1C2D0352">
            <w:pPr>
              <w:pageBreakBefore w:val="0"/>
              <w:numPr>
                <w:ilvl w:val="0"/>
                <w:numId w:val="10"/>
              </w:numPr>
              <w:kinsoku/>
              <w:wordWrap/>
              <w:overflowPunct/>
              <w:topLinePunct w:val="0"/>
              <w:bidi w:val="0"/>
              <w:ind w:left="440" w:leftChars="200" w:firstLine="480" w:firstLineChars="200"/>
              <w:jc w:val="center"/>
              <w:textAlignment w:val="auto"/>
              <w:rPr>
                <w:rFonts w:ascii="等线" w:hAnsi="等线" w:eastAsia="等线"/>
                <w:sz w:val="24"/>
                <w:szCs w:val="24"/>
              </w:rPr>
            </w:pPr>
            <w:r>
              <w:rPr>
                <w:rFonts w:hint="eastAsia" w:ascii="等线" w:hAnsi="等线" w:eastAsia="等线"/>
                <w:sz w:val="24"/>
                <w:szCs w:val="24"/>
                <w:lang w:val="en-US" w:eastAsia="zh-CN"/>
              </w:rPr>
              <w:t>11</w:t>
            </w:r>
          </w:p>
        </w:tc>
        <w:tc>
          <w:tcPr>
            <w:tcW w:w="1209" w:type="pct"/>
            <w:noWrap w:val="0"/>
            <w:vAlign w:val="center"/>
          </w:tcPr>
          <w:p w14:paraId="4A875879">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采样泵膜片</w:t>
            </w:r>
          </w:p>
        </w:tc>
        <w:tc>
          <w:tcPr>
            <w:tcW w:w="733" w:type="pct"/>
            <w:noWrap w:val="0"/>
            <w:vAlign w:val="center"/>
          </w:tcPr>
          <w:p w14:paraId="2FC2996C">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同系统配置</w:t>
            </w:r>
          </w:p>
        </w:tc>
        <w:tc>
          <w:tcPr>
            <w:tcW w:w="692" w:type="pct"/>
            <w:noWrap w:val="0"/>
            <w:vAlign w:val="center"/>
          </w:tcPr>
          <w:p w14:paraId="0B82AAE7">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个</w:t>
            </w:r>
          </w:p>
        </w:tc>
        <w:tc>
          <w:tcPr>
            <w:tcW w:w="633" w:type="pct"/>
            <w:noWrap w:val="0"/>
            <w:vAlign w:val="center"/>
          </w:tcPr>
          <w:p w14:paraId="69934FA6">
            <w:pPr>
              <w:pageBreakBefore w:val="0"/>
              <w:kinsoku/>
              <w:wordWrap/>
              <w:overflowPunct/>
              <w:topLinePunct w:val="0"/>
              <w:bidi w:val="0"/>
              <w:snapToGrid w:val="0"/>
              <w:jc w:val="center"/>
              <w:textAlignment w:val="auto"/>
              <w:rPr>
                <w:rFonts w:hint="eastAsia" w:ascii="等线" w:hAnsi="等线" w:eastAsia="等线"/>
                <w:sz w:val="24"/>
                <w:szCs w:val="24"/>
                <w:lang w:eastAsia="zh-CN"/>
              </w:rPr>
            </w:pPr>
            <w:r>
              <w:rPr>
                <w:rFonts w:hint="eastAsia" w:ascii="等线" w:hAnsi="等线" w:eastAsia="等线"/>
                <w:sz w:val="24"/>
                <w:szCs w:val="24"/>
                <w:lang w:val="en-US" w:eastAsia="zh-CN"/>
              </w:rPr>
              <w:t>2</w:t>
            </w:r>
          </w:p>
        </w:tc>
        <w:tc>
          <w:tcPr>
            <w:tcW w:w="433" w:type="pct"/>
            <w:noWrap w:val="0"/>
            <w:vAlign w:val="center"/>
          </w:tcPr>
          <w:p w14:paraId="359043BA">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c>
          <w:tcPr>
            <w:tcW w:w="457" w:type="pct"/>
            <w:noWrap w:val="0"/>
            <w:vAlign w:val="center"/>
          </w:tcPr>
          <w:p w14:paraId="3FC5ED44">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c>
          <w:tcPr>
            <w:tcW w:w="457" w:type="pct"/>
            <w:noWrap w:val="0"/>
            <w:vAlign w:val="center"/>
          </w:tcPr>
          <w:p w14:paraId="61A58AA0">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r>
      <w:tr w14:paraId="2DFD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noWrap w:val="0"/>
            <w:vAlign w:val="center"/>
          </w:tcPr>
          <w:p w14:paraId="17BE1111">
            <w:pPr>
              <w:pageBreakBefore w:val="0"/>
              <w:numPr>
                <w:ilvl w:val="0"/>
                <w:numId w:val="10"/>
              </w:numPr>
              <w:kinsoku/>
              <w:wordWrap/>
              <w:overflowPunct/>
              <w:topLinePunct w:val="0"/>
              <w:bidi w:val="0"/>
              <w:ind w:left="440" w:leftChars="200" w:firstLine="480" w:firstLineChars="200"/>
              <w:jc w:val="center"/>
              <w:textAlignment w:val="auto"/>
              <w:rPr>
                <w:rFonts w:ascii="等线" w:hAnsi="等线" w:eastAsia="等线"/>
                <w:sz w:val="24"/>
                <w:szCs w:val="24"/>
              </w:rPr>
            </w:pPr>
            <w:r>
              <w:rPr>
                <w:rFonts w:hint="eastAsia" w:ascii="等线" w:hAnsi="等线" w:eastAsia="等线"/>
                <w:sz w:val="24"/>
                <w:szCs w:val="24"/>
                <w:lang w:val="en-US" w:eastAsia="zh-CN"/>
              </w:rPr>
              <w:t>22</w:t>
            </w:r>
          </w:p>
        </w:tc>
        <w:tc>
          <w:tcPr>
            <w:tcW w:w="1209" w:type="pct"/>
            <w:noWrap w:val="0"/>
            <w:vAlign w:val="center"/>
          </w:tcPr>
          <w:p w14:paraId="124DCF13">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精密过滤器芯</w:t>
            </w:r>
          </w:p>
        </w:tc>
        <w:tc>
          <w:tcPr>
            <w:tcW w:w="733" w:type="pct"/>
            <w:noWrap w:val="0"/>
            <w:vAlign w:val="center"/>
          </w:tcPr>
          <w:p w14:paraId="0EAB07BB">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同系统配置</w:t>
            </w:r>
          </w:p>
        </w:tc>
        <w:tc>
          <w:tcPr>
            <w:tcW w:w="692" w:type="pct"/>
            <w:noWrap w:val="0"/>
            <w:vAlign w:val="center"/>
          </w:tcPr>
          <w:p w14:paraId="4D378EBE">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个</w:t>
            </w:r>
          </w:p>
        </w:tc>
        <w:tc>
          <w:tcPr>
            <w:tcW w:w="633" w:type="pct"/>
            <w:noWrap w:val="0"/>
            <w:vAlign w:val="center"/>
          </w:tcPr>
          <w:p w14:paraId="08D9EF17">
            <w:pPr>
              <w:pageBreakBefore w:val="0"/>
              <w:kinsoku/>
              <w:wordWrap/>
              <w:overflowPunct/>
              <w:topLinePunct w:val="0"/>
              <w:bidi w:val="0"/>
              <w:snapToGrid w:val="0"/>
              <w:jc w:val="center"/>
              <w:textAlignment w:val="auto"/>
              <w:rPr>
                <w:rFonts w:hint="eastAsia" w:ascii="等线" w:hAnsi="等线" w:eastAsia="等线"/>
                <w:sz w:val="24"/>
                <w:szCs w:val="24"/>
                <w:lang w:eastAsia="zh-CN"/>
              </w:rPr>
            </w:pPr>
            <w:r>
              <w:rPr>
                <w:rFonts w:hint="eastAsia" w:ascii="等线" w:hAnsi="等线" w:eastAsia="等线"/>
                <w:sz w:val="24"/>
                <w:szCs w:val="24"/>
                <w:lang w:val="en-US" w:eastAsia="zh-CN"/>
              </w:rPr>
              <w:t>1</w:t>
            </w:r>
          </w:p>
        </w:tc>
        <w:tc>
          <w:tcPr>
            <w:tcW w:w="433" w:type="pct"/>
            <w:noWrap w:val="0"/>
            <w:vAlign w:val="center"/>
          </w:tcPr>
          <w:p w14:paraId="7D04A305">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c>
          <w:tcPr>
            <w:tcW w:w="457" w:type="pct"/>
            <w:noWrap w:val="0"/>
            <w:vAlign w:val="center"/>
          </w:tcPr>
          <w:p w14:paraId="53E776AA">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c>
          <w:tcPr>
            <w:tcW w:w="457" w:type="pct"/>
            <w:noWrap w:val="0"/>
            <w:vAlign w:val="center"/>
          </w:tcPr>
          <w:p w14:paraId="5D6F95BE">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r>
      <w:tr w14:paraId="26BA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noWrap w:val="0"/>
            <w:vAlign w:val="center"/>
          </w:tcPr>
          <w:p w14:paraId="249ED411">
            <w:pPr>
              <w:pageBreakBefore w:val="0"/>
              <w:numPr>
                <w:ilvl w:val="0"/>
                <w:numId w:val="10"/>
              </w:numPr>
              <w:kinsoku/>
              <w:wordWrap/>
              <w:overflowPunct/>
              <w:topLinePunct w:val="0"/>
              <w:bidi w:val="0"/>
              <w:ind w:left="440" w:leftChars="200" w:firstLine="480" w:firstLineChars="200"/>
              <w:jc w:val="center"/>
              <w:textAlignment w:val="auto"/>
              <w:rPr>
                <w:rFonts w:ascii="等线" w:hAnsi="等线" w:eastAsia="等线"/>
                <w:sz w:val="24"/>
                <w:szCs w:val="24"/>
              </w:rPr>
            </w:pPr>
            <w:r>
              <w:rPr>
                <w:rFonts w:hint="eastAsia" w:ascii="等线" w:hAnsi="等线" w:eastAsia="等线"/>
                <w:sz w:val="24"/>
                <w:szCs w:val="24"/>
                <w:lang w:val="en-US" w:eastAsia="zh-CN"/>
              </w:rPr>
              <w:t>33</w:t>
            </w:r>
          </w:p>
        </w:tc>
        <w:tc>
          <w:tcPr>
            <w:tcW w:w="1209" w:type="pct"/>
            <w:noWrap w:val="0"/>
            <w:vAlign w:val="center"/>
          </w:tcPr>
          <w:p w14:paraId="58842127">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探头过滤芯</w:t>
            </w:r>
          </w:p>
        </w:tc>
        <w:tc>
          <w:tcPr>
            <w:tcW w:w="733" w:type="pct"/>
            <w:noWrap w:val="0"/>
            <w:vAlign w:val="center"/>
          </w:tcPr>
          <w:p w14:paraId="432AE16A">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同系统配置</w:t>
            </w:r>
          </w:p>
        </w:tc>
        <w:tc>
          <w:tcPr>
            <w:tcW w:w="692" w:type="pct"/>
            <w:noWrap w:val="0"/>
            <w:vAlign w:val="center"/>
          </w:tcPr>
          <w:p w14:paraId="04568A3E">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个</w:t>
            </w:r>
          </w:p>
        </w:tc>
        <w:tc>
          <w:tcPr>
            <w:tcW w:w="633" w:type="pct"/>
            <w:noWrap w:val="0"/>
            <w:vAlign w:val="center"/>
          </w:tcPr>
          <w:p w14:paraId="32D6404A">
            <w:pPr>
              <w:pageBreakBefore w:val="0"/>
              <w:kinsoku/>
              <w:wordWrap/>
              <w:overflowPunct/>
              <w:topLinePunct w:val="0"/>
              <w:bidi w:val="0"/>
              <w:snapToGrid w:val="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433" w:type="pct"/>
            <w:noWrap w:val="0"/>
            <w:vAlign w:val="center"/>
          </w:tcPr>
          <w:p w14:paraId="2ACF8F3E">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c>
          <w:tcPr>
            <w:tcW w:w="457" w:type="pct"/>
            <w:noWrap w:val="0"/>
            <w:vAlign w:val="center"/>
          </w:tcPr>
          <w:p w14:paraId="5C77471E">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c>
          <w:tcPr>
            <w:tcW w:w="457" w:type="pct"/>
            <w:noWrap w:val="0"/>
            <w:vAlign w:val="center"/>
          </w:tcPr>
          <w:p w14:paraId="1D825FA4">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r>
      <w:tr w14:paraId="7DD6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noWrap w:val="0"/>
            <w:vAlign w:val="center"/>
          </w:tcPr>
          <w:p w14:paraId="0965CBE0">
            <w:pPr>
              <w:pageBreakBefore w:val="0"/>
              <w:numPr>
                <w:ilvl w:val="0"/>
                <w:numId w:val="10"/>
              </w:numPr>
              <w:kinsoku/>
              <w:wordWrap/>
              <w:overflowPunct/>
              <w:topLinePunct w:val="0"/>
              <w:bidi w:val="0"/>
              <w:ind w:left="440" w:leftChars="200" w:firstLine="480" w:firstLineChars="200"/>
              <w:jc w:val="center"/>
              <w:textAlignment w:val="auto"/>
              <w:rPr>
                <w:rFonts w:ascii="等线" w:hAnsi="等线" w:eastAsia="等线"/>
                <w:sz w:val="24"/>
                <w:szCs w:val="24"/>
              </w:rPr>
            </w:pPr>
            <w:r>
              <w:rPr>
                <w:rFonts w:hint="eastAsia" w:ascii="等线" w:hAnsi="等线" w:eastAsia="等线"/>
                <w:sz w:val="24"/>
                <w:szCs w:val="24"/>
                <w:lang w:val="en-US" w:eastAsia="zh-CN"/>
              </w:rPr>
              <w:t>44</w:t>
            </w:r>
          </w:p>
        </w:tc>
        <w:tc>
          <w:tcPr>
            <w:tcW w:w="1209" w:type="pct"/>
            <w:noWrap w:val="0"/>
            <w:vAlign w:val="center"/>
          </w:tcPr>
          <w:p w14:paraId="10977563">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继电器</w:t>
            </w:r>
          </w:p>
        </w:tc>
        <w:tc>
          <w:tcPr>
            <w:tcW w:w="733" w:type="pct"/>
            <w:noWrap w:val="0"/>
            <w:vAlign w:val="center"/>
          </w:tcPr>
          <w:p w14:paraId="4154AEA8">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同系统配置</w:t>
            </w:r>
          </w:p>
        </w:tc>
        <w:tc>
          <w:tcPr>
            <w:tcW w:w="692" w:type="pct"/>
            <w:noWrap w:val="0"/>
            <w:vAlign w:val="center"/>
          </w:tcPr>
          <w:p w14:paraId="5ED16790">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个</w:t>
            </w:r>
          </w:p>
        </w:tc>
        <w:tc>
          <w:tcPr>
            <w:tcW w:w="633" w:type="pct"/>
            <w:noWrap w:val="0"/>
            <w:vAlign w:val="center"/>
          </w:tcPr>
          <w:p w14:paraId="0BB274CB">
            <w:pPr>
              <w:pageBreakBefore w:val="0"/>
              <w:kinsoku/>
              <w:wordWrap/>
              <w:overflowPunct/>
              <w:topLinePunct w:val="0"/>
              <w:bidi w:val="0"/>
              <w:snapToGrid w:val="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433" w:type="pct"/>
            <w:noWrap w:val="0"/>
            <w:vAlign w:val="center"/>
          </w:tcPr>
          <w:p w14:paraId="3640E101">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c>
          <w:tcPr>
            <w:tcW w:w="457" w:type="pct"/>
            <w:noWrap w:val="0"/>
            <w:vAlign w:val="center"/>
          </w:tcPr>
          <w:p w14:paraId="56161CEB">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c>
          <w:tcPr>
            <w:tcW w:w="457" w:type="pct"/>
            <w:noWrap w:val="0"/>
            <w:vAlign w:val="center"/>
          </w:tcPr>
          <w:p w14:paraId="1F03BF18">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r>
      <w:tr w14:paraId="6DEA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noWrap w:val="0"/>
            <w:vAlign w:val="center"/>
          </w:tcPr>
          <w:p w14:paraId="687871EF">
            <w:pPr>
              <w:pageBreakBefore w:val="0"/>
              <w:numPr>
                <w:ilvl w:val="0"/>
                <w:numId w:val="10"/>
              </w:numPr>
              <w:kinsoku/>
              <w:wordWrap/>
              <w:overflowPunct/>
              <w:topLinePunct w:val="0"/>
              <w:bidi w:val="0"/>
              <w:ind w:left="440" w:leftChars="200" w:firstLine="480" w:firstLineChars="200"/>
              <w:jc w:val="center"/>
              <w:textAlignment w:val="auto"/>
              <w:rPr>
                <w:rFonts w:ascii="等线" w:hAnsi="等线" w:eastAsia="等线"/>
                <w:sz w:val="24"/>
                <w:szCs w:val="24"/>
              </w:rPr>
            </w:pPr>
            <w:r>
              <w:rPr>
                <w:rFonts w:hint="eastAsia" w:ascii="等线" w:hAnsi="等线" w:eastAsia="等线"/>
                <w:sz w:val="24"/>
                <w:szCs w:val="24"/>
                <w:lang w:val="en-US" w:eastAsia="zh-CN"/>
              </w:rPr>
              <w:t>55</w:t>
            </w:r>
          </w:p>
        </w:tc>
        <w:tc>
          <w:tcPr>
            <w:tcW w:w="1209" w:type="pct"/>
            <w:noWrap w:val="0"/>
            <w:vAlign w:val="center"/>
          </w:tcPr>
          <w:p w14:paraId="7CB16C8E">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电磁阀</w:t>
            </w:r>
          </w:p>
        </w:tc>
        <w:tc>
          <w:tcPr>
            <w:tcW w:w="733" w:type="pct"/>
            <w:noWrap w:val="0"/>
            <w:vAlign w:val="center"/>
          </w:tcPr>
          <w:p w14:paraId="040FEAC2">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同系统配置</w:t>
            </w:r>
          </w:p>
        </w:tc>
        <w:tc>
          <w:tcPr>
            <w:tcW w:w="692" w:type="pct"/>
            <w:noWrap w:val="0"/>
            <w:vAlign w:val="center"/>
          </w:tcPr>
          <w:p w14:paraId="6B8990B5">
            <w:pPr>
              <w:pageBreakBefore w:val="0"/>
              <w:kinsoku/>
              <w:wordWrap/>
              <w:overflowPunct/>
              <w:topLinePunct w:val="0"/>
              <w:bidi w:val="0"/>
              <w:snapToGrid w:val="0"/>
              <w:jc w:val="center"/>
              <w:textAlignment w:val="auto"/>
              <w:rPr>
                <w:rFonts w:ascii="等线" w:hAnsi="等线" w:eastAsia="等线"/>
                <w:sz w:val="24"/>
                <w:szCs w:val="24"/>
              </w:rPr>
            </w:pPr>
            <w:r>
              <w:rPr>
                <w:rFonts w:hint="eastAsia" w:ascii="等线" w:hAnsi="等线" w:eastAsia="等线"/>
                <w:sz w:val="24"/>
                <w:szCs w:val="24"/>
              </w:rPr>
              <w:t>个</w:t>
            </w:r>
          </w:p>
        </w:tc>
        <w:tc>
          <w:tcPr>
            <w:tcW w:w="633" w:type="pct"/>
            <w:noWrap w:val="0"/>
            <w:vAlign w:val="center"/>
          </w:tcPr>
          <w:p w14:paraId="369D96D9">
            <w:pPr>
              <w:pageBreakBefore w:val="0"/>
              <w:kinsoku/>
              <w:wordWrap/>
              <w:overflowPunct/>
              <w:topLinePunct w:val="0"/>
              <w:bidi w:val="0"/>
              <w:snapToGrid w:val="0"/>
              <w:jc w:val="center"/>
              <w:textAlignment w:val="auto"/>
              <w:rPr>
                <w:rFonts w:hint="default" w:ascii="等线" w:hAnsi="等线" w:eastAsia="等线"/>
                <w:sz w:val="24"/>
                <w:szCs w:val="24"/>
                <w:lang w:val="en-US" w:eastAsia="zh-CN"/>
              </w:rPr>
            </w:pPr>
            <w:r>
              <w:rPr>
                <w:rFonts w:hint="eastAsia" w:ascii="等线" w:hAnsi="等线" w:eastAsia="等线"/>
                <w:sz w:val="24"/>
                <w:szCs w:val="24"/>
                <w:lang w:val="en-US" w:eastAsia="zh-CN"/>
              </w:rPr>
              <w:t>1</w:t>
            </w:r>
          </w:p>
        </w:tc>
        <w:tc>
          <w:tcPr>
            <w:tcW w:w="433" w:type="pct"/>
            <w:noWrap w:val="0"/>
            <w:vAlign w:val="center"/>
          </w:tcPr>
          <w:p w14:paraId="3DD4E9D2">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c>
          <w:tcPr>
            <w:tcW w:w="457" w:type="pct"/>
            <w:noWrap w:val="0"/>
            <w:vAlign w:val="center"/>
          </w:tcPr>
          <w:p w14:paraId="0D5BDEF3">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c>
          <w:tcPr>
            <w:tcW w:w="457" w:type="pct"/>
            <w:noWrap w:val="0"/>
            <w:vAlign w:val="center"/>
          </w:tcPr>
          <w:p w14:paraId="2BD2D020">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r>
      <w:tr w14:paraId="5F11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85" w:type="pct"/>
            <w:gridSpan w:val="6"/>
            <w:noWrap w:val="0"/>
            <w:vAlign w:val="center"/>
          </w:tcPr>
          <w:p w14:paraId="1A955A87">
            <w:pPr>
              <w:pageBreakBefore w:val="0"/>
              <w:kinsoku/>
              <w:wordWrap/>
              <w:overflowPunct/>
              <w:topLinePunct w:val="0"/>
              <w:bidi w:val="0"/>
              <w:snapToGrid w:val="0"/>
              <w:ind w:left="440" w:leftChars="200" w:firstLine="480" w:firstLineChars="200"/>
              <w:jc w:val="center"/>
              <w:textAlignment w:val="auto"/>
              <w:rPr>
                <w:rFonts w:hint="eastAsia" w:ascii="等线" w:hAnsi="等线" w:eastAsia="等线"/>
                <w:sz w:val="24"/>
                <w:szCs w:val="24"/>
                <w:lang w:val="en-US" w:eastAsia="zh-CN"/>
              </w:rPr>
            </w:pPr>
            <w:r>
              <w:rPr>
                <w:rFonts w:hint="eastAsia" w:ascii="等线" w:hAnsi="等线" w:eastAsia="等线"/>
                <w:sz w:val="24"/>
                <w:szCs w:val="24"/>
                <w:lang w:val="en-US" w:eastAsia="zh-CN"/>
              </w:rPr>
              <w:t>总计</w:t>
            </w:r>
          </w:p>
        </w:tc>
        <w:tc>
          <w:tcPr>
            <w:tcW w:w="914" w:type="pct"/>
            <w:gridSpan w:val="2"/>
            <w:noWrap w:val="0"/>
            <w:vAlign w:val="center"/>
          </w:tcPr>
          <w:p w14:paraId="4CCB15CF">
            <w:pPr>
              <w:pageBreakBefore w:val="0"/>
              <w:kinsoku/>
              <w:wordWrap/>
              <w:overflowPunct/>
              <w:topLinePunct w:val="0"/>
              <w:bidi w:val="0"/>
              <w:snapToGrid w:val="0"/>
              <w:ind w:left="440" w:leftChars="200" w:firstLine="480" w:firstLineChars="200"/>
              <w:jc w:val="center"/>
              <w:textAlignment w:val="auto"/>
              <w:rPr>
                <w:rFonts w:ascii="等线" w:hAnsi="等线" w:eastAsia="等线"/>
                <w:sz w:val="24"/>
                <w:szCs w:val="24"/>
              </w:rPr>
            </w:pPr>
          </w:p>
        </w:tc>
      </w:tr>
    </w:tbl>
    <w:p w14:paraId="0237EDED">
      <w:pPr>
        <w:pStyle w:val="54"/>
        <w:numPr>
          <w:ilvl w:val="0"/>
          <w:numId w:val="0"/>
        </w:numPr>
        <w:rPr>
          <w:rFonts w:hint="eastAsia" w:ascii="等线" w:hAnsi="等线"/>
          <w:szCs w:val="24"/>
          <w:lang w:eastAsia="zh-CN"/>
        </w:rPr>
      </w:pPr>
    </w:p>
    <w:p w14:paraId="1297083B">
      <w:pPr>
        <w:pStyle w:val="54"/>
        <w:rPr>
          <w:rFonts w:hint="eastAsia"/>
          <w:sz w:val="28"/>
          <w:u w:val="single"/>
          <w:lang w:eastAsia="zh-CN"/>
        </w:rPr>
      </w:pPr>
    </w:p>
    <w:p w14:paraId="0E949AAE">
      <w:pPr>
        <w:pStyle w:val="54"/>
        <w:rPr>
          <w:rFonts w:hint="eastAsia"/>
          <w:sz w:val="28"/>
          <w:u w:val="single"/>
          <w:lang w:eastAsia="zh-CN"/>
        </w:rPr>
      </w:pPr>
    </w:p>
    <w:p w14:paraId="2F799A12">
      <w:pPr>
        <w:pStyle w:val="54"/>
        <w:rPr>
          <w:rFonts w:hint="eastAsia"/>
          <w:sz w:val="28"/>
          <w:u w:val="single"/>
          <w:lang w:eastAsia="zh-CN"/>
        </w:rPr>
      </w:pPr>
    </w:p>
    <w:p w14:paraId="24B9E309">
      <w:pPr>
        <w:pStyle w:val="54"/>
        <w:rPr>
          <w:rFonts w:hint="eastAsia"/>
          <w:b/>
          <w:bCs/>
          <w:sz w:val="44"/>
          <w:szCs w:val="44"/>
          <w:u w:val="none"/>
          <w:lang w:val="en-US" w:eastAsia="zh-CN"/>
        </w:rPr>
      </w:pPr>
      <w:r>
        <w:rPr>
          <w:rFonts w:hint="eastAsia"/>
          <w:b/>
          <w:bCs/>
          <w:sz w:val="44"/>
          <w:szCs w:val="44"/>
          <w:u w:val="none"/>
          <w:lang w:val="en-US" w:eastAsia="zh-CN"/>
        </w:rPr>
        <w:t>第二册  技术文件</w:t>
      </w: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lang w:eastAsia="zh-CN"/>
              </w:rPr>
              <w:t>法定代表人身份证复印件</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rPr>
              <w:t>营业执照复印件</w:t>
            </w:r>
          </w:p>
        </w:tc>
        <w:tc>
          <w:tcPr>
            <w:tcW w:w="1843" w:type="dxa"/>
          </w:tcPr>
          <w:p w14:paraId="7CAB2A8F">
            <w:pPr>
              <w:spacing w:line="500" w:lineRule="exact"/>
              <w:jc w:val="center"/>
              <w:rPr>
                <w:rFonts w:hint="eastAsia" w:ascii="仿宋" w:hAnsi="仿宋" w:eastAsia="仿宋"/>
                <w:sz w:val="24"/>
                <w:lang w:eastAsia="zh-CN"/>
              </w:rPr>
            </w:pPr>
          </w:p>
        </w:tc>
      </w:tr>
      <w:tr w14:paraId="0911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7D0E719">
            <w:pPr>
              <w:spacing w:line="500" w:lineRule="exact"/>
              <w:jc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6023" w:type="dxa"/>
          </w:tcPr>
          <w:p w14:paraId="7E710DC8">
            <w:pPr>
              <w:spacing w:line="500" w:lineRule="exact"/>
              <w:rPr>
                <w:rFonts w:hint="default" w:ascii="仿宋" w:hAnsi="仿宋" w:eastAsia="仿宋"/>
                <w:sz w:val="24"/>
                <w:lang w:val="en-US" w:eastAsia="zh-CN"/>
              </w:rPr>
            </w:pPr>
            <w:r>
              <w:rPr>
                <w:rFonts w:hint="eastAsia" w:ascii="仿宋" w:hAnsi="仿宋" w:eastAsia="仿宋"/>
                <w:sz w:val="24"/>
                <w:lang w:val="en-US" w:eastAsia="zh-CN"/>
              </w:rPr>
              <w:t>参比保证金转账截图</w:t>
            </w:r>
          </w:p>
        </w:tc>
        <w:tc>
          <w:tcPr>
            <w:tcW w:w="1843" w:type="dxa"/>
          </w:tcPr>
          <w:p w14:paraId="02617761">
            <w:pPr>
              <w:spacing w:line="500" w:lineRule="exact"/>
              <w:jc w:val="center"/>
              <w:rPr>
                <w:rFonts w:hint="eastAsia" w:ascii="仿宋" w:hAnsi="仿宋" w:eastAsia="仿宋"/>
                <w:sz w:val="24"/>
                <w:lang w:eastAsia="zh-CN"/>
              </w:rPr>
            </w:pPr>
          </w:p>
        </w:tc>
      </w:tr>
    </w:tbl>
    <w:p w14:paraId="107A4A09">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19ECAB7F">
      <w:pPr>
        <w:pStyle w:val="54"/>
        <w:rPr>
          <w:rFonts w:hint="eastAsia" w:ascii="仿宋" w:hAnsi="仿宋" w:eastAsia="仿宋"/>
        </w:rPr>
      </w:pPr>
    </w:p>
    <w:p w14:paraId="4662E61A">
      <w:pPr>
        <w:pStyle w:val="54"/>
        <w:rPr>
          <w:rFonts w:hint="eastAsia" w:ascii="仿宋" w:hAnsi="仿宋" w:eastAsia="仿宋"/>
        </w:rPr>
      </w:pPr>
    </w:p>
    <w:p w14:paraId="2F8E5801">
      <w:pPr>
        <w:pStyle w:val="54"/>
        <w:rPr>
          <w:rFonts w:hint="eastAsia" w:ascii="仿宋" w:hAnsi="仿宋" w:eastAsia="仿宋"/>
        </w:rPr>
      </w:pPr>
    </w:p>
    <w:p w14:paraId="4F9CE6DA">
      <w:pPr>
        <w:pStyle w:val="54"/>
        <w:rPr>
          <w:rFonts w:hint="eastAsia" w:ascii="仿宋" w:hAnsi="仿宋" w:eastAsia="仿宋"/>
        </w:rPr>
      </w:pPr>
    </w:p>
    <w:p w14:paraId="00775623">
      <w:pPr>
        <w:pStyle w:val="54"/>
        <w:rPr>
          <w:rFonts w:hint="eastAsia" w:ascii="仿宋" w:hAnsi="仿宋" w:eastAsia="仿宋"/>
        </w:rPr>
      </w:pPr>
    </w:p>
    <w:p w14:paraId="77A86956">
      <w:pPr>
        <w:pStyle w:val="54"/>
        <w:rPr>
          <w:rFonts w:hint="eastAsia" w:ascii="仿宋" w:hAnsi="仿宋" w:eastAsia="仿宋"/>
        </w:rPr>
      </w:pPr>
    </w:p>
    <w:p w14:paraId="3AEC8946">
      <w:pPr>
        <w:pStyle w:val="54"/>
        <w:rPr>
          <w:rFonts w:hint="eastAsia" w:ascii="仿宋" w:hAnsi="仿宋" w:eastAsia="仿宋"/>
        </w:rPr>
      </w:pPr>
    </w:p>
    <w:p w14:paraId="74176699">
      <w:pPr>
        <w:pStyle w:val="54"/>
        <w:rPr>
          <w:rFonts w:hint="eastAsia" w:ascii="仿宋" w:hAnsi="仿宋" w:eastAsia="仿宋"/>
        </w:rPr>
      </w:pPr>
    </w:p>
    <w:p w14:paraId="17D88872">
      <w:pPr>
        <w:pStyle w:val="54"/>
        <w:rPr>
          <w:rFonts w:hint="eastAsia" w:ascii="仿宋" w:hAnsi="仿宋" w:eastAsia="仿宋"/>
        </w:rPr>
      </w:pPr>
    </w:p>
    <w:p w14:paraId="0F699080">
      <w:pPr>
        <w:pStyle w:val="54"/>
        <w:rPr>
          <w:rFonts w:hint="eastAsia" w:ascii="仿宋" w:hAnsi="仿宋" w:eastAsia="仿宋"/>
        </w:rPr>
      </w:pPr>
    </w:p>
    <w:p w14:paraId="4D9C9143">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default" w:ascii="仿宋" w:hAnsi="仿宋" w:eastAsia="仿宋"/>
          <w:sz w:val="24"/>
          <w:lang w:val="en-US" w:eastAsia="zh-CN"/>
        </w:rPr>
      </w:pPr>
      <w:r>
        <w:rPr>
          <w:rFonts w:hint="eastAsia" w:ascii="仿宋" w:hAnsi="仿宋" w:eastAsia="仿宋"/>
          <w:sz w:val="24"/>
          <w:lang w:eastAsia="zh-CN"/>
        </w:rPr>
        <w:t>（1）法定代表人</w:t>
      </w:r>
      <w:r>
        <w:rPr>
          <w:rFonts w:hint="eastAsia" w:ascii="仿宋" w:hAnsi="仿宋" w:eastAsia="仿宋"/>
          <w:sz w:val="24"/>
          <w:lang w:val="en-US" w:eastAsia="zh-CN"/>
        </w:rPr>
        <w:t>身份证</w:t>
      </w:r>
    </w:p>
    <w:p w14:paraId="28012401">
      <w:pPr>
        <w:spacing w:line="500" w:lineRule="exact"/>
        <w:ind w:firstLine="480" w:firstLineChars="200"/>
        <w:rPr>
          <w:rFonts w:hint="default" w:ascii="仿宋" w:hAnsi="仿宋" w:eastAsia="仿宋"/>
          <w:sz w:val="24"/>
          <w:lang w:val="en-US" w:eastAsia="zh-CN"/>
        </w:rPr>
      </w:pPr>
      <w:r>
        <w:rPr>
          <w:rFonts w:hint="eastAsia" w:ascii="仿宋" w:hAnsi="仿宋" w:eastAsia="仿宋"/>
          <w:sz w:val="24"/>
          <w:lang w:eastAsia="zh-CN"/>
        </w:rPr>
        <w:t>（2）</w:t>
      </w:r>
      <w:r>
        <w:rPr>
          <w:rFonts w:hint="eastAsia" w:ascii="仿宋" w:hAnsi="仿宋" w:eastAsia="仿宋"/>
          <w:sz w:val="24"/>
          <w:lang w:val="en-US" w:eastAsia="zh-CN"/>
        </w:rPr>
        <w:t>营业执照</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w:t>
      </w:r>
      <w:r>
        <w:rPr>
          <w:rFonts w:hint="eastAsia" w:ascii="仿宋" w:hAnsi="仿宋" w:eastAsia="仿宋"/>
          <w:sz w:val="24"/>
          <w:highlight w:val="none"/>
          <w:lang w:val="en-US" w:eastAsia="zh-CN"/>
        </w:rPr>
        <w:t>商务</w:t>
      </w:r>
      <w:r>
        <w:rPr>
          <w:rFonts w:hint="eastAsia" w:ascii="仿宋" w:hAnsi="仿宋" w:eastAsia="仿宋"/>
          <w:sz w:val="24"/>
          <w:highlight w:val="none"/>
          <w:lang w:eastAsia="zh-CN"/>
        </w:rPr>
        <w:t>报价单</w:t>
      </w:r>
    </w:p>
    <w:p w14:paraId="772A78DF">
      <w:pPr>
        <w:spacing w:line="500" w:lineRule="exact"/>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4</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参比保证金转账凭证</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none"/>
          <w:lang w:eastAsia="zh-CN"/>
        </w:rPr>
        <w:t xml:space="preserve"> 据此参比书，我公司</w:t>
      </w:r>
      <w:r>
        <w:rPr>
          <w:rFonts w:hint="eastAsia" w:ascii="仿宋" w:hAnsi="仿宋" w:eastAsia="仿宋"/>
          <w:sz w:val="24"/>
          <w:lang w:eastAsia="zh-CN"/>
        </w:rPr>
        <w:t>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38710CC1">
      <w:pPr>
        <w:pStyle w:val="54"/>
        <w:rPr>
          <w:rFonts w:hint="eastAsia" w:ascii="仿宋" w:hAnsi="仿宋" w:eastAsia="仿宋"/>
        </w:rPr>
      </w:pPr>
    </w:p>
    <w:p w14:paraId="640310CB">
      <w:pPr>
        <w:pStyle w:val="54"/>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keepNext w:val="0"/>
        <w:keepLines w:val="0"/>
        <w:pageBreakBefore w:val="0"/>
        <w:widowControl w:val="0"/>
        <w:kinsoku/>
        <w:wordWrap/>
        <w:overflowPunct/>
        <w:topLinePunct w:val="0"/>
        <w:autoSpaceDE/>
        <w:autoSpaceDN/>
        <w:bidi w:val="0"/>
        <w:adjustRightInd w:val="0"/>
        <w:snapToGrid/>
        <w:spacing w:line="360" w:lineRule="auto"/>
        <w:ind w:firstLine="420"/>
        <w:jc w:val="center"/>
        <w:textAlignment w:val="baseline"/>
        <w:rPr>
          <w:rFonts w:hint="eastAsia" w:ascii="仿宋" w:hAnsi="仿宋" w:eastAsia="仿宋"/>
          <w:kern w:val="2"/>
          <w:sz w:val="24"/>
          <w:szCs w:val="24"/>
        </w:rPr>
      </w:pPr>
      <w:r>
        <w:rPr>
          <w:rFonts w:hint="eastAsia" w:ascii="仿宋" w:hAnsi="仿宋" w:eastAsia="仿宋"/>
          <w:kern w:val="2"/>
          <w:sz w:val="24"/>
          <w:szCs w:val="24"/>
        </w:rPr>
        <w:t xml:space="preserve">      </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rPr>
        <w:t xml:space="preserve"> 法定代表人：</w:t>
      </w:r>
    </w:p>
    <w:p w14:paraId="48552E9B">
      <w:pPr>
        <w:pStyle w:val="54"/>
        <w:keepNext w:val="0"/>
        <w:keepLines w:val="0"/>
        <w:pageBreakBefore w:val="0"/>
        <w:widowControl w:val="0"/>
        <w:kinsoku/>
        <w:wordWrap/>
        <w:overflowPunct/>
        <w:topLinePunct w:val="0"/>
        <w:autoSpaceDE/>
        <w:autoSpaceDN/>
        <w:bidi w:val="0"/>
        <w:adjustRightInd w:val="0"/>
        <w:snapToGrid/>
        <w:spacing w:line="360" w:lineRule="auto"/>
        <w:ind w:firstLine="420"/>
        <w:jc w:val="center"/>
        <w:textAlignment w:val="baseline"/>
        <w:rPr>
          <w:rFonts w:hint="default" w:ascii="仿宋" w:hAnsi="仿宋" w:eastAsia="仿宋"/>
          <w:kern w:val="2"/>
          <w:sz w:val="24"/>
          <w:szCs w:val="24"/>
          <w:lang w:val="en-US" w:eastAsia="zh-CN"/>
        </w:rPr>
      </w:pPr>
      <w:r>
        <w:rPr>
          <w:rFonts w:hint="eastAsia" w:ascii="仿宋" w:hAnsi="仿宋" w:eastAsia="仿宋"/>
          <w:kern w:val="2"/>
          <w:sz w:val="24"/>
          <w:szCs w:val="24"/>
          <w:lang w:val="en-US" w:eastAsia="zh-CN"/>
        </w:rPr>
        <w:t xml:space="preserve">                                    日    期：2026年    月     日</w:t>
      </w:r>
    </w:p>
    <w:p w14:paraId="2877B0E6">
      <w:pPr>
        <w:pStyle w:val="54"/>
        <w:rPr>
          <w:rFonts w:hint="default"/>
          <w:b/>
          <w:bCs/>
          <w:sz w:val="44"/>
          <w:szCs w:val="44"/>
          <w:u w:val="none"/>
          <w:lang w:val="en-US" w:eastAsia="zh-CN"/>
        </w:rPr>
      </w:pPr>
    </w:p>
    <w:p w14:paraId="0195359A">
      <w:pPr>
        <w:pStyle w:val="54"/>
        <w:rPr>
          <w:rFonts w:hint="default"/>
          <w:b/>
          <w:bCs/>
          <w:sz w:val="44"/>
          <w:szCs w:val="44"/>
          <w:u w:val="none"/>
          <w:lang w:val="en-US" w:eastAsia="zh-CN"/>
        </w:rPr>
      </w:pPr>
    </w:p>
    <w:p w14:paraId="7599339A">
      <w:pPr>
        <w:pStyle w:val="54"/>
        <w:rPr>
          <w:rFonts w:hint="default"/>
          <w:b/>
          <w:bCs/>
          <w:sz w:val="44"/>
          <w:szCs w:val="44"/>
          <w:u w:val="none"/>
          <w:lang w:val="en-US" w:eastAsia="zh-CN"/>
        </w:rPr>
      </w:pPr>
    </w:p>
    <w:p w14:paraId="79DA47E4">
      <w:pPr>
        <w:pStyle w:val="54"/>
        <w:rPr>
          <w:rFonts w:hint="default"/>
          <w:b/>
          <w:bCs/>
          <w:sz w:val="44"/>
          <w:szCs w:val="44"/>
          <w:u w:val="none"/>
          <w:lang w:val="en-US" w:eastAsia="zh-CN"/>
        </w:rPr>
      </w:pPr>
    </w:p>
    <w:p w14:paraId="25554E05">
      <w:pPr>
        <w:pStyle w:val="54"/>
        <w:rPr>
          <w:rFonts w:hint="default"/>
          <w:b/>
          <w:bCs/>
          <w:sz w:val="44"/>
          <w:szCs w:val="44"/>
          <w:u w:val="none"/>
          <w:lang w:val="en-US" w:eastAsia="zh-CN"/>
        </w:rPr>
      </w:pPr>
    </w:p>
    <w:p w14:paraId="5E7F56E7">
      <w:pPr>
        <w:pStyle w:val="54"/>
        <w:rPr>
          <w:rFonts w:hint="default"/>
          <w:b/>
          <w:bCs/>
          <w:sz w:val="44"/>
          <w:szCs w:val="44"/>
          <w:u w:val="none"/>
          <w:lang w:val="en-US" w:eastAsia="zh-CN"/>
        </w:rPr>
      </w:pPr>
    </w:p>
    <w:p w14:paraId="719CA539">
      <w:pPr>
        <w:spacing w:line="500" w:lineRule="exact"/>
        <w:jc w:val="center"/>
        <w:rPr>
          <w:rFonts w:hint="eastAsia" w:ascii="仿宋" w:hAnsi="仿宋" w:eastAsia="仿宋" w:cs="Times New Roman"/>
          <w:b/>
          <w:bCs/>
          <w:sz w:val="36"/>
          <w:szCs w:val="36"/>
          <w:lang w:eastAsia="zh-CN"/>
        </w:rPr>
      </w:pPr>
    </w:p>
    <w:p w14:paraId="0B01F767">
      <w:pPr>
        <w:pStyle w:val="54"/>
        <w:rPr>
          <w:rFonts w:hint="eastAsia"/>
          <w:lang w:eastAsia="zh-CN"/>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33ED8439">
      <w:pPr>
        <w:spacing w:line="500" w:lineRule="exact"/>
        <w:jc w:val="center"/>
        <w:rPr>
          <w:rFonts w:hint="eastAsia" w:ascii="仿宋" w:hAnsi="仿宋" w:eastAsia="仿宋"/>
          <w:b/>
          <w:bCs/>
          <w:sz w:val="36"/>
          <w:szCs w:val="36"/>
          <w:lang w:eastAsia="zh-CN"/>
        </w:rPr>
      </w:pPr>
    </w:p>
    <w:p w14:paraId="1CA025D4">
      <w:pPr>
        <w:spacing w:line="500" w:lineRule="exact"/>
        <w:jc w:val="center"/>
        <w:rPr>
          <w:rFonts w:hint="eastAsia" w:ascii="仿宋" w:hAnsi="仿宋" w:eastAsia="仿宋"/>
          <w:b/>
          <w:bCs/>
          <w:sz w:val="36"/>
          <w:szCs w:val="36"/>
          <w:lang w:eastAsia="zh-CN"/>
        </w:rPr>
      </w:pPr>
    </w:p>
    <w:p w14:paraId="77D0B1B0">
      <w:pPr>
        <w:spacing w:line="500" w:lineRule="exact"/>
        <w:jc w:val="center"/>
        <w:rPr>
          <w:rFonts w:hint="eastAsia" w:ascii="仿宋" w:hAnsi="仿宋" w:eastAsia="仿宋"/>
          <w:b/>
          <w:bCs/>
          <w:sz w:val="36"/>
          <w:szCs w:val="36"/>
          <w:lang w:eastAsia="zh-CN"/>
        </w:rPr>
      </w:pPr>
    </w:p>
    <w:p w14:paraId="27EE092B">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623DBA1B">
      <w:pPr>
        <w:pStyle w:val="54"/>
        <w:rPr>
          <w:rFonts w:hint="default"/>
          <w:b/>
          <w:bCs/>
          <w:sz w:val="44"/>
          <w:szCs w:val="44"/>
          <w:u w:val="none"/>
          <w:lang w:val="en-US" w:eastAsia="zh-CN"/>
        </w:rPr>
      </w:pPr>
    </w:p>
    <w:p w14:paraId="3053974C">
      <w:pPr>
        <w:pStyle w:val="54"/>
        <w:rPr>
          <w:rFonts w:hint="default"/>
          <w:b/>
          <w:bCs/>
          <w:sz w:val="44"/>
          <w:szCs w:val="44"/>
          <w:u w:val="none"/>
          <w:lang w:val="en-US" w:eastAsia="zh-CN"/>
        </w:rPr>
      </w:pPr>
    </w:p>
    <w:p w14:paraId="738A75DB">
      <w:pPr>
        <w:pStyle w:val="54"/>
        <w:jc w:val="center"/>
        <w:rPr>
          <w:rFonts w:hint="default"/>
          <w:b/>
          <w:bCs/>
          <w:sz w:val="44"/>
          <w:szCs w:val="44"/>
          <w:u w:val="none"/>
          <w:lang w:val="en-US" w:eastAsia="zh-CN"/>
        </w:rPr>
      </w:pPr>
      <w:r>
        <w:rPr>
          <w:rFonts w:hint="eastAsia" w:ascii="仿宋" w:hAnsi="仿宋" w:eastAsia="仿宋"/>
          <w:b/>
          <w:bCs/>
          <w:sz w:val="36"/>
          <w:szCs w:val="36"/>
          <w:lang w:val="en-US" w:eastAsia="zh-CN"/>
        </w:rPr>
        <w:t>参比保证金转账截图</w:t>
      </w:r>
    </w:p>
    <w:sectPr>
      <w:footerReference r:id="rId6" w:type="default"/>
      <w:pgSz w:w="11910" w:h="16840"/>
      <w:pgMar w:top="1502" w:right="1678" w:bottom="743" w:left="1678" w:header="0" w:footer="5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w:pict>
        <v:shape id="文本框 1028" o:spid="_x0000_s3078"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9B259CF">
                <w:pPr>
                  <w:spacing w:line="219" w:lineRule="exact"/>
                  <w:ind w:left="20"/>
                  <w:rPr>
                    <w:rFonts w:hint="eastAsia"/>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D656">
    <w:pPr>
      <w:pStyle w:val="19"/>
      <w:spacing w:line="14" w:lineRule="auto"/>
      <w:rPr>
        <w:sz w:val="20"/>
      </w:rPr>
    </w:pPr>
    <w:r>
      <w:rPr>
        <w:sz w:val="20"/>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E4CE2F6">
                <w:pPr>
                  <w:pStyle w:val="29"/>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B9BF4C4"/>
    <w:multiLevelType w:val="singleLevel"/>
    <w:tmpl w:val="0B9BF4C4"/>
    <w:lvl w:ilvl="0" w:tentative="0">
      <w:start w:val="1"/>
      <w:numFmt w:val="decimal"/>
      <w:suff w:val="nothing"/>
      <w:lvlText w:val="%1、"/>
      <w:lvlJc w:val="left"/>
    </w:lvl>
  </w:abstractNum>
  <w:abstractNum w:abstractNumId="2">
    <w:nsid w:val="16770888"/>
    <w:multiLevelType w:val="multilevel"/>
    <w:tmpl w:val="16770888"/>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25B0002"/>
    <w:multiLevelType w:val="multilevel"/>
    <w:tmpl w:val="325B000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4B44014A"/>
    <w:multiLevelType w:val="singleLevel"/>
    <w:tmpl w:val="4B44014A"/>
    <w:lvl w:ilvl="0" w:tentative="0">
      <w:start w:val="9"/>
      <w:numFmt w:val="chineseCounting"/>
      <w:suff w:val="nothing"/>
      <w:lvlText w:val="%1、"/>
      <w:lvlJc w:val="left"/>
      <w:rPr>
        <w:rFonts w:hint="eastAsia"/>
      </w:rPr>
    </w:lvl>
  </w:abstractNum>
  <w:abstractNum w:abstractNumId="8">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8"/>
  </w:num>
  <w:num w:numId="2">
    <w:abstractNumId w:val="0"/>
  </w:num>
  <w:num w:numId="3">
    <w:abstractNumId w:val="7"/>
  </w:num>
  <w:num w:numId="4">
    <w:abstractNumId w:val="3"/>
  </w:num>
  <w:num w:numId="5">
    <w:abstractNumId w:val="4"/>
  </w:num>
  <w:num w:numId="6">
    <w:abstractNumId w:val="6"/>
  </w:num>
  <w:num w:numId="7">
    <w:abstractNumId w:val="9"/>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159"/>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ljYjA2YmU3M2I2NGI0OTZmODA4YTY5NzhiM2Q0NjEifQ=="/>
  </w:docVars>
  <w:rsids>
    <w:rsidRoot w:val="00172A27"/>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C6CF4"/>
    <w:rsid w:val="000D1175"/>
    <w:rsid w:val="000D1AB8"/>
    <w:rsid w:val="000D35CF"/>
    <w:rsid w:val="000D51F3"/>
    <w:rsid w:val="000E0819"/>
    <w:rsid w:val="000E505B"/>
    <w:rsid w:val="000F116F"/>
    <w:rsid w:val="000F15E9"/>
    <w:rsid w:val="000F27AD"/>
    <w:rsid w:val="000F39C1"/>
    <w:rsid w:val="000F4255"/>
    <w:rsid w:val="00101100"/>
    <w:rsid w:val="0011079D"/>
    <w:rsid w:val="00111D19"/>
    <w:rsid w:val="001150C5"/>
    <w:rsid w:val="00122E24"/>
    <w:rsid w:val="0012681B"/>
    <w:rsid w:val="00130886"/>
    <w:rsid w:val="00132662"/>
    <w:rsid w:val="00135AC9"/>
    <w:rsid w:val="00142384"/>
    <w:rsid w:val="00142830"/>
    <w:rsid w:val="00146977"/>
    <w:rsid w:val="001507FD"/>
    <w:rsid w:val="00150CB0"/>
    <w:rsid w:val="00154D53"/>
    <w:rsid w:val="00154EB4"/>
    <w:rsid w:val="00164170"/>
    <w:rsid w:val="001660AB"/>
    <w:rsid w:val="00172A27"/>
    <w:rsid w:val="0017327B"/>
    <w:rsid w:val="00177E03"/>
    <w:rsid w:val="0018116F"/>
    <w:rsid w:val="00182B0E"/>
    <w:rsid w:val="00185C58"/>
    <w:rsid w:val="001861E4"/>
    <w:rsid w:val="00192465"/>
    <w:rsid w:val="00193470"/>
    <w:rsid w:val="00193817"/>
    <w:rsid w:val="00195D79"/>
    <w:rsid w:val="001A6EE7"/>
    <w:rsid w:val="001B07AA"/>
    <w:rsid w:val="001B30BA"/>
    <w:rsid w:val="001B5CD4"/>
    <w:rsid w:val="001B698B"/>
    <w:rsid w:val="001C0DB4"/>
    <w:rsid w:val="001C5843"/>
    <w:rsid w:val="001D13DE"/>
    <w:rsid w:val="001E3C0E"/>
    <w:rsid w:val="001E5BEC"/>
    <w:rsid w:val="001F18AC"/>
    <w:rsid w:val="001F3956"/>
    <w:rsid w:val="001F3D0A"/>
    <w:rsid w:val="00200CED"/>
    <w:rsid w:val="0020141D"/>
    <w:rsid w:val="002020A6"/>
    <w:rsid w:val="00222BF5"/>
    <w:rsid w:val="00227556"/>
    <w:rsid w:val="002305DA"/>
    <w:rsid w:val="002318C1"/>
    <w:rsid w:val="00233571"/>
    <w:rsid w:val="002336A1"/>
    <w:rsid w:val="00234A3F"/>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0C6F"/>
    <w:rsid w:val="002A4126"/>
    <w:rsid w:val="002A68F0"/>
    <w:rsid w:val="002B042F"/>
    <w:rsid w:val="002B3B47"/>
    <w:rsid w:val="002B6416"/>
    <w:rsid w:val="002B7176"/>
    <w:rsid w:val="002C6A2D"/>
    <w:rsid w:val="002D4CF8"/>
    <w:rsid w:val="002E0F0C"/>
    <w:rsid w:val="002E3036"/>
    <w:rsid w:val="002E49DF"/>
    <w:rsid w:val="002E4DB0"/>
    <w:rsid w:val="002E6175"/>
    <w:rsid w:val="002F34BA"/>
    <w:rsid w:val="002F4A0E"/>
    <w:rsid w:val="002F5C35"/>
    <w:rsid w:val="002F755A"/>
    <w:rsid w:val="003053B9"/>
    <w:rsid w:val="00307B85"/>
    <w:rsid w:val="003102D1"/>
    <w:rsid w:val="00315D6F"/>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F5C"/>
    <w:rsid w:val="003B3C4F"/>
    <w:rsid w:val="003B3F6B"/>
    <w:rsid w:val="003B6804"/>
    <w:rsid w:val="003B7CBD"/>
    <w:rsid w:val="003C1AF2"/>
    <w:rsid w:val="003C53C5"/>
    <w:rsid w:val="003E37C1"/>
    <w:rsid w:val="003F3600"/>
    <w:rsid w:val="003F5B96"/>
    <w:rsid w:val="003F614D"/>
    <w:rsid w:val="003F6A6B"/>
    <w:rsid w:val="004022EC"/>
    <w:rsid w:val="0040417A"/>
    <w:rsid w:val="00405092"/>
    <w:rsid w:val="004069D9"/>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E5DB4"/>
    <w:rsid w:val="00500D74"/>
    <w:rsid w:val="00505560"/>
    <w:rsid w:val="00513D5D"/>
    <w:rsid w:val="00514AFE"/>
    <w:rsid w:val="0052606A"/>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28E4"/>
    <w:rsid w:val="005F32BA"/>
    <w:rsid w:val="005F4BA4"/>
    <w:rsid w:val="00603968"/>
    <w:rsid w:val="00606A94"/>
    <w:rsid w:val="00611D91"/>
    <w:rsid w:val="006126FD"/>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653EA"/>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688"/>
    <w:rsid w:val="00753C0F"/>
    <w:rsid w:val="007540CE"/>
    <w:rsid w:val="00755E15"/>
    <w:rsid w:val="007601EF"/>
    <w:rsid w:val="00760373"/>
    <w:rsid w:val="007851BF"/>
    <w:rsid w:val="00786BE0"/>
    <w:rsid w:val="00794F72"/>
    <w:rsid w:val="00795740"/>
    <w:rsid w:val="007B7828"/>
    <w:rsid w:val="007C2B12"/>
    <w:rsid w:val="007C6297"/>
    <w:rsid w:val="007C7F5F"/>
    <w:rsid w:val="007D17EF"/>
    <w:rsid w:val="007D2272"/>
    <w:rsid w:val="007D2783"/>
    <w:rsid w:val="007D2D34"/>
    <w:rsid w:val="007D4D4A"/>
    <w:rsid w:val="007D5A7E"/>
    <w:rsid w:val="007D5F37"/>
    <w:rsid w:val="007D6D04"/>
    <w:rsid w:val="007D7FCA"/>
    <w:rsid w:val="007E208C"/>
    <w:rsid w:val="007E542F"/>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32FB"/>
    <w:rsid w:val="009057C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0C60"/>
    <w:rsid w:val="009B2DE5"/>
    <w:rsid w:val="009B34B8"/>
    <w:rsid w:val="009C2A15"/>
    <w:rsid w:val="009D49AE"/>
    <w:rsid w:val="009D501D"/>
    <w:rsid w:val="009D7449"/>
    <w:rsid w:val="009E1058"/>
    <w:rsid w:val="009E70F5"/>
    <w:rsid w:val="009F0778"/>
    <w:rsid w:val="009F6299"/>
    <w:rsid w:val="00A05E7C"/>
    <w:rsid w:val="00A149E5"/>
    <w:rsid w:val="00A153FC"/>
    <w:rsid w:val="00A24CFD"/>
    <w:rsid w:val="00A2542D"/>
    <w:rsid w:val="00A25964"/>
    <w:rsid w:val="00A278D7"/>
    <w:rsid w:val="00A32C4B"/>
    <w:rsid w:val="00A33603"/>
    <w:rsid w:val="00A367C8"/>
    <w:rsid w:val="00A37693"/>
    <w:rsid w:val="00A44B3E"/>
    <w:rsid w:val="00A45F18"/>
    <w:rsid w:val="00A614C8"/>
    <w:rsid w:val="00A62247"/>
    <w:rsid w:val="00A6610B"/>
    <w:rsid w:val="00A70480"/>
    <w:rsid w:val="00A7270C"/>
    <w:rsid w:val="00A82B0B"/>
    <w:rsid w:val="00A878E0"/>
    <w:rsid w:val="00A87B9C"/>
    <w:rsid w:val="00A92688"/>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147C"/>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862EF"/>
    <w:rsid w:val="00B8662E"/>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113B"/>
    <w:rsid w:val="00BD5816"/>
    <w:rsid w:val="00BD607C"/>
    <w:rsid w:val="00BD6980"/>
    <w:rsid w:val="00BD77D8"/>
    <w:rsid w:val="00BF0B81"/>
    <w:rsid w:val="00BF0BA0"/>
    <w:rsid w:val="00BF1A08"/>
    <w:rsid w:val="00BF524A"/>
    <w:rsid w:val="00BF5FA1"/>
    <w:rsid w:val="00C04D6E"/>
    <w:rsid w:val="00C05D72"/>
    <w:rsid w:val="00C074CA"/>
    <w:rsid w:val="00C10DC9"/>
    <w:rsid w:val="00C13082"/>
    <w:rsid w:val="00C13286"/>
    <w:rsid w:val="00C14D2D"/>
    <w:rsid w:val="00C20605"/>
    <w:rsid w:val="00C257AE"/>
    <w:rsid w:val="00C267A5"/>
    <w:rsid w:val="00C31D86"/>
    <w:rsid w:val="00C36CCA"/>
    <w:rsid w:val="00C41EDF"/>
    <w:rsid w:val="00C515D2"/>
    <w:rsid w:val="00C518F0"/>
    <w:rsid w:val="00C5267D"/>
    <w:rsid w:val="00C53E9A"/>
    <w:rsid w:val="00C55F90"/>
    <w:rsid w:val="00C6183F"/>
    <w:rsid w:val="00C6491F"/>
    <w:rsid w:val="00C71916"/>
    <w:rsid w:val="00C76112"/>
    <w:rsid w:val="00C8060B"/>
    <w:rsid w:val="00C844ED"/>
    <w:rsid w:val="00C864FC"/>
    <w:rsid w:val="00C8727A"/>
    <w:rsid w:val="00C913CE"/>
    <w:rsid w:val="00C93BEF"/>
    <w:rsid w:val="00CA54A9"/>
    <w:rsid w:val="00CA5603"/>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76141"/>
    <w:rsid w:val="00D81CC9"/>
    <w:rsid w:val="00D84B38"/>
    <w:rsid w:val="00D86664"/>
    <w:rsid w:val="00D87834"/>
    <w:rsid w:val="00D913F7"/>
    <w:rsid w:val="00D92871"/>
    <w:rsid w:val="00D947D8"/>
    <w:rsid w:val="00D957A8"/>
    <w:rsid w:val="00D96DE6"/>
    <w:rsid w:val="00D9778F"/>
    <w:rsid w:val="00DA5752"/>
    <w:rsid w:val="00DA7F1E"/>
    <w:rsid w:val="00DB3F52"/>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A6E57"/>
    <w:rsid w:val="00EC50D4"/>
    <w:rsid w:val="00EC5462"/>
    <w:rsid w:val="00ED19AE"/>
    <w:rsid w:val="00ED1F1F"/>
    <w:rsid w:val="00ED2C9E"/>
    <w:rsid w:val="00ED4FC5"/>
    <w:rsid w:val="00EF1FCA"/>
    <w:rsid w:val="00EF5762"/>
    <w:rsid w:val="00EF6FC7"/>
    <w:rsid w:val="00EF7961"/>
    <w:rsid w:val="00F024A8"/>
    <w:rsid w:val="00F02564"/>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2C46"/>
    <w:rsid w:val="00F73211"/>
    <w:rsid w:val="00F77283"/>
    <w:rsid w:val="00F772C3"/>
    <w:rsid w:val="00F80338"/>
    <w:rsid w:val="00F81A93"/>
    <w:rsid w:val="00F83348"/>
    <w:rsid w:val="00F84F93"/>
    <w:rsid w:val="00F8501D"/>
    <w:rsid w:val="00F87B76"/>
    <w:rsid w:val="00FA12B9"/>
    <w:rsid w:val="00FB0C70"/>
    <w:rsid w:val="00FB7A38"/>
    <w:rsid w:val="00FC6A22"/>
    <w:rsid w:val="00FD0D54"/>
    <w:rsid w:val="00FD1387"/>
    <w:rsid w:val="00FD1B14"/>
    <w:rsid w:val="00FD1DC9"/>
    <w:rsid w:val="00FD29D5"/>
    <w:rsid w:val="00FD4C9A"/>
    <w:rsid w:val="00FE65F9"/>
    <w:rsid w:val="00FF49E8"/>
    <w:rsid w:val="00FF5F83"/>
    <w:rsid w:val="012C0430"/>
    <w:rsid w:val="013C3EE6"/>
    <w:rsid w:val="024737BC"/>
    <w:rsid w:val="02F5695C"/>
    <w:rsid w:val="03213D40"/>
    <w:rsid w:val="035D3297"/>
    <w:rsid w:val="0367315B"/>
    <w:rsid w:val="03A6747B"/>
    <w:rsid w:val="03AA7B95"/>
    <w:rsid w:val="03B92498"/>
    <w:rsid w:val="04094A94"/>
    <w:rsid w:val="052E194E"/>
    <w:rsid w:val="059E63BF"/>
    <w:rsid w:val="061139E5"/>
    <w:rsid w:val="065A522E"/>
    <w:rsid w:val="06E60731"/>
    <w:rsid w:val="06F50B00"/>
    <w:rsid w:val="076E1278"/>
    <w:rsid w:val="08D1141D"/>
    <w:rsid w:val="09311615"/>
    <w:rsid w:val="094A7BA5"/>
    <w:rsid w:val="09610811"/>
    <w:rsid w:val="0B296DE2"/>
    <w:rsid w:val="0B4F0FFE"/>
    <w:rsid w:val="0B5339C7"/>
    <w:rsid w:val="0B555FF1"/>
    <w:rsid w:val="0CCA74C4"/>
    <w:rsid w:val="0E386126"/>
    <w:rsid w:val="0F4D2617"/>
    <w:rsid w:val="10294AA3"/>
    <w:rsid w:val="109B279F"/>
    <w:rsid w:val="10A57DF4"/>
    <w:rsid w:val="10E40CA0"/>
    <w:rsid w:val="11C921AE"/>
    <w:rsid w:val="136130D9"/>
    <w:rsid w:val="13CE320B"/>
    <w:rsid w:val="158161EB"/>
    <w:rsid w:val="158E1ADE"/>
    <w:rsid w:val="15D73B4A"/>
    <w:rsid w:val="163E229D"/>
    <w:rsid w:val="164D708B"/>
    <w:rsid w:val="1682251C"/>
    <w:rsid w:val="18DD4F7E"/>
    <w:rsid w:val="195B58A2"/>
    <w:rsid w:val="19B94B48"/>
    <w:rsid w:val="19F253E3"/>
    <w:rsid w:val="19F937D3"/>
    <w:rsid w:val="1A1C7FBF"/>
    <w:rsid w:val="1A370A2D"/>
    <w:rsid w:val="1A3A6DF2"/>
    <w:rsid w:val="1A5132CB"/>
    <w:rsid w:val="1AC92B69"/>
    <w:rsid w:val="1AE958CE"/>
    <w:rsid w:val="1BF802CB"/>
    <w:rsid w:val="1C217EAF"/>
    <w:rsid w:val="1C220782"/>
    <w:rsid w:val="1DFC5003"/>
    <w:rsid w:val="1E085A14"/>
    <w:rsid w:val="1E0F594A"/>
    <w:rsid w:val="1F697149"/>
    <w:rsid w:val="1FF43DDB"/>
    <w:rsid w:val="2015184B"/>
    <w:rsid w:val="20384A18"/>
    <w:rsid w:val="20605842"/>
    <w:rsid w:val="20991410"/>
    <w:rsid w:val="20D67D8D"/>
    <w:rsid w:val="20EB126D"/>
    <w:rsid w:val="21933AA2"/>
    <w:rsid w:val="22095F53"/>
    <w:rsid w:val="22DE117B"/>
    <w:rsid w:val="22FB7F7F"/>
    <w:rsid w:val="23A35698"/>
    <w:rsid w:val="24326C72"/>
    <w:rsid w:val="24D942F0"/>
    <w:rsid w:val="24DC0EEC"/>
    <w:rsid w:val="25BF356F"/>
    <w:rsid w:val="25CF452E"/>
    <w:rsid w:val="25DB0C2D"/>
    <w:rsid w:val="263478BF"/>
    <w:rsid w:val="26370C2A"/>
    <w:rsid w:val="26886A55"/>
    <w:rsid w:val="269469E7"/>
    <w:rsid w:val="26A821CC"/>
    <w:rsid w:val="274B140C"/>
    <w:rsid w:val="2756736E"/>
    <w:rsid w:val="281153C3"/>
    <w:rsid w:val="28FD301E"/>
    <w:rsid w:val="29852F07"/>
    <w:rsid w:val="29FC3B14"/>
    <w:rsid w:val="2A047719"/>
    <w:rsid w:val="2A5C1303"/>
    <w:rsid w:val="2B11792E"/>
    <w:rsid w:val="2C9B48A1"/>
    <w:rsid w:val="2CD22518"/>
    <w:rsid w:val="2D542688"/>
    <w:rsid w:val="2D636E4D"/>
    <w:rsid w:val="2DE57862"/>
    <w:rsid w:val="2E3600BD"/>
    <w:rsid w:val="2E9D453A"/>
    <w:rsid w:val="2F0A3A24"/>
    <w:rsid w:val="2F681A42"/>
    <w:rsid w:val="304145A6"/>
    <w:rsid w:val="31C54755"/>
    <w:rsid w:val="320B25D2"/>
    <w:rsid w:val="3216608C"/>
    <w:rsid w:val="32E0343B"/>
    <w:rsid w:val="339A1404"/>
    <w:rsid w:val="342256E8"/>
    <w:rsid w:val="34606647"/>
    <w:rsid w:val="34CE14C6"/>
    <w:rsid w:val="34D84CEC"/>
    <w:rsid w:val="355418BE"/>
    <w:rsid w:val="356D4FAD"/>
    <w:rsid w:val="36191E75"/>
    <w:rsid w:val="36607CD1"/>
    <w:rsid w:val="36897924"/>
    <w:rsid w:val="37133692"/>
    <w:rsid w:val="37195FE2"/>
    <w:rsid w:val="37AF5AB7"/>
    <w:rsid w:val="37F824E3"/>
    <w:rsid w:val="38B34948"/>
    <w:rsid w:val="39495149"/>
    <w:rsid w:val="395A672D"/>
    <w:rsid w:val="39762B88"/>
    <w:rsid w:val="3A3C2EFF"/>
    <w:rsid w:val="3AD53D59"/>
    <w:rsid w:val="3B1C3371"/>
    <w:rsid w:val="3B212B56"/>
    <w:rsid w:val="3B3C2C5E"/>
    <w:rsid w:val="3BA622D8"/>
    <w:rsid w:val="3BC82C9D"/>
    <w:rsid w:val="3BDD3F82"/>
    <w:rsid w:val="3C9F4B00"/>
    <w:rsid w:val="3CC23198"/>
    <w:rsid w:val="3DCF3998"/>
    <w:rsid w:val="3DDF4815"/>
    <w:rsid w:val="3E1C0833"/>
    <w:rsid w:val="3E6636C1"/>
    <w:rsid w:val="3ED80D7C"/>
    <w:rsid w:val="3F417253"/>
    <w:rsid w:val="3F731171"/>
    <w:rsid w:val="3FB11C04"/>
    <w:rsid w:val="3FE669E5"/>
    <w:rsid w:val="402B37FA"/>
    <w:rsid w:val="40FD77F3"/>
    <w:rsid w:val="41FF4C13"/>
    <w:rsid w:val="423D79BD"/>
    <w:rsid w:val="42CC7322"/>
    <w:rsid w:val="42EA174A"/>
    <w:rsid w:val="43DD7FE4"/>
    <w:rsid w:val="44A72A76"/>
    <w:rsid w:val="46EA4DF1"/>
    <w:rsid w:val="48F75965"/>
    <w:rsid w:val="493350F2"/>
    <w:rsid w:val="4946347D"/>
    <w:rsid w:val="499B72BF"/>
    <w:rsid w:val="4ADF5294"/>
    <w:rsid w:val="4B215F25"/>
    <w:rsid w:val="4C3D436D"/>
    <w:rsid w:val="4CFC61B1"/>
    <w:rsid w:val="4D53613E"/>
    <w:rsid w:val="4D5C3245"/>
    <w:rsid w:val="4D7472E9"/>
    <w:rsid w:val="4E844153"/>
    <w:rsid w:val="4EB62E28"/>
    <w:rsid w:val="4ECF3EEA"/>
    <w:rsid w:val="4F34472E"/>
    <w:rsid w:val="4F7033BA"/>
    <w:rsid w:val="4FB40925"/>
    <w:rsid w:val="4FF83D3C"/>
    <w:rsid w:val="50F63E28"/>
    <w:rsid w:val="51A044FC"/>
    <w:rsid w:val="51ED4DB3"/>
    <w:rsid w:val="521E31BF"/>
    <w:rsid w:val="5221007F"/>
    <w:rsid w:val="52926B5A"/>
    <w:rsid w:val="536A2433"/>
    <w:rsid w:val="53CB3D3F"/>
    <w:rsid w:val="54100863"/>
    <w:rsid w:val="54171103"/>
    <w:rsid w:val="545C5E51"/>
    <w:rsid w:val="5486175B"/>
    <w:rsid w:val="550C121E"/>
    <w:rsid w:val="55104C9C"/>
    <w:rsid w:val="55952173"/>
    <w:rsid w:val="55A559A5"/>
    <w:rsid w:val="5604432E"/>
    <w:rsid w:val="56782911"/>
    <w:rsid w:val="574E1B0E"/>
    <w:rsid w:val="57667D24"/>
    <w:rsid w:val="57AF3698"/>
    <w:rsid w:val="57CE5BC3"/>
    <w:rsid w:val="581337F6"/>
    <w:rsid w:val="586D6C9A"/>
    <w:rsid w:val="58E80082"/>
    <w:rsid w:val="5A1911BF"/>
    <w:rsid w:val="5AE1516A"/>
    <w:rsid w:val="5B6A3A79"/>
    <w:rsid w:val="5C02145B"/>
    <w:rsid w:val="5C1A5F7B"/>
    <w:rsid w:val="5C344389"/>
    <w:rsid w:val="5C57586D"/>
    <w:rsid w:val="5C8C12D7"/>
    <w:rsid w:val="5CA86C32"/>
    <w:rsid w:val="5CEE7C05"/>
    <w:rsid w:val="5EF92A9F"/>
    <w:rsid w:val="5F8E0657"/>
    <w:rsid w:val="5F953B47"/>
    <w:rsid w:val="5FBE6937"/>
    <w:rsid w:val="5FF03C12"/>
    <w:rsid w:val="602028B8"/>
    <w:rsid w:val="6109328C"/>
    <w:rsid w:val="615564D1"/>
    <w:rsid w:val="61565DA5"/>
    <w:rsid w:val="62084B2E"/>
    <w:rsid w:val="62397FD0"/>
    <w:rsid w:val="626D7D14"/>
    <w:rsid w:val="64572560"/>
    <w:rsid w:val="645771F8"/>
    <w:rsid w:val="64E702C6"/>
    <w:rsid w:val="65304BCB"/>
    <w:rsid w:val="66756CCD"/>
    <w:rsid w:val="6699700C"/>
    <w:rsid w:val="66FD5367"/>
    <w:rsid w:val="68A37498"/>
    <w:rsid w:val="68DE3D1A"/>
    <w:rsid w:val="69E84DEF"/>
    <w:rsid w:val="6A54112D"/>
    <w:rsid w:val="6AA035AE"/>
    <w:rsid w:val="6AA22A55"/>
    <w:rsid w:val="6AF52D3C"/>
    <w:rsid w:val="6CD27591"/>
    <w:rsid w:val="6E0E3C8F"/>
    <w:rsid w:val="6E0F2E14"/>
    <w:rsid w:val="6EB61995"/>
    <w:rsid w:val="6EBB75BF"/>
    <w:rsid w:val="6F1E141D"/>
    <w:rsid w:val="6F5354F8"/>
    <w:rsid w:val="6FC84D10"/>
    <w:rsid w:val="71054BBD"/>
    <w:rsid w:val="71290710"/>
    <w:rsid w:val="723F6464"/>
    <w:rsid w:val="72DE4E13"/>
    <w:rsid w:val="73AA6208"/>
    <w:rsid w:val="73F3359E"/>
    <w:rsid w:val="73F36024"/>
    <w:rsid w:val="740A2BDE"/>
    <w:rsid w:val="74471CA9"/>
    <w:rsid w:val="74B45F33"/>
    <w:rsid w:val="74BA06CD"/>
    <w:rsid w:val="750C63C7"/>
    <w:rsid w:val="751738DE"/>
    <w:rsid w:val="751839E0"/>
    <w:rsid w:val="759F78C3"/>
    <w:rsid w:val="75D56EB3"/>
    <w:rsid w:val="76274F93"/>
    <w:rsid w:val="7912754D"/>
    <w:rsid w:val="79A92AE0"/>
    <w:rsid w:val="79EB3F2F"/>
    <w:rsid w:val="7A442103"/>
    <w:rsid w:val="7A536E9B"/>
    <w:rsid w:val="7B11789E"/>
    <w:rsid w:val="7BDE3BD1"/>
    <w:rsid w:val="7BEA2D8E"/>
    <w:rsid w:val="7CB7517F"/>
    <w:rsid w:val="7CBF3194"/>
    <w:rsid w:val="7D1F33A6"/>
    <w:rsid w:val="7D8513AE"/>
    <w:rsid w:val="7DC94A0A"/>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0"/>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Char"/>
    <w:basedOn w:val="47"/>
    <w:link w:val="2"/>
    <w:qFormat/>
    <w:uiPriority w:val="0"/>
    <w:rPr>
      <w:rFonts w:ascii="宋体" w:hAnsi="宋体" w:cs="宋体"/>
      <w:b/>
      <w:bCs/>
      <w:sz w:val="28"/>
      <w:szCs w:val="28"/>
      <w:lang w:eastAsia="en-US"/>
    </w:rPr>
  </w:style>
  <w:style w:type="character" w:customStyle="1" w:styleId="56">
    <w:name w:val="标题 2 Char"/>
    <w:basedOn w:val="47"/>
    <w:link w:val="3"/>
    <w:qFormat/>
    <w:uiPriority w:val="0"/>
    <w:rPr>
      <w:rFonts w:ascii="宋体" w:hAnsi="宋体" w:cs="宋体"/>
      <w:b/>
      <w:bCs/>
      <w:sz w:val="24"/>
      <w:szCs w:val="24"/>
      <w:lang w:eastAsia="en-US"/>
    </w:rPr>
  </w:style>
  <w:style w:type="character" w:customStyle="1" w:styleId="57">
    <w:name w:val="标题 3 Char"/>
    <w:basedOn w:val="47"/>
    <w:link w:val="4"/>
    <w:qFormat/>
    <w:uiPriority w:val="0"/>
    <w:rPr>
      <w:b/>
      <w:bCs/>
      <w:kern w:val="2"/>
      <w:sz w:val="32"/>
      <w:szCs w:val="32"/>
    </w:rPr>
  </w:style>
  <w:style w:type="character" w:customStyle="1" w:styleId="58">
    <w:name w:val="标题 4 Char"/>
    <w:basedOn w:val="47"/>
    <w:link w:val="5"/>
    <w:qFormat/>
    <w:uiPriority w:val="0"/>
    <w:rPr>
      <w:b/>
      <w:kern w:val="2"/>
      <w:sz w:val="24"/>
      <w:szCs w:val="24"/>
    </w:rPr>
  </w:style>
  <w:style w:type="character" w:customStyle="1" w:styleId="59">
    <w:name w:val="标题 5 Char"/>
    <w:basedOn w:val="47"/>
    <w:link w:val="6"/>
    <w:qFormat/>
    <w:uiPriority w:val="0"/>
    <w:rPr>
      <w:b/>
      <w:bCs/>
      <w:kern w:val="2"/>
      <w:sz w:val="28"/>
      <w:szCs w:val="28"/>
    </w:rPr>
  </w:style>
  <w:style w:type="character" w:customStyle="1" w:styleId="60">
    <w:name w:val="标题 6 Char"/>
    <w:basedOn w:val="47"/>
    <w:link w:val="7"/>
    <w:qFormat/>
    <w:uiPriority w:val="0"/>
    <w:rPr>
      <w:b/>
      <w:sz w:val="24"/>
    </w:rPr>
  </w:style>
  <w:style w:type="character" w:customStyle="1" w:styleId="61">
    <w:name w:val="正文缩进 Char"/>
    <w:basedOn w:val="47"/>
    <w:link w:val="9"/>
    <w:qFormat/>
    <w:uiPriority w:val="0"/>
    <w:rPr>
      <w:sz w:val="24"/>
    </w:rPr>
  </w:style>
  <w:style w:type="character" w:customStyle="1" w:styleId="62">
    <w:name w:val="标题 7 Char"/>
    <w:basedOn w:val="47"/>
    <w:link w:val="8"/>
    <w:qFormat/>
    <w:uiPriority w:val="0"/>
    <w:rPr>
      <w:b/>
      <w:kern w:val="2"/>
      <w:sz w:val="24"/>
    </w:rPr>
  </w:style>
  <w:style w:type="character" w:customStyle="1" w:styleId="63">
    <w:name w:val="标题 8 Char"/>
    <w:basedOn w:val="47"/>
    <w:link w:val="10"/>
    <w:qFormat/>
    <w:uiPriority w:val="0"/>
    <w:rPr>
      <w:rFonts w:ascii="Arial" w:hAnsi="Arial" w:eastAsia="黑体"/>
      <w:kern w:val="2"/>
      <w:sz w:val="24"/>
    </w:rPr>
  </w:style>
  <w:style w:type="character" w:customStyle="1" w:styleId="64">
    <w:name w:val="标题 9 Char"/>
    <w:basedOn w:val="47"/>
    <w:link w:val="11"/>
    <w:qFormat/>
    <w:uiPriority w:val="0"/>
    <w:rPr>
      <w:rFonts w:ascii="Arial" w:hAnsi="Arial" w:eastAsia="黑体"/>
      <w:kern w:val="2"/>
      <w:sz w:val="21"/>
    </w:rPr>
  </w:style>
  <w:style w:type="character" w:customStyle="1" w:styleId="65">
    <w:name w:val="正文文本 Char1"/>
    <w:basedOn w:val="47"/>
    <w:link w:val="19"/>
    <w:qFormat/>
    <w:uiPriority w:val="1"/>
    <w:rPr>
      <w:rFonts w:ascii="宋体" w:hAnsi="宋体" w:cs="宋体"/>
      <w:sz w:val="24"/>
      <w:szCs w:val="24"/>
      <w:lang w:eastAsia="en-US"/>
    </w:rPr>
  </w:style>
  <w:style w:type="character" w:customStyle="1" w:styleId="66">
    <w:name w:val="纯文本 Char"/>
    <w:basedOn w:val="47"/>
    <w:link w:val="24"/>
    <w:qFormat/>
    <w:uiPriority w:val="0"/>
    <w:rPr>
      <w:rFonts w:ascii="宋体" w:hAnsi="Courier New" w:cs="Courier New"/>
      <w:sz w:val="22"/>
      <w:szCs w:val="21"/>
      <w:lang w:eastAsia="en-US"/>
    </w:rPr>
  </w:style>
  <w:style w:type="character" w:customStyle="1" w:styleId="67">
    <w:name w:val="页脚 Char"/>
    <w:basedOn w:val="47"/>
    <w:link w:val="29"/>
    <w:qFormat/>
    <w:uiPriority w:val="99"/>
    <w:rPr>
      <w:rFonts w:ascii="宋体" w:hAnsi="宋体" w:cs="宋体"/>
      <w:sz w:val="18"/>
      <w:szCs w:val="18"/>
      <w:lang w:eastAsia="en-US"/>
    </w:rPr>
  </w:style>
  <w:style w:type="character" w:customStyle="1" w:styleId="68">
    <w:name w:val="页眉 Char"/>
    <w:basedOn w:val="47"/>
    <w:link w:val="30"/>
    <w:qFormat/>
    <w:uiPriority w:val="0"/>
    <w:rPr>
      <w:rFonts w:ascii="宋体" w:hAnsi="宋体" w:cs="宋体"/>
      <w:sz w:val="18"/>
      <w:szCs w:val="22"/>
      <w:lang w:eastAsia="en-US"/>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styleId="70">
    <w:name w:val="List Paragraph"/>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7"/>
    <w:link w:val="18"/>
    <w:qFormat/>
    <w:uiPriority w:val="0"/>
    <w:rPr>
      <w:b/>
      <w:kern w:val="2"/>
      <w:sz w:val="21"/>
    </w:rPr>
  </w:style>
  <w:style w:type="character" w:customStyle="1" w:styleId="76">
    <w:name w:val="普通(网站) Char"/>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7"/>
    <w:link w:val="16"/>
    <w:qFormat/>
    <w:uiPriority w:val="0"/>
    <w:rPr>
      <w:kern w:val="2"/>
      <w:sz w:val="21"/>
    </w:rPr>
  </w:style>
  <w:style w:type="character" w:customStyle="1" w:styleId="82">
    <w:name w:val="批注框文本 Char"/>
    <w:basedOn w:val="47"/>
    <w:link w:val="28"/>
    <w:qFormat/>
    <w:uiPriority w:val="0"/>
    <w:rPr>
      <w:kern w:val="2"/>
      <w:sz w:val="18"/>
      <w:szCs w:val="18"/>
    </w:rPr>
  </w:style>
  <w:style w:type="character" w:customStyle="1" w:styleId="83">
    <w:name w:val="正文文本缩进 3 Char"/>
    <w:basedOn w:val="47"/>
    <w:link w:val="34"/>
    <w:qFormat/>
    <w:uiPriority w:val="0"/>
    <w:rPr>
      <w:kern w:val="2"/>
      <w:sz w:val="28"/>
    </w:rPr>
  </w:style>
  <w:style w:type="character" w:customStyle="1" w:styleId="84">
    <w:name w:val="正文文本缩进 2 Char"/>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Char"/>
    <w:basedOn w:val="47"/>
    <w:link w:val="42"/>
    <w:qFormat/>
    <w:uiPriority w:val="0"/>
    <w:rPr>
      <w:rFonts w:ascii="Arial" w:hAnsi="Arial" w:cs="Arial"/>
      <w:b/>
      <w:bCs/>
      <w:sz w:val="44"/>
      <w:szCs w:val="32"/>
    </w:rPr>
  </w:style>
  <w:style w:type="character" w:customStyle="1" w:styleId="89">
    <w:name w:val="正文文本缩进 Char"/>
    <w:basedOn w:val="47"/>
    <w:link w:val="20"/>
    <w:qFormat/>
    <w:uiPriority w:val="0"/>
    <w:rPr>
      <w:i/>
      <w:iCs/>
      <w:kern w:val="2"/>
      <w:sz w:val="21"/>
    </w:rPr>
  </w:style>
  <w:style w:type="character" w:customStyle="1" w:styleId="90">
    <w:name w:val="正文文本 3 Char"/>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Char"/>
    <w:basedOn w:val="47"/>
    <w:link w:val="39"/>
    <w:qFormat/>
    <w:uiPriority w:val="0"/>
    <w:rPr>
      <w:rFonts w:ascii="Arial Unicode MS" w:hAnsi="Arial Unicode MS" w:eastAsia="Courier New" w:cs="Courier New"/>
    </w:rPr>
  </w:style>
  <w:style w:type="character" w:customStyle="1" w:styleId="94">
    <w:name w:val="文档结构图 Char"/>
    <w:basedOn w:val="47"/>
    <w:link w:val="15"/>
    <w:qFormat/>
    <w:uiPriority w:val="0"/>
    <w:rPr>
      <w:rFonts w:ascii="宋体"/>
      <w:sz w:val="28"/>
      <w:shd w:val="clear" w:color="auto" w:fill="000080"/>
    </w:rPr>
  </w:style>
  <w:style w:type="character" w:customStyle="1" w:styleId="95">
    <w:name w:val="日期 Char"/>
    <w:basedOn w:val="47"/>
    <w:link w:val="26"/>
    <w:qFormat/>
    <w:uiPriority w:val="0"/>
    <w:rPr>
      <w:kern w:val="2"/>
      <w:sz w:val="21"/>
      <w:szCs w:val="24"/>
    </w:rPr>
  </w:style>
  <w:style w:type="character" w:customStyle="1" w:styleId="96">
    <w:name w:val="正文文本 2 Char"/>
    <w:basedOn w:val="47"/>
    <w:link w:val="37"/>
    <w:qFormat/>
    <w:uiPriority w:val="0"/>
    <w:rPr>
      <w:kern w:val="2"/>
      <w:sz w:val="21"/>
      <w:szCs w:val="24"/>
    </w:rPr>
  </w:style>
  <w:style w:type="character" w:customStyle="1" w:styleId="97">
    <w:name w:val="正文首行缩进 Char"/>
    <w:basedOn w:val="85"/>
    <w:link w:val="44"/>
    <w:qFormat/>
    <w:uiPriority w:val="0"/>
    <w:rPr>
      <w:rFonts w:eastAsia="宋体"/>
      <w:sz w:val="21"/>
      <w:szCs w:val="21"/>
      <w:lang w:val="en-US" w:eastAsia="zh-CN" w:bidi="ar-SA"/>
    </w:rPr>
  </w:style>
  <w:style w:type="character" w:customStyle="1" w:styleId="98">
    <w:name w:val="批注主题 Char"/>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8"/>
    <customShpInfo spid="_x0000_s3077"/>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98309-FDF2-4F63-BCA7-7B9C26527187}">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21</Pages>
  <Words>975</Words>
  <Characters>1112</Characters>
  <Lines>15</Lines>
  <Paragraphs>4</Paragraphs>
  <TotalTime>136</TotalTime>
  <ScaleCrop>false</ScaleCrop>
  <LinksUpToDate>false</LinksUpToDate>
  <CharactersWithSpaces>1156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逗逗</cp:lastModifiedBy>
  <dcterms:modified xsi:type="dcterms:W3CDTF">2026-01-15T05:59:15Z</dcterms:modified>
  <dc:title>公开招标文件（货物服务类）</dc:title>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2052-12.1.0.24657</vt:lpwstr>
  </property>
  <property fmtid="{D5CDD505-2E9C-101B-9397-08002B2CF9AE}" pid="6" name="ICV">
    <vt:lpwstr>511846C62397469E96EEBA845481C5DD</vt:lpwstr>
  </property>
  <property fmtid="{D5CDD505-2E9C-101B-9397-08002B2CF9AE}" pid="7" name="KSOTemplateDocerSaveRecord">
    <vt:lpwstr>eyJoZGlkIjoiNDVmN2Y1MjE1NTBkYzg5MDJlMTQ1YzAwM2IyOTRkYzgiLCJ1c2VySWQiOiIxMjQzMTk1OTQ1In0=</vt:lpwstr>
  </property>
</Properties>
</file>