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F1E" w:rsidRPr="00460514" w:rsidRDefault="00287F1E" w:rsidP="00287F1E">
      <w:pPr>
        <w:spacing w:line="240" w:lineRule="atLeast"/>
        <w:jc w:val="center"/>
        <w:rPr>
          <w:rFonts w:ascii="仿宋_GB2312" w:eastAsia="仿宋_GB2312"/>
          <w:b/>
          <w:bCs/>
          <w:sz w:val="32"/>
          <w:szCs w:val="30"/>
        </w:rPr>
      </w:pPr>
      <w:r w:rsidRPr="00460514">
        <w:rPr>
          <w:rFonts w:ascii="仿宋_GB2312" w:eastAsia="仿宋_GB2312" w:hint="eastAsia"/>
          <w:b/>
          <w:bCs/>
          <w:sz w:val="32"/>
          <w:szCs w:val="30"/>
        </w:rPr>
        <w:t>福建福海创石油化工有限公司</w:t>
      </w:r>
    </w:p>
    <w:p w:rsidR="00287F1E" w:rsidRPr="00460514" w:rsidRDefault="00460514" w:rsidP="00287F1E">
      <w:pPr>
        <w:spacing w:line="240" w:lineRule="atLeast"/>
        <w:jc w:val="center"/>
        <w:rPr>
          <w:rFonts w:ascii="仿宋_GB2312" w:eastAsia="仿宋_GB2312"/>
          <w:b/>
          <w:bCs/>
          <w:sz w:val="32"/>
          <w:szCs w:val="30"/>
        </w:rPr>
      </w:pPr>
      <w:r>
        <w:rPr>
          <w:rFonts w:ascii="仿宋_GB2312" w:eastAsia="仿宋_GB2312" w:hint="eastAsia"/>
          <w:b/>
          <w:bCs/>
          <w:sz w:val="32"/>
          <w:szCs w:val="30"/>
        </w:rPr>
        <w:t>防爆手机采购项目发包说明</w:t>
      </w:r>
    </w:p>
    <w:p w:rsidR="00ED5BF0" w:rsidRPr="00460514" w:rsidRDefault="00ED5BF0">
      <w:pPr>
        <w:rPr>
          <w:rFonts w:ascii="仿宋_GB2312" w:eastAsia="仿宋_GB2312"/>
        </w:rPr>
      </w:pPr>
    </w:p>
    <w:p w:rsidR="00287F1E" w:rsidRPr="00460514" w:rsidRDefault="00287F1E" w:rsidP="00287F1E">
      <w:pPr>
        <w:numPr>
          <w:ilvl w:val="0"/>
          <w:numId w:val="1"/>
        </w:numPr>
        <w:rPr>
          <w:rFonts w:ascii="仿宋_GB2312" w:eastAsia="仿宋_GB2312"/>
          <w:b/>
          <w:sz w:val="28"/>
          <w:szCs w:val="28"/>
        </w:rPr>
      </w:pPr>
      <w:r w:rsidRPr="00460514">
        <w:rPr>
          <w:rFonts w:ascii="仿宋_GB2312" w:eastAsia="仿宋_GB2312" w:hint="eastAsia"/>
          <w:b/>
          <w:sz w:val="28"/>
          <w:szCs w:val="28"/>
        </w:rPr>
        <w:t>项目简介</w:t>
      </w:r>
    </w:p>
    <w:p w:rsidR="00360FDF" w:rsidRPr="00460514" w:rsidRDefault="00A0432E" w:rsidP="00E80065">
      <w:pPr>
        <w:ind w:firstLineChars="200" w:firstLine="560"/>
        <w:rPr>
          <w:rFonts w:ascii="仿宋_GB2312" w:eastAsia="仿宋_GB2312"/>
          <w:sz w:val="28"/>
          <w:szCs w:val="28"/>
        </w:rPr>
      </w:pPr>
      <w:r w:rsidRPr="00460514">
        <w:rPr>
          <w:rFonts w:ascii="仿宋_GB2312" w:eastAsia="仿宋_GB2312" w:hint="eastAsia"/>
          <w:sz w:val="28"/>
          <w:szCs w:val="28"/>
        </w:rPr>
        <w:t>安全生产始终是企业发展的重中之重，而通讯设备作为保障生产运营顺畅的关键要素，其安全性与适用性在特殊作业环境中显得尤为重要。我司目前正全力推进安全管理数字化</w:t>
      </w:r>
      <w:r w:rsidR="00E80065" w:rsidRPr="00460514">
        <w:rPr>
          <w:rFonts w:ascii="仿宋_GB2312" w:eastAsia="仿宋_GB2312" w:hint="eastAsia"/>
          <w:sz w:val="28"/>
          <w:szCs w:val="28"/>
        </w:rPr>
        <w:t>试点</w:t>
      </w:r>
      <w:r w:rsidRPr="00460514">
        <w:rPr>
          <w:rFonts w:ascii="仿宋_GB2312" w:eastAsia="仿宋_GB2312" w:hint="eastAsia"/>
          <w:sz w:val="28"/>
          <w:szCs w:val="28"/>
        </w:rPr>
        <w:t>，旨在通过先进的信息技术手段，构建更加高效、智能的安全管理体系，全面提升企业安全管理水平。</w:t>
      </w:r>
      <w:r w:rsidR="00E80065" w:rsidRPr="00460514">
        <w:rPr>
          <w:rFonts w:ascii="仿宋_GB2312" w:eastAsia="仿宋_GB2312" w:hint="eastAsia"/>
          <w:sz w:val="28"/>
          <w:szCs w:val="28"/>
        </w:rPr>
        <w:t>随着项目的深入开展，库存的防爆手机已全部耗尽。与此同时，公司新/改建的生产装置陆续投产并投入使用，生产规模与作业复杂</w:t>
      </w:r>
      <w:proofErr w:type="gramStart"/>
      <w:r w:rsidR="00E80065" w:rsidRPr="00460514">
        <w:rPr>
          <w:rFonts w:ascii="仿宋_GB2312" w:eastAsia="仿宋_GB2312" w:hint="eastAsia"/>
          <w:sz w:val="28"/>
          <w:szCs w:val="28"/>
        </w:rPr>
        <w:t>度显著</w:t>
      </w:r>
      <w:proofErr w:type="gramEnd"/>
      <w:r w:rsidR="00E80065" w:rsidRPr="00460514">
        <w:rPr>
          <w:rFonts w:ascii="仿宋_GB2312" w:eastAsia="仿宋_GB2312" w:hint="eastAsia"/>
          <w:sz w:val="28"/>
          <w:szCs w:val="28"/>
        </w:rPr>
        <w:t>增加，这对安全管理工作提出了更为严苛的要求。在此背景下，为确保新/改建生产装置的安全稳定运行，考虑日常工作环境涉及易燃易爆气体/粉尘，普通通讯设备存在安全隐患。为保障安全生产、满足行业安全规范，并提升高危环境下的通讯效率，急需补充一批新的防爆手机，以满足日常安全管理工作的通讯需求。</w:t>
      </w:r>
    </w:p>
    <w:p w:rsidR="00E96BDA" w:rsidRPr="00460514" w:rsidRDefault="00E96BDA" w:rsidP="00E80065">
      <w:pPr>
        <w:ind w:firstLineChars="200" w:firstLine="560"/>
        <w:rPr>
          <w:rFonts w:ascii="仿宋_GB2312" w:eastAsia="仿宋_GB2312"/>
          <w:sz w:val="28"/>
          <w:szCs w:val="28"/>
        </w:rPr>
      </w:pPr>
    </w:p>
    <w:p w:rsidR="00287F1E" w:rsidRPr="00460514" w:rsidRDefault="000F36E6" w:rsidP="00287F1E">
      <w:pPr>
        <w:numPr>
          <w:ilvl w:val="0"/>
          <w:numId w:val="1"/>
        </w:numPr>
        <w:rPr>
          <w:rFonts w:ascii="仿宋_GB2312" w:eastAsia="仿宋_GB2312"/>
          <w:b/>
          <w:sz w:val="28"/>
          <w:szCs w:val="28"/>
        </w:rPr>
      </w:pPr>
      <w:r w:rsidRPr="00460514">
        <w:rPr>
          <w:rFonts w:ascii="仿宋_GB2312" w:eastAsia="仿宋_GB2312" w:hint="eastAsia"/>
          <w:b/>
          <w:sz w:val="28"/>
          <w:szCs w:val="28"/>
        </w:rPr>
        <w:t>项目目标</w:t>
      </w:r>
    </w:p>
    <w:p w:rsidR="000F36E6" w:rsidRPr="00460514" w:rsidRDefault="002653F1" w:rsidP="006A66DF">
      <w:pPr>
        <w:ind w:firstLineChars="200" w:firstLine="560"/>
        <w:rPr>
          <w:rFonts w:ascii="仿宋_GB2312" w:eastAsia="仿宋_GB2312"/>
          <w:sz w:val="28"/>
          <w:szCs w:val="28"/>
        </w:rPr>
      </w:pPr>
      <w:r w:rsidRPr="00460514">
        <w:rPr>
          <w:rFonts w:ascii="仿宋_GB2312" w:eastAsia="仿宋_GB2312" w:hint="eastAsia"/>
          <w:sz w:val="28"/>
          <w:szCs w:val="28"/>
        </w:rPr>
        <w:t>为生产团队配备符合国家防爆认证（</w:t>
      </w:r>
      <w:r w:rsidR="00EC192D" w:rsidRPr="00460514">
        <w:rPr>
          <w:rFonts w:ascii="仿宋_GB2312" w:eastAsia="仿宋_GB2312" w:hint="eastAsia"/>
          <w:sz w:val="28"/>
          <w:szCs w:val="28"/>
        </w:rPr>
        <w:t xml:space="preserve">Ex </w:t>
      </w:r>
      <w:proofErr w:type="spellStart"/>
      <w:r w:rsidR="00EC192D" w:rsidRPr="00460514">
        <w:rPr>
          <w:rFonts w:ascii="仿宋_GB2312" w:eastAsia="仿宋_GB2312" w:hint="eastAsia"/>
          <w:sz w:val="28"/>
          <w:szCs w:val="28"/>
        </w:rPr>
        <w:t>ib</w:t>
      </w:r>
      <w:proofErr w:type="spellEnd"/>
      <w:r w:rsidR="00EC192D" w:rsidRPr="00460514">
        <w:rPr>
          <w:rFonts w:ascii="仿宋_GB2312" w:eastAsia="仿宋_GB2312" w:hint="eastAsia"/>
          <w:sz w:val="28"/>
          <w:szCs w:val="28"/>
        </w:rPr>
        <w:t xml:space="preserve"> IIC</w:t>
      </w:r>
      <w:r w:rsidR="000F36E6" w:rsidRPr="00460514">
        <w:rPr>
          <w:rFonts w:ascii="仿宋_GB2312" w:eastAsia="仿宋_GB2312" w:hint="eastAsia"/>
          <w:sz w:val="28"/>
          <w:szCs w:val="28"/>
        </w:rPr>
        <w:t xml:space="preserve"> T</w:t>
      </w:r>
      <w:r w:rsidR="00381B78" w:rsidRPr="00460514">
        <w:rPr>
          <w:rFonts w:ascii="仿宋_GB2312" w:eastAsia="仿宋_GB2312" w:hint="eastAsia"/>
          <w:sz w:val="28"/>
          <w:szCs w:val="28"/>
        </w:rPr>
        <w:t>4</w:t>
      </w:r>
      <w:r w:rsidR="000F36E6" w:rsidRPr="00460514">
        <w:rPr>
          <w:rFonts w:ascii="仿宋_GB2312" w:eastAsia="仿宋_GB2312" w:hint="eastAsia"/>
          <w:sz w:val="28"/>
          <w:szCs w:val="28"/>
        </w:rPr>
        <w:t>或更高标准）的通讯设备。</w:t>
      </w:r>
    </w:p>
    <w:p w:rsidR="006A66DF" w:rsidRPr="00460514" w:rsidRDefault="000F36E6" w:rsidP="006A66DF">
      <w:pPr>
        <w:ind w:firstLineChars="200" w:firstLine="560"/>
        <w:rPr>
          <w:rFonts w:ascii="仿宋_GB2312" w:eastAsia="仿宋_GB2312"/>
          <w:sz w:val="28"/>
          <w:szCs w:val="28"/>
        </w:rPr>
      </w:pPr>
      <w:r w:rsidRPr="00460514">
        <w:rPr>
          <w:rFonts w:ascii="仿宋_GB2312" w:eastAsia="仿宋_GB2312" w:hint="eastAsia"/>
          <w:sz w:val="28"/>
          <w:szCs w:val="28"/>
        </w:rPr>
        <w:t>确保设备在危险环境中安全使用，避免因通讯工具引发的安全事故。</w:t>
      </w:r>
    </w:p>
    <w:p w:rsidR="000F36E6" w:rsidRPr="00460514" w:rsidRDefault="000F36E6" w:rsidP="00991769">
      <w:pPr>
        <w:ind w:firstLineChars="200" w:firstLine="560"/>
        <w:rPr>
          <w:rFonts w:ascii="仿宋_GB2312" w:eastAsia="仿宋_GB2312"/>
          <w:sz w:val="28"/>
          <w:szCs w:val="28"/>
        </w:rPr>
      </w:pPr>
      <w:r w:rsidRPr="00460514">
        <w:rPr>
          <w:rFonts w:ascii="仿宋_GB2312" w:eastAsia="仿宋_GB2312" w:hint="eastAsia"/>
          <w:sz w:val="28"/>
          <w:szCs w:val="28"/>
        </w:rPr>
        <w:t>提升团队在复杂环境下的应急响应能力和协作效率。</w:t>
      </w:r>
    </w:p>
    <w:p w:rsidR="00E96BDA" w:rsidRPr="00460514" w:rsidRDefault="00E96BDA" w:rsidP="00991769">
      <w:pPr>
        <w:ind w:firstLineChars="200" w:firstLine="560"/>
        <w:rPr>
          <w:rFonts w:ascii="仿宋_GB2312" w:eastAsia="仿宋_GB2312"/>
          <w:sz w:val="28"/>
          <w:szCs w:val="28"/>
        </w:rPr>
      </w:pPr>
    </w:p>
    <w:p w:rsidR="000F36E6" w:rsidRPr="00460514" w:rsidRDefault="006A66DF" w:rsidP="00287F1E">
      <w:pPr>
        <w:numPr>
          <w:ilvl w:val="0"/>
          <w:numId w:val="1"/>
        </w:numPr>
        <w:rPr>
          <w:rFonts w:ascii="仿宋_GB2312" w:eastAsia="仿宋_GB2312"/>
          <w:b/>
          <w:sz w:val="28"/>
          <w:szCs w:val="28"/>
        </w:rPr>
      </w:pPr>
      <w:r w:rsidRPr="00460514">
        <w:rPr>
          <w:rFonts w:ascii="仿宋_GB2312" w:eastAsia="仿宋_GB2312" w:hint="eastAsia"/>
          <w:b/>
          <w:sz w:val="28"/>
          <w:szCs w:val="28"/>
        </w:rPr>
        <w:lastRenderedPageBreak/>
        <w:t>项目内容</w:t>
      </w:r>
    </w:p>
    <w:p w:rsidR="006A66DF" w:rsidRPr="00460514" w:rsidRDefault="006A66DF" w:rsidP="002653F1">
      <w:pPr>
        <w:ind w:firstLineChars="200" w:firstLine="560"/>
        <w:rPr>
          <w:rFonts w:ascii="仿宋_GB2312" w:eastAsia="仿宋_GB2312"/>
          <w:sz w:val="28"/>
          <w:szCs w:val="28"/>
        </w:rPr>
      </w:pPr>
      <w:r w:rsidRPr="00460514">
        <w:rPr>
          <w:rFonts w:ascii="仿宋_GB2312" w:eastAsia="仿宋_GB2312" w:hint="eastAsia"/>
          <w:sz w:val="28"/>
          <w:szCs w:val="28"/>
        </w:rPr>
        <w:t>设备选型：采购通过ATEX/</w:t>
      </w:r>
      <w:proofErr w:type="spellStart"/>
      <w:r w:rsidRPr="00460514">
        <w:rPr>
          <w:rFonts w:ascii="仿宋_GB2312" w:eastAsia="仿宋_GB2312" w:hint="eastAsia"/>
          <w:sz w:val="28"/>
          <w:szCs w:val="28"/>
        </w:rPr>
        <w:t>IECEx</w:t>
      </w:r>
      <w:proofErr w:type="spellEnd"/>
      <w:r w:rsidRPr="00460514">
        <w:rPr>
          <w:rFonts w:ascii="仿宋_GB2312" w:eastAsia="仿宋_GB2312" w:hint="eastAsia"/>
          <w:sz w:val="28"/>
          <w:szCs w:val="28"/>
        </w:rPr>
        <w:t>/</w:t>
      </w:r>
      <w:proofErr w:type="spellStart"/>
      <w:r w:rsidRPr="00460514">
        <w:rPr>
          <w:rFonts w:ascii="仿宋_GB2312" w:eastAsia="仿宋_GB2312" w:hint="eastAsia"/>
          <w:sz w:val="28"/>
          <w:szCs w:val="28"/>
        </w:rPr>
        <w:t>CNEx</w:t>
      </w:r>
      <w:proofErr w:type="spellEnd"/>
      <w:r w:rsidRPr="00460514">
        <w:rPr>
          <w:rFonts w:ascii="仿宋_GB2312" w:eastAsia="仿宋_GB2312" w:hint="eastAsia"/>
          <w:sz w:val="28"/>
          <w:szCs w:val="28"/>
        </w:rPr>
        <w:t>等认证的防爆手机，具备防尘、防水、</w:t>
      </w:r>
      <w:proofErr w:type="gramStart"/>
      <w:r w:rsidRPr="00460514">
        <w:rPr>
          <w:rFonts w:ascii="仿宋_GB2312" w:eastAsia="仿宋_GB2312" w:hint="eastAsia"/>
          <w:sz w:val="28"/>
          <w:szCs w:val="28"/>
        </w:rPr>
        <w:t>抗摔等</w:t>
      </w:r>
      <w:proofErr w:type="gramEnd"/>
      <w:r w:rsidRPr="00460514">
        <w:rPr>
          <w:rFonts w:ascii="仿宋_GB2312" w:eastAsia="仿宋_GB2312" w:hint="eastAsia"/>
          <w:sz w:val="28"/>
          <w:szCs w:val="28"/>
        </w:rPr>
        <w:t>工业级特性，支持必要功能（如4G/5G、GPS、对讲等）。</w:t>
      </w:r>
    </w:p>
    <w:p w:rsidR="00991769" w:rsidRPr="00460514" w:rsidRDefault="006A66DF" w:rsidP="00FC43D6">
      <w:pPr>
        <w:ind w:firstLineChars="200" w:firstLine="560"/>
        <w:rPr>
          <w:rFonts w:ascii="仿宋_GB2312" w:eastAsia="仿宋_GB2312"/>
          <w:sz w:val="28"/>
          <w:szCs w:val="28"/>
        </w:rPr>
      </w:pPr>
      <w:r w:rsidRPr="00460514">
        <w:rPr>
          <w:rFonts w:ascii="仿宋_GB2312" w:eastAsia="仿宋_GB2312" w:hint="eastAsia"/>
          <w:sz w:val="28"/>
          <w:szCs w:val="28"/>
        </w:rPr>
        <w:t>数量预算：</w:t>
      </w:r>
      <w:r w:rsidR="00991769" w:rsidRPr="00460514">
        <w:rPr>
          <w:rFonts w:ascii="仿宋_GB2312" w:eastAsia="仿宋_GB2312" w:hint="eastAsia"/>
          <w:sz w:val="28"/>
          <w:szCs w:val="28"/>
        </w:rPr>
        <w:t>年度采购框架，计划量</w:t>
      </w:r>
      <w:r w:rsidR="00FC43D6" w:rsidRPr="00460514">
        <w:rPr>
          <w:rFonts w:ascii="仿宋_GB2312" w:eastAsia="仿宋_GB2312" w:hint="eastAsia"/>
          <w:sz w:val="28"/>
          <w:szCs w:val="28"/>
        </w:rPr>
        <w:t>70</w:t>
      </w:r>
      <w:r w:rsidR="00CD265C" w:rsidRPr="00460514">
        <w:rPr>
          <w:rFonts w:ascii="仿宋_GB2312" w:eastAsia="仿宋_GB2312" w:hint="eastAsia"/>
          <w:sz w:val="28"/>
          <w:szCs w:val="28"/>
        </w:rPr>
        <w:t>台，根据企业实际情况收货，以</w:t>
      </w:r>
      <w:r w:rsidR="00991769" w:rsidRPr="00460514">
        <w:rPr>
          <w:rFonts w:ascii="仿宋_GB2312" w:eastAsia="仿宋_GB2312" w:hint="eastAsia"/>
          <w:sz w:val="28"/>
          <w:szCs w:val="28"/>
        </w:rPr>
        <w:t>实际收货量结算。</w:t>
      </w:r>
    </w:p>
    <w:p w:rsidR="006A66DF" w:rsidRPr="00460514" w:rsidRDefault="006A66DF" w:rsidP="002653F1">
      <w:pPr>
        <w:ind w:firstLineChars="200" w:firstLine="560"/>
        <w:rPr>
          <w:rFonts w:ascii="仿宋_GB2312" w:eastAsia="仿宋_GB2312"/>
          <w:sz w:val="28"/>
          <w:szCs w:val="28"/>
        </w:rPr>
      </w:pPr>
      <w:r w:rsidRPr="00460514">
        <w:rPr>
          <w:rFonts w:ascii="仿宋_GB2312" w:eastAsia="仿宋_GB2312" w:hint="eastAsia"/>
          <w:sz w:val="28"/>
          <w:szCs w:val="28"/>
        </w:rPr>
        <w:t>供应商选择：通过公开比选或招标，优先选择具有防爆设备资质的供应商。</w:t>
      </w:r>
    </w:p>
    <w:p w:rsidR="006A66DF" w:rsidRPr="00460514" w:rsidRDefault="006A66DF" w:rsidP="00991769">
      <w:pPr>
        <w:ind w:firstLineChars="200" w:firstLine="560"/>
        <w:rPr>
          <w:rFonts w:ascii="仿宋_GB2312" w:eastAsia="仿宋_GB2312"/>
          <w:sz w:val="28"/>
          <w:szCs w:val="28"/>
        </w:rPr>
      </w:pPr>
      <w:r w:rsidRPr="00460514">
        <w:rPr>
          <w:rFonts w:ascii="仿宋_GB2312" w:eastAsia="仿宋_GB2312" w:hint="eastAsia"/>
          <w:sz w:val="28"/>
          <w:szCs w:val="28"/>
        </w:rPr>
        <w:t>配套措施：提供设备使用培训，制定防爆设备管理规范。</w:t>
      </w:r>
    </w:p>
    <w:p w:rsidR="00E96BDA" w:rsidRPr="00460514" w:rsidRDefault="00E96BDA" w:rsidP="00991769">
      <w:pPr>
        <w:ind w:firstLineChars="200" w:firstLine="560"/>
        <w:rPr>
          <w:rFonts w:ascii="仿宋_GB2312" w:eastAsia="仿宋_GB2312"/>
          <w:sz w:val="28"/>
          <w:szCs w:val="28"/>
        </w:rPr>
      </w:pPr>
    </w:p>
    <w:p w:rsidR="002B3F55" w:rsidRPr="00460514" w:rsidRDefault="002653F1" w:rsidP="002B3F55">
      <w:pPr>
        <w:numPr>
          <w:ilvl w:val="0"/>
          <w:numId w:val="1"/>
        </w:numPr>
        <w:rPr>
          <w:rFonts w:ascii="仿宋_GB2312" w:eastAsia="仿宋_GB2312"/>
          <w:b/>
          <w:sz w:val="28"/>
          <w:szCs w:val="28"/>
        </w:rPr>
      </w:pPr>
      <w:r w:rsidRPr="00460514">
        <w:rPr>
          <w:rFonts w:ascii="仿宋_GB2312" w:eastAsia="仿宋_GB2312" w:hint="eastAsia"/>
          <w:b/>
          <w:sz w:val="28"/>
          <w:szCs w:val="28"/>
        </w:rPr>
        <w:t>项目参数</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3"/>
        <w:gridCol w:w="5534"/>
        <w:gridCol w:w="1131"/>
      </w:tblGrid>
      <w:tr w:rsidR="00EE2A9D" w:rsidRPr="00460514" w:rsidTr="008E1DA2">
        <w:trPr>
          <w:trHeight w:val="499"/>
        </w:trPr>
        <w:tc>
          <w:tcPr>
            <w:tcW w:w="1169" w:type="pct"/>
            <w:vAlign w:val="center"/>
          </w:tcPr>
          <w:p w:rsidR="00EE2A9D" w:rsidRPr="00460514" w:rsidRDefault="00EE2A9D" w:rsidP="00172407">
            <w:pPr>
              <w:widowControl/>
              <w:spacing w:line="360" w:lineRule="auto"/>
              <w:jc w:val="left"/>
              <w:rPr>
                <w:rFonts w:ascii="仿宋_GB2312" w:eastAsia="仿宋_GB2312"/>
                <w:sz w:val="28"/>
                <w:szCs w:val="28"/>
              </w:rPr>
            </w:pPr>
            <w:r w:rsidRPr="00460514">
              <w:rPr>
                <w:rFonts w:ascii="仿宋_GB2312" w:eastAsia="仿宋_GB2312" w:hint="eastAsia"/>
                <w:sz w:val="28"/>
                <w:szCs w:val="28"/>
              </w:rPr>
              <w:t>防爆终端手机</w:t>
            </w:r>
          </w:p>
        </w:tc>
        <w:tc>
          <w:tcPr>
            <w:tcW w:w="3181" w:type="pct"/>
            <w:vAlign w:val="center"/>
          </w:tcPr>
          <w:p w:rsidR="00EE2A9D" w:rsidRPr="00460514" w:rsidRDefault="00EE2A9D" w:rsidP="00172407">
            <w:pPr>
              <w:rPr>
                <w:rFonts w:ascii="仿宋_GB2312" w:eastAsia="仿宋_GB2312" w:hAnsiTheme="minorEastAsia"/>
                <w:sz w:val="24"/>
              </w:rPr>
            </w:pPr>
            <w:r w:rsidRPr="00460514">
              <w:rPr>
                <w:rFonts w:ascii="仿宋_GB2312" w:eastAsia="仿宋_GB2312" w:hAnsiTheme="minorEastAsia" w:hint="eastAsia"/>
                <w:sz w:val="24"/>
              </w:rPr>
              <w:t xml:space="preserve">防爆等级要求Ex </w:t>
            </w:r>
            <w:proofErr w:type="spellStart"/>
            <w:r w:rsidR="00B67F1D" w:rsidRPr="00460514">
              <w:rPr>
                <w:rFonts w:ascii="仿宋_GB2312" w:eastAsia="仿宋_GB2312" w:hAnsiTheme="minorEastAsia" w:hint="eastAsia"/>
                <w:sz w:val="24"/>
              </w:rPr>
              <w:t>ib</w:t>
            </w:r>
            <w:proofErr w:type="spellEnd"/>
            <w:r w:rsidR="00B67F1D" w:rsidRPr="00460514">
              <w:rPr>
                <w:rFonts w:ascii="仿宋_GB2312" w:eastAsia="仿宋_GB2312" w:hAnsiTheme="minorEastAsia" w:hint="eastAsia"/>
                <w:sz w:val="24"/>
              </w:rPr>
              <w:t xml:space="preserve"> IIC T4</w:t>
            </w:r>
            <w:r w:rsidRPr="00460514">
              <w:rPr>
                <w:rFonts w:ascii="仿宋_GB2312" w:eastAsia="仿宋_GB2312" w:hAnsiTheme="minorEastAsia" w:hint="eastAsia"/>
                <w:sz w:val="24"/>
              </w:rPr>
              <w:t>及以上；</w:t>
            </w:r>
          </w:p>
          <w:p w:rsidR="00EE2A9D" w:rsidRPr="00460514" w:rsidRDefault="00EE2A9D" w:rsidP="00172407">
            <w:pPr>
              <w:rPr>
                <w:rFonts w:ascii="仿宋_GB2312" w:eastAsia="仿宋_GB2312" w:hAnsiTheme="minorEastAsia"/>
                <w:sz w:val="24"/>
              </w:rPr>
            </w:pPr>
            <w:r w:rsidRPr="00460514">
              <w:rPr>
                <w:rFonts w:ascii="仿宋_GB2312" w:eastAsia="仿宋_GB2312" w:hAnsiTheme="minorEastAsia" w:hint="eastAsia"/>
                <w:sz w:val="24"/>
              </w:rPr>
              <w:t>防护等级要求IP67及以上；</w:t>
            </w:r>
          </w:p>
          <w:p w:rsidR="00EE2A9D" w:rsidRPr="00460514" w:rsidRDefault="00EE2A9D" w:rsidP="00172407">
            <w:pPr>
              <w:rPr>
                <w:rFonts w:ascii="仿宋_GB2312" w:eastAsia="仿宋_GB2312" w:hAnsiTheme="minorEastAsia"/>
                <w:sz w:val="24"/>
              </w:rPr>
            </w:pPr>
            <w:r w:rsidRPr="00460514">
              <w:rPr>
                <w:rFonts w:ascii="仿宋_GB2312" w:eastAsia="仿宋_GB2312" w:hAnsiTheme="minorEastAsia" w:hint="eastAsia"/>
                <w:sz w:val="24"/>
              </w:rPr>
              <w:t>处理器：</w:t>
            </w:r>
            <w:proofErr w:type="gramStart"/>
            <w:r w:rsidR="009F3209" w:rsidRPr="00460514">
              <w:rPr>
                <w:rFonts w:ascii="仿宋_GB2312" w:eastAsia="仿宋_GB2312" w:hAnsiTheme="minorEastAsia" w:hint="eastAsia"/>
                <w:sz w:val="24"/>
              </w:rPr>
              <w:t>骁</w:t>
            </w:r>
            <w:proofErr w:type="gramEnd"/>
            <w:r w:rsidR="009F3209" w:rsidRPr="00460514">
              <w:rPr>
                <w:rFonts w:ascii="仿宋_GB2312" w:eastAsia="仿宋_GB2312" w:hAnsiTheme="minorEastAsia" w:hint="eastAsia"/>
                <w:sz w:val="24"/>
              </w:rPr>
              <w:t>龙7s Gen 2或</w:t>
            </w:r>
            <w:r w:rsidR="00750204" w:rsidRPr="00460514">
              <w:rPr>
                <w:rFonts w:ascii="仿宋_GB2312" w:eastAsia="仿宋_GB2312" w:hAnsiTheme="minorEastAsia" w:hint="eastAsia"/>
                <w:sz w:val="24"/>
              </w:rPr>
              <w:t>天玑820及以上</w:t>
            </w:r>
            <w:r w:rsidRPr="00460514">
              <w:rPr>
                <w:rFonts w:ascii="仿宋_GB2312" w:eastAsia="仿宋_GB2312" w:hAnsiTheme="minorEastAsia" w:hint="eastAsia"/>
                <w:sz w:val="24"/>
              </w:rPr>
              <w:t>，8核及以上；</w:t>
            </w:r>
          </w:p>
          <w:p w:rsidR="00EE2A9D" w:rsidRPr="00460514" w:rsidRDefault="00EE2A9D" w:rsidP="00172407">
            <w:pPr>
              <w:rPr>
                <w:rFonts w:ascii="仿宋_GB2312" w:eastAsia="仿宋_GB2312" w:hAnsiTheme="minorEastAsia"/>
                <w:sz w:val="24"/>
              </w:rPr>
            </w:pPr>
            <w:r w:rsidRPr="00460514">
              <w:rPr>
                <w:rFonts w:ascii="仿宋_GB2312" w:eastAsia="仿宋_GB2312" w:hAnsiTheme="minorEastAsia" w:hint="eastAsia"/>
                <w:sz w:val="24"/>
              </w:rPr>
              <w:t>机身质量：小于250g；</w:t>
            </w:r>
          </w:p>
          <w:p w:rsidR="00EE2A9D" w:rsidRPr="00460514" w:rsidRDefault="00EE2A9D" w:rsidP="00172407">
            <w:pPr>
              <w:rPr>
                <w:rFonts w:ascii="仿宋_GB2312" w:eastAsia="仿宋_GB2312" w:hAnsiTheme="minorEastAsia"/>
                <w:sz w:val="24"/>
              </w:rPr>
            </w:pPr>
            <w:r w:rsidRPr="00460514">
              <w:rPr>
                <w:rFonts w:ascii="仿宋_GB2312" w:eastAsia="仿宋_GB2312" w:hAnsiTheme="minorEastAsia" w:hint="eastAsia"/>
                <w:sz w:val="24"/>
              </w:rPr>
              <w:t>操作系统：Android7.0及以上；</w:t>
            </w:r>
          </w:p>
          <w:p w:rsidR="00EE2A9D" w:rsidRPr="00460514" w:rsidRDefault="00965D9B" w:rsidP="00172407">
            <w:pPr>
              <w:rPr>
                <w:rFonts w:ascii="仿宋_GB2312" w:eastAsia="仿宋_GB2312" w:hAnsiTheme="minorEastAsia"/>
                <w:sz w:val="24"/>
              </w:rPr>
            </w:pPr>
            <w:r w:rsidRPr="00460514">
              <w:rPr>
                <w:rFonts w:ascii="仿宋_GB2312" w:eastAsia="仿宋_GB2312" w:hAnsiTheme="minorEastAsia" w:hint="eastAsia"/>
                <w:sz w:val="24"/>
              </w:rPr>
              <w:t>运营商：全</w:t>
            </w:r>
            <w:r w:rsidR="00EE2A9D" w:rsidRPr="00460514">
              <w:rPr>
                <w:rFonts w:ascii="仿宋_GB2312" w:eastAsia="仿宋_GB2312" w:hAnsiTheme="minorEastAsia" w:hint="eastAsia"/>
                <w:sz w:val="24"/>
              </w:rPr>
              <w:t>网通；</w:t>
            </w:r>
          </w:p>
          <w:p w:rsidR="00EE2A9D" w:rsidRPr="00460514" w:rsidRDefault="00EE2A9D" w:rsidP="00172407">
            <w:pPr>
              <w:rPr>
                <w:rFonts w:ascii="仿宋_GB2312" w:eastAsia="仿宋_GB2312" w:hAnsiTheme="minorEastAsia"/>
                <w:sz w:val="24"/>
              </w:rPr>
            </w:pPr>
            <w:r w:rsidRPr="00460514">
              <w:rPr>
                <w:rFonts w:ascii="仿宋_GB2312" w:eastAsia="仿宋_GB2312" w:hAnsiTheme="minorEastAsia" w:hint="eastAsia"/>
                <w:sz w:val="24"/>
              </w:rPr>
              <w:t>存储：</w:t>
            </w:r>
            <w:r w:rsidR="00FF5497" w:rsidRPr="00460514">
              <w:rPr>
                <w:rFonts w:ascii="仿宋_GB2312" w:eastAsia="仿宋_GB2312" w:hAnsiTheme="minorEastAsia" w:hint="eastAsia"/>
                <w:sz w:val="24"/>
              </w:rPr>
              <w:t>8GB+</w:t>
            </w:r>
            <w:r w:rsidR="00C53D91" w:rsidRPr="00460514">
              <w:rPr>
                <w:rFonts w:ascii="仿宋_GB2312" w:eastAsia="仿宋_GB2312" w:hAnsiTheme="minorEastAsia" w:hint="eastAsia"/>
                <w:sz w:val="24"/>
              </w:rPr>
              <w:t>256</w:t>
            </w:r>
            <w:r w:rsidR="00FF5497" w:rsidRPr="00460514">
              <w:rPr>
                <w:rFonts w:ascii="仿宋_GB2312" w:eastAsia="仿宋_GB2312" w:hAnsiTheme="minorEastAsia" w:hint="eastAsia"/>
                <w:sz w:val="24"/>
              </w:rPr>
              <w:t>G</w:t>
            </w:r>
            <w:r w:rsidRPr="00460514">
              <w:rPr>
                <w:rFonts w:ascii="仿宋_GB2312" w:eastAsia="仿宋_GB2312" w:hAnsiTheme="minorEastAsia" w:hint="eastAsia"/>
                <w:sz w:val="24"/>
              </w:rPr>
              <w:t>，</w:t>
            </w:r>
            <w:proofErr w:type="gramStart"/>
            <w:r w:rsidRPr="00460514">
              <w:rPr>
                <w:rFonts w:ascii="仿宋_GB2312" w:eastAsia="仿宋_GB2312" w:hAnsiTheme="minorEastAsia" w:hint="eastAsia"/>
                <w:sz w:val="24"/>
              </w:rPr>
              <w:t>双卡双待</w:t>
            </w:r>
            <w:proofErr w:type="gramEnd"/>
            <w:r w:rsidRPr="00460514">
              <w:rPr>
                <w:rFonts w:ascii="仿宋_GB2312" w:eastAsia="仿宋_GB2312" w:hAnsiTheme="minorEastAsia" w:hint="eastAsia"/>
                <w:sz w:val="24"/>
              </w:rPr>
              <w:t>；</w:t>
            </w:r>
          </w:p>
          <w:p w:rsidR="00EE2A9D" w:rsidRPr="00460514" w:rsidRDefault="00EE2A9D" w:rsidP="00172407">
            <w:pPr>
              <w:rPr>
                <w:rFonts w:ascii="仿宋_GB2312" w:eastAsia="仿宋_GB2312" w:hAnsiTheme="minorEastAsia"/>
                <w:sz w:val="24"/>
              </w:rPr>
            </w:pPr>
            <w:r w:rsidRPr="00460514">
              <w:rPr>
                <w:rFonts w:ascii="仿宋_GB2312" w:eastAsia="仿宋_GB2312" w:hAnsiTheme="minorEastAsia" w:hint="eastAsia"/>
                <w:sz w:val="24"/>
              </w:rPr>
              <w:t>摄像：前</w:t>
            </w:r>
            <w:r w:rsidR="00BE5D1D" w:rsidRPr="00460514">
              <w:rPr>
                <w:rFonts w:ascii="仿宋_GB2312" w:eastAsia="仿宋_GB2312" w:hAnsiTheme="minorEastAsia" w:hint="eastAsia"/>
                <w:sz w:val="24"/>
              </w:rPr>
              <w:t>1600</w:t>
            </w:r>
            <w:proofErr w:type="gramStart"/>
            <w:r w:rsidRPr="00460514">
              <w:rPr>
                <w:rFonts w:ascii="仿宋_GB2312" w:eastAsia="仿宋_GB2312" w:hAnsiTheme="minorEastAsia" w:hint="eastAsia"/>
                <w:sz w:val="24"/>
              </w:rPr>
              <w:t>万像</w:t>
            </w:r>
            <w:proofErr w:type="gramEnd"/>
            <w:r w:rsidRPr="00460514">
              <w:rPr>
                <w:rFonts w:ascii="仿宋_GB2312" w:eastAsia="仿宋_GB2312" w:hAnsiTheme="minorEastAsia" w:hint="eastAsia"/>
                <w:sz w:val="24"/>
              </w:rPr>
              <w:t>素、后</w:t>
            </w:r>
            <w:r w:rsidR="00BE5D1D" w:rsidRPr="00460514">
              <w:rPr>
                <w:rFonts w:ascii="仿宋_GB2312" w:eastAsia="仿宋_GB2312" w:hAnsiTheme="minorEastAsia" w:hint="eastAsia"/>
                <w:sz w:val="24"/>
              </w:rPr>
              <w:t>50</w:t>
            </w:r>
            <w:r w:rsidR="0035134E" w:rsidRPr="00460514">
              <w:rPr>
                <w:rFonts w:ascii="仿宋_GB2312" w:eastAsia="仿宋_GB2312" w:hAnsiTheme="minorEastAsia" w:hint="eastAsia"/>
                <w:sz w:val="24"/>
              </w:rPr>
              <w:t>00</w:t>
            </w:r>
            <w:proofErr w:type="gramStart"/>
            <w:r w:rsidRPr="00460514">
              <w:rPr>
                <w:rFonts w:ascii="仿宋_GB2312" w:eastAsia="仿宋_GB2312" w:hAnsiTheme="minorEastAsia" w:hint="eastAsia"/>
                <w:sz w:val="24"/>
              </w:rPr>
              <w:t>万像</w:t>
            </w:r>
            <w:proofErr w:type="gramEnd"/>
            <w:r w:rsidRPr="00460514">
              <w:rPr>
                <w:rFonts w:ascii="仿宋_GB2312" w:eastAsia="仿宋_GB2312" w:hAnsiTheme="minorEastAsia" w:hint="eastAsia"/>
                <w:sz w:val="24"/>
              </w:rPr>
              <w:t>素及以上；</w:t>
            </w:r>
          </w:p>
          <w:p w:rsidR="00EE2A9D" w:rsidRPr="00460514" w:rsidRDefault="00EE2A9D" w:rsidP="00172407">
            <w:pPr>
              <w:rPr>
                <w:rFonts w:ascii="仿宋_GB2312" w:eastAsia="仿宋_GB2312" w:hAnsiTheme="minorEastAsia"/>
                <w:sz w:val="24"/>
              </w:rPr>
            </w:pPr>
            <w:r w:rsidRPr="00460514">
              <w:rPr>
                <w:rFonts w:ascii="仿宋_GB2312" w:eastAsia="仿宋_GB2312" w:hAnsiTheme="minorEastAsia" w:hint="eastAsia"/>
                <w:sz w:val="24"/>
              </w:rPr>
              <w:t>基础功能：支持GPS、北斗导航/</w:t>
            </w:r>
            <w:proofErr w:type="spellStart"/>
            <w:r w:rsidRPr="00460514">
              <w:rPr>
                <w:rFonts w:ascii="仿宋_GB2312" w:eastAsia="仿宋_GB2312" w:hAnsiTheme="minorEastAsia" w:hint="eastAsia"/>
                <w:sz w:val="24"/>
              </w:rPr>
              <w:t>WiFi</w:t>
            </w:r>
            <w:proofErr w:type="spellEnd"/>
            <w:r w:rsidRPr="00460514">
              <w:rPr>
                <w:rFonts w:ascii="仿宋_GB2312" w:eastAsia="仿宋_GB2312" w:hAnsiTheme="minorEastAsia" w:hint="eastAsia"/>
                <w:sz w:val="24"/>
              </w:rPr>
              <w:t>/</w:t>
            </w:r>
            <w:proofErr w:type="gramStart"/>
            <w:r w:rsidRPr="00460514">
              <w:rPr>
                <w:rFonts w:ascii="仿宋_GB2312" w:eastAsia="仿宋_GB2312" w:hAnsiTheme="minorEastAsia" w:hint="eastAsia"/>
                <w:sz w:val="24"/>
              </w:rPr>
              <w:t>蓝牙</w:t>
            </w:r>
            <w:proofErr w:type="gramEnd"/>
            <w:r w:rsidRPr="00460514">
              <w:rPr>
                <w:rFonts w:ascii="仿宋_GB2312" w:eastAsia="仿宋_GB2312" w:hAnsiTheme="minorEastAsia" w:hint="eastAsia"/>
                <w:sz w:val="24"/>
              </w:rPr>
              <w:t>/NFC</w:t>
            </w:r>
          </w:p>
          <w:p w:rsidR="00EE2A9D" w:rsidRPr="00460514" w:rsidRDefault="00EE2A9D" w:rsidP="00172407">
            <w:pPr>
              <w:rPr>
                <w:rFonts w:ascii="仿宋_GB2312" w:eastAsia="仿宋_GB2312" w:hAnsiTheme="minorEastAsia"/>
                <w:sz w:val="24"/>
              </w:rPr>
            </w:pPr>
            <w:r w:rsidRPr="00460514">
              <w:rPr>
                <w:rFonts w:ascii="仿宋_GB2312" w:eastAsia="仿宋_GB2312" w:hAnsiTheme="minorEastAsia" w:hint="eastAsia"/>
                <w:sz w:val="24"/>
              </w:rPr>
              <w:t>电池：大容量电池，能够较长时间待机，</w:t>
            </w:r>
            <w:r w:rsidR="00FF5497" w:rsidRPr="00460514">
              <w:rPr>
                <w:rFonts w:ascii="仿宋_GB2312" w:eastAsia="仿宋_GB2312" w:hAnsiTheme="minorEastAsia" w:hint="eastAsia"/>
                <w:sz w:val="24"/>
              </w:rPr>
              <w:t>5</w:t>
            </w:r>
            <w:r w:rsidR="00885D9A" w:rsidRPr="00460514">
              <w:rPr>
                <w:rFonts w:ascii="仿宋_GB2312" w:eastAsia="仿宋_GB2312" w:hAnsiTheme="minorEastAsia" w:hint="eastAsia"/>
                <w:sz w:val="24"/>
              </w:rPr>
              <w:t>000</w:t>
            </w:r>
            <w:r w:rsidR="00FF5497" w:rsidRPr="00460514">
              <w:rPr>
                <w:rFonts w:ascii="仿宋_GB2312" w:eastAsia="仿宋_GB2312" w:hAnsiTheme="minorEastAsia" w:hint="eastAsia"/>
                <w:sz w:val="24"/>
              </w:rPr>
              <w:t>mAh</w:t>
            </w:r>
            <w:r w:rsidRPr="00460514">
              <w:rPr>
                <w:rFonts w:ascii="仿宋_GB2312" w:eastAsia="仿宋_GB2312" w:hAnsiTheme="minorEastAsia" w:hint="eastAsia"/>
                <w:sz w:val="24"/>
              </w:rPr>
              <w:t>及以上</w:t>
            </w:r>
          </w:p>
          <w:p w:rsidR="00EE2A9D" w:rsidRPr="00460514" w:rsidRDefault="00EE2A9D" w:rsidP="00172407">
            <w:pPr>
              <w:rPr>
                <w:rFonts w:ascii="仿宋_GB2312" w:eastAsia="仿宋_GB2312"/>
                <w:sz w:val="28"/>
                <w:szCs w:val="28"/>
              </w:rPr>
            </w:pPr>
            <w:r w:rsidRPr="00460514">
              <w:rPr>
                <w:rFonts w:ascii="仿宋_GB2312" w:eastAsia="仿宋_GB2312" w:hAnsiTheme="minorEastAsia" w:hint="eastAsia"/>
                <w:sz w:val="24"/>
              </w:rPr>
              <w:t>配置钢化贴膜，以保护屏幕。</w:t>
            </w:r>
          </w:p>
        </w:tc>
        <w:tc>
          <w:tcPr>
            <w:tcW w:w="650" w:type="pct"/>
            <w:vAlign w:val="center"/>
          </w:tcPr>
          <w:p w:rsidR="00EE2A9D" w:rsidRPr="00460514" w:rsidRDefault="00991174" w:rsidP="00E3463B">
            <w:pPr>
              <w:jc w:val="left"/>
              <w:rPr>
                <w:rFonts w:ascii="仿宋_GB2312" w:eastAsia="仿宋_GB2312"/>
                <w:sz w:val="28"/>
                <w:szCs w:val="28"/>
              </w:rPr>
            </w:pPr>
            <w:r w:rsidRPr="00460514">
              <w:rPr>
                <w:rFonts w:ascii="仿宋_GB2312" w:eastAsia="仿宋_GB2312" w:hint="eastAsia"/>
                <w:sz w:val="28"/>
                <w:szCs w:val="28"/>
              </w:rPr>
              <w:t>计划采购</w:t>
            </w:r>
            <w:r w:rsidR="00E3463B" w:rsidRPr="00460514">
              <w:rPr>
                <w:rFonts w:ascii="仿宋_GB2312" w:eastAsia="仿宋_GB2312" w:hint="eastAsia"/>
                <w:sz w:val="28"/>
                <w:szCs w:val="28"/>
              </w:rPr>
              <w:t>70</w:t>
            </w:r>
            <w:r w:rsidRPr="00460514">
              <w:rPr>
                <w:rFonts w:ascii="仿宋_GB2312" w:eastAsia="仿宋_GB2312" w:hint="eastAsia"/>
                <w:sz w:val="28"/>
                <w:szCs w:val="28"/>
              </w:rPr>
              <w:t>台</w:t>
            </w:r>
          </w:p>
        </w:tc>
      </w:tr>
    </w:tbl>
    <w:p w:rsidR="00287F1E" w:rsidRPr="00460514" w:rsidRDefault="00287F1E">
      <w:pPr>
        <w:rPr>
          <w:rFonts w:ascii="仿宋_GB2312" w:eastAsia="仿宋_GB2312"/>
        </w:rPr>
      </w:pPr>
    </w:p>
    <w:p w:rsidR="00E96BDA" w:rsidRPr="00460514" w:rsidRDefault="00E96BDA" w:rsidP="00E96BDA">
      <w:pPr>
        <w:numPr>
          <w:ilvl w:val="0"/>
          <w:numId w:val="1"/>
        </w:numPr>
        <w:rPr>
          <w:rFonts w:ascii="仿宋_GB2312" w:eastAsia="仿宋_GB2312"/>
          <w:b/>
          <w:sz w:val="28"/>
          <w:szCs w:val="28"/>
        </w:rPr>
      </w:pPr>
      <w:r w:rsidRPr="00460514">
        <w:rPr>
          <w:rFonts w:ascii="仿宋_GB2312" w:eastAsia="仿宋_GB2312" w:hint="eastAsia"/>
          <w:b/>
          <w:sz w:val="28"/>
          <w:szCs w:val="28"/>
        </w:rPr>
        <w:t>评分标准</w:t>
      </w:r>
    </w:p>
    <w:p w:rsidR="00F66542" w:rsidRPr="00460514" w:rsidRDefault="00F66542" w:rsidP="004F3066">
      <w:pPr>
        <w:snapToGrid w:val="0"/>
        <w:spacing w:line="500" w:lineRule="exact"/>
        <w:rPr>
          <w:rFonts w:ascii="仿宋_GB2312" w:eastAsia="仿宋_GB2312" w:hAnsi="宋体"/>
          <w:color w:val="000000" w:themeColor="text1"/>
          <w:spacing w:val="-2"/>
          <w:sz w:val="24"/>
        </w:rPr>
      </w:pPr>
      <w:r w:rsidRPr="00460514">
        <w:rPr>
          <w:rFonts w:ascii="仿宋_GB2312" w:eastAsia="仿宋_GB2312" w:hAnsi="宋体" w:hint="eastAsia"/>
          <w:color w:val="000000" w:themeColor="text1"/>
          <w:spacing w:val="-2"/>
          <w:sz w:val="24"/>
        </w:rPr>
        <w:t>评分采用百分制，各专项所占</w:t>
      </w:r>
      <w:proofErr w:type="gramStart"/>
      <w:r w:rsidRPr="00460514">
        <w:rPr>
          <w:rFonts w:ascii="仿宋_GB2312" w:eastAsia="仿宋_GB2312" w:hAnsi="宋体" w:hint="eastAsia"/>
          <w:color w:val="000000" w:themeColor="text1"/>
          <w:spacing w:val="-2"/>
          <w:sz w:val="24"/>
        </w:rPr>
        <w:t>分值见</w:t>
      </w:r>
      <w:proofErr w:type="gramEnd"/>
      <w:r w:rsidRPr="00460514">
        <w:rPr>
          <w:rFonts w:ascii="仿宋_GB2312" w:eastAsia="仿宋_GB2312" w:hAnsi="宋体" w:hint="eastAsia"/>
          <w:color w:val="000000" w:themeColor="text1"/>
          <w:spacing w:val="-2"/>
          <w:sz w:val="24"/>
        </w:rPr>
        <w:t xml:space="preserve">下表： </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
        <w:gridCol w:w="5358"/>
        <w:gridCol w:w="2504"/>
      </w:tblGrid>
      <w:tr w:rsidR="00F66542" w:rsidRPr="00460514" w:rsidTr="00BD5129">
        <w:trPr>
          <w:trHeight w:val="526"/>
          <w:jc w:val="center"/>
        </w:trPr>
        <w:tc>
          <w:tcPr>
            <w:tcW w:w="1198" w:type="dxa"/>
            <w:vAlign w:val="center"/>
          </w:tcPr>
          <w:p w:rsidR="00F66542" w:rsidRPr="00460514" w:rsidRDefault="00F66542" w:rsidP="00BD5129">
            <w:pPr>
              <w:snapToGrid w:val="0"/>
              <w:spacing w:line="400" w:lineRule="atLeast"/>
              <w:jc w:val="center"/>
              <w:rPr>
                <w:rFonts w:ascii="仿宋_GB2312" w:eastAsia="仿宋_GB2312" w:hAnsi="宋体"/>
                <w:color w:val="000000" w:themeColor="text1"/>
                <w:sz w:val="24"/>
              </w:rPr>
            </w:pPr>
            <w:r w:rsidRPr="00460514">
              <w:rPr>
                <w:rFonts w:ascii="仿宋_GB2312" w:eastAsia="仿宋_GB2312" w:hAnsi="宋体" w:hint="eastAsia"/>
                <w:color w:val="000000" w:themeColor="text1"/>
                <w:sz w:val="24"/>
              </w:rPr>
              <w:t>序号</w:t>
            </w:r>
          </w:p>
        </w:tc>
        <w:tc>
          <w:tcPr>
            <w:tcW w:w="5358" w:type="dxa"/>
            <w:vAlign w:val="center"/>
          </w:tcPr>
          <w:p w:rsidR="00F66542" w:rsidRPr="00460514" w:rsidRDefault="00F66542" w:rsidP="00BD5129">
            <w:pPr>
              <w:snapToGrid w:val="0"/>
              <w:spacing w:line="400" w:lineRule="atLeast"/>
              <w:jc w:val="center"/>
              <w:rPr>
                <w:rFonts w:ascii="仿宋_GB2312" w:eastAsia="仿宋_GB2312" w:hAnsi="宋体"/>
                <w:color w:val="000000" w:themeColor="text1"/>
                <w:sz w:val="24"/>
              </w:rPr>
            </w:pPr>
            <w:r w:rsidRPr="00460514">
              <w:rPr>
                <w:rFonts w:ascii="仿宋_GB2312" w:eastAsia="仿宋_GB2312" w:hAnsi="宋体" w:hint="eastAsia"/>
                <w:color w:val="000000" w:themeColor="text1"/>
                <w:sz w:val="24"/>
              </w:rPr>
              <w:t>评分项目</w:t>
            </w:r>
          </w:p>
        </w:tc>
        <w:tc>
          <w:tcPr>
            <w:tcW w:w="2504" w:type="dxa"/>
            <w:vAlign w:val="center"/>
          </w:tcPr>
          <w:p w:rsidR="00F66542" w:rsidRPr="00460514" w:rsidRDefault="00F66542" w:rsidP="00BD5129">
            <w:pPr>
              <w:snapToGrid w:val="0"/>
              <w:spacing w:line="400" w:lineRule="atLeast"/>
              <w:jc w:val="center"/>
              <w:rPr>
                <w:rFonts w:ascii="仿宋_GB2312" w:eastAsia="仿宋_GB2312" w:hAnsi="宋体"/>
                <w:color w:val="000000" w:themeColor="text1"/>
                <w:sz w:val="24"/>
              </w:rPr>
            </w:pPr>
            <w:r w:rsidRPr="00460514">
              <w:rPr>
                <w:rFonts w:ascii="仿宋_GB2312" w:eastAsia="仿宋_GB2312" w:hAnsi="宋体" w:hint="eastAsia"/>
                <w:color w:val="000000" w:themeColor="text1"/>
                <w:sz w:val="24"/>
              </w:rPr>
              <w:t>分数</w:t>
            </w:r>
          </w:p>
        </w:tc>
      </w:tr>
      <w:tr w:rsidR="00F66542" w:rsidRPr="00460514" w:rsidTr="00BD5129">
        <w:trPr>
          <w:trHeight w:val="526"/>
          <w:jc w:val="center"/>
        </w:trPr>
        <w:tc>
          <w:tcPr>
            <w:tcW w:w="1198" w:type="dxa"/>
            <w:vAlign w:val="center"/>
          </w:tcPr>
          <w:p w:rsidR="00F66542" w:rsidRPr="00460514" w:rsidRDefault="00F66542" w:rsidP="00BD5129">
            <w:pPr>
              <w:snapToGrid w:val="0"/>
              <w:spacing w:line="400" w:lineRule="atLeast"/>
              <w:jc w:val="center"/>
              <w:rPr>
                <w:rFonts w:ascii="仿宋_GB2312" w:eastAsia="仿宋_GB2312" w:hAnsi="宋体"/>
                <w:color w:val="000000" w:themeColor="text1"/>
                <w:sz w:val="24"/>
              </w:rPr>
            </w:pPr>
            <w:r w:rsidRPr="00460514">
              <w:rPr>
                <w:rFonts w:ascii="仿宋_GB2312" w:eastAsia="仿宋_GB2312" w:hAnsi="宋体" w:hint="eastAsia"/>
                <w:color w:val="000000" w:themeColor="text1"/>
                <w:sz w:val="24"/>
              </w:rPr>
              <w:t>1</w:t>
            </w:r>
          </w:p>
        </w:tc>
        <w:tc>
          <w:tcPr>
            <w:tcW w:w="5358" w:type="dxa"/>
            <w:vAlign w:val="center"/>
          </w:tcPr>
          <w:p w:rsidR="00F66542" w:rsidRPr="00460514" w:rsidRDefault="00F66542" w:rsidP="00BD5129">
            <w:pPr>
              <w:snapToGrid w:val="0"/>
              <w:spacing w:line="400" w:lineRule="atLeast"/>
              <w:jc w:val="center"/>
              <w:rPr>
                <w:rFonts w:ascii="仿宋_GB2312" w:eastAsia="仿宋_GB2312" w:hAnsi="宋体"/>
                <w:color w:val="000000" w:themeColor="text1"/>
                <w:sz w:val="24"/>
              </w:rPr>
            </w:pPr>
            <w:r w:rsidRPr="00460514">
              <w:rPr>
                <w:rFonts w:ascii="仿宋_GB2312" w:eastAsia="仿宋_GB2312" w:hAnsi="宋体" w:hint="eastAsia"/>
                <w:color w:val="000000" w:themeColor="text1"/>
                <w:spacing w:val="-2"/>
                <w:sz w:val="24"/>
              </w:rPr>
              <w:t>技术部分</w:t>
            </w:r>
          </w:p>
        </w:tc>
        <w:tc>
          <w:tcPr>
            <w:tcW w:w="2504" w:type="dxa"/>
            <w:vAlign w:val="center"/>
          </w:tcPr>
          <w:p w:rsidR="00F66542" w:rsidRPr="00460514" w:rsidRDefault="00F66542" w:rsidP="00BD5129">
            <w:pPr>
              <w:snapToGrid w:val="0"/>
              <w:spacing w:line="400" w:lineRule="atLeast"/>
              <w:jc w:val="center"/>
              <w:rPr>
                <w:rFonts w:ascii="仿宋_GB2312" w:eastAsia="仿宋_GB2312" w:hAnsi="宋体"/>
                <w:color w:val="000000" w:themeColor="text1"/>
                <w:sz w:val="24"/>
              </w:rPr>
            </w:pPr>
            <w:r w:rsidRPr="00460514">
              <w:rPr>
                <w:rFonts w:ascii="仿宋_GB2312" w:eastAsia="仿宋_GB2312" w:hAnsi="宋体" w:hint="eastAsia"/>
                <w:color w:val="000000" w:themeColor="text1"/>
                <w:sz w:val="24"/>
              </w:rPr>
              <w:t>30</w:t>
            </w:r>
          </w:p>
        </w:tc>
      </w:tr>
      <w:tr w:rsidR="00F66542" w:rsidRPr="00460514" w:rsidTr="00BD5129">
        <w:trPr>
          <w:trHeight w:val="526"/>
          <w:jc w:val="center"/>
        </w:trPr>
        <w:tc>
          <w:tcPr>
            <w:tcW w:w="1198" w:type="dxa"/>
            <w:vAlign w:val="center"/>
          </w:tcPr>
          <w:p w:rsidR="00F66542" w:rsidRPr="00460514" w:rsidRDefault="00F66542" w:rsidP="00BD5129">
            <w:pPr>
              <w:snapToGrid w:val="0"/>
              <w:spacing w:line="400" w:lineRule="atLeast"/>
              <w:jc w:val="center"/>
              <w:rPr>
                <w:rFonts w:ascii="仿宋_GB2312" w:eastAsia="仿宋_GB2312" w:hAnsi="宋体"/>
                <w:color w:val="000000" w:themeColor="text1"/>
                <w:sz w:val="24"/>
              </w:rPr>
            </w:pPr>
            <w:r w:rsidRPr="00460514">
              <w:rPr>
                <w:rFonts w:ascii="仿宋_GB2312" w:eastAsia="仿宋_GB2312" w:hAnsi="宋体" w:hint="eastAsia"/>
                <w:color w:val="000000" w:themeColor="text1"/>
                <w:sz w:val="24"/>
              </w:rPr>
              <w:lastRenderedPageBreak/>
              <w:t>2</w:t>
            </w:r>
          </w:p>
        </w:tc>
        <w:tc>
          <w:tcPr>
            <w:tcW w:w="5358" w:type="dxa"/>
            <w:vAlign w:val="center"/>
          </w:tcPr>
          <w:p w:rsidR="00F66542" w:rsidRPr="00460514" w:rsidRDefault="00F66542" w:rsidP="00BD5129">
            <w:pPr>
              <w:snapToGrid w:val="0"/>
              <w:spacing w:line="400" w:lineRule="atLeast"/>
              <w:jc w:val="center"/>
              <w:rPr>
                <w:rFonts w:ascii="仿宋_GB2312" w:eastAsia="仿宋_GB2312" w:hAnsi="宋体"/>
                <w:color w:val="000000" w:themeColor="text1"/>
                <w:spacing w:val="-2"/>
                <w:sz w:val="24"/>
              </w:rPr>
            </w:pPr>
            <w:r w:rsidRPr="00460514">
              <w:rPr>
                <w:rFonts w:ascii="仿宋_GB2312" w:eastAsia="仿宋_GB2312" w:hAnsi="宋体" w:hint="eastAsia"/>
                <w:color w:val="000000" w:themeColor="text1"/>
                <w:spacing w:val="-2"/>
                <w:sz w:val="24"/>
              </w:rPr>
              <w:t>商务部分</w:t>
            </w:r>
          </w:p>
        </w:tc>
        <w:tc>
          <w:tcPr>
            <w:tcW w:w="2504" w:type="dxa"/>
            <w:vAlign w:val="center"/>
          </w:tcPr>
          <w:p w:rsidR="00F66542" w:rsidRPr="00460514" w:rsidRDefault="00F66542" w:rsidP="00BD5129">
            <w:pPr>
              <w:snapToGrid w:val="0"/>
              <w:spacing w:line="400" w:lineRule="atLeast"/>
              <w:jc w:val="center"/>
              <w:rPr>
                <w:rFonts w:ascii="仿宋_GB2312" w:eastAsia="仿宋_GB2312" w:hAnsi="宋体"/>
                <w:color w:val="000000" w:themeColor="text1"/>
                <w:sz w:val="24"/>
              </w:rPr>
            </w:pPr>
            <w:r w:rsidRPr="00460514">
              <w:rPr>
                <w:rFonts w:ascii="仿宋_GB2312" w:eastAsia="仿宋_GB2312" w:hAnsi="宋体" w:hint="eastAsia"/>
                <w:color w:val="000000" w:themeColor="text1"/>
                <w:sz w:val="24"/>
              </w:rPr>
              <w:t>10</w:t>
            </w:r>
          </w:p>
        </w:tc>
      </w:tr>
      <w:tr w:rsidR="00F66542" w:rsidRPr="00460514" w:rsidTr="00BD5129">
        <w:trPr>
          <w:trHeight w:val="526"/>
          <w:jc w:val="center"/>
        </w:trPr>
        <w:tc>
          <w:tcPr>
            <w:tcW w:w="1198" w:type="dxa"/>
            <w:vAlign w:val="center"/>
          </w:tcPr>
          <w:p w:rsidR="00F66542" w:rsidRPr="00460514" w:rsidRDefault="00F66542" w:rsidP="00BD5129">
            <w:pPr>
              <w:snapToGrid w:val="0"/>
              <w:spacing w:line="400" w:lineRule="atLeast"/>
              <w:jc w:val="center"/>
              <w:rPr>
                <w:rFonts w:ascii="仿宋_GB2312" w:eastAsia="仿宋_GB2312" w:hAnsi="宋体"/>
                <w:color w:val="000000" w:themeColor="text1"/>
                <w:sz w:val="24"/>
              </w:rPr>
            </w:pPr>
            <w:r w:rsidRPr="00460514">
              <w:rPr>
                <w:rFonts w:ascii="仿宋_GB2312" w:eastAsia="仿宋_GB2312" w:hAnsi="宋体" w:hint="eastAsia"/>
                <w:color w:val="000000" w:themeColor="text1"/>
                <w:sz w:val="24"/>
              </w:rPr>
              <w:t>3</w:t>
            </w:r>
          </w:p>
        </w:tc>
        <w:tc>
          <w:tcPr>
            <w:tcW w:w="5358" w:type="dxa"/>
            <w:vAlign w:val="center"/>
          </w:tcPr>
          <w:p w:rsidR="00F66542" w:rsidRPr="00460514" w:rsidRDefault="00F66542" w:rsidP="00BD5129">
            <w:pPr>
              <w:snapToGrid w:val="0"/>
              <w:spacing w:line="400" w:lineRule="atLeast"/>
              <w:jc w:val="center"/>
              <w:rPr>
                <w:rFonts w:ascii="仿宋_GB2312" w:eastAsia="仿宋_GB2312" w:hAnsi="宋体"/>
                <w:color w:val="000000" w:themeColor="text1"/>
                <w:sz w:val="24"/>
              </w:rPr>
            </w:pPr>
            <w:r w:rsidRPr="00460514">
              <w:rPr>
                <w:rFonts w:ascii="仿宋_GB2312" w:eastAsia="仿宋_GB2312" w:hAnsi="宋体" w:hint="eastAsia"/>
                <w:color w:val="000000" w:themeColor="text1"/>
                <w:spacing w:val="-2"/>
                <w:sz w:val="24"/>
              </w:rPr>
              <w:t>报    价</w:t>
            </w:r>
          </w:p>
        </w:tc>
        <w:tc>
          <w:tcPr>
            <w:tcW w:w="2504" w:type="dxa"/>
            <w:vAlign w:val="center"/>
          </w:tcPr>
          <w:p w:rsidR="00F66542" w:rsidRPr="00460514" w:rsidRDefault="00F66542" w:rsidP="00BD5129">
            <w:pPr>
              <w:snapToGrid w:val="0"/>
              <w:spacing w:line="400" w:lineRule="atLeast"/>
              <w:jc w:val="center"/>
              <w:rPr>
                <w:rFonts w:ascii="仿宋_GB2312" w:eastAsia="仿宋_GB2312" w:hAnsi="宋体"/>
                <w:color w:val="000000" w:themeColor="text1"/>
                <w:sz w:val="24"/>
              </w:rPr>
            </w:pPr>
            <w:r w:rsidRPr="00460514">
              <w:rPr>
                <w:rFonts w:ascii="仿宋_GB2312" w:eastAsia="仿宋_GB2312" w:hAnsi="宋体" w:hint="eastAsia"/>
                <w:color w:val="000000" w:themeColor="text1"/>
                <w:sz w:val="24"/>
              </w:rPr>
              <w:t>60</w:t>
            </w:r>
          </w:p>
        </w:tc>
      </w:tr>
    </w:tbl>
    <w:p w:rsidR="00F66542" w:rsidRPr="00460514" w:rsidRDefault="00F66542" w:rsidP="004F3066">
      <w:pPr>
        <w:spacing w:line="460" w:lineRule="exact"/>
        <w:rPr>
          <w:rFonts w:ascii="仿宋_GB2312" w:eastAsia="仿宋_GB2312" w:hAnsi="宋体"/>
          <w:color w:val="000000" w:themeColor="text1"/>
          <w:sz w:val="24"/>
        </w:rPr>
      </w:pPr>
      <w:r w:rsidRPr="00460514">
        <w:rPr>
          <w:rFonts w:ascii="仿宋_GB2312" w:eastAsia="仿宋_GB2312" w:hAnsi="宋体" w:hint="eastAsia"/>
          <w:color w:val="000000" w:themeColor="text1"/>
          <w:sz w:val="24"/>
        </w:rPr>
        <w:t>注:技术和商务部分的最终得分为各个评委评分的算术平均值，并四舍五入取小数点后2位数。②评委评分取小数点后1位数。</w:t>
      </w:r>
    </w:p>
    <w:p w:rsidR="00F66542" w:rsidRPr="00460514" w:rsidRDefault="00F66542" w:rsidP="004F3066">
      <w:pPr>
        <w:pStyle w:val="a3"/>
        <w:spacing w:line="460" w:lineRule="exact"/>
        <w:ind w:left="720" w:firstLineChars="0" w:firstLine="0"/>
        <w:rPr>
          <w:rFonts w:ascii="仿宋_GB2312" w:eastAsia="仿宋_GB2312" w:hAnsi="宋体"/>
          <w:color w:val="000000" w:themeColor="text1"/>
          <w:sz w:val="24"/>
        </w:rPr>
      </w:pPr>
    </w:p>
    <w:p w:rsidR="00F66542" w:rsidRPr="00460514" w:rsidRDefault="00F66542" w:rsidP="004F3066">
      <w:pPr>
        <w:snapToGrid w:val="0"/>
        <w:spacing w:line="460" w:lineRule="exact"/>
        <w:rPr>
          <w:rFonts w:ascii="仿宋_GB2312" w:eastAsia="仿宋_GB2312" w:hAnsi="宋体"/>
          <w:b/>
          <w:bCs/>
          <w:color w:val="000000" w:themeColor="text1"/>
          <w:sz w:val="24"/>
        </w:rPr>
      </w:pPr>
      <w:r w:rsidRPr="00460514">
        <w:rPr>
          <w:rFonts w:ascii="仿宋_GB2312" w:eastAsia="仿宋_GB2312" w:hAnsi="宋体" w:hint="eastAsia"/>
          <w:b/>
          <w:bCs/>
          <w:color w:val="000000" w:themeColor="text1"/>
          <w:sz w:val="24"/>
        </w:rPr>
        <w:t>（1）技术部分（满分30分）</w:t>
      </w:r>
    </w:p>
    <w:tbl>
      <w:tblPr>
        <w:tblW w:w="90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701"/>
        <w:gridCol w:w="851"/>
        <w:gridCol w:w="5973"/>
      </w:tblGrid>
      <w:tr w:rsidR="00F66542" w:rsidRPr="00460514" w:rsidTr="00BD5129">
        <w:trPr>
          <w:trHeight w:val="62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snapToGrid w:val="0"/>
              <w:spacing w:line="460" w:lineRule="exact"/>
              <w:jc w:val="center"/>
              <w:rPr>
                <w:rFonts w:ascii="仿宋_GB2312" w:eastAsia="仿宋_GB2312" w:hAnsi="宋体" w:cs="宋体"/>
                <w:b/>
                <w:bCs/>
                <w:color w:val="000000" w:themeColor="text1"/>
                <w:sz w:val="24"/>
              </w:rPr>
            </w:pPr>
            <w:r w:rsidRPr="00460514">
              <w:rPr>
                <w:rFonts w:ascii="仿宋_GB2312" w:eastAsia="仿宋_GB2312" w:hAnsi="宋体" w:cs="宋体" w:hint="eastAsia"/>
                <w:b/>
                <w:bCs/>
                <w:color w:val="000000" w:themeColor="text1"/>
                <w:sz w:val="24"/>
              </w:rPr>
              <w:t>序号</w:t>
            </w:r>
          </w:p>
        </w:tc>
        <w:tc>
          <w:tcPr>
            <w:tcW w:w="1701"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snapToGrid w:val="0"/>
              <w:spacing w:line="460" w:lineRule="exact"/>
              <w:jc w:val="center"/>
              <w:rPr>
                <w:rFonts w:ascii="仿宋_GB2312" w:eastAsia="仿宋_GB2312" w:hAnsi="宋体" w:cs="宋体"/>
                <w:b/>
                <w:bCs/>
                <w:color w:val="000000" w:themeColor="text1"/>
                <w:sz w:val="24"/>
              </w:rPr>
            </w:pPr>
            <w:r w:rsidRPr="00460514">
              <w:rPr>
                <w:rFonts w:ascii="仿宋_GB2312" w:eastAsia="仿宋_GB2312" w:hAnsi="宋体" w:cs="宋体" w:hint="eastAsia"/>
                <w:b/>
                <w:bCs/>
                <w:color w:val="000000" w:themeColor="text1"/>
                <w:sz w:val="24"/>
              </w:rPr>
              <w:t>评分指标</w:t>
            </w:r>
          </w:p>
        </w:tc>
        <w:tc>
          <w:tcPr>
            <w:tcW w:w="851"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snapToGrid w:val="0"/>
              <w:spacing w:line="460" w:lineRule="exact"/>
              <w:jc w:val="center"/>
              <w:rPr>
                <w:rFonts w:ascii="仿宋_GB2312" w:eastAsia="仿宋_GB2312" w:hAnsi="宋体" w:cs="宋体"/>
                <w:b/>
                <w:bCs/>
                <w:color w:val="000000" w:themeColor="text1"/>
                <w:sz w:val="24"/>
              </w:rPr>
            </w:pPr>
            <w:r w:rsidRPr="00460514">
              <w:rPr>
                <w:rFonts w:ascii="仿宋_GB2312" w:eastAsia="仿宋_GB2312" w:hAnsi="宋体" w:cs="宋体" w:hint="eastAsia"/>
                <w:b/>
                <w:bCs/>
                <w:color w:val="000000" w:themeColor="text1"/>
                <w:sz w:val="24"/>
              </w:rPr>
              <w:t>满分</w:t>
            </w:r>
          </w:p>
        </w:tc>
        <w:tc>
          <w:tcPr>
            <w:tcW w:w="5973"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snapToGrid w:val="0"/>
              <w:spacing w:line="460" w:lineRule="exact"/>
              <w:jc w:val="center"/>
              <w:rPr>
                <w:rFonts w:ascii="仿宋_GB2312" w:eastAsia="仿宋_GB2312" w:hAnsi="宋体" w:cs="宋体"/>
                <w:b/>
                <w:bCs/>
                <w:color w:val="000000" w:themeColor="text1"/>
                <w:sz w:val="24"/>
              </w:rPr>
            </w:pPr>
            <w:r w:rsidRPr="00460514">
              <w:rPr>
                <w:rFonts w:ascii="仿宋_GB2312" w:eastAsia="仿宋_GB2312" w:hAnsi="宋体" w:cs="宋体" w:hint="eastAsia"/>
                <w:b/>
                <w:bCs/>
                <w:color w:val="000000" w:themeColor="text1"/>
                <w:sz w:val="24"/>
              </w:rPr>
              <w:t>评分说明</w:t>
            </w:r>
          </w:p>
        </w:tc>
      </w:tr>
      <w:tr w:rsidR="00F66542" w:rsidRPr="00460514" w:rsidTr="00BD5129">
        <w:trPr>
          <w:trHeight w:val="20"/>
          <w:jc w:val="center"/>
        </w:trPr>
        <w:tc>
          <w:tcPr>
            <w:tcW w:w="562" w:type="dxa"/>
            <w:tcBorders>
              <w:top w:val="single" w:sz="4" w:space="0" w:color="000000"/>
              <w:left w:val="single" w:sz="4" w:space="0" w:color="auto"/>
              <w:bottom w:val="single" w:sz="4" w:space="0" w:color="000000"/>
              <w:right w:val="single" w:sz="4" w:space="0" w:color="000000"/>
            </w:tcBorders>
            <w:vAlign w:val="center"/>
          </w:tcPr>
          <w:p w:rsidR="00F66542" w:rsidRPr="00460514" w:rsidRDefault="00F66542" w:rsidP="00BD5129">
            <w:pPr>
              <w:snapToGrid w:val="0"/>
              <w:spacing w:line="460" w:lineRule="exact"/>
              <w:jc w:val="center"/>
              <w:rPr>
                <w:rFonts w:ascii="仿宋_GB2312" w:eastAsia="仿宋_GB2312" w:hAnsi="宋体" w:cs="宋体"/>
                <w:color w:val="000000" w:themeColor="text1"/>
                <w:sz w:val="24"/>
              </w:rPr>
            </w:pPr>
            <w:r w:rsidRPr="00460514">
              <w:rPr>
                <w:rFonts w:ascii="仿宋_GB2312" w:eastAsia="仿宋_GB2312" w:hAnsi="宋体" w:cs="宋体" w:hint="eastAsia"/>
                <w:color w:val="000000" w:themeColor="text1"/>
                <w:sz w:val="24"/>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snapToGrid w:val="0"/>
              <w:jc w:val="center"/>
              <w:rPr>
                <w:rFonts w:ascii="仿宋_GB2312" w:eastAsia="仿宋_GB2312" w:hAnsi="宋体"/>
                <w:sz w:val="18"/>
                <w:szCs w:val="18"/>
              </w:rPr>
            </w:pPr>
            <w:r w:rsidRPr="00460514">
              <w:rPr>
                <w:rFonts w:ascii="仿宋_GB2312" w:eastAsia="仿宋_GB2312" w:hAnsiTheme="minorEastAsia" w:cstheme="minorEastAsia" w:hint="eastAsia"/>
                <w:sz w:val="18"/>
                <w:szCs w:val="18"/>
              </w:rPr>
              <w:t>专利及软件著作</w:t>
            </w:r>
          </w:p>
        </w:tc>
        <w:tc>
          <w:tcPr>
            <w:tcW w:w="851"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snapToGrid w:val="0"/>
              <w:jc w:val="center"/>
              <w:rPr>
                <w:rFonts w:ascii="仿宋_GB2312" w:eastAsia="仿宋_GB2312" w:hAnsi="宋体"/>
                <w:sz w:val="18"/>
                <w:szCs w:val="18"/>
              </w:rPr>
            </w:pPr>
            <w:r w:rsidRPr="00460514">
              <w:rPr>
                <w:rFonts w:ascii="仿宋_GB2312" w:eastAsia="仿宋_GB2312" w:hAnsiTheme="minorEastAsia" w:cstheme="minorEastAsia" w:hint="eastAsia"/>
                <w:sz w:val="18"/>
                <w:szCs w:val="18"/>
              </w:rPr>
              <w:t>5</w:t>
            </w:r>
          </w:p>
        </w:tc>
        <w:tc>
          <w:tcPr>
            <w:tcW w:w="5973"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numPr>
                <w:ilvl w:val="255"/>
                <w:numId w:val="0"/>
              </w:numPr>
              <w:adjustRightInd w:val="0"/>
              <w:snapToGrid w:val="0"/>
              <w:spacing w:line="460" w:lineRule="exact"/>
              <w:ind w:firstLineChars="200" w:firstLine="360"/>
              <w:rPr>
                <w:rFonts w:ascii="仿宋_GB2312" w:eastAsia="仿宋_GB2312" w:hAnsi="宋体" w:cs="宋体"/>
                <w:color w:val="000000" w:themeColor="text1"/>
                <w:sz w:val="18"/>
                <w:szCs w:val="18"/>
              </w:rPr>
            </w:pPr>
            <w:r w:rsidRPr="00460514">
              <w:rPr>
                <w:rFonts w:ascii="仿宋_GB2312" w:eastAsia="仿宋_GB2312" w:hAnsi="宋体" w:cs="宋体" w:hint="eastAsia"/>
                <w:color w:val="000000" w:themeColor="text1"/>
                <w:sz w:val="18"/>
                <w:szCs w:val="18"/>
              </w:rPr>
              <w:t>（1）产品制造商具有防爆智能手持终端管</w:t>
            </w:r>
            <w:proofErr w:type="gramStart"/>
            <w:r w:rsidRPr="00460514">
              <w:rPr>
                <w:rFonts w:ascii="仿宋_GB2312" w:eastAsia="仿宋_GB2312" w:hAnsi="宋体" w:cs="宋体" w:hint="eastAsia"/>
                <w:color w:val="000000" w:themeColor="text1"/>
                <w:sz w:val="18"/>
                <w:szCs w:val="18"/>
              </w:rPr>
              <w:t>控软件</w:t>
            </w:r>
            <w:proofErr w:type="gramEnd"/>
            <w:r w:rsidRPr="00460514">
              <w:rPr>
                <w:rFonts w:ascii="仿宋_GB2312" w:eastAsia="仿宋_GB2312" w:hAnsi="宋体" w:cs="宋体" w:hint="eastAsia"/>
                <w:color w:val="000000" w:themeColor="text1"/>
                <w:sz w:val="18"/>
                <w:szCs w:val="18"/>
              </w:rPr>
              <w:t xml:space="preserve">的计算机软件著作权登记证书，得 3 分。 </w:t>
            </w:r>
          </w:p>
          <w:p w:rsidR="00F66542" w:rsidRPr="00460514" w:rsidRDefault="00F66542" w:rsidP="00BD5129">
            <w:pPr>
              <w:numPr>
                <w:ilvl w:val="255"/>
                <w:numId w:val="0"/>
              </w:numPr>
              <w:adjustRightInd w:val="0"/>
              <w:snapToGrid w:val="0"/>
              <w:spacing w:line="460" w:lineRule="exact"/>
              <w:ind w:firstLineChars="200" w:firstLine="360"/>
              <w:rPr>
                <w:rFonts w:ascii="仿宋_GB2312" w:eastAsia="仿宋_GB2312" w:hAnsi="宋体" w:cs="宋体"/>
                <w:color w:val="000000" w:themeColor="text1"/>
                <w:sz w:val="18"/>
                <w:szCs w:val="18"/>
              </w:rPr>
            </w:pPr>
            <w:r w:rsidRPr="00460514">
              <w:rPr>
                <w:rFonts w:ascii="仿宋_GB2312" w:eastAsia="仿宋_GB2312" w:hAnsi="宋体" w:cs="宋体" w:hint="eastAsia"/>
                <w:color w:val="000000" w:themeColor="text1"/>
                <w:sz w:val="18"/>
                <w:szCs w:val="18"/>
              </w:rPr>
              <w:t>（2）产品制造商</w:t>
            </w:r>
            <w:proofErr w:type="gramStart"/>
            <w:r w:rsidRPr="00460514">
              <w:rPr>
                <w:rFonts w:ascii="仿宋_GB2312" w:eastAsia="仿宋_GB2312" w:hAnsi="宋体" w:cs="宋体" w:hint="eastAsia"/>
                <w:color w:val="000000" w:themeColor="text1"/>
                <w:sz w:val="18"/>
                <w:szCs w:val="18"/>
              </w:rPr>
              <w:t>每具有</w:t>
            </w:r>
            <w:proofErr w:type="gramEnd"/>
            <w:r w:rsidRPr="00460514">
              <w:rPr>
                <w:rFonts w:ascii="仿宋_GB2312" w:eastAsia="仿宋_GB2312" w:hAnsi="宋体" w:cs="宋体" w:hint="eastAsia"/>
                <w:color w:val="000000" w:themeColor="text1"/>
                <w:sz w:val="18"/>
                <w:szCs w:val="18"/>
              </w:rPr>
              <w:t xml:space="preserve"> 1 项防爆手持终端相关发明专利，得 1 分，最高得 2 分。 </w:t>
            </w:r>
          </w:p>
          <w:p w:rsidR="00F66542" w:rsidRPr="00460514" w:rsidRDefault="00F66542" w:rsidP="00BD5129">
            <w:pPr>
              <w:numPr>
                <w:ilvl w:val="255"/>
                <w:numId w:val="0"/>
              </w:numPr>
              <w:adjustRightInd w:val="0"/>
              <w:snapToGrid w:val="0"/>
              <w:spacing w:line="460" w:lineRule="exact"/>
              <w:ind w:firstLineChars="200" w:firstLine="360"/>
              <w:rPr>
                <w:rFonts w:ascii="仿宋_GB2312" w:eastAsia="仿宋_GB2312" w:hAnsi="宋体"/>
                <w:color w:val="000000" w:themeColor="text1"/>
                <w:sz w:val="18"/>
                <w:szCs w:val="18"/>
              </w:rPr>
            </w:pPr>
            <w:r w:rsidRPr="00460514">
              <w:rPr>
                <w:rFonts w:ascii="仿宋_GB2312" w:eastAsia="仿宋_GB2312" w:hAnsi="宋体" w:cs="宋体" w:hint="eastAsia"/>
                <w:color w:val="000000" w:themeColor="text1"/>
                <w:sz w:val="18"/>
                <w:szCs w:val="18"/>
              </w:rPr>
              <w:t>注：上述证书、专利须提供扫描件，否则不得分，投标人为制造子公司或销售子公司的，须提供产品制造商的授权证明材料。</w:t>
            </w:r>
          </w:p>
        </w:tc>
      </w:tr>
      <w:tr w:rsidR="00F66542" w:rsidRPr="00460514" w:rsidTr="00BD5129">
        <w:trPr>
          <w:trHeight w:val="861"/>
          <w:jc w:val="center"/>
        </w:trPr>
        <w:tc>
          <w:tcPr>
            <w:tcW w:w="562" w:type="dxa"/>
            <w:vMerge w:val="restart"/>
            <w:tcBorders>
              <w:top w:val="single" w:sz="4" w:space="0" w:color="000000"/>
              <w:left w:val="single" w:sz="4" w:space="0" w:color="auto"/>
              <w:right w:val="single" w:sz="4" w:space="0" w:color="000000"/>
            </w:tcBorders>
            <w:vAlign w:val="center"/>
          </w:tcPr>
          <w:p w:rsidR="00F66542" w:rsidRPr="00460514" w:rsidRDefault="00F66542" w:rsidP="00BD5129">
            <w:pPr>
              <w:snapToGrid w:val="0"/>
              <w:spacing w:line="460" w:lineRule="exact"/>
              <w:jc w:val="center"/>
              <w:rPr>
                <w:rFonts w:ascii="仿宋_GB2312" w:eastAsia="仿宋_GB2312" w:hAnsi="宋体" w:cs="宋体"/>
                <w:color w:val="000000" w:themeColor="text1"/>
                <w:sz w:val="24"/>
              </w:rPr>
            </w:pPr>
            <w:r w:rsidRPr="00460514">
              <w:rPr>
                <w:rFonts w:ascii="仿宋_GB2312" w:eastAsia="仿宋_GB2312" w:hAnsi="宋体" w:cs="宋体" w:hint="eastAsia"/>
                <w:color w:val="000000" w:themeColor="text1"/>
                <w:sz w:val="24"/>
              </w:rPr>
              <w:t>2</w:t>
            </w:r>
          </w:p>
        </w:tc>
        <w:tc>
          <w:tcPr>
            <w:tcW w:w="1701" w:type="dxa"/>
            <w:vMerge w:val="restart"/>
            <w:tcBorders>
              <w:top w:val="single" w:sz="4" w:space="0" w:color="000000"/>
              <w:left w:val="single" w:sz="4" w:space="0" w:color="000000"/>
              <w:right w:val="single" w:sz="4" w:space="0" w:color="000000"/>
            </w:tcBorders>
            <w:vAlign w:val="center"/>
          </w:tcPr>
          <w:p w:rsidR="00F66542" w:rsidRPr="00460514" w:rsidRDefault="00F66542" w:rsidP="00BD5129">
            <w:pPr>
              <w:snapToGrid w:val="0"/>
              <w:jc w:val="center"/>
              <w:rPr>
                <w:rFonts w:ascii="仿宋_GB2312" w:eastAsia="仿宋_GB2312" w:hAnsiTheme="minorEastAsia" w:cstheme="minorEastAsia"/>
                <w:sz w:val="18"/>
                <w:szCs w:val="18"/>
              </w:rPr>
            </w:pPr>
            <w:r w:rsidRPr="00460514">
              <w:rPr>
                <w:rFonts w:ascii="仿宋_GB2312" w:eastAsia="仿宋_GB2312" w:hAnsiTheme="minorEastAsia" w:cstheme="minorEastAsia" w:hint="eastAsia"/>
                <w:sz w:val="18"/>
                <w:szCs w:val="18"/>
              </w:rPr>
              <w:t>设备参数要求</w:t>
            </w:r>
          </w:p>
        </w:tc>
        <w:tc>
          <w:tcPr>
            <w:tcW w:w="851" w:type="dxa"/>
            <w:vMerge w:val="restart"/>
            <w:tcBorders>
              <w:top w:val="single" w:sz="4" w:space="0" w:color="000000"/>
              <w:left w:val="single" w:sz="4" w:space="0" w:color="000000"/>
              <w:right w:val="single" w:sz="4" w:space="0" w:color="000000"/>
            </w:tcBorders>
            <w:vAlign w:val="center"/>
          </w:tcPr>
          <w:p w:rsidR="00F66542" w:rsidRPr="00460514" w:rsidRDefault="00A91E30" w:rsidP="00BD5129">
            <w:pPr>
              <w:snapToGrid w:val="0"/>
              <w:jc w:val="center"/>
              <w:rPr>
                <w:rFonts w:ascii="仿宋_GB2312" w:eastAsia="仿宋_GB2312" w:hAnsiTheme="minorEastAsia" w:cstheme="minorEastAsia"/>
              </w:rPr>
            </w:pPr>
            <w:r>
              <w:rPr>
                <w:rFonts w:ascii="仿宋_GB2312" w:eastAsia="仿宋_GB2312" w:hAnsiTheme="minorEastAsia" w:cstheme="minorEastAsia" w:hint="eastAsia"/>
              </w:rPr>
              <w:t>22</w:t>
            </w:r>
          </w:p>
        </w:tc>
        <w:tc>
          <w:tcPr>
            <w:tcW w:w="5973"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pStyle w:val="a8"/>
              <w:widowControl w:val="0"/>
              <w:spacing w:before="0" w:beforeAutospacing="0" w:after="0" w:afterAutospacing="0" w:line="500" w:lineRule="exact"/>
              <w:ind w:rightChars="50" w:right="105" w:firstLineChars="104" w:firstLine="218"/>
              <w:rPr>
                <w:rFonts w:ascii="仿宋_GB2312" w:eastAsia="仿宋_GB2312"/>
                <w:bCs/>
                <w:kern w:val="2"/>
                <w:sz w:val="21"/>
                <w:szCs w:val="21"/>
                <w:lang w:bidi="ar"/>
              </w:rPr>
            </w:pPr>
            <w:r w:rsidRPr="00460514">
              <w:rPr>
                <w:rFonts w:ascii="仿宋_GB2312" w:eastAsia="仿宋_GB2312" w:hint="eastAsia"/>
                <w:bCs/>
                <w:color w:val="FF0000"/>
                <w:kern w:val="2"/>
                <w:sz w:val="21"/>
                <w:szCs w:val="21"/>
                <w:lang w:bidi="ar"/>
              </w:rPr>
              <w:t>*</w:t>
            </w:r>
            <w:r w:rsidRPr="00460514">
              <w:rPr>
                <w:rFonts w:ascii="仿宋_GB2312" w:eastAsia="仿宋_GB2312" w:hint="eastAsia"/>
                <w:bCs/>
                <w:kern w:val="2"/>
                <w:sz w:val="21"/>
                <w:szCs w:val="21"/>
                <w:lang w:bidi="ar"/>
              </w:rPr>
              <w:t>1、操作系统： ≥Android 13</w:t>
            </w:r>
          </w:p>
          <w:p w:rsidR="00F66542" w:rsidRPr="00460514" w:rsidRDefault="00F66542" w:rsidP="00BD5129">
            <w:pPr>
              <w:pStyle w:val="a8"/>
              <w:widowControl w:val="0"/>
              <w:spacing w:before="0" w:beforeAutospacing="0" w:after="0" w:afterAutospacing="0" w:line="500" w:lineRule="exact"/>
              <w:ind w:rightChars="50" w:right="105" w:firstLineChars="104" w:firstLine="218"/>
              <w:rPr>
                <w:rFonts w:ascii="仿宋_GB2312" w:eastAsia="仿宋_GB2312"/>
                <w:bCs/>
                <w:kern w:val="2"/>
                <w:sz w:val="21"/>
                <w:szCs w:val="21"/>
                <w:lang w:bidi="ar"/>
              </w:rPr>
            </w:pPr>
            <w:r w:rsidRPr="00460514">
              <w:rPr>
                <w:rFonts w:ascii="仿宋_GB2312" w:eastAsia="仿宋_GB2312" w:hint="eastAsia"/>
                <w:bCs/>
                <w:kern w:val="2"/>
                <w:sz w:val="21"/>
                <w:szCs w:val="21"/>
                <w:lang w:bidi="ar"/>
              </w:rPr>
              <w:t>（后期支持麒麟系统的替换，查看样机；支持系统替换得2分，不满足不得分。）</w:t>
            </w:r>
          </w:p>
        </w:tc>
      </w:tr>
      <w:tr w:rsidR="00F66542" w:rsidRPr="00460514" w:rsidTr="00BD5129">
        <w:trPr>
          <w:trHeight w:val="848"/>
          <w:jc w:val="center"/>
        </w:trPr>
        <w:tc>
          <w:tcPr>
            <w:tcW w:w="562" w:type="dxa"/>
            <w:vMerge/>
            <w:tcBorders>
              <w:left w:val="single" w:sz="4" w:space="0" w:color="auto"/>
              <w:right w:val="single" w:sz="4" w:space="0" w:color="000000"/>
            </w:tcBorders>
            <w:vAlign w:val="center"/>
          </w:tcPr>
          <w:p w:rsidR="00F66542" w:rsidRPr="00460514" w:rsidRDefault="00F66542" w:rsidP="00BD5129">
            <w:pPr>
              <w:snapToGrid w:val="0"/>
              <w:spacing w:line="460" w:lineRule="exact"/>
              <w:jc w:val="center"/>
              <w:rPr>
                <w:rFonts w:ascii="仿宋_GB2312" w:eastAsia="仿宋_GB2312" w:hAnsi="宋体" w:cs="宋体"/>
                <w:color w:val="000000" w:themeColor="text1"/>
                <w:sz w:val="24"/>
              </w:rPr>
            </w:pPr>
          </w:p>
        </w:tc>
        <w:tc>
          <w:tcPr>
            <w:tcW w:w="1701" w:type="dxa"/>
            <w:vMerge/>
            <w:tcBorders>
              <w:left w:val="single" w:sz="4" w:space="0" w:color="000000"/>
              <w:right w:val="single" w:sz="4" w:space="0" w:color="000000"/>
            </w:tcBorders>
            <w:vAlign w:val="center"/>
          </w:tcPr>
          <w:p w:rsidR="00F66542" w:rsidRPr="00460514" w:rsidRDefault="00F66542" w:rsidP="00BD5129">
            <w:pPr>
              <w:snapToGrid w:val="0"/>
              <w:jc w:val="center"/>
              <w:rPr>
                <w:rFonts w:ascii="仿宋_GB2312" w:eastAsia="仿宋_GB2312" w:hAnsiTheme="minorEastAsia" w:cstheme="minorEastAsia"/>
                <w:sz w:val="18"/>
                <w:szCs w:val="18"/>
              </w:rPr>
            </w:pPr>
          </w:p>
        </w:tc>
        <w:tc>
          <w:tcPr>
            <w:tcW w:w="851" w:type="dxa"/>
            <w:vMerge/>
            <w:tcBorders>
              <w:left w:val="single" w:sz="4" w:space="0" w:color="000000"/>
              <w:right w:val="single" w:sz="4" w:space="0" w:color="000000"/>
            </w:tcBorders>
            <w:vAlign w:val="center"/>
          </w:tcPr>
          <w:p w:rsidR="00F66542" w:rsidRPr="00460514" w:rsidRDefault="00F66542" w:rsidP="00BD5129">
            <w:pPr>
              <w:snapToGrid w:val="0"/>
              <w:jc w:val="center"/>
              <w:rPr>
                <w:rFonts w:ascii="仿宋_GB2312" w:eastAsia="仿宋_GB2312" w:hAnsiTheme="minorEastAsia" w:cstheme="minorEastAsia"/>
              </w:rPr>
            </w:pPr>
          </w:p>
        </w:tc>
        <w:tc>
          <w:tcPr>
            <w:tcW w:w="5973"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pStyle w:val="a8"/>
              <w:widowControl w:val="0"/>
              <w:spacing w:before="0" w:beforeAutospacing="0" w:after="0" w:afterAutospacing="0" w:line="500" w:lineRule="exact"/>
              <w:ind w:rightChars="50" w:right="105" w:firstLineChars="104" w:firstLine="218"/>
              <w:rPr>
                <w:rFonts w:ascii="仿宋_GB2312" w:eastAsia="仿宋_GB2312"/>
                <w:bCs/>
                <w:kern w:val="2"/>
                <w:sz w:val="21"/>
                <w:szCs w:val="21"/>
                <w:lang w:bidi="ar"/>
              </w:rPr>
            </w:pPr>
            <w:r w:rsidRPr="00460514">
              <w:rPr>
                <w:rFonts w:ascii="仿宋_GB2312" w:eastAsia="仿宋_GB2312" w:hint="eastAsia"/>
                <w:bCs/>
                <w:color w:val="FF0000"/>
                <w:kern w:val="2"/>
                <w:sz w:val="21"/>
                <w:szCs w:val="21"/>
                <w:lang w:bidi="ar"/>
              </w:rPr>
              <w:t>*</w:t>
            </w:r>
            <w:r w:rsidRPr="00460514">
              <w:rPr>
                <w:rFonts w:ascii="仿宋_GB2312" w:eastAsia="仿宋_GB2312" w:hint="eastAsia"/>
                <w:bCs/>
                <w:kern w:val="2"/>
                <w:sz w:val="21"/>
                <w:szCs w:val="21"/>
                <w:lang w:bidi="ar"/>
              </w:rPr>
              <w:t>2、处理器：8核，2.0GHz ，8核及以上国产芯片；满足得1分，低于不得分。</w:t>
            </w:r>
          </w:p>
        </w:tc>
      </w:tr>
      <w:tr w:rsidR="00F66542" w:rsidRPr="00460514" w:rsidTr="00BD5129">
        <w:trPr>
          <w:trHeight w:val="848"/>
          <w:jc w:val="center"/>
        </w:trPr>
        <w:tc>
          <w:tcPr>
            <w:tcW w:w="562" w:type="dxa"/>
            <w:vMerge/>
            <w:tcBorders>
              <w:left w:val="single" w:sz="4" w:space="0" w:color="auto"/>
              <w:right w:val="single" w:sz="4" w:space="0" w:color="000000"/>
            </w:tcBorders>
            <w:vAlign w:val="center"/>
          </w:tcPr>
          <w:p w:rsidR="00F66542" w:rsidRPr="00460514" w:rsidRDefault="00F66542" w:rsidP="00BD5129">
            <w:pPr>
              <w:snapToGrid w:val="0"/>
              <w:spacing w:line="460" w:lineRule="exact"/>
              <w:jc w:val="center"/>
              <w:rPr>
                <w:rFonts w:ascii="仿宋_GB2312" w:eastAsia="仿宋_GB2312" w:hAnsi="宋体" w:cs="宋体"/>
                <w:color w:val="000000" w:themeColor="text1"/>
                <w:sz w:val="24"/>
              </w:rPr>
            </w:pPr>
          </w:p>
        </w:tc>
        <w:tc>
          <w:tcPr>
            <w:tcW w:w="1701" w:type="dxa"/>
            <w:vMerge/>
            <w:tcBorders>
              <w:left w:val="single" w:sz="4" w:space="0" w:color="000000"/>
              <w:right w:val="single" w:sz="4" w:space="0" w:color="000000"/>
            </w:tcBorders>
            <w:vAlign w:val="center"/>
          </w:tcPr>
          <w:p w:rsidR="00F66542" w:rsidRPr="00460514" w:rsidRDefault="00F66542" w:rsidP="00BD5129">
            <w:pPr>
              <w:snapToGrid w:val="0"/>
              <w:jc w:val="center"/>
              <w:rPr>
                <w:rFonts w:ascii="仿宋_GB2312" w:eastAsia="仿宋_GB2312" w:hAnsiTheme="minorEastAsia" w:cstheme="minorEastAsia"/>
                <w:sz w:val="18"/>
                <w:szCs w:val="18"/>
              </w:rPr>
            </w:pPr>
          </w:p>
        </w:tc>
        <w:tc>
          <w:tcPr>
            <w:tcW w:w="851" w:type="dxa"/>
            <w:vMerge/>
            <w:tcBorders>
              <w:left w:val="single" w:sz="4" w:space="0" w:color="000000"/>
              <w:right w:val="single" w:sz="4" w:space="0" w:color="000000"/>
            </w:tcBorders>
            <w:vAlign w:val="center"/>
          </w:tcPr>
          <w:p w:rsidR="00F66542" w:rsidRPr="00460514" w:rsidRDefault="00F66542" w:rsidP="00BD5129">
            <w:pPr>
              <w:snapToGrid w:val="0"/>
              <w:jc w:val="center"/>
              <w:rPr>
                <w:rFonts w:ascii="仿宋_GB2312" w:eastAsia="仿宋_GB2312" w:hAnsiTheme="minorEastAsia" w:cstheme="minorEastAsia"/>
              </w:rPr>
            </w:pPr>
          </w:p>
        </w:tc>
        <w:tc>
          <w:tcPr>
            <w:tcW w:w="5973"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pStyle w:val="a8"/>
              <w:widowControl w:val="0"/>
              <w:spacing w:before="0" w:beforeAutospacing="0" w:after="0" w:afterAutospacing="0" w:line="500" w:lineRule="exact"/>
              <w:ind w:rightChars="50" w:right="105" w:firstLineChars="104" w:firstLine="218"/>
              <w:rPr>
                <w:rFonts w:ascii="仿宋_GB2312" w:eastAsia="仿宋_GB2312"/>
                <w:bCs/>
                <w:kern w:val="2"/>
                <w:sz w:val="21"/>
                <w:szCs w:val="21"/>
                <w:lang w:bidi="ar"/>
              </w:rPr>
            </w:pPr>
            <w:r w:rsidRPr="00460514">
              <w:rPr>
                <w:rFonts w:ascii="仿宋_GB2312" w:eastAsia="仿宋_GB2312" w:hint="eastAsia"/>
                <w:bCs/>
                <w:color w:val="FF0000"/>
                <w:kern w:val="2"/>
                <w:sz w:val="21"/>
                <w:szCs w:val="21"/>
                <w:lang w:bidi="ar"/>
              </w:rPr>
              <w:t>*</w:t>
            </w:r>
            <w:r w:rsidRPr="00460514">
              <w:rPr>
                <w:rFonts w:ascii="仿宋_GB2312" w:eastAsia="仿宋_GB2312" w:hint="eastAsia"/>
                <w:bCs/>
                <w:kern w:val="2"/>
                <w:sz w:val="21"/>
                <w:szCs w:val="21"/>
                <w:lang w:bidi="ar"/>
              </w:rPr>
              <w:t>3、存储：≥8GB+256G（查看样机）；满足得1分，低于不得分。</w:t>
            </w:r>
          </w:p>
        </w:tc>
      </w:tr>
      <w:tr w:rsidR="00F66542" w:rsidRPr="00460514" w:rsidTr="00BD5129">
        <w:trPr>
          <w:trHeight w:val="848"/>
          <w:jc w:val="center"/>
        </w:trPr>
        <w:tc>
          <w:tcPr>
            <w:tcW w:w="562" w:type="dxa"/>
            <w:vMerge/>
            <w:tcBorders>
              <w:left w:val="single" w:sz="4" w:space="0" w:color="auto"/>
              <w:right w:val="single" w:sz="4" w:space="0" w:color="000000"/>
            </w:tcBorders>
            <w:vAlign w:val="center"/>
          </w:tcPr>
          <w:p w:rsidR="00F66542" w:rsidRPr="00460514" w:rsidRDefault="00F66542" w:rsidP="00BD5129">
            <w:pPr>
              <w:snapToGrid w:val="0"/>
              <w:spacing w:line="460" w:lineRule="exact"/>
              <w:jc w:val="center"/>
              <w:rPr>
                <w:rFonts w:ascii="仿宋_GB2312" w:eastAsia="仿宋_GB2312" w:hAnsi="宋体" w:cs="宋体"/>
                <w:color w:val="000000" w:themeColor="text1"/>
                <w:sz w:val="24"/>
              </w:rPr>
            </w:pPr>
          </w:p>
        </w:tc>
        <w:tc>
          <w:tcPr>
            <w:tcW w:w="1701" w:type="dxa"/>
            <w:vMerge/>
            <w:tcBorders>
              <w:left w:val="single" w:sz="4" w:space="0" w:color="000000"/>
              <w:right w:val="single" w:sz="4" w:space="0" w:color="000000"/>
            </w:tcBorders>
            <w:vAlign w:val="center"/>
          </w:tcPr>
          <w:p w:rsidR="00F66542" w:rsidRPr="00460514" w:rsidRDefault="00F66542" w:rsidP="00BD5129">
            <w:pPr>
              <w:snapToGrid w:val="0"/>
              <w:jc w:val="center"/>
              <w:rPr>
                <w:rFonts w:ascii="仿宋_GB2312" w:eastAsia="仿宋_GB2312" w:hAnsiTheme="minorEastAsia" w:cstheme="minorEastAsia"/>
                <w:sz w:val="18"/>
                <w:szCs w:val="18"/>
              </w:rPr>
            </w:pPr>
          </w:p>
        </w:tc>
        <w:tc>
          <w:tcPr>
            <w:tcW w:w="851" w:type="dxa"/>
            <w:vMerge/>
            <w:tcBorders>
              <w:left w:val="single" w:sz="4" w:space="0" w:color="000000"/>
              <w:right w:val="single" w:sz="4" w:space="0" w:color="000000"/>
            </w:tcBorders>
            <w:vAlign w:val="center"/>
          </w:tcPr>
          <w:p w:rsidR="00F66542" w:rsidRPr="00460514" w:rsidRDefault="00F66542" w:rsidP="00BD5129">
            <w:pPr>
              <w:snapToGrid w:val="0"/>
              <w:jc w:val="center"/>
              <w:rPr>
                <w:rFonts w:ascii="仿宋_GB2312" w:eastAsia="仿宋_GB2312" w:hAnsiTheme="minorEastAsia" w:cstheme="minorEastAsia"/>
              </w:rPr>
            </w:pPr>
          </w:p>
        </w:tc>
        <w:tc>
          <w:tcPr>
            <w:tcW w:w="5973"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pStyle w:val="a8"/>
              <w:widowControl w:val="0"/>
              <w:spacing w:before="0" w:beforeAutospacing="0" w:after="0" w:afterAutospacing="0" w:line="500" w:lineRule="exact"/>
              <w:ind w:rightChars="50" w:right="105" w:firstLineChars="104" w:firstLine="218"/>
              <w:rPr>
                <w:rFonts w:ascii="仿宋_GB2312" w:eastAsia="仿宋_GB2312"/>
                <w:bCs/>
                <w:kern w:val="2"/>
                <w:sz w:val="21"/>
                <w:szCs w:val="21"/>
                <w:lang w:bidi="ar"/>
              </w:rPr>
            </w:pPr>
            <w:r w:rsidRPr="00460514">
              <w:rPr>
                <w:rFonts w:ascii="仿宋_GB2312" w:eastAsia="仿宋_GB2312" w:hint="eastAsia"/>
                <w:bCs/>
                <w:color w:val="FF0000"/>
                <w:kern w:val="2"/>
                <w:sz w:val="21"/>
                <w:szCs w:val="21"/>
                <w:lang w:bidi="ar"/>
              </w:rPr>
              <w:t>*</w:t>
            </w:r>
            <w:r w:rsidRPr="00460514">
              <w:rPr>
                <w:rFonts w:ascii="仿宋_GB2312" w:eastAsia="仿宋_GB2312" w:hint="eastAsia"/>
                <w:bCs/>
                <w:kern w:val="2"/>
                <w:sz w:val="21"/>
                <w:szCs w:val="21"/>
                <w:lang w:bidi="ar"/>
              </w:rPr>
              <w:t>4、定位系统：北斗定位（非通过软件改制），并且提供单北斗终端检测证书；满足得1分，不满足不得分。</w:t>
            </w:r>
          </w:p>
        </w:tc>
      </w:tr>
      <w:tr w:rsidR="00F66542" w:rsidRPr="00460514" w:rsidTr="00BD5129">
        <w:trPr>
          <w:trHeight w:val="848"/>
          <w:jc w:val="center"/>
        </w:trPr>
        <w:tc>
          <w:tcPr>
            <w:tcW w:w="562" w:type="dxa"/>
            <w:vMerge/>
            <w:tcBorders>
              <w:left w:val="single" w:sz="4" w:space="0" w:color="auto"/>
              <w:right w:val="single" w:sz="4" w:space="0" w:color="000000"/>
            </w:tcBorders>
            <w:vAlign w:val="center"/>
          </w:tcPr>
          <w:p w:rsidR="00F66542" w:rsidRPr="00460514" w:rsidRDefault="00F66542" w:rsidP="00BD5129">
            <w:pPr>
              <w:snapToGrid w:val="0"/>
              <w:spacing w:line="460" w:lineRule="exact"/>
              <w:jc w:val="center"/>
              <w:rPr>
                <w:rFonts w:ascii="仿宋_GB2312" w:eastAsia="仿宋_GB2312" w:hAnsi="宋体" w:cs="宋体"/>
                <w:color w:val="000000" w:themeColor="text1"/>
                <w:sz w:val="24"/>
              </w:rPr>
            </w:pPr>
          </w:p>
        </w:tc>
        <w:tc>
          <w:tcPr>
            <w:tcW w:w="1701" w:type="dxa"/>
            <w:vMerge/>
            <w:tcBorders>
              <w:left w:val="single" w:sz="4" w:space="0" w:color="000000"/>
              <w:right w:val="single" w:sz="4" w:space="0" w:color="000000"/>
            </w:tcBorders>
            <w:vAlign w:val="center"/>
          </w:tcPr>
          <w:p w:rsidR="00F66542" w:rsidRPr="00460514" w:rsidRDefault="00F66542" w:rsidP="00BD5129">
            <w:pPr>
              <w:snapToGrid w:val="0"/>
              <w:jc w:val="center"/>
              <w:rPr>
                <w:rFonts w:ascii="仿宋_GB2312" w:eastAsia="仿宋_GB2312" w:hAnsiTheme="minorEastAsia" w:cstheme="minorEastAsia"/>
                <w:sz w:val="18"/>
                <w:szCs w:val="18"/>
              </w:rPr>
            </w:pPr>
          </w:p>
        </w:tc>
        <w:tc>
          <w:tcPr>
            <w:tcW w:w="851" w:type="dxa"/>
            <w:vMerge/>
            <w:tcBorders>
              <w:left w:val="single" w:sz="4" w:space="0" w:color="000000"/>
              <w:right w:val="single" w:sz="4" w:space="0" w:color="000000"/>
            </w:tcBorders>
            <w:vAlign w:val="center"/>
          </w:tcPr>
          <w:p w:rsidR="00F66542" w:rsidRPr="00460514" w:rsidRDefault="00F66542" w:rsidP="00BD5129">
            <w:pPr>
              <w:snapToGrid w:val="0"/>
              <w:jc w:val="center"/>
              <w:rPr>
                <w:rFonts w:ascii="仿宋_GB2312" w:eastAsia="仿宋_GB2312" w:hAnsiTheme="minorEastAsia" w:cstheme="minorEastAsia"/>
              </w:rPr>
            </w:pPr>
          </w:p>
        </w:tc>
        <w:tc>
          <w:tcPr>
            <w:tcW w:w="5973"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pStyle w:val="a8"/>
              <w:widowControl w:val="0"/>
              <w:spacing w:before="0" w:beforeAutospacing="0" w:after="0" w:afterAutospacing="0" w:line="500" w:lineRule="exact"/>
              <w:ind w:rightChars="50" w:right="105" w:firstLineChars="104" w:firstLine="218"/>
              <w:rPr>
                <w:rFonts w:ascii="仿宋_GB2312" w:eastAsia="仿宋_GB2312"/>
                <w:bCs/>
                <w:kern w:val="2"/>
                <w:sz w:val="21"/>
                <w:szCs w:val="21"/>
                <w:lang w:bidi="ar"/>
              </w:rPr>
            </w:pPr>
            <w:r w:rsidRPr="00460514">
              <w:rPr>
                <w:rFonts w:ascii="仿宋_GB2312" w:eastAsia="仿宋_GB2312" w:hint="eastAsia"/>
                <w:bCs/>
                <w:color w:val="FF0000"/>
                <w:kern w:val="2"/>
                <w:sz w:val="21"/>
                <w:szCs w:val="21"/>
                <w:lang w:bidi="ar"/>
              </w:rPr>
              <w:t>*</w:t>
            </w:r>
            <w:r w:rsidRPr="00460514">
              <w:rPr>
                <w:rFonts w:ascii="仿宋_GB2312" w:eastAsia="仿宋_GB2312" w:hint="eastAsia"/>
                <w:bCs/>
                <w:kern w:val="2"/>
                <w:sz w:val="21"/>
                <w:szCs w:val="21"/>
                <w:lang w:bidi="ar"/>
              </w:rPr>
              <w:t>5、数据通信：5G全网通、向下兼容4G、3G、2G；支持</w:t>
            </w:r>
            <w:proofErr w:type="spellStart"/>
            <w:r w:rsidRPr="00460514">
              <w:rPr>
                <w:rFonts w:ascii="仿宋_GB2312" w:eastAsia="仿宋_GB2312" w:hint="eastAsia"/>
                <w:bCs/>
                <w:kern w:val="2"/>
                <w:sz w:val="21"/>
                <w:szCs w:val="21"/>
                <w:lang w:bidi="ar"/>
              </w:rPr>
              <w:t>WiFi</w:t>
            </w:r>
            <w:proofErr w:type="spellEnd"/>
            <w:r w:rsidRPr="00460514">
              <w:rPr>
                <w:rFonts w:ascii="仿宋_GB2312" w:eastAsia="仿宋_GB2312" w:hint="eastAsia"/>
                <w:bCs/>
                <w:kern w:val="2"/>
                <w:sz w:val="21"/>
                <w:szCs w:val="21"/>
                <w:lang w:bidi="ar"/>
              </w:rPr>
              <w:t>、</w:t>
            </w:r>
            <w:proofErr w:type="gramStart"/>
            <w:r w:rsidRPr="00460514">
              <w:rPr>
                <w:rFonts w:ascii="仿宋_GB2312" w:eastAsia="仿宋_GB2312" w:hint="eastAsia"/>
                <w:bCs/>
                <w:kern w:val="2"/>
                <w:sz w:val="21"/>
                <w:szCs w:val="21"/>
                <w:lang w:bidi="ar"/>
              </w:rPr>
              <w:t>蓝牙</w:t>
            </w:r>
            <w:proofErr w:type="gramEnd"/>
            <w:r w:rsidRPr="00460514">
              <w:rPr>
                <w:rFonts w:ascii="仿宋_GB2312" w:eastAsia="仿宋_GB2312" w:hint="eastAsia"/>
                <w:bCs/>
                <w:kern w:val="2"/>
                <w:sz w:val="21"/>
                <w:szCs w:val="21"/>
                <w:lang w:bidi="ar"/>
              </w:rPr>
              <w:t>5.0；耳机接口3.5MM；满足得1分，低于不得分。</w:t>
            </w:r>
          </w:p>
        </w:tc>
      </w:tr>
      <w:tr w:rsidR="00F66542" w:rsidRPr="00460514" w:rsidTr="00BD5129">
        <w:trPr>
          <w:trHeight w:val="848"/>
          <w:jc w:val="center"/>
        </w:trPr>
        <w:tc>
          <w:tcPr>
            <w:tcW w:w="562" w:type="dxa"/>
            <w:vMerge/>
            <w:tcBorders>
              <w:left w:val="single" w:sz="4" w:space="0" w:color="auto"/>
              <w:right w:val="single" w:sz="4" w:space="0" w:color="000000"/>
            </w:tcBorders>
            <w:vAlign w:val="center"/>
          </w:tcPr>
          <w:p w:rsidR="00F66542" w:rsidRPr="00460514" w:rsidRDefault="00F66542" w:rsidP="00BD5129">
            <w:pPr>
              <w:snapToGrid w:val="0"/>
              <w:spacing w:line="460" w:lineRule="exact"/>
              <w:jc w:val="center"/>
              <w:rPr>
                <w:rFonts w:ascii="仿宋_GB2312" w:eastAsia="仿宋_GB2312" w:hAnsi="宋体" w:cs="宋体"/>
                <w:color w:val="000000" w:themeColor="text1"/>
                <w:sz w:val="24"/>
              </w:rPr>
            </w:pPr>
          </w:p>
        </w:tc>
        <w:tc>
          <w:tcPr>
            <w:tcW w:w="1701" w:type="dxa"/>
            <w:vMerge/>
            <w:tcBorders>
              <w:left w:val="single" w:sz="4" w:space="0" w:color="000000"/>
              <w:right w:val="single" w:sz="4" w:space="0" w:color="000000"/>
            </w:tcBorders>
            <w:vAlign w:val="center"/>
          </w:tcPr>
          <w:p w:rsidR="00F66542" w:rsidRPr="00460514" w:rsidRDefault="00F66542" w:rsidP="00BD5129">
            <w:pPr>
              <w:snapToGrid w:val="0"/>
              <w:jc w:val="center"/>
              <w:rPr>
                <w:rFonts w:ascii="仿宋_GB2312" w:eastAsia="仿宋_GB2312" w:hAnsiTheme="minorEastAsia" w:cstheme="minorEastAsia"/>
                <w:sz w:val="18"/>
                <w:szCs w:val="18"/>
              </w:rPr>
            </w:pPr>
          </w:p>
        </w:tc>
        <w:tc>
          <w:tcPr>
            <w:tcW w:w="851" w:type="dxa"/>
            <w:vMerge/>
            <w:tcBorders>
              <w:left w:val="single" w:sz="4" w:space="0" w:color="000000"/>
              <w:right w:val="single" w:sz="4" w:space="0" w:color="000000"/>
            </w:tcBorders>
            <w:vAlign w:val="center"/>
          </w:tcPr>
          <w:p w:rsidR="00F66542" w:rsidRPr="00460514" w:rsidRDefault="00F66542" w:rsidP="00BD5129">
            <w:pPr>
              <w:snapToGrid w:val="0"/>
              <w:jc w:val="center"/>
              <w:rPr>
                <w:rFonts w:ascii="仿宋_GB2312" w:eastAsia="仿宋_GB2312" w:hAnsiTheme="minorEastAsia" w:cstheme="minorEastAsia"/>
              </w:rPr>
            </w:pPr>
          </w:p>
        </w:tc>
        <w:tc>
          <w:tcPr>
            <w:tcW w:w="5973"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pStyle w:val="a8"/>
              <w:widowControl w:val="0"/>
              <w:spacing w:before="0" w:beforeAutospacing="0" w:after="0" w:afterAutospacing="0" w:line="500" w:lineRule="exact"/>
              <w:ind w:rightChars="50" w:right="105" w:firstLineChars="104" w:firstLine="218"/>
              <w:rPr>
                <w:rFonts w:ascii="仿宋_GB2312" w:eastAsia="仿宋_GB2312"/>
                <w:bCs/>
                <w:kern w:val="2"/>
                <w:sz w:val="21"/>
                <w:szCs w:val="21"/>
                <w:lang w:bidi="ar"/>
              </w:rPr>
            </w:pPr>
            <w:r w:rsidRPr="00460514">
              <w:rPr>
                <w:rFonts w:ascii="仿宋_GB2312" w:eastAsia="仿宋_GB2312" w:hint="eastAsia"/>
                <w:bCs/>
                <w:color w:val="FF0000"/>
                <w:kern w:val="2"/>
                <w:sz w:val="21"/>
                <w:szCs w:val="21"/>
                <w:lang w:bidi="ar"/>
              </w:rPr>
              <w:t>*</w:t>
            </w:r>
            <w:r w:rsidRPr="00460514">
              <w:rPr>
                <w:rFonts w:ascii="仿宋_GB2312" w:eastAsia="仿宋_GB2312" w:hint="eastAsia"/>
                <w:bCs/>
                <w:kern w:val="2"/>
                <w:sz w:val="21"/>
                <w:szCs w:val="21"/>
                <w:lang w:bidi="ar"/>
              </w:rPr>
              <w:t>6、摄像头：前置≥1600</w:t>
            </w:r>
            <w:proofErr w:type="gramStart"/>
            <w:r w:rsidRPr="00460514">
              <w:rPr>
                <w:rFonts w:ascii="仿宋_GB2312" w:eastAsia="仿宋_GB2312" w:hint="eastAsia"/>
                <w:bCs/>
                <w:kern w:val="2"/>
                <w:sz w:val="21"/>
                <w:szCs w:val="21"/>
                <w:lang w:bidi="ar"/>
              </w:rPr>
              <w:t>万像</w:t>
            </w:r>
            <w:proofErr w:type="gramEnd"/>
            <w:r w:rsidRPr="00460514">
              <w:rPr>
                <w:rFonts w:ascii="仿宋_GB2312" w:eastAsia="仿宋_GB2312" w:hint="eastAsia"/>
                <w:bCs/>
                <w:kern w:val="2"/>
                <w:sz w:val="21"/>
                <w:szCs w:val="21"/>
                <w:lang w:bidi="ar"/>
              </w:rPr>
              <w:t>素、后置主摄像头≥5000</w:t>
            </w:r>
            <w:proofErr w:type="gramStart"/>
            <w:r w:rsidRPr="00460514">
              <w:rPr>
                <w:rFonts w:ascii="仿宋_GB2312" w:eastAsia="仿宋_GB2312" w:hint="eastAsia"/>
                <w:bCs/>
                <w:kern w:val="2"/>
                <w:sz w:val="21"/>
                <w:szCs w:val="21"/>
                <w:lang w:bidi="ar"/>
              </w:rPr>
              <w:t>万像</w:t>
            </w:r>
            <w:proofErr w:type="gramEnd"/>
            <w:r w:rsidRPr="00460514">
              <w:rPr>
                <w:rFonts w:ascii="仿宋_GB2312" w:eastAsia="仿宋_GB2312" w:hint="eastAsia"/>
                <w:bCs/>
                <w:kern w:val="2"/>
                <w:sz w:val="21"/>
                <w:szCs w:val="21"/>
                <w:lang w:bidi="ar"/>
              </w:rPr>
              <w:t>素+单点测温；满足得1分，低于不得分。</w:t>
            </w:r>
          </w:p>
        </w:tc>
      </w:tr>
      <w:tr w:rsidR="00F66542" w:rsidRPr="00460514" w:rsidTr="00BD5129">
        <w:trPr>
          <w:trHeight w:val="848"/>
          <w:jc w:val="center"/>
        </w:trPr>
        <w:tc>
          <w:tcPr>
            <w:tcW w:w="562" w:type="dxa"/>
            <w:vMerge/>
            <w:tcBorders>
              <w:left w:val="single" w:sz="4" w:space="0" w:color="auto"/>
              <w:right w:val="single" w:sz="4" w:space="0" w:color="000000"/>
            </w:tcBorders>
            <w:vAlign w:val="center"/>
          </w:tcPr>
          <w:p w:rsidR="00F66542" w:rsidRPr="00460514" w:rsidRDefault="00F66542" w:rsidP="00BD5129">
            <w:pPr>
              <w:snapToGrid w:val="0"/>
              <w:spacing w:line="460" w:lineRule="exact"/>
              <w:jc w:val="center"/>
              <w:rPr>
                <w:rFonts w:ascii="仿宋_GB2312" w:eastAsia="仿宋_GB2312" w:hAnsi="宋体" w:cs="宋体"/>
                <w:color w:val="000000" w:themeColor="text1"/>
                <w:sz w:val="24"/>
              </w:rPr>
            </w:pPr>
          </w:p>
        </w:tc>
        <w:tc>
          <w:tcPr>
            <w:tcW w:w="1701" w:type="dxa"/>
            <w:vMerge/>
            <w:tcBorders>
              <w:left w:val="single" w:sz="4" w:space="0" w:color="000000"/>
              <w:right w:val="single" w:sz="4" w:space="0" w:color="000000"/>
            </w:tcBorders>
            <w:vAlign w:val="center"/>
          </w:tcPr>
          <w:p w:rsidR="00F66542" w:rsidRPr="00460514" w:rsidRDefault="00F66542" w:rsidP="00BD5129">
            <w:pPr>
              <w:snapToGrid w:val="0"/>
              <w:jc w:val="center"/>
              <w:rPr>
                <w:rFonts w:ascii="仿宋_GB2312" w:eastAsia="仿宋_GB2312" w:hAnsiTheme="minorEastAsia" w:cstheme="minorEastAsia"/>
                <w:sz w:val="18"/>
                <w:szCs w:val="18"/>
              </w:rPr>
            </w:pPr>
          </w:p>
        </w:tc>
        <w:tc>
          <w:tcPr>
            <w:tcW w:w="851" w:type="dxa"/>
            <w:vMerge/>
            <w:tcBorders>
              <w:left w:val="single" w:sz="4" w:space="0" w:color="000000"/>
              <w:right w:val="single" w:sz="4" w:space="0" w:color="000000"/>
            </w:tcBorders>
            <w:vAlign w:val="center"/>
          </w:tcPr>
          <w:p w:rsidR="00F66542" w:rsidRPr="00460514" w:rsidRDefault="00F66542" w:rsidP="00BD5129">
            <w:pPr>
              <w:snapToGrid w:val="0"/>
              <w:jc w:val="center"/>
              <w:rPr>
                <w:rFonts w:ascii="仿宋_GB2312" w:eastAsia="仿宋_GB2312" w:hAnsiTheme="minorEastAsia" w:cstheme="minorEastAsia"/>
              </w:rPr>
            </w:pPr>
          </w:p>
        </w:tc>
        <w:tc>
          <w:tcPr>
            <w:tcW w:w="5973"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pStyle w:val="a8"/>
              <w:widowControl w:val="0"/>
              <w:spacing w:before="0" w:beforeAutospacing="0" w:after="0" w:afterAutospacing="0" w:line="500" w:lineRule="exact"/>
              <w:ind w:rightChars="50" w:right="105" w:firstLineChars="104" w:firstLine="218"/>
              <w:rPr>
                <w:rFonts w:ascii="仿宋_GB2312" w:eastAsia="仿宋_GB2312"/>
                <w:bCs/>
                <w:kern w:val="2"/>
                <w:sz w:val="21"/>
                <w:szCs w:val="21"/>
                <w:lang w:bidi="ar"/>
              </w:rPr>
            </w:pPr>
            <w:r w:rsidRPr="00460514">
              <w:rPr>
                <w:rFonts w:ascii="仿宋_GB2312" w:eastAsia="仿宋_GB2312" w:hint="eastAsia"/>
                <w:bCs/>
                <w:color w:val="FF0000"/>
                <w:kern w:val="2"/>
                <w:sz w:val="21"/>
                <w:szCs w:val="21"/>
                <w:lang w:bidi="ar"/>
              </w:rPr>
              <w:t>*</w:t>
            </w:r>
            <w:r w:rsidRPr="00460514">
              <w:rPr>
                <w:rFonts w:ascii="仿宋_GB2312" w:eastAsia="仿宋_GB2312" w:hint="eastAsia"/>
                <w:bCs/>
                <w:kern w:val="2"/>
                <w:sz w:val="21"/>
                <w:szCs w:val="21"/>
                <w:lang w:bidi="ar"/>
              </w:rPr>
              <w:t>7、触摸屏：≥6.7英寸，分辨率不低于1080x2460 （查看样机）；满足得1分，低于不得分。</w:t>
            </w:r>
          </w:p>
        </w:tc>
      </w:tr>
      <w:tr w:rsidR="00F66542" w:rsidRPr="00460514" w:rsidTr="00BD5129">
        <w:trPr>
          <w:trHeight w:val="848"/>
          <w:jc w:val="center"/>
        </w:trPr>
        <w:tc>
          <w:tcPr>
            <w:tcW w:w="562" w:type="dxa"/>
            <w:vMerge/>
            <w:tcBorders>
              <w:left w:val="single" w:sz="4" w:space="0" w:color="auto"/>
              <w:right w:val="single" w:sz="4" w:space="0" w:color="000000"/>
            </w:tcBorders>
            <w:vAlign w:val="center"/>
          </w:tcPr>
          <w:p w:rsidR="00F66542" w:rsidRPr="00460514" w:rsidRDefault="00F66542" w:rsidP="00BD5129">
            <w:pPr>
              <w:snapToGrid w:val="0"/>
              <w:spacing w:line="460" w:lineRule="exact"/>
              <w:jc w:val="center"/>
              <w:rPr>
                <w:rFonts w:ascii="仿宋_GB2312" w:eastAsia="仿宋_GB2312" w:hAnsi="宋体" w:cs="宋体"/>
                <w:color w:val="000000" w:themeColor="text1"/>
                <w:sz w:val="24"/>
              </w:rPr>
            </w:pPr>
          </w:p>
        </w:tc>
        <w:tc>
          <w:tcPr>
            <w:tcW w:w="1701" w:type="dxa"/>
            <w:vMerge/>
            <w:tcBorders>
              <w:left w:val="single" w:sz="4" w:space="0" w:color="000000"/>
              <w:right w:val="single" w:sz="4" w:space="0" w:color="000000"/>
            </w:tcBorders>
            <w:vAlign w:val="center"/>
          </w:tcPr>
          <w:p w:rsidR="00F66542" w:rsidRPr="00460514" w:rsidRDefault="00F66542" w:rsidP="00BD5129">
            <w:pPr>
              <w:snapToGrid w:val="0"/>
              <w:jc w:val="center"/>
              <w:rPr>
                <w:rFonts w:ascii="仿宋_GB2312" w:eastAsia="仿宋_GB2312" w:hAnsiTheme="minorEastAsia" w:cstheme="minorEastAsia"/>
                <w:sz w:val="18"/>
                <w:szCs w:val="18"/>
              </w:rPr>
            </w:pPr>
          </w:p>
        </w:tc>
        <w:tc>
          <w:tcPr>
            <w:tcW w:w="851" w:type="dxa"/>
            <w:vMerge/>
            <w:tcBorders>
              <w:left w:val="single" w:sz="4" w:space="0" w:color="000000"/>
              <w:right w:val="single" w:sz="4" w:space="0" w:color="000000"/>
            </w:tcBorders>
            <w:vAlign w:val="center"/>
          </w:tcPr>
          <w:p w:rsidR="00F66542" w:rsidRPr="00460514" w:rsidRDefault="00F66542" w:rsidP="00BD5129">
            <w:pPr>
              <w:snapToGrid w:val="0"/>
              <w:jc w:val="center"/>
              <w:rPr>
                <w:rFonts w:ascii="仿宋_GB2312" w:eastAsia="仿宋_GB2312" w:hAnsiTheme="minorEastAsia" w:cstheme="minorEastAsia"/>
              </w:rPr>
            </w:pPr>
          </w:p>
        </w:tc>
        <w:tc>
          <w:tcPr>
            <w:tcW w:w="5973"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pStyle w:val="a8"/>
              <w:widowControl w:val="0"/>
              <w:spacing w:before="0" w:beforeAutospacing="0" w:after="0" w:afterAutospacing="0" w:line="500" w:lineRule="exact"/>
              <w:ind w:rightChars="50" w:right="105" w:firstLineChars="104" w:firstLine="218"/>
              <w:rPr>
                <w:rFonts w:ascii="仿宋_GB2312" w:eastAsia="仿宋_GB2312"/>
                <w:bCs/>
                <w:kern w:val="2"/>
                <w:sz w:val="21"/>
                <w:szCs w:val="21"/>
                <w:lang w:bidi="ar"/>
              </w:rPr>
            </w:pPr>
            <w:r w:rsidRPr="00460514">
              <w:rPr>
                <w:rFonts w:ascii="仿宋_GB2312" w:eastAsia="仿宋_GB2312" w:hint="eastAsia"/>
                <w:bCs/>
                <w:color w:val="FF0000"/>
                <w:kern w:val="2"/>
                <w:sz w:val="21"/>
                <w:szCs w:val="21"/>
                <w:lang w:bidi="ar"/>
              </w:rPr>
              <w:t>*</w:t>
            </w:r>
            <w:r w:rsidRPr="00460514">
              <w:rPr>
                <w:rFonts w:ascii="仿宋_GB2312" w:eastAsia="仿宋_GB2312" w:hint="eastAsia"/>
                <w:bCs/>
                <w:kern w:val="2"/>
                <w:sz w:val="21"/>
                <w:szCs w:val="21"/>
                <w:lang w:bidi="ar"/>
              </w:rPr>
              <w:t>8、电池容量：电池容量≥5000mAH；支持Type-C，2.0；满足得1分，低于不得分。</w:t>
            </w:r>
          </w:p>
          <w:p w:rsidR="00F66542" w:rsidRPr="00460514" w:rsidRDefault="00F66542" w:rsidP="00BD5129">
            <w:pPr>
              <w:pStyle w:val="a8"/>
              <w:widowControl w:val="0"/>
              <w:spacing w:before="0" w:beforeAutospacing="0" w:after="0" w:afterAutospacing="0" w:line="500" w:lineRule="exact"/>
              <w:ind w:rightChars="50" w:right="105" w:firstLineChars="104" w:firstLine="218"/>
              <w:rPr>
                <w:rFonts w:ascii="仿宋_GB2312" w:eastAsia="仿宋_GB2312"/>
                <w:bCs/>
                <w:kern w:val="2"/>
                <w:sz w:val="21"/>
                <w:szCs w:val="21"/>
                <w:lang w:bidi="ar"/>
              </w:rPr>
            </w:pPr>
            <w:r w:rsidRPr="00460514">
              <w:rPr>
                <w:rFonts w:ascii="仿宋_GB2312" w:eastAsia="仿宋_GB2312" w:hint="eastAsia"/>
                <w:bCs/>
                <w:kern w:val="2"/>
                <w:sz w:val="21"/>
                <w:szCs w:val="21"/>
                <w:lang w:bidi="ar"/>
              </w:rPr>
              <w:t>8.1具备</w:t>
            </w:r>
            <w:r w:rsidRPr="00460514">
              <w:rPr>
                <w:rFonts w:ascii="仿宋_GB2312" w:eastAsia="仿宋_GB2312" w:hint="eastAsia"/>
                <w:bCs/>
                <w:color w:val="000000" w:themeColor="text1"/>
                <w:kern w:val="2"/>
                <w:sz w:val="21"/>
                <w:szCs w:val="21"/>
                <w:lang w:bidi="ar"/>
              </w:rPr>
              <w:t>充电口独立防水（充电口不借助防水塞，具备独立防水功能）满足得</w:t>
            </w:r>
            <w:r w:rsidR="00AA29FC">
              <w:rPr>
                <w:rFonts w:ascii="仿宋_GB2312" w:eastAsia="仿宋_GB2312" w:hint="eastAsia"/>
                <w:bCs/>
                <w:color w:val="000000" w:themeColor="text1"/>
                <w:kern w:val="2"/>
                <w:sz w:val="21"/>
                <w:szCs w:val="21"/>
                <w:lang w:bidi="ar"/>
              </w:rPr>
              <w:t>1</w:t>
            </w:r>
            <w:r w:rsidRPr="00460514">
              <w:rPr>
                <w:rFonts w:ascii="仿宋_GB2312" w:eastAsia="仿宋_GB2312" w:hint="eastAsia"/>
                <w:bCs/>
                <w:color w:val="000000" w:themeColor="text1"/>
                <w:kern w:val="2"/>
                <w:sz w:val="21"/>
                <w:szCs w:val="21"/>
                <w:lang w:bidi="ar"/>
              </w:rPr>
              <w:t>分，不满足不得分。</w:t>
            </w:r>
          </w:p>
        </w:tc>
      </w:tr>
      <w:tr w:rsidR="00F66542" w:rsidRPr="00460514" w:rsidTr="00BD5129">
        <w:trPr>
          <w:trHeight w:val="699"/>
          <w:jc w:val="center"/>
        </w:trPr>
        <w:tc>
          <w:tcPr>
            <w:tcW w:w="562" w:type="dxa"/>
            <w:vMerge/>
            <w:tcBorders>
              <w:left w:val="single" w:sz="4" w:space="0" w:color="auto"/>
              <w:right w:val="single" w:sz="4" w:space="0" w:color="000000"/>
            </w:tcBorders>
            <w:vAlign w:val="center"/>
          </w:tcPr>
          <w:p w:rsidR="00F66542" w:rsidRPr="00460514" w:rsidRDefault="00F66542" w:rsidP="00BD5129">
            <w:pPr>
              <w:snapToGrid w:val="0"/>
              <w:spacing w:line="460" w:lineRule="exact"/>
              <w:jc w:val="center"/>
              <w:rPr>
                <w:rFonts w:ascii="仿宋_GB2312" w:eastAsia="仿宋_GB2312" w:hAnsi="宋体" w:cs="宋体"/>
                <w:color w:val="000000" w:themeColor="text1"/>
                <w:sz w:val="24"/>
              </w:rPr>
            </w:pPr>
          </w:p>
        </w:tc>
        <w:tc>
          <w:tcPr>
            <w:tcW w:w="1701" w:type="dxa"/>
            <w:vMerge/>
            <w:tcBorders>
              <w:left w:val="single" w:sz="4" w:space="0" w:color="000000"/>
              <w:right w:val="single" w:sz="4" w:space="0" w:color="000000"/>
            </w:tcBorders>
            <w:vAlign w:val="center"/>
          </w:tcPr>
          <w:p w:rsidR="00F66542" w:rsidRPr="00460514" w:rsidRDefault="00F66542" w:rsidP="00BD5129">
            <w:pPr>
              <w:snapToGrid w:val="0"/>
              <w:jc w:val="center"/>
              <w:rPr>
                <w:rFonts w:ascii="仿宋_GB2312" w:eastAsia="仿宋_GB2312" w:hAnsiTheme="minorEastAsia" w:cstheme="minorEastAsia"/>
                <w:sz w:val="18"/>
                <w:szCs w:val="18"/>
              </w:rPr>
            </w:pPr>
          </w:p>
        </w:tc>
        <w:tc>
          <w:tcPr>
            <w:tcW w:w="851" w:type="dxa"/>
            <w:vMerge/>
            <w:tcBorders>
              <w:left w:val="single" w:sz="4" w:space="0" w:color="000000"/>
              <w:right w:val="single" w:sz="4" w:space="0" w:color="000000"/>
            </w:tcBorders>
            <w:vAlign w:val="center"/>
          </w:tcPr>
          <w:p w:rsidR="00F66542" w:rsidRPr="00460514" w:rsidRDefault="00F66542" w:rsidP="00BD5129">
            <w:pPr>
              <w:snapToGrid w:val="0"/>
              <w:jc w:val="center"/>
              <w:rPr>
                <w:rFonts w:ascii="仿宋_GB2312" w:eastAsia="仿宋_GB2312" w:hAnsiTheme="minorEastAsia" w:cstheme="minorEastAsia"/>
              </w:rPr>
            </w:pPr>
          </w:p>
        </w:tc>
        <w:tc>
          <w:tcPr>
            <w:tcW w:w="5973"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pStyle w:val="a8"/>
              <w:widowControl w:val="0"/>
              <w:spacing w:before="0" w:beforeAutospacing="0" w:after="0" w:afterAutospacing="0" w:line="500" w:lineRule="exact"/>
              <w:ind w:rightChars="50" w:right="105" w:firstLineChars="100" w:firstLine="210"/>
              <w:rPr>
                <w:rFonts w:ascii="仿宋_GB2312" w:eastAsia="仿宋_GB2312"/>
                <w:bCs/>
                <w:kern w:val="2"/>
                <w:sz w:val="21"/>
                <w:szCs w:val="21"/>
                <w:lang w:bidi="ar"/>
              </w:rPr>
            </w:pPr>
            <w:r w:rsidRPr="00460514">
              <w:rPr>
                <w:rFonts w:ascii="仿宋_GB2312" w:eastAsia="仿宋_GB2312" w:hint="eastAsia"/>
                <w:bCs/>
                <w:color w:val="FF0000"/>
                <w:kern w:val="2"/>
                <w:sz w:val="21"/>
                <w:szCs w:val="21"/>
                <w:lang w:bidi="ar"/>
              </w:rPr>
              <w:t>*</w:t>
            </w:r>
            <w:r w:rsidRPr="00460514">
              <w:rPr>
                <w:rFonts w:ascii="仿宋_GB2312" w:eastAsia="仿宋_GB2312" w:hint="eastAsia"/>
                <w:bCs/>
                <w:kern w:val="2"/>
                <w:sz w:val="21"/>
                <w:szCs w:val="21"/>
                <w:lang w:bidi="ar"/>
              </w:rPr>
              <w:t xml:space="preserve">9、防爆/粉尘防爆等级： Ex </w:t>
            </w:r>
            <w:proofErr w:type="spellStart"/>
            <w:r w:rsidRPr="00460514">
              <w:rPr>
                <w:rFonts w:ascii="仿宋_GB2312" w:eastAsia="仿宋_GB2312" w:hint="eastAsia"/>
                <w:bCs/>
                <w:kern w:val="2"/>
                <w:sz w:val="21"/>
                <w:szCs w:val="21"/>
                <w:lang w:bidi="ar"/>
              </w:rPr>
              <w:t>ib</w:t>
            </w:r>
            <w:proofErr w:type="spellEnd"/>
            <w:r w:rsidRPr="00460514">
              <w:rPr>
                <w:rFonts w:ascii="仿宋_GB2312" w:eastAsia="仿宋_GB2312" w:hint="eastAsia"/>
                <w:bCs/>
                <w:kern w:val="2"/>
                <w:sz w:val="21"/>
                <w:szCs w:val="21"/>
                <w:lang w:bidi="ar"/>
              </w:rPr>
              <w:t xml:space="preserve"> IIC T4 Gb\Ex </w:t>
            </w:r>
            <w:proofErr w:type="spellStart"/>
            <w:r w:rsidRPr="00460514">
              <w:rPr>
                <w:rFonts w:ascii="仿宋_GB2312" w:eastAsia="仿宋_GB2312" w:hint="eastAsia"/>
                <w:bCs/>
                <w:kern w:val="2"/>
                <w:sz w:val="21"/>
                <w:szCs w:val="21"/>
                <w:lang w:bidi="ar"/>
              </w:rPr>
              <w:t>ib</w:t>
            </w:r>
            <w:proofErr w:type="spellEnd"/>
            <w:r w:rsidRPr="00460514">
              <w:rPr>
                <w:rFonts w:ascii="仿宋_GB2312" w:eastAsia="仿宋_GB2312" w:hint="eastAsia"/>
                <w:bCs/>
                <w:kern w:val="2"/>
                <w:sz w:val="21"/>
                <w:szCs w:val="21"/>
                <w:lang w:bidi="ar"/>
              </w:rPr>
              <w:t xml:space="preserve"> IIIC T130℃</w:t>
            </w:r>
            <w:proofErr w:type="spellStart"/>
            <w:r w:rsidRPr="00460514">
              <w:rPr>
                <w:rFonts w:ascii="仿宋_GB2312" w:eastAsia="仿宋_GB2312" w:hint="eastAsia"/>
                <w:bCs/>
                <w:kern w:val="2"/>
                <w:sz w:val="21"/>
                <w:szCs w:val="21"/>
                <w:lang w:bidi="ar"/>
              </w:rPr>
              <w:t>Db</w:t>
            </w:r>
            <w:proofErr w:type="spellEnd"/>
            <w:r w:rsidRPr="00460514">
              <w:rPr>
                <w:rFonts w:ascii="仿宋_GB2312" w:eastAsia="仿宋_GB2312" w:hint="eastAsia"/>
                <w:bCs/>
                <w:kern w:val="2"/>
                <w:sz w:val="21"/>
                <w:szCs w:val="21"/>
                <w:lang w:bidi="ar"/>
              </w:rPr>
              <w:t>（提供防爆合格证及检验报告扫描件）；</w:t>
            </w:r>
            <w:r w:rsidRPr="00460514">
              <w:rPr>
                <w:rFonts w:ascii="仿宋_GB2312" w:eastAsia="仿宋_GB2312" w:hint="eastAsia"/>
                <w:bCs/>
                <w:color w:val="FF0000"/>
                <w:kern w:val="2"/>
                <w:sz w:val="21"/>
                <w:szCs w:val="21"/>
                <w:lang w:bidi="ar"/>
              </w:rPr>
              <w:t>防护等级：IP68</w:t>
            </w:r>
            <w:r w:rsidRPr="00460514">
              <w:rPr>
                <w:rFonts w:ascii="仿宋_GB2312" w:eastAsia="仿宋_GB2312" w:hint="eastAsia"/>
                <w:bCs/>
                <w:kern w:val="2"/>
                <w:sz w:val="21"/>
                <w:szCs w:val="21"/>
                <w:lang w:bidi="ar"/>
              </w:rPr>
              <w:t>满足得1分，低于不得分。</w:t>
            </w:r>
          </w:p>
        </w:tc>
      </w:tr>
      <w:tr w:rsidR="00F66542" w:rsidRPr="00460514" w:rsidTr="00BD5129">
        <w:trPr>
          <w:trHeight w:val="848"/>
          <w:jc w:val="center"/>
        </w:trPr>
        <w:tc>
          <w:tcPr>
            <w:tcW w:w="562" w:type="dxa"/>
            <w:vMerge/>
            <w:tcBorders>
              <w:left w:val="single" w:sz="4" w:space="0" w:color="auto"/>
              <w:right w:val="single" w:sz="4" w:space="0" w:color="000000"/>
            </w:tcBorders>
            <w:vAlign w:val="center"/>
          </w:tcPr>
          <w:p w:rsidR="00F66542" w:rsidRPr="00460514" w:rsidRDefault="00F66542" w:rsidP="00BD5129">
            <w:pPr>
              <w:snapToGrid w:val="0"/>
              <w:spacing w:line="460" w:lineRule="exact"/>
              <w:jc w:val="center"/>
              <w:rPr>
                <w:rFonts w:ascii="仿宋_GB2312" w:eastAsia="仿宋_GB2312" w:hAnsi="宋体" w:cs="宋体"/>
                <w:color w:val="000000" w:themeColor="text1"/>
                <w:sz w:val="24"/>
              </w:rPr>
            </w:pPr>
          </w:p>
        </w:tc>
        <w:tc>
          <w:tcPr>
            <w:tcW w:w="1701" w:type="dxa"/>
            <w:vMerge/>
            <w:tcBorders>
              <w:left w:val="single" w:sz="4" w:space="0" w:color="000000"/>
              <w:right w:val="single" w:sz="4" w:space="0" w:color="000000"/>
            </w:tcBorders>
            <w:vAlign w:val="center"/>
          </w:tcPr>
          <w:p w:rsidR="00F66542" w:rsidRPr="00460514" w:rsidRDefault="00F66542" w:rsidP="00BD5129">
            <w:pPr>
              <w:snapToGrid w:val="0"/>
              <w:jc w:val="center"/>
              <w:rPr>
                <w:rFonts w:ascii="仿宋_GB2312" w:eastAsia="仿宋_GB2312" w:hAnsiTheme="minorEastAsia" w:cstheme="minorEastAsia"/>
                <w:sz w:val="18"/>
                <w:szCs w:val="18"/>
              </w:rPr>
            </w:pPr>
          </w:p>
        </w:tc>
        <w:tc>
          <w:tcPr>
            <w:tcW w:w="851" w:type="dxa"/>
            <w:vMerge/>
            <w:tcBorders>
              <w:left w:val="single" w:sz="4" w:space="0" w:color="000000"/>
              <w:right w:val="single" w:sz="4" w:space="0" w:color="000000"/>
            </w:tcBorders>
            <w:vAlign w:val="center"/>
          </w:tcPr>
          <w:p w:rsidR="00F66542" w:rsidRPr="00460514" w:rsidRDefault="00F66542" w:rsidP="00BD5129">
            <w:pPr>
              <w:snapToGrid w:val="0"/>
              <w:jc w:val="center"/>
              <w:rPr>
                <w:rFonts w:ascii="仿宋_GB2312" w:eastAsia="仿宋_GB2312" w:hAnsiTheme="minorEastAsia" w:cstheme="minorEastAsia"/>
              </w:rPr>
            </w:pPr>
          </w:p>
        </w:tc>
        <w:tc>
          <w:tcPr>
            <w:tcW w:w="5973"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pStyle w:val="a8"/>
              <w:widowControl w:val="0"/>
              <w:spacing w:before="0" w:beforeAutospacing="0" w:after="0" w:afterAutospacing="0" w:line="500" w:lineRule="exact"/>
              <w:ind w:rightChars="50" w:right="105" w:firstLineChars="104" w:firstLine="218"/>
              <w:rPr>
                <w:rFonts w:ascii="仿宋_GB2312" w:eastAsia="仿宋_GB2312"/>
                <w:bCs/>
                <w:kern w:val="2"/>
                <w:sz w:val="21"/>
                <w:szCs w:val="21"/>
                <w:lang w:bidi="ar"/>
              </w:rPr>
            </w:pPr>
            <w:r w:rsidRPr="00460514">
              <w:rPr>
                <w:rFonts w:ascii="仿宋_GB2312" w:eastAsia="仿宋_GB2312" w:hint="eastAsia"/>
                <w:bCs/>
                <w:color w:val="FF0000"/>
                <w:kern w:val="2"/>
                <w:sz w:val="21"/>
                <w:szCs w:val="21"/>
                <w:lang w:bidi="ar"/>
              </w:rPr>
              <w:t>*</w:t>
            </w:r>
            <w:r w:rsidRPr="00460514">
              <w:rPr>
                <w:rFonts w:ascii="仿宋_GB2312" w:eastAsia="仿宋_GB2312" w:hint="eastAsia"/>
                <w:bCs/>
                <w:kern w:val="2"/>
                <w:sz w:val="21"/>
                <w:szCs w:val="21"/>
                <w:lang w:bidi="ar"/>
              </w:rPr>
              <w:t>10、具有NFC读取功能，且在手持终端背部，适用于现场各种环境（查看样机）；满足得1分，不满足不得分。</w:t>
            </w:r>
          </w:p>
        </w:tc>
      </w:tr>
      <w:tr w:rsidR="00F66542" w:rsidRPr="00460514" w:rsidTr="00BD5129">
        <w:trPr>
          <w:trHeight w:val="848"/>
          <w:jc w:val="center"/>
        </w:trPr>
        <w:tc>
          <w:tcPr>
            <w:tcW w:w="562" w:type="dxa"/>
            <w:vMerge/>
            <w:tcBorders>
              <w:left w:val="single" w:sz="4" w:space="0" w:color="auto"/>
              <w:right w:val="single" w:sz="4" w:space="0" w:color="000000"/>
            </w:tcBorders>
            <w:vAlign w:val="center"/>
          </w:tcPr>
          <w:p w:rsidR="00F66542" w:rsidRPr="00460514" w:rsidRDefault="00F66542" w:rsidP="00BD5129">
            <w:pPr>
              <w:snapToGrid w:val="0"/>
              <w:spacing w:line="460" w:lineRule="exact"/>
              <w:jc w:val="center"/>
              <w:rPr>
                <w:rFonts w:ascii="仿宋_GB2312" w:eastAsia="仿宋_GB2312" w:hAnsi="宋体" w:cs="宋体"/>
                <w:color w:val="000000" w:themeColor="text1"/>
                <w:sz w:val="24"/>
              </w:rPr>
            </w:pPr>
          </w:p>
        </w:tc>
        <w:tc>
          <w:tcPr>
            <w:tcW w:w="1701" w:type="dxa"/>
            <w:vMerge/>
            <w:tcBorders>
              <w:left w:val="single" w:sz="4" w:space="0" w:color="000000"/>
              <w:right w:val="single" w:sz="4" w:space="0" w:color="000000"/>
            </w:tcBorders>
            <w:vAlign w:val="center"/>
          </w:tcPr>
          <w:p w:rsidR="00F66542" w:rsidRPr="00460514" w:rsidRDefault="00F66542" w:rsidP="00BD5129">
            <w:pPr>
              <w:snapToGrid w:val="0"/>
              <w:jc w:val="center"/>
              <w:rPr>
                <w:rFonts w:ascii="仿宋_GB2312" w:eastAsia="仿宋_GB2312" w:hAnsiTheme="minorEastAsia" w:cstheme="minorEastAsia"/>
                <w:sz w:val="18"/>
                <w:szCs w:val="18"/>
              </w:rPr>
            </w:pPr>
          </w:p>
        </w:tc>
        <w:tc>
          <w:tcPr>
            <w:tcW w:w="851" w:type="dxa"/>
            <w:vMerge/>
            <w:tcBorders>
              <w:left w:val="single" w:sz="4" w:space="0" w:color="000000"/>
              <w:right w:val="single" w:sz="4" w:space="0" w:color="000000"/>
            </w:tcBorders>
            <w:vAlign w:val="center"/>
          </w:tcPr>
          <w:p w:rsidR="00F66542" w:rsidRPr="00460514" w:rsidRDefault="00F66542" w:rsidP="00BD5129">
            <w:pPr>
              <w:snapToGrid w:val="0"/>
              <w:jc w:val="center"/>
              <w:rPr>
                <w:rFonts w:ascii="仿宋_GB2312" w:eastAsia="仿宋_GB2312" w:hAnsiTheme="minorEastAsia" w:cstheme="minorEastAsia"/>
              </w:rPr>
            </w:pPr>
          </w:p>
        </w:tc>
        <w:tc>
          <w:tcPr>
            <w:tcW w:w="5973"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pStyle w:val="a8"/>
              <w:widowControl w:val="0"/>
              <w:spacing w:before="0" w:beforeAutospacing="0" w:after="0" w:afterAutospacing="0" w:line="500" w:lineRule="exact"/>
              <w:ind w:rightChars="50" w:right="105" w:firstLineChars="100" w:firstLine="210"/>
              <w:rPr>
                <w:rFonts w:ascii="仿宋_GB2312" w:eastAsia="仿宋_GB2312"/>
                <w:bCs/>
                <w:kern w:val="2"/>
                <w:sz w:val="21"/>
                <w:szCs w:val="21"/>
                <w:lang w:bidi="ar"/>
              </w:rPr>
            </w:pPr>
            <w:r w:rsidRPr="00460514">
              <w:rPr>
                <w:rFonts w:ascii="仿宋_GB2312" w:eastAsia="仿宋_GB2312" w:hint="eastAsia"/>
                <w:bCs/>
                <w:color w:val="FF0000"/>
                <w:kern w:val="2"/>
                <w:sz w:val="21"/>
                <w:szCs w:val="21"/>
                <w:lang w:bidi="ar"/>
              </w:rPr>
              <w:t>*</w:t>
            </w:r>
            <w:r w:rsidRPr="00460514">
              <w:rPr>
                <w:rFonts w:ascii="仿宋_GB2312" w:eastAsia="仿宋_GB2312" w:hint="eastAsia"/>
                <w:bCs/>
                <w:kern w:val="2"/>
                <w:sz w:val="21"/>
                <w:szCs w:val="21"/>
                <w:lang w:bidi="ar"/>
              </w:rPr>
              <w:t>11、测温功能：具备单点红外测温功能；满足得1分，低于不得分。</w:t>
            </w:r>
          </w:p>
        </w:tc>
      </w:tr>
      <w:tr w:rsidR="00F66542" w:rsidRPr="00460514" w:rsidTr="00BD5129">
        <w:trPr>
          <w:trHeight w:val="848"/>
          <w:jc w:val="center"/>
        </w:trPr>
        <w:tc>
          <w:tcPr>
            <w:tcW w:w="562" w:type="dxa"/>
            <w:vMerge/>
            <w:tcBorders>
              <w:left w:val="single" w:sz="4" w:space="0" w:color="auto"/>
              <w:right w:val="single" w:sz="4" w:space="0" w:color="000000"/>
            </w:tcBorders>
            <w:vAlign w:val="center"/>
          </w:tcPr>
          <w:p w:rsidR="00F66542" w:rsidRPr="00460514" w:rsidRDefault="00F66542" w:rsidP="00BD5129">
            <w:pPr>
              <w:snapToGrid w:val="0"/>
              <w:spacing w:line="460" w:lineRule="exact"/>
              <w:jc w:val="center"/>
              <w:rPr>
                <w:rFonts w:ascii="仿宋_GB2312" w:eastAsia="仿宋_GB2312" w:hAnsi="宋体" w:cs="宋体"/>
                <w:color w:val="000000" w:themeColor="text1"/>
                <w:sz w:val="24"/>
              </w:rPr>
            </w:pPr>
          </w:p>
        </w:tc>
        <w:tc>
          <w:tcPr>
            <w:tcW w:w="1701" w:type="dxa"/>
            <w:vMerge/>
            <w:tcBorders>
              <w:left w:val="single" w:sz="4" w:space="0" w:color="000000"/>
              <w:right w:val="single" w:sz="4" w:space="0" w:color="000000"/>
            </w:tcBorders>
            <w:vAlign w:val="center"/>
          </w:tcPr>
          <w:p w:rsidR="00F66542" w:rsidRPr="00460514" w:rsidRDefault="00F66542" w:rsidP="00BD5129">
            <w:pPr>
              <w:snapToGrid w:val="0"/>
              <w:jc w:val="center"/>
              <w:rPr>
                <w:rFonts w:ascii="仿宋_GB2312" w:eastAsia="仿宋_GB2312" w:hAnsiTheme="minorEastAsia" w:cstheme="minorEastAsia"/>
                <w:sz w:val="18"/>
                <w:szCs w:val="18"/>
              </w:rPr>
            </w:pPr>
          </w:p>
        </w:tc>
        <w:tc>
          <w:tcPr>
            <w:tcW w:w="851" w:type="dxa"/>
            <w:vMerge/>
            <w:tcBorders>
              <w:left w:val="single" w:sz="4" w:space="0" w:color="000000"/>
              <w:right w:val="single" w:sz="4" w:space="0" w:color="000000"/>
            </w:tcBorders>
            <w:vAlign w:val="center"/>
          </w:tcPr>
          <w:p w:rsidR="00F66542" w:rsidRPr="00460514" w:rsidRDefault="00F66542" w:rsidP="00BD5129">
            <w:pPr>
              <w:snapToGrid w:val="0"/>
              <w:jc w:val="center"/>
              <w:rPr>
                <w:rFonts w:ascii="仿宋_GB2312" w:eastAsia="仿宋_GB2312" w:hAnsiTheme="minorEastAsia" w:cstheme="minorEastAsia"/>
              </w:rPr>
            </w:pPr>
          </w:p>
        </w:tc>
        <w:tc>
          <w:tcPr>
            <w:tcW w:w="5973"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pStyle w:val="a8"/>
              <w:widowControl w:val="0"/>
              <w:spacing w:before="0" w:beforeAutospacing="0" w:after="0" w:afterAutospacing="0" w:line="500" w:lineRule="exact"/>
              <w:ind w:rightChars="50" w:right="105" w:firstLineChars="104" w:firstLine="218"/>
              <w:rPr>
                <w:rFonts w:ascii="仿宋_GB2312" w:eastAsia="仿宋_GB2312"/>
                <w:bCs/>
                <w:kern w:val="2"/>
                <w:sz w:val="21"/>
                <w:szCs w:val="21"/>
                <w:lang w:bidi="ar"/>
              </w:rPr>
            </w:pPr>
            <w:r w:rsidRPr="00460514">
              <w:rPr>
                <w:rFonts w:ascii="仿宋_GB2312" w:eastAsia="仿宋_GB2312" w:hint="eastAsia"/>
                <w:bCs/>
                <w:color w:val="FF0000"/>
                <w:kern w:val="2"/>
                <w:sz w:val="21"/>
                <w:szCs w:val="21"/>
                <w:lang w:bidi="ar"/>
              </w:rPr>
              <w:t>*</w:t>
            </w:r>
            <w:r w:rsidRPr="00460514">
              <w:rPr>
                <w:rFonts w:ascii="仿宋_GB2312" w:eastAsia="仿宋_GB2312" w:hint="eastAsia"/>
                <w:bCs/>
                <w:kern w:val="2"/>
                <w:sz w:val="21"/>
                <w:szCs w:val="21"/>
                <w:lang w:bidi="ar"/>
              </w:rPr>
              <w:t>12、具有独立多功能物理按键：支持PPT对讲或手电筒快速使用等功能的自由选择；满足得1分，不具备不得分。</w:t>
            </w:r>
          </w:p>
        </w:tc>
      </w:tr>
      <w:tr w:rsidR="00F66542" w:rsidRPr="00460514" w:rsidTr="00BD5129">
        <w:trPr>
          <w:trHeight w:val="848"/>
          <w:jc w:val="center"/>
        </w:trPr>
        <w:tc>
          <w:tcPr>
            <w:tcW w:w="562" w:type="dxa"/>
            <w:vMerge/>
            <w:tcBorders>
              <w:left w:val="single" w:sz="4" w:space="0" w:color="auto"/>
              <w:right w:val="single" w:sz="4" w:space="0" w:color="000000"/>
            </w:tcBorders>
            <w:vAlign w:val="center"/>
          </w:tcPr>
          <w:p w:rsidR="00F66542" w:rsidRPr="00460514" w:rsidRDefault="00F66542" w:rsidP="00BD5129">
            <w:pPr>
              <w:snapToGrid w:val="0"/>
              <w:spacing w:line="460" w:lineRule="exact"/>
              <w:jc w:val="center"/>
              <w:rPr>
                <w:rFonts w:ascii="仿宋_GB2312" w:eastAsia="仿宋_GB2312" w:hAnsi="宋体" w:cs="宋体"/>
                <w:color w:val="000000" w:themeColor="text1"/>
                <w:sz w:val="24"/>
              </w:rPr>
            </w:pPr>
          </w:p>
        </w:tc>
        <w:tc>
          <w:tcPr>
            <w:tcW w:w="1701" w:type="dxa"/>
            <w:vMerge/>
            <w:tcBorders>
              <w:left w:val="single" w:sz="4" w:space="0" w:color="000000"/>
              <w:right w:val="single" w:sz="4" w:space="0" w:color="000000"/>
            </w:tcBorders>
            <w:vAlign w:val="center"/>
          </w:tcPr>
          <w:p w:rsidR="00F66542" w:rsidRPr="00460514" w:rsidRDefault="00F66542" w:rsidP="00BD5129">
            <w:pPr>
              <w:snapToGrid w:val="0"/>
              <w:jc w:val="center"/>
              <w:rPr>
                <w:rFonts w:ascii="仿宋_GB2312" w:eastAsia="仿宋_GB2312" w:hAnsiTheme="minorEastAsia" w:cstheme="minorEastAsia"/>
                <w:sz w:val="18"/>
                <w:szCs w:val="18"/>
              </w:rPr>
            </w:pPr>
          </w:p>
        </w:tc>
        <w:tc>
          <w:tcPr>
            <w:tcW w:w="851" w:type="dxa"/>
            <w:vMerge/>
            <w:tcBorders>
              <w:left w:val="single" w:sz="4" w:space="0" w:color="000000"/>
              <w:right w:val="single" w:sz="4" w:space="0" w:color="000000"/>
            </w:tcBorders>
            <w:vAlign w:val="center"/>
          </w:tcPr>
          <w:p w:rsidR="00F66542" w:rsidRPr="00460514" w:rsidRDefault="00F66542" w:rsidP="00BD5129">
            <w:pPr>
              <w:snapToGrid w:val="0"/>
              <w:jc w:val="center"/>
              <w:rPr>
                <w:rFonts w:ascii="仿宋_GB2312" w:eastAsia="仿宋_GB2312" w:hAnsiTheme="minorEastAsia" w:cstheme="minorEastAsia"/>
              </w:rPr>
            </w:pPr>
          </w:p>
        </w:tc>
        <w:tc>
          <w:tcPr>
            <w:tcW w:w="5973"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pStyle w:val="a8"/>
              <w:widowControl w:val="0"/>
              <w:spacing w:before="0" w:beforeAutospacing="0" w:after="0" w:afterAutospacing="0" w:line="500" w:lineRule="exact"/>
              <w:ind w:rightChars="50" w:right="105" w:firstLineChars="104" w:firstLine="218"/>
              <w:rPr>
                <w:rFonts w:ascii="仿宋_GB2312" w:eastAsia="仿宋_GB2312"/>
                <w:bCs/>
                <w:kern w:val="2"/>
                <w:sz w:val="21"/>
                <w:szCs w:val="21"/>
                <w:lang w:bidi="ar"/>
              </w:rPr>
            </w:pPr>
            <w:r w:rsidRPr="00460514">
              <w:rPr>
                <w:rFonts w:ascii="仿宋_GB2312" w:eastAsia="仿宋_GB2312" w:hint="eastAsia"/>
                <w:bCs/>
                <w:kern w:val="2"/>
                <w:sz w:val="21"/>
                <w:szCs w:val="21"/>
                <w:lang w:bidi="ar"/>
              </w:rPr>
              <w:t>13、整机：产品具备三防设计、配有防摔边框、整机厚度≤13mm（含外壳）重量＜270g（含电池）；得</w:t>
            </w:r>
            <w:r w:rsidR="00AA29FC">
              <w:rPr>
                <w:rFonts w:ascii="仿宋_GB2312" w:eastAsia="仿宋_GB2312" w:hint="eastAsia"/>
                <w:bCs/>
                <w:kern w:val="2"/>
                <w:sz w:val="21"/>
                <w:szCs w:val="21"/>
                <w:lang w:bidi="ar"/>
              </w:rPr>
              <w:t>3</w:t>
            </w:r>
            <w:bookmarkStart w:id="0" w:name="_GoBack"/>
            <w:bookmarkEnd w:id="0"/>
            <w:r w:rsidRPr="00460514">
              <w:rPr>
                <w:rFonts w:ascii="仿宋_GB2312" w:eastAsia="仿宋_GB2312" w:hint="eastAsia"/>
                <w:bCs/>
                <w:kern w:val="2"/>
                <w:sz w:val="21"/>
                <w:szCs w:val="21"/>
                <w:lang w:bidi="ar"/>
              </w:rPr>
              <w:t>分，整机厚度≤15mm（含外壳）重量＜280g（含电池）得2分;整机厚度≤18mm（含外壳）重量＜290g（含电池）；得1分,整机厚度＞18mm（含外壳）重量＞290g（含电池）；不得分。</w:t>
            </w:r>
          </w:p>
        </w:tc>
      </w:tr>
      <w:tr w:rsidR="00F66542" w:rsidRPr="00460514" w:rsidTr="00BD5129">
        <w:trPr>
          <w:trHeight w:val="848"/>
          <w:jc w:val="center"/>
        </w:trPr>
        <w:tc>
          <w:tcPr>
            <w:tcW w:w="562" w:type="dxa"/>
            <w:vMerge/>
            <w:tcBorders>
              <w:left w:val="single" w:sz="4" w:space="0" w:color="auto"/>
              <w:right w:val="single" w:sz="4" w:space="0" w:color="000000"/>
            </w:tcBorders>
            <w:vAlign w:val="center"/>
          </w:tcPr>
          <w:p w:rsidR="00F66542" w:rsidRPr="00460514" w:rsidRDefault="00F66542" w:rsidP="00BD5129">
            <w:pPr>
              <w:snapToGrid w:val="0"/>
              <w:spacing w:line="460" w:lineRule="exact"/>
              <w:jc w:val="center"/>
              <w:rPr>
                <w:rFonts w:ascii="仿宋_GB2312" w:eastAsia="仿宋_GB2312" w:hAnsi="宋体" w:cs="宋体"/>
                <w:color w:val="000000" w:themeColor="text1"/>
                <w:sz w:val="24"/>
              </w:rPr>
            </w:pPr>
          </w:p>
        </w:tc>
        <w:tc>
          <w:tcPr>
            <w:tcW w:w="1701" w:type="dxa"/>
            <w:vMerge/>
            <w:tcBorders>
              <w:left w:val="single" w:sz="4" w:space="0" w:color="000000"/>
              <w:right w:val="single" w:sz="4" w:space="0" w:color="000000"/>
            </w:tcBorders>
            <w:vAlign w:val="center"/>
          </w:tcPr>
          <w:p w:rsidR="00F66542" w:rsidRPr="00460514" w:rsidRDefault="00F66542" w:rsidP="00BD5129">
            <w:pPr>
              <w:snapToGrid w:val="0"/>
              <w:jc w:val="center"/>
              <w:rPr>
                <w:rFonts w:ascii="仿宋_GB2312" w:eastAsia="仿宋_GB2312" w:hAnsiTheme="minorEastAsia" w:cstheme="minorEastAsia"/>
                <w:sz w:val="18"/>
                <w:szCs w:val="18"/>
              </w:rPr>
            </w:pPr>
          </w:p>
        </w:tc>
        <w:tc>
          <w:tcPr>
            <w:tcW w:w="851" w:type="dxa"/>
            <w:vMerge/>
            <w:tcBorders>
              <w:left w:val="single" w:sz="4" w:space="0" w:color="000000"/>
              <w:right w:val="single" w:sz="4" w:space="0" w:color="000000"/>
            </w:tcBorders>
            <w:vAlign w:val="center"/>
          </w:tcPr>
          <w:p w:rsidR="00F66542" w:rsidRPr="00460514" w:rsidRDefault="00F66542" w:rsidP="00BD5129">
            <w:pPr>
              <w:snapToGrid w:val="0"/>
              <w:jc w:val="center"/>
              <w:rPr>
                <w:rFonts w:ascii="仿宋_GB2312" w:eastAsia="仿宋_GB2312" w:hAnsiTheme="minorEastAsia" w:cstheme="minorEastAsia"/>
              </w:rPr>
            </w:pPr>
          </w:p>
        </w:tc>
        <w:tc>
          <w:tcPr>
            <w:tcW w:w="5973"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pStyle w:val="a8"/>
              <w:widowControl w:val="0"/>
              <w:spacing w:before="0" w:beforeAutospacing="0" w:after="0" w:afterAutospacing="0" w:line="500" w:lineRule="exact"/>
              <w:ind w:rightChars="50" w:right="105" w:firstLineChars="104" w:firstLine="218"/>
              <w:rPr>
                <w:rFonts w:ascii="仿宋_GB2312" w:eastAsia="仿宋_GB2312"/>
                <w:bCs/>
                <w:kern w:val="2"/>
                <w:sz w:val="21"/>
                <w:szCs w:val="21"/>
                <w:lang w:bidi="ar"/>
              </w:rPr>
            </w:pPr>
            <w:r w:rsidRPr="00460514">
              <w:rPr>
                <w:rFonts w:ascii="仿宋_GB2312" w:eastAsia="仿宋_GB2312" w:hint="eastAsia"/>
                <w:bCs/>
                <w:color w:val="FF0000"/>
                <w:kern w:val="2"/>
                <w:sz w:val="21"/>
                <w:szCs w:val="21"/>
                <w:lang w:bidi="ar"/>
              </w:rPr>
              <w:t>*</w:t>
            </w:r>
            <w:r w:rsidRPr="00460514">
              <w:rPr>
                <w:rFonts w:ascii="仿宋_GB2312" w:eastAsia="仿宋_GB2312" w:hint="eastAsia"/>
                <w:bCs/>
                <w:kern w:val="2"/>
                <w:sz w:val="21"/>
                <w:szCs w:val="21"/>
                <w:lang w:bidi="ar"/>
              </w:rPr>
              <w:t>14、投标设备具备MDM远程管控功能，需提供系统独立部署。具备远程关机；重启；锁屏；时间</w:t>
            </w:r>
            <w:proofErr w:type="gramStart"/>
            <w:r w:rsidRPr="00460514">
              <w:rPr>
                <w:rFonts w:ascii="仿宋_GB2312" w:eastAsia="仿宋_GB2312" w:hint="eastAsia"/>
                <w:bCs/>
                <w:kern w:val="2"/>
                <w:sz w:val="21"/>
                <w:szCs w:val="21"/>
                <w:lang w:bidi="ar"/>
              </w:rPr>
              <w:t>段控制</w:t>
            </w:r>
            <w:proofErr w:type="gramEnd"/>
            <w:r w:rsidRPr="00460514">
              <w:rPr>
                <w:rFonts w:ascii="仿宋_GB2312" w:eastAsia="仿宋_GB2312" w:hint="eastAsia"/>
                <w:bCs/>
                <w:kern w:val="2"/>
                <w:sz w:val="21"/>
                <w:szCs w:val="21"/>
                <w:lang w:bidi="ar"/>
              </w:rPr>
              <w:t>使用APP，可以远程管理蓝牙，</w:t>
            </w:r>
            <w:proofErr w:type="spellStart"/>
            <w:r w:rsidRPr="00460514">
              <w:rPr>
                <w:rFonts w:ascii="仿宋_GB2312" w:eastAsia="仿宋_GB2312" w:hint="eastAsia"/>
                <w:bCs/>
                <w:kern w:val="2"/>
                <w:sz w:val="21"/>
                <w:szCs w:val="21"/>
                <w:lang w:bidi="ar"/>
              </w:rPr>
              <w:t>WiFi</w:t>
            </w:r>
            <w:proofErr w:type="spellEnd"/>
            <w:r w:rsidRPr="00460514">
              <w:rPr>
                <w:rFonts w:ascii="仿宋_GB2312" w:eastAsia="仿宋_GB2312" w:hint="eastAsia"/>
                <w:bCs/>
                <w:kern w:val="2"/>
                <w:sz w:val="21"/>
                <w:szCs w:val="21"/>
                <w:lang w:bidi="ar"/>
              </w:rPr>
              <w:t>，摄像头，麦克风等。远程禁止终端安装不合</w:t>
            </w:r>
            <w:proofErr w:type="gramStart"/>
            <w:r w:rsidRPr="00460514">
              <w:rPr>
                <w:rFonts w:ascii="仿宋_GB2312" w:eastAsia="仿宋_GB2312" w:hint="eastAsia"/>
                <w:bCs/>
                <w:kern w:val="2"/>
                <w:sz w:val="21"/>
                <w:szCs w:val="21"/>
                <w:lang w:bidi="ar"/>
              </w:rPr>
              <w:t>规</w:t>
            </w:r>
            <w:proofErr w:type="gramEnd"/>
            <w:r w:rsidRPr="00460514">
              <w:rPr>
                <w:rFonts w:ascii="仿宋_GB2312" w:eastAsia="仿宋_GB2312" w:hint="eastAsia"/>
                <w:bCs/>
                <w:kern w:val="2"/>
                <w:sz w:val="21"/>
                <w:szCs w:val="21"/>
                <w:lang w:bidi="ar"/>
              </w:rPr>
              <w:t>应用，实现静默安装、按需限制应用功能，并可对应用安装情况进行统计分析。满足得5分，不满足得0分。</w:t>
            </w:r>
          </w:p>
        </w:tc>
      </w:tr>
      <w:tr w:rsidR="00F66542" w:rsidRPr="00460514" w:rsidTr="00BD5129">
        <w:trPr>
          <w:trHeight w:val="806"/>
          <w:jc w:val="center"/>
        </w:trPr>
        <w:tc>
          <w:tcPr>
            <w:tcW w:w="562" w:type="dxa"/>
            <w:tcBorders>
              <w:top w:val="single" w:sz="4" w:space="0" w:color="000000"/>
              <w:left w:val="single" w:sz="4" w:space="0" w:color="auto"/>
              <w:bottom w:val="single" w:sz="4" w:space="0" w:color="000000"/>
              <w:right w:val="single" w:sz="4" w:space="0" w:color="000000"/>
            </w:tcBorders>
            <w:vAlign w:val="center"/>
          </w:tcPr>
          <w:p w:rsidR="00F66542" w:rsidRPr="00460514" w:rsidRDefault="00F66542" w:rsidP="00BD5129">
            <w:pPr>
              <w:snapToGrid w:val="0"/>
              <w:spacing w:line="460" w:lineRule="exact"/>
              <w:jc w:val="center"/>
              <w:rPr>
                <w:rFonts w:ascii="仿宋_GB2312" w:eastAsia="仿宋_GB2312" w:hAnsi="宋体" w:cs="宋体"/>
                <w:color w:val="000000" w:themeColor="text1"/>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snapToGrid w:val="0"/>
              <w:jc w:val="center"/>
              <w:rPr>
                <w:rFonts w:ascii="仿宋_GB2312" w:eastAsia="仿宋_GB2312" w:hAnsiTheme="minorEastAsia" w:cstheme="minorEastAsia"/>
                <w:sz w:val="18"/>
                <w:szCs w:val="18"/>
              </w:rPr>
            </w:pPr>
            <w:r w:rsidRPr="00460514">
              <w:rPr>
                <w:rFonts w:ascii="仿宋_GB2312" w:eastAsia="仿宋_GB2312" w:hAnsiTheme="minorEastAsia" w:cstheme="minorEastAsia" w:hint="eastAsia"/>
              </w:rPr>
              <w:t>设备证书</w:t>
            </w:r>
          </w:p>
        </w:tc>
        <w:tc>
          <w:tcPr>
            <w:tcW w:w="851"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snapToGrid w:val="0"/>
              <w:jc w:val="center"/>
              <w:rPr>
                <w:rFonts w:ascii="仿宋_GB2312" w:eastAsia="仿宋_GB2312" w:hAnsiTheme="minorEastAsia" w:cstheme="minorEastAsia"/>
              </w:rPr>
            </w:pPr>
            <w:r w:rsidRPr="00460514">
              <w:rPr>
                <w:rFonts w:ascii="仿宋_GB2312" w:eastAsia="仿宋_GB2312" w:hAnsiTheme="minorEastAsia" w:cstheme="minorEastAsia" w:hint="eastAsia"/>
              </w:rPr>
              <w:t>2</w:t>
            </w:r>
          </w:p>
        </w:tc>
        <w:tc>
          <w:tcPr>
            <w:tcW w:w="5973"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pStyle w:val="a8"/>
              <w:widowControl w:val="0"/>
              <w:spacing w:before="0" w:beforeAutospacing="0" w:after="0" w:afterAutospacing="0" w:line="500" w:lineRule="exact"/>
              <w:ind w:rightChars="50" w:right="105" w:firstLineChars="104" w:firstLine="218"/>
              <w:rPr>
                <w:rFonts w:ascii="仿宋_GB2312" w:eastAsia="仿宋_GB2312"/>
                <w:bCs/>
                <w:kern w:val="2"/>
                <w:sz w:val="21"/>
                <w:szCs w:val="21"/>
                <w:lang w:bidi="ar"/>
              </w:rPr>
            </w:pPr>
            <w:r w:rsidRPr="00460514">
              <w:rPr>
                <w:rFonts w:ascii="仿宋_GB2312" w:eastAsia="仿宋_GB2312" w:hAnsiTheme="minorEastAsia" w:cstheme="minorEastAsia" w:hint="eastAsia"/>
                <w:color w:val="FF0000"/>
                <w:sz w:val="21"/>
                <w:szCs w:val="21"/>
              </w:rPr>
              <w:t>*</w:t>
            </w:r>
            <w:r w:rsidRPr="00460514">
              <w:rPr>
                <w:rFonts w:ascii="仿宋_GB2312" w:eastAsia="仿宋_GB2312" w:hAnsiTheme="minorEastAsia" w:cstheme="minorEastAsia" w:hint="eastAsia"/>
                <w:sz w:val="21"/>
                <w:szCs w:val="21"/>
              </w:rPr>
              <w:t>投标设备具有防爆合格证，检验报告，3C认证,设备进网许可证，无线电发射设备型号核准证；</w:t>
            </w:r>
            <w:r w:rsidRPr="00460514">
              <w:rPr>
                <w:rFonts w:ascii="仿宋_GB2312" w:eastAsia="仿宋_GB2312" w:hAnsiTheme="minorEastAsia" w:cstheme="minorEastAsia" w:hint="eastAsia"/>
                <w:color w:val="FF0000"/>
                <w:sz w:val="21"/>
                <w:szCs w:val="21"/>
              </w:rPr>
              <w:t>相关证件型号必须和投标</w:t>
            </w:r>
            <w:r w:rsidRPr="00460514">
              <w:rPr>
                <w:rFonts w:ascii="仿宋_GB2312" w:eastAsia="仿宋_GB2312" w:hAnsiTheme="minorEastAsia" w:cstheme="minorEastAsia" w:hint="eastAsia"/>
                <w:color w:val="FF0000"/>
                <w:sz w:val="21"/>
                <w:szCs w:val="21"/>
              </w:rPr>
              <w:lastRenderedPageBreak/>
              <w:t>型号保持一致。</w:t>
            </w:r>
            <w:r w:rsidRPr="00460514">
              <w:rPr>
                <w:rFonts w:ascii="仿宋_GB2312" w:eastAsia="仿宋_GB2312" w:hAnsiTheme="minorEastAsia" w:cstheme="minorEastAsia" w:hint="eastAsia"/>
                <w:sz w:val="21"/>
                <w:szCs w:val="21"/>
              </w:rPr>
              <w:t>全部满足得2分，缺少或者未提供不得分。</w:t>
            </w:r>
          </w:p>
        </w:tc>
      </w:tr>
      <w:tr w:rsidR="00F66542" w:rsidRPr="00460514" w:rsidTr="00BD5129">
        <w:trPr>
          <w:trHeight w:val="806"/>
          <w:jc w:val="center"/>
        </w:trPr>
        <w:tc>
          <w:tcPr>
            <w:tcW w:w="562" w:type="dxa"/>
            <w:tcBorders>
              <w:top w:val="single" w:sz="4" w:space="0" w:color="000000"/>
              <w:left w:val="single" w:sz="4" w:space="0" w:color="auto"/>
              <w:bottom w:val="single" w:sz="4" w:space="0" w:color="auto"/>
              <w:right w:val="single" w:sz="4" w:space="0" w:color="000000"/>
            </w:tcBorders>
            <w:vAlign w:val="center"/>
          </w:tcPr>
          <w:p w:rsidR="00F66542" w:rsidRPr="00460514" w:rsidRDefault="00F66542" w:rsidP="00BD5129">
            <w:pPr>
              <w:snapToGrid w:val="0"/>
              <w:spacing w:line="460" w:lineRule="exact"/>
              <w:jc w:val="center"/>
              <w:rPr>
                <w:rFonts w:ascii="仿宋_GB2312" w:eastAsia="仿宋_GB2312" w:hAnsi="宋体" w:cs="宋体"/>
                <w:color w:val="000000" w:themeColor="text1"/>
                <w:sz w:val="24"/>
              </w:rPr>
            </w:pPr>
          </w:p>
        </w:tc>
        <w:tc>
          <w:tcPr>
            <w:tcW w:w="1701" w:type="dxa"/>
            <w:tcBorders>
              <w:top w:val="single" w:sz="4" w:space="0" w:color="000000"/>
              <w:left w:val="single" w:sz="4" w:space="0" w:color="000000"/>
              <w:bottom w:val="single" w:sz="4" w:space="0" w:color="auto"/>
              <w:right w:val="single" w:sz="4" w:space="0" w:color="000000"/>
            </w:tcBorders>
            <w:vAlign w:val="center"/>
          </w:tcPr>
          <w:p w:rsidR="00F66542" w:rsidRPr="00460514" w:rsidRDefault="00F66542" w:rsidP="00BD5129">
            <w:pPr>
              <w:snapToGrid w:val="0"/>
              <w:jc w:val="center"/>
              <w:rPr>
                <w:rFonts w:ascii="仿宋_GB2312" w:eastAsia="仿宋_GB2312" w:hAnsiTheme="minorEastAsia" w:cstheme="minorEastAsia"/>
              </w:rPr>
            </w:pPr>
            <w:r w:rsidRPr="00460514">
              <w:rPr>
                <w:rFonts w:ascii="仿宋_GB2312" w:eastAsia="仿宋_GB2312" w:hAnsiTheme="minorEastAsia" w:cstheme="minorEastAsia" w:hint="eastAsia"/>
              </w:rPr>
              <w:t>防护性能测试</w:t>
            </w:r>
          </w:p>
        </w:tc>
        <w:tc>
          <w:tcPr>
            <w:tcW w:w="851" w:type="dxa"/>
            <w:tcBorders>
              <w:top w:val="single" w:sz="4" w:space="0" w:color="000000"/>
              <w:left w:val="single" w:sz="4" w:space="0" w:color="000000"/>
              <w:bottom w:val="single" w:sz="4" w:space="0" w:color="auto"/>
              <w:right w:val="single" w:sz="4" w:space="0" w:color="000000"/>
            </w:tcBorders>
            <w:vAlign w:val="center"/>
          </w:tcPr>
          <w:p w:rsidR="00F66542" w:rsidRPr="00460514" w:rsidRDefault="00F66542" w:rsidP="00BD5129">
            <w:pPr>
              <w:snapToGrid w:val="0"/>
              <w:jc w:val="center"/>
              <w:rPr>
                <w:rFonts w:ascii="仿宋_GB2312" w:eastAsia="仿宋_GB2312" w:hAnsiTheme="minorEastAsia" w:cstheme="minorEastAsia"/>
              </w:rPr>
            </w:pPr>
            <w:r w:rsidRPr="00460514">
              <w:rPr>
                <w:rFonts w:ascii="仿宋_GB2312" w:eastAsia="仿宋_GB2312" w:hAnsiTheme="minorEastAsia" w:cstheme="minorEastAsia" w:hint="eastAsia"/>
              </w:rPr>
              <w:t>1</w:t>
            </w:r>
          </w:p>
        </w:tc>
        <w:tc>
          <w:tcPr>
            <w:tcW w:w="5973"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pStyle w:val="a8"/>
              <w:widowControl w:val="0"/>
              <w:spacing w:before="0" w:beforeAutospacing="0" w:after="0" w:afterAutospacing="0" w:line="500" w:lineRule="exact"/>
              <w:ind w:rightChars="50" w:right="105" w:firstLineChars="203" w:firstLine="426"/>
              <w:rPr>
                <w:rFonts w:ascii="仿宋_GB2312" w:eastAsia="仿宋_GB2312" w:hAnsiTheme="minorEastAsia" w:cstheme="minorEastAsia"/>
                <w:sz w:val="21"/>
                <w:szCs w:val="21"/>
              </w:rPr>
            </w:pPr>
            <w:r w:rsidRPr="00460514">
              <w:rPr>
                <w:rFonts w:ascii="仿宋_GB2312" w:eastAsia="仿宋_GB2312" w:hint="eastAsia"/>
                <w:bCs/>
                <w:kern w:val="2"/>
                <w:sz w:val="21"/>
                <w:szCs w:val="21"/>
                <w:lang w:bidi="ar"/>
              </w:rPr>
              <w:t>防护性能测试：投标产品必须具备防跌落，耐高低温及防腐蚀盐雾的能力，需提供国家认可的具有CNAS、CMA第三方认证机构出具的1.5米及以上防跌落、耐高低温及防腐蚀盐雾测试的报告（检测机构及报告</w:t>
            </w:r>
            <w:proofErr w:type="gramStart"/>
            <w:r w:rsidRPr="00460514">
              <w:rPr>
                <w:rFonts w:ascii="仿宋_GB2312" w:eastAsia="仿宋_GB2312" w:hint="eastAsia"/>
                <w:bCs/>
                <w:kern w:val="2"/>
                <w:sz w:val="21"/>
                <w:szCs w:val="21"/>
                <w:lang w:bidi="ar"/>
              </w:rPr>
              <w:t>编号需能在</w:t>
            </w:r>
            <w:proofErr w:type="gramEnd"/>
            <w:r w:rsidRPr="00460514">
              <w:rPr>
                <w:rFonts w:ascii="仿宋_GB2312" w:eastAsia="仿宋_GB2312" w:hint="eastAsia"/>
                <w:bCs/>
                <w:kern w:val="2"/>
                <w:sz w:val="21"/>
                <w:szCs w:val="21"/>
                <w:lang w:bidi="ar"/>
              </w:rPr>
              <w:t>国家市场监督管理总局政务服务平台http://yz.cncaq.com/ver-ep/ve/v/pdfveri.jsp）查询到，投标人需同时提供查询结果截图；</w:t>
            </w:r>
          </w:p>
        </w:tc>
      </w:tr>
    </w:tbl>
    <w:p w:rsidR="00F66542" w:rsidRPr="00460514" w:rsidRDefault="00F66542" w:rsidP="004F3066">
      <w:pPr>
        <w:snapToGrid w:val="0"/>
        <w:spacing w:line="460" w:lineRule="exact"/>
        <w:rPr>
          <w:rFonts w:ascii="仿宋_GB2312" w:eastAsia="仿宋_GB2312" w:hAnsi="宋体"/>
          <w:b/>
          <w:bCs/>
          <w:color w:val="FF0000"/>
          <w:spacing w:val="-2"/>
          <w:sz w:val="24"/>
        </w:rPr>
      </w:pPr>
      <w:r w:rsidRPr="00460514">
        <w:rPr>
          <w:rFonts w:ascii="仿宋_GB2312" w:eastAsia="仿宋_GB2312" w:hAnsi="宋体" w:hint="eastAsia"/>
          <w:b/>
          <w:bCs/>
          <w:color w:val="FF0000"/>
          <w:spacing w:val="-2"/>
          <w:sz w:val="24"/>
        </w:rPr>
        <w:t>备注：*项</w:t>
      </w:r>
      <w:proofErr w:type="gramStart"/>
      <w:r w:rsidRPr="00460514">
        <w:rPr>
          <w:rFonts w:ascii="仿宋_GB2312" w:eastAsia="仿宋_GB2312" w:hAnsi="宋体" w:hint="eastAsia"/>
          <w:b/>
          <w:bCs/>
          <w:color w:val="FF0000"/>
          <w:spacing w:val="-2"/>
          <w:sz w:val="24"/>
        </w:rPr>
        <w:t>为废标项</w:t>
      </w:r>
      <w:proofErr w:type="gramEnd"/>
      <w:r w:rsidRPr="00460514">
        <w:rPr>
          <w:rFonts w:ascii="仿宋_GB2312" w:eastAsia="仿宋_GB2312" w:hAnsi="宋体" w:hint="eastAsia"/>
          <w:b/>
          <w:bCs/>
          <w:color w:val="FF0000"/>
          <w:spacing w:val="-2"/>
          <w:sz w:val="24"/>
        </w:rPr>
        <w:t>，不允许出现负偏离。</w:t>
      </w:r>
    </w:p>
    <w:p w:rsidR="00F66542" w:rsidRPr="00460514" w:rsidRDefault="00F66542" w:rsidP="004F3066">
      <w:pPr>
        <w:snapToGrid w:val="0"/>
        <w:spacing w:line="460" w:lineRule="exact"/>
        <w:rPr>
          <w:rFonts w:ascii="仿宋_GB2312" w:eastAsia="仿宋_GB2312" w:hAnsi="宋体"/>
          <w:b/>
          <w:bCs/>
          <w:color w:val="FF0000"/>
          <w:spacing w:val="-2"/>
          <w:sz w:val="24"/>
        </w:rPr>
      </w:pPr>
    </w:p>
    <w:p w:rsidR="00F66542" w:rsidRPr="00460514" w:rsidRDefault="00F66542" w:rsidP="004F3066">
      <w:pPr>
        <w:snapToGrid w:val="0"/>
        <w:spacing w:line="460" w:lineRule="exact"/>
        <w:rPr>
          <w:rFonts w:ascii="仿宋_GB2312" w:eastAsia="仿宋_GB2312" w:hAnsi="宋体"/>
          <w:b/>
          <w:bCs/>
          <w:color w:val="000000" w:themeColor="text1"/>
          <w:spacing w:val="-2"/>
          <w:sz w:val="24"/>
        </w:rPr>
      </w:pPr>
      <w:r w:rsidRPr="00460514">
        <w:rPr>
          <w:rFonts w:ascii="仿宋_GB2312" w:eastAsia="仿宋_GB2312" w:hAnsi="宋体" w:hint="eastAsia"/>
          <w:b/>
          <w:bCs/>
          <w:color w:val="000000" w:themeColor="text1"/>
          <w:spacing w:val="-2"/>
          <w:sz w:val="24"/>
        </w:rPr>
        <w:t>（2）商务部分（满分10分）</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843"/>
        <w:gridCol w:w="851"/>
        <w:gridCol w:w="5811"/>
      </w:tblGrid>
      <w:tr w:rsidR="00F66542" w:rsidRPr="00460514" w:rsidTr="00BD5129">
        <w:trPr>
          <w:trHeight w:val="59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adjustRightInd w:val="0"/>
              <w:snapToGrid w:val="0"/>
              <w:spacing w:line="460" w:lineRule="exact"/>
              <w:jc w:val="center"/>
              <w:rPr>
                <w:rFonts w:ascii="仿宋_GB2312" w:eastAsia="仿宋_GB2312" w:hAnsi="宋体" w:cs="宋体"/>
                <w:color w:val="000000" w:themeColor="text1"/>
                <w:sz w:val="24"/>
              </w:rPr>
            </w:pPr>
            <w:r w:rsidRPr="00460514">
              <w:rPr>
                <w:rFonts w:ascii="仿宋_GB2312" w:eastAsia="仿宋_GB2312" w:hAnsi="宋体" w:cs="宋体" w:hint="eastAsia"/>
                <w:color w:val="000000" w:themeColor="text1"/>
                <w:sz w:val="24"/>
              </w:rPr>
              <w:t>序号</w:t>
            </w:r>
          </w:p>
        </w:tc>
        <w:tc>
          <w:tcPr>
            <w:tcW w:w="1843"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adjustRightInd w:val="0"/>
              <w:snapToGrid w:val="0"/>
              <w:spacing w:line="460" w:lineRule="exact"/>
              <w:jc w:val="center"/>
              <w:rPr>
                <w:rFonts w:ascii="仿宋_GB2312" w:eastAsia="仿宋_GB2312" w:hAnsi="宋体" w:cs="宋体"/>
                <w:color w:val="000000" w:themeColor="text1"/>
                <w:sz w:val="24"/>
              </w:rPr>
            </w:pPr>
            <w:r w:rsidRPr="00460514">
              <w:rPr>
                <w:rFonts w:ascii="仿宋_GB2312" w:eastAsia="仿宋_GB2312" w:hAnsi="宋体" w:cs="宋体" w:hint="eastAsia"/>
                <w:color w:val="000000" w:themeColor="text1"/>
                <w:sz w:val="24"/>
              </w:rPr>
              <w:t>评分指标</w:t>
            </w:r>
          </w:p>
        </w:tc>
        <w:tc>
          <w:tcPr>
            <w:tcW w:w="851"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adjustRightInd w:val="0"/>
              <w:snapToGrid w:val="0"/>
              <w:spacing w:line="460" w:lineRule="exact"/>
              <w:jc w:val="center"/>
              <w:rPr>
                <w:rFonts w:ascii="仿宋_GB2312" w:eastAsia="仿宋_GB2312" w:hAnsi="宋体" w:cs="宋体"/>
                <w:color w:val="000000" w:themeColor="text1"/>
                <w:sz w:val="24"/>
              </w:rPr>
            </w:pPr>
            <w:r w:rsidRPr="00460514">
              <w:rPr>
                <w:rFonts w:ascii="仿宋_GB2312" w:eastAsia="仿宋_GB2312" w:hAnsi="宋体" w:cs="宋体" w:hint="eastAsia"/>
                <w:color w:val="000000" w:themeColor="text1"/>
                <w:sz w:val="24"/>
              </w:rPr>
              <w:t>满分</w:t>
            </w:r>
          </w:p>
        </w:tc>
        <w:tc>
          <w:tcPr>
            <w:tcW w:w="5811"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adjustRightInd w:val="0"/>
              <w:snapToGrid w:val="0"/>
              <w:spacing w:line="460" w:lineRule="exact"/>
              <w:jc w:val="center"/>
              <w:rPr>
                <w:rFonts w:ascii="仿宋_GB2312" w:eastAsia="仿宋_GB2312" w:hAnsi="宋体" w:cs="宋体"/>
                <w:color w:val="000000" w:themeColor="text1"/>
                <w:sz w:val="24"/>
              </w:rPr>
            </w:pPr>
            <w:r w:rsidRPr="00460514">
              <w:rPr>
                <w:rFonts w:ascii="仿宋_GB2312" w:eastAsia="仿宋_GB2312" w:hAnsi="宋体" w:cs="宋体" w:hint="eastAsia"/>
                <w:color w:val="000000" w:themeColor="text1"/>
                <w:sz w:val="24"/>
              </w:rPr>
              <w:t>评分说明</w:t>
            </w:r>
          </w:p>
        </w:tc>
      </w:tr>
      <w:tr w:rsidR="00F66542" w:rsidRPr="00460514" w:rsidTr="00BD5129">
        <w:trPr>
          <w:trHeight w:val="2189"/>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adjustRightInd w:val="0"/>
              <w:snapToGrid w:val="0"/>
              <w:spacing w:line="460" w:lineRule="exact"/>
              <w:jc w:val="center"/>
              <w:rPr>
                <w:rFonts w:ascii="仿宋_GB2312" w:eastAsia="仿宋_GB2312" w:hAnsi="宋体" w:cs="宋体"/>
                <w:color w:val="000000" w:themeColor="text1"/>
                <w:sz w:val="24"/>
              </w:rPr>
            </w:pPr>
            <w:r w:rsidRPr="00460514">
              <w:rPr>
                <w:rFonts w:ascii="仿宋_GB2312" w:eastAsia="仿宋_GB2312" w:hAnsi="宋体" w:cs="宋体" w:hint="eastAsia"/>
                <w:color w:val="000000" w:themeColor="text1"/>
                <w:sz w:val="24"/>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adjustRightInd w:val="0"/>
              <w:snapToGrid w:val="0"/>
              <w:spacing w:line="460" w:lineRule="exact"/>
              <w:jc w:val="center"/>
              <w:rPr>
                <w:rFonts w:ascii="仿宋_GB2312" w:eastAsia="仿宋_GB2312" w:hAnsi="宋体" w:cs="宋体"/>
                <w:color w:val="000000" w:themeColor="text1"/>
                <w:szCs w:val="21"/>
              </w:rPr>
            </w:pPr>
            <w:r w:rsidRPr="00460514">
              <w:rPr>
                <w:rFonts w:ascii="仿宋_GB2312" w:eastAsia="仿宋_GB2312" w:hAnsi="宋体" w:cs="宋体" w:hint="eastAsia"/>
                <w:color w:val="000000" w:themeColor="text1"/>
                <w:szCs w:val="21"/>
              </w:rPr>
              <w:t>投标人综合实力</w:t>
            </w:r>
          </w:p>
        </w:tc>
        <w:tc>
          <w:tcPr>
            <w:tcW w:w="851"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adjustRightInd w:val="0"/>
              <w:snapToGrid w:val="0"/>
              <w:spacing w:line="460" w:lineRule="exact"/>
              <w:jc w:val="center"/>
              <w:rPr>
                <w:rFonts w:ascii="仿宋_GB2312" w:eastAsia="仿宋_GB2312" w:hAnsi="宋体" w:cs="宋体"/>
                <w:color w:val="000000" w:themeColor="text1"/>
                <w:szCs w:val="21"/>
              </w:rPr>
            </w:pPr>
            <w:r w:rsidRPr="00460514">
              <w:rPr>
                <w:rFonts w:ascii="仿宋_GB2312" w:eastAsia="仿宋_GB2312" w:hAnsi="宋体" w:cs="宋体" w:hint="eastAsia"/>
                <w:color w:val="000000" w:themeColor="text1"/>
                <w:szCs w:val="21"/>
              </w:rPr>
              <w:t>1分</w:t>
            </w:r>
          </w:p>
        </w:tc>
        <w:tc>
          <w:tcPr>
            <w:tcW w:w="5811"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460514">
            <w:pPr>
              <w:numPr>
                <w:ilvl w:val="255"/>
                <w:numId w:val="0"/>
              </w:numPr>
              <w:adjustRightInd w:val="0"/>
              <w:snapToGrid w:val="0"/>
              <w:spacing w:line="460" w:lineRule="exact"/>
              <w:ind w:firstLineChars="200" w:firstLine="420"/>
              <w:rPr>
                <w:rFonts w:ascii="仿宋_GB2312" w:eastAsia="仿宋_GB2312"/>
                <w:szCs w:val="21"/>
              </w:rPr>
            </w:pPr>
            <w:r w:rsidRPr="00460514">
              <w:rPr>
                <w:rFonts w:ascii="仿宋_GB2312" w:eastAsia="仿宋_GB2312" w:hAnsi="宋体" w:cs="宋体" w:hint="eastAsia"/>
                <w:color w:val="000000" w:themeColor="text1"/>
                <w:szCs w:val="21"/>
              </w:rPr>
              <w:t>根据投标人企业规模、企业优势、企业的专业性、企业技术力量、企业履行合同的能力和用户反馈评价的良好记录以及近三年（2023年～2025年）财务报表状况、银行资信等方面情况，由评委进行评议并在0-1分之间进行评分。</w:t>
            </w:r>
          </w:p>
        </w:tc>
      </w:tr>
      <w:tr w:rsidR="00F66542" w:rsidRPr="00460514" w:rsidTr="00BD5129">
        <w:trPr>
          <w:trHeight w:val="5380"/>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adjustRightInd w:val="0"/>
              <w:snapToGrid w:val="0"/>
              <w:spacing w:line="460" w:lineRule="exact"/>
              <w:jc w:val="center"/>
              <w:rPr>
                <w:rFonts w:ascii="仿宋_GB2312" w:eastAsia="仿宋_GB2312" w:hAnsi="宋体" w:cs="宋体"/>
                <w:color w:val="000000" w:themeColor="text1"/>
                <w:sz w:val="24"/>
              </w:rPr>
            </w:pPr>
            <w:r w:rsidRPr="00460514">
              <w:rPr>
                <w:rFonts w:ascii="仿宋_GB2312" w:eastAsia="仿宋_GB2312" w:hAnsi="宋体" w:cs="宋体" w:hint="eastAsia"/>
                <w:color w:val="000000" w:themeColor="text1"/>
                <w:sz w:val="24"/>
              </w:rPr>
              <w:lastRenderedPageBreak/>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adjustRightInd w:val="0"/>
              <w:snapToGrid w:val="0"/>
              <w:spacing w:line="460" w:lineRule="exact"/>
              <w:jc w:val="center"/>
              <w:rPr>
                <w:rFonts w:ascii="仿宋_GB2312" w:eastAsia="仿宋_GB2312" w:hAnsi="宋体" w:cs="宋体"/>
                <w:color w:val="000000" w:themeColor="text1"/>
                <w:szCs w:val="21"/>
                <w:lang w:val="zh-CN"/>
              </w:rPr>
            </w:pPr>
            <w:r w:rsidRPr="00460514">
              <w:rPr>
                <w:rFonts w:ascii="仿宋_GB2312" w:eastAsia="仿宋_GB2312" w:hAnsiTheme="minorEastAsia" w:cstheme="minorEastAsia" w:hint="eastAsia"/>
                <w:kern w:val="0"/>
                <w:szCs w:val="21"/>
                <w:lang w:bidi="ar"/>
              </w:rPr>
              <w:t>售后服务能力</w:t>
            </w:r>
          </w:p>
        </w:tc>
        <w:tc>
          <w:tcPr>
            <w:tcW w:w="851"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adjustRightInd w:val="0"/>
              <w:snapToGrid w:val="0"/>
              <w:spacing w:line="460" w:lineRule="exact"/>
              <w:jc w:val="center"/>
              <w:rPr>
                <w:rFonts w:ascii="仿宋_GB2312" w:eastAsia="仿宋_GB2312" w:hAnsi="宋体" w:cs="宋体"/>
                <w:color w:val="000000" w:themeColor="text1"/>
                <w:szCs w:val="21"/>
              </w:rPr>
            </w:pPr>
            <w:r w:rsidRPr="00460514">
              <w:rPr>
                <w:rFonts w:ascii="仿宋_GB2312" w:eastAsia="仿宋_GB2312" w:hAnsi="宋体" w:cs="宋体" w:hint="eastAsia"/>
                <w:color w:val="000000" w:themeColor="text1"/>
                <w:szCs w:val="21"/>
              </w:rPr>
              <w:t>3分</w:t>
            </w:r>
          </w:p>
        </w:tc>
        <w:tc>
          <w:tcPr>
            <w:tcW w:w="5811"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460514">
            <w:pPr>
              <w:numPr>
                <w:ilvl w:val="255"/>
                <w:numId w:val="0"/>
              </w:numPr>
              <w:adjustRightInd w:val="0"/>
              <w:snapToGrid w:val="0"/>
              <w:spacing w:line="460" w:lineRule="exact"/>
              <w:ind w:firstLineChars="200" w:firstLine="420"/>
              <w:rPr>
                <w:rFonts w:ascii="仿宋_GB2312" w:eastAsia="仿宋_GB2312" w:hAnsi="宋体" w:cs="宋体"/>
                <w:color w:val="000000" w:themeColor="text1"/>
                <w:szCs w:val="21"/>
              </w:rPr>
            </w:pPr>
            <w:r w:rsidRPr="00460514">
              <w:rPr>
                <w:rFonts w:ascii="仿宋_GB2312" w:eastAsia="仿宋_GB2312" w:hAnsi="宋体" w:cs="宋体" w:hint="eastAsia"/>
                <w:color w:val="000000" w:themeColor="text1"/>
                <w:szCs w:val="21"/>
              </w:rPr>
              <w:t>由评委根据投标人在售后服务项目内容情况、售后服务人员配置情况在维修保养方案等方面的承诺在0-3分之间进行打分。</w:t>
            </w:r>
          </w:p>
          <w:p w:rsidR="00F66542" w:rsidRPr="00460514" w:rsidRDefault="00F66542" w:rsidP="00BD5129">
            <w:pPr>
              <w:numPr>
                <w:ilvl w:val="255"/>
                <w:numId w:val="0"/>
              </w:numPr>
              <w:adjustRightInd w:val="0"/>
              <w:snapToGrid w:val="0"/>
              <w:spacing w:line="460" w:lineRule="exact"/>
              <w:rPr>
                <w:rFonts w:ascii="仿宋_GB2312" w:eastAsia="仿宋_GB2312" w:hAnsi="宋体" w:cs="宋体"/>
                <w:color w:val="000000" w:themeColor="text1"/>
                <w:szCs w:val="21"/>
              </w:rPr>
            </w:pPr>
            <w:r w:rsidRPr="00460514">
              <w:rPr>
                <w:rFonts w:ascii="仿宋_GB2312" w:eastAsia="仿宋_GB2312" w:hAnsi="宋体" w:cs="宋体" w:hint="eastAsia"/>
                <w:color w:val="000000" w:themeColor="text1"/>
                <w:szCs w:val="21"/>
              </w:rPr>
              <w:t>投标方应认真研究此次招标文件的技术要求，对供货内容、招标人需求、技术标准等充分了解，制定售后服务、质量保证及培训实施方案：</w:t>
            </w:r>
          </w:p>
          <w:p w:rsidR="00F66542" w:rsidRPr="00460514" w:rsidRDefault="00F66542" w:rsidP="00460514">
            <w:pPr>
              <w:numPr>
                <w:ilvl w:val="255"/>
                <w:numId w:val="0"/>
              </w:numPr>
              <w:adjustRightInd w:val="0"/>
              <w:snapToGrid w:val="0"/>
              <w:spacing w:line="460" w:lineRule="exact"/>
              <w:ind w:firstLineChars="200" w:firstLine="420"/>
              <w:rPr>
                <w:rFonts w:ascii="仿宋_GB2312" w:eastAsia="仿宋_GB2312" w:hAnsi="宋体" w:cs="宋体"/>
                <w:color w:val="000000" w:themeColor="text1"/>
                <w:szCs w:val="21"/>
              </w:rPr>
            </w:pPr>
            <w:r w:rsidRPr="00460514">
              <w:rPr>
                <w:rFonts w:ascii="仿宋_GB2312" w:eastAsia="仿宋_GB2312" w:hAnsi="宋体" w:cs="宋体" w:hint="eastAsia"/>
                <w:color w:val="000000" w:themeColor="text1"/>
                <w:szCs w:val="21"/>
              </w:rPr>
              <w:t>1、有完善的售后服务保证措施、服务程序及方案合理可行、具有针对性、措施到位，（对应技术规格中的要求）酌情得（2,3]分；</w:t>
            </w:r>
          </w:p>
          <w:p w:rsidR="00F66542" w:rsidRPr="00460514" w:rsidRDefault="00F66542" w:rsidP="00460514">
            <w:pPr>
              <w:numPr>
                <w:ilvl w:val="255"/>
                <w:numId w:val="0"/>
              </w:numPr>
              <w:adjustRightInd w:val="0"/>
              <w:snapToGrid w:val="0"/>
              <w:spacing w:line="460" w:lineRule="exact"/>
              <w:ind w:firstLineChars="200" w:firstLine="420"/>
              <w:rPr>
                <w:rFonts w:ascii="仿宋_GB2312" w:eastAsia="仿宋_GB2312" w:hAnsi="宋体" w:cs="宋体"/>
                <w:color w:val="000000" w:themeColor="text1"/>
                <w:szCs w:val="21"/>
              </w:rPr>
            </w:pPr>
            <w:r w:rsidRPr="00460514">
              <w:rPr>
                <w:rFonts w:ascii="仿宋_GB2312" w:eastAsia="仿宋_GB2312" w:hAnsi="宋体" w:cs="宋体" w:hint="eastAsia"/>
                <w:color w:val="000000" w:themeColor="text1"/>
                <w:szCs w:val="21"/>
              </w:rPr>
              <w:t>2、有售后服务保证措施、服务程序及方案合理可行但针对性不强，措施不完善，（对应技术规格中的要求）酌情得（1,2]分；</w:t>
            </w:r>
          </w:p>
          <w:p w:rsidR="00F66542" w:rsidRPr="00460514" w:rsidRDefault="00F66542" w:rsidP="00460514">
            <w:pPr>
              <w:numPr>
                <w:ilvl w:val="255"/>
                <w:numId w:val="0"/>
              </w:numPr>
              <w:adjustRightInd w:val="0"/>
              <w:snapToGrid w:val="0"/>
              <w:spacing w:line="460" w:lineRule="exact"/>
              <w:ind w:firstLineChars="200" w:firstLine="420"/>
              <w:rPr>
                <w:rFonts w:ascii="仿宋_GB2312" w:eastAsia="仿宋_GB2312" w:hAnsi="宋体" w:cs="宋体"/>
                <w:color w:val="000000" w:themeColor="text1"/>
                <w:szCs w:val="21"/>
              </w:rPr>
            </w:pPr>
            <w:r w:rsidRPr="00460514">
              <w:rPr>
                <w:rFonts w:ascii="仿宋_GB2312" w:eastAsia="仿宋_GB2312" w:hAnsi="宋体" w:cs="宋体" w:hint="eastAsia"/>
                <w:color w:val="000000" w:themeColor="text1"/>
                <w:szCs w:val="21"/>
              </w:rPr>
              <w:t>3、有售后服务保证措施、服务程序，但方案内容不合理可行且无针对性，（对应技术规格中的要求）</w:t>
            </w:r>
            <w:proofErr w:type="gramStart"/>
            <w:r w:rsidRPr="00460514">
              <w:rPr>
                <w:rFonts w:ascii="仿宋_GB2312" w:eastAsia="仿宋_GB2312" w:hAnsi="宋体" w:cs="宋体" w:hint="eastAsia"/>
                <w:color w:val="000000" w:themeColor="text1"/>
                <w:szCs w:val="21"/>
              </w:rPr>
              <w:t>酌情得</w:t>
            </w:r>
            <w:proofErr w:type="gramEnd"/>
            <w:r w:rsidRPr="00460514">
              <w:rPr>
                <w:rFonts w:ascii="仿宋_GB2312" w:eastAsia="仿宋_GB2312" w:hAnsi="宋体" w:cs="宋体" w:hint="eastAsia"/>
                <w:color w:val="000000" w:themeColor="text1"/>
                <w:szCs w:val="21"/>
              </w:rPr>
              <w:t>0.5分</w:t>
            </w:r>
          </w:p>
          <w:p w:rsidR="00F66542" w:rsidRPr="00460514" w:rsidRDefault="00F66542" w:rsidP="00460514">
            <w:pPr>
              <w:numPr>
                <w:ilvl w:val="255"/>
                <w:numId w:val="0"/>
              </w:numPr>
              <w:adjustRightInd w:val="0"/>
              <w:snapToGrid w:val="0"/>
              <w:spacing w:line="460" w:lineRule="exact"/>
              <w:ind w:firstLineChars="200" w:firstLine="420"/>
              <w:rPr>
                <w:rFonts w:ascii="仿宋_GB2312" w:eastAsia="仿宋_GB2312" w:hAnsi="宋体" w:cs="宋体"/>
                <w:color w:val="000000" w:themeColor="text1"/>
                <w:szCs w:val="21"/>
              </w:rPr>
            </w:pPr>
            <w:r w:rsidRPr="00460514">
              <w:rPr>
                <w:rFonts w:ascii="仿宋_GB2312" w:eastAsia="仿宋_GB2312" w:hAnsi="宋体" w:cs="宋体" w:hint="eastAsia"/>
                <w:color w:val="000000" w:themeColor="text1"/>
                <w:szCs w:val="21"/>
              </w:rPr>
              <w:t>4、没有售后服务保证措施不得分。</w:t>
            </w:r>
          </w:p>
        </w:tc>
      </w:tr>
      <w:tr w:rsidR="00F66542" w:rsidRPr="00460514" w:rsidTr="00BD5129">
        <w:trPr>
          <w:trHeight w:val="91"/>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adjustRightInd w:val="0"/>
              <w:snapToGrid w:val="0"/>
              <w:spacing w:line="460" w:lineRule="exact"/>
              <w:jc w:val="center"/>
              <w:rPr>
                <w:rFonts w:ascii="仿宋_GB2312" w:eastAsia="仿宋_GB2312" w:hAnsi="宋体" w:cs="宋体"/>
                <w:color w:val="000000" w:themeColor="text1"/>
                <w:sz w:val="24"/>
              </w:rPr>
            </w:pPr>
            <w:r w:rsidRPr="00460514">
              <w:rPr>
                <w:rFonts w:ascii="仿宋_GB2312" w:eastAsia="仿宋_GB2312" w:hAnsi="宋体" w:cs="宋体" w:hint="eastAsia"/>
                <w:color w:val="000000" w:themeColor="text1"/>
                <w:sz w:val="24"/>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adjustRightInd w:val="0"/>
              <w:snapToGrid w:val="0"/>
              <w:spacing w:line="460" w:lineRule="exact"/>
              <w:jc w:val="center"/>
              <w:rPr>
                <w:rFonts w:ascii="仿宋_GB2312" w:eastAsia="仿宋_GB2312" w:hAnsi="宋体" w:cs="宋体"/>
                <w:color w:val="000000" w:themeColor="text1"/>
                <w:szCs w:val="21"/>
                <w:lang w:val="zh-CN"/>
              </w:rPr>
            </w:pPr>
            <w:r w:rsidRPr="00460514">
              <w:rPr>
                <w:rFonts w:ascii="仿宋_GB2312" w:eastAsia="仿宋_GB2312" w:hAnsi="宋体" w:cs="宋体" w:hint="eastAsia"/>
                <w:color w:val="000000" w:themeColor="text1"/>
                <w:szCs w:val="21"/>
              </w:rPr>
              <w:t>投标人类似项目业绩</w:t>
            </w:r>
          </w:p>
        </w:tc>
        <w:tc>
          <w:tcPr>
            <w:tcW w:w="851"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BD5129">
            <w:pPr>
              <w:adjustRightInd w:val="0"/>
              <w:snapToGrid w:val="0"/>
              <w:spacing w:line="460" w:lineRule="exact"/>
              <w:jc w:val="center"/>
              <w:rPr>
                <w:rFonts w:ascii="仿宋_GB2312" w:eastAsia="仿宋_GB2312" w:hAnsi="宋体" w:cs="宋体"/>
                <w:color w:val="000000" w:themeColor="text1"/>
                <w:szCs w:val="21"/>
              </w:rPr>
            </w:pPr>
            <w:r w:rsidRPr="00460514">
              <w:rPr>
                <w:rFonts w:ascii="仿宋_GB2312" w:eastAsia="仿宋_GB2312" w:hAnsi="宋体" w:cs="宋体" w:hint="eastAsia"/>
                <w:color w:val="000000" w:themeColor="text1"/>
                <w:szCs w:val="21"/>
              </w:rPr>
              <w:t>3分</w:t>
            </w:r>
          </w:p>
        </w:tc>
        <w:tc>
          <w:tcPr>
            <w:tcW w:w="5811" w:type="dxa"/>
            <w:tcBorders>
              <w:top w:val="single" w:sz="4" w:space="0" w:color="000000"/>
              <w:left w:val="single" w:sz="4" w:space="0" w:color="000000"/>
              <w:bottom w:val="single" w:sz="4" w:space="0" w:color="000000"/>
              <w:right w:val="single" w:sz="4" w:space="0" w:color="000000"/>
            </w:tcBorders>
            <w:vAlign w:val="center"/>
          </w:tcPr>
          <w:p w:rsidR="00F66542" w:rsidRPr="00460514" w:rsidRDefault="00F66542" w:rsidP="00460514">
            <w:pPr>
              <w:tabs>
                <w:tab w:val="left" w:pos="4197"/>
              </w:tabs>
              <w:adjustRightInd w:val="0"/>
              <w:snapToGrid w:val="0"/>
              <w:spacing w:line="460" w:lineRule="exact"/>
              <w:ind w:firstLineChars="200" w:firstLine="420"/>
              <w:rPr>
                <w:rFonts w:ascii="仿宋_GB2312" w:eastAsia="仿宋_GB2312" w:hAnsi="宋体"/>
                <w:szCs w:val="21"/>
              </w:rPr>
            </w:pPr>
            <w:r w:rsidRPr="00460514">
              <w:rPr>
                <w:rFonts w:ascii="仿宋_GB2312" w:eastAsia="仿宋_GB2312" w:hAnsi="宋体" w:hint="eastAsia"/>
                <w:szCs w:val="21"/>
              </w:rPr>
              <w:t>根据</w:t>
            </w:r>
            <w:r w:rsidRPr="00460514">
              <w:rPr>
                <w:rFonts w:ascii="仿宋_GB2312" w:eastAsia="仿宋_GB2312" w:hAnsi="宋体" w:cs="宋体" w:hint="eastAsia"/>
                <w:szCs w:val="21"/>
              </w:rPr>
              <w:t>自本招标项目在法定媒介发布招标公告之日的前五年内（不含在法定媒介发布招标公告之日），投标人在中华人民共和国国境内（不含港、澳、台地区）承揽的类似项目业绩情况</w:t>
            </w:r>
            <w:r w:rsidRPr="00460514">
              <w:rPr>
                <w:rFonts w:ascii="仿宋_GB2312" w:eastAsia="仿宋_GB2312" w:hAnsi="宋体" w:hint="eastAsia"/>
                <w:szCs w:val="21"/>
              </w:rPr>
              <w:t>，单笔合同金额800万以上得3分，单笔合同金额600万以上得2分，400万及以上合同业绩得1分，200万及以上合同业绩得0.5分，业绩金额以发票金额为准（发票开具时间在开标前90日内无效），提供业绩合同关键页、发票。投标人应在投标文件中列出类似项目业绩且写明用户的单位名称、联系人、联系电话，以方便评委随时抽查。</w:t>
            </w:r>
          </w:p>
          <w:p w:rsidR="00F66542" w:rsidRPr="00460514" w:rsidRDefault="00F66542" w:rsidP="00460514">
            <w:pPr>
              <w:adjustRightInd w:val="0"/>
              <w:snapToGrid w:val="0"/>
              <w:spacing w:line="460" w:lineRule="exact"/>
              <w:ind w:firstLineChars="200" w:firstLine="422"/>
              <w:rPr>
                <w:rFonts w:ascii="仿宋_GB2312" w:eastAsia="仿宋_GB2312" w:hAnsi="宋体"/>
                <w:b/>
                <w:bCs/>
                <w:szCs w:val="21"/>
              </w:rPr>
            </w:pPr>
            <w:r w:rsidRPr="00460514">
              <w:rPr>
                <w:rFonts w:ascii="仿宋_GB2312" w:eastAsia="仿宋_GB2312" w:hAnsi="宋体" w:hint="eastAsia"/>
                <w:b/>
                <w:bCs/>
                <w:szCs w:val="21"/>
              </w:rPr>
              <w:t>备注：投标人应在投标文件中附上能够体现业绩项目特征的其所报业绩的合同复印件。</w:t>
            </w:r>
          </w:p>
          <w:p w:rsidR="00F66542" w:rsidRPr="00460514" w:rsidRDefault="00F66542" w:rsidP="00460514">
            <w:pPr>
              <w:numPr>
                <w:ilvl w:val="255"/>
                <w:numId w:val="0"/>
              </w:numPr>
              <w:adjustRightInd w:val="0"/>
              <w:snapToGrid w:val="0"/>
              <w:spacing w:line="460" w:lineRule="exact"/>
              <w:ind w:firstLineChars="200" w:firstLine="422"/>
              <w:rPr>
                <w:rFonts w:ascii="仿宋_GB2312" w:eastAsia="仿宋_GB2312" w:hAnsi="宋体" w:cs="宋体"/>
                <w:color w:val="000000" w:themeColor="text1"/>
                <w:szCs w:val="21"/>
              </w:rPr>
            </w:pPr>
            <w:r w:rsidRPr="00460514">
              <w:rPr>
                <w:rFonts w:ascii="仿宋_GB2312" w:eastAsia="仿宋_GB2312" w:hAnsi="宋体" w:hint="eastAsia"/>
                <w:b/>
                <w:bCs/>
                <w:szCs w:val="21"/>
              </w:rPr>
              <w:t>说明：投标人应对申报业绩的真实性和准确性负责。在招标过程中，招标人和招标代理有权对投标人申报的项目业绩进行核实和澄清，若投标人所申报资料内容有失实情况，则该投标人即被取消投标或中标资格。</w:t>
            </w:r>
          </w:p>
        </w:tc>
      </w:tr>
      <w:tr w:rsidR="00F66542" w:rsidRPr="00460514" w:rsidTr="00BD5129">
        <w:trPr>
          <w:trHeight w:val="2259"/>
          <w:jc w:val="center"/>
        </w:trPr>
        <w:tc>
          <w:tcPr>
            <w:tcW w:w="562" w:type="dxa"/>
            <w:tcBorders>
              <w:top w:val="single" w:sz="4" w:space="0" w:color="000000"/>
              <w:left w:val="single" w:sz="4" w:space="0" w:color="000000"/>
              <w:bottom w:val="single" w:sz="4" w:space="0" w:color="auto"/>
              <w:right w:val="single" w:sz="4" w:space="0" w:color="000000"/>
            </w:tcBorders>
            <w:vAlign w:val="center"/>
          </w:tcPr>
          <w:p w:rsidR="00F66542" w:rsidRPr="00460514" w:rsidRDefault="00F66542" w:rsidP="00BD5129">
            <w:pPr>
              <w:adjustRightInd w:val="0"/>
              <w:snapToGrid w:val="0"/>
              <w:spacing w:line="460" w:lineRule="exact"/>
              <w:jc w:val="center"/>
              <w:rPr>
                <w:rFonts w:ascii="仿宋_GB2312" w:eastAsia="仿宋_GB2312" w:hAnsi="宋体" w:cs="宋体"/>
                <w:color w:val="000000" w:themeColor="text1"/>
                <w:sz w:val="24"/>
              </w:rPr>
            </w:pPr>
            <w:r w:rsidRPr="00460514">
              <w:rPr>
                <w:rFonts w:ascii="仿宋_GB2312" w:eastAsia="仿宋_GB2312" w:hAnsi="宋体" w:cs="宋体" w:hint="eastAsia"/>
                <w:color w:val="000000" w:themeColor="text1"/>
                <w:sz w:val="24"/>
              </w:rPr>
              <w:lastRenderedPageBreak/>
              <w:t>4</w:t>
            </w:r>
          </w:p>
        </w:tc>
        <w:tc>
          <w:tcPr>
            <w:tcW w:w="1843" w:type="dxa"/>
            <w:tcBorders>
              <w:top w:val="single" w:sz="4" w:space="0" w:color="000000"/>
              <w:left w:val="single" w:sz="4" w:space="0" w:color="000000"/>
              <w:bottom w:val="single" w:sz="4" w:space="0" w:color="auto"/>
              <w:right w:val="single" w:sz="4" w:space="0" w:color="000000"/>
            </w:tcBorders>
            <w:vAlign w:val="center"/>
          </w:tcPr>
          <w:p w:rsidR="00F66542" w:rsidRPr="00460514" w:rsidRDefault="00F66542" w:rsidP="00BD5129">
            <w:pPr>
              <w:adjustRightInd w:val="0"/>
              <w:snapToGrid w:val="0"/>
              <w:spacing w:line="460" w:lineRule="exact"/>
              <w:jc w:val="center"/>
              <w:rPr>
                <w:rFonts w:ascii="仿宋_GB2312" w:eastAsia="仿宋_GB2312" w:hAnsi="宋体" w:cs="宋体"/>
                <w:color w:val="000000" w:themeColor="text1"/>
                <w:szCs w:val="21"/>
              </w:rPr>
            </w:pPr>
            <w:r w:rsidRPr="00460514">
              <w:rPr>
                <w:rFonts w:ascii="仿宋_GB2312" w:eastAsia="仿宋_GB2312" w:hAnsiTheme="minorEastAsia" w:cstheme="minorEastAsia" w:hint="eastAsia"/>
                <w:kern w:val="0"/>
                <w:szCs w:val="21"/>
                <w:lang w:bidi="ar"/>
              </w:rPr>
              <w:t>生产商能力及相关证书</w:t>
            </w:r>
          </w:p>
        </w:tc>
        <w:tc>
          <w:tcPr>
            <w:tcW w:w="851" w:type="dxa"/>
            <w:tcBorders>
              <w:top w:val="single" w:sz="4" w:space="0" w:color="000000"/>
              <w:left w:val="single" w:sz="4" w:space="0" w:color="000000"/>
              <w:bottom w:val="single" w:sz="4" w:space="0" w:color="auto"/>
              <w:right w:val="single" w:sz="4" w:space="0" w:color="000000"/>
            </w:tcBorders>
            <w:vAlign w:val="center"/>
          </w:tcPr>
          <w:p w:rsidR="00F66542" w:rsidRPr="00460514" w:rsidRDefault="00F66542" w:rsidP="00BD5129">
            <w:pPr>
              <w:adjustRightInd w:val="0"/>
              <w:snapToGrid w:val="0"/>
              <w:spacing w:line="460" w:lineRule="exact"/>
              <w:jc w:val="center"/>
              <w:rPr>
                <w:rFonts w:ascii="仿宋_GB2312" w:eastAsia="仿宋_GB2312" w:hAnsi="宋体" w:cs="宋体"/>
                <w:color w:val="000000" w:themeColor="text1"/>
                <w:szCs w:val="21"/>
              </w:rPr>
            </w:pPr>
            <w:r w:rsidRPr="00460514">
              <w:rPr>
                <w:rFonts w:ascii="仿宋_GB2312" w:eastAsia="仿宋_GB2312" w:hAnsi="宋体" w:cs="宋体" w:hint="eastAsia"/>
                <w:color w:val="000000" w:themeColor="text1"/>
                <w:szCs w:val="21"/>
              </w:rPr>
              <w:t>3分</w:t>
            </w:r>
          </w:p>
        </w:tc>
        <w:tc>
          <w:tcPr>
            <w:tcW w:w="5811" w:type="dxa"/>
            <w:tcBorders>
              <w:top w:val="single" w:sz="4" w:space="0" w:color="000000"/>
              <w:left w:val="single" w:sz="4" w:space="0" w:color="000000"/>
              <w:bottom w:val="single" w:sz="4" w:space="0" w:color="auto"/>
              <w:right w:val="single" w:sz="4" w:space="0" w:color="000000"/>
            </w:tcBorders>
            <w:vAlign w:val="center"/>
          </w:tcPr>
          <w:p w:rsidR="00F66542" w:rsidRPr="00460514" w:rsidRDefault="00F66542" w:rsidP="00BD5129">
            <w:pPr>
              <w:pStyle w:val="a7"/>
              <w:ind w:firstLine="360"/>
              <w:rPr>
                <w:rFonts w:ascii="仿宋_GB2312" w:eastAsia="仿宋_GB2312" w:hAnsiTheme="minorEastAsia" w:cstheme="minorEastAsia"/>
                <w:sz w:val="21"/>
                <w:szCs w:val="21"/>
              </w:rPr>
            </w:pPr>
            <w:r w:rsidRPr="00460514">
              <w:rPr>
                <w:rFonts w:ascii="仿宋_GB2312" w:eastAsia="仿宋_GB2312" w:hAnsiTheme="minorEastAsia" w:cstheme="minorEastAsia" w:hint="eastAsia"/>
                <w:sz w:val="21"/>
                <w:szCs w:val="21"/>
                <w:lang w:bidi="ar"/>
              </w:rPr>
              <w:t>生产商</w:t>
            </w:r>
            <w:r w:rsidRPr="00460514">
              <w:rPr>
                <w:rFonts w:ascii="仿宋_GB2312" w:eastAsia="仿宋_GB2312" w:hAnsiTheme="minorEastAsia" w:cstheme="minorEastAsia" w:hint="eastAsia"/>
                <w:sz w:val="21"/>
                <w:szCs w:val="21"/>
              </w:rPr>
              <w:t>及供货能力</w:t>
            </w:r>
          </w:p>
          <w:p w:rsidR="00F66542" w:rsidRPr="00460514" w:rsidRDefault="00F66542" w:rsidP="00BD5129">
            <w:pPr>
              <w:pStyle w:val="a7"/>
              <w:ind w:firstLine="360"/>
              <w:rPr>
                <w:rFonts w:ascii="仿宋_GB2312" w:eastAsia="仿宋_GB2312" w:hAnsiTheme="minorEastAsia" w:cstheme="minorEastAsia"/>
                <w:sz w:val="21"/>
                <w:szCs w:val="21"/>
              </w:rPr>
            </w:pPr>
            <w:r w:rsidRPr="00460514">
              <w:rPr>
                <w:rFonts w:ascii="仿宋_GB2312" w:eastAsia="仿宋_GB2312" w:hAnsiTheme="minorEastAsia" w:cstheme="minorEastAsia" w:hint="eastAsia"/>
                <w:sz w:val="21"/>
                <w:szCs w:val="21"/>
              </w:rPr>
              <w:t>1、生产商拥有通讯设备开发范围的信息技术服务管理体系认证证书</w:t>
            </w:r>
            <w:hyperlink r:id="rId8" w:history="1">
              <w:r w:rsidRPr="00460514">
                <w:rPr>
                  <w:rFonts w:ascii="仿宋_GB2312" w:eastAsia="仿宋_GB2312" w:hAnsiTheme="minorEastAsia" w:cstheme="minorEastAsia" w:hint="eastAsia"/>
                  <w:sz w:val="21"/>
                  <w:szCs w:val="21"/>
                </w:rPr>
                <w:t>的得1</w:t>
              </w:r>
            </w:hyperlink>
            <w:r w:rsidRPr="00460514">
              <w:rPr>
                <w:rFonts w:ascii="仿宋_GB2312" w:eastAsia="仿宋_GB2312" w:hAnsiTheme="minorEastAsia" w:cstheme="minorEastAsia" w:hint="eastAsia"/>
                <w:sz w:val="21"/>
                <w:szCs w:val="21"/>
              </w:rPr>
              <w:t>分，不提供不得分。</w:t>
            </w:r>
          </w:p>
          <w:p w:rsidR="00F66542" w:rsidRPr="00460514" w:rsidRDefault="00F66542" w:rsidP="00BD5129">
            <w:pPr>
              <w:pStyle w:val="a7"/>
              <w:ind w:firstLine="360"/>
              <w:rPr>
                <w:rFonts w:ascii="仿宋_GB2312" w:eastAsia="仿宋_GB2312" w:hAnsiTheme="minorEastAsia" w:cstheme="minorEastAsia"/>
                <w:sz w:val="21"/>
                <w:szCs w:val="21"/>
              </w:rPr>
            </w:pPr>
            <w:r w:rsidRPr="00460514">
              <w:rPr>
                <w:rFonts w:ascii="仿宋_GB2312" w:eastAsia="仿宋_GB2312" w:hAnsiTheme="minorEastAsia" w:cstheme="minorEastAsia" w:hint="eastAsia"/>
                <w:sz w:val="21"/>
                <w:szCs w:val="21"/>
              </w:rPr>
              <w:t>2、生产商拥有绿色供应</w:t>
            </w:r>
            <w:proofErr w:type="gramStart"/>
            <w:r w:rsidRPr="00460514">
              <w:rPr>
                <w:rFonts w:ascii="仿宋_GB2312" w:eastAsia="仿宋_GB2312" w:hAnsiTheme="minorEastAsia" w:cstheme="minorEastAsia" w:hint="eastAsia"/>
                <w:sz w:val="21"/>
                <w:szCs w:val="21"/>
              </w:rPr>
              <w:t>链评价</w:t>
            </w:r>
            <w:proofErr w:type="gramEnd"/>
            <w:r w:rsidRPr="00460514">
              <w:rPr>
                <w:rFonts w:ascii="仿宋_GB2312" w:eastAsia="仿宋_GB2312" w:hAnsiTheme="minorEastAsia" w:cstheme="minorEastAsia" w:hint="eastAsia"/>
                <w:sz w:val="21"/>
                <w:szCs w:val="21"/>
              </w:rPr>
              <w:t>认证证书；</w:t>
            </w:r>
            <w:hyperlink r:id="rId9" w:history="1">
              <w:r w:rsidRPr="00460514">
                <w:rPr>
                  <w:rFonts w:ascii="仿宋_GB2312" w:eastAsia="仿宋_GB2312" w:hAnsiTheme="minorEastAsia" w:cstheme="minorEastAsia" w:hint="eastAsia"/>
                  <w:sz w:val="21"/>
                  <w:szCs w:val="21"/>
                </w:rPr>
                <w:t>得1</w:t>
              </w:r>
            </w:hyperlink>
            <w:r w:rsidRPr="00460514">
              <w:rPr>
                <w:rFonts w:ascii="仿宋_GB2312" w:eastAsia="仿宋_GB2312" w:hAnsiTheme="minorEastAsia" w:cstheme="minorEastAsia" w:hint="eastAsia"/>
                <w:sz w:val="21"/>
                <w:szCs w:val="21"/>
              </w:rPr>
              <w:t>分，不提供不得分。</w:t>
            </w:r>
          </w:p>
          <w:p w:rsidR="00F66542" w:rsidRPr="00460514" w:rsidRDefault="00F66542" w:rsidP="00BD5129">
            <w:pPr>
              <w:pStyle w:val="a7"/>
              <w:ind w:firstLine="360"/>
              <w:rPr>
                <w:rFonts w:ascii="仿宋_GB2312" w:eastAsia="仿宋_GB2312" w:hAnsiTheme="minorEastAsia" w:cstheme="minorEastAsia"/>
                <w:sz w:val="21"/>
                <w:szCs w:val="21"/>
              </w:rPr>
            </w:pPr>
            <w:r w:rsidRPr="00460514">
              <w:rPr>
                <w:rFonts w:ascii="仿宋_GB2312" w:eastAsia="仿宋_GB2312" w:hAnsiTheme="minorEastAsia" w:cstheme="minorEastAsia" w:hint="eastAsia"/>
                <w:sz w:val="21"/>
                <w:szCs w:val="21"/>
              </w:rPr>
              <w:t>3、投标公司持有《高级电气工程师》证书，提供1名持证人证书清晰扫描件和持证人在本单位近三个月社保缴纳证明，得1分，不提供不得分；</w:t>
            </w:r>
          </w:p>
        </w:tc>
      </w:tr>
    </w:tbl>
    <w:p w:rsidR="00F66542" w:rsidRPr="00460514" w:rsidRDefault="00F66542" w:rsidP="004F3066">
      <w:pPr>
        <w:pStyle w:val="a3"/>
        <w:snapToGrid w:val="0"/>
        <w:spacing w:line="500" w:lineRule="exact"/>
        <w:ind w:left="720" w:firstLineChars="0" w:firstLine="0"/>
        <w:rPr>
          <w:rFonts w:ascii="仿宋_GB2312" w:eastAsia="仿宋_GB2312" w:hAnsi="宋体"/>
          <w:b/>
          <w:bCs/>
          <w:color w:val="000000" w:themeColor="text1"/>
          <w:spacing w:val="-2"/>
          <w:sz w:val="24"/>
        </w:rPr>
      </w:pPr>
    </w:p>
    <w:p w:rsidR="00F66542" w:rsidRPr="00460514" w:rsidRDefault="00F66542" w:rsidP="004F3066">
      <w:pPr>
        <w:snapToGrid w:val="0"/>
        <w:spacing w:line="500" w:lineRule="exact"/>
        <w:rPr>
          <w:rFonts w:ascii="仿宋_GB2312" w:eastAsia="仿宋_GB2312" w:hAnsi="宋体"/>
          <w:b/>
          <w:bCs/>
          <w:color w:val="000000" w:themeColor="text1"/>
          <w:spacing w:val="-2"/>
          <w:sz w:val="24"/>
        </w:rPr>
      </w:pPr>
      <w:r w:rsidRPr="00460514">
        <w:rPr>
          <w:rFonts w:ascii="仿宋_GB2312" w:eastAsia="仿宋_GB2312" w:hAnsi="宋体" w:hint="eastAsia"/>
          <w:b/>
          <w:bCs/>
          <w:color w:val="000000" w:themeColor="text1"/>
          <w:spacing w:val="-2"/>
          <w:sz w:val="24"/>
        </w:rPr>
        <w:t>（3）报价评分（满分60分）</w:t>
      </w:r>
    </w:p>
    <w:p w:rsidR="00F66542" w:rsidRPr="00460514" w:rsidRDefault="00F66542" w:rsidP="004F3066">
      <w:pPr>
        <w:snapToGrid w:val="0"/>
        <w:spacing w:line="500" w:lineRule="exact"/>
        <w:rPr>
          <w:rFonts w:ascii="仿宋_GB2312" w:eastAsia="仿宋_GB2312" w:hAnsi="宋体"/>
          <w:bCs/>
          <w:color w:val="000000" w:themeColor="text1"/>
          <w:spacing w:val="-2"/>
          <w:sz w:val="24"/>
        </w:rPr>
      </w:pPr>
      <w:r w:rsidRPr="00460514">
        <w:rPr>
          <w:rFonts w:ascii="仿宋_GB2312" w:eastAsia="仿宋_GB2312" w:hAnsi="宋体" w:hint="eastAsia"/>
          <w:bCs/>
          <w:color w:val="000000" w:themeColor="text1"/>
          <w:spacing w:val="-2"/>
          <w:sz w:val="24"/>
        </w:rPr>
        <w:t>报价评分规则由采购制定。</w:t>
      </w:r>
    </w:p>
    <w:p w:rsidR="004D7F9B" w:rsidRPr="00460514" w:rsidRDefault="004D7F9B" w:rsidP="00F66542">
      <w:pPr>
        <w:snapToGrid w:val="0"/>
        <w:spacing w:line="500" w:lineRule="exact"/>
        <w:rPr>
          <w:rFonts w:ascii="仿宋_GB2312" w:eastAsia="仿宋_GB2312" w:hAnsi="宋体"/>
          <w:bCs/>
          <w:color w:val="000000" w:themeColor="text1"/>
          <w:spacing w:val="-2"/>
          <w:sz w:val="24"/>
        </w:rPr>
      </w:pPr>
    </w:p>
    <w:sectPr w:rsidR="004D7F9B" w:rsidRPr="004605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F3A" w:rsidRDefault="00C96F3A" w:rsidP="005074B1">
      <w:r>
        <w:separator/>
      </w:r>
    </w:p>
  </w:endnote>
  <w:endnote w:type="continuationSeparator" w:id="0">
    <w:p w:rsidR="00C96F3A" w:rsidRDefault="00C96F3A" w:rsidP="0050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F3A" w:rsidRDefault="00C96F3A" w:rsidP="005074B1">
      <w:r>
        <w:separator/>
      </w:r>
    </w:p>
  </w:footnote>
  <w:footnote w:type="continuationSeparator" w:id="0">
    <w:p w:rsidR="00C96F3A" w:rsidRDefault="00C96F3A" w:rsidP="005074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90928"/>
    <w:multiLevelType w:val="multilevel"/>
    <w:tmpl w:val="1DB90928"/>
    <w:lvl w:ilvl="0">
      <w:start w:val="1"/>
      <w:numFmt w:val="japaneseCounting"/>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48E24396"/>
    <w:multiLevelType w:val="multilevel"/>
    <w:tmpl w:val="3804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AA79EF"/>
    <w:multiLevelType w:val="multilevel"/>
    <w:tmpl w:val="20CA4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9C01C0"/>
    <w:multiLevelType w:val="hybridMultilevel"/>
    <w:tmpl w:val="84A051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5C3"/>
    <w:rsid w:val="000937AB"/>
    <w:rsid w:val="000C1435"/>
    <w:rsid w:val="000E69BD"/>
    <w:rsid w:val="000F36E6"/>
    <w:rsid w:val="000F48BF"/>
    <w:rsid w:val="001578DF"/>
    <w:rsid w:val="001C5307"/>
    <w:rsid w:val="002653F1"/>
    <w:rsid w:val="00287F1E"/>
    <w:rsid w:val="0029259F"/>
    <w:rsid w:val="002B3F55"/>
    <w:rsid w:val="002C6839"/>
    <w:rsid w:val="0035134E"/>
    <w:rsid w:val="00360FDF"/>
    <w:rsid w:val="00381B78"/>
    <w:rsid w:val="00384E08"/>
    <w:rsid w:val="0040627D"/>
    <w:rsid w:val="00460514"/>
    <w:rsid w:val="004D7F9B"/>
    <w:rsid w:val="004F3066"/>
    <w:rsid w:val="005074B1"/>
    <w:rsid w:val="0066181A"/>
    <w:rsid w:val="006A66DF"/>
    <w:rsid w:val="006B3382"/>
    <w:rsid w:val="00717E26"/>
    <w:rsid w:val="00750204"/>
    <w:rsid w:val="00762FAF"/>
    <w:rsid w:val="00783527"/>
    <w:rsid w:val="007E57DA"/>
    <w:rsid w:val="007F6EF6"/>
    <w:rsid w:val="00811278"/>
    <w:rsid w:val="00831794"/>
    <w:rsid w:val="00885D9A"/>
    <w:rsid w:val="008A4E10"/>
    <w:rsid w:val="008B1545"/>
    <w:rsid w:val="008E1C91"/>
    <w:rsid w:val="008E1DA2"/>
    <w:rsid w:val="008E6219"/>
    <w:rsid w:val="00911715"/>
    <w:rsid w:val="00950D8E"/>
    <w:rsid w:val="00965D9B"/>
    <w:rsid w:val="00991174"/>
    <w:rsid w:val="00991769"/>
    <w:rsid w:val="009C1BBC"/>
    <w:rsid w:val="009F3209"/>
    <w:rsid w:val="00A0432E"/>
    <w:rsid w:val="00A91E30"/>
    <w:rsid w:val="00AA29FC"/>
    <w:rsid w:val="00B15299"/>
    <w:rsid w:val="00B67F1D"/>
    <w:rsid w:val="00B77A0A"/>
    <w:rsid w:val="00B92669"/>
    <w:rsid w:val="00BE5D1D"/>
    <w:rsid w:val="00C23035"/>
    <w:rsid w:val="00C53D91"/>
    <w:rsid w:val="00C80D36"/>
    <w:rsid w:val="00C86E3E"/>
    <w:rsid w:val="00C96F3A"/>
    <w:rsid w:val="00CD265C"/>
    <w:rsid w:val="00CD5BC5"/>
    <w:rsid w:val="00CF4250"/>
    <w:rsid w:val="00D57310"/>
    <w:rsid w:val="00D655C3"/>
    <w:rsid w:val="00E13531"/>
    <w:rsid w:val="00E3463B"/>
    <w:rsid w:val="00E44F41"/>
    <w:rsid w:val="00E47620"/>
    <w:rsid w:val="00E80065"/>
    <w:rsid w:val="00E96BDA"/>
    <w:rsid w:val="00EC192D"/>
    <w:rsid w:val="00ED5BF0"/>
    <w:rsid w:val="00EE2A9D"/>
    <w:rsid w:val="00F649E9"/>
    <w:rsid w:val="00F66542"/>
    <w:rsid w:val="00F861C8"/>
    <w:rsid w:val="00FC43D6"/>
    <w:rsid w:val="00FF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F1E"/>
    <w:pPr>
      <w:ind w:firstLineChars="200" w:firstLine="420"/>
    </w:pPr>
  </w:style>
  <w:style w:type="paragraph" w:styleId="a4">
    <w:name w:val="header"/>
    <w:basedOn w:val="a"/>
    <w:link w:val="Char"/>
    <w:uiPriority w:val="99"/>
    <w:unhideWhenUsed/>
    <w:rsid w:val="005074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074B1"/>
    <w:rPr>
      <w:rFonts w:ascii="Times New Roman" w:eastAsia="宋体" w:hAnsi="Times New Roman" w:cs="Times New Roman"/>
      <w:sz w:val="18"/>
      <w:szCs w:val="18"/>
    </w:rPr>
  </w:style>
  <w:style w:type="paragraph" w:styleId="a5">
    <w:name w:val="footer"/>
    <w:basedOn w:val="a"/>
    <w:link w:val="Char0"/>
    <w:uiPriority w:val="99"/>
    <w:unhideWhenUsed/>
    <w:rsid w:val="005074B1"/>
    <w:pPr>
      <w:tabs>
        <w:tab w:val="center" w:pos="4153"/>
        <w:tab w:val="right" w:pos="8306"/>
      </w:tabs>
      <w:snapToGrid w:val="0"/>
      <w:jc w:val="left"/>
    </w:pPr>
    <w:rPr>
      <w:sz w:val="18"/>
      <w:szCs w:val="18"/>
    </w:rPr>
  </w:style>
  <w:style w:type="character" w:customStyle="1" w:styleId="Char0">
    <w:name w:val="页脚 Char"/>
    <w:basedOn w:val="a0"/>
    <w:link w:val="a5"/>
    <w:uiPriority w:val="99"/>
    <w:rsid w:val="005074B1"/>
    <w:rPr>
      <w:rFonts w:ascii="Times New Roman" w:eastAsia="宋体" w:hAnsi="Times New Roman" w:cs="Times New Roman"/>
      <w:sz w:val="18"/>
      <w:szCs w:val="18"/>
    </w:rPr>
  </w:style>
  <w:style w:type="paragraph" w:customStyle="1" w:styleId="ds-markdown-paragraph">
    <w:name w:val="ds-markdown-paragraph"/>
    <w:basedOn w:val="a"/>
    <w:rsid w:val="000F36E6"/>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6A66DF"/>
    <w:rPr>
      <w:b/>
      <w:bCs/>
    </w:rPr>
  </w:style>
  <w:style w:type="paragraph" w:styleId="a7">
    <w:name w:val="Normal Indent"/>
    <w:basedOn w:val="a"/>
    <w:uiPriority w:val="99"/>
    <w:qFormat/>
    <w:rsid w:val="004D7F9B"/>
    <w:pPr>
      <w:widowControl/>
      <w:overflowPunct w:val="0"/>
      <w:autoSpaceDE w:val="0"/>
      <w:autoSpaceDN w:val="0"/>
      <w:adjustRightInd w:val="0"/>
      <w:ind w:firstLine="420"/>
      <w:jc w:val="left"/>
      <w:textAlignment w:val="baseline"/>
    </w:pPr>
    <w:rPr>
      <w:kern w:val="0"/>
      <w:sz w:val="20"/>
      <w:szCs w:val="20"/>
    </w:rPr>
  </w:style>
  <w:style w:type="paragraph" w:styleId="a8">
    <w:name w:val="Normal (Web)"/>
    <w:basedOn w:val="a"/>
    <w:uiPriority w:val="99"/>
    <w:unhideWhenUsed/>
    <w:qFormat/>
    <w:rsid w:val="004D7F9B"/>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F1E"/>
    <w:pPr>
      <w:ind w:firstLineChars="200" w:firstLine="420"/>
    </w:pPr>
  </w:style>
  <w:style w:type="paragraph" w:styleId="a4">
    <w:name w:val="header"/>
    <w:basedOn w:val="a"/>
    <w:link w:val="Char"/>
    <w:uiPriority w:val="99"/>
    <w:unhideWhenUsed/>
    <w:rsid w:val="005074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074B1"/>
    <w:rPr>
      <w:rFonts w:ascii="Times New Roman" w:eastAsia="宋体" w:hAnsi="Times New Roman" w:cs="Times New Roman"/>
      <w:sz w:val="18"/>
      <w:szCs w:val="18"/>
    </w:rPr>
  </w:style>
  <w:style w:type="paragraph" w:styleId="a5">
    <w:name w:val="footer"/>
    <w:basedOn w:val="a"/>
    <w:link w:val="Char0"/>
    <w:uiPriority w:val="99"/>
    <w:unhideWhenUsed/>
    <w:rsid w:val="005074B1"/>
    <w:pPr>
      <w:tabs>
        <w:tab w:val="center" w:pos="4153"/>
        <w:tab w:val="right" w:pos="8306"/>
      </w:tabs>
      <w:snapToGrid w:val="0"/>
      <w:jc w:val="left"/>
    </w:pPr>
    <w:rPr>
      <w:sz w:val="18"/>
      <w:szCs w:val="18"/>
    </w:rPr>
  </w:style>
  <w:style w:type="character" w:customStyle="1" w:styleId="Char0">
    <w:name w:val="页脚 Char"/>
    <w:basedOn w:val="a0"/>
    <w:link w:val="a5"/>
    <w:uiPriority w:val="99"/>
    <w:rsid w:val="005074B1"/>
    <w:rPr>
      <w:rFonts w:ascii="Times New Roman" w:eastAsia="宋体" w:hAnsi="Times New Roman" w:cs="Times New Roman"/>
      <w:sz w:val="18"/>
      <w:szCs w:val="18"/>
    </w:rPr>
  </w:style>
  <w:style w:type="paragraph" w:customStyle="1" w:styleId="ds-markdown-paragraph">
    <w:name w:val="ds-markdown-paragraph"/>
    <w:basedOn w:val="a"/>
    <w:rsid w:val="000F36E6"/>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6A66DF"/>
    <w:rPr>
      <w:b/>
      <w:bCs/>
    </w:rPr>
  </w:style>
  <w:style w:type="paragraph" w:styleId="a7">
    <w:name w:val="Normal Indent"/>
    <w:basedOn w:val="a"/>
    <w:uiPriority w:val="99"/>
    <w:qFormat/>
    <w:rsid w:val="004D7F9B"/>
    <w:pPr>
      <w:widowControl/>
      <w:overflowPunct w:val="0"/>
      <w:autoSpaceDE w:val="0"/>
      <w:autoSpaceDN w:val="0"/>
      <w:adjustRightInd w:val="0"/>
      <w:ind w:firstLine="420"/>
      <w:jc w:val="left"/>
      <w:textAlignment w:val="baseline"/>
    </w:pPr>
    <w:rPr>
      <w:kern w:val="0"/>
      <w:sz w:val="20"/>
      <w:szCs w:val="20"/>
    </w:rPr>
  </w:style>
  <w:style w:type="paragraph" w:styleId="a8">
    <w:name w:val="Normal (Web)"/>
    <w:basedOn w:val="a"/>
    <w:uiPriority w:val="99"/>
    <w:unhideWhenUsed/>
    <w:qFormat/>
    <w:rsid w:val="004D7F9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7635">
      <w:bodyDiv w:val="1"/>
      <w:marLeft w:val="0"/>
      <w:marRight w:val="0"/>
      <w:marTop w:val="0"/>
      <w:marBottom w:val="0"/>
      <w:divBdr>
        <w:top w:val="none" w:sz="0" w:space="0" w:color="auto"/>
        <w:left w:val="none" w:sz="0" w:space="0" w:color="auto"/>
        <w:bottom w:val="none" w:sz="0" w:space="0" w:color="auto"/>
        <w:right w:val="none" w:sz="0" w:space="0" w:color="auto"/>
      </w:divBdr>
    </w:div>
    <w:div w:id="672072513">
      <w:bodyDiv w:val="1"/>
      <w:marLeft w:val="0"/>
      <w:marRight w:val="0"/>
      <w:marTop w:val="0"/>
      <w:marBottom w:val="0"/>
      <w:divBdr>
        <w:top w:val="none" w:sz="0" w:space="0" w:color="auto"/>
        <w:left w:val="none" w:sz="0" w:space="0" w:color="auto"/>
        <w:bottom w:val="none" w:sz="0" w:space="0" w:color="auto"/>
        <w:right w:val="none" w:sz="0" w:space="0" w:color="auto"/>
      </w:divBdr>
    </w:div>
    <w:div w:id="74418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315gov.com&#65289;&#26597;&#35810;&#30340;&#24471;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nca.gov.cn&#65289;&#26597;&#35810;&#30340;&#24471;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1</Pages>
  <Words>549</Words>
  <Characters>3130</Characters>
  <Application>Microsoft Office Word</Application>
  <DocSecurity>0</DocSecurity>
  <Lines>26</Lines>
  <Paragraphs>7</Paragraphs>
  <ScaleCrop>false</ScaleCrop>
  <Company>fhcpec.com.cn</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王锐涵</dc:creator>
  <cp:keywords/>
  <dc:description/>
  <cp:lastModifiedBy>yxq</cp:lastModifiedBy>
  <cp:revision>71</cp:revision>
  <dcterms:created xsi:type="dcterms:W3CDTF">2025-05-06T02:16:00Z</dcterms:created>
  <dcterms:modified xsi:type="dcterms:W3CDTF">2025-09-01T08:37:00Z</dcterms:modified>
</cp:coreProperties>
</file>