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3737">
      <w:pPr>
        <w:pStyle w:val="19"/>
        <w:rPr>
          <w:rFonts w:ascii="Times New Roman"/>
          <w:sz w:val="20"/>
          <w:lang w:eastAsia="zh-CN"/>
        </w:rPr>
      </w:pPr>
    </w:p>
    <w:p w14:paraId="0BCB57CB">
      <w:pPr>
        <w:pStyle w:val="19"/>
        <w:rPr>
          <w:rFonts w:ascii="Times New Roman"/>
          <w:sz w:val="20"/>
        </w:rPr>
      </w:pPr>
    </w:p>
    <w:p w14:paraId="353F07AA">
      <w:pPr>
        <w:pStyle w:val="19"/>
        <w:rPr>
          <w:rFonts w:ascii="Times New Roman"/>
          <w:sz w:val="20"/>
        </w:rPr>
      </w:pPr>
    </w:p>
    <w:p w14:paraId="5E30950A">
      <w:pPr>
        <w:pStyle w:val="19"/>
        <w:rPr>
          <w:rFonts w:ascii="Times New Roman"/>
          <w:sz w:val="20"/>
        </w:rPr>
      </w:pPr>
    </w:p>
    <w:p w14:paraId="26194A81">
      <w:pPr>
        <w:pStyle w:val="19"/>
        <w:rPr>
          <w:rFonts w:ascii="Times New Roman"/>
          <w:sz w:val="20"/>
        </w:rPr>
      </w:pPr>
    </w:p>
    <w:p w14:paraId="36BD5F51">
      <w:pPr>
        <w:pStyle w:val="19"/>
        <w:rPr>
          <w:rFonts w:ascii="Times New Roman"/>
          <w:sz w:val="20"/>
        </w:rPr>
      </w:pPr>
    </w:p>
    <w:p w14:paraId="71EC1310">
      <w:pPr>
        <w:pStyle w:val="19"/>
        <w:rPr>
          <w:rFonts w:ascii="Times New Roman"/>
          <w:sz w:val="20"/>
        </w:rPr>
      </w:pPr>
    </w:p>
    <w:p w14:paraId="19A9AC08">
      <w:pPr>
        <w:pStyle w:val="19"/>
        <w:spacing w:before="5"/>
        <w:rPr>
          <w:rFonts w:ascii="Times New Roman"/>
          <w:sz w:val="20"/>
        </w:rPr>
      </w:pPr>
    </w:p>
    <w:p w14:paraId="30ED39C2">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049BDAAB">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芳烃团队37-E-106B/C和36-E-111换热器管束采购项目</w:t>
      </w:r>
    </w:p>
    <w:p w14:paraId="1F1595F6">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1AD9AE7D">
      <w:pPr>
        <w:pStyle w:val="55"/>
        <w:jc w:val="center"/>
        <w:rPr>
          <w:color w:val="000000" w:themeColor="text1"/>
          <w:sz w:val="28"/>
          <w:szCs w:val="28"/>
        </w:rPr>
      </w:pPr>
      <w:r>
        <w:rPr>
          <w:rFonts w:hint="eastAsia"/>
          <w:color w:val="000000" w:themeColor="text1"/>
          <w:sz w:val="28"/>
          <w:szCs w:val="28"/>
        </w:rPr>
        <w:t>（文件编号：</w:t>
      </w:r>
      <w:r>
        <w:rPr>
          <w:color w:val="000000" w:themeColor="text1"/>
          <w:sz w:val="28"/>
          <w:szCs w:val="28"/>
        </w:rPr>
        <w:t>QG240</w:t>
      </w:r>
      <w:r>
        <w:rPr>
          <w:rFonts w:hint="eastAsia"/>
          <w:color w:val="000000" w:themeColor="text1"/>
          <w:sz w:val="28"/>
          <w:szCs w:val="28"/>
        </w:rPr>
        <w:t>9</w:t>
      </w:r>
      <w:r>
        <w:rPr>
          <w:color w:val="000000" w:themeColor="text1"/>
          <w:sz w:val="28"/>
          <w:szCs w:val="28"/>
        </w:rPr>
        <w:t>0</w:t>
      </w:r>
      <w:r>
        <w:rPr>
          <w:rFonts w:hint="eastAsia"/>
          <w:color w:val="000000" w:themeColor="text1"/>
          <w:sz w:val="28"/>
          <w:szCs w:val="28"/>
        </w:rPr>
        <w:t>9</w:t>
      </w:r>
      <w:r>
        <w:rPr>
          <w:color w:val="000000" w:themeColor="text1"/>
          <w:sz w:val="28"/>
          <w:szCs w:val="28"/>
        </w:rPr>
        <w:t>00</w:t>
      </w:r>
      <w:r>
        <w:rPr>
          <w:rFonts w:hint="eastAsia"/>
          <w:color w:val="000000" w:themeColor="text1"/>
          <w:sz w:val="28"/>
          <w:szCs w:val="28"/>
        </w:rPr>
        <w:t>39-</w:t>
      </w:r>
      <w:r>
        <w:rPr>
          <w:color w:val="000000" w:themeColor="text1"/>
          <w:sz w:val="28"/>
          <w:szCs w:val="28"/>
        </w:rPr>
        <w:t>QG240</w:t>
      </w:r>
      <w:r>
        <w:rPr>
          <w:rFonts w:hint="eastAsia"/>
          <w:color w:val="000000" w:themeColor="text1"/>
          <w:sz w:val="28"/>
          <w:szCs w:val="28"/>
        </w:rPr>
        <w:t>9</w:t>
      </w:r>
      <w:r>
        <w:rPr>
          <w:color w:val="000000" w:themeColor="text1"/>
          <w:sz w:val="28"/>
          <w:szCs w:val="28"/>
        </w:rPr>
        <w:t>0900</w:t>
      </w:r>
      <w:r>
        <w:rPr>
          <w:rFonts w:hint="eastAsia"/>
          <w:color w:val="000000" w:themeColor="text1"/>
          <w:sz w:val="28"/>
          <w:szCs w:val="28"/>
        </w:rPr>
        <w:t>40）</w:t>
      </w:r>
    </w:p>
    <w:p w14:paraId="619FA1E4">
      <w:pPr>
        <w:pStyle w:val="19"/>
        <w:rPr>
          <w:rFonts w:ascii="微软雅黑"/>
          <w:b/>
          <w:sz w:val="94"/>
          <w:lang w:eastAsia="zh-CN"/>
        </w:rPr>
      </w:pPr>
    </w:p>
    <w:p w14:paraId="225900DA">
      <w:pPr>
        <w:pStyle w:val="19"/>
        <w:rPr>
          <w:rFonts w:ascii="微软雅黑"/>
          <w:b/>
          <w:sz w:val="94"/>
          <w:lang w:eastAsia="zh-CN"/>
        </w:rPr>
      </w:pPr>
    </w:p>
    <w:p w14:paraId="697DFAC3">
      <w:pPr>
        <w:pStyle w:val="19"/>
        <w:rPr>
          <w:rFonts w:ascii="微软雅黑"/>
          <w:b/>
          <w:sz w:val="32"/>
          <w:szCs w:val="32"/>
          <w:lang w:eastAsia="zh-CN"/>
        </w:rPr>
      </w:pPr>
    </w:p>
    <w:p w14:paraId="75BF5B6D">
      <w:pPr>
        <w:pStyle w:val="19"/>
        <w:rPr>
          <w:rFonts w:ascii="微软雅黑"/>
          <w:b/>
          <w:sz w:val="32"/>
          <w:szCs w:val="32"/>
          <w:lang w:eastAsia="zh-CN"/>
        </w:rPr>
      </w:pPr>
    </w:p>
    <w:p w14:paraId="5DC5EEBE">
      <w:pPr>
        <w:pStyle w:val="19"/>
        <w:rPr>
          <w:rFonts w:ascii="微软雅黑"/>
          <w:b/>
          <w:sz w:val="32"/>
          <w:szCs w:val="32"/>
          <w:lang w:eastAsia="zh-CN"/>
        </w:rPr>
      </w:pPr>
    </w:p>
    <w:p w14:paraId="5F67C78B">
      <w:pPr>
        <w:pStyle w:val="19"/>
        <w:rPr>
          <w:rFonts w:ascii="微软雅黑"/>
          <w:b/>
          <w:sz w:val="32"/>
          <w:szCs w:val="32"/>
          <w:lang w:eastAsia="zh-CN"/>
        </w:rPr>
      </w:pPr>
    </w:p>
    <w:p w14:paraId="4F8FA54B">
      <w:pPr>
        <w:pStyle w:val="19"/>
        <w:rPr>
          <w:rFonts w:ascii="微软雅黑"/>
          <w:b/>
          <w:sz w:val="32"/>
          <w:szCs w:val="32"/>
          <w:lang w:eastAsia="zh-CN"/>
        </w:rPr>
      </w:pPr>
    </w:p>
    <w:p w14:paraId="72328B9B">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53118FC1">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二〇二四年九月</w:t>
      </w:r>
    </w:p>
    <w:p w14:paraId="1871963A">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53C5181F">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7E3DDE11">
      <w:pPr>
        <w:pStyle w:val="19"/>
        <w:rPr>
          <w:rFonts w:ascii="黑体"/>
          <w:sz w:val="20"/>
          <w:lang w:eastAsia="zh-CN"/>
        </w:rPr>
      </w:pPr>
    </w:p>
    <w:p w14:paraId="57ECD430">
      <w:pPr>
        <w:pStyle w:val="19"/>
        <w:rPr>
          <w:rFonts w:ascii="黑体"/>
          <w:sz w:val="20"/>
          <w:lang w:eastAsia="zh-CN"/>
        </w:rPr>
      </w:pPr>
    </w:p>
    <w:p w14:paraId="271B61EA">
      <w:pPr>
        <w:pStyle w:val="19"/>
        <w:spacing w:before="9"/>
        <w:rPr>
          <w:rFonts w:ascii="黑体"/>
          <w:lang w:eastAsia="zh-CN"/>
        </w:rPr>
      </w:pPr>
    </w:p>
    <w:p w14:paraId="00EAE36D">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79D60E2C">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1C332C1D">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565AFFDC">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3561471F">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65C80F1">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44EC01EF">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51246BCF">
      <w:pPr>
        <w:tabs>
          <w:tab w:val="left" w:pos="709"/>
        </w:tabs>
        <w:spacing w:line="360" w:lineRule="auto"/>
        <w:ind w:firstLine="480" w:firstLineChars="200"/>
        <w:rPr>
          <w:sz w:val="24"/>
          <w:szCs w:val="24"/>
          <w:lang w:eastAsia="zh-CN"/>
        </w:rPr>
      </w:pPr>
    </w:p>
    <w:p w14:paraId="0D6D2BD8">
      <w:pPr>
        <w:tabs>
          <w:tab w:val="left" w:pos="709"/>
        </w:tabs>
        <w:spacing w:line="360" w:lineRule="auto"/>
        <w:ind w:firstLine="480" w:firstLineChars="200"/>
        <w:rPr>
          <w:sz w:val="24"/>
          <w:szCs w:val="24"/>
          <w:lang w:eastAsia="zh-CN"/>
        </w:rPr>
      </w:pPr>
    </w:p>
    <w:p w14:paraId="1F6A73E6">
      <w:pPr>
        <w:tabs>
          <w:tab w:val="left" w:pos="709"/>
        </w:tabs>
        <w:spacing w:line="360" w:lineRule="auto"/>
        <w:ind w:firstLine="480" w:firstLineChars="200"/>
        <w:rPr>
          <w:sz w:val="24"/>
          <w:szCs w:val="24"/>
          <w:lang w:eastAsia="zh-CN"/>
        </w:rPr>
      </w:pPr>
    </w:p>
    <w:p w14:paraId="44BEAF80">
      <w:pPr>
        <w:tabs>
          <w:tab w:val="left" w:pos="709"/>
        </w:tabs>
        <w:spacing w:line="360" w:lineRule="auto"/>
        <w:ind w:firstLine="480" w:firstLineChars="200"/>
        <w:rPr>
          <w:sz w:val="24"/>
          <w:szCs w:val="24"/>
          <w:lang w:eastAsia="zh-CN"/>
        </w:rPr>
      </w:pPr>
    </w:p>
    <w:p w14:paraId="339EFA86">
      <w:pPr>
        <w:tabs>
          <w:tab w:val="left" w:pos="709"/>
        </w:tabs>
        <w:spacing w:line="360" w:lineRule="auto"/>
        <w:ind w:firstLine="480" w:firstLineChars="200"/>
        <w:rPr>
          <w:sz w:val="24"/>
          <w:szCs w:val="24"/>
          <w:lang w:eastAsia="zh-CN"/>
        </w:rPr>
      </w:pPr>
    </w:p>
    <w:p w14:paraId="34794B13">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2A1FFDFE">
      <w:pPr>
        <w:tabs>
          <w:tab w:val="left" w:pos="709"/>
        </w:tabs>
        <w:spacing w:line="360" w:lineRule="auto"/>
        <w:ind w:firstLine="480" w:firstLineChars="200"/>
        <w:rPr>
          <w:sz w:val="24"/>
          <w:szCs w:val="24"/>
          <w:lang w:eastAsia="zh-CN"/>
        </w:rPr>
      </w:pPr>
      <w:r>
        <w:rPr>
          <w:sz w:val="24"/>
          <w:szCs w:val="24"/>
          <w:lang w:eastAsia="zh-CN"/>
        </w:rPr>
        <w:t>附件二：参选文件（范本）</w:t>
      </w:r>
    </w:p>
    <w:p w14:paraId="2D000327">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7D652EDE">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23ABB875">
      <w:pPr>
        <w:pStyle w:val="55"/>
      </w:pPr>
    </w:p>
    <w:p w14:paraId="571522A6">
      <w:pPr>
        <w:jc w:val="center"/>
        <w:rPr>
          <w:b/>
          <w:bCs/>
          <w:sz w:val="32"/>
          <w:lang w:eastAsia="zh-CN"/>
        </w:rPr>
      </w:pPr>
      <w:r>
        <w:rPr>
          <w:rFonts w:hint="eastAsia"/>
          <w:b/>
          <w:bCs/>
          <w:sz w:val="32"/>
          <w:lang w:eastAsia="zh-CN"/>
        </w:rPr>
        <w:t>福建福海创石油化工有限公司芳烃团队37-E-106B/C和36-E-111换热器管束采购项目比选公告</w:t>
      </w:r>
    </w:p>
    <w:p w14:paraId="203560C4">
      <w:pPr>
        <w:pStyle w:val="55"/>
        <w:spacing w:line="360" w:lineRule="auto"/>
        <w:rPr>
          <w:rFonts w:hAnsi="宋体"/>
          <w:sz w:val="24"/>
          <w:szCs w:val="24"/>
        </w:rPr>
      </w:pPr>
    </w:p>
    <w:p w14:paraId="55A66601">
      <w:pPr>
        <w:pStyle w:val="19"/>
        <w:spacing w:line="360" w:lineRule="auto"/>
        <w:jc w:val="center"/>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福建福海创石油化工有限公司芳烃团队37-E-106B/C和36-E-111换热器管束采购项目（项目编号：</w:t>
      </w:r>
      <w:r>
        <w:rPr>
          <w:color w:val="000000" w:themeColor="text1"/>
          <w:u w:val="single"/>
          <w:lang w:eastAsia="zh-CN"/>
        </w:rPr>
        <w:t>QG240</w:t>
      </w:r>
      <w:r>
        <w:rPr>
          <w:rFonts w:hint="eastAsia"/>
          <w:color w:val="000000" w:themeColor="text1"/>
          <w:u w:val="single"/>
          <w:lang w:eastAsia="zh-CN"/>
        </w:rPr>
        <w:t>9</w:t>
      </w:r>
      <w:r>
        <w:rPr>
          <w:color w:val="000000" w:themeColor="text1"/>
          <w:u w:val="single"/>
          <w:lang w:eastAsia="zh-CN"/>
        </w:rPr>
        <w:t>0900</w:t>
      </w:r>
      <w:r>
        <w:rPr>
          <w:rFonts w:hint="eastAsia"/>
          <w:color w:val="000000" w:themeColor="text1"/>
          <w:u w:val="single"/>
          <w:lang w:eastAsia="zh-CN"/>
        </w:rPr>
        <w:t>39-</w:t>
      </w:r>
      <w:r>
        <w:rPr>
          <w:color w:val="000000" w:themeColor="text1"/>
          <w:u w:val="single"/>
          <w:lang w:eastAsia="zh-CN"/>
        </w:rPr>
        <w:t>QG240</w:t>
      </w:r>
      <w:r>
        <w:rPr>
          <w:rFonts w:hint="eastAsia"/>
          <w:color w:val="000000" w:themeColor="text1"/>
          <w:u w:val="single"/>
          <w:lang w:eastAsia="zh-CN"/>
        </w:rPr>
        <w:t>9</w:t>
      </w:r>
      <w:r>
        <w:rPr>
          <w:color w:val="000000" w:themeColor="text1"/>
          <w:u w:val="single"/>
          <w:lang w:eastAsia="zh-CN"/>
        </w:rPr>
        <w:t>0900</w:t>
      </w:r>
      <w:r>
        <w:rPr>
          <w:rFonts w:hint="eastAsia"/>
          <w:color w:val="000000" w:themeColor="text1"/>
          <w:u w:val="single"/>
          <w:lang w:eastAsia="zh-CN"/>
        </w:rPr>
        <w:t>40）</w:t>
      </w:r>
      <w:r>
        <w:rPr>
          <w:rFonts w:hint="eastAsia"/>
          <w:color w:val="000000" w:themeColor="text1"/>
          <w:lang w:eastAsia="zh-CN"/>
        </w:rPr>
        <w:t>”</w:t>
      </w:r>
      <w:r>
        <w:rPr>
          <w:lang w:eastAsia="zh-CN"/>
        </w:rPr>
        <w:t>进行国内公开</w:t>
      </w:r>
    </w:p>
    <w:p w14:paraId="13D48E59">
      <w:pPr>
        <w:pStyle w:val="19"/>
        <w:spacing w:line="360" w:lineRule="auto"/>
        <w:rPr>
          <w:lang w:eastAsia="zh-CN"/>
        </w:rPr>
      </w:pPr>
      <w:r>
        <w:rPr>
          <w:lang w:eastAsia="zh-CN"/>
        </w:rPr>
        <w:t>比选</w:t>
      </w:r>
      <w:r>
        <w:rPr>
          <w:rFonts w:hint="eastAsia"/>
          <w:lang w:eastAsia="zh-CN"/>
        </w:rPr>
        <w:t>，欢迎国内符合条件的供应商积极参选。</w:t>
      </w:r>
    </w:p>
    <w:p w14:paraId="47D5BE37">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09162F6E">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themeColor="text1"/>
          <w:sz w:val="24"/>
          <w:szCs w:val="24"/>
          <w:lang w:eastAsia="zh-CN"/>
        </w:rPr>
        <w:t>芳烃团队37-E-106B/C和36-E-111换热器管束采购项目</w:t>
      </w:r>
    </w:p>
    <w:p w14:paraId="01D0E00B">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14:paraId="360A6740">
      <w:pPr>
        <w:spacing w:line="360" w:lineRule="auto"/>
        <w:ind w:firstLine="480" w:firstLineChars="200"/>
        <w:rPr>
          <w:spacing w:val="-1"/>
          <w:position w:val="28"/>
          <w:sz w:val="24"/>
          <w:szCs w:val="24"/>
          <w:lang w:eastAsia="zh-CN"/>
        </w:rPr>
      </w:pPr>
      <w:r>
        <w:rPr>
          <w:rFonts w:hint="eastAsia"/>
          <w:sz w:val="24"/>
          <w:szCs w:val="24"/>
          <w:lang w:eastAsia="zh-CN"/>
        </w:rPr>
        <w:t>（1）</w:t>
      </w:r>
      <w:r>
        <w:rPr>
          <w:rFonts w:hint="eastAsia"/>
          <w:color w:val="000000" w:themeColor="text1"/>
          <w:sz w:val="24"/>
          <w:szCs w:val="24"/>
          <w:lang w:eastAsia="zh-CN"/>
        </w:rPr>
        <w:t>37-E-106B</w:t>
      </w:r>
      <w:r>
        <w:rPr>
          <w:rFonts w:hint="eastAsia"/>
          <w:color w:val="000000" w:themeColor="text1"/>
          <w:sz w:val="24"/>
          <w:szCs w:val="24"/>
          <w:lang w:val="en-US" w:eastAsia="zh-CN"/>
        </w:rPr>
        <w:t>/C</w:t>
      </w:r>
      <w:r>
        <w:rPr>
          <w:rFonts w:hint="eastAsia"/>
          <w:color w:val="000000" w:themeColor="text1"/>
          <w:sz w:val="24"/>
          <w:szCs w:val="24"/>
          <w:lang w:eastAsia="zh-CN"/>
        </w:rPr>
        <w:t>甲苯塔顶蒸汽发生器管束</w:t>
      </w:r>
      <w:r>
        <w:rPr>
          <w:rFonts w:hint="eastAsia"/>
          <w:sz w:val="24"/>
          <w:szCs w:val="24"/>
          <w:lang w:eastAsia="zh-CN"/>
        </w:rPr>
        <w:t xml:space="preserve">  数量两台，</w:t>
      </w:r>
      <w:r>
        <w:rPr>
          <w:sz w:val="24"/>
          <w:szCs w:val="24"/>
          <w:lang w:eastAsia="zh-CN"/>
        </w:rPr>
        <w:t xml:space="preserve"> 规格型号</w:t>
      </w:r>
      <w:r>
        <w:rPr>
          <w:rFonts w:hint="eastAsia"/>
          <w:sz w:val="24"/>
          <w:szCs w:val="24"/>
          <w:lang w:eastAsia="zh-CN"/>
        </w:rPr>
        <w:t>：</w:t>
      </w:r>
      <w:r>
        <w:rPr>
          <w:rFonts w:hint="eastAsia"/>
          <w:sz w:val="24"/>
          <w:szCs w:val="24"/>
          <w:shd w:val="clear" w:color="auto" w:fill="FFFFFF"/>
          <w:lang w:eastAsia="zh-CN"/>
        </w:rPr>
        <w:t>BKU1700/2050-0.52/0.6-1305-6/19-4I，详见技术要求及图纸。</w:t>
      </w:r>
    </w:p>
    <w:p w14:paraId="00CD72A3">
      <w:pPr>
        <w:tabs>
          <w:tab w:val="left" w:pos="709"/>
        </w:tabs>
        <w:spacing w:line="360" w:lineRule="auto"/>
        <w:ind w:firstLine="480" w:firstLineChars="200"/>
        <w:rPr>
          <w:sz w:val="24"/>
          <w:szCs w:val="24"/>
          <w:lang w:eastAsia="zh-CN"/>
        </w:rPr>
      </w:pPr>
      <w:r>
        <w:rPr>
          <w:rFonts w:hint="eastAsia"/>
          <w:sz w:val="24"/>
          <w:szCs w:val="24"/>
          <w:lang w:eastAsia="zh-CN"/>
        </w:rPr>
        <w:t>（2）</w:t>
      </w:r>
      <w:r>
        <w:rPr>
          <w:rFonts w:hint="eastAsia"/>
          <w:color w:val="000000" w:themeColor="text1"/>
          <w:sz w:val="24"/>
          <w:szCs w:val="24"/>
          <w:lang w:eastAsia="zh-CN"/>
        </w:rPr>
        <w:t>36-E-111溶剂再生塔重沸器管束</w:t>
      </w:r>
      <w:r>
        <w:rPr>
          <w:rFonts w:hint="eastAsia"/>
          <w:sz w:val="24"/>
          <w:szCs w:val="24"/>
          <w:lang w:eastAsia="zh-CN"/>
        </w:rPr>
        <w:t xml:space="preserve">  数量一台，</w:t>
      </w:r>
      <w:r>
        <w:rPr>
          <w:sz w:val="24"/>
          <w:szCs w:val="24"/>
          <w:lang w:eastAsia="zh-CN"/>
        </w:rPr>
        <w:t xml:space="preserve"> 规格型号</w:t>
      </w:r>
      <w:r>
        <w:rPr>
          <w:rFonts w:hint="eastAsia"/>
          <w:sz w:val="24"/>
          <w:szCs w:val="24"/>
          <w:lang w:eastAsia="zh-CN"/>
        </w:rPr>
        <w:t>：H-BU750/2300-2.7/0.35-73.9-2.3/19-2I，</w:t>
      </w:r>
      <w:r>
        <w:rPr>
          <w:rFonts w:hint="eastAsia"/>
          <w:sz w:val="24"/>
          <w:szCs w:val="24"/>
          <w:shd w:val="clear" w:color="auto" w:fill="FFFFFF"/>
          <w:lang w:eastAsia="zh-CN"/>
        </w:rPr>
        <w:t>详见技术要求及图纸</w:t>
      </w:r>
    </w:p>
    <w:p w14:paraId="32B3808B">
      <w:pPr>
        <w:tabs>
          <w:tab w:val="left" w:pos="709"/>
        </w:tabs>
        <w:spacing w:line="360" w:lineRule="auto"/>
        <w:ind w:firstLine="480" w:firstLineChars="200"/>
        <w:rPr>
          <w:color w:val="000000"/>
          <w:sz w:val="24"/>
          <w:szCs w:val="24"/>
          <w:shd w:val="clear" w:color="auto" w:fill="FFFFFF"/>
          <w:lang w:eastAsia="zh-CN"/>
        </w:rPr>
      </w:pPr>
      <w:r>
        <w:rPr>
          <w:rFonts w:hint="eastAsia"/>
          <w:sz w:val="24"/>
          <w:szCs w:val="24"/>
          <w:lang w:eastAsia="zh-CN"/>
        </w:rPr>
        <w:t>3.比选控制价：190.00万元</w:t>
      </w:r>
      <w:r>
        <w:rPr>
          <w:rFonts w:hint="eastAsia"/>
          <w:b/>
          <w:sz w:val="24"/>
          <w:szCs w:val="24"/>
          <w:lang w:eastAsia="zh-CN"/>
        </w:rPr>
        <w:t>（含税总价），</w:t>
      </w:r>
      <w:r>
        <w:rPr>
          <w:rFonts w:hint="eastAsia"/>
          <w:color w:val="000000"/>
          <w:sz w:val="24"/>
          <w:szCs w:val="24"/>
          <w:shd w:val="clear" w:color="auto" w:fill="FFFFFF"/>
          <w:lang w:eastAsia="zh-CN"/>
        </w:rPr>
        <w:t>付款条件：预付款30%，提供等额保函，货到验收合格付60%，留10%质保；或未能提供保函，无预付款，货到验收合格付90%，留10%质保。</w:t>
      </w:r>
      <w:r>
        <w:rPr>
          <w:rFonts w:hint="eastAsia"/>
          <w:b/>
          <w:color w:val="000000"/>
          <w:sz w:val="24"/>
          <w:szCs w:val="24"/>
          <w:shd w:val="clear" w:color="auto" w:fill="FFFFFF"/>
          <w:lang w:eastAsia="zh-CN"/>
        </w:rPr>
        <w:t>交货期：合同签订后100天内。</w:t>
      </w:r>
    </w:p>
    <w:p w14:paraId="3FC61904">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48B8B929">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参选单位应是具备独立法人资格且有能力按我司需求提供换热器货物及服务的制造商</w:t>
      </w:r>
    </w:p>
    <w:p w14:paraId="63AF1AAA">
      <w:pPr>
        <w:pStyle w:val="202"/>
        <w:spacing w:line="360" w:lineRule="auto"/>
        <w:ind w:firstLine="48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w:t>
      </w:r>
      <w:r>
        <w:rPr>
          <w:rFonts w:ascii="宋体" w:hAnsi="宋体"/>
          <w:sz w:val="24"/>
          <w:szCs w:val="24"/>
        </w:rPr>
        <w:t xml:space="preserve"> 参选单位负责人为同一人或者存在控股、管理关系的不同单位不得同时参加本项目的比选；</w:t>
      </w:r>
      <w:r>
        <w:rPr>
          <w:rFonts w:ascii="宋体" w:hAnsi="宋体"/>
          <w:color w:val="000000" w:themeColor="text1"/>
          <w:sz w:val="24"/>
          <w:szCs w:val="24"/>
        </w:rPr>
        <w:t>参选人没有失信黑名单记录（以最高院失信被执行人系统发布信息为准）</w:t>
      </w:r>
      <w:r>
        <w:rPr>
          <w:rFonts w:hint="eastAsia" w:ascii="宋体" w:hAnsi="宋体"/>
          <w:color w:val="000000" w:themeColor="text1"/>
          <w:sz w:val="24"/>
          <w:szCs w:val="24"/>
        </w:rPr>
        <w:t>，</w:t>
      </w:r>
      <w:r>
        <w:rPr>
          <w:rFonts w:ascii="宋体" w:hAnsi="宋体"/>
          <w:color w:val="000000" w:themeColor="text1"/>
          <w:sz w:val="24"/>
          <w:szCs w:val="24"/>
        </w:rPr>
        <w:t>与</w:t>
      </w:r>
      <w:r>
        <w:rPr>
          <w:rFonts w:hint="eastAsia" w:ascii="宋体" w:hAnsi="宋体"/>
          <w:color w:val="000000" w:themeColor="text1"/>
          <w:sz w:val="24"/>
          <w:szCs w:val="24"/>
        </w:rPr>
        <w:t>比选人</w:t>
      </w:r>
      <w:r>
        <w:rPr>
          <w:rFonts w:ascii="宋体" w:hAnsi="宋体"/>
          <w:color w:val="000000" w:themeColor="text1"/>
          <w:sz w:val="24"/>
          <w:szCs w:val="24"/>
        </w:rPr>
        <w:t>无诉讼纠纷</w:t>
      </w:r>
      <w:r>
        <w:rPr>
          <w:rFonts w:hint="eastAsia" w:ascii="宋体" w:hAnsi="宋体"/>
          <w:color w:val="000000" w:themeColor="text1"/>
          <w:sz w:val="24"/>
          <w:szCs w:val="24"/>
        </w:rPr>
        <w:t>。</w:t>
      </w:r>
    </w:p>
    <w:p w14:paraId="4AE073C3">
      <w:pPr>
        <w:spacing w:line="360" w:lineRule="auto"/>
        <w:ind w:firstLine="480" w:firstLineChars="200"/>
        <w:rPr>
          <w:sz w:val="24"/>
          <w:szCs w:val="24"/>
          <w:lang w:eastAsia="zh-CN"/>
        </w:rPr>
      </w:pPr>
      <w:r>
        <w:rPr>
          <w:rFonts w:hint="eastAsia"/>
          <w:color w:val="000000"/>
          <w:sz w:val="24"/>
          <w:szCs w:val="24"/>
          <w:lang w:eastAsia="zh-CN"/>
        </w:rPr>
        <w:t>3. 参选人应具备有效国家质量监督部门颁发的有效的D级</w:t>
      </w:r>
      <w:r>
        <w:rPr>
          <w:rFonts w:cs="Arial"/>
          <w:color w:val="111111"/>
          <w:sz w:val="24"/>
          <w:szCs w:val="24"/>
          <w:shd w:val="clear" w:color="auto" w:fill="FFFFFF"/>
          <w:lang w:eastAsia="zh-CN"/>
        </w:rPr>
        <w:t>及以上</w:t>
      </w:r>
      <w:r>
        <w:rPr>
          <w:rFonts w:hint="eastAsia"/>
          <w:color w:val="000000"/>
          <w:sz w:val="24"/>
          <w:szCs w:val="24"/>
          <w:lang w:eastAsia="zh-CN"/>
        </w:rPr>
        <w:t>《中华人民共和国特种设备设计许可证》（压力容器）和D级</w:t>
      </w:r>
      <w:r>
        <w:rPr>
          <w:rFonts w:cs="Arial"/>
          <w:color w:val="111111"/>
          <w:sz w:val="24"/>
          <w:szCs w:val="24"/>
          <w:shd w:val="clear" w:color="auto" w:fill="FFFFFF"/>
          <w:lang w:eastAsia="zh-CN"/>
        </w:rPr>
        <w:t>及以上</w:t>
      </w:r>
      <w:r>
        <w:rPr>
          <w:rFonts w:hint="eastAsia"/>
          <w:color w:val="000000"/>
          <w:sz w:val="24"/>
          <w:szCs w:val="24"/>
          <w:lang w:eastAsia="zh-CN"/>
        </w:rPr>
        <w:t>《中华人民共和国特种设备制造许可证》（压力容器）。</w:t>
      </w:r>
    </w:p>
    <w:p w14:paraId="5C0D8154">
      <w:pPr>
        <w:pStyle w:val="202"/>
        <w:adjustRightInd w:val="0"/>
        <w:spacing w:line="360" w:lineRule="auto"/>
        <w:ind w:left="440" w:leftChars="200" w:firstLine="0" w:firstLineChars="0"/>
        <w:jc w:val="left"/>
        <w:rPr>
          <w:rFonts w:ascii="宋体" w:hAnsi="宋体" w:cs="宋体"/>
          <w:sz w:val="24"/>
          <w:szCs w:val="24"/>
        </w:rPr>
      </w:pPr>
      <w:r>
        <w:rPr>
          <w:rFonts w:hint="eastAsia" w:ascii="宋体" w:hAnsi="宋体"/>
          <w:sz w:val="24"/>
          <w:szCs w:val="24"/>
        </w:rPr>
        <w:t>4．</w:t>
      </w:r>
      <w:r>
        <w:rPr>
          <w:rFonts w:hint="eastAsia" w:ascii="宋体" w:hAnsi="宋体"/>
          <w:color w:val="000000"/>
          <w:sz w:val="24"/>
          <w:szCs w:val="24"/>
        </w:rPr>
        <w:t>参选单位必须有近五年大型石油化工行业同等规格、材质或以上的换热器制造业绩，证明材料包括合同复印件、签字版技术协议、电话等。</w:t>
      </w:r>
      <w:r>
        <w:rPr>
          <w:rFonts w:ascii="宋体" w:hAnsi="宋体" w:cs="宋体"/>
          <w:sz w:val="24"/>
          <w:szCs w:val="24"/>
        </w:rPr>
        <w:t xml:space="preserve"> </w:t>
      </w:r>
    </w:p>
    <w:p w14:paraId="2FAF836A">
      <w:pPr>
        <w:pStyle w:val="202"/>
        <w:adjustRightInd w:val="0"/>
        <w:spacing w:line="360" w:lineRule="auto"/>
        <w:ind w:left="440" w:leftChars="200" w:firstLine="0" w:firstLineChars="0"/>
        <w:jc w:val="left"/>
        <w:rPr>
          <w:rFonts w:ascii="宋体" w:hAnsi="宋体"/>
          <w:sz w:val="24"/>
          <w:szCs w:val="24"/>
        </w:rPr>
      </w:pPr>
      <w:r>
        <w:rPr>
          <w:rFonts w:hint="eastAsia" w:ascii="宋体" w:hAnsi="宋体"/>
          <w:color w:val="000000" w:themeColor="text1"/>
          <w:sz w:val="24"/>
          <w:szCs w:val="24"/>
        </w:rPr>
        <w:t>5.</w:t>
      </w:r>
      <w:r>
        <w:rPr>
          <w:rFonts w:ascii="宋体" w:hAnsi="宋体"/>
          <w:sz w:val="24"/>
          <w:szCs w:val="24"/>
        </w:rPr>
        <w:t xml:space="preserve"> </w:t>
      </w:r>
      <w:r>
        <w:rPr>
          <w:rFonts w:hint="eastAsia" w:ascii="宋体" w:hAnsi="宋体"/>
          <w:color w:val="000000"/>
          <w:sz w:val="24"/>
          <w:szCs w:val="24"/>
        </w:rPr>
        <w:t>本采购项目不接受联合体参选。</w:t>
      </w:r>
    </w:p>
    <w:p w14:paraId="1583BBD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BB7C9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报名时间：2024年9月  日至2024年9月  日（共10天）</w:t>
      </w:r>
    </w:p>
    <w:p w14:paraId="02E71FD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报名方式：参选人在报名时间内将报名文件发送至邮箱xrshen@fhcpec.com.cn，参选项目名称、参选单位和商务联系人及联系方式（邮件内容上填写即可），报名文件包含：</w:t>
      </w:r>
    </w:p>
    <w:p w14:paraId="6861A24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4730BF5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2255DEB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14:paraId="3E391189">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14:paraId="708A82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3A4D16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124B14E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参选文件递交地点：漳州市漳浦县杜浔镇杜昌路9号，福海创办公楼三楼设备及服务团队，收件人沈学荣 1815961312</w:t>
      </w:r>
      <w:r>
        <w:rPr>
          <w:rFonts w:hint="eastAsia"/>
          <w:color w:val="000000" w:themeColor="text1"/>
          <w:sz w:val="24"/>
          <w:szCs w:val="24"/>
          <w:lang w:val="en-US" w:eastAsia="zh-CN"/>
        </w:rPr>
        <w:t>9</w:t>
      </w:r>
      <w:r>
        <w:rPr>
          <w:rFonts w:hint="eastAsia"/>
          <w:color w:val="000000" w:themeColor="text1"/>
          <w:sz w:val="24"/>
          <w:szCs w:val="24"/>
          <w:lang w:eastAsia="zh-CN"/>
        </w:rPr>
        <w:t xml:space="preserve"> 。</w:t>
      </w:r>
    </w:p>
    <w:p w14:paraId="78B03446">
      <w:pPr>
        <w:tabs>
          <w:tab w:val="left" w:pos="709"/>
        </w:tabs>
        <w:spacing w:line="360" w:lineRule="auto"/>
        <w:ind w:firstLine="440" w:firstLineChars="200"/>
        <w:rPr>
          <w:b/>
          <w:color w:val="000000" w:themeColor="text1"/>
          <w:sz w:val="24"/>
          <w:szCs w:val="24"/>
          <w:lang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lang w:eastAsia="zh-CN"/>
        </w:rPr>
        <w:t>参选文件递交截止时间（以送达时间为准）：</w:t>
      </w:r>
      <w:r>
        <w:rPr>
          <w:rFonts w:hint="eastAsia"/>
          <w:b/>
          <w:color w:val="000000" w:themeColor="text1"/>
          <w:highlight w:val="yellow"/>
          <w:lang w:eastAsia="zh-CN"/>
        </w:rPr>
        <w:t>待定</w:t>
      </w:r>
    </w:p>
    <w:p w14:paraId="6BC7D69C">
      <w:pPr>
        <w:pStyle w:val="19"/>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14:paraId="63F4AC89">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金额38000元整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70EFE37E">
      <w:pPr>
        <w:pStyle w:val="19"/>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0DA55BDA">
      <w:pPr>
        <w:pStyle w:val="1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14:paraId="1A4FF627">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0853DBC1">
      <w:pPr>
        <w:pStyle w:val="19"/>
        <w:spacing w:line="360" w:lineRule="auto"/>
        <w:ind w:right="121"/>
        <w:jc w:val="both"/>
        <w:rPr>
          <w:color w:val="000000" w:themeColor="text1"/>
          <w:lang w:eastAsia="zh-CN"/>
        </w:rPr>
      </w:pPr>
      <w:r>
        <w:rPr>
          <w:rFonts w:hint="eastAsia"/>
          <w:color w:val="000000" w:themeColor="text1"/>
          <w:lang w:eastAsia="zh-CN"/>
        </w:rPr>
        <w:t xml:space="preserve">    注明用途：37-E-106B/C和36-E-111换热器管束采购项目参选</w:t>
      </w:r>
      <w:r>
        <w:rPr>
          <w:color w:val="000000" w:themeColor="text1"/>
          <w:lang w:eastAsia="zh-CN"/>
        </w:rPr>
        <w:t>保证金</w:t>
      </w:r>
    </w:p>
    <w:p w14:paraId="31FBE2C5">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749B7952">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B77A90A">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0986EE86">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4B7743B4">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227210B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商务联系人：沈学荣 电话：18159613129 邮箱：xrshen@fhcpec.com.cn</w:t>
      </w:r>
    </w:p>
    <w:p w14:paraId="5CBFC06A">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22BA8D4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联系地址：漳州市漳浦县杜浔镇杜昌路9号   </w:t>
      </w:r>
    </w:p>
    <w:p w14:paraId="45E72BD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14:paraId="0A41381E">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501C7A25">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4年 9月 日</w:t>
      </w:r>
    </w:p>
    <w:p w14:paraId="08E236DC">
      <w:pPr>
        <w:pStyle w:val="55"/>
        <w:sectPr>
          <w:pgSz w:w="11910" w:h="16840"/>
          <w:pgMar w:top="1500" w:right="1020" w:bottom="740" w:left="1300" w:header="0" w:footer="551" w:gutter="0"/>
          <w:cols w:space="720" w:num="1"/>
        </w:sectPr>
      </w:pPr>
    </w:p>
    <w:p w14:paraId="2A212A85">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04F04DA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1898F1D0">
      <w:pPr>
        <w:tabs>
          <w:tab w:val="left" w:pos="709"/>
        </w:tabs>
        <w:spacing w:line="360" w:lineRule="auto"/>
        <w:ind w:firstLine="440" w:firstLineChars="200"/>
        <w:rPr>
          <w:sz w:val="24"/>
          <w:szCs w:val="24"/>
          <w:lang w:eastAsia="zh-CN"/>
        </w:rPr>
      </w:pPr>
      <w:r>
        <w:rPr>
          <w:rFonts w:hint="eastAsia"/>
          <w:lang w:eastAsia="zh-CN"/>
        </w:rPr>
        <w:t>1.项目</w:t>
      </w:r>
      <w:r>
        <w:rPr>
          <w:lang w:eastAsia="zh-CN"/>
        </w:rPr>
        <w:t>名称：</w:t>
      </w:r>
      <w:r>
        <w:rPr>
          <w:rFonts w:hint="eastAsia"/>
          <w:sz w:val="24"/>
          <w:szCs w:val="24"/>
          <w:lang w:eastAsia="zh-CN"/>
        </w:rPr>
        <w:t>福建福海创石油化工有限公司芳烃团队37-E-106B/C和36-E-111换热器管束采购项目</w:t>
      </w:r>
    </w:p>
    <w:p w14:paraId="6843CA94">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5B65CD71">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14:paraId="598FF345">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14:paraId="025AA8E7">
      <w:pPr>
        <w:pStyle w:val="1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福建省漳州市古雷港经济开发区腾龙路86号PTA厂区</w:t>
      </w:r>
    </w:p>
    <w:p w14:paraId="7D52350E">
      <w:pPr>
        <w:pStyle w:val="19"/>
        <w:spacing w:line="360" w:lineRule="auto"/>
        <w:ind w:right="121"/>
        <w:jc w:val="both"/>
        <w:rPr>
          <w:lang w:eastAsia="zh-CN"/>
        </w:rPr>
      </w:pPr>
      <w:r>
        <w:rPr>
          <w:rFonts w:hint="eastAsia"/>
          <w:lang w:eastAsia="zh-CN"/>
        </w:rPr>
        <w:t xml:space="preserve">    6.项目联系人</w:t>
      </w:r>
    </w:p>
    <w:p w14:paraId="24ADE713">
      <w:pPr>
        <w:pStyle w:val="1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技术联系人：苟随义 13850428031, sygou@fhcpec.com.cn</w:t>
      </w:r>
    </w:p>
    <w:p w14:paraId="043615BC">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商务联系人：沈学荣 18159613129，xrshen@fhcpec.com.cn</w:t>
      </w:r>
    </w:p>
    <w:p w14:paraId="295226E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67C85EE8">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57B62483">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3EE12AA0">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26C59A75">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0776E152">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30BBC15F">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565613FE">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E4D6BBA">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4F58137F">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0924A8E4">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1C4EFAF9">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217A1C1D">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2D485E7C">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44D39A01">
      <w:pPr>
        <w:spacing w:before="15" w:line="360" w:lineRule="auto"/>
        <w:ind w:firstLine="555"/>
        <w:rPr>
          <w:b/>
          <w:w w:val="95"/>
          <w:sz w:val="28"/>
          <w:lang w:eastAsia="zh-CN"/>
        </w:rPr>
      </w:pPr>
      <w:r>
        <w:rPr>
          <w:b/>
          <w:w w:val="95"/>
          <w:sz w:val="28"/>
          <w:lang w:eastAsia="zh-CN"/>
        </w:rPr>
        <w:t>六、参选人资格</w:t>
      </w:r>
    </w:p>
    <w:p w14:paraId="1359DF22">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参选单位应是具备独立法人资格且有能力按我司需求提供换热器货物及服务的制造商</w:t>
      </w:r>
    </w:p>
    <w:p w14:paraId="65274567">
      <w:pPr>
        <w:pStyle w:val="202"/>
        <w:spacing w:line="360" w:lineRule="auto"/>
        <w:ind w:firstLine="48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w:t>
      </w:r>
      <w:r>
        <w:rPr>
          <w:rFonts w:ascii="宋体" w:hAnsi="宋体"/>
          <w:sz w:val="24"/>
          <w:szCs w:val="24"/>
        </w:rPr>
        <w:t xml:space="preserve"> 参选单位负责人为同一人或者存在控股、管理关系的不同单位不得同时参加本项目的比选；</w:t>
      </w:r>
      <w:r>
        <w:rPr>
          <w:rFonts w:ascii="宋体" w:hAnsi="宋体"/>
          <w:color w:val="000000" w:themeColor="text1"/>
          <w:sz w:val="24"/>
          <w:szCs w:val="24"/>
        </w:rPr>
        <w:t>参选人没有失信黑名单记录（以最高院失信被执行人系统发布信息为准）</w:t>
      </w:r>
      <w:r>
        <w:rPr>
          <w:rFonts w:hint="eastAsia" w:ascii="宋体" w:hAnsi="宋体"/>
          <w:color w:val="000000" w:themeColor="text1"/>
          <w:sz w:val="24"/>
          <w:szCs w:val="24"/>
        </w:rPr>
        <w:t>，</w:t>
      </w:r>
      <w:r>
        <w:rPr>
          <w:rFonts w:ascii="宋体" w:hAnsi="宋体"/>
          <w:color w:val="000000" w:themeColor="text1"/>
          <w:sz w:val="24"/>
          <w:szCs w:val="24"/>
        </w:rPr>
        <w:t>与</w:t>
      </w:r>
      <w:r>
        <w:rPr>
          <w:rFonts w:hint="eastAsia" w:ascii="宋体" w:hAnsi="宋体"/>
          <w:color w:val="000000" w:themeColor="text1"/>
          <w:sz w:val="24"/>
          <w:szCs w:val="24"/>
        </w:rPr>
        <w:t>比选人</w:t>
      </w:r>
      <w:r>
        <w:rPr>
          <w:rFonts w:ascii="宋体" w:hAnsi="宋体"/>
          <w:color w:val="000000" w:themeColor="text1"/>
          <w:sz w:val="24"/>
          <w:szCs w:val="24"/>
        </w:rPr>
        <w:t>无诉讼纠纷</w:t>
      </w:r>
      <w:r>
        <w:rPr>
          <w:rFonts w:hint="eastAsia" w:ascii="宋体" w:hAnsi="宋体"/>
          <w:color w:val="000000" w:themeColor="text1"/>
          <w:sz w:val="24"/>
          <w:szCs w:val="24"/>
        </w:rPr>
        <w:t>。</w:t>
      </w:r>
    </w:p>
    <w:p w14:paraId="3B4D9B2D">
      <w:pPr>
        <w:spacing w:line="360" w:lineRule="auto"/>
        <w:ind w:firstLine="480" w:firstLineChars="200"/>
        <w:rPr>
          <w:sz w:val="24"/>
          <w:szCs w:val="24"/>
          <w:lang w:eastAsia="zh-CN"/>
        </w:rPr>
      </w:pPr>
      <w:r>
        <w:rPr>
          <w:rFonts w:hint="eastAsia"/>
          <w:color w:val="000000"/>
          <w:sz w:val="24"/>
          <w:szCs w:val="24"/>
          <w:lang w:eastAsia="zh-CN"/>
        </w:rPr>
        <w:t>3. 参选人应具备有效国家质量监督部门颁发的有效的D级</w:t>
      </w:r>
      <w:r>
        <w:rPr>
          <w:rFonts w:cs="Arial"/>
          <w:color w:val="111111"/>
          <w:sz w:val="24"/>
          <w:szCs w:val="24"/>
          <w:shd w:val="clear" w:color="auto" w:fill="FFFFFF"/>
          <w:lang w:eastAsia="zh-CN"/>
        </w:rPr>
        <w:t>及以上</w:t>
      </w:r>
      <w:r>
        <w:rPr>
          <w:rFonts w:hint="eastAsia"/>
          <w:color w:val="000000"/>
          <w:sz w:val="24"/>
          <w:szCs w:val="24"/>
          <w:lang w:eastAsia="zh-CN"/>
        </w:rPr>
        <w:t>《中华人民共和国特种设备设计许可证》（压力容器）和D级</w:t>
      </w:r>
      <w:r>
        <w:rPr>
          <w:rFonts w:cs="Arial"/>
          <w:color w:val="111111"/>
          <w:sz w:val="24"/>
          <w:szCs w:val="24"/>
          <w:shd w:val="clear" w:color="auto" w:fill="FFFFFF"/>
          <w:lang w:eastAsia="zh-CN"/>
        </w:rPr>
        <w:t>及以上</w:t>
      </w:r>
      <w:r>
        <w:rPr>
          <w:rFonts w:hint="eastAsia"/>
          <w:color w:val="000000"/>
          <w:sz w:val="24"/>
          <w:szCs w:val="24"/>
          <w:lang w:eastAsia="zh-CN"/>
        </w:rPr>
        <w:t>《中华人民共和国特种设备制造许可证》（压力容器）。</w:t>
      </w:r>
    </w:p>
    <w:p w14:paraId="2E24D3B7">
      <w:pPr>
        <w:pStyle w:val="202"/>
        <w:adjustRightInd w:val="0"/>
        <w:spacing w:line="360" w:lineRule="auto"/>
        <w:ind w:left="440" w:leftChars="200" w:firstLine="0" w:firstLineChars="0"/>
        <w:jc w:val="left"/>
        <w:rPr>
          <w:rFonts w:ascii="宋体" w:hAnsi="宋体" w:cs="宋体"/>
          <w:sz w:val="24"/>
          <w:szCs w:val="24"/>
        </w:rPr>
      </w:pPr>
      <w:r>
        <w:rPr>
          <w:rFonts w:hint="eastAsia" w:ascii="宋体" w:hAnsi="宋体"/>
          <w:sz w:val="24"/>
          <w:szCs w:val="24"/>
        </w:rPr>
        <w:t>4．</w:t>
      </w:r>
      <w:r>
        <w:rPr>
          <w:rFonts w:hint="eastAsia" w:ascii="宋体" w:hAnsi="宋体"/>
          <w:color w:val="000000"/>
          <w:sz w:val="24"/>
          <w:szCs w:val="24"/>
        </w:rPr>
        <w:t>参选单位必须有近五年大型石油化工行业同等规格、材质或以上的换热器制造业绩，证明材料包括合同复印件、签字版技术协议、电话等。</w:t>
      </w:r>
      <w:r>
        <w:rPr>
          <w:rFonts w:ascii="宋体" w:hAnsi="宋体" w:cs="宋体"/>
          <w:sz w:val="24"/>
          <w:szCs w:val="24"/>
        </w:rPr>
        <w:t xml:space="preserve"> </w:t>
      </w:r>
    </w:p>
    <w:p w14:paraId="5C8BE912">
      <w:pPr>
        <w:pStyle w:val="202"/>
        <w:adjustRightInd w:val="0"/>
        <w:spacing w:line="360" w:lineRule="auto"/>
        <w:ind w:left="440" w:leftChars="200" w:firstLine="0" w:firstLineChars="0"/>
        <w:jc w:val="left"/>
        <w:rPr>
          <w:rFonts w:ascii="宋体" w:hAnsi="宋体"/>
          <w:sz w:val="24"/>
          <w:szCs w:val="24"/>
        </w:rPr>
      </w:pPr>
      <w:r>
        <w:rPr>
          <w:rFonts w:hint="eastAsia" w:ascii="宋体" w:hAnsi="宋体"/>
          <w:color w:val="000000" w:themeColor="text1"/>
          <w:sz w:val="24"/>
          <w:szCs w:val="24"/>
        </w:rPr>
        <w:t>5.</w:t>
      </w:r>
      <w:r>
        <w:rPr>
          <w:rFonts w:ascii="宋体" w:hAnsi="宋体"/>
          <w:sz w:val="24"/>
          <w:szCs w:val="24"/>
        </w:rPr>
        <w:t xml:space="preserve"> </w:t>
      </w:r>
      <w:r>
        <w:rPr>
          <w:rFonts w:hint="eastAsia" w:ascii="宋体" w:hAnsi="宋体"/>
          <w:color w:val="000000"/>
          <w:sz w:val="24"/>
          <w:szCs w:val="24"/>
        </w:rPr>
        <w:t>本采购项目不接受联合体参选。</w:t>
      </w:r>
    </w:p>
    <w:p w14:paraId="3B3FABD7">
      <w:pPr>
        <w:pStyle w:val="19"/>
        <w:spacing w:line="360" w:lineRule="auto"/>
        <w:ind w:right="121"/>
        <w:jc w:val="both"/>
        <w:rPr>
          <w:b/>
          <w:w w:val="95"/>
          <w:sz w:val="28"/>
          <w:lang w:eastAsia="zh-CN"/>
        </w:rPr>
      </w:pPr>
      <w:r>
        <w:rPr>
          <w:b/>
          <w:w w:val="95"/>
          <w:sz w:val="28"/>
          <w:lang w:eastAsia="zh-CN"/>
        </w:rPr>
        <w:t>七、参选保证金</w:t>
      </w:r>
    </w:p>
    <w:p w14:paraId="7315AFAC">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金额38000元整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77CC6490">
      <w:pPr>
        <w:pStyle w:val="19"/>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4FDE8E28">
      <w:pPr>
        <w:pStyle w:val="1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14:paraId="17856E7C">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0F4229E9">
      <w:pPr>
        <w:pStyle w:val="19"/>
        <w:spacing w:line="360" w:lineRule="auto"/>
        <w:ind w:right="121"/>
        <w:jc w:val="both"/>
        <w:rPr>
          <w:color w:val="000000" w:themeColor="text1"/>
          <w:lang w:eastAsia="zh-CN"/>
        </w:rPr>
      </w:pPr>
      <w:r>
        <w:rPr>
          <w:rFonts w:hint="eastAsia"/>
          <w:color w:val="000000" w:themeColor="text1"/>
          <w:lang w:eastAsia="zh-CN"/>
        </w:rPr>
        <w:t xml:space="preserve">    注明用途：37-E-106B/C和36-E-111换热器管束采购项目参选</w:t>
      </w:r>
      <w:r>
        <w:rPr>
          <w:color w:val="000000" w:themeColor="text1"/>
          <w:lang w:eastAsia="zh-CN"/>
        </w:rPr>
        <w:t>保证金</w:t>
      </w:r>
    </w:p>
    <w:p w14:paraId="43A88C9F">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163C85D9">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D48CC53">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295BC260">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4104A761">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3C41DEC8">
      <w:pPr>
        <w:pStyle w:val="3"/>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w:t>
      </w:r>
      <w:r>
        <w:rPr>
          <w:rFonts w:hint="eastAsia"/>
          <w:b w:val="0"/>
          <w:color w:val="000000" w:themeColor="text1"/>
          <w:highlight w:val="yellow"/>
          <w:lang w:eastAsia="zh-CN"/>
        </w:rPr>
        <w:t>待定</w:t>
      </w:r>
      <w:r>
        <w:rPr>
          <w:color w:val="000000" w:themeColor="text1"/>
          <w:lang w:eastAsia="zh-CN"/>
        </w:rPr>
        <w:t xml:space="preserve"> </w:t>
      </w:r>
    </w:p>
    <w:p w14:paraId="74A2063A">
      <w:pPr>
        <w:pStyle w:val="3"/>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沈学荣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 xml:space="preserve">18159613129 </w:t>
      </w:r>
    </w:p>
    <w:p w14:paraId="4CA9CB1E">
      <w:pPr>
        <w:pStyle w:val="3"/>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2D3E827A">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B46671E">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7DD93553">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3B5E8204">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38672C99">
      <w:pPr>
        <w:spacing w:line="321" w:lineRule="auto"/>
        <w:jc w:val="both"/>
        <w:rPr>
          <w:lang w:eastAsia="zh-CN"/>
        </w:rPr>
        <w:sectPr>
          <w:pgSz w:w="11910" w:h="16840"/>
          <w:pgMar w:top="1420" w:right="1140" w:bottom="740" w:left="1300" w:header="0" w:footer="551" w:gutter="0"/>
          <w:cols w:space="720" w:num="1"/>
        </w:sectPr>
      </w:pPr>
    </w:p>
    <w:p w14:paraId="43A60788">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7584465C">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6D3EDB15">
      <w:pPr>
        <w:pStyle w:val="71"/>
        <w:spacing w:before="0" w:line="360" w:lineRule="auto"/>
        <w:ind w:left="0" w:firstLine="482" w:firstLineChars="200"/>
        <w:rPr>
          <w:rFonts w:asciiTheme="minorEastAsia" w:hAnsiTheme="minorEastAsia"/>
          <w:b/>
          <w:sz w:val="24"/>
          <w:szCs w:val="21"/>
          <w:lang w:eastAsia="zh-CN"/>
        </w:rPr>
      </w:pPr>
      <w:r>
        <w:rPr>
          <w:rFonts w:hint="eastAsia" w:asciiTheme="minorEastAsia" w:hAnsiTheme="minorEastAsia"/>
          <w:b/>
          <w:sz w:val="24"/>
          <w:szCs w:val="21"/>
          <w:lang w:eastAsia="zh-CN"/>
        </w:rPr>
        <w:t>报价文件与技术</w:t>
      </w:r>
      <w:r>
        <w:rPr>
          <w:rFonts w:hint="eastAsia"/>
          <w:b/>
          <w:sz w:val="24"/>
          <w:szCs w:val="21"/>
          <w:lang w:eastAsia="zh-CN"/>
        </w:rPr>
        <w:t>文件</w:t>
      </w:r>
      <w:r>
        <w:rPr>
          <w:rFonts w:hint="eastAsia" w:asciiTheme="minorEastAsia" w:hAnsiTheme="minorEastAsia"/>
          <w:b/>
          <w:sz w:val="24"/>
          <w:szCs w:val="21"/>
          <w:lang w:eastAsia="zh-CN"/>
        </w:rPr>
        <w:t>需单独装订，单独密封，如用快递送达，需密封完后再装入快递袋中，未按规定密封，造成误拆投标文件不承担责任。</w:t>
      </w:r>
    </w:p>
    <w:p w14:paraId="7DE32DF3">
      <w:pPr>
        <w:pStyle w:val="55"/>
        <w:spacing w:line="360" w:lineRule="auto"/>
        <w:ind w:firstLine="480" w:firstLineChars="200"/>
        <w:jc w:val="left"/>
        <w:rPr>
          <w:sz w:val="24"/>
        </w:rPr>
      </w:pPr>
      <w:r>
        <w:rPr>
          <w:rFonts w:hint="eastAsia" w:cs="宋体" w:asciiTheme="minorEastAsia" w:hAnsiTheme="minorEastAsia"/>
          <w:sz w:val="24"/>
          <w:szCs w:val="21"/>
        </w:rPr>
        <w:t>1.技术文件（需加盖公章及骑缝章），需提供纸质单2份，电子单1份 拷入U</w:t>
      </w:r>
      <w:r>
        <w:rPr>
          <w:rFonts w:cs="宋体" w:asciiTheme="minorEastAsia" w:hAnsiTheme="minorEastAsia"/>
          <w:sz w:val="24"/>
          <w:szCs w:val="21"/>
        </w:rPr>
        <w:t>盘</w:t>
      </w:r>
      <w:r>
        <w:rPr>
          <w:rFonts w:hint="eastAsia" w:cs="宋体" w:asciiTheme="minorEastAsia" w:hAnsiTheme="minorEastAsia"/>
          <w:sz w:val="24"/>
          <w:szCs w:val="21"/>
        </w:rPr>
        <w:t>，U</w:t>
      </w:r>
      <w:r>
        <w:rPr>
          <w:rFonts w:cs="宋体" w:asciiTheme="minorEastAsia" w:hAnsiTheme="minorEastAsia"/>
          <w:sz w:val="24"/>
          <w:szCs w:val="21"/>
        </w:rPr>
        <w:t>盘密封至</w:t>
      </w:r>
      <w:r>
        <w:rPr>
          <w:rFonts w:hint="eastAsia" w:cs="宋体" w:asciiTheme="minorEastAsia" w:hAnsiTheme="minorEastAsia"/>
          <w:sz w:val="24"/>
          <w:szCs w:val="21"/>
        </w:rPr>
        <w:t>报价</w:t>
      </w:r>
      <w:r>
        <w:rPr>
          <w:rFonts w:cs="宋体" w:asciiTheme="minorEastAsia" w:hAnsiTheme="minorEastAsia"/>
          <w:sz w:val="24"/>
          <w:szCs w:val="21"/>
        </w:rPr>
        <w:t>文件中</w:t>
      </w:r>
      <w:r>
        <w:rPr>
          <w:rFonts w:hint="eastAsia" w:cs="宋体" w:asciiTheme="minorEastAsia" w:hAnsiTheme="minorEastAsia"/>
          <w:sz w:val="24"/>
          <w:szCs w:val="21"/>
        </w:rPr>
        <w:t>。</w:t>
      </w:r>
    </w:p>
    <w:p w14:paraId="5C819107">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①</w:t>
      </w:r>
      <w:r>
        <w:rPr>
          <w:rFonts w:hint="eastAsia" w:asciiTheme="minorEastAsia" w:hAnsiTheme="minorEastAsia" w:eastAsiaTheme="minorEastAsia"/>
          <w:lang w:eastAsia="zh-CN"/>
        </w:rPr>
        <w:t>法定代表人授权委托书；</w:t>
      </w:r>
    </w:p>
    <w:p w14:paraId="48CBBB25">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②营业执照</w:t>
      </w:r>
      <w:r>
        <w:rPr>
          <w:rFonts w:hint="eastAsia" w:asciiTheme="minorEastAsia" w:hAnsiTheme="minorEastAsia" w:eastAsiaTheme="minorEastAsia"/>
          <w:lang w:eastAsia="zh-CN"/>
        </w:rPr>
        <w:t>；</w:t>
      </w:r>
    </w:p>
    <w:p w14:paraId="6828C147">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3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③</w:t>
      </w:r>
      <w:r>
        <w:rPr>
          <w:rFonts w:asciiTheme="minorEastAsia" w:hAnsiTheme="minorEastAsia" w:eastAsiaTheme="minorEastAsia"/>
          <w:lang w:eastAsia="zh-CN"/>
        </w:rPr>
        <w:fldChar w:fldCharType="end"/>
      </w:r>
      <w:r>
        <w:rPr>
          <w:rFonts w:asciiTheme="minorEastAsia" w:hAnsiTheme="minorEastAsia" w:eastAsiaTheme="minorEastAsia"/>
          <w:lang w:eastAsia="zh-CN"/>
        </w:rPr>
        <w:t>投标保证金回执单；</w:t>
      </w:r>
    </w:p>
    <w:p w14:paraId="3B1D9CE5">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hint="eastAsia"/>
          <w:lang w:eastAsia="zh-CN"/>
        </w:rPr>
        <w:t>公司资质、</w:t>
      </w:r>
      <w:r>
        <w:rPr>
          <w:rFonts w:hint="eastAsia" w:asciiTheme="minorEastAsia" w:hAnsiTheme="minorEastAsia" w:eastAsiaTheme="minorEastAsia"/>
          <w:lang w:eastAsia="zh-CN"/>
        </w:rPr>
        <w:t>企业概况、业绩的证明、其他需说明问题；</w:t>
      </w:r>
    </w:p>
    <w:p w14:paraId="2335BDFF">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5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⑤</w:t>
      </w:r>
      <w:r>
        <w:rPr>
          <w:rFonts w:asciiTheme="minorEastAsia" w:hAnsiTheme="minorEastAsia" w:eastAsiaTheme="minorEastAsia"/>
          <w:lang w:eastAsia="zh-CN"/>
        </w:rPr>
        <w:fldChar w:fldCharType="end"/>
      </w:r>
      <w:r>
        <w:rPr>
          <w:rFonts w:asciiTheme="minorEastAsia" w:hAnsiTheme="minorEastAsia" w:eastAsiaTheme="minorEastAsia"/>
          <w:lang w:eastAsia="zh-CN"/>
        </w:rPr>
        <w:t>交货期、付款方式等；</w:t>
      </w:r>
    </w:p>
    <w:p w14:paraId="1FA03595">
      <w:pPr>
        <w:pStyle w:val="19"/>
        <w:spacing w:line="360" w:lineRule="auto"/>
        <w:ind w:firstLine="480" w:firstLineChars="200"/>
        <w:rPr>
          <w:rFonts w:asciiTheme="minorEastAsia" w:hAnsiTheme="minorEastAsia"/>
          <w:szCs w:val="21"/>
          <w:lang w:eastAsia="zh-CN"/>
        </w:rPr>
      </w:pPr>
      <w:r>
        <w:rPr>
          <w:rFonts w:asciiTheme="minorEastAsia" w:hAnsiTheme="minorEastAsia"/>
          <w:szCs w:val="21"/>
          <w:lang w:eastAsia="zh-CN"/>
        </w:rPr>
        <w:t>以上①至</w:t>
      </w: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asciiTheme="minorEastAsia" w:hAnsiTheme="minorEastAsia"/>
          <w:szCs w:val="21"/>
          <w:lang w:eastAsia="zh-CN"/>
        </w:rPr>
        <w:t>项内容</w:t>
      </w:r>
      <w:r>
        <w:rPr>
          <w:rFonts w:hint="eastAsia" w:asciiTheme="minorEastAsia" w:hAnsiTheme="minorEastAsia"/>
          <w:szCs w:val="21"/>
          <w:lang w:eastAsia="zh-CN"/>
        </w:rPr>
        <w:t>装订或</w:t>
      </w:r>
      <w:r>
        <w:rPr>
          <w:rFonts w:asciiTheme="minorEastAsia" w:hAnsiTheme="minorEastAsia"/>
          <w:szCs w:val="21"/>
          <w:lang w:eastAsia="zh-CN"/>
        </w:rPr>
        <w:t>密封并加盖公章。</w:t>
      </w:r>
    </w:p>
    <w:p w14:paraId="55D7BC6A">
      <w:pPr>
        <w:pStyle w:val="19"/>
        <w:spacing w:line="360" w:lineRule="auto"/>
        <w:ind w:firstLine="482" w:firstLineChars="200"/>
        <w:rPr>
          <w:rFonts w:asciiTheme="minorEastAsia" w:hAnsiTheme="minorEastAsia"/>
          <w:szCs w:val="21"/>
          <w:lang w:eastAsia="zh-CN"/>
        </w:rPr>
      </w:pPr>
      <w:r>
        <w:rPr>
          <w:rFonts w:hint="eastAsia" w:asciiTheme="minorEastAsia" w:hAnsiTheme="minorEastAsia" w:eastAsiaTheme="minorEastAsia"/>
          <w:b/>
          <w:lang w:eastAsia="zh-CN"/>
        </w:rPr>
        <w:t>参选人在编制技术文件时也应考虑评标细则技术部分评分项</w:t>
      </w:r>
    </w:p>
    <w:p w14:paraId="20AFA459">
      <w:pPr>
        <w:pStyle w:val="55"/>
        <w:spacing w:line="360" w:lineRule="auto"/>
        <w:ind w:firstLine="480" w:firstLineChars="200"/>
        <w:jc w:val="left"/>
        <w:rPr>
          <w:rFonts w:asciiTheme="minorEastAsia" w:hAnsiTheme="minorEastAsia"/>
          <w:szCs w:val="21"/>
        </w:rPr>
      </w:pPr>
      <w:r>
        <w:rPr>
          <w:rFonts w:hint="eastAsia" w:cs="宋体" w:asciiTheme="minorEastAsia" w:hAnsiTheme="minorEastAsia"/>
          <w:sz w:val="24"/>
          <w:szCs w:val="21"/>
        </w:rPr>
        <w:t>2. 报价文件（需每页加盖公章）1份，需提供纸质单1份，电子单1份拷入U</w:t>
      </w:r>
      <w:r>
        <w:rPr>
          <w:rFonts w:cs="宋体" w:asciiTheme="minorEastAsia" w:hAnsiTheme="minorEastAsia"/>
          <w:sz w:val="24"/>
          <w:szCs w:val="21"/>
        </w:rPr>
        <w:t>盘</w:t>
      </w:r>
      <w:r>
        <w:rPr>
          <w:rFonts w:hint="eastAsia" w:cs="宋体" w:asciiTheme="minorEastAsia" w:hAnsiTheme="minorEastAsia"/>
          <w:sz w:val="24"/>
          <w:szCs w:val="21"/>
        </w:rPr>
        <w:t>，U</w:t>
      </w:r>
      <w:r>
        <w:rPr>
          <w:rFonts w:cs="宋体" w:asciiTheme="minorEastAsia" w:hAnsiTheme="minorEastAsia"/>
          <w:sz w:val="24"/>
          <w:szCs w:val="21"/>
        </w:rPr>
        <w:t>盘密封至</w:t>
      </w:r>
      <w:r>
        <w:rPr>
          <w:rFonts w:hint="eastAsia" w:cs="宋体" w:asciiTheme="minorEastAsia" w:hAnsiTheme="minorEastAsia"/>
          <w:sz w:val="24"/>
          <w:szCs w:val="21"/>
        </w:rPr>
        <w:t>报价</w:t>
      </w:r>
      <w:r>
        <w:rPr>
          <w:rFonts w:cs="宋体" w:asciiTheme="minorEastAsia" w:hAnsiTheme="minorEastAsia"/>
          <w:sz w:val="24"/>
          <w:szCs w:val="21"/>
        </w:rPr>
        <w:t>文件中</w:t>
      </w:r>
      <w:r>
        <w:rPr>
          <w:rFonts w:hint="eastAsia" w:cs="宋体" w:asciiTheme="minorEastAsia" w:hAnsiTheme="minorEastAsia"/>
          <w:sz w:val="24"/>
          <w:szCs w:val="21"/>
        </w:rPr>
        <w:t>。</w:t>
      </w:r>
    </w:p>
    <w:p w14:paraId="164011FA">
      <w:pPr>
        <w:pStyle w:val="19"/>
        <w:spacing w:line="360" w:lineRule="auto"/>
        <w:ind w:firstLine="480" w:firstLineChars="200"/>
        <w:rPr>
          <w:rFonts w:asciiTheme="minorEastAsia" w:hAnsiTheme="minorEastAsia"/>
          <w:szCs w:val="21"/>
          <w:lang w:eastAsia="zh-CN"/>
        </w:rPr>
      </w:pPr>
      <w:r>
        <w:rPr>
          <w:rFonts w:hint="eastAsia" w:asciiTheme="minorEastAsia" w:hAnsiTheme="minorEastAsia"/>
          <w:szCs w:val="21"/>
          <w:lang w:eastAsia="zh-CN"/>
        </w:rPr>
        <w:t xml:space="preserve"> ①</w:t>
      </w:r>
      <w:r>
        <w:rPr>
          <w:rFonts w:asciiTheme="minorEastAsia" w:hAnsiTheme="minorEastAsia"/>
          <w:szCs w:val="21"/>
          <w:lang w:eastAsia="zh-CN"/>
        </w:rPr>
        <w:t>提供参选报价表(详见附件)</w:t>
      </w:r>
    </w:p>
    <w:p w14:paraId="1F89D32F">
      <w:pPr>
        <w:pStyle w:val="19"/>
        <w:spacing w:line="360" w:lineRule="auto"/>
        <w:ind w:firstLine="480" w:firstLineChars="200"/>
        <w:rPr>
          <w:rFonts w:asciiTheme="minorEastAsia" w:hAnsiTheme="minorEastAsia"/>
          <w:szCs w:val="21"/>
          <w:lang w:eastAsia="zh-CN"/>
        </w:rPr>
      </w:pPr>
      <w:r>
        <w:rPr>
          <w:rFonts w:hint="eastAsia" w:asciiTheme="minorEastAsia" w:hAnsiTheme="minorEastAsia"/>
          <w:szCs w:val="21"/>
          <w:lang w:eastAsia="zh-CN"/>
        </w:rPr>
        <w:t xml:space="preserve"> ②承诺函</w:t>
      </w:r>
    </w:p>
    <w:p w14:paraId="74DB9BCC">
      <w:pPr>
        <w:spacing w:before="15" w:line="360" w:lineRule="auto"/>
        <w:ind w:firstLine="534" w:firstLineChars="200"/>
        <w:rPr>
          <w:b/>
          <w:w w:val="95"/>
          <w:sz w:val="28"/>
          <w:lang w:eastAsia="zh-CN"/>
        </w:rPr>
      </w:pPr>
      <w:r>
        <w:rPr>
          <w:b/>
          <w:w w:val="95"/>
          <w:sz w:val="28"/>
          <w:lang w:eastAsia="zh-CN"/>
        </w:rPr>
        <w:t>二、参选书格式内容</w:t>
      </w:r>
    </w:p>
    <w:p w14:paraId="46FF2EB8">
      <w:pPr>
        <w:pStyle w:val="19"/>
        <w:spacing w:line="360" w:lineRule="auto"/>
        <w:ind w:right="121" w:firstLine="480" w:firstLineChars="200"/>
        <w:jc w:val="both"/>
        <w:rPr>
          <w:lang w:eastAsia="zh-CN"/>
        </w:rPr>
      </w:pPr>
      <w:r>
        <w:rPr>
          <w:lang w:eastAsia="zh-CN"/>
        </w:rPr>
        <w:t>参选人应按附件二格式内容要求进行参选书的编制。</w:t>
      </w:r>
    </w:p>
    <w:p w14:paraId="5884A5D1">
      <w:pPr>
        <w:spacing w:before="15" w:line="360" w:lineRule="auto"/>
        <w:ind w:firstLine="534" w:firstLineChars="200"/>
        <w:rPr>
          <w:b/>
          <w:w w:val="95"/>
          <w:sz w:val="28"/>
          <w:lang w:eastAsia="zh-CN"/>
        </w:rPr>
      </w:pPr>
      <w:r>
        <w:rPr>
          <w:b/>
          <w:w w:val="95"/>
          <w:sz w:val="28"/>
          <w:lang w:eastAsia="zh-CN"/>
        </w:rPr>
        <w:t>三、参选报价</w:t>
      </w:r>
    </w:p>
    <w:p w14:paraId="6B8A97E2">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707A27B">
      <w:pPr>
        <w:spacing w:before="15" w:line="360" w:lineRule="auto"/>
        <w:ind w:firstLine="534" w:firstLineChars="200"/>
        <w:rPr>
          <w:b/>
          <w:w w:val="95"/>
          <w:sz w:val="28"/>
          <w:lang w:eastAsia="zh-CN"/>
        </w:rPr>
      </w:pPr>
      <w:r>
        <w:rPr>
          <w:b/>
          <w:w w:val="95"/>
          <w:sz w:val="28"/>
          <w:lang w:eastAsia="zh-CN"/>
        </w:rPr>
        <w:t>四、特别说明</w:t>
      </w:r>
    </w:p>
    <w:p w14:paraId="125C9D8B">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4347CB00">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50DD81A5">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00009A2A">
      <w:pPr>
        <w:spacing w:line="360" w:lineRule="auto"/>
        <w:jc w:val="both"/>
        <w:rPr>
          <w:lang w:eastAsia="zh-CN"/>
        </w:rPr>
        <w:sectPr>
          <w:pgSz w:w="11910" w:h="16840"/>
          <w:pgMar w:top="1500" w:right="1020" w:bottom="740" w:left="1300" w:header="0" w:footer="551" w:gutter="0"/>
          <w:cols w:space="720" w:num="1"/>
        </w:sectPr>
      </w:pPr>
    </w:p>
    <w:p w14:paraId="1CF7E102">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00A8A537">
      <w:pPr>
        <w:spacing w:before="15" w:line="360" w:lineRule="auto"/>
        <w:ind w:firstLine="401" w:firstLineChars="150"/>
        <w:rPr>
          <w:b/>
          <w:w w:val="95"/>
          <w:sz w:val="28"/>
          <w:lang w:eastAsia="zh-CN"/>
        </w:rPr>
      </w:pPr>
      <w:r>
        <w:rPr>
          <w:b/>
          <w:w w:val="95"/>
          <w:sz w:val="28"/>
          <w:lang w:eastAsia="zh-CN"/>
        </w:rPr>
        <w:t>一、规则</w:t>
      </w:r>
    </w:p>
    <w:p w14:paraId="35FE0B09">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14:paraId="646E0C77">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14:paraId="6A691831">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14:paraId="6E074638">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14:paraId="0E5008A4">
      <w:pPr>
        <w:pStyle w:val="19"/>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14:paraId="384D0811">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14:paraId="58907A35">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190.0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Fonts w:hint="eastAsia"/>
          <w:color w:val="000000" w:themeColor="text1"/>
          <w:sz w:val="24"/>
          <w:szCs w:val="24"/>
          <w:lang w:val="en-US" w:eastAsia="zh-CN"/>
        </w:rPr>
        <w:t>xrshen</w:t>
      </w:r>
      <w:r>
        <w:rPr>
          <w:rFonts w:hint="eastAsia"/>
          <w:color w:val="000000" w:themeColor="text1"/>
          <w:sz w:val="24"/>
          <w:szCs w:val="24"/>
          <w:lang w:eastAsia="zh-CN"/>
        </w:rPr>
        <w:t>@fhcpec.com.cn</w:t>
      </w:r>
      <w:r>
        <w:rPr>
          <w:rStyle w:val="53"/>
          <w:lang w:eastAsia="zh-CN"/>
        </w:rPr>
        <w:fldChar w:fldCharType="end"/>
      </w:r>
      <w:r>
        <w:rPr>
          <w:rFonts w:hint="eastAsia"/>
          <w:lang w:eastAsia="zh-CN"/>
        </w:rPr>
        <w:t>。</w:t>
      </w:r>
    </w:p>
    <w:p w14:paraId="50F6C53B">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14:paraId="02BB7864">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14:paraId="33E57D56">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14:paraId="54B928DA">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14:paraId="10499E10">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14:paraId="53C19B3D">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14:paraId="18C43389">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14:paraId="24D9615E">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14:paraId="2BE7D727">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14:paraId="258CF935">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14:paraId="06F982D5">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14:paraId="7205D540">
      <w:pPr>
        <w:pStyle w:val="19"/>
        <w:spacing w:line="360" w:lineRule="auto"/>
        <w:ind w:firstLine="480" w:firstLineChars="200"/>
        <w:rPr>
          <w:lang w:eastAsia="zh-CN"/>
        </w:rPr>
      </w:pPr>
      <w:r>
        <w:rPr>
          <w:rFonts w:asciiTheme="minorEastAsia" w:hAnsiTheme="minorEastAsia" w:eastAsiaTheme="minorEastAsia"/>
          <w:lang w:eastAsia="zh-CN"/>
        </w:rPr>
        <w:t>3.比选人将做开选记录。</w:t>
      </w:r>
    </w:p>
    <w:p w14:paraId="3B58A62D">
      <w:pPr>
        <w:pStyle w:val="19"/>
        <w:spacing w:before="23"/>
        <w:rPr>
          <w:lang w:eastAsia="zh-CN"/>
        </w:rPr>
        <w:sectPr>
          <w:pgSz w:w="11910" w:h="16840"/>
          <w:pgMar w:top="1500" w:right="1140" w:bottom="740" w:left="1300" w:header="0" w:footer="551" w:gutter="0"/>
          <w:cols w:space="720" w:num="1"/>
        </w:sectPr>
      </w:pPr>
    </w:p>
    <w:p w14:paraId="49C51188">
      <w:pPr>
        <w:spacing w:before="15" w:line="360" w:lineRule="auto"/>
        <w:jc w:val="center"/>
        <w:rPr>
          <w:b/>
          <w:w w:val="95"/>
          <w:sz w:val="28"/>
          <w:lang w:eastAsia="zh-CN"/>
        </w:rPr>
      </w:pPr>
      <w:r>
        <w:rPr>
          <w:b/>
          <w:w w:val="95"/>
          <w:sz w:val="28"/>
          <w:lang w:eastAsia="zh-CN"/>
        </w:rPr>
        <w:t>第五章  合同授予</w:t>
      </w:r>
    </w:p>
    <w:p w14:paraId="57849F1B">
      <w:pPr>
        <w:pStyle w:val="19"/>
        <w:spacing w:line="360" w:lineRule="auto"/>
        <w:ind w:right="121" w:firstLine="480" w:firstLineChars="200"/>
        <w:jc w:val="both"/>
        <w:rPr>
          <w:lang w:eastAsia="zh-CN"/>
        </w:rPr>
      </w:pPr>
      <w:r>
        <w:rPr>
          <w:lang w:eastAsia="zh-CN"/>
        </w:rPr>
        <w:t>1.比选人将把合同授予中选人；在授予前，仍需进行资格审查。</w:t>
      </w:r>
    </w:p>
    <w:p w14:paraId="253F9C96">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14:paraId="0945692C">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76E58321">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44D6A2A8">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13A480D4">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35C4E324">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96E669A">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01AD0CC8">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7AB74E91">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42DBF85B">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20C95FF2">
      <w:pPr>
        <w:pStyle w:val="19"/>
        <w:spacing w:before="26" w:line="321" w:lineRule="auto"/>
        <w:ind w:left="118" w:right="106" w:firstLine="480"/>
        <w:jc w:val="both"/>
        <w:rPr>
          <w:lang w:eastAsia="zh-CN"/>
        </w:rPr>
      </w:pPr>
    </w:p>
    <w:p w14:paraId="192B0BD6">
      <w:pPr>
        <w:pStyle w:val="2"/>
        <w:tabs>
          <w:tab w:val="left" w:pos="1912"/>
        </w:tabs>
        <w:spacing w:line="355" w:lineRule="exact"/>
        <w:ind w:left="647" w:firstLine="3092" w:firstLineChars="1100"/>
        <w:jc w:val="both"/>
        <w:rPr>
          <w:lang w:eastAsia="zh-CN"/>
        </w:rPr>
      </w:pPr>
    </w:p>
    <w:p w14:paraId="2FDF83BB">
      <w:pPr>
        <w:pStyle w:val="2"/>
        <w:tabs>
          <w:tab w:val="left" w:pos="1912"/>
        </w:tabs>
        <w:spacing w:line="355" w:lineRule="exact"/>
        <w:ind w:left="647" w:firstLine="3092" w:firstLineChars="1100"/>
        <w:jc w:val="both"/>
        <w:rPr>
          <w:lang w:eastAsia="zh-CN"/>
        </w:rPr>
      </w:pPr>
    </w:p>
    <w:p w14:paraId="597ADC55">
      <w:pPr>
        <w:pStyle w:val="2"/>
        <w:tabs>
          <w:tab w:val="left" w:pos="1912"/>
        </w:tabs>
        <w:spacing w:line="355" w:lineRule="exact"/>
        <w:ind w:left="647" w:firstLine="3092" w:firstLineChars="1100"/>
        <w:jc w:val="both"/>
        <w:rPr>
          <w:lang w:eastAsia="zh-CN"/>
        </w:rPr>
      </w:pPr>
    </w:p>
    <w:p w14:paraId="1C08C564">
      <w:pPr>
        <w:pStyle w:val="2"/>
        <w:tabs>
          <w:tab w:val="left" w:pos="1912"/>
        </w:tabs>
        <w:spacing w:line="355" w:lineRule="exact"/>
        <w:ind w:left="647" w:firstLine="3092" w:firstLineChars="1100"/>
        <w:jc w:val="both"/>
        <w:rPr>
          <w:lang w:eastAsia="zh-CN"/>
        </w:rPr>
      </w:pPr>
    </w:p>
    <w:p w14:paraId="1E08F9B8">
      <w:pPr>
        <w:pStyle w:val="2"/>
        <w:tabs>
          <w:tab w:val="left" w:pos="1912"/>
        </w:tabs>
        <w:spacing w:line="355" w:lineRule="exact"/>
        <w:ind w:left="647" w:firstLine="3092" w:firstLineChars="1100"/>
        <w:jc w:val="both"/>
        <w:rPr>
          <w:lang w:eastAsia="zh-CN"/>
        </w:rPr>
      </w:pPr>
    </w:p>
    <w:p w14:paraId="3C0981D5">
      <w:pPr>
        <w:pStyle w:val="2"/>
        <w:tabs>
          <w:tab w:val="left" w:pos="1912"/>
        </w:tabs>
        <w:spacing w:line="355" w:lineRule="exact"/>
        <w:ind w:left="647" w:firstLine="3092" w:firstLineChars="1100"/>
        <w:jc w:val="both"/>
        <w:rPr>
          <w:lang w:eastAsia="zh-CN"/>
        </w:rPr>
      </w:pPr>
    </w:p>
    <w:p w14:paraId="460908C7">
      <w:pPr>
        <w:pStyle w:val="2"/>
        <w:tabs>
          <w:tab w:val="left" w:pos="1912"/>
        </w:tabs>
        <w:spacing w:line="355" w:lineRule="exact"/>
        <w:ind w:left="647" w:firstLine="3092" w:firstLineChars="1100"/>
        <w:jc w:val="both"/>
        <w:rPr>
          <w:lang w:eastAsia="zh-CN"/>
        </w:rPr>
      </w:pPr>
    </w:p>
    <w:p w14:paraId="493E04BA">
      <w:pPr>
        <w:pStyle w:val="2"/>
        <w:tabs>
          <w:tab w:val="left" w:pos="1912"/>
        </w:tabs>
        <w:spacing w:line="355" w:lineRule="exact"/>
        <w:ind w:left="647" w:firstLine="3092" w:firstLineChars="1100"/>
        <w:jc w:val="both"/>
        <w:rPr>
          <w:lang w:eastAsia="zh-CN"/>
        </w:rPr>
      </w:pPr>
    </w:p>
    <w:p w14:paraId="242468EE">
      <w:pPr>
        <w:pStyle w:val="2"/>
        <w:tabs>
          <w:tab w:val="left" w:pos="1912"/>
        </w:tabs>
        <w:spacing w:line="355" w:lineRule="exact"/>
        <w:ind w:left="647" w:firstLine="3092" w:firstLineChars="1100"/>
        <w:jc w:val="both"/>
        <w:rPr>
          <w:lang w:eastAsia="zh-CN"/>
        </w:rPr>
      </w:pPr>
    </w:p>
    <w:p w14:paraId="4C002971">
      <w:pPr>
        <w:pStyle w:val="2"/>
        <w:tabs>
          <w:tab w:val="left" w:pos="1912"/>
        </w:tabs>
        <w:spacing w:line="355" w:lineRule="exact"/>
        <w:ind w:left="647" w:firstLine="3092" w:firstLineChars="1100"/>
        <w:jc w:val="both"/>
        <w:rPr>
          <w:lang w:eastAsia="zh-CN"/>
        </w:rPr>
      </w:pPr>
    </w:p>
    <w:p w14:paraId="7D1BA9CB">
      <w:pPr>
        <w:pStyle w:val="2"/>
        <w:tabs>
          <w:tab w:val="left" w:pos="1912"/>
        </w:tabs>
        <w:spacing w:line="355" w:lineRule="exact"/>
        <w:ind w:left="647" w:firstLine="3092" w:firstLineChars="1100"/>
        <w:jc w:val="both"/>
        <w:rPr>
          <w:lang w:eastAsia="zh-CN"/>
        </w:rPr>
      </w:pPr>
    </w:p>
    <w:p w14:paraId="236ED389">
      <w:pPr>
        <w:pStyle w:val="2"/>
        <w:tabs>
          <w:tab w:val="left" w:pos="1912"/>
        </w:tabs>
        <w:spacing w:line="355" w:lineRule="exact"/>
        <w:ind w:left="647" w:firstLine="3092" w:firstLineChars="1100"/>
        <w:jc w:val="both"/>
        <w:rPr>
          <w:lang w:eastAsia="zh-CN"/>
        </w:rPr>
      </w:pPr>
    </w:p>
    <w:p w14:paraId="2BEB3E76">
      <w:pPr>
        <w:pStyle w:val="2"/>
        <w:tabs>
          <w:tab w:val="left" w:pos="1912"/>
        </w:tabs>
        <w:spacing w:line="355" w:lineRule="exact"/>
        <w:ind w:left="647" w:firstLine="3092" w:firstLineChars="1100"/>
        <w:jc w:val="both"/>
        <w:rPr>
          <w:lang w:eastAsia="zh-CN"/>
        </w:rPr>
      </w:pPr>
    </w:p>
    <w:p w14:paraId="46F64E77">
      <w:pPr>
        <w:pStyle w:val="2"/>
        <w:tabs>
          <w:tab w:val="left" w:pos="1912"/>
        </w:tabs>
        <w:spacing w:line="355" w:lineRule="exact"/>
        <w:ind w:left="647" w:firstLine="3092" w:firstLineChars="1100"/>
        <w:jc w:val="both"/>
        <w:rPr>
          <w:lang w:eastAsia="zh-CN"/>
        </w:rPr>
      </w:pPr>
    </w:p>
    <w:p w14:paraId="122D5EAE">
      <w:pPr>
        <w:pStyle w:val="2"/>
        <w:tabs>
          <w:tab w:val="left" w:pos="1912"/>
        </w:tabs>
        <w:spacing w:line="355" w:lineRule="exact"/>
        <w:ind w:left="647" w:firstLine="3092" w:firstLineChars="1100"/>
        <w:jc w:val="both"/>
        <w:rPr>
          <w:lang w:eastAsia="zh-CN"/>
        </w:rPr>
      </w:pPr>
    </w:p>
    <w:p w14:paraId="67308FA1">
      <w:pPr>
        <w:pStyle w:val="2"/>
        <w:tabs>
          <w:tab w:val="left" w:pos="1912"/>
        </w:tabs>
        <w:spacing w:line="355" w:lineRule="exact"/>
        <w:ind w:left="647" w:firstLine="3092" w:firstLineChars="1100"/>
        <w:jc w:val="both"/>
        <w:rPr>
          <w:lang w:eastAsia="zh-CN"/>
        </w:rPr>
      </w:pPr>
    </w:p>
    <w:p w14:paraId="2BC0F9BF">
      <w:pPr>
        <w:pStyle w:val="2"/>
        <w:tabs>
          <w:tab w:val="left" w:pos="1912"/>
        </w:tabs>
        <w:spacing w:line="355" w:lineRule="exact"/>
        <w:ind w:left="647" w:firstLine="3092" w:firstLineChars="1100"/>
        <w:jc w:val="both"/>
        <w:rPr>
          <w:lang w:eastAsia="zh-CN"/>
        </w:rPr>
      </w:pPr>
    </w:p>
    <w:p w14:paraId="6BF0DA00">
      <w:pPr>
        <w:pStyle w:val="2"/>
        <w:tabs>
          <w:tab w:val="left" w:pos="1912"/>
        </w:tabs>
        <w:spacing w:line="355" w:lineRule="exact"/>
        <w:ind w:left="647" w:firstLine="3092" w:firstLineChars="1100"/>
        <w:jc w:val="both"/>
        <w:rPr>
          <w:lang w:eastAsia="zh-CN"/>
        </w:rPr>
      </w:pPr>
    </w:p>
    <w:p w14:paraId="65937276">
      <w:pPr>
        <w:pStyle w:val="2"/>
        <w:tabs>
          <w:tab w:val="left" w:pos="1912"/>
        </w:tabs>
        <w:spacing w:line="355" w:lineRule="exact"/>
        <w:ind w:left="647" w:firstLine="3092" w:firstLineChars="1100"/>
        <w:jc w:val="both"/>
        <w:rPr>
          <w:lang w:eastAsia="zh-CN"/>
        </w:rPr>
      </w:pPr>
    </w:p>
    <w:p w14:paraId="279C09E8">
      <w:pPr>
        <w:pStyle w:val="2"/>
        <w:tabs>
          <w:tab w:val="left" w:pos="1912"/>
        </w:tabs>
        <w:spacing w:line="355" w:lineRule="exact"/>
        <w:ind w:left="647" w:firstLine="3092" w:firstLineChars="1100"/>
        <w:jc w:val="both"/>
        <w:rPr>
          <w:lang w:eastAsia="zh-CN"/>
        </w:rPr>
      </w:pPr>
    </w:p>
    <w:p w14:paraId="6DCCEC4D">
      <w:pPr>
        <w:pStyle w:val="2"/>
        <w:tabs>
          <w:tab w:val="left" w:pos="1912"/>
        </w:tabs>
        <w:spacing w:line="355" w:lineRule="exact"/>
        <w:ind w:left="647" w:firstLine="3092" w:firstLineChars="1100"/>
        <w:jc w:val="both"/>
        <w:rPr>
          <w:lang w:eastAsia="zh-CN"/>
        </w:rPr>
      </w:pPr>
    </w:p>
    <w:p w14:paraId="7049D172">
      <w:pPr>
        <w:pStyle w:val="2"/>
        <w:tabs>
          <w:tab w:val="left" w:pos="1912"/>
        </w:tabs>
        <w:spacing w:line="355" w:lineRule="exact"/>
        <w:ind w:left="647" w:firstLine="3092" w:firstLineChars="1100"/>
        <w:jc w:val="both"/>
        <w:rPr>
          <w:lang w:eastAsia="zh-CN"/>
        </w:rPr>
      </w:pPr>
    </w:p>
    <w:p w14:paraId="1A7DF4E9">
      <w:pPr>
        <w:pStyle w:val="2"/>
        <w:tabs>
          <w:tab w:val="left" w:pos="1912"/>
        </w:tabs>
        <w:spacing w:line="355" w:lineRule="exact"/>
        <w:ind w:left="647" w:firstLine="3092" w:firstLineChars="1100"/>
        <w:jc w:val="both"/>
        <w:rPr>
          <w:lang w:eastAsia="zh-CN"/>
        </w:rPr>
      </w:pPr>
    </w:p>
    <w:p w14:paraId="3456EB38">
      <w:pPr>
        <w:pStyle w:val="55"/>
      </w:pPr>
    </w:p>
    <w:p w14:paraId="35AD03F3">
      <w:pPr>
        <w:pStyle w:val="55"/>
      </w:pPr>
    </w:p>
    <w:p w14:paraId="58ED83C9">
      <w:pPr>
        <w:pStyle w:val="55"/>
      </w:pPr>
    </w:p>
    <w:p w14:paraId="603D4771">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C450929">
      <w:pPr>
        <w:pStyle w:val="19"/>
        <w:spacing w:line="360" w:lineRule="auto"/>
        <w:ind w:right="121" w:firstLine="480" w:firstLineChars="200"/>
        <w:jc w:val="both"/>
        <w:rPr>
          <w:lang w:eastAsia="zh-CN"/>
        </w:rPr>
      </w:pPr>
      <w:r>
        <w:rPr>
          <w:lang w:eastAsia="zh-CN"/>
        </w:rPr>
        <w:t>1.参选人的参选文件无论其是否中选，均不退回。</w:t>
      </w:r>
    </w:p>
    <w:p w14:paraId="5760845F">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14:paraId="58C5EB9E">
      <w:pPr>
        <w:pStyle w:val="19"/>
        <w:spacing w:line="360" w:lineRule="auto"/>
        <w:ind w:right="121" w:firstLine="480" w:firstLineChars="200"/>
        <w:jc w:val="both"/>
        <w:rPr>
          <w:lang w:eastAsia="zh-CN"/>
        </w:rPr>
      </w:pPr>
      <w:r>
        <w:rPr>
          <w:lang w:eastAsia="zh-CN"/>
        </w:rPr>
        <w:t>3.本比选文件的解释权归福建福海创石油化工有限公司。</w:t>
      </w:r>
    </w:p>
    <w:p w14:paraId="45B49B5B">
      <w:pPr>
        <w:pStyle w:val="19"/>
        <w:spacing w:line="360" w:lineRule="auto"/>
        <w:ind w:left="215"/>
        <w:rPr>
          <w:lang w:eastAsia="zh-CN"/>
        </w:rPr>
      </w:pPr>
      <w:r>
        <w:rPr>
          <w:lang w:eastAsia="zh-CN"/>
        </w:rPr>
        <w:br w:type="page"/>
      </w:r>
    </w:p>
    <w:p w14:paraId="1022E85D">
      <w:pPr>
        <w:pStyle w:val="19"/>
        <w:rPr>
          <w:rFonts w:ascii="Times New Roman"/>
          <w:b/>
          <w:bCs/>
          <w:lang w:eastAsia="zh-CN"/>
        </w:rPr>
      </w:pPr>
      <w:r>
        <w:rPr>
          <w:rFonts w:hint="eastAsia" w:ascii="Times New Roman"/>
          <w:b/>
          <w:bCs/>
          <w:lang w:eastAsia="zh-CN"/>
        </w:rPr>
        <w:t>附件一、合同文本</w:t>
      </w:r>
    </w:p>
    <w:p w14:paraId="13012AC7">
      <w:pPr>
        <w:jc w:val="center"/>
        <w:rPr>
          <w:b/>
          <w:sz w:val="44"/>
          <w:szCs w:val="44"/>
          <w:lang w:eastAsia="zh-CN"/>
        </w:rPr>
      </w:pPr>
      <w:bookmarkStart w:id="0" w:name="_Toc251742852"/>
    </w:p>
    <w:p w14:paraId="20AD842D">
      <w:pPr>
        <w:pStyle w:val="55"/>
      </w:pPr>
    </w:p>
    <w:p w14:paraId="37E58E22">
      <w:pPr>
        <w:spacing w:line="360" w:lineRule="auto"/>
        <w:ind w:left="883" w:hanging="883" w:hangingChars="200"/>
        <w:jc w:val="center"/>
        <w:rPr>
          <w:b/>
          <w:sz w:val="44"/>
          <w:szCs w:val="44"/>
          <w:lang w:eastAsia="zh-CN"/>
        </w:rPr>
      </w:pPr>
      <w:r>
        <w:rPr>
          <w:rFonts w:hint="eastAsia"/>
          <w:b/>
          <w:sz w:val="44"/>
          <w:szCs w:val="44"/>
          <w:lang w:eastAsia="zh-CN"/>
        </w:rPr>
        <w:t xml:space="preserve">37-E-106B/C和36-E-111换热器管束      </w:t>
      </w:r>
    </w:p>
    <w:p w14:paraId="7150C1FD">
      <w:pPr>
        <w:spacing w:line="360" w:lineRule="auto"/>
        <w:ind w:left="883" w:hanging="883" w:hangingChars="200"/>
        <w:jc w:val="center"/>
        <w:rPr>
          <w:b/>
          <w:sz w:val="44"/>
          <w:szCs w:val="44"/>
          <w:lang w:eastAsia="zh-CN"/>
        </w:rPr>
      </w:pPr>
      <w:r>
        <w:rPr>
          <w:rFonts w:hint="eastAsia"/>
          <w:b/>
          <w:sz w:val="44"/>
          <w:szCs w:val="44"/>
          <w:lang w:eastAsia="zh-CN"/>
        </w:rPr>
        <w:t>采购项目</w:t>
      </w:r>
    </w:p>
    <w:p w14:paraId="6ED00C2C">
      <w:pPr>
        <w:spacing w:line="360" w:lineRule="auto"/>
        <w:ind w:left="883" w:hanging="883" w:hangingChars="200"/>
        <w:jc w:val="center"/>
        <w:rPr>
          <w:b/>
          <w:sz w:val="44"/>
          <w:szCs w:val="44"/>
          <w:lang w:eastAsia="zh-CN"/>
        </w:rPr>
      </w:pPr>
    </w:p>
    <w:p w14:paraId="5B149643">
      <w:pPr>
        <w:spacing w:line="360" w:lineRule="auto"/>
        <w:ind w:left="883" w:hanging="883" w:hangingChars="200"/>
        <w:jc w:val="center"/>
        <w:rPr>
          <w:b/>
          <w:sz w:val="44"/>
          <w:szCs w:val="44"/>
          <w:lang w:eastAsia="zh-CN"/>
        </w:rPr>
      </w:pPr>
    </w:p>
    <w:p w14:paraId="6517CCF8">
      <w:pPr>
        <w:spacing w:line="360" w:lineRule="auto"/>
        <w:ind w:left="883" w:hanging="883" w:hangingChars="200"/>
        <w:jc w:val="center"/>
        <w:rPr>
          <w:b/>
          <w:sz w:val="44"/>
          <w:szCs w:val="44"/>
          <w:lang w:eastAsia="zh-CN"/>
        </w:rPr>
      </w:pPr>
    </w:p>
    <w:p w14:paraId="2B536BBE">
      <w:pPr>
        <w:spacing w:line="360" w:lineRule="auto"/>
        <w:ind w:left="1446" w:hanging="1446" w:hangingChars="200"/>
        <w:jc w:val="center"/>
        <w:rPr>
          <w:b/>
          <w:sz w:val="72"/>
          <w:szCs w:val="72"/>
          <w:lang w:eastAsia="zh-CN"/>
        </w:rPr>
      </w:pPr>
      <w:r>
        <w:rPr>
          <w:rFonts w:hint="eastAsia"/>
          <w:b/>
          <w:sz w:val="72"/>
          <w:szCs w:val="72"/>
          <w:lang w:eastAsia="zh-CN"/>
        </w:rPr>
        <w:t>合</w:t>
      </w:r>
    </w:p>
    <w:p w14:paraId="4C8C40DA">
      <w:pPr>
        <w:spacing w:line="360" w:lineRule="auto"/>
        <w:ind w:left="1446" w:hanging="1446" w:hangingChars="200"/>
        <w:jc w:val="center"/>
        <w:rPr>
          <w:b/>
          <w:sz w:val="72"/>
          <w:szCs w:val="72"/>
          <w:lang w:eastAsia="zh-CN"/>
        </w:rPr>
      </w:pPr>
    </w:p>
    <w:p w14:paraId="5ED3C91A">
      <w:pPr>
        <w:spacing w:line="360" w:lineRule="auto"/>
        <w:ind w:left="1446" w:hanging="1446" w:hangingChars="200"/>
        <w:jc w:val="center"/>
        <w:rPr>
          <w:b/>
          <w:sz w:val="72"/>
          <w:szCs w:val="72"/>
          <w:lang w:eastAsia="zh-CN"/>
        </w:rPr>
      </w:pPr>
      <w:r>
        <w:rPr>
          <w:rFonts w:hint="eastAsia"/>
          <w:b/>
          <w:sz w:val="72"/>
          <w:szCs w:val="72"/>
          <w:lang w:eastAsia="zh-CN"/>
        </w:rPr>
        <w:t>同</w:t>
      </w:r>
    </w:p>
    <w:p w14:paraId="74646EA1">
      <w:pPr>
        <w:spacing w:line="360" w:lineRule="auto"/>
        <w:ind w:left="1446" w:hanging="1446" w:hangingChars="200"/>
        <w:jc w:val="center"/>
        <w:rPr>
          <w:b/>
          <w:sz w:val="72"/>
          <w:szCs w:val="72"/>
          <w:lang w:eastAsia="zh-CN"/>
        </w:rPr>
      </w:pPr>
    </w:p>
    <w:p w14:paraId="2173C174">
      <w:pPr>
        <w:spacing w:line="360" w:lineRule="auto"/>
        <w:ind w:left="1446" w:hanging="1446" w:hangingChars="200"/>
        <w:jc w:val="center"/>
        <w:rPr>
          <w:b/>
          <w:sz w:val="72"/>
          <w:szCs w:val="72"/>
          <w:lang w:eastAsia="zh-CN"/>
        </w:rPr>
      </w:pPr>
      <w:r>
        <w:rPr>
          <w:rFonts w:hint="eastAsia"/>
          <w:b/>
          <w:sz w:val="72"/>
          <w:szCs w:val="72"/>
          <w:lang w:eastAsia="zh-CN"/>
        </w:rPr>
        <w:t>书</w:t>
      </w:r>
    </w:p>
    <w:p w14:paraId="0EA0DB4F">
      <w:pPr>
        <w:spacing w:line="360" w:lineRule="auto"/>
        <w:ind w:left="883" w:hanging="883" w:hangingChars="200"/>
        <w:jc w:val="center"/>
        <w:rPr>
          <w:b/>
          <w:sz w:val="44"/>
          <w:szCs w:val="44"/>
          <w:lang w:eastAsia="zh-CN"/>
        </w:rPr>
      </w:pPr>
    </w:p>
    <w:p w14:paraId="0EC0DB2B">
      <w:pPr>
        <w:spacing w:line="360" w:lineRule="auto"/>
        <w:ind w:left="883" w:hanging="883" w:hangingChars="200"/>
        <w:jc w:val="center"/>
        <w:rPr>
          <w:b/>
          <w:sz w:val="44"/>
          <w:szCs w:val="44"/>
          <w:lang w:eastAsia="zh-CN"/>
        </w:rPr>
      </w:pPr>
    </w:p>
    <w:p w14:paraId="2DDEBA60">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14:paraId="47CA7FAA">
      <w:pPr>
        <w:spacing w:line="360" w:lineRule="auto"/>
        <w:ind w:left="883" w:hanging="883" w:hangingChars="200"/>
        <w:jc w:val="center"/>
        <w:rPr>
          <w:b/>
          <w:sz w:val="44"/>
          <w:szCs w:val="44"/>
          <w:lang w:eastAsia="zh-CN"/>
        </w:rPr>
      </w:pPr>
    </w:p>
    <w:p w14:paraId="148EF443">
      <w:pPr>
        <w:spacing w:line="360" w:lineRule="auto"/>
        <w:ind w:left="643" w:hanging="643" w:hangingChars="200"/>
        <w:rPr>
          <w:b/>
          <w:sz w:val="32"/>
          <w:szCs w:val="32"/>
          <w:lang w:eastAsia="zh-CN"/>
        </w:rPr>
      </w:pPr>
      <w:r>
        <w:rPr>
          <w:rFonts w:hint="eastAsia"/>
          <w:b/>
          <w:sz w:val="32"/>
          <w:szCs w:val="32"/>
          <w:lang w:eastAsia="zh-CN"/>
        </w:rPr>
        <w:t xml:space="preserve">          甲方：腾龙芳烃（漳州）有限公司</w:t>
      </w:r>
    </w:p>
    <w:p w14:paraId="09017E1F">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14:paraId="7022679F">
      <w:pPr>
        <w:spacing w:line="360" w:lineRule="auto"/>
        <w:ind w:left="643" w:hanging="643" w:hangingChars="200"/>
        <w:jc w:val="center"/>
        <w:rPr>
          <w:b/>
          <w:sz w:val="32"/>
          <w:szCs w:val="32"/>
          <w:lang w:eastAsia="zh-CN"/>
        </w:rPr>
      </w:pPr>
      <w:r>
        <w:rPr>
          <w:rFonts w:hint="eastAsia"/>
          <w:b/>
          <w:sz w:val="32"/>
          <w:szCs w:val="32"/>
          <w:lang w:eastAsia="zh-CN"/>
        </w:rPr>
        <w:t>二○二四年  月</w:t>
      </w:r>
    </w:p>
    <w:p w14:paraId="67615292">
      <w:pPr>
        <w:pStyle w:val="55"/>
      </w:pPr>
    </w:p>
    <w:p w14:paraId="00F6F683">
      <w:pPr>
        <w:snapToGrid w:val="0"/>
        <w:spacing w:line="360" w:lineRule="auto"/>
        <w:rPr>
          <w:szCs w:val="21"/>
          <w:lang w:eastAsia="zh-CN"/>
        </w:rPr>
      </w:pPr>
      <w:r>
        <w:rPr>
          <w:rFonts w:hint="eastAsia"/>
          <w:szCs w:val="21"/>
          <w:lang w:eastAsia="zh-CN"/>
        </w:rPr>
        <w:t>甲方：腾龙芳烃（漳州）有限公司</w:t>
      </w:r>
    </w:p>
    <w:p w14:paraId="6610829C">
      <w:pPr>
        <w:snapToGrid w:val="0"/>
        <w:spacing w:line="360" w:lineRule="auto"/>
        <w:rPr>
          <w:szCs w:val="21"/>
          <w:lang w:eastAsia="zh-CN"/>
        </w:rPr>
      </w:pPr>
      <w:r>
        <w:rPr>
          <w:rFonts w:hint="eastAsia"/>
          <w:szCs w:val="21"/>
          <w:lang w:eastAsia="zh-CN"/>
        </w:rPr>
        <w:t>乙方：</w:t>
      </w:r>
    </w:p>
    <w:p w14:paraId="1C50DB4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14:paraId="7A26C942">
      <w:pPr>
        <w:snapToGrid w:val="0"/>
        <w:spacing w:line="360" w:lineRule="auto"/>
        <w:rPr>
          <w:szCs w:val="21"/>
          <w:lang w:eastAsia="zh-CN"/>
        </w:rPr>
      </w:pPr>
    </w:p>
    <w:p w14:paraId="4404F136">
      <w:pPr>
        <w:snapToGrid w:val="0"/>
        <w:spacing w:line="360" w:lineRule="auto"/>
        <w:jc w:val="center"/>
        <w:rPr>
          <w:b/>
          <w:szCs w:val="21"/>
          <w:lang w:eastAsia="zh-CN"/>
        </w:rPr>
      </w:pPr>
      <w:r>
        <w:rPr>
          <w:rFonts w:hint="eastAsia"/>
          <w:b/>
          <w:szCs w:val="21"/>
          <w:lang w:eastAsia="zh-CN"/>
        </w:rPr>
        <w:t>一、总则</w:t>
      </w:r>
    </w:p>
    <w:p w14:paraId="3C37A352">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14:paraId="31BDAC77">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3A554CE3">
      <w:pPr>
        <w:snapToGrid w:val="0"/>
        <w:spacing w:line="360" w:lineRule="auto"/>
        <w:rPr>
          <w:szCs w:val="21"/>
          <w:lang w:eastAsia="zh-CN"/>
        </w:rPr>
      </w:pPr>
      <w:r>
        <w:rPr>
          <w:rFonts w:hint="eastAsia"/>
          <w:szCs w:val="21"/>
          <w:lang w:eastAsia="zh-CN"/>
        </w:rPr>
        <w:t>1.2 委托制造的货物名称、型号、规格、数量详见《技术规格书》或《技术协议》。</w:t>
      </w:r>
    </w:p>
    <w:p w14:paraId="1D4F0FA4">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1C347805">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5D922356">
      <w:pPr>
        <w:snapToGrid w:val="0"/>
        <w:spacing w:line="360" w:lineRule="auto"/>
        <w:jc w:val="center"/>
        <w:rPr>
          <w:b/>
          <w:szCs w:val="21"/>
          <w:lang w:eastAsia="zh-CN"/>
        </w:rPr>
      </w:pPr>
      <w:r>
        <w:rPr>
          <w:rFonts w:hint="eastAsia"/>
          <w:b/>
          <w:szCs w:val="21"/>
          <w:lang w:eastAsia="zh-CN"/>
        </w:rPr>
        <w:t>二、价格</w:t>
      </w:r>
    </w:p>
    <w:p w14:paraId="7E8429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0755E631">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5BFCE071">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7D2639E5">
      <w:pPr>
        <w:snapToGrid w:val="0"/>
        <w:spacing w:line="360" w:lineRule="auto"/>
        <w:jc w:val="center"/>
        <w:rPr>
          <w:b/>
          <w:szCs w:val="21"/>
          <w:lang w:eastAsia="zh-CN"/>
        </w:rPr>
      </w:pPr>
      <w:r>
        <w:rPr>
          <w:rFonts w:hint="eastAsia"/>
          <w:b/>
          <w:szCs w:val="21"/>
          <w:lang w:eastAsia="zh-CN"/>
        </w:rPr>
        <w:t>三、支付条款</w:t>
      </w:r>
    </w:p>
    <w:p w14:paraId="67B4407F">
      <w:pPr>
        <w:spacing w:line="360" w:lineRule="auto"/>
        <w:ind w:left="440" w:hanging="440" w:hangingChars="200"/>
        <w:rPr>
          <w:lang w:eastAsia="zh-CN"/>
        </w:rPr>
      </w:pPr>
      <w:r>
        <w:rPr>
          <w:rFonts w:hint="eastAsia"/>
          <w:lang w:eastAsia="zh-CN"/>
        </w:rPr>
        <w:t>3.1 预付款，甲方在收到乙方以下列明的单证和文件后20（二十）个日历日内向乙方指定账户支付合同总价</w:t>
      </w:r>
      <w:r>
        <w:rPr>
          <w:rFonts w:hint="eastAsia"/>
          <w:u w:val="single"/>
          <w:lang w:eastAsia="zh-CN"/>
        </w:rPr>
        <w:t xml:space="preserve">30 </w:t>
      </w:r>
      <w:r>
        <w:rPr>
          <w:rFonts w:hint="eastAsia"/>
          <w:lang w:eastAsia="zh-CN"/>
        </w:rPr>
        <w:t>%的预付款，合计金额为人民币￥元（大写）。</w:t>
      </w:r>
    </w:p>
    <w:p w14:paraId="6CB23CCB">
      <w:pPr>
        <w:snapToGrid w:val="0"/>
        <w:spacing w:line="360" w:lineRule="auto"/>
        <w:ind w:firstLine="440" w:firstLineChars="200"/>
        <w:rPr>
          <w:lang w:eastAsia="zh-CN"/>
        </w:rPr>
      </w:pPr>
      <w:r>
        <w:rPr>
          <w:rFonts w:hint="eastAsia"/>
          <w:lang w:eastAsia="zh-CN"/>
        </w:rPr>
        <w:t>a.金额为合同总价</w:t>
      </w:r>
      <w:r>
        <w:rPr>
          <w:rFonts w:hint="eastAsia"/>
          <w:u w:val="single"/>
          <w:lang w:eastAsia="zh-CN"/>
        </w:rPr>
        <w:t xml:space="preserve"> 30 </w:t>
      </w:r>
      <w:r>
        <w:rPr>
          <w:rFonts w:hint="eastAsia"/>
          <w:lang w:eastAsia="zh-CN"/>
        </w:rPr>
        <w:t>%预付款的等额收据（注明预付款）；</w:t>
      </w:r>
    </w:p>
    <w:p w14:paraId="25ECA8E5">
      <w:pPr>
        <w:snapToGrid w:val="0"/>
        <w:spacing w:line="360" w:lineRule="auto"/>
        <w:ind w:firstLine="440" w:firstLineChars="200"/>
        <w:rPr>
          <w:lang w:eastAsia="zh-CN"/>
        </w:rPr>
      </w:pPr>
      <w:r>
        <w:rPr>
          <w:rFonts w:hint="eastAsia"/>
          <w:lang w:eastAsia="zh-CN"/>
        </w:rPr>
        <w:t>b.乙方提交金额为合同总价30%的预付款保函（格式见附件），有效期至货到现场30天。保证金或保函有效期到期后，甲方将无息退还。合同签订后15（十五）个日历日内乙方要提供预付款保函，保函格式见附件一，未按照规定时间内提供保函，视为乙方放弃预付款，付款方式按照验收款90%，10%质保执行。</w:t>
      </w:r>
    </w:p>
    <w:p w14:paraId="2358980A">
      <w:pPr>
        <w:spacing w:line="360" w:lineRule="auto"/>
        <w:ind w:left="484" w:leftChars="120" w:hanging="220" w:hangingChars="100"/>
        <w:rPr>
          <w:lang w:eastAsia="zh-CN"/>
        </w:rPr>
      </w:pPr>
      <w:r>
        <w:rPr>
          <w:rFonts w:hint="eastAsia"/>
          <w:lang w:eastAsia="zh-CN"/>
        </w:rPr>
        <w:t>c.合同签订后乙方向甲方提交投标保证金自动转为履约保证金。合同到期且卖方无违约扣款行为的，保证金将于合同履约完毕后15个工作日内，买方无息退还履约保证金。</w:t>
      </w:r>
    </w:p>
    <w:p w14:paraId="72B1E479">
      <w:pPr>
        <w:snapToGrid w:val="0"/>
        <w:spacing w:line="360" w:lineRule="auto"/>
        <w:rPr>
          <w:lang w:eastAsia="zh-CN"/>
        </w:rPr>
      </w:pPr>
      <w:r>
        <w:rPr>
          <w:rFonts w:hint="eastAsia"/>
          <w:lang w:eastAsia="zh-CN"/>
        </w:rPr>
        <w:t>3.2 设备到货开箱验收合格,且甲方收到乙方提供合同总价的  %等额增值税专用发票后的60（六十）个日历天内支付合同总价的</w:t>
      </w:r>
      <w:r>
        <w:rPr>
          <w:rFonts w:hint="eastAsia"/>
          <w:u w:val="single"/>
          <w:lang w:eastAsia="zh-CN"/>
        </w:rPr>
        <w:t xml:space="preserve"> 60</w:t>
      </w:r>
      <w:r>
        <w:rPr>
          <w:rFonts w:hint="eastAsia"/>
          <w:lang w:eastAsia="zh-CN"/>
        </w:rPr>
        <w:t>%合同款，即人民币￥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rFonts w:hint="eastAsia"/>
          <w:lang w:eastAsia="zh-CN"/>
        </w:rPr>
        <w:t>元整）。</w:t>
      </w:r>
    </w:p>
    <w:p w14:paraId="72202D72">
      <w:pPr>
        <w:snapToGrid w:val="0"/>
        <w:spacing w:line="360" w:lineRule="auto"/>
        <w:rPr>
          <w:lang w:eastAsia="zh-CN"/>
        </w:rPr>
      </w:pPr>
      <w:r>
        <w:rPr>
          <w:rFonts w:hint="eastAsia"/>
          <w:lang w:eastAsia="zh-CN"/>
        </w:rPr>
        <w:t>3.3 质保金：本项目质保金为合同总价的10%，即为人民币￥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u w:val="single"/>
          <w:lang w:eastAsia="zh-CN"/>
        </w:rPr>
        <w:t xml:space="preserve">     </w:t>
      </w:r>
      <w:r>
        <w:rPr>
          <w:rFonts w:hint="eastAsia"/>
          <w:lang w:eastAsia="zh-CN"/>
        </w:rPr>
        <w:t>元整）。质量保证期结束后且乙方没有违反保证的情形下，甲方在质保期满的60（六十）个日历天内，一次性付清。</w:t>
      </w:r>
    </w:p>
    <w:p w14:paraId="451E0CBE">
      <w:pPr>
        <w:snapToGrid w:val="0"/>
        <w:spacing w:line="360" w:lineRule="auto"/>
        <w:rPr>
          <w:lang w:eastAsia="zh-CN"/>
        </w:rPr>
      </w:pPr>
      <w:r>
        <w:rPr>
          <w:rFonts w:hint="eastAsia"/>
          <w:lang w:eastAsia="zh-CN"/>
        </w:rPr>
        <w:t>3.4 甲方的付款并不限制甲方在随后时间对已开具发票的费用提出争议或对合同中不满意的服务、不符合要求的产品进行索赔的权利。</w:t>
      </w:r>
    </w:p>
    <w:p w14:paraId="104BF738">
      <w:pPr>
        <w:snapToGrid w:val="0"/>
        <w:spacing w:line="360" w:lineRule="auto"/>
        <w:rPr>
          <w:lang w:eastAsia="zh-CN"/>
        </w:rPr>
      </w:pPr>
      <w:r>
        <w:rPr>
          <w:rFonts w:hint="eastAsia"/>
          <w:lang w:eastAsia="zh-CN"/>
        </w:rPr>
        <w:t>3.5 甲方有权从应付乙方的款项中抵扣乙方按本合同应支付给甲方的费用，包括但不限于违约金、赔偿金、乙方造成的一切损失、债务。</w:t>
      </w:r>
    </w:p>
    <w:p w14:paraId="1461ECAC">
      <w:pPr>
        <w:snapToGrid w:val="0"/>
        <w:spacing w:line="360" w:lineRule="auto"/>
        <w:rPr>
          <w:szCs w:val="21"/>
          <w:lang w:eastAsia="zh-CN"/>
        </w:rPr>
      </w:pPr>
    </w:p>
    <w:p w14:paraId="4895F9A9">
      <w:pPr>
        <w:snapToGrid w:val="0"/>
        <w:spacing w:line="360" w:lineRule="auto"/>
        <w:jc w:val="center"/>
        <w:rPr>
          <w:b/>
          <w:szCs w:val="21"/>
          <w:lang w:eastAsia="zh-CN"/>
        </w:rPr>
      </w:pPr>
      <w:r>
        <w:rPr>
          <w:rFonts w:hint="eastAsia"/>
          <w:b/>
          <w:szCs w:val="21"/>
          <w:lang w:eastAsia="zh-CN"/>
        </w:rPr>
        <w:t>四、交货</w:t>
      </w:r>
    </w:p>
    <w:p w14:paraId="23B60BC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6C878469">
      <w:pPr>
        <w:snapToGrid w:val="0"/>
        <w:spacing w:line="360" w:lineRule="auto"/>
        <w:rPr>
          <w:szCs w:val="21"/>
          <w:lang w:eastAsia="zh-CN"/>
        </w:rPr>
      </w:pPr>
      <w:r>
        <w:rPr>
          <w:rFonts w:hint="eastAsia"/>
          <w:szCs w:val="21"/>
          <w:lang w:eastAsia="zh-CN"/>
        </w:rPr>
        <w:t>4.2 收货人：</w:t>
      </w:r>
    </w:p>
    <w:p w14:paraId="09CCD8F1">
      <w:pPr>
        <w:snapToGrid w:val="0"/>
        <w:spacing w:line="360" w:lineRule="auto"/>
        <w:rPr>
          <w:szCs w:val="21"/>
          <w:lang w:eastAsia="zh-CN"/>
        </w:rPr>
      </w:pPr>
      <w:r>
        <w:rPr>
          <w:rFonts w:hint="eastAsia"/>
          <w:szCs w:val="21"/>
          <w:lang w:eastAsia="zh-CN"/>
        </w:rPr>
        <w:t>交货地点：甲方指定的地点</w:t>
      </w:r>
    </w:p>
    <w:p w14:paraId="6FDB02DA">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71454EDD">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44857827">
      <w:pPr>
        <w:snapToGrid w:val="0"/>
        <w:spacing w:line="360" w:lineRule="auto"/>
        <w:rPr>
          <w:szCs w:val="21"/>
          <w:lang w:eastAsia="zh-CN"/>
        </w:rPr>
      </w:pPr>
      <w:r>
        <w:rPr>
          <w:rFonts w:hint="eastAsia"/>
          <w:szCs w:val="21"/>
          <w:lang w:eastAsia="zh-CN"/>
        </w:rPr>
        <w:t>4.5交货设备铭牌的内容至少应包括下列内容：</w:t>
      </w:r>
    </w:p>
    <w:p w14:paraId="2CE05920">
      <w:pPr>
        <w:snapToGrid w:val="0"/>
        <w:spacing w:line="360" w:lineRule="auto"/>
        <w:rPr>
          <w:szCs w:val="21"/>
          <w:lang w:eastAsia="zh-CN"/>
        </w:rPr>
      </w:pPr>
      <w:r>
        <w:rPr>
          <w:rFonts w:hint="eastAsia"/>
          <w:szCs w:val="21"/>
          <w:lang w:eastAsia="zh-CN"/>
        </w:rPr>
        <w:t xml:space="preserve">   1.制造厂名称和制造许可证号；</w:t>
      </w:r>
    </w:p>
    <w:p w14:paraId="5DB61ABF">
      <w:pPr>
        <w:snapToGrid w:val="0"/>
        <w:spacing w:line="360" w:lineRule="auto"/>
        <w:rPr>
          <w:szCs w:val="21"/>
          <w:lang w:eastAsia="zh-CN"/>
        </w:rPr>
      </w:pPr>
      <w:r>
        <w:rPr>
          <w:rFonts w:hint="eastAsia"/>
          <w:szCs w:val="21"/>
          <w:lang w:eastAsia="zh-CN"/>
        </w:rPr>
        <w:t xml:space="preserve">   2.产品编号和制造日期；</w:t>
      </w:r>
    </w:p>
    <w:p w14:paraId="32AB73F9">
      <w:pPr>
        <w:snapToGrid w:val="0"/>
        <w:spacing w:line="360" w:lineRule="auto"/>
        <w:rPr>
          <w:szCs w:val="21"/>
          <w:lang w:eastAsia="zh-CN"/>
        </w:rPr>
      </w:pPr>
      <w:r>
        <w:rPr>
          <w:rFonts w:hint="eastAsia"/>
          <w:szCs w:val="21"/>
          <w:lang w:eastAsia="zh-CN"/>
        </w:rPr>
        <w:t xml:space="preserve">   3.设备位号和名称；</w:t>
      </w:r>
    </w:p>
    <w:p w14:paraId="59969681">
      <w:pPr>
        <w:snapToGrid w:val="0"/>
        <w:spacing w:line="360" w:lineRule="auto"/>
        <w:rPr>
          <w:szCs w:val="21"/>
          <w:lang w:eastAsia="zh-CN"/>
        </w:rPr>
      </w:pPr>
      <w:r>
        <w:rPr>
          <w:rFonts w:hint="eastAsia"/>
          <w:szCs w:val="21"/>
          <w:lang w:eastAsia="zh-CN"/>
        </w:rPr>
        <w:t xml:space="preserve">   4.设备规格，包括设计/试验温度/压力、材质、重量等。</w:t>
      </w:r>
    </w:p>
    <w:p w14:paraId="71D45C4C">
      <w:pPr>
        <w:snapToGrid w:val="0"/>
        <w:spacing w:line="360" w:lineRule="auto"/>
        <w:rPr>
          <w:szCs w:val="21"/>
          <w:lang w:eastAsia="zh-CN"/>
        </w:rPr>
      </w:pPr>
      <w:r>
        <w:rPr>
          <w:rFonts w:hint="eastAsia"/>
          <w:szCs w:val="21"/>
          <w:lang w:eastAsia="zh-CN"/>
        </w:rPr>
        <w:t>4.6设备交货时乙方需要提供的文字资料包括：</w:t>
      </w:r>
    </w:p>
    <w:p w14:paraId="38BC79E0">
      <w:pPr>
        <w:snapToGrid w:val="0"/>
        <w:spacing w:line="360" w:lineRule="auto"/>
        <w:rPr>
          <w:szCs w:val="21"/>
          <w:lang w:eastAsia="zh-CN"/>
        </w:rPr>
      </w:pPr>
      <w:r>
        <w:rPr>
          <w:rFonts w:hint="eastAsia"/>
          <w:szCs w:val="21"/>
          <w:lang w:eastAsia="zh-CN"/>
        </w:rPr>
        <w:t xml:space="preserve">   1.供货清单、文件和图纸目录清单；</w:t>
      </w:r>
    </w:p>
    <w:p w14:paraId="052D922A">
      <w:pPr>
        <w:snapToGrid w:val="0"/>
        <w:spacing w:line="360" w:lineRule="auto"/>
        <w:rPr>
          <w:szCs w:val="21"/>
          <w:lang w:eastAsia="zh-CN"/>
        </w:rPr>
      </w:pPr>
      <w:r>
        <w:rPr>
          <w:rFonts w:hint="eastAsia"/>
          <w:szCs w:val="21"/>
          <w:lang w:eastAsia="zh-CN"/>
        </w:rPr>
        <w:t xml:space="preserve">   2.材质证明文件；</w:t>
      </w:r>
    </w:p>
    <w:p w14:paraId="0C8E044D">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2981FB3B">
      <w:pPr>
        <w:snapToGrid w:val="0"/>
        <w:spacing w:line="360" w:lineRule="auto"/>
        <w:rPr>
          <w:szCs w:val="21"/>
          <w:lang w:eastAsia="zh-CN"/>
        </w:rPr>
      </w:pPr>
      <w:r>
        <w:rPr>
          <w:rFonts w:hint="eastAsia"/>
          <w:szCs w:val="21"/>
          <w:lang w:eastAsia="zh-CN"/>
        </w:rPr>
        <w:t xml:space="preserve">   4.与实物相符的设备竣工图；</w:t>
      </w:r>
    </w:p>
    <w:p w14:paraId="6FD5F1F9">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41BB9C62">
      <w:pPr>
        <w:snapToGrid w:val="0"/>
        <w:spacing w:line="360" w:lineRule="auto"/>
        <w:rPr>
          <w:szCs w:val="21"/>
          <w:lang w:eastAsia="zh-CN"/>
        </w:rPr>
      </w:pPr>
      <w:r>
        <w:rPr>
          <w:rFonts w:hint="eastAsia"/>
          <w:szCs w:val="21"/>
          <w:lang w:eastAsia="zh-CN"/>
        </w:rPr>
        <w:t xml:space="preserve">   6.备品配件清单；</w:t>
      </w:r>
    </w:p>
    <w:p w14:paraId="64C6A843">
      <w:pPr>
        <w:snapToGrid w:val="0"/>
        <w:spacing w:line="360" w:lineRule="auto"/>
        <w:rPr>
          <w:szCs w:val="21"/>
          <w:lang w:eastAsia="zh-CN"/>
        </w:rPr>
      </w:pPr>
      <w:r>
        <w:rPr>
          <w:rFonts w:hint="eastAsia"/>
          <w:szCs w:val="21"/>
          <w:lang w:eastAsia="zh-CN"/>
        </w:rPr>
        <w:t xml:space="preserve">   7.产品合格证及质量证明书；</w:t>
      </w:r>
    </w:p>
    <w:p w14:paraId="7BD22175">
      <w:pPr>
        <w:snapToGrid w:val="0"/>
        <w:spacing w:line="360" w:lineRule="auto"/>
        <w:rPr>
          <w:szCs w:val="21"/>
          <w:lang w:eastAsia="zh-CN"/>
        </w:rPr>
      </w:pPr>
      <w:r>
        <w:rPr>
          <w:rFonts w:hint="eastAsia"/>
          <w:szCs w:val="21"/>
          <w:lang w:eastAsia="zh-CN"/>
        </w:rPr>
        <w:t xml:space="preserve">   8.安装调试的技术条件；</w:t>
      </w:r>
    </w:p>
    <w:p w14:paraId="7452C948">
      <w:pPr>
        <w:snapToGrid w:val="0"/>
        <w:spacing w:line="360" w:lineRule="auto"/>
        <w:rPr>
          <w:szCs w:val="21"/>
          <w:lang w:eastAsia="zh-CN"/>
        </w:rPr>
      </w:pPr>
      <w:r>
        <w:rPr>
          <w:rFonts w:hint="eastAsia"/>
          <w:szCs w:val="21"/>
          <w:lang w:eastAsia="zh-CN"/>
        </w:rPr>
        <w:t xml:space="preserve">   9.按规定所应提供的其它资料。</w:t>
      </w:r>
    </w:p>
    <w:p w14:paraId="3C24C66D">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7E42EA41">
      <w:pPr>
        <w:snapToGrid w:val="0"/>
        <w:spacing w:line="360" w:lineRule="auto"/>
        <w:jc w:val="center"/>
        <w:rPr>
          <w:b/>
          <w:szCs w:val="21"/>
          <w:lang w:eastAsia="zh-CN"/>
        </w:rPr>
      </w:pPr>
      <w:r>
        <w:rPr>
          <w:rFonts w:hint="eastAsia"/>
          <w:b/>
          <w:szCs w:val="21"/>
          <w:lang w:eastAsia="zh-CN"/>
        </w:rPr>
        <w:t>五、包装与运输</w:t>
      </w:r>
    </w:p>
    <w:p w14:paraId="11D9807C">
      <w:pPr>
        <w:snapToGrid w:val="0"/>
        <w:spacing w:line="360" w:lineRule="auto"/>
        <w:rPr>
          <w:szCs w:val="21"/>
          <w:lang w:eastAsia="zh-CN"/>
        </w:rPr>
      </w:pPr>
      <w:r>
        <w:rPr>
          <w:rFonts w:hint="eastAsia"/>
          <w:szCs w:val="21"/>
          <w:lang w:eastAsia="zh-CN"/>
        </w:rPr>
        <w:t>5.1设备整体包装发运，按JB2536－80标准执行。</w:t>
      </w:r>
    </w:p>
    <w:p w14:paraId="5819157D">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4751A159">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0B97CF9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74E84E8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0555DC8D">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66171F23">
      <w:pPr>
        <w:snapToGrid w:val="0"/>
        <w:spacing w:line="360" w:lineRule="auto"/>
        <w:jc w:val="center"/>
        <w:rPr>
          <w:b/>
          <w:szCs w:val="21"/>
          <w:lang w:eastAsia="zh-CN"/>
        </w:rPr>
      </w:pPr>
      <w:r>
        <w:rPr>
          <w:rFonts w:hint="eastAsia"/>
          <w:b/>
          <w:szCs w:val="21"/>
          <w:lang w:eastAsia="zh-CN"/>
        </w:rPr>
        <w:t>六、保证与索赔</w:t>
      </w:r>
    </w:p>
    <w:p w14:paraId="6056AA64">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4182B0E1">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2B742F38">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64606CC3">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1181C428">
      <w:pPr>
        <w:snapToGrid w:val="0"/>
        <w:spacing w:line="360" w:lineRule="auto"/>
        <w:jc w:val="center"/>
        <w:rPr>
          <w:b/>
          <w:szCs w:val="21"/>
          <w:lang w:eastAsia="zh-CN"/>
        </w:rPr>
      </w:pPr>
      <w:r>
        <w:rPr>
          <w:rFonts w:hint="eastAsia"/>
          <w:b/>
          <w:szCs w:val="21"/>
          <w:lang w:eastAsia="zh-CN"/>
        </w:rPr>
        <w:t>七、 保密义务</w:t>
      </w:r>
    </w:p>
    <w:p w14:paraId="7EA279BA">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33380EAC">
      <w:pPr>
        <w:snapToGrid w:val="0"/>
        <w:spacing w:line="360" w:lineRule="auto"/>
        <w:jc w:val="center"/>
        <w:rPr>
          <w:b/>
          <w:szCs w:val="21"/>
          <w:lang w:eastAsia="zh-CN"/>
        </w:rPr>
      </w:pPr>
      <w:r>
        <w:rPr>
          <w:rFonts w:hint="eastAsia"/>
          <w:b/>
          <w:szCs w:val="21"/>
          <w:lang w:eastAsia="zh-CN"/>
        </w:rPr>
        <w:t>八、违约责任</w:t>
      </w:r>
    </w:p>
    <w:p w14:paraId="51630AB5">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59602E41">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592BAA5B">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8.2如果由于乙方提供技术服务的延误，造成执行合同延误，每延误工期一日，乙方应向甲方支付合同总价0.1%的违约金。</w:t>
      </w:r>
    </w:p>
    <w:p w14:paraId="33E7B671">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0468AD81">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0EB7AC9A">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41DDC395">
      <w:pPr>
        <w:snapToGrid w:val="0"/>
        <w:spacing w:line="360" w:lineRule="auto"/>
        <w:jc w:val="center"/>
        <w:rPr>
          <w:b/>
          <w:szCs w:val="21"/>
          <w:lang w:eastAsia="zh-CN"/>
        </w:rPr>
      </w:pPr>
      <w:r>
        <w:rPr>
          <w:rFonts w:hint="eastAsia"/>
          <w:b/>
          <w:szCs w:val="21"/>
          <w:lang w:eastAsia="zh-CN"/>
        </w:rPr>
        <w:t>九、纠纷解决</w:t>
      </w:r>
    </w:p>
    <w:p w14:paraId="11827347">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1A49C0DC">
      <w:pPr>
        <w:snapToGrid w:val="0"/>
        <w:spacing w:line="360" w:lineRule="auto"/>
        <w:jc w:val="center"/>
        <w:rPr>
          <w:b/>
          <w:szCs w:val="21"/>
          <w:lang w:eastAsia="zh-CN"/>
        </w:rPr>
      </w:pPr>
      <w:r>
        <w:rPr>
          <w:rFonts w:hint="eastAsia"/>
          <w:b/>
          <w:szCs w:val="21"/>
          <w:lang w:eastAsia="zh-CN"/>
        </w:rPr>
        <w:t>十、其它</w:t>
      </w:r>
    </w:p>
    <w:p w14:paraId="2712DBB2">
      <w:pPr>
        <w:snapToGrid w:val="0"/>
        <w:spacing w:line="360" w:lineRule="auto"/>
        <w:rPr>
          <w:szCs w:val="21"/>
          <w:lang w:eastAsia="zh-CN"/>
        </w:rPr>
      </w:pPr>
      <w:r>
        <w:rPr>
          <w:rFonts w:hint="eastAsia"/>
          <w:szCs w:val="21"/>
          <w:lang w:eastAsia="zh-CN"/>
        </w:rPr>
        <w:t>10.1本合同未尽事宜，合同各方应本着实事求是友好协商的原则解决。</w:t>
      </w:r>
    </w:p>
    <w:p w14:paraId="74FCABF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44F38187">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26CA9008">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4524D8B1">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491ABD5">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6"/>
        <w:tblW w:w="8900" w:type="dxa"/>
        <w:tblInd w:w="89" w:type="dxa"/>
        <w:tblLayout w:type="autofit"/>
        <w:tblCellMar>
          <w:top w:w="0" w:type="dxa"/>
          <w:left w:w="108" w:type="dxa"/>
          <w:bottom w:w="0" w:type="dxa"/>
          <w:right w:w="108" w:type="dxa"/>
        </w:tblCellMar>
      </w:tblPr>
      <w:tblGrid>
        <w:gridCol w:w="4357"/>
        <w:gridCol w:w="4543"/>
      </w:tblGrid>
      <w:tr w14:paraId="5604EA87">
        <w:tblPrEx>
          <w:tblCellMar>
            <w:top w:w="0" w:type="dxa"/>
            <w:left w:w="108" w:type="dxa"/>
            <w:bottom w:w="0" w:type="dxa"/>
            <w:right w:w="108" w:type="dxa"/>
          </w:tblCellMar>
        </w:tblPrEx>
        <w:trPr>
          <w:trHeight w:val="510" w:hRule="atLeast"/>
        </w:trPr>
        <w:tc>
          <w:tcPr>
            <w:tcW w:w="4357" w:type="dxa"/>
            <w:noWrap/>
            <w:vAlign w:val="center"/>
          </w:tcPr>
          <w:p w14:paraId="19368B11">
            <w:pPr>
              <w:widowControl/>
              <w:rPr>
                <w:szCs w:val="21"/>
                <w:lang w:eastAsia="zh-CN"/>
              </w:rPr>
            </w:pPr>
            <w:r>
              <w:rPr>
                <w:rFonts w:hint="eastAsia"/>
                <w:szCs w:val="21"/>
                <w:lang w:eastAsia="zh-CN"/>
              </w:rPr>
              <w:t>甲方：腾龙芳烃（漳州）有限公司</w:t>
            </w:r>
          </w:p>
        </w:tc>
        <w:tc>
          <w:tcPr>
            <w:tcW w:w="4543" w:type="dxa"/>
            <w:vAlign w:val="center"/>
          </w:tcPr>
          <w:p w14:paraId="2A1CE85A">
            <w:pPr>
              <w:ind w:left="248"/>
              <w:rPr>
                <w:szCs w:val="21"/>
              </w:rPr>
            </w:pPr>
            <w:r>
              <w:rPr>
                <w:rFonts w:hint="eastAsia"/>
                <w:szCs w:val="21"/>
              </w:rPr>
              <w:t xml:space="preserve">乙方： </w:t>
            </w:r>
          </w:p>
        </w:tc>
      </w:tr>
      <w:tr w14:paraId="1CBBA528">
        <w:tblPrEx>
          <w:tblCellMar>
            <w:top w:w="0" w:type="dxa"/>
            <w:left w:w="108" w:type="dxa"/>
            <w:bottom w:w="0" w:type="dxa"/>
            <w:right w:w="108" w:type="dxa"/>
          </w:tblCellMar>
        </w:tblPrEx>
        <w:trPr>
          <w:trHeight w:val="510" w:hRule="atLeast"/>
        </w:trPr>
        <w:tc>
          <w:tcPr>
            <w:tcW w:w="4357" w:type="dxa"/>
            <w:noWrap/>
            <w:vAlign w:val="center"/>
          </w:tcPr>
          <w:p w14:paraId="43985D02">
            <w:pPr>
              <w:widowControl/>
              <w:rPr>
                <w:szCs w:val="21"/>
              </w:rPr>
            </w:pPr>
            <w:r>
              <w:rPr>
                <w:rFonts w:hint="eastAsia"/>
                <w:szCs w:val="21"/>
              </w:rPr>
              <w:t>（公章）</w:t>
            </w:r>
          </w:p>
        </w:tc>
        <w:tc>
          <w:tcPr>
            <w:tcW w:w="4543" w:type="dxa"/>
            <w:vAlign w:val="center"/>
          </w:tcPr>
          <w:p w14:paraId="4B7A85A6">
            <w:pPr>
              <w:ind w:left="248"/>
              <w:rPr>
                <w:szCs w:val="21"/>
              </w:rPr>
            </w:pPr>
            <w:r>
              <w:rPr>
                <w:rFonts w:hint="eastAsia"/>
                <w:szCs w:val="21"/>
              </w:rPr>
              <w:t xml:space="preserve">（公章）      </w:t>
            </w:r>
          </w:p>
        </w:tc>
      </w:tr>
      <w:tr w14:paraId="4B8D38A2">
        <w:tblPrEx>
          <w:tblCellMar>
            <w:top w:w="0" w:type="dxa"/>
            <w:left w:w="108" w:type="dxa"/>
            <w:bottom w:w="0" w:type="dxa"/>
            <w:right w:w="108" w:type="dxa"/>
          </w:tblCellMar>
        </w:tblPrEx>
        <w:trPr>
          <w:trHeight w:val="510" w:hRule="atLeast"/>
        </w:trPr>
        <w:tc>
          <w:tcPr>
            <w:tcW w:w="4357" w:type="dxa"/>
            <w:noWrap/>
            <w:vAlign w:val="center"/>
          </w:tcPr>
          <w:p w14:paraId="3E2986AD">
            <w:pPr>
              <w:widowControl/>
              <w:rPr>
                <w:szCs w:val="21"/>
              </w:rPr>
            </w:pPr>
            <w:r>
              <w:rPr>
                <w:rFonts w:hint="eastAsia"/>
                <w:szCs w:val="21"/>
              </w:rPr>
              <w:t>地     址:</w:t>
            </w:r>
          </w:p>
        </w:tc>
        <w:tc>
          <w:tcPr>
            <w:tcW w:w="4543" w:type="dxa"/>
            <w:vAlign w:val="center"/>
          </w:tcPr>
          <w:p w14:paraId="62CFDBE2">
            <w:pPr>
              <w:ind w:left="248"/>
              <w:rPr>
                <w:szCs w:val="21"/>
              </w:rPr>
            </w:pPr>
            <w:r>
              <w:rPr>
                <w:rFonts w:hint="eastAsia"/>
                <w:szCs w:val="21"/>
              </w:rPr>
              <w:t xml:space="preserve">地     址：       </w:t>
            </w:r>
          </w:p>
        </w:tc>
      </w:tr>
      <w:tr w14:paraId="6D9A4248">
        <w:tblPrEx>
          <w:tblCellMar>
            <w:top w:w="0" w:type="dxa"/>
            <w:left w:w="108" w:type="dxa"/>
            <w:bottom w:w="0" w:type="dxa"/>
            <w:right w:w="108" w:type="dxa"/>
          </w:tblCellMar>
        </w:tblPrEx>
        <w:trPr>
          <w:trHeight w:val="510" w:hRule="atLeast"/>
        </w:trPr>
        <w:tc>
          <w:tcPr>
            <w:tcW w:w="4357" w:type="dxa"/>
            <w:noWrap/>
            <w:vAlign w:val="center"/>
          </w:tcPr>
          <w:p w14:paraId="3D01BD1A">
            <w:pPr>
              <w:widowControl/>
              <w:rPr>
                <w:szCs w:val="21"/>
              </w:rPr>
            </w:pPr>
            <w:r>
              <w:rPr>
                <w:rFonts w:hint="eastAsia"/>
                <w:szCs w:val="21"/>
              </w:rPr>
              <w:t xml:space="preserve">法定代表人：      </w:t>
            </w:r>
          </w:p>
        </w:tc>
        <w:tc>
          <w:tcPr>
            <w:tcW w:w="4543" w:type="dxa"/>
            <w:vAlign w:val="center"/>
          </w:tcPr>
          <w:p w14:paraId="48A51BBD">
            <w:pPr>
              <w:ind w:left="248"/>
              <w:rPr>
                <w:szCs w:val="21"/>
              </w:rPr>
            </w:pPr>
            <w:r>
              <w:rPr>
                <w:rFonts w:hint="eastAsia"/>
                <w:szCs w:val="21"/>
              </w:rPr>
              <w:t xml:space="preserve">法定代表人：           </w:t>
            </w:r>
          </w:p>
        </w:tc>
      </w:tr>
      <w:tr w14:paraId="28F63D11">
        <w:tblPrEx>
          <w:tblCellMar>
            <w:top w:w="0" w:type="dxa"/>
            <w:left w:w="108" w:type="dxa"/>
            <w:bottom w:w="0" w:type="dxa"/>
            <w:right w:w="108" w:type="dxa"/>
          </w:tblCellMar>
        </w:tblPrEx>
        <w:trPr>
          <w:trHeight w:val="510" w:hRule="atLeast"/>
        </w:trPr>
        <w:tc>
          <w:tcPr>
            <w:tcW w:w="4357" w:type="dxa"/>
            <w:noWrap/>
            <w:vAlign w:val="center"/>
          </w:tcPr>
          <w:p w14:paraId="35981026">
            <w:pPr>
              <w:widowControl/>
              <w:rPr>
                <w:szCs w:val="21"/>
              </w:rPr>
            </w:pPr>
            <w:r>
              <w:rPr>
                <w:rFonts w:hint="eastAsia"/>
                <w:szCs w:val="21"/>
              </w:rPr>
              <w:t xml:space="preserve">委托代表人：      </w:t>
            </w:r>
          </w:p>
        </w:tc>
        <w:tc>
          <w:tcPr>
            <w:tcW w:w="4543" w:type="dxa"/>
            <w:vAlign w:val="center"/>
          </w:tcPr>
          <w:p w14:paraId="6BAA6D93">
            <w:pPr>
              <w:ind w:left="248"/>
              <w:rPr>
                <w:szCs w:val="21"/>
              </w:rPr>
            </w:pPr>
            <w:r>
              <w:rPr>
                <w:rFonts w:hint="eastAsia"/>
                <w:szCs w:val="21"/>
              </w:rPr>
              <w:t xml:space="preserve">委托代表人：           </w:t>
            </w:r>
          </w:p>
        </w:tc>
      </w:tr>
      <w:tr w14:paraId="475066AE">
        <w:tblPrEx>
          <w:tblCellMar>
            <w:top w:w="0" w:type="dxa"/>
            <w:left w:w="108" w:type="dxa"/>
            <w:bottom w:w="0" w:type="dxa"/>
            <w:right w:w="108" w:type="dxa"/>
          </w:tblCellMar>
        </w:tblPrEx>
        <w:trPr>
          <w:trHeight w:val="510" w:hRule="atLeast"/>
        </w:trPr>
        <w:tc>
          <w:tcPr>
            <w:tcW w:w="4357" w:type="dxa"/>
            <w:noWrap/>
            <w:vAlign w:val="center"/>
          </w:tcPr>
          <w:p w14:paraId="0E0BE8C3">
            <w:pPr>
              <w:widowControl/>
              <w:rPr>
                <w:szCs w:val="21"/>
              </w:rPr>
            </w:pPr>
            <w:r>
              <w:rPr>
                <w:rFonts w:hint="eastAsia"/>
                <w:szCs w:val="21"/>
              </w:rPr>
              <w:t xml:space="preserve">电     话：       </w:t>
            </w:r>
          </w:p>
        </w:tc>
        <w:tc>
          <w:tcPr>
            <w:tcW w:w="4543" w:type="dxa"/>
            <w:vAlign w:val="center"/>
          </w:tcPr>
          <w:p w14:paraId="7BD4BCEC">
            <w:pPr>
              <w:ind w:left="248"/>
              <w:rPr>
                <w:szCs w:val="21"/>
              </w:rPr>
            </w:pPr>
            <w:r>
              <w:rPr>
                <w:rFonts w:hint="eastAsia"/>
                <w:szCs w:val="21"/>
              </w:rPr>
              <w:t xml:space="preserve">电     话：      </w:t>
            </w:r>
          </w:p>
        </w:tc>
      </w:tr>
      <w:tr w14:paraId="4A523148">
        <w:tblPrEx>
          <w:tblCellMar>
            <w:top w:w="0" w:type="dxa"/>
            <w:left w:w="108" w:type="dxa"/>
            <w:bottom w:w="0" w:type="dxa"/>
            <w:right w:w="108" w:type="dxa"/>
          </w:tblCellMar>
        </w:tblPrEx>
        <w:trPr>
          <w:trHeight w:val="510" w:hRule="atLeast"/>
        </w:trPr>
        <w:tc>
          <w:tcPr>
            <w:tcW w:w="4357" w:type="dxa"/>
            <w:noWrap/>
            <w:vAlign w:val="center"/>
          </w:tcPr>
          <w:p w14:paraId="2561C11D">
            <w:pPr>
              <w:widowControl/>
              <w:rPr>
                <w:szCs w:val="21"/>
              </w:rPr>
            </w:pPr>
            <w:r>
              <w:rPr>
                <w:rFonts w:hint="eastAsia"/>
                <w:szCs w:val="21"/>
              </w:rPr>
              <w:t xml:space="preserve">传     真：     </w:t>
            </w:r>
          </w:p>
        </w:tc>
        <w:tc>
          <w:tcPr>
            <w:tcW w:w="4543" w:type="dxa"/>
            <w:vAlign w:val="center"/>
          </w:tcPr>
          <w:p w14:paraId="4D14A30B">
            <w:pPr>
              <w:ind w:left="248"/>
              <w:rPr>
                <w:szCs w:val="21"/>
              </w:rPr>
            </w:pPr>
            <w:r>
              <w:rPr>
                <w:rFonts w:hint="eastAsia"/>
                <w:szCs w:val="21"/>
              </w:rPr>
              <w:t xml:space="preserve">传     真：      </w:t>
            </w:r>
          </w:p>
        </w:tc>
      </w:tr>
      <w:tr w14:paraId="4AB4EA63">
        <w:tblPrEx>
          <w:tblCellMar>
            <w:top w:w="0" w:type="dxa"/>
            <w:left w:w="108" w:type="dxa"/>
            <w:bottom w:w="0" w:type="dxa"/>
            <w:right w:w="108" w:type="dxa"/>
          </w:tblCellMar>
        </w:tblPrEx>
        <w:trPr>
          <w:trHeight w:val="510" w:hRule="atLeast"/>
        </w:trPr>
        <w:tc>
          <w:tcPr>
            <w:tcW w:w="4357" w:type="dxa"/>
            <w:noWrap/>
            <w:vAlign w:val="center"/>
          </w:tcPr>
          <w:p w14:paraId="5DAA3F6A">
            <w:pPr>
              <w:widowControl/>
              <w:rPr>
                <w:szCs w:val="21"/>
              </w:rPr>
            </w:pPr>
            <w:r>
              <w:rPr>
                <w:rFonts w:hint="eastAsia"/>
                <w:szCs w:val="21"/>
              </w:rPr>
              <w:t>纳税人识别号</w:t>
            </w:r>
            <w:r>
              <w:rPr>
                <w:rFonts w:hint="eastAsia"/>
                <w:szCs w:val="21"/>
                <w:u w:val="single"/>
              </w:rPr>
              <w:t>:</w:t>
            </w:r>
          </w:p>
        </w:tc>
        <w:tc>
          <w:tcPr>
            <w:tcW w:w="4543" w:type="dxa"/>
            <w:vAlign w:val="center"/>
          </w:tcPr>
          <w:p w14:paraId="1F3D4802">
            <w:pPr>
              <w:ind w:left="248"/>
              <w:rPr>
                <w:szCs w:val="21"/>
              </w:rPr>
            </w:pPr>
            <w:r>
              <w:rPr>
                <w:rFonts w:hint="eastAsia"/>
                <w:szCs w:val="21"/>
              </w:rPr>
              <w:t>纳税人识别号</w:t>
            </w:r>
            <w:r>
              <w:rPr>
                <w:rFonts w:hint="eastAsia"/>
                <w:szCs w:val="21"/>
                <w:u w:val="single"/>
              </w:rPr>
              <w:t>:</w:t>
            </w:r>
          </w:p>
        </w:tc>
      </w:tr>
      <w:tr w14:paraId="7F8CA3C8">
        <w:tblPrEx>
          <w:tblCellMar>
            <w:top w:w="0" w:type="dxa"/>
            <w:left w:w="108" w:type="dxa"/>
            <w:bottom w:w="0" w:type="dxa"/>
            <w:right w:w="108" w:type="dxa"/>
          </w:tblCellMar>
        </w:tblPrEx>
        <w:trPr>
          <w:trHeight w:val="510" w:hRule="atLeast"/>
        </w:trPr>
        <w:tc>
          <w:tcPr>
            <w:tcW w:w="4357" w:type="dxa"/>
            <w:noWrap/>
            <w:vAlign w:val="center"/>
          </w:tcPr>
          <w:p w14:paraId="6326445C">
            <w:pPr>
              <w:widowControl/>
              <w:rPr>
                <w:szCs w:val="21"/>
              </w:rPr>
            </w:pPr>
            <w:r>
              <w:rPr>
                <w:rFonts w:hint="eastAsia"/>
                <w:szCs w:val="21"/>
              </w:rPr>
              <w:t>开户银行：</w:t>
            </w:r>
          </w:p>
        </w:tc>
        <w:tc>
          <w:tcPr>
            <w:tcW w:w="4543" w:type="dxa"/>
            <w:vAlign w:val="center"/>
          </w:tcPr>
          <w:p w14:paraId="2CFF2540">
            <w:pPr>
              <w:ind w:left="248"/>
              <w:rPr>
                <w:szCs w:val="21"/>
              </w:rPr>
            </w:pPr>
            <w:r>
              <w:rPr>
                <w:rFonts w:hint="eastAsia"/>
                <w:szCs w:val="21"/>
              </w:rPr>
              <w:t xml:space="preserve">开户银行： </w:t>
            </w:r>
          </w:p>
        </w:tc>
      </w:tr>
      <w:tr w14:paraId="45485DE8">
        <w:tblPrEx>
          <w:tblCellMar>
            <w:top w:w="0" w:type="dxa"/>
            <w:left w:w="108" w:type="dxa"/>
            <w:bottom w:w="0" w:type="dxa"/>
            <w:right w:w="108" w:type="dxa"/>
          </w:tblCellMar>
        </w:tblPrEx>
        <w:trPr>
          <w:trHeight w:val="510" w:hRule="atLeast"/>
        </w:trPr>
        <w:tc>
          <w:tcPr>
            <w:tcW w:w="4357" w:type="dxa"/>
            <w:noWrap/>
            <w:vAlign w:val="center"/>
          </w:tcPr>
          <w:p w14:paraId="5DEA9782">
            <w:pPr>
              <w:widowControl/>
              <w:rPr>
                <w:szCs w:val="21"/>
              </w:rPr>
            </w:pPr>
            <w:r>
              <w:rPr>
                <w:rFonts w:hint="eastAsia"/>
                <w:szCs w:val="21"/>
              </w:rPr>
              <w:t>帐     号：</w:t>
            </w:r>
          </w:p>
        </w:tc>
        <w:tc>
          <w:tcPr>
            <w:tcW w:w="4543" w:type="dxa"/>
            <w:vAlign w:val="center"/>
          </w:tcPr>
          <w:p w14:paraId="553EA016">
            <w:pPr>
              <w:ind w:left="248"/>
              <w:rPr>
                <w:szCs w:val="21"/>
              </w:rPr>
            </w:pPr>
            <w:r>
              <w:rPr>
                <w:rFonts w:hint="eastAsia"/>
                <w:szCs w:val="21"/>
              </w:rPr>
              <w:t>帐    号：</w:t>
            </w:r>
          </w:p>
        </w:tc>
      </w:tr>
      <w:tr w14:paraId="4106AD47">
        <w:tblPrEx>
          <w:tblCellMar>
            <w:top w:w="0" w:type="dxa"/>
            <w:left w:w="108" w:type="dxa"/>
            <w:bottom w:w="0" w:type="dxa"/>
            <w:right w:w="108" w:type="dxa"/>
          </w:tblCellMar>
        </w:tblPrEx>
        <w:trPr>
          <w:trHeight w:val="510" w:hRule="atLeast"/>
        </w:trPr>
        <w:tc>
          <w:tcPr>
            <w:tcW w:w="4357" w:type="dxa"/>
            <w:noWrap/>
            <w:vAlign w:val="center"/>
          </w:tcPr>
          <w:p w14:paraId="59A1B9E2">
            <w:pPr>
              <w:widowControl/>
              <w:rPr>
                <w:szCs w:val="21"/>
              </w:rPr>
            </w:pPr>
            <w:r>
              <w:rPr>
                <w:rFonts w:hint="eastAsia"/>
                <w:szCs w:val="21"/>
              </w:rPr>
              <w:t>邮政编码：</w:t>
            </w:r>
          </w:p>
        </w:tc>
        <w:tc>
          <w:tcPr>
            <w:tcW w:w="4543" w:type="dxa"/>
            <w:vAlign w:val="center"/>
          </w:tcPr>
          <w:p w14:paraId="1882BBFF">
            <w:pPr>
              <w:ind w:left="248"/>
              <w:rPr>
                <w:szCs w:val="21"/>
              </w:rPr>
            </w:pPr>
            <w:r>
              <w:rPr>
                <w:rFonts w:hint="eastAsia"/>
                <w:szCs w:val="21"/>
              </w:rPr>
              <w:t>邮政编码：</w:t>
            </w:r>
          </w:p>
        </w:tc>
      </w:tr>
    </w:tbl>
    <w:p w14:paraId="51683A13">
      <w:pPr>
        <w:spacing w:line="360" w:lineRule="auto"/>
        <w:rPr>
          <w:sz w:val="24"/>
          <w:szCs w:val="24"/>
          <w:lang w:eastAsia="zh-CN"/>
        </w:rPr>
      </w:pPr>
    </w:p>
    <w:p w14:paraId="34A8E640">
      <w:pPr>
        <w:pStyle w:val="55"/>
      </w:pPr>
    </w:p>
    <w:p w14:paraId="7259B099">
      <w:pPr>
        <w:pStyle w:val="55"/>
      </w:pPr>
    </w:p>
    <w:p w14:paraId="219CDA82">
      <w:pPr>
        <w:pStyle w:val="55"/>
      </w:pPr>
    </w:p>
    <w:p w14:paraId="6A1E0B53">
      <w:pPr>
        <w:pStyle w:val="55"/>
      </w:pPr>
    </w:p>
    <w:p w14:paraId="6A4A613F">
      <w:pPr>
        <w:pStyle w:val="55"/>
      </w:pPr>
    </w:p>
    <w:p w14:paraId="6BB2B0C7">
      <w:pPr>
        <w:pStyle w:val="55"/>
      </w:pPr>
    </w:p>
    <w:p w14:paraId="3E05761A">
      <w:pPr>
        <w:rPr>
          <w:b/>
          <w:bCs/>
          <w:sz w:val="24"/>
          <w:szCs w:val="24"/>
        </w:rPr>
      </w:pPr>
      <w:r>
        <w:rPr>
          <w:rFonts w:hint="eastAsia"/>
          <w:b/>
          <w:bCs/>
          <w:sz w:val="24"/>
          <w:szCs w:val="24"/>
        </w:rPr>
        <w:t>合同附件：</w:t>
      </w:r>
    </w:p>
    <w:p w14:paraId="49C7CBEB">
      <w:pPr>
        <w:jc w:val="center"/>
        <w:rPr>
          <w:b/>
          <w:bCs/>
          <w:szCs w:val="21"/>
          <w:lang w:eastAsia="zh-CN"/>
        </w:rPr>
      </w:pPr>
      <w:r>
        <w:rPr>
          <w:rFonts w:hint="eastAsia"/>
          <w:b/>
          <w:bCs/>
          <w:szCs w:val="21"/>
          <w:lang w:eastAsia="zh-CN"/>
        </w:rPr>
        <w:t>见索即付（预付款/履约/进度款/质量）保函格式</w:t>
      </w:r>
    </w:p>
    <w:p w14:paraId="380C050B">
      <w:pPr>
        <w:spacing w:line="480" w:lineRule="exact"/>
        <w:ind w:firstLine="4065"/>
        <w:rPr>
          <w:szCs w:val="21"/>
          <w:lang w:eastAsia="zh-CN"/>
        </w:rPr>
      </w:pPr>
      <w:r>
        <w:rPr>
          <w:rFonts w:hint="eastAsia"/>
          <w:szCs w:val="21"/>
          <w:lang w:eastAsia="zh-CN"/>
        </w:rPr>
        <w:t xml:space="preserve">               编号：</w:t>
      </w:r>
    </w:p>
    <w:p w14:paraId="3C91B2AB">
      <w:pPr>
        <w:rPr>
          <w:szCs w:val="21"/>
          <w:lang w:eastAsia="zh-CN"/>
        </w:rPr>
      </w:pPr>
      <w:r>
        <w:rPr>
          <w:rFonts w:hint="eastAsia"/>
          <w:szCs w:val="21"/>
          <w:lang w:eastAsia="zh-CN"/>
        </w:rPr>
        <w:t>致受益人：</w:t>
      </w:r>
      <w:r>
        <w:rPr>
          <w:rFonts w:hint="eastAsia"/>
          <w:szCs w:val="21"/>
          <w:u w:val="single"/>
          <w:lang w:eastAsia="zh-CN"/>
        </w:rPr>
        <w:t xml:space="preserve">                      </w:t>
      </w:r>
      <w:r>
        <w:rPr>
          <w:rFonts w:hint="eastAsia"/>
          <w:szCs w:val="21"/>
          <w:lang w:eastAsia="zh-CN"/>
        </w:rPr>
        <w:t>（以下简称“你方”）</w:t>
      </w:r>
    </w:p>
    <w:p w14:paraId="244BE2F2">
      <w:pPr>
        <w:rPr>
          <w:szCs w:val="21"/>
          <w:lang w:eastAsia="zh-CN"/>
        </w:rPr>
      </w:pPr>
      <w:r>
        <w:rPr>
          <w:rFonts w:hint="eastAsia"/>
          <w:szCs w:val="21"/>
          <w:lang w:eastAsia="zh-CN"/>
        </w:rPr>
        <w:t xml:space="preserve">    因保函申请人：</w:t>
      </w:r>
      <w:r>
        <w:rPr>
          <w:rFonts w:hint="eastAsia"/>
          <w:szCs w:val="21"/>
          <w:u w:val="single"/>
          <w:lang w:eastAsia="zh-CN"/>
        </w:rPr>
        <w:t>　　**公司名称**　　</w:t>
      </w:r>
      <w:r>
        <w:rPr>
          <w:rFonts w:hint="eastAsia"/>
          <w:szCs w:val="21"/>
          <w:lang w:eastAsia="zh-CN"/>
        </w:rPr>
        <w:t>与你方签订</w:t>
      </w:r>
      <w:r>
        <w:rPr>
          <w:rFonts w:hint="eastAsia"/>
          <w:szCs w:val="21"/>
          <w:u w:val="single"/>
          <w:lang w:eastAsia="zh-CN"/>
        </w:rPr>
        <w:t>：　　**合同**，合同编号：　　</w:t>
      </w:r>
      <w:r>
        <w:rPr>
          <w:rFonts w:hint="eastAsia"/>
          <w:szCs w:val="21"/>
          <w:lang w:eastAsia="zh-CN"/>
        </w:rPr>
        <w:t>（以下称合同），现我行</w:t>
      </w:r>
      <w:r>
        <w:rPr>
          <w:rFonts w:hint="eastAsia"/>
          <w:szCs w:val="21"/>
          <w:u w:val="single"/>
          <w:lang w:eastAsia="zh-CN"/>
        </w:rPr>
        <w:t>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14:paraId="54CBBB61">
      <w:pPr>
        <w:rPr>
          <w:szCs w:val="21"/>
          <w:lang w:eastAsia="zh-CN"/>
        </w:rPr>
      </w:pPr>
      <w:r>
        <w:rPr>
          <w:rFonts w:hint="eastAsia"/>
          <w:szCs w:val="21"/>
          <w:lang w:eastAsia="zh-CN"/>
        </w:rPr>
        <w:t>　　我行以及我行的继承人、受让人，在此无条件地、不可撤销地，根据并同意下列条款，保证无追索地向你方支付总额不超过</w:t>
      </w:r>
      <w:r>
        <w:rPr>
          <w:rFonts w:hint="eastAsia"/>
          <w:szCs w:val="21"/>
          <w:u w:val="single"/>
          <w:lang w:eastAsia="zh-CN"/>
        </w:rPr>
        <w:t>　　**币种、大写金额**　　　　</w:t>
      </w:r>
      <w:r>
        <w:rPr>
          <w:rFonts w:hint="eastAsia"/>
          <w:szCs w:val="21"/>
          <w:lang w:eastAsia="zh-CN"/>
        </w:rPr>
        <w:t>元整的款项：</w:t>
      </w:r>
    </w:p>
    <w:p w14:paraId="4CFA5B91">
      <w:pPr>
        <w:rPr>
          <w:szCs w:val="21"/>
          <w:lang w:eastAsia="zh-CN"/>
        </w:rPr>
      </w:pPr>
      <w:r>
        <w:rPr>
          <w:rFonts w:hint="eastAsia"/>
          <w:szCs w:val="21"/>
          <w:lang w:eastAsia="zh-CN"/>
        </w:rPr>
        <w:t xml:space="preserve">    一、我行向你方保证保函申请人履行合同约定的义务。</w:t>
      </w:r>
    </w:p>
    <w:p w14:paraId="2AC985B7">
      <w:pPr>
        <w:ind w:left="880" w:hanging="880" w:hangingChars="40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年　　月　　日</w:t>
      </w:r>
      <w:r>
        <w:rPr>
          <w:rFonts w:hint="eastAsia"/>
          <w:szCs w:val="21"/>
          <w:lang w:eastAsia="zh-CN"/>
        </w:rPr>
        <w:t>。</w:t>
      </w:r>
    </w:p>
    <w:p w14:paraId="09A4C7DA">
      <w:pPr>
        <w:ind w:left="818" w:leftChars="172" w:hanging="440" w:hangingChars="200"/>
        <w:rPr>
          <w:szCs w:val="21"/>
          <w:lang w:eastAsia="zh-CN"/>
        </w:rPr>
      </w:pPr>
      <w:r>
        <w:rPr>
          <w:rFonts w:hint="eastAsia"/>
          <w:szCs w:val="21"/>
          <w:lang w:eastAsia="zh-CN"/>
        </w:rPr>
        <w:t>三、我行在收到你方送交</w:t>
      </w:r>
      <w:r>
        <w:rPr>
          <w:rFonts w:hint="eastAsia"/>
          <w:color w:val="000000"/>
          <w:szCs w:val="21"/>
          <w:lang w:eastAsia="zh-CN"/>
        </w:rPr>
        <w:t>的本保函正本复印件（须加盖你方公章）及符合下列条件的索赔通知原件后</w:t>
      </w:r>
      <w:r>
        <w:rPr>
          <w:color w:val="000000"/>
          <w:szCs w:val="21"/>
          <w:u w:val="single"/>
          <w:lang w:eastAsia="zh-CN"/>
        </w:rPr>
        <w:t xml:space="preserve"> 伍 </w:t>
      </w:r>
      <w:r>
        <w:rPr>
          <w:rFonts w:hint="eastAsia"/>
          <w:color w:val="000000"/>
          <w:szCs w:val="21"/>
          <w:lang w:eastAsia="zh-CN"/>
        </w:rPr>
        <w:t>个银行工作</w:t>
      </w:r>
      <w:r>
        <w:rPr>
          <w:rFonts w:hint="eastAsia"/>
          <w:szCs w:val="21"/>
          <w:lang w:eastAsia="zh-CN"/>
        </w:rPr>
        <w:t>日内，无条件向你方支付合计不超过</w:t>
      </w:r>
      <w:r>
        <w:rPr>
          <w:rFonts w:hint="eastAsia"/>
          <w:szCs w:val="21"/>
          <w:u w:val="single"/>
          <w:lang w:eastAsia="zh-CN"/>
        </w:rPr>
        <w:t>　　**币种、大写金额**　　</w:t>
      </w:r>
      <w:r>
        <w:rPr>
          <w:rFonts w:hint="eastAsia"/>
          <w:szCs w:val="21"/>
          <w:lang w:eastAsia="zh-CN"/>
        </w:rPr>
        <w:t>元整的款项：</w:t>
      </w:r>
    </w:p>
    <w:p w14:paraId="186B5B0E">
      <w:pPr>
        <w:ind w:left="1320" w:hanging="1320" w:hangingChars="600"/>
        <w:rPr>
          <w:szCs w:val="21"/>
          <w:lang w:eastAsia="zh-CN"/>
        </w:rPr>
      </w:pPr>
      <w:r>
        <w:rPr>
          <w:rFonts w:hint="eastAsia"/>
          <w:szCs w:val="21"/>
          <w:lang w:eastAsia="zh-CN"/>
        </w:rPr>
        <w:t xml:space="preserve">      　(一)你方的索赔通知必须以书面形式提出，索赔通知应由加盖你方单位公章；</w:t>
      </w:r>
    </w:p>
    <w:p w14:paraId="6A3E2749">
      <w:pPr>
        <w:rPr>
          <w:szCs w:val="21"/>
          <w:lang w:eastAsia="zh-CN"/>
        </w:rPr>
      </w:pPr>
      <w:r>
        <w:rPr>
          <w:rFonts w:hint="eastAsia"/>
          <w:szCs w:val="21"/>
          <w:lang w:eastAsia="zh-CN"/>
        </w:rPr>
        <w:t xml:space="preserve">      　(二)你方的索赔通知必须在本保函有效期内寄出；</w:t>
      </w:r>
    </w:p>
    <w:p w14:paraId="00C52C66">
      <w:pPr>
        <w:ind w:left="880" w:hanging="880" w:hangingChars="400"/>
        <w:rPr>
          <w:szCs w:val="21"/>
          <w:lang w:eastAsia="zh-CN"/>
        </w:rPr>
      </w:pPr>
      <w:r>
        <w:rPr>
          <w:rFonts w:hint="eastAsia"/>
          <w:szCs w:val="21"/>
          <w:lang w:eastAsia="zh-CN"/>
        </w:rPr>
        <w:t xml:space="preserve">     　 (三)你方的索赔通知必须具有下列内容（索赔通知格式附后）：</w:t>
      </w:r>
    </w:p>
    <w:p w14:paraId="21DD5ECD">
      <w:pPr>
        <w:ind w:left="1179" w:leftChars="386" w:hanging="330" w:hangingChars="150"/>
        <w:rPr>
          <w:szCs w:val="21"/>
          <w:lang w:eastAsia="zh-CN"/>
        </w:rPr>
      </w:pPr>
      <w:r>
        <w:rPr>
          <w:rFonts w:hint="eastAsia"/>
          <w:szCs w:val="21"/>
          <w:lang w:eastAsia="zh-CN"/>
        </w:rPr>
        <w:t>1、声明你方索赔的款项并未由保函申请人或其代理人以其他方式直接或间接地支付给你方；</w:t>
      </w:r>
    </w:p>
    <w:p w14:paraId="4EAFB29B">
      <w:pPr>
        <w:ind w:left="757" w:leftChars="344" w:firstLine="110" w:firstLineChars="50"/>
        <w:rPr>
          <w:color w:val="000000"/>
          <w:szCs w:val="21"/>
          <w:lang w:eastAsia="zh-CN"/>
        </w:rPr>
      </w:pPr>
      <w:r>
        <w:rPr>
          <w:rFonts w:hint="eastAsia"/>
          <w:szCs w:val="21"/>
          <w:lang w:eastAsia="zh-CN"/>
        </w:rPr>
        <w:t>2、声明保函申请</w:t>
      </w:r>
      <w:r>
        <w:rPr>
          <w:rFonts w:hint="eastAsia"/>
          <w:color w:val="000000"/>
          <w:szCs w:val="21"/>
          <w:lang w:eastAsia="zh-CN"/>
        </w:rPr>
        <w:t>人已经违反合同约定的义务；</w:t>
      </w:r>
    </w:p>
    <w:p w14:paraId="0F57DBB1">
      <w:pPr>
        <w:ind w:left="818" w:leftChars="172" w:hanging="440" w:hangingChars="200"/>
        <w:rPr>
          <w:szCs w:val="21"/>
          <w:lang w:eastAsia="zh-CN"/>
        </w:rPr>
      </w:pPr>
      <w:r>
        <w:rPr>
          <w:rFonts w:hint="eastAsia"/>
          <w:color w:val="000000"/>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14:paraId="71D24ED2">
      <w:pPr>
        <w:ind w:left="818" w:leftChars="172" w:hanging="440" w:hangingChars="20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14:paraId="643EA0DD">
      <w:pPr>
        <w:ind w:left="818" w:leftChars="172" w:hanging="440" w:hangingChars="20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14:paraId="11AB502E">
      <w:pPr>
        <w:ind w:left="818" w:leftChars="172" w:hanging="440" w:hangingChars="20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7E10510B">
      <w:pPr>
        <w:ind w:firstLine="440" w:firstLineChars="200"/>
        <w:rPr>
          <w:szCs w:val="21"/>
          <w:lang w:eastAsia="zh-CN"/>
        </w:rPr>
      </w:pPr>
      <w:r>
        <w:rPr>
          <w:rFonts w:hint="eastAsia"/>
          <w:szCs w:val="21"/>
          <w:lang w:eastAsia="zh-CN"/>
        </w:rPr>
        <w:t>七、本保函是独立的，其效力不因合同的无效、撤销、变更而改变。</w:t>
      </w:r>
    </w:p>
    <w:p w14:paraId="76C33B65">
      <w:pPr>
        <w:ind w:left="818" w:leftChars="172" w:hanging="440" w:hangingChars="200"/>
        <w:rPr>
          <w:szCs w:val="21"/>
          <w:lang w:eastAsia="zh-CN"/>
        </w:rPr>
      </w:pPr>
      <w:r>
        <w:rPr>
          <w:rFonts w:hint="eastAsia"/>
          <w:szCs w:val="21"/>
          <w:lang w:eastAsia="zh-CN"/>
        </w:rPr>
        <w:t>八、本保函终止或失效后受益人应将本保函退还我行。</w:t>
      </w:r>
    </w:p>
    <w:p w14:paraId="10C9C800">
      <w:pPr>
        <w:ind w:left="818" w:leftChars="172" w:hanging="440" w:hangingChars="200"/>
        <w:rPr>
          <w:szCs w:val="21"/>
          <w:lang w:eastAsia="zh-CN"/>
        </w:rPr>
      </w:pPr>
      <w:r>
        <w:rPr>
          <w:rFonts w:hint="eastAsia"/>
          <w:szCs w:val="21"/>
          <w:lang w:eastAsia="zh-CN"/>
        </w:rPr>
        <w:t>九、本保函项下的权利不得转让，不得设定担保。</w:t>
      </w:r>
    </w:p>
    <w:p w14:paraId="7FF557D6">
      <w:pPr>
        <w:ind w:left="818" w:leftChars="172" w:hanging="440" w:hangingChars="20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14:paraId="6B107F23">
      <w:pPr>
        <w:ind w:firstLine="440" w:firstLineChars="200"/>
        <w:rPr>
          <w:szCs w:val="21"/>
          <w:lang w:eastAsia="zh-CN"/>
        </w:rPr>
      </w:pPr>
      <w:r>
        <w:rPr>
          <w:rFonts w:hint="eastAsia"/>
          <w:szCs w:val="21"/>
          <w:lang w:eastAsia="zh-CN"/>
        </w:rPr>
        <w:t>十一、本保函自我行负责人或授权代理人签字或加盖印章之日起生效。</w:t>
      </w:r>
    </w:p>
    <w:p w14:paraId="0703DAC2">
      <w:pPr>
        <w:ind w:firstLine="440" w:firstLineChars="200"/>
        <w:rPr>
          <w:szCs w:val="21"/>
          <w:lang w:eastAsia="zh-CN"/>
        </w:rPr>
      </w:pPr>
    </w:p>
    <w:p w14:paraId="71E7C0FB">
      <w:pPr>
        <w:ind w:firstLine="3080" w:firstLineChars="1400"/>
        <w:rPr>
          <w:szCs w:val="21"/>
          <w:lang w:eastAsia="zh-CN"/>
        </w:rPr>
      </w:pPr>
      <w:r>
        <w:rPr>
          <w:rFonts w:hint="eastAsia"/>
          <w:szCs w:val="21"/>
          <w:lang w:eastAsia="zh-CN"/>
        </w:rPr>
        <w:t>保证人(盖章)：</w:t>
      </w:r>
    </w:p>
    <w:p w14:paraId="24C0E76B">
      <w:pPr>
        <w:ind w:firstLine="3080" w:firstLineChars="1400"/>
        <w:rPr>
          <w:szCs w:val="21"/>
          <w:lang w:eastAsia="zh-CN"/>
        </w:rPr>
      </w:pPr>
      <w:r>
        <w:rPr>
          <w:rFonts w:hint="eastAsia"/>
          <w:szCs w:val="21"/>
          <w:lang w:eastAsia="zh-CN"/>
        </w:rPr>
        <w:t>负责人或授权代理人(签字)：</w:t>
      </w:r>
    </w:p>
    <w:p w14:paraId="4D2DF1C4">
      <w:pPr>
        <w:ind w:firstLine="3080" w:firstLineChars="1400"/>
        <w:rPr>
          <w:szCs w:val="21"/>
          <w:lang w:eastAsia="zh-CN"/>
        </w:rPr>
      </w:pPr>
      <w:r>
        <w:rPr>
          <w:rFonts w:hint="eastAsia"/>
          <w:szCs w:val="21"/>
          <w:lang w:eastAsia="zh-CN"/>
        </w:rPr>
        <w:t>签发日期       年   月   日</w:t>
      </w:r>
    </w:p>
    <w:p w14:paraId="1338ACA5">
      <w:pPr>
        <w:jc w:val="center"/>
        <w:rPr>
          <w:b/>
          <w:bCs/>
          <w:sz w:val="24"/>
          <w:szCs w:val="24"/>
          <w:lang w:eastAsia="zh-CN"/>
        </w:rPr>
      </w:pPr>
    </w:p>
    <w:p w14:paraId="40168977">
      <w:pPr>
        <w:pStyle w:val="55"/>
      </w:pPr>
    </w:p>
    <w:p w14:paraId="202739B4">
      <w:pPr>
        <w:jc w:val="center"/>
        <w:rPr>
          <w:b/>
          <w:bCs/>
          <w:snapToGrid w:val="0"/>
          <w:kern w:val="2"/>
          <w:sz w:val="44"/>
          <w:szCs w:val="44"/>
          <w:lang w:eastAsia="zh-CN"/>
        </w:rPr>
      </w:pPr>
      <w:r>
        <w:rPr>
          <w:rFonts w:hint="eastAsia"/>
          <w:b/>
          <w:bCs/>
          <w:snapToGrid w:val="0"/>
          <w:kern w:val="2"/>
          <w:sz w:val="44"/>
          <w:szCs w:val="44"/>
          <w:lang w:eastAsia="zh-CN"/>
        </w:rPr>
        <w:t>索 赔 通 知</w:t>
      </w:r>
    </w:p>
    <w:p w14:paraId="2F6CEBC5">
      <w:pPr>
        <w:spacing w:line="360" w:lineRule="auto"/>
        <w:jc w:val="center"/>
        <w:rPr>
          <w:sz w:val="24"/>
          <w:szCs w:val="24"/>
          <w:lang w:eastAsia="zh-CN"/>
        </w:rPr>
      </w:pPr>
    </w:p>
    <w:p w14:paraId="07312294">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14:paraId="48B08EFA">
      <w:pPr>
        <w:spacing w:line="360" w:lineRule="auto"/>
        <w:ind w:firstLine="480" w:firstLineChars="20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14:paraId="76BC7920">
      <w:pPr>
        <w:spacing w:line="360" w:lineRule="auto"/>
        <w:ind w:firstLine="480" w:firstLineChars="20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r>
        <w:rPr>
          <w:rFonts w:hint="eastAsia"/>
          <w:sz w:val="24"/>
          <w:szCs w:val="24"/>
          <w:lang w:eastAsia="zh-CN"/>
        </w:rPr>
        <w:t>个银行工作日内，将上述款项汇至我方如下账户：收款人</w:t>
      </w:r>
      <w:r>
        <w:rPr>
          <w:rFonts w:hint="eastAsia"/>
          <w:sz w:val="24"/>
          <w:szCs w:val="24"/>
          <w:u w:val="single"/>
          <w:lang w:eastAsia="zh-CN"/>
        </w:rPr>
        <w:t>腾龙芳烃（漳州）有限公司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14:paraId="7557B538">
      <w:pPr>
        <w:spacing w:line="360" w:lineRule="auto"/>
        <w:ind w:firstLine="705"/>
        <w:rPr>
          <w:sz w:val="24"/>
          <w:szCs w:val="24"/>
          <w:lang w:eastAsia="zh-CN"/>
        </w:rPr>
      </w:pPr>
    </w:p>
    <w:p w14:paraId="52B9C9A2">
      <w:pPr>
        <w:spacing w:line="360" w:lineRule="auto"/>
        <w:ind w:firstLine="705"/>
        <w:rPr>
          <w:sz w:val="24"/>
          <w:szCs w:val="24"/>
          <w:lang w:eastAsia="zh-CN"/>
        </w:rPr>
      </w:pPr>
    </w:p>
    <w:p w14:paraId="2690CE9E">
      <w:pPr>
        <w:spacing w:line="360" w:lineRule="auto"/>
        <w:ind w:firstLine="705"/>
        <w:rPr>
          <w:sz w:val="24"/>
          <w:szCs w:val="24"/>
          <w:lang w:eastAsia="zh-CN"/>
        </w:rPr>
      </w:pPr>
      <w:r>
        <w:rPr>
          <w:rFonts w:hint="eastAsia"/>
          <w:sz w:val="24"/>
          <w:szCs w:val="24"/>
          <w:lang w:eastAsia="zh-CN"/>
        </w:rPr>
        <w:t xml:space="preserve">                   索赔人（盖章）</w:t>
      </w:r>
    </w:p>
    <w:p w14:paraId="2B6F0FF7">
      <w:pPr>
        <w:spacing w:line="360" w:lineRule="auto"/>
        <w:ind w:firstLine="705"/>
        <w:rPr>
          <w:sz w:val="24"/>
          <w:szCs w:val="24"/>
          <w:lang w:eastAsia="zh-CN"/>
        </w:rPr>
      </w:pPr>
      <w:r>
        <w:rPr>
          <w:rFonts w:hint="eastAsia"/>
          <w:sz w:val="24"/>
          <w:szCs w:val="24"/>
          <w:lang w:eastAsia="zh-CN"/>
        </w:rPr>
        <w:t xml:space="preserve">                   法定代表人(负责人)或授权代理人（签字） </w:t>
      </w:r>
    </w:p>
    <w:p w14:paraId="05B41A9C">
      <w:pPr>
        <w:snapToGrid w:val="0"/>
        <w:spacing w:line="460" w:lineRule="exact"/>
        <w:rPr>
          <w:sz w:val="24"/>
          <w:szCs w:val="24"/>
          <w:lang w:eastAsia="zh-CN"/>
        </w:rPr>
        <w:sectPr>
          <w:pgSz w:w="11906" w:h="16838"/>
          <w:pgMar w:top="1418" w:right="1531" w:bottom="1418" w:left="1531" w:header="851" w:footer="992" w:gutter="0"/>
          <w:paperSrc w:first="15" w:other="15"/>
          <w:cols w:space="720" w:num="1"/>
          <w:docGrid w:type="lines" w:linePitch="312" w:charSpace="0"/>
        </w:sectPr>
      </w:pPr>
      <w:r>
        <w:rPr>
          <w:rFonts w:hint="eastAsia"/>
          <w:sz w:val="24"/>
          <w:szCs w:val="24"/>
          <w:lang w:eastAsia="zh-CN"/>
        </w:rPr>
        <w:t xml:space="preserve">                         签发日期      年   月   日</w:t>
      </w:r>
    </w:p>
    <w:p w14:paraId="5EED2884">
      <w:pPr>
        <w:pStyle w:val="55"/>
        <w:rPr>
          <w:b/>
          <w:bCs/>
          <w:sz w:val="24"/>
          <w:szCs w:val="24"/>
        </w:rPr>
      </w:pPr>
      <w:r>
        <w:rPr>
          <w:rFonts w:hint="eastAsia"/>
          <w:b/>
          <w:bCs/>
          <w:sz w:val="24"/>
          <w:szCs w:val="24"/>
        </w:rPr>
        <w:t>附件二、参选文件范本</w:t>
      </w:r>
    </w:p>
    <w:p w14:paraId="102A1AB8">
      <w:pPr>
        <w:pStyle w:val="24"/>
        <w:jc w:val="center"/>
        <w:rPr>
          <w:rFonts w:ascii="Times New Roman" w:hAnsi="Times New Roman"/>
          <w:b/>
          <w:sz w:val="52"/>
          <w:szCs w:val="52"/>
          <w:lang w:eastAsia="zh-CN"/>
        </w:rPr>
      </w:pPr>
    </w:p>
    <w:p w14:paraId="3556CA08">
      <w:pPr>
        <w:pStyle w:val="24"/>
        <w:jc w:val="center"/>
        <w:rPr>
          <w:rFonts w:ascii="Times New Roman" w:hAnsi="Times New Roman"/>
          <w:b/>
          <w:sz w:val="52"/>
          <w:szCs w:val="52"/>
          <w:lang w:eastAsia="zh-CN"/>
        </w:rPr>
      </w:pPr>
    </w:p>
    <w:p w14:paraId="0F352CAF">
      <w:pPr>
        <w:pStyle w:val="24"/>
        <w:spacing w:line="360" w:lineRule="auto"/>
        <w:jc w:val="center"/>
        <w:rPr>
          <w:rFonts w:hAnsi="宋体" w:cs="方正小标宋简体"/>
          <w:b/>
          <w:sz w:val="44"/>
          <w:szCs w:val="44"/>
          <w:lang w:eastAsia="zh-CN"/>
        </w:rPr>
      </w:pPr>
      <w:r>
        <w:rPr>
          <w:rFonts w:hint="eastAsia" w:hAnsi="宋体" w:cs="方正小标宋简体"/>
          <w:b/>
          <w:sz w:val="44"/>
          <w:szCs w:val="44"/>
          <w:lang w:eastAsia="zh-CN"/>
        </w:rPr>
        <w:t>福建福海创石油化工有限公司</w:t>
      </w:r>
    </w:p>
    <w:p w14:paraId="353B2C9F">
      <w:pPr>
        <w:spacing w:line="360" w:lineRule="auto"/>
        <w:ind w:left="3498" w:hanging="3498" w:hangingChars="792"/>
        <w:jc w:val="center"/>
        <w:rPr>
          <w:rFonts w:cs="方正小标宋简体"/>
          <w:b/>
          <w:sz w:val="44"/>
          <w:szCs w:val="44"/>
          <w:lang w:eastAsia="zh-CN"/>
        </w:rPr>
      </w:pPr>
      <w:r>
        <w:rPr>
          <w:rFonts w:hint="eastAsia" w:cs="方正小标宋简体"/>
          <w:b/>
          <w:sz w:val="44"/>
          <w:szCs w:val="44"/>
          <w:lang w:eastAsia="zh-CN"/>
        </w:rPr>
        <w:t xml:space="preserve">37-E-106B/C和36-E-111换热器管束    </w:t>
      </w:r>
    </w:p>
    <w:p w14:paraId="5DA5271D">
      <w:pPr>
        <w:spacing w:line="360" w:lineRule="auto"/>
        <w:ind w:left="3498" w:hanging="3498" w:hangingChars="792"/>
        <w:jc w:val="center"/>
        <w:rPr>
          <w:rFonts w:cs="方正小标宋简体"/>
          <w:b/>
          <w:sz w:val="44"/>
          <w:szCs w:val="44"/>
          <w:lang w:eastAsia="zh-CN"/>
        </w:rPr>
      </w:pPr>
      <w:r>
        <w:rPr>
          <w:rFonts w:hint="eastAsia" w:cs="方正小标宋简体"/>
          <w:b/>
          <w:sz w:val="44"/>
          <w:szCs w:val="44"/>
          <w:lang w:eastAsia="zh-CN"/>
        </w:rPr>
        <w:t>采购项目</w:t>
      </w:r>
    </w:p>
    <w:p w14:paraId="62DEA011">
      <w:pPr>
        <w:spacing w:line="360" w:lineRule="auto"/>
        <w:jc w:val="center"/>
        <w:rPr>
          <w:b/>
          <w:sz w:val="44"/>
          <w:szCs w:val="44"/>
          <w:lang w:eastAsia="zh-CN"/>
        </w:rPr>
      </w:pPr>
      <w:r>
        <w:rPr>
          <w:rFonts w:hint="eastAsia"/>
          <w:b/>
          <w:sz w:val="44"/>
          <w:szCs w:val="44"/>
          <w:lang w:eastAsia="zh-CN"/>
        </w:rPr>
        <w:t>参选</w:t>
      </w:r>
      <w:r>
        <w:rPr>
          <w:b/>
          <w:sz w:val="44"/>
          <w:szCs w:val="44"/>
          <w:lang w:eastAsia="zh-CN"/>
        </w:rPr>
        <w:t>文件</w:t>
      </w:r>
    </w:p>
    <w:p w14:paraId="39514416">
      <w:pPr>
        <w:pStyle w:val="55"/>
      </w:pPr>
    </w:p>
    <w:p w14:paraId="576A4357">
      <w:pPr>
        <w:pStyle w:val="24"/>
        <w:rPr>
          <w:rFonts w:ascii="Times New Roman" w:hAnsi="Times New Roman"/>
          <w:lang w:eastAsia="zh-CN"/>
        </w:rPr>
      </w:pPr>
    </w:p>
    <w:p w14:paraId="119617A8">
      <w:pPr>
        <w:pStyle w:val="24"/>
        <w:rPr>
          <w:rFonts w:ascii="Times New Roman" w:hAnsi="Times New Roman"/>
          <w:lang w:eastAsia="zh-CN"/>
        </w:rPr>
      </w:pPr>
    </w:p>
    <w:p w14:paraId="0C8483F8">
      <w:pPr>
        <w:pStyle w:val="24"/>
        <w:rPr>
          <w:rFonts w:ascii="Times New Roman" w:hAnsi="Times New Roman"/>
          <w:lang w:eastAsia="zh-CN"/>
        </w:rPr>
      </w:pPr>
    </w:p>
    <w:p w14:paraId="5B0776A5">
      <w:pPr>
        <w:pStyle w:val="24"/>
        <w:rPr>
          <w:rFonts w:ascii="Times New Roman" w:hAnsi="Times New Roman"/>
          <w:lang w:eastAsia="zh-CN"/>
        </w:rPr>
      </w:pPr>
    </w:p>
    <w:p w14:paraId="33D34C51">
      <w:pPr>
        <w:pStyle w:val="24"/>
        <w:rPr>
          <w:rFonts w:ascii="Times New Roman" w:hAnsi="Times New Roman"/>
          <w:lang w:eastAsia="zh-CN"/>
        </w:rPr>
      </w:pPr>
    </w:p>
    <w:p w14:paraId="6EB82BC9">
      <w:pPr>
        <w:pStyle w:val="24"/>
        <w:rPr>
          <w:rFonts w:ascii="Times New Roman" w:hAnsi="Times New Roman"/>
          <w:b/>
          <w:bCs/>
          <w:sz w:val="32"/>
          <w:szCs w:val="32"/>
          <w:lang w:eastAsia="zh-CN"/>
        </w:rPr>
      </w:pPr>
    </w:p>
    <w:p w14:paraId="5E2E732F">
      <w:pPr>
        <w:pStyle w:val="24"/>
        <w:rPr>
          <w:rFonts w:ascii="Times New Roman" w:hAnsi="Times New Roman"/>
          <w:b/>
          <w:bCs/>
          <w:sz w:val="32"/>
          <w:szCs w:val="32"/>
          <w:lang w:eastAsia="zh-CN"/>
        </w:rPr>
      </w:pPr>
    </w:p>
    <w:p w14:paraId="3B86C0DB">
      <w:pPr>
        <w:pStyle w:val="24"/>
        <w:rPr>
          <w:rFonts w:ascii="Times New Roman" w:hAnsi="Times New Roman"/>
          <w:b/>
          <w:bCs/>
          <w:sz w:val="32"/>
          <w:szCs w:val="32"/>
          <w:lang w:eastAsia="zh-CN"/>
        </w:rPr>
      </w:pPr>
    </w:p>
    <w:p w14:paraId="4B352659">
      <w:pPr>
        <w:pStyle w:val="24"/>
        <w:rPr>
          <w:rFonts w:ascii="Times New Roman" w:hAnsi="Times New Roman"/>
          <w:b/>
          <w:bCs/>
          <w:sz w:val="32"/>
          <w:szCs w:val="32"/>
          <w:lang w:eastAsia="zh-CN"/>
        </w:rPr>
      </w:pPr>
    </w:p>
    <w:p w14:paraId="06BAC6B1">
      <w:pPr>
        <w:pStyle w:val="24"/>
        <w:rPr>
          <w:rFonts w:ascii="Times New Roman" w:hAnsi="Times New Roman"/>
          <w:b/>
          <w:bCs/>
          <w:sz w:val="32"/>
          <w:szCs w:val="32"/>
          <w:lang w:eastAsia="zh-CN"/>
        </w:rPr>
      </w:pPr>
    </w:p>
    <w:p w14:paraId="25CBEDD5">
      <w:pPr>
        <w:pStyle w:val="24"/>
        <w:rPr>
          <w:rFonts w:ascii="Times New Roman" w:hAnsi="Times New Roman"/>
          <w:b/>
          <w:bCs/>
          <w:sz w:val="32"/>
          <w:szCs w:val="32"/>
          <w:lang w:eastAsia="zh-CN"/>
        </w:rPr>
      </w:pPr>
    </w:p>
    <w:p w14:paraId="4516C5FA">
      <w:pPr>
        <w:pStyle w:val="24"/>
        <w:rPr>
          <w:rFonts w:ascii="Times New Roman" w:hAnsi="Times New Roman"/>
          <w:b/>
          <w:bCs/>
          <w:sz w:val="32"/>
          <w:szCs w:val="36"/>
          <w:lang w:eastAsia="zh-CN"/>
        </w:rPr>
      </w:pPr>
    </w:p>
    <w:p w14:paraId="19E39E4A">
      <w:pPr>
        <w:pStyle w:val="24"/>
        <w:rPr>
          <w:rFonts w:ascii="Times New Roman" w:hAnsi="Times New Roman"/>
          <w:b/>
          <w:bCs/>
          <w:sz w:val="32"/>
          <w:szCs w:val="36"/>
          <w:lang w:eastAsia="zh-CN"/>
        </w:rPr>
      </w:pPr>
    </w:p>
    <w:p w14:paraId="58FFE999">
      <w:pPr>
        <w:pStyle w:val="24"/>
        <w:rPr>
          <w:rFonts w:ascii="Times New Roman" w:hAnsi="Times New Roman"/>
          <w:b/>
          <w:bCs/>
          <w:sz w:val="32"/>
          <w:szCs w:val="36"/>
          <w:lang w:eastAsia="zh-CN"/>
        </w:rPr>
      </w:pPr>
    </w:p>
    <w:p w14:paraId="4860FD08">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54CC3C8C">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515EA44E">
      <w:pPr>
        <w:rPr>
          <w:lang w:eastAsia="zh-CN"/>
        </w:rPr>
      </w:pPr>
    </w:p>
    <w:p w14:paraId="4DDA646C">
      <w:pPr>
        <w:pStyle w:val="55"/>
      </w:pPr>
    </w:p>
    <w:p w14:paraId="0AFFD243">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382A1B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C43B97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2FF9608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3EE46C6A">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3E67EB68">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6490E3F5">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661DCD8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1FBE3A20">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01B31A9">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1516D1B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38FE0081">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67696D23">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4146A6AE">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4231506">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3D98278">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3E6A0955">
      <w:pPr>
        <w:rPr>
          <w:szCs w:val="21"/>
          <w:lang w:eastAsia="zh-CN"/>
        </w:rPr>
      </w:pPr>
    </w:p>
    <w:p w14:paraId="5419F468">
      <w:pPr>
        <w:rPr>
          <w:szCs w:val="21"/>
          <w:lang w:eastAsia="zh-CN"/>
        </w:rPr>
      </w:pPr>
    </w:p>
    <w:p w14:paraId="4D51F9EF">
      <w:pPr>
        <w:rPr>
          <w:szCs w:val="21"/>
          <w:lang w:eastAsia="zh-CN"/>
        </w:rPr>
      </w:pPr>
    </w:p>
    <w:p w14:paraId="28DC0845">
      <w:pPr>
        <w:rPr>
          <w:szCs w:val="21"/>
          <w:lang w:eastAsia="zh-CN"/>
        </w:rPr>
      </w:pPr>
    </w:p>
    <w:p w14:paraId="746239A6">
      <w:pPr>
        <w:rPr>
          <w:szCs w:val="21"/>
          <w:lang w:eastAsia="zh-CN"/>
        </w:rPr>
      </w:pPr>
    </w:p>
    <w:p w14:paraId="586E00B9">
      <w:pPr>
        <w:rPr>
          <w:szCs w:val="21"/>
          <w:lang w:eastAsia="zh-CN"/>
        </w:rPr>
      </w:pPr>
    </w:p>
    <w:p w14:paraId="422D836D">
      <w:pPr>
        <w:rPr>
          <w:szCs w:val="21"/>
          <w:lang w:eastAsia="zh-CN"/>
        </w:rPr>
      </w:pPr>
    </w:p>
    <w:p w14:paraId="11A4E29A">
      <w:pPr>
        <w:pStyle w:val="73"/>
        <w:spacing w:beforeLines="0" w:afterLines="0" w:line="240" w:lineRule="auto"/>
        <w:ind w:firstLine="618" w:firstLineChars="221"/>
        <w:rPr>
          <w:rFonts w:cs="Times New Roman"/>
          <w:bCs w:val="0"/>
          <w:color w:val="C00000"/>
          <w:lang w:eastAsia="zh-CN"/>
        </w:rPr>
      </w:pPr>
    </w:p>
    <w:p w14:paraId="65A9ACE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581F3650">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77365F48">
      <w:pPr>
        <w:rPr>
          <w:szCs w:val="21"/>
          <w:lang w:eastAsia="zh-CN"/>
        </w:rPr>
      </w:pPr>
    </w:p>
    <w:p w14:paraId="7783A80E">
      <w:pPr>
        <w:pStyle w:val="55"/>
      </w:pPr>
    </w:p>
    <w:p w14:paraId="161B0D3D">
      <w:pPr>
        <w:pStyle w:val="55"/>
      </w:pPr>
    </w:p>
    <w:p w14:paraId="7A82820B">
      <w:pPr>
        <w:pStyle w:val="55"/>
      </w:pPr>
    </w:p>
    <w:p w14:paraId="08085790">
      <w:pPr>
        <w:pStyle w:val="55"/>
      </w:pPr>
    </w:p>
    <w:p w14:paraId="3044614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4F8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731D2B0">
            <w:pPr>
              <w:spacing w:line="500" w:lineRule="exact"/>
              <w:jc w:val="center"/>
              <w:rPr>
                <w:b/>
                <w:bCs/>
                <w:sz w:val="24"/>
              </w:rPr>
            </w:pPr>
            <w:r>
              <w:rPr>
                <w:rFonts w:hint="eastAsia"/>
                <w:b/>
                <w:bCs/>
                <w:sz w:val="24"/>
              </w:rPr>
              <w:t>序号</w:t>
            </w:r>
          </w:p>
        </w:tc>
        <w:tc>
          <w:tcPr>
            <w:tcW w:w="6023" w:type="dxa"/>
          </w:tcPr>
          <w:p w14:paraId="4367C09E">
            <w:pPr>
              <w:spacing w:line="500" w:lineRule="exact"/>
              <w:jc w:val="center"/>
              <w:rPr>
                <w:b/>
                <w:bCs/>
                <w:sz w:val="24"/>
              </w:rPr>
            </w:pPr>
            <w:r>
              <w:rPr>
                <w:rFonts w:hint="eastAsia"/>
                <w:b/>
                <w:bCs/>
                <w:sz w:val="24"/>
              </w:rPr>
              <w:t>内容</w:t>
            </w:r>
          </w:p>
        </w:tc>
        <w:tc>
          <w:tcPr>
            <w:tcW w:w="1843" w:type="dxa"/>
          </w:tcPr>
          <w:p w14:paraId="254C2307">
            <w:pPr>
              <w:spacing w:line="500" w:lineRule="exact"/>
              <w:jc w:val="center"/>
              <w:rPr>
                <w:b/>
                <w:bCs/>
                <w:sz w:val="24"/>
              </w:rPr>
            </w:pPr>
            <w:r>
              <w:rPr>
                <w:rFonts w:hint="eastAsia"/>
                <w:b/>
                <w:bCs/>
                <w:sz w:val="24"/>
              </w:rPr>
              <w:t>页码</w:t>
            </w:r>
          </w:p>
        </w:tc>
      </w:tr>
      <w:tr w14:paraId="1ED8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C1E8D72">
            <w:pPr>
              <w:spacing w:line="500" w:lineRule="exact"/>
              <w:jc w:val="center"/>
              <w:rPr>
                <w:sz w:val="24"/>
              </w:rPr>
            </w:pPr>
            <w:r>
              <w:rPr>
                <w:rFonts w:hint="eastAsia"/>
                <w:sz w:val="24"/>
              </w:rPr>
              <w:t>1</w:t>
            </w:r>
          </w:p>
        </w:tc>
        <w:tc>
          <w:tcPr>
            <w:tcW w:w="6023" w:type="dxa"/>
          </w:tcPr>
          <w:p w14:paraId="45730D35">
            <w:pPr>
              <w:spacing w:line="500" w:lineRule="exact"/>
              <w:rPr>
                <w:sz w:val="24"/>
              </w:rPr>
            </w:pPr>
            <w:r>
              <w:rPr>
                <w:rFonts w:hint="eastAsia"/>
                <w:sz w:val="24"/>
              </w:rPr>
              <w:t>参选书</w:t>
            </w:r>
          </w:p>
        </w:tc>
        <w:tc>
          <w:tcPr>
            <w:tcW w:w="1843" w:type="dxa"/>
          </w:tcPr>
          <w:p w14:paraId="0623A2A1">
            <w:pPr>
              <w:spacing w:line="500" w:lineRule="exact"/>
              <w:jc w:val="center"/>
              <w:rPr>
                <w:sz w:val="24"/>
              </w:rPr>
            </w:pPr>
          </w:p>
        </w:tc>
      </w:tr>
      <w:tr w14:paraId="4CA6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0FEE210">
            <w:pPr>
              <w:spacing w:line="500" w:lineRule="exact"/>
              <w:jc w:val="center"/>
              <w:rPr>
                <w:sz w:val="24"/>
                <w:lang w:eastAsia="zh-CN"/>
              </w:rPr>
            </w:pPr>
            <w:r>
              <w:rPr>
                <w:rFonts w:hint="eastAsia"/>
                <w:sz w:val="24"/>
                <w:lang w:eastAsia="zh-CN"/>
              </w:rPr>
              <w:t>2</w:t>
            </w:r>
          </w:p>
        </w:tc>
        <w:tc>
          <w:tcPr>
            <w:tcW w:w="6023" w:type="dxa"/>
          </w:tcPr>
          <w:p w14:paraId="216D5754">
            <w:pPr>
              <w:spacing w:line="500" w:lineRule="exact"/>
              <w:rPr>
                <w:sz w:val="24"/>
              </w:rPr>
            </w:pPr>
            <w:r>
              <w:rPr>
                <w:rFonts w:hint="eastAsia"/>
                <w:sz w:val="24"/>
              </w:rPr>
              <w:t>法定代表人授权书</w:t>
            </w:r>
          </w:p>
        </w:tc>
        <w:tc>
          <w:tcPr>
            <w:tcW w:w="1843" w:type="dxa"/>
          </w:tcPr>
          <w:p w14:paraId="4AAF6C17">
            <w:pPr>
              <w:spacing w:line="500" w:lineRule="exact"/>
              <w:jc w:val="center"/>
              <w:rPr>
                <w:sz w:val="24"/>
              </w:rPr>
            </w:pPr>
          </w:p>
        </w:tc>
      </w:tr>
      <w:tr w14:paraId="136F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32B9596">
            <w:pPr>
              <w:spacing w:line="500" w:lineRule="exact"/>
              <w:jc w:val="center"/>
              <w:rPr>
                <w:sz w:val="24"/>
                <w:lang w:eastAsia="zh-CN"/>
              </w:rPr>
            </w:pPr>
            <w:r>
              <w:rPr>
                <w:rFonts w:hint="eastAsia"/>
                <w:sz w:val="24"/>
                <w:lang w:eastAsia="zh-CN"/>
              </w:rPr>
              <w:t>3</w:t>
            </w:r>
          </w:p>
        </w:tc>
        <w:tc>
          <w:tcPr>
            <w:tcW w:w="6023" w:type="dxa"/>
          </w:tcPr>
          <w:p w14:paraId="1E2BD0B2">
            <w:pPr>
              <w:spacing w:line="500" w:lineRule="exact"/>
              <w:rPr>
                <w:sz w:val="24"/>
                <w:lang w:eastAsia="zh-CN"/>
              </w:rPr>
            </w:pPr>
            <w:r>
              <w:rPr>
                <w:rFonts w:hint="eastAsia"/>
                <w:sz w:val="24"/>
                <w:lang w:eastAsia="zh-CN"/>
              </w:rPr>
              <w:t>法定代表人身份证复印件</w:t>
            </w:r>
          </w:p>
        </w:tc>
        <w:tc>
          <w:tcPr>
            <w:tcW w:w="1843" w:type="dxa"/>
          </w:tcPr>
          <w:p w14:paraId="6BDA372E">
            <w:pPr>
              <w:spacing w:line="500" w:lineRule="exact"/>
              <w:jc w:val="center"/>
              <w:rPr>
                <w:sz w:val="24"/>
                <w:lang w:eastAsia="zh-CN"/>
              </w:rPr>
            </w:pPr>
          </w:p>
        </w:tc>
      </w:tr>
      <w:tr w14:paraId="0712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1CD1363">
            <w:pPr>
              <w:spacing w:line="500" w:lineRule="exact"/>
              <w:jc w:val="center"/>
              <w:rPr>
                <w:sz w:val="24"/>
                <w:lang w:eastAsia="zh-CN"/>
              </w:rPr>
            </w:pPr>
            <w:r>
              <w:rPr>
                <w:rFonts w:hint="eastAsia"/>
                <w:sz w:val="24"/>
                <w:lang w:eastAsia="zh-CN"/>
              </w:rPr>
              <w:t>4</w:t>
            </w:r>
          </w:p>
        </w:tc>
        <w:tc>
          <w:tcPr>
            <w:tcW w:w="6023" w:type="dxa"/>
          </w:tcPr>
          <w:p w14:paraId="1E34F6A6">
            <w:pPr>
              <w:spacing w:line="500" w:lineRule="exact"/>
              <w:rPr>
                <w:sz w:val="24"/>
                <w:lang w:eastAsia="zh-CN"/>
              </w:rPr>
            </w:pPr>
            <w:r>
              <w:rPr>
                <w:rFonts w:hint="eastAsia"/>
                <w:sz w:val="24"/>
                <w:lang w:eastAsia="zh-CN"/>
              </w:rPr>
              <w:t>授权代表身份证复印件</w:t>
            </w:r>
          </w:p>
        </w:tc>
        <w:tc>
          <w:tcPr>
            <w:tcW w:w="1843" w:type="dxa"/>
          </w:tcPr>
          <w:p w14:paraId="29933BD7">
            <w:pPr>
              <w:spacing w:line="500" w:lineRule="exact"/>
              <w:jc w:val="center"/>
              <w:rPr>
                <w:sz w:val="24"/>
                <w:lang w:eastAsia="zh-CN"/>
              </w:rPr>
            </w:pPr>
          </w:p>
        </w:tc>
      </w:tr>
      <w:tr w14:paraId="1051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AFAB7BB">
            <w:pPr>
              <w:spacing w:line="500" w:lineRule="exact"/>
              <w:jc w:val="center"/>
              <w:rPr>
                <w:sz w:val="24"/>
                <w:lang w:eastAsia="zh-CN"/>
              </w:rPr>
            </w:pPr>
            <w:r>
              <w:rPr>
                <w:rFonts w:hint="eastAsia"/>
                <w:sz w:val="24"/>
                <w:lang w:eastAsia="zh-CN"/>
              </w:rPr>
              <w:t>5</w:t>
            </w:r>
          </w:p>
        </w:tc>
        <w:tc>
          <w:tcPr>
            <w:tcW w:w="6023" w:type="dxa"/>
          </w:tcPr>
          <w:p w14:paraId="2CDBF6FE">
            <w:pPr>
              <w:spacing w:line="500" w:lineRule="exact"/>
              <w:rPr>
                <w:sz w:val="24"/>
                <w:lang w:eastAsia="zh-CN"/>
              </w:rPr>
            </w:pPr>
            <w:r>
              <w:rPr>
                <w:rFonts w:hint="eastAsia"/>
                <w:sz w:val="24"/>
                <w:szCs w:val="28"/>
                <w:lang w:eastAsia="zh-CN"/>
              </w:rPr>
              <w:t>企业概况</w:t>
            </w:r>
          </w:p>
        </w:tc>
        <w:tc>
          <w:tcPr>
            <w:tcW w:w="1843" w:type="dxa"/>
          </w:tcPr>
          <w:p w14:paraId="02FFB52C">
            <w:pPr>
              <w:spacing w:line="500" w:lineRule="exact"/>
              <w:jc w:val="center"/>
              <w:rPr>
                <w:sz w:val="24"/>
                <w:lang w:eastAsia="zh-CN"/>
              </w:rPr>
            </w:pPr>
          </w:p>
        </w:tc>
      </w:tr>
      <w:tr w14:paraId="7A78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900C020">
            <w:pPr>
              <w:spacing w:line="500" w:lineRule="exact"/>
              <w:jc w:val="center"/>
              <w:rPr>
                <w:sz w:val="24"/>
                <w:lang w:eastAsia="zh-CN"/>
              </w:rPr>
            </w:pPr>
            <w:r>
              <w:rPr>
                <w:rFonts w:hint="eastAsia"/>
                <w:sz w:val="24"/>
                <w:lang w:eastAsia="zh-CN"/>
              </w:rPr>
              <w:t>6</w:t>
            </w:r>
          </w:p>
        </w:tc>
        <w:tc>
          <w:tcPr>
            <w:tcW w:w="6023" w:type="dxa"/>
          </w:tcPr>
          <w:p w14:paraId="073EE447">
            <w:pPr>
              <w:spacing w:line="500" w:lineRule="exact"/>
              <w:rPr>
                <w:sz w:val="24"/>
                <w:lang w:eastAsia="zh-CN"/>
              </w:rPr>
            </w:pPr>
            <w:r>
              <w:rPr>
                <w:rFonts w:hint="eastAsia"/>
                <w:sz w:val="24"/>
              </w:rPr>
              <w:t>营业执照复印件</w:t>
            </w:r>
          </w:p>
        </w:tc>
        <w:tc>
          <w:tcPr>
            <w:tcW w:w="1843" w:type="dxa"/>
          </w:tcPr>
          <w:p w14:paraId="5AFA29DD">
            <w:pPr>
              <w:spacing w:line="500" w:lineRule="exact"/>
              <w:jc w:val="center"/>
              <w:rPr>
                <w:sz w:val="24"/>
                <w:lang w:eastAsia="zh-CN"/>
              </w:rPr>
            </w:pPr>
          </w:p>
        </w:tc>
      </w:tr>
      <w:tr w14:paraId="2F3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FDCC35">
            <w:pPr>
              <w:spacing w:line="500" w:lineRule="exact"/>
              <w:jc w:val="center"/>
              <w:rPr>
                <w:sz w:val="24"/>
                <w:lang w:eastAsia="zh-CN"/>
              </w:rPr>
            </w:pPr>
            <w:r>
              <w:rPr>
                <w:rFonts w:hint="eastAsia"/>
                <w:sz w:val="24"/>
                <w:lang w:eastAsia="zh-CN"/>
              </w:rPr>
              <w:t>7</w:t>
            </w:r>
          </w:p>
        </w:tc>
        <w:tc>
          <w:tcPr>
            <w:tcW w:w="6023" w:type="dxa"/>
          </w:tcPr>
          <w:p w14:paraId="4883D2F6">
            <w:pPr>
              <w:spacing w:line="500" w:lineRule="exact"/>
              <w:rPr>
                <w:sz w:val="24"/>
                <w:lang w:eastAsia="zh-CN"/>
              </w:rPr>
            </w:pPr>
            <w:r>
              <w:rPr>
                <w:rFonts w:hint="eastAsia"/>
                <w:sz w:val="24"/>
              </w:rPr>
              <w:t>参选报价单</w:t>
            </w:r>
          </w:p>
        </w:tc>
        <w:tc>
          <w:tcPr>
            <w:tcW w:w="1843" w:type="dxa"/>
          </w:tcPr>
          <w:p w14:paraId="6CDDE9C4">
            <w:pPr>
              <w:spacing w:line="500" w:lineRule="exact"/>
              <w:jc w:val="center"/>
              <w:rPr>
                <w:sz w:val="24"/>
                <w:lang w:eastAsia="zh-CN"/>
              </w:rPr>
            </w:pPr>
            <w:r>
              <w:rPr>
                <w:sz w:val="24"/>
                <w:lang w:eastAsia="zh-CN"/>
              </w:rPr>
              <w:t>商务参选文件</w:t>
            </w:r>
          </w:p>
        </w:tc>
      </w:tr>
      <w:tr w14:paraId="4A0A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68D265E">
            <w:pPr>
              <w:spacing w:line="500" w:lineRule="exact"/>
              <w:jc w:val="center"/>
              <w:rPr>
                <w:sz w:val="24"/>
                <w:lang w:eastAsia="zh-CN"/>
              </w:rPr>
            </w:pPr>
            <w:r>
              <w:rPr>
                <w:rFonts w:hint="eastAsia"/>
                <w:sz w:val="24"/>
                <w:lang w:eastAsia="zh-CN"/>
              </w:rPr>
              <w:t>8</w:t>
            </w:r>
          </w:p>
        </w:tc>
        <w:tc>
          <w:tcPr>
            <w:tcW w:w="6023" w:type="dxa"/>
          </w:tcPr>
          <w:p w14:paraId="484A6715">
            <w:pPr>
              <w:spacing w:line="500" w:lineRule="exact"/>
              <w:rPr>
                <w:sz w:val="24"/>
              </w:rPr>
            </w:pPr>
            <w:r>
              <w:rPr>
                <w:rFonts w:hint="eastAsia"/>
                <w:sz w:val="24"/>
              </w:rPr>
              <w:t>承诺函</w:t>
            </w:r>
          </w:p>
        </w:tc>
        <w:tc>
          <w:tcPr>
            <w:tcW w:w="1843" w:type="dxa"/>
          </w:tcPr>
          <w:p w14:paraId="5DFA2AD8">
            <w:pPr>
              <w:spacing w:line="500" w:lineRule="exact"/>
              <w:jc w:val="center"/>
              <w:rPr>
                <w:sz w:val="24"/>
                <w:lang w:eastAsia="zh-CN"/>
              </w:rPr>
            </w:pPr>
          </w:p>
        </w:tc>
      </w:tr>
    </w:tbl>
    <w:p w14:paraId="20FF0F14">
      <w:pPr>
        <w:spacing w:line="500" w:lineRule="exact"/>
        <w:jc w:val="center"/>
        <w:rPr>
          <w:b/>
          <w:bCs/>
          <w:sz w:val="24"/>
        </w:rPr>
      </w:pPr>
      <w:bookmarkStart w:id="1" w:name="_GoBack"/>
      <w:bookmarkEnd w:id="1"/>
    </w:p>
    <w:p w14:paraId="3EAAFCB0">
      <w:pPr>
        <w:pStyle w:val="55"/>
        <w:rPr>
          <w:b/>
          <w:bCs/>
          <w:sz w:val="36"/>
          <w:szCs w:val="36"/>
        </w:rPr>
      </w:pPr>
    </w:p>
    <w:p w14:paraId="16ECD97E">
      <w:pPr>
        <w:pStyle w:val="55"/>
        <w:rPr>
          <w:b/>
          <w:bCs/>
          <w:sz w:val="36"/>
          <w:szCs w:val="36"/>
        </w:rPr>
      </w:pPr>
    </w:p>
    <w:p w14:paraId="359198F0">
      <w:pPr>
        <w:pStyle w:val="55"/>
        <w:rPr>
          <w:b/>
          <w:bCs/>
          <w:sz w:val="36"/>
          <w:szCs w:val="36"/>
        </w:rPr>
      </w:pPr>
    </w:p>
    <w:p w14:paraId="0E414BE7">
      <w:pPr>
        <w:spacing w:line="500" w:lineRule="exact"/>
        <w:rPr>
          <w:b/>
          <w:bCs/>
          <w:sz w:val="36"/>
          <w:szCs w:val="36"/>
          <w:lang w:eastAsia="zh-CN"/>
        </w:rPr>
      </w:pPr>
    </w:p>
    <w:p w14:paraId="0156B226">
      <w:pPr>
        <w:pStyle w:val="55"/>
        <w:rPr>
          <w:b/>
          <w:bCs/>
          <w:sz w:val="36"/>
          <w:szCs w:val="36"/>
        </w:rPr>
      </w:pPr>
    </w:p>
    <w:p w14:paraId="0212793D">
      <w:pPr>
        <w:pStyle w:val="55"/>
        <w:rPr>
          <w:b/>
          <w:bCs/>
          <w:sz w:val="36"/>
          <w:szCs w:val="36"/>
        </w:rPr>
      </w:pPr>
    </w:p>
    <w:p w14:paraId="2183BB10">
      <w:pPr>
        <w:pStyle w:val="55"/>
      </w:pPr>
    </w:p>
    <w:p w14:paraId="20A6AEE6">
      <w:pPr>
        <w:pStyle w:val="55"/>
      </w:pPr>
    </w:p>
    <w:p w14:paraId="78A0DDF7">
      <w:pPr>
        <w:pStyle w:val="55"/>
      </w:pPr>
    </w:p>
    <w:p w14:paraId="5C5597D0">
      <w:pPr>
        <w:pStyle w:val="55"/>
      </w:pPr>
    </w:p>
    <w:p w14:paraId="07378022">
      <w:pPr>
        <w:pStyle w:val="55"/>
      </w:pPr>
    </w:p>
    <w:p w14:paraId="38AA489D">
      <w:pPr>
        <w:pStyle w:val="55"/>
      </w:pPr>
    </w:p>
    <w:p w14:paraId="4650FC09">
      <w:pPr>
        <w:pStyle w:val="55"/>
      </w:pPr>
    </w:p>
    <w:p w14:paraId="2AC6F7F0">
      <w:pPr>
        <w:spacing w:line="500" w:lineRule="exact"/>
        <w:jc w:val="center"/>
        <w:rPr>
          <w:b/>
          <w:bCs/>
          <w:sz w:val="36"/>
          <w:szCs w:val="36"/>
        </w:rPr>
      </w:pPr>
      <w:r>
        <w:rPr>
          <w:rFonts w:hint="eastAsia"/>
          <w:b/>
          <w:bCs/>
          <w:sz w:val="36"/>
          <w:szCs w:val="36"/>
        </w:rPr>
        <w:t>参选书</w:t>
      </w:r>
    </w:p>
    <w:p w14:paraId="671F6F8F">
      <w:pPr>
        <w:spacing w:line="500" w:lineRule="exact"/>
        <w:rPr>
          <w:sz w:val="24"/>
          <w:lang w:eastAsia="zh-CN"/>
        </w:rPr>
      </w:pPr>
      <w:r>
        <w:rPr>
          <w:rFonts w:hint="eastAsia"/>
          <w:sz w:val="24"/>
          <w:lang w:eastAsia="zh-CN"/>
        </w:rPr>
        <w:t>致：福建福海创石油化工有限公司</w:t>
      </w:r>
    </w:p>
    <w:p w14:paraId="1A0EB099">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0112D2C4">
      <w:pPr>
        <w:spacing w:line="500" w:lineRule="exact"/>
        <w:ind w:firstLine="480" w:firstLineChars="200"/>
        <w:rPr>
          <w:sz w:val="24"/>
          <w:lang w:eastAsia="zh-CN"/>
        </w:rPr>
      </w:pPr>
      <w:r>
        <w:rPr>
          <w:rFonts w:hint="eastAsia"/>
          <w:sz w:val="24"/>
          <w:lang w:eastAsia="zh-CN"/>
        </w:rPr>
        <w:t>（1）参选文件</w:t>
      </w:r>
    </w:p>
    <w:p w14:paraId="2DE1E4B3">
      <w:pPr>
        <w:spacing w:line="500" w:lineRule="exact"/>
        <w:ind w:firstLine="480" w:firstLineChars="200"/>
        <w:rPr>
          <w:sz w:val="24"/>
          <w:lang w:eastAsia="zh-CN"/>
        </w:rPr>
      </w:pPr>
      <w:r>
        <w:rPr>
          <w:rFonts w:hint="eastAsia"/>
          <w:sz w:val="24"/>
          <w:lang w:eastAsia="zh-CN"/>
        </w:rPr>
        <w:t>（2）参选报价单</w:t>
      </w:r>
    </w:p>
    <w:p w14:paraId="3AE24485">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26A61263">
      <w:pPr>
        <w:spacing w:line="500" w:lineRule="exact"/>
        <w:rPr>
          <w:sz w:val="24"/>
          <w:lang w:eastAsia="zh-CN"/>
        </w:rPr>
      </w:pPr>
      <w:r>
        <w:rPr>
          <w:rFonts w:hint="eastAsia"/>
          <w:sz w:val="24"/>
          <w:lang w:eastAsia="zh-CN"/>
        </w:rPr>
        <w:t xml:space="preserve">     1、所递交的文件真实合法有效，且不存在任何虚假陈述或记载。</w:t>
      </w:r>
    </w:p>
    <w:p w14:paraId="6A84EFCE">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331077F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14C5B29F">
      <w:pPr>
        <w:spacing w:line="500" w:lineRule="exact"/>
        <w:ind w:firstLine="480" w:firstLineChars="200"/>
        <w:rPr>
          <w:sz w:val="24"/>
          <w:lang w:eastAsia="zh-CN"/>
        </w:rPr>
      </w:pPr>
    </w:p>
    <w:p w14:paraId="54669F66">
      <w:pPr>
        <w:spacing w:line="500" w:lineRule="exact"/>
        <w:ind w:firstLine="480" w:firstLineChars="200"/>
        <w:rPr>
          <w:sz w:val="24"/>
          <w:lang w:eastAsia="zh-CN"/>
        </w:rPr>
      </w:pPr>
    </w:p>
    <w:p w14:paraId="00AB384F">
      <w:pPr>
        <w:pStyle w:val="55"/>
      </w:pPr>
    </w:p>
    <w:p w14:paraId="7E339733">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50B4E8A8">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4722E58">
      <w:pPr>
        <w:pStyle w:val="55"/>
        <w:jc w:val="center"/>
      </w:pPr>
    </w:p>
    <w:p w14:paraId="6CE5556B">
      <w:pPr>
        <w:pStyle w:val="55"/>
        <w:jc w:val="center"/>
      </w:pPr>
    </w:p>
    <w:p w14:paraId="1A631071">
      <w:pPr>
        <w:pStyle w:val="55"/>
        <w:jc w:val="center"/>
      </w:pPr>
    </w:p>
    <w:p w14:paraId="6191E0C5">
      <w:pPr>
        <w:pStyle w:val="55"/>
        <w:jc w:val="center"/>
      </w:pPr>
    </w:p>
    <w:p w14:paraId="437CBB7E">
      <w:pPr>
        <w:pStyle w:val="55"/>
        <w:jc w:val="center"/>
      </w:pPr>
    </w:p>
    <w:p w14:paraId="1232AF17">
      <w:pPr>
        <w:pStyle w:val="55"/>
        <w:jc w:val="center"/>
        <w:rPr>
          <w:color w:val="4E6127"/>
        </w:rPr>
      </w:pPr>
    </w:p>
    <w:p w14:paraId="03092C87">
      <w:pPr>
        <w:pStyle w:val="55"/>
        <w:jc w:val="center"/>
      </w:pPr>
    </w:p>
    <w:p w14:paraId="54DD5D3A">
      <w:pPr>
        <w:pStyle w:val="55"/>
        <w:jc w:val="center"/>
      </w:pPr>
    </w:p>
    <w:p w14:paraId="7AFC2C5A">
      <w:pPr>
        <w:pStyle w:val="55"/>
        <w:jc w:val="center"/>
      </w:pPr>
    </w:p>
    <w:p w14:paraId="3E955223">
      <w:pPr>
        <w:pStyle w:val="55"/>
      </w:pPr>
    </w:p>
    <w:p w14:paraId="603A488A">
      <w:pPr>
        <w:spacing w:line="500" w:lineRule="exact"/>
        <w:jc w:val="center"/>
        <w:rPr>
          <w:b/>
          <w:bCs/>
          <w:sz w:val="36"/>
          <w:szCs w:val="36"/>
          <w:lang w:eastAsia="zh-CN"/>
        </w:rPr>
      </w:pPr>
      <w:r>
        <w:rPr>
          <w:rFonts w:hint="eastAsia"/>
          <w:b/>
          <w:bCs/>
          <w:sz w:val="36"/>
          <w:szCs w:val="36"/>
          <w:lang w:eastAsia="zh-CN"/>
        </w:rPr>
        <w:t>法定代表人授权书</w:t>
      </w:r>
    </w:p>
    <w:p w14:paraId="7A175E03">
      <w:pPr>
        <w:pStyle w:val="55"/>
        <w:jc w:val="center"/>
      </w:pPr>
    </w:p>
    <w:p w14:paraId="15427C7E">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4FE78F89">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465EDA8D">
      <w:pPr>
        <w:spacing w:line="500" w:lineRule="exact"/>
        <w:ind w:firstLine="480" w:firstLineChars="200"/>
        <w:rPr>
          <w:sz w:val="24"/>
          <w:lang w:eastAsia="zh-CN"/>
        </w:rPr>
      </w:pPr>
      <w:r>
        <w:rPr>
          <w:rFonts w:hint="eastAsia"/>
          <w:sz w:val="24"/>
          <w:lang w:eastAsia="zh-CN"/>
        </w:rPr>
        <w:t>特此声明。</w:t>
      </w:r>
    </w:p>
    <w:p w14:paraId="7C325299">
      <w:pPr>
        <w:pStyle w:val="55"/>
      </w:pPr>
    </w:p>
    <w:p w14:paraId="496070B0">
      <w:pPr>
        <w:spacing w:line="500" w:lineRule="exact"/>
        <w:rPr>
          <w:sz w:val="24"/>
          <w:lang w:eastAsia="zh-CN"/>
        </w:rPr>
      </w:pPr>
      <w:r>
        <w:rPr>
          <w:rFonts w:hint="eastAsia"/>
          <w:sz w:val="24"/>
          <w:lang w:eastAsia="zh-CN"/>
        </w:rPr>
        <w:t xml:space="preserve">    法人代表（签字）：</w:t>
      </w:r>
    </w:p>
    <w:p w14:paraId="2773ADB2">
      <w:pPr>
        <w:spacing w:line="500" w:lineRule="exact"/>
        <w:rPr>
          <w:sz w:val="24"/>
          <w:lang w:eastAsia="zh-CN"/>
        </w:rPr>
      </w:pPr>
    </w:p>
    <w:p w14:paraId="0051E321">
      <w:pPr>
        <w:spacing w:line="500" w:lineRule="exact"/>
        <w:rPr>
          <w:sz w:val="24"/>
          <w:lang w:eastAsia="zh-CN"/>
        </w:rPr>
      </w:pPr>
      <w:r>
        <w:rPr>
          <w:rFonts w:hint="eastAsia"/>
          <w:sz w:val="24"/>
          <w:lang w:eastAsia="zh-CN"/>
        </w:rPr>
        <w:t xml:space="preserve">    被授权代表签字：</w:t>
      </w:r>
    </w:p>
    <w:p w14:paraId="564302F2">
      <w:pPr>
        <w:pStyle w:val="55"/>
      </w:pPr>
    </w:p>
    <w:p w14:paraId="27A9F346">
      <w:pPr>
        <w:pStyle w:val="55"/>
      </w:pPr>
    </w:p>
    <w:p w14:paraId="404A4260">
      <w:pPr>
        <w:spacing w:line="500" w:lineRule="exact"/>
        <w:jc w:val="center"/>
        <w:rPr>
          <w:rFonts w:ascii="Times New Roman" w:hAnsi="Times New Roman" w:cs="Times New Roman"/>
          <w:b/>
          <w:bCs/>
          <w:sz w:val="36"/>
          <w:szCs w:val="36"/>
          <w:lang w:eastAsia="zh-CN"/>
        </w:rPr>
      </w:pPr>
    </w:p>
    <w:p w14:paraId="365D5D93">
      <w:pPr>
        <w:spacing w:line="500" w:lineRule="exact"/>
        <w:jc w:val="center"/>
        <w:rPr>
          <w:rFonts w:ascii="Times New Roman" w:hAnsi="Times New Roman" w:cs="Times New Roman"/>
          <w:b/>
          <w:bCs/>
          <w:sz w:val="36"/>
          <w:szCs w:val="36"/>
          <w:lang w:eastAsia="zh-CN"/>
        </w:rPr>
      </w:pPr>
    </w:p>
    <w:p w14:paraId="40E484D9">
      <w:pPr>
        <w:spacing w:line="500" w:lineRule="exact"/>
        <w:jc w:val="center"/>
        <w:rPr>
          <w:rFonts w:ascii="Times New Roman" w:hAnsi="Times New Roman" w:cs="Times New Roman"/>
          <w:b/>
          <w:bCs/>
          <w:sz w:val="36"/>
          <w:szCs w:val="36"/>
          <w:lang w:eastAsia="zh-CN"/>
        </w:rPr>
      </w:pPr>
    </w:p>
    <w:p w14:paraId="55E54C60">
      <w:pPr>
        <w:spacing w:line="500" w:lineRule="exact"/>
        <w:jc w:val="center"/>
        <w:rPr>
          <w:rFonts w:ascii="Times New Roman" w:hAnsi="Times New Roman" w:cs="Times New Roman"/>
          <w:b/>
          <w:bCs/>
          <w:sz w:val="36"/>
          <w:szCs w:val="36"/>
          <w:lang w:eastAsia="zh-CN"/>
        </w:rPr>
      </w:pPr>
    </w:p>
    <w:p w14:paraId="0FB515AC">
      <w:pPr>
        <w:spacing w:line="500" w:lineRule="exact"/>
        <w:jc w:val="center"/>
        <w:rPr>
          <w:rFonts w:ascii="Times New Roman" w:hAnsi="Times New Roman" w:cs="Times New Roman"/>
          <w:b/>
          <w:bCs/>
          <w:sz w:val="36"/>
          <w:szCs w:val="36"/>
          <w:lang w:eastAsia="zh-CN"/>
        </w:rPr>
      </w:pPr>
    </w:p>
    <w:p w14:paraId="61F8ABC8">
      <w:pPr>
        <w:spacing w:line="500" w:lineRule="exact"/>
        <w:jc w:val="center"/>
        <w:rPr>
          <w:rFonts w:ascii="Times New Roman" w:hAnsi="Times New Roman" w:cs="Times New Roman"/>
          <w:b/>
          <w:bCs/>
          <w:sz w:val="36"/>
          <w:szCs w:val="36"/>
          <w:lang w:eastAsia="zh-CN"/>
        </w:rPr>
      </w:pPr>
    </w:p>
    <w:p w14:paraId="4B7EFC14">
      <w:pPr>
        <w:spacing w:line="500" w:lineRule="exact"/>
        <w:jc w:val="center"/>
        <w:rPr>
          <w:rFonts w:ascii="Times New Roman" w:hAnsi="Times New Roman" w:cs="Times New Roman"/>
          <w:b/>
          <w:bCs/>
          <w:sz w:val="36"/>
          <w:szCs w:val="36"/>
          <w:lang w:eastAsia="zh-CN"/>
        </w:rPr>
      </w:pPr>
    </w:p>
    <w:p w14:paraId="3F836956">
      <w:pPr>
        <w:spacing w:line="500" w:lineRule="exact"/>
        <w:jc w:val="center"/>
        <w:rPr>
          <w:rFonts w:ascii="Times New Roman" w:hAnsi="Times New Roman" w:cs="Times New Roman"/>
          <w:b/>
          <w:bCs/>
          <w:sz w:val="36"/>
          <w:szCs w:val="36"/>
          <w:lang w:eastAsia="zh-CN"/>
        </w:rPr>
      </w:pPr>
    </w:p>
    <w:p w14:paraId="2EA4E91D">
      <w:pPr>
        <w:spacing w:line="500" w:lineRule="exact"/>
        <w:jc w:val="center"/>
        <w:rPr>
          <w:rFonts w:ascii="Times New Roman" w:hAnsi="Times New Roman" w:cs="Times New Roman"/>
          <w:b/>
          <w:bCs/>
          <w:sz w:val="36"/>
          <w:szCs w:val="36"/>
          <w:lang w:eastAsia="zh-CN"/>
        </w:rPr>
      </w:pPr>
    </w:p>
    <w:p w14:paraId="6B7EA6B3">
      <w:pPr>
        <w:spacing w:line="500" w:lineRule="exact"/>
        <w:jc w:val="center"/>
        <w:rPr>
          <w:rFonts w:ascii="Times New Roman" w:hAnsi="Times New Roman" w:cs="Times New Roman"/>
          <w:b/>
          <w:bCs/>
          <w:sz w:val="36"/>
          <w:szCs w:val="36"/>
          <w:lang w:eastAsia="zh-CN"/>
        </w:rPr>
      </w:pPr>
    </w:p>
    <w:p w14:paraId="3134E022">
      <w:pPr>
        <w:spacing w:line="500" w:lineRule="exact"/>
        <w:jc w:val="center"/>
        <w:rPr>
          <w:rFonts w:ascii="Times New Roman" w:hAnsi="Times New Roman" w:cs="Times New Roman"/>
          <w:b/>
          <w:bCs/>
          <w:sz w:val="36"/>
          <w:szCs w:val="36"/>
          <w:lang w:eastAsia="zh-CN"/>
        </w:rPr>
      </w:pPr>
    </w:p>
    <w:p w14:paraId="4FF327B0">
      <w:pPr>
        <w:spacing w:line="500" w:lineRule="exact"/>
        <w:jc w:val="center"/>
        <w:rPr>
          <w:rFonts w:ascii="Times New Roman" w:hAnsi="Times New Roman" w:cs="Times New Roman"/>
          <w:b/>
          <w:bCs/>
          <w:sz w:val="36"/>
          <w:szCs w:val="36"/>
          <w:lang w:eastAsia="zh-CN"/>
        </w:rPr>
      </w:pPr>
    </w:p>
    <w:p w14:paraId="10D4FD1C">
      <w:pPr>
        <w:spacing w:line="500" w:lineRule="exact"/>
        <w:jc w:val="center"/>
        <w:rPr>
          <w:rFonts w:ascii="Times New Roman" w:hAnsi="Times New Roman" w:cs="Times New Roman"/>
          <w:b/>
          <w:bCs/>
          <w:sz w:val="36"/>
          <w:szCs w:val="36"/>
          <w:lang w:eastAsia="zh-CN"/>
        </w:rPr>
      </w:pPr>
    </w:p>
    <w:p w14:paraId="5D9E54B1">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10C16342">
      <w:pPr>
        <w:spacing w:line="500" w:lineRule="exact"/>
        <w:jc w:val="center"/>
        <w:rPr>
          <w:b/>
          <w:bCs/>
          <w:color w:val="4E6127"/>
          <w:sz w:val="36"/>
          <w:szCs w:val="36"/>
          <w:lang w:eastAsia="zh-CN"/>
        </w:rPr>
      </w:pPr>
    </w:p>
    <w:p w14:paraId="52588FE6">
      <w:pPr>
        <w:spacing w:line="500" w:lineRule="exact"/>
        <w:jc w:val="center"/>
        <w:rPr>
          <w:b/>
          <w:bCs/>
          <w:color w:val="4E6127"/>
          <w:sz w:val="36"/>
          <w:szCs w:val="36"/>
          <w:lang w:eastAsia="zh-CN"/>
        </w:rPr>
      </w:pPr>
    </w:p>
    <w:p w14:paraId="5F92FC05">
      <w:pPr>
        <w:spacing w:line="500" w:lineRule="exact"/>
        <w:jc w:val="center"/>
        <w:rPr>
          <w:b/>
          <w:bCs/>
          <w:color w:val="4E6127"/>
          <w:sz w:val="36"/>
          <w:szCs w:val="36"/>
          <w:lang w:eastAsia="zh-CN"/>
        </w:rPr>
      </w:pPr>
    </w:p>
    <w:p w14:paraId="783EA80F">
      <w:pPr>
        <w:spacing w:line="500" w:lineRule="exact"/>
        <w:jc w:val="center"/>
        <w:rPr>
          <w:b/>
          <w:bCs/>
          <w:color w:val="4E6127"/>
          <w:sz w:val="36"/>
          <w:szCs w:val="36"/>
          <w:lang w:eastAsia="zh-CN"/>
        </w:rPr>
      </w:pPr>
    </w:p>
    <w:p w14:paraId="1E9A8E04">
      <w:pPr>
        <w:spacing w:line="500" w:lineRule="exact"/>
        <w:jc w:val="center"/>
        <w:rPr>
          <w:b/>
          <w:bCs/>
          <w:color w:val="4E6127"/>
          <w:sz w:val="36"/>
          <w:szCs w:val="36"/>
          <w:lang w:eastAsia="zh-CN"/>
        </w:rPr>
      </w:pPr>
    </w:p>
    <w:p w14:paraId="4A0FAB11">
      <w:pPr>
        <w:pStyle w:val="55"/>
        <w:rPr>
          <w:b/>
          <w:bCs/>
          <w:color w:val="4E6127"/>
          <w:sz w:val="36"/>
          <w:szCs w:val="36"/>
        </w:rPr>
      </w:pPr>
    </w:p>
    <w:p w14:paraId="10D48C20">
      <w:pPr>
        <w:pStyle w:val="55"/>
        <w:rPr>
          <w:b/>
          <w:bCs/>
          <w:color w:val="4E6127"/>
          <w:sz w:val="36"/>
          <w:szCs w:val="36"/>
        </w:rPr>
      </w:pPr>
    </w:p>
    <w:p w14:paraId="33769A80">
      <w:pPr>
        <w:pStyle w:val="55"/>
        <w:rPr>
          <w:b/>
          <w:bCs/>
          <w:color w:val="4E6127"/>
          <w:sz w:val="36"/>
          <w:szCs w:val="36"/>
        </w:rPr>
      </w:pPr>
    </w:p>
    <w:p w14:paraId="5C0F50CB">
      <w:pPr>
        <w:pStyle w:val="55"/>
        <w:rPr>
          <w:b/>
          <w:bCs/>
          <w:color w:val="4E6127"/>
          <w:sz w:val="36"/>
          <w:szCs w:val="36"/>
        </w:rPr>
      </w:pPr>
    </w:p>
    <w:p w14:paraId="3F03052A">
      <w:pPr>
        <w:pStyle w:val="73"/>
        <w:spacing w:beforeLines="0" w:afterLines="0" w:line="240" w:lineRule="auto"/>
        <w:ind w:firstLine="0" w:firstLineChars="0"/>
        <w:jc w:val="center"/>
        <w:rPr>
          <w:rFonts w:ascii="Times New Roman" w:hAnsi="Times New Roman" w:cs="Times New Roman"/>
          <w:b/>
          <w:sz w:val="36"/>
          <w:szCs w:val="36"/>
          <w:lang w:eastAsia="zh-CN"/>
        </w:rPr>
      </w:pPr>
    </w:p>
    <w:p w14:paraId="69D2F90D">
      <w:pPr>
        <w:pStyle w:val="73"/>
        <w:spacing w:beforeLines="0" w:afterLines="0" w:line="240" w:lineRule="auto"/>
        <w:ind w:firstLine="0" w:firstLineChars="0"/>
        <w:jc w:val="center"/>
        <w:rPr>
          <w:rFonts w:ascii="Times New Roman" w:hAnsi="Times New Roman" w:cs="Times New Roman"/>
          <w:b/>
          <w:sz w:val="36"/>
          <w:szCs w:val="36"/>
          <w:lang w:eastAsia="zh-CN"/>
        </w:rPr>
      </w:pPr>
    </w:p>
    <w:p w14:paraId="1824DA9C">
      <w:pPr>
        <w:pStyle w:val="73"/>
        <w:spacing w:beforeLines="0" w:afterLines="0" w:line="240" w:lineRule="auto"/>
        <w:ind w:firstLine="0" w:firstLineChars="0"/>
        <w:jc w:val="center"/>
        <w:rPr>
          <w:rFonts w:ascii="Times New Roman" w:hAnsi="Times New Roman" w:cs="Times New Roman"/>
          <w:b/>
          <w:sz w:val="36"/>
          <w:szCs w:val="36"/>
          <w:lang w:eastAsia="zh-CN"/>
        </w:rPr>
      </w:pPr>
    </w:p>
    <w:p w14:paraId="4D485801">
      <w:pPr>
        <w:pStyle w:val="73"/>
        <w:spacing w:beforeLines="0" w:afterLines="0" w:line="240" w:lineRule="auto"/>
        <w:ind w:firstLine="0" w:firstLineChars="0"/>
        <w:jc w:val="center"/>
        <w:rPr>
          <w:rFonts w:ascii="Times New Roman" w:hAnsi="Times New Roman" w:cs="Times New Roman"/>
          <w:b/>
          <w:sz w:val="36"/>
          <w:szCs w:val="36"/>
          <w:lang w:eastAsia="zh-CN"/>
        </w:rPr>
      </w:pPr>
    </w:p>
    <w:p w14:paraId="7C5F452B">
      <w:pPr>
        <w:pStyle w:val="73"/>
        <w:spacing w:beforeLines="0" w:afterLines="0" w:line="240" w:lineRule="auto"/>
        <w:ind w:firstLine="0" w:firstLineChars="0"/>
        <w:jc w:val="center"/>
        <w:rPr>
          <w:rFonts w:ascii="Times New Roman" w:hAnsi="Times New Roman" w:cs="Times New Roman"/>
          <w:b/>
          <w:sz w:val="36"/>
          <w:szCs w:val="36"/>
          <w:lang w:eastAsia="zh-CN"/>
        </w:rPr>
      </w:pPr>
    </w:p>
    <w:p w14:paraId="7687BF5B">
      <w:pPr>
        <w:pStyle w:val="73"/>
        <w:spacing w:beforeLines="0" w:afterLines="0" w:line="240" w:lineRule="auto"/>
        <w:ind w:firstLine="0" w:firstLineChars="0"/>
        <w:jc w:val="center"/>
        <w:rPr>
          <w:rFonts w:ascii="Times New Roman" w:hAnsi="Times New Roman" w:cs="Times New Roman"/>
          <w:b/>
          <w:sz w:val="36"/>
          <w:szCs w:val="36"/>
          <w:lang w:eastAsia="zh-CN"/>
        </w:rPr>
      </w:pPr>
    </w:p>
    <w:p w14:paraId="023E9882">
      <w:pPr>
        <w:pStyle w:val="73"/>
        <w:spacing w:beforeLines="0" w:afterLines="0" w:line="240" w:lineRule="auto"/>
        <w:ind w:firstLine="0" w:firstLineChars="0"/>
        <w:jc w:val="center"/>
        <w:rPr>
          <w:rFonts w:ascii="Times New Roman" w:hAnsi="Times New Roman" w:cs="Times New Roman"/>
          <w:b/>
          <w:sz w:val="36"/>
          <w:szCs w:val="36"/>
          <w:lang w:eastAsia="zh-CN"/>
        </w:rPr>
      </w:pPr>
    </w:p>
    <w:p w14:paraId="06894A14">
      <w:pPr>
        <w:pStyle w:val="73"/>
        <w:spacing w:beforeLines="0" w:afterLines="0" w:line="240" w:lineRule="auto"/>
        <w:ind w:firstLine="0" w:firstLineChars="0"/>
        <w:jc w:val="center"/>
        <w:rPr>
          <w:rFonts w:ascii="Times New Roman" w:hAnsi="Times New Roman" w:cs="Times New Roman"/>
          <w:b/>
          <w:sz w:val="36"/>
          <w:szCs w:val="36"/>
          <w:lang w:eastAsia="zh-CN"/>
        </w:rPr>
      </w:pPr>
    </w:p>
    <w:p w14:paraId="229B7CA7">
      <w:pPr>
        <w:pStyle w:val="73"/>
        <w:spacing w:beforeLines="0" w:afterLines="0" w:line="240" w:lineRule="auto"/>
        <w:ind w:firstLine="0" w:firstLineChars="0"/>
        <w:jc w:val="center"/>
        <w:rPr>
          <w:rFonts w:ascii="Times New Roman" w:hAnsi="Times New Roman" w:cs="Times New Roman"/>
          <w:b/>
          <w:sz w:val="36"/>
          <w:szCs w:val="36"/>
          <w:lang w:eastAsia="zh-CN"/>
        </w:rPr>
      </w:pPr>
    </w:p>
    <w:p w14:paraId="1504B87C">
      <w:pPr>
        <w:pStyle w:val="73"/>
        <w:spacing w:beforeLines="0" w:afterLines="0" w:line="240" w:lineRule="auto"/>
        <w:ind w:firstLine="0" w:firstLineChars="0"/>
        <w:jc w:val="center"/>
        <w:rPr>
          <w:rFonts w:ascii="Times New Roman" w:hAnsi="Times New Roman" w:cs="Times New Roman"/>
          <w:b/>
          <w:sz w:val="36"/>
          <w:szCs w:val="36"/>
          <w:lang w:eastAsia="zh-CN"/>
        </w:rPr>
      </w:pPr>
    </w:p>
    <w:p w14:paraId="64D39EBE">
      <w:pPr>
        <w:pStyle w:val="73"/>
        <w:spacing w:beforeLines="0" w:afterLines="0" w:line="240" w:lineRule="auto"/>
        <w:ind w:firstLine="0" w:firstLineChars="0"/>
        <w:jc w:val="center"/>
        <w:rPr>
          <w:rFonts w:ascii="Times New Roman" w:hAnsi="Times New Roman" w:cs="Times New Roman"/>
          <w:b/>
          <w:sz w:val="36"/>
          <w:szCs w:val="36"/>
          <w:lang w:eastAsia="zh-CN"/>
        </w:rPr>
      </w:pPr>
    </w:p>
    <w:p w14:paraId="5AF8A54E">
      <w:pPr>
        <w:pStyle w:val="73"/>
        <w:spacing w:beforeLines="0" w:afterLines="0" w:line="240" w:lineRule="auto"/>
        <w:ind w:firstLine="0" w:firstLineChars="0"/>
        <w:jc w:val="center"/>
        <w:rPr>
          <w:rFonts w:ascii="Times New Roman" w:hAnsi="Times New Roman" w:cs="Times New Roman"/>
          <w:b/>
          <w:sz w:val="36"/>
          <w:szCs w:val="36"/>
          <w:lang w:eastAsia="zh-CN"/>
        </w:rPr>
      </w:pPr>
    </w:p>
    <w:p w14:paraId="66DFE08B">
      <w:pPr>
        <w:pStyle w:val="73"/>
        <w:spacing w:beforeLines="0" w:afterLines="0" w:line="240" w:lineRule="auto"/>
        <w:ind w:firstLine="0" w:firstLineChars="0"/>
        <w:jc w:val="center"/>
        <w:rPr>
          <w:rFonts w:ascii="Times New Roman" w:hAnsi="Times New Roman" w:cs="Times New Roman"/>
          <w:b/>
          <w:sz w:val="36"/>
          <w:szCs w:val="36"/>
          <w:lang w:eastAsia="zh-CN"/>
        </w:rPr>
      </w:pPr>
    </w:p>
    <w:p w14:paraId="461EE0AB">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6972D68B">
      <w:pPr>
        <w:spacing w:line="500" w:lineRule="exact"/>
        <w:jc w:val="center"/>
        <w:rPr>
          <w:b/>
          <w:bCs/>
          <w:color w:val="4E6127"/>
          <w:sz w:val="36"/>
          <w:szCs w:val="36"/>
          <w:lang w:eastAsia="zh-CN"/>
        </w:rPr>
      </w:pPr>
    </w:p>
    <w:p w14:paraId="56035149">
      <w:pPr>
        <w:spacing w:line="500" w:lineRule="exact"/>
        <w:jc w:val="center"/>
        <w:rPr>
          <w:b/>
          <w:bCs/>
          <w:color w:val="4E6127"/>
          <w:sz w:val="36"/>
          <w:szCs w:val="36"/>
          <w:lang w:eastAsia="zh-CN"/>
        </w:rPr>
      </w:pPr>
    </w:p>
    <w:p w14:paraId="4B174CE2">
      <w:pPr>
        <w:spacing w:line="500" w:lineRule="exact"/>
        <w:jc w:val="center"/>
        <w:rPr>
          <w:b/>
          <w:bCs/>
          <w:color w:val="4E6127"/>
          <w:sz w:val="36"/>
          <w:szCs w:val="36"/>
          <w:lang w:eastAsia="zh-CN"/>
        </w:rPr>
      </w:pPr>
    </w:p>
    <w:p w14:paraId="7C59AB4C">
      <w:pPr>
        <w:spacing w:line="500" w:lineRule="exact"/>
        <w:jc w:val="center"/>
        <w:rPr>
          <w:b/>
          <w:bCs/>
          <w:color w:val="4E6127"/>
          <w:sz w:val="36"/>
          <w:szCs w:val="36"/>
          <w:lang w:eastAsia="zh-CN"/>
        </w:rPr>
      </w:pPr>
    </w:p>
    <w:p w14:paraId="07ED5C50">
      <w:pPr>
        <w:spacing w:line="500" w:lineRule="exact"/>
        <w:jc w:val="center"/>
        <w:rPr>
          <w:b/>
          <w:bCs/>
          <w:color w:val="4E6127"/>
          <w:sz w:val="36"/>
          <w:szCs w:val="36"/>
          <w:lang w:eastAsia="zh-CN"/>
        </w:rPr>
      </w:pPr>
    </w:p>
    <w:p w14:paraId="780C782C">
      <w:pPr>
        <w:spacing w:line="500" w:lineRule="exact"/>
        <w:jc w:val="center"/>
        <w:rPr>
          <w:b/>
          <w:bCs/>
          <w:color w:val="4E6127"/>
          <w:sz w:val="36"/>
          <w:szCs w:val="36"/>
          <w:lang w:eastAsia="zh-CN"/>
        </w:rPr>
      </w:pPr>
    </w:p>
    <w:p w14:paraId="0F235C0A">
      <w:pPr>
        <w:pStyle w:val="55"/>
        <w:rPr>
          <w:b/>
          <w:bCs/>
          <w:color w:val="4E6127"/>
          <w:sz w:val="36"/>
          <w:szCs w:val="36"/>
        </w:rPr>
      </w:pPr>
    </w:p>
    <w:p w14:paraId="1B967BF1">
      <w:pPr>
        <w:pStyle w:val="55"/>
        <w:rPr>
          <w:b/>
          <w:bCs/>
          <w:color w:val="4E6127"/>
          <w:sz w:val="36"/>
          <w:szCs w:val="36"/>
        </w:rPr>
      </w:pPr>
    </w:p>
    <w:p w14:paraId="4768DCF5">
      <w:pPr>
        <w:pStyle w:val="55"/>
        <w:rPr>
          <w:b/>
          <w:bCs/>
          <w:color w:val="4E6127"/>
          <w:sz w:val="36"/>
          <w:szCs w:val="36"/>
        </w:rPr>
      </w:pPr>
    </w:p>
    <w:p w14:paraId="7AFDFA23">
      <w:pPr>
        <w:pStyle w:val="55"/>
        <w:rPr>
          <w:b/>
          <w:bCs/>
          <w:color w:val="4E6127"/>
          <w:sz w:val="36"/>
          <w:szCs w:val="36"/>
        </w:rPr>
      </w:pPr>
    </w:p>
    <w:p w14:paraId="3DB2BF0A">
      <w:pPr>
        <w:spacing w:line="500" w:lineRule="exact"/>
        <w:jc w:val="center"/>
        <w:rPr>
          <w:b/>
          <w:bCs/>
          <w:color w:val="4E6127"/>
          <w:sz w:val="36"/>
          <w:szCs w:val="36"/>
          <w:lang w:eastAsia="zh-CN"/>
        </w:rPr>
      </w:pPr>
    </w:p>
    <w:p w14:paraId="701C2CD4">
      <w:pPr>
        <w:spacing w:line="500" w:lineRule="exact"/>
        <w:jc w:val="center"/>
        <w:rPr>
          <w:b/>
          <w:bCs/>
          <w:sz w:val="36"/>
          <w:szCs w:val="36"/>
          <w:lang w:eastAsia="zh-CN"/>
        </w:rPr>
      </w:pPr>
    </w:p>
    <w:p w14:paraId="3A2916A1">
      <w:pPr>
        <w:spacing w:line="500" w:lineRule="exact"/>
        <w:jc w:val="center"/>
        <w:rPr>
          <w:b/>
          <w:bCs/>
          <w:sz w:val="36"/>
          <w:szCs w:val="36"/>
          <w:lang w:eastAsia="zh-CN"/>
        </w:rPr>
      </w:pPr>
    </w:p>
    <w:p w14:paraId="1436C962">
      <w:pPr>
        <w:spacing w:line="500" w:lineRule="exact"/>
        <w:jc w:val="center"/>
        <w:rPr>
          <w:b/>
          <w:bCs/>
          <w:sz w:val="36"/>
          <w:szCs w:val="36"/>
          <w:lang w:eastAsia="zh-CN"/>
        </w:rPr>
      </w:pPr>
    </w:p>
    <w:p w14:paraId="56BE3CC6">
      <w:pPr>
        <w:spacing w:line="500" w:lineRule="exact"/>
        <w:jc w:val="center"/>
        <w:rPr>
          <w:b/>
          <w:bCs/>
          <w:sz w:val="36"/>
          <w:szCs w:val="36"/>
          <w:lang w:eastAsia="zh-CN"/>
        </w:rPr>
      </w:pPr>
    </w:p>
    <w:p w14:paraId="6C900D77">
      <w:pPr>
        <w:spacing w:line="500" w:lineRule="exact"/>
        <w:jc w:val="center"/>
        <w:rPr>
          <w:b/>
          <w:bCs/>
          <w:sz w:val="36"/>
          <w:szCs w:val="36"/>
          <w:lang w:eastAsia="zh-CN"/>
        </w:rPr>
      </w:pPr>
    </w:p>
    <w:p w14:paraId="1E2ADD62">
      <w:pPr>
        <w:spacing w:line="500" w:lineRule="exact"/>
        <w:jc w:val="center"/>
        <w:rPr>
          <w:b/>
          <w:bCs/>
          <w:sz w:val="36"/>
          <w:szCs w:val="36"/>
          <w:lang w:eastAsia="zh-CN"/>
        </w:rPr>
      </w:pPr>
    </w:p>
    <w:p w14:paraId="4AC1D52D">
      <w:pPr>
        <w:spacing w:line="500" w:lineRule="exact"/>
        <w:jc w:val="center"/>
        <w:rPr>
          <w:b/>
          <w:bCs/>
          <w:sz w:val="36"/>
          <w:szCs w:val="36"/>
          <w:lang w:eastAsia="zh-CN"/>
        </w:rPr>
      </w:pPr>
    </w:p>
    <w:p w14:paraId="36596DA6">
      <w:pPr>
        <w:spacing w:line="500" w:lineRule="exact"/>
        <w:jc w:val="center"/>
        <w:rPr>
          <w:b/>
          <w:bCs/>
          <w:sz w:val="36"/>
          <w:szCs w:val="36"/>
          <w:lang w:eastAsia="zh-CN"/>
        </w:rPr>
      </w:pPr>
    </w:p>
    <w:p w14:paraId="1CE9A37C">
      <w:pPr>
        <w:spacing w:line="500" w:lineRule="exact"/>
        <w:jc w:val="center"/>
        <w:rPr>
          <w:b/>
          <w:bCs/>
          <w:sz w:val="36"/>
          <w:szCs w:val="36"/>
          <w:lang w:eastAsia="zh-CN"/>
        </w:rPr>
      </w:pPr>
    </w:p>
    <w:p w14:paraId="5511D9D4">
      <w:pPr>
        <w:spacing w:line="500" w:lineRule="exact"/>
        <w:rPr>
          <w:b/>
          <w:bCs/>
          <w:sz w:val="36"/>
          <w:szCs w:val="36"/>
          <w:lang w:eastAsia="zh-CN"/>
        </w:rPr>
      </w:pPr>
    </w:p>
    <w:p w14:paraId="106246F8">
      <w:pPr>
        <w:spacing w:line="500" w:lineRule="exact"/>
        <w:jc w:val="center"/>
        <w:rPr>
          <w:b/>
          <w:bCs/>
          <w:sz w:val="36"/>
          <w:szCs w:val="36"/>
          <w:lang w:eastAsia="zh-CN"/>
        </w:rPr>
      </w:pPr>
    </w:p>
    <w:p w14:paraId="33DDDDB4">
      <w:pPr>
        <w:spacing w:line="500" w:lineRule="exact"/>
        <w:jc w:val="center"/>
        <w:rPr>
          <w:b/>
          <w:bCs/>
          <w:sz w:val="36"/>
          <w:szCs w:val="36"/>
          <w:lang w:eastAsia="zh-CN"/>
        </w:rPr>
      </w:pPr>
    </w:p>
    <w:p w14:paraId="5FFA09E8">
      <w:pPr>
        <w:pStyle w:val="55"/>
      </w:pPr>
    </w:p>
    <w:p w14:paraId="1480E035">
      <w:pPr>
        <w:pStyle w:val="73"/>
        <w:spacing w:beforeLines="0" w:afterLines="0" w:line="240" w:lineRule="auto"/>
        <w:ind w:firstLine="0" w:firstLineChars="0"/>
        <w:jc w:val="center"/>
        <w:rPr>
          <w:rFonts w:ascii="Times New Roman" w:hAnsi="Times New Roman" w:cs="Times New Roman"/>
          <w:b/>
          <w:sz w:val="36"/>
          <w:szCs w:val="36"/>
          <w:lang w:eastAsia="zh-CN"/>
        </w:rPr>
      </w:pPr>
    </w:p>
    <w:p w14:paraId="0FAE7E12">
      <w:pPr>
        <w:pStyle w:val="73"/>
        <w:spacing w:beforeLines="0" w:afterLines="0" w:line="240" w:lineRule="auto"/>
        <w:ind w:firstLine="0" w:firstLineChars="0"/>
        <w:jc w:val="center"/>
        <w:rPr>
          <w:rFonts w:ascii="Times New Roman" w:hAnsi="Times New Roman" w:cs="Times New Roman"/>
          <w:b/>
          <w:sz w:val="36"/>
          <w:szCs w:val="36"/>
          <w:lang w:eastAsia="zh-CN"/>
        </w:rPr>
      </w:pPr>
    </w:p>
    <w:p w14:paraId="29F5C706">
      <w:pPr>
        <w:pStyle w:val="73"/>
        <w:spacing w:beforeLines="0" w:afterLines="0" w:line="240" w:lineRule="auto"/>
        <w:ind w:firstLine="0" w:firstLineChars="0"/>
        <w:jc w:val="center"/>
        <w:rPr>
          <w:rFonts w:ascii="Times New Roman" w:hAnsi="Times New Roman" w:cs="Times New Roman"/>
          <w:b/>
          <w:sz w:val="36"/>
          <w:szCs w:val="36"/>
          <w:lang w:eastAsia="zh-CN"/>
        </w:rPr>
      </w:pPr>
    </w:p>
    <w:p w14:paraId="1A612260">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6FECD0E0">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543EA7D5">
      <w:pPr>
        <w:pStyle w:val="55"/>
      </w:pPr>
    </w:p>
    <w:p w14:paraId="49029FE5">
      <w:pPr>
        <w:spacing w:line="500" w:lineRule="exact"/>
        <w:jc w:val="center"/>
        <w:rPr>
          <w:b/>
          <w:bCs/>
          <w:sz w:val="36"/>
          <w:szCs w:val="36"/>
          <w:lang w:eastAsia="zh-CN"/>
        </w:rPr>
      </w:pPr>
    </w:p>
    <w:p w14:paraId="0C80BB28">
      <w:pPr>
        <w:spacing w:line="500" w:lineRule="exact"/>
        <w:jc w:val="center"/>
        <w:rPr>
          <w:b/>
          <w:bCs/>
          <w:sz w:val="36"/>
          <w:szCs w:val="36"/>
          <w:lang w:eastAsia="zh-CN"/>
        </w:rPr>
      </w:pPr>
    </w:p>
    <w:p w14:paraId="69611B21">
      <w:pPr>
        <w:spacing w:line="500" w:lineRule="exact"/>
        <w:jc w:val="center"/>
        <w:rPr>
          <w:b/>
          <w:bCs/>
          <w:sz w:val="36"/>
          <w:szCs w:val="36"/>
          <w:lang w:eastAsia="zh-CN"/>
        </w:rPr>
      </w:pPr>
    </w:p>
    <w:p w14:paraId="25FE06A8">
      <w:pPr>
        <w:spacing w:line="500" w:lineRule="exact"/>
        <w:jc w:val="center"/>
        <w:rPr>
          <w:b/>
          <w:bCs/>
          <w:sz w:val="36"/>
          <w:szCs w:val="36"/>
          <w:lang w:eastAsia="zh-CN"/>
        </w:rPr>
      </w:pPr>
    </w:p>
    <w:p w14:paraId="07CD7173">
      <w:pPr>
        <w:spacing w:line="500" w:lineRule="exact"/>
        <w:jc w:val="center"/>
        <w:rPr>
          <w:b/>
          <w:bCs/>
          <w:sz w:val="36"/>
          <w:szCs w:val="36"/>
          <w:lang w:eastAsia="zh-CN"/>
        </w:rPr>
      </w:pPr>
    </w:p>
    <w:p w14:paraId="22BBA501">
      <w:pPr>
        <w:spacing w:line="500" w:lineRule="exact"/>
        <w:jc w:val="center"/>
        <w:rPr>
          <w:b/>
          <w:bCs/>
          <w:sz w:val="36"/>
          <w:szCs w:val="36"/>
          <w:lang w:eastAsia="zh-CN"/>
        </w:rPr>
      </w:pPr>
    </w:p>
    <w:p w14:paraId="45ECC678">
      <w:pPr>
        <w:spacing w:line="500" w:lineRule="exact"/>
        <w:jc w:val="center"/>
        <w:rPr>
          <w:b/>
          <w:bCs/>
          <w:sz w:val="36"/>
          <w:szCs w:val="36"/>
          <w:lang w:eastAsia="zh-CN"/>
        </w:rPr>
      </w:pPr>
    </w:p>
    <w:p w14:paraId="6B3F42D0">
      <w:pPr>
        <w:spacing w:line="500" w:lineRule="exact"/>
        <w:jc w:val="center"/>
        <w:rPr>
          <w:b/>
          <w:bCs/>
          <w:sz w:val="36"/>
          <w:szCs w:val="36"/>
          <w:lang w:eastAsia="zh-CN"/>
        </w:rPr>
      </w:pPr>
    </w:p>
    <w:p w14:paraId="2F23E403">
      <w:pPr>
        <w:spacing w:line="500" w:lineRule="exact"/>
        <w:jc w:val="center"/>
        <w:rPr>
          <w:b/>
          <w:bCs/>
          <w:sz w:val="36"/>
          <w:szCs w:val="36"/>
          <w:lang w:eastAsia="zh-CN"/>
        </w:rPr>
      </w:pPr>
    </w:p>
    <w:p w14:paraId="3F16C4E1">
      <w:pPr>
        <w:spacing w:line="500" w:lineRule="exact"/>
        <w:jc w:val="center"/>
        <w:rPr>
          <w:b/>
          <w:bCs/>
          <w:sz w:val="36"/>
          <w:szCs w:val="36"/>
          <w:lang w:eastAsia="zh-CN"/>
        </w:rPr>
      </w:pPr>
    </w:p>
    <w:p w14:paraId="1A58B763">
      <w:pPr>
        <w:spacing w:line="500" w:lineRule="exact"/>
        <w:jc w:val="center"/>
        <w:rPr>
          <w:b/>
          <w:bCs/>
          <w:sz w:val="36"/>
          <w:szCs w:val="36"/>
          <w:lang w:eastAsia="zh-CN"/>
        </w:rPr>
      </w:pPr>
    </w:p>
    <w:p w14:paraId="26821537">
      <w:pPr>
        <w:spacing w:line="500" w:lineRule="exact"/>
        <w:jc w:val="center"/>
        <w:rPr>
          <w:b/>
          <w:bCs/>
          <w:sz w:val="36"/>
          <w:szCs w:val="36"/>
          <w:lang w:eastAsia="zh-CN"/>
        </w:rPr>
      </w:pPr>
    </w:p>
    <w:p w14:paraId="6E047D45">
      <w:pPr>
        <w:spacing w:line="500" w:lineRule="exact"/>
        <w:jc w:val="center"/>
        <w:rPr>
          <w:b/>
          <w:bCs/>
          <w:sz w:val="36"/>
          <w:szCs w:val="36"/>
          <w:lang w:eastAsia="zh-CN"/>
        </w:rPr>
      </w:pPr>
    </w:p>
    <w:p w14:paraId="2F45F8C8">
      <w:pPr>
        <w:spacing w:line="500" w:lineRule="exact"/>
        <w:jc w:val="center"/>
        <w:rPr>
          <w:b/>
          <w:bCs/>
          <w:sz w:val="36"/>
          <w:szCs w:val="36"/>
          <w:lang w:eastAsia="zh-CN"/>
        </w:rPr>
      </w:pPr>
    </w:p>
    <w:p w14:paraId="51DF6F32">
      <w:pPr>
        <w:spacing w:line="500" w:lineRule="exact"/>
        <w:jc w:val="center"/>
        <w:rPr>
          <w:b/>
          <w:bCs/>
          <w:sz w:val="36"/>
          <w:szCs w:val="36"/>
          <w:lang w:eastAsia="zh-CN"/>
        </w:rPr>
      </w:pPr>
    </w:p>
    <w:p w14:paraId="1B7A0573">
      <w:pPr>
        <w:spacing w:line="500" w:lineRule="exact"/>
        <w:jc w:val="center"/>
        <w:rPr>
          <w:b/>
          <w:bCs/>
          <w:sz w:val="36"/>
          <w:szCs w:val="36"/>
          <w:lang w:eastAsia="zh-CN"/>
        </w:rPr>
      </w:pPr>
    </w:p>
    <w:p w14:paraId="15D5A139">
      <w:pPr>
        <w:spacing w:line="500" w:lineRule="exact"/>
        <w:jc w:val="center"/>
        <w:rPr>
          <w:b/>
          <w:bCs/>
          <w:sz w:val="36"/>
          <w:szCs w:val="36"/>
          <w:lang w:eastAsia="zh-CN"/>
        </w:rPr>
      </w:pPr>
    </w:p>
    <w:p w14:paraId="5CD244AC">
      <w:pPr>
        <w:spacing w:line="500" w:lineRule="exact"/>
        <w:jc w:val="center"/>
        <w:rPr>
          <w:b/>
          <w:bCs/>
          <w:sz w:val="36"/>
          <w:szCs w:val="36"/>
          <w:lang w:eastAsia="zh-CN"/>
        </w:rPr>
      </w:pPr>
    </w:p>
    <w:p w14:paraId="4F68E361">
      <w:pPr>
        <w:spacing w:line="500" w:lineRule="exact"/>
        <w:jc w:val="center"/>
        <w:rPr>
          <w:b/>
          <w:bCs/>
          <w:sz w:val="36"/>
          <w:szCs w:val="36"/>
          <w:lang w:eastAsia="zh-CN"/>
        </w:rPr>
      </w:pPr>
    </w:p>
    <w:p w14:paraId="31CD877E">
      <w:pPr>
        <w:spacing w:line="500" w:lineRule="exact"/>
        <w:jc w:val="center"/>
        <w:rPr>
          <w:b/>
          <w:bCs/>
          <w:sz w:val="36"/>
          <w:szCs w:val="36"/>
          <w:lang w:eastAsia="zh-CN"/>
        </w:rPr>
      </w:pPr>
    </w:p>
    <w:p w14:paraId="09F8B5DF">
      <w:pPr>
        <w:spacing w:line="500" w:lineRule="exact"/>
        <w:jc w:val="center"/>
        <w:rPr>
          <w:b/>
          <w:bCs/>
          <w:sz w:val="36"/>
          <w:szCs w:val="36"/>
          <w:lang w:eastAsia="zh-CN"/>
        </w:rPr>
      </w:pPr>
    </w:p>
    <w:p w14:paraId="7275280E">
      <w:pPr>
        <w:spacing w:line="500" w:lineRule="exact"/>
        <w:jc w:val="center"/>
        <w:rPr>
          <w:b/>
          <w:bCs/>
          <w:sz w:val="36"/>
          <w:szCs w:val="36"/>
          <w:lang w:eastAsia="zh-CN"/>
        </w:rPr>
      </w:pPr>
    </w:p>
    <w:p w14:paraId="56638768">
      <w:pPr>
        <w:spacing w:line="500" w:lineRule="exact"/>
        <w:jc w:val="center"/>
        <w:rPr>
          <w:b/>
          <w:bCs/>
          <w:sz w:val="36"/>
          <w:szCs w:val="36"/>
          <w:lang w:eastAsia="zh-CN"/>
        </w:rPr>
      </w:pPr>
    </w:p>
    <w:p w14:paraId="2C9316A2">
      <w:pPr>
        <w:spacing w:line="500" w:lineRule="exact"/>
        <w:jc w:val="center"/>
        <w:rPr>
          <w:b/>
          <w:bCs/>
          <w:sz w:val="36"/>
          <w:szCs w:val="36"/>
          <w:lang w:eastAsia="zh-CN"/>
        </w:rPr>
      </w:pPr>
    </w:p>
    <w:p w14:paraId="75A88373">
      <w:pPr>
        <w:spacing w:line="500" w:lineRule="exact"/>
        <w:jc w:val="center"/>
        <w:rPr>
          <w:b/>
          <w:bCs/>
          <w:sz w:val="36"/>
          <w:szCs w:val="36"/>
          <w:lang w:eastAsia="zh-CN"/>
        </w:rPr>
      </w:pPr>
      <w:r>
        <w:rPr>
          <w:rFonts w:hint="eastAsia"/>
          <w:b/>
          <w:bCs/>
          <w:sz w:val="36"/>
          <w:szCs w:val="36"/>
          <w:lang w:eastAsia="zh-CN"/>
        </w:rPr>
        <w:t>营业执照复印件</w:t>
      </w:r>
    </w:p>
    <w:p w14:paraId="683658CE">
      <w:pPr>
        <w:pStyle w:val="55"/>
        <w:rPr>
          <w:b/>
          <w:bCs/>
          <w:sz w:val="36"/>
          <w:szCs w:val="36"/>
        </w:rPr>
      </w:pPr>
    </w:p>
    <w:p w14:paraId="64B1F021">
      <w:pPr>
        <w:pStyle w:val="55"/>
        <w:rPr>
          <w:b/>
          <w:bCs/>
          <w:sz w:val="36"/>
          <w:szCs w:val="36"/>
        </w:rPr>
      </w:pPr>
    </w:p>
    <w:p w14:paraId="4EB46ED3">
      <w:pPr>
        <w:pStyle w:val="55"/>
        <w:rPr>
          <w:b/>
          <w:bCs/>
          <w:sz w:val="36"/>
          <w:szCs w:val="36"/>
        </w:rPr>
      </w:pPr>
    </w:p>
    <w:p w14:paraId="11874CE6">
      <w:pPr>
        <w:pStyle w:val="55"/>
        <w:rPr>
          <w:b/>
          <w:bCs/>
          <w:sz w:val="36"/>
          <w:szCs w:val="36"/>
        </w:rPr>
      </w:pPr>
    </w:p>
    <w:p w14:paraId="4B61BD0A">
      <w:pPr>
        <w:pStyle w:val="55"/>
        <w:rPr>
          <w:b/>
          <w:bCs/>
          <w:sz w:val="36"/>
          <w:szCs w:val="36"/>
        </w:rPr>
      </w:pPr>
    </w:p>
    <w:p w14:paraId="1DD01733">
      <w:pPr>
        <w:pStyle w:val="55"/>
        <w:rPr>
          <w:b/>
          <w:bCs/>
          <w:sz w:val="36"/>
          <w:szCs w:val="36"/>
        </w:rPr>
      </w:pPr>
    </w:p>
    <w:p w14:paraId="05D9C593">
      <w:pPr>
        <w:pStyle w:val="55"/>
        <w:rPr>
          <w:b/>
          <w:bCs/>
          <w:sz w:val="36"/>
          <w:szCs w:val="36"/>
        </w:rPr>
      </w:pPr>
    </w:p>
    <w:p w14:paraId="307B595C">
      <w:pPr>
        <w:pStyle w:val="55"/>
        <w:rPr>
          <w:b/>
          <w:bCs/>
          <w:sz w:val="36"/>
          <w:szCs w:val="36"/>
        </w:rPr>
      </w:pPr>
    </w:p>
    <w:p w14:paraId="023AD737">
      <w:pPr>
        <w:pStyle w:val="55"/>
        <w:rPr>
          <w:b/>
          <w:bCs/>
          <w:sz w:val="36"/>
          <w:szCs w:val="36"/>
        </w:rPr>
      </w:pPr>
    </w:p>
    <w:p w14:paraId="11577640">
      <w:pPr>
        <w:pStyle w:val="55"/>
        <w:rPr>
          <w:b/>
          <w:bCs/>
          <w:sz w:val="36"/>
          <w:szCs w:val="36"/>
        </w:rPr>
      </w:pPr>
    </w:p>
    <w:p w14:paraId="05DDC878">
      <w:pPr>
        <w:pStyle w:val="55"/>
        <w:rPr>
          <w:b/>
          <w:bCs/>
          <w:sz w:val="36"/>
          <w:szCs w:val="36"/>
        </w:rPr>
      </w:pPr>
    </w:p>
    <w:p w14:paraId="17615135">
      <w:pPr>
        <w:pStyle w:val="55"/>
        <w:rPr>
          <w:b/>
          <w:bCs/>
          <w:sz w:val="36"/>
          <w:szCs w:val="36"/>
        </w:rPr>
      </w:pPr>
    </w:p>
    <w:p w14:paraId="145CC4A1">
      <w:pPr>
        <w:pStyle w:val="55"/>
        <w:rPr>
          <w:b/>
          <w:bCs/>
          <w:sz w:val="36"/>
          <w:szCs w:val="36"/>
        </w:rPr>
      </w:pPr>
    </w:p>
    <w:p w14:paraId="7EDC19B3">
      <w:pPr>
        <w:pStyle w:val="55"/>
        <w:rPr>
          <w:b/>
          <w:bCs/>
          <w:sz w:val="36"/>
          <w:szCs w:val="36"/>
        </w:rPr>
      </w:pPr>
    </w:p>
    <w:p w14:paraId="668A81BA">
      <w:pPr>
        <w:pStyle w:val="55"/>
        <w:rPr>
          <w:b/>
          <w:bCs/>
          <w:sz w:val="36"/>
          <w:szCs w:val="36"/>
        </w:rPr>
      </w:pPr>
    </w:p>
    <w:p w14:paraId="10447D24">
      <w:pPr>
        <w:pStyle w:val="55"/>
        <w:rPr>
          <w:b/>
          <w:bCs/>
          <w:sz w:val="36"/>
          <w:szCs w:val="36"/>
        </w:rPr>
      </w:pPr>
    </w:p>
    <w:p w14:paraId="0F0DDB9E">
      <w:pPr>
        <w:pStyle w:val="55"/>
        <w:rPr>
          <w:b/>
          <w:bCs/>
          <w:sz w:val="36"/>
          <w:szCs w:val="36"/>
        </w:rPr>
      </w:pPr>
    </w:p>
    <w:p w14:paraId="05B52CDB">
      <w:pPr>
        <w:pStyle w:val="55"/>
        <w:rPr>
          <w:b/>
          <w:bCs/>
          <w:sz w:val="36"/>
          <w:szCs w:val="36"/>
        </w:rPr>
      </w:pPr>
    </w:p>
    <w:p w14:paraId="3A82E0F5">
      <w:pPr>
        <w:pStyle w:val="55"/>
        <w:rPr>
          <w:b/>
          <w:bCs/>
          <w:sz w:val="36"/>
          <w:szCs w:val="36"/>
        </w:rPr>
      </w:pPr>
    </w:p>
    <w:p w14:paraId="0DEEF231">
      <w:pPr>
        <w:pStyle w:val="55"/>
        <w:rPr>
          <w:b/>
          <w:bCs/>
          <w:sz w:val="36"/>
          <w:szCs w:val="36"/>
        </w:rPr>
      </w:pPr>
    </w:p>
    <w:p w14:paraId="7A35E989">
      <w:pPr>
        <w:pStyle w:val="55"/>
      </w:pPr>
    </w:p>
    <w:p w14:paraId="69515714">
      <w:pPr>
        <w:spacing w:line="360" w:lineRule="auto"/>
        <w:jc w:val="center"/>
        <w:rPr>
          <w:rFonts w:ascii="Times New Roman" w:hAnsi="Times New Roman" w:cs="Times New Roman"/>
          <w:b/>
          <w:sz w:val="36"/>
          <w:szCs w:val="36"/>
          <w:lang w:eastAsia="zh-CN"/>
        </w:rPr>
      </w:pPr>
    </w:p>
    <w:p w14:paraId="640D648B">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416D9A13">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200E3D5">
      <w:pPr>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研究福建福海创石油化工有限公司37-E-106B/C甲苯塔顶蒸汽发生器管束及36-E-111溶剂再生塔重沸器管束采购项目比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14:paraId="1E8AF8A3">
      <w:pPr>
        <w:widowControl/>
        <w:autoSpaceDE/>
        <w:autoSpaceDN/>
        <w:jc w:val="center"/>
        <w:rPr>
          <w:b/>
          <w:bCs/>
          <w:sz w:val="24"/>
          <w:szCs w:val="24"/>
          <w:lang w:eastAsia="zh-CN"/>
        </w:rPr>
      </w:pPr>
      <w:r>
        <w:rPr>
          <w:rFonts w:hint="eastAsia"/>
          <w:b/>
          <w:bCs/>
          <w:sz w:val="24"/>
          <w:szCs w:val="24"/>
          <w:lang w:eastAsia="zh-CN"/>
        </w:rPr>
        <w:t>7-E-106B/C甲苯塔顶蒸汽发生器管束及36-E-111溶剂再生塔重沸器管束采购项目价格清单</w:t>
      </w:r>
    </w:p>
    <w:tbl>
      <w:tblPr>
        <w:tblStyle w:val="46"/>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008"/>
        <w:gridCol w:w="1134"/>
        <w:gridCol w:w="1134"/>
        <w:gridCol w:w="2268"/>
        <w:gridCol w:w="567"/>
        <w:gridCol w:w="567"/>
        <w:gridCol w:w="1134"/>
        <w:gridCol w:w="1397"/>
      </w:tblGrid>
      <w:tr w14:paraId="77A84EDC">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4BA">
            <w:pPr>
              <w:widowControl/>
              <w:jc w:val="center"/>
              <w:textAlignment w:val="center"/>
              <w:rPr>
                <w:color w:val="000000"/>
                <w:sz w:val="24"/>
                <w:szCs w:val="24"/>
              </w:rPr>
            </w:pPr>
            <w:r>
              <w:rPr>
                <w:rFonts w:hint="eastAsia"/>
                <w:color w:val="000000"/>
                <w:sz w:val="24"/>
                <w:szCs w:val="24"/>
                <w:lang w:bidi="ar"/>
              </w:rPr>
              <w:t>请购单号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474">
            <w:pPr>
              <w:widowControl/>
              <w:jc w:val="center"/>
              <w:textAlignment w:val="center"/>
              <w:rPr>
                <w:color w:val="000000"/>
                <w:sz w:val="24"/>
                <w:szCs w:val="24"/>
              </w:rPr>
            </w:pPr>
            <w:r>
              <w:rPr>
                <w:rFonts w:hint="eastAsia"/>
                <w:color w:val="000000"/>
                <w:sz w:val="24"/>
                <w:szCs w:val="24"/>
                <w:lang w:bidi="ar"/>
              </w:rPr>
              <w:t>存货编码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2BA">
            <w:pPr>
              <w:widowControl/>
              <w:jc w:val="center"/>
              <w:textAlignment w:val="center"/>
              <w:rPr>
                <w:color w:val="000000"/>
                <w:sz w:val="24"/>
                <w:szCs w:val="24"/>
              </w:rPr>
            </w:pPr>
            <w:r>
              <w:rPr>
                <w:rFonts w:hint="eastAsia"/>
                <w:color w:val="000000"/>
                <w:sz w:val="24"/>
                <w:szCs w:val="24"/>
                <w:lang w:bidi="ar"/>
              </w:rPr>
              <w:t>存货名称</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14:paraId="4D80D771">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623A">
            <w:pPr>
              <w:widowControl/>
              <w:jc w:val="center"/>
              <w:textAlignment w:val="center"/>
              <w:rPr>
                <w:color w:val="000000"/>
                <w:sz w:val="24"/>
                <w:szCs w:val="24"/>
              </w:rPr>
            </w:pPr>
            <w:r>
              <w:rPr>
                <w:rFonts w:hint="eastAsia"/>
                <w:color w:val="000000"/>
                <w:sz w:val="24"/>
                <w:szCs w:val="24"/>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B1BE">
            <w:pPr>
              <w:widowControl/>
              <w:jc w:val="center"/>
              <w:textAlignment w:val="center"/>
              <w:rPr>
                <w:color w:val="000000"/>
                <w:sz w:val="24"/>
                <w:szCs w:val="24"/>
              </w:rPr>
            </w:pPr>
            <w:r>
              <w:rPr>
                <w:rFonts w:hint="eastAsia"/>
                <w:color w:val="000000"/>
                <w:sz w:val="24"/>
                <w:szCs w:val="24"/>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452">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FAD">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60CB63FD">
        <w:tblPrEx>
          <w:tblCellMar>
            <w:top w:w="15" w:type="dxa"/>
            <w:left w:w="15" w:type="dxa"/>
            <w:bottom w:w="15" w:type="dxa"/>
            <w:right w:w="15" w:type="dxa"/>
          </w:tblCellMar>
        </w:tblPrEx>
        <w:trPr>
          <w:trHeight w:val="86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A0A">
            <w:pPr>
              <w:jc w:val="center"/>
              <w:rPr>
                <w:color w:val="000000"/>
                <w:sz w:val="18"/>
                <w:szCs w:val="18"/>
                <w:lang w:eastAsia="zh-CN"/>
              </w:rPr>
            </w:pPr>
            <w:r>
              <w:rPr>
                <w:rFonts w:hint="eastAsia"/>
                <w:color w:val="000000"/>
                <w:sz w:val="18"/>
                <w:szCs w:val="18"/>
              </w:rPr>
              <w:t>QG240</w:t>
            </w:r>
            <w:r>
              <w:rPr>
                <w:rFonts w:hint="eastAsia"/>
                <w:color w:val="000000"/>
                <w:sz w:val="18"/>
                <w:szCs w:val="18"/>
                <w:lang w:eastAsia="zh-CN"/>
              </w:rPr>
              <w:t>9</w:t>
            </w:r>
            <w:r>
              <w:rPr>
                <w:rFonts w:hint="eastAsia"/>
                <w:color w:val="000000"/>
                <w:sz w:val="18"/>
                <w:szCs w:val="18"/>
              </w:rPr>
              <w:t>0900</w:t>
            </w:r>
            <w:r>
              <w:rPr>
                <w:rFonts w:hint="eastAsia"/>
                <w:color w:val="000000"/>
                <w:sz w:val="18"/>
                <w:szCs w:val="18"/>
                <w:lang w:eastAsia="zh-CN"/>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2FEB">
            <w:pPr>
              <w:jc w:val="center"/>
              <w:rPr>
                <w:color w:val="000000"/>
                <w:sz w:val="18"/>
                <w:szCs w:val="18"/>
              </w:rPr>
            </w:pPr>
            <w:r>
              <w:rPr>
                <w:rFonts w:hint="eastAsia"/>
                <w:color w:val="000000"/>
                <w:sz w:val="18"/>
                <w:szCs w:val="18"/>
              </w:rPr>
              <w:t>1351020785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9E2">
            <w:pPr>
              <w:jc w:val="center"/>
              <w:rPr>
                <w:color w:val="000000"/>
                <w:sz w:val="18"/>
                <w:szCs w:val="18"/>
                <w:lang w:eastAsia="zh-CN"/>
              </w:rPr>
            </w:pPr>
            <w:r>
              <w:rPr>
                <w:rFonts w:hint="eastAsia"/>
                <w:color w:val="000000"/>
                <w:sz w:val="18"/>
                <w:szCs w:val="18"/>
                <w:lang w:eastAsia="zh-CN"/>
              </w:rPr>
              <w:t>甲苯塔顶蒸汽发生器管束</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280EF">
            <w:pPr>
              <w:jc w:val="center"/>
              <w:rPr>
                <w:color w:val="000000"/>
                <w:sz w:val="18"/>
                <w:szCs w:val="18"/>
                <w:lang w:eastAsia="zh-CN"/>
              </w:rPr>
            </w:pPr>
            <w:r>
              <w:rPr>
                <w:rFonts w:hint="eastAsia"/>
                <w:color w:val="000000"/>
                <w:sz w:val="18"/>
                <w:szCs w:val="18"/>
                <w:lang w:eastAsia="zh-CN"/>
              </w:rPr>
              <w:t>BKU1700/2050-0.52/0.6-1305-6/19-4I，详见技术协议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F61">
            <w:pPr>
              <w:jc w:val="center"/>
              <w:rPr>
                <w:color w:val="000000"/>
                <w:sz w:val="18"/>
                <w:szCs w:val="18"/>
              </w:rPr>
            </w:pPr>
            <w:r>
              <w:rPr>
                <w:rFonts w:hint="eastAsia"/>
                <w:color w:val="000000"/>
                <w:sz w:val="18"/>
                <w:szCs w:val="18"/>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34E">
            <w:pPr>
              <w:jc w:val="center"/>
              <w:rPr>
                <w:color w:val="000000"/>
                <w:sz w:val="18"/>
                <w:szCs w:val="18"/>
                <w:lang w:eastAsia="zh-CN"/>
              </w:rPr>
            </w:pPr>
            <w:r>
              <w:rPr>
                <w:rFonts w:hint="eastAsia"/>
                <w:color w:val="000000"/>
                <w:sz w:val="18"/>
                <w:szCs w:val="18"/>
                <w:lang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AE7">
            <w:pPr>
              <w:jc w:val="center"/>
              <w:rPr>
                <w:color w:val="000000"/>
                <w:sz w:val="21"/>
                <w:szCs w:val="21"/>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357">
            <w:pPr>
              <w:jc w:val="center"/>
              <w:rPr>
                <w:color w:val="000000"/>
                <w:sz w:val="24"/>
                <w:szCs w:val="24"/>
              </w:rPr>
            </w:pPr>
          </w:p>
        </w:tc>
      </w:tr>
      <w:tr w14:paraId="48E67307">
        <w:tblPrEx>
          <w:tblCellMar>
            <w:top w:w="15" w:type="dxa"/>
            <w:left w:w="15" w:type="dxa"/>
            <w:bottom w:w="15" w:type="dxa"/>
            <w:right w:w="15" w:type="dxa"/>
          </w:tblCellMar>
        </w:tblPrEx>
        <w:trPr>
          <w:trHeight w:val="86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4C51">
            <w:pPr>
              <w:jc w:val="center"/>
              <w:rPr>
                <w:color w:val="000000"/>
                <w:sz w:val="18"/>
                <w:szCs w:val="18"/>
                <w:lang w:eastAsia="zh-CN"/>
              </w:rPr>
            </w:pPr>
            <w:r>
              <w:rPr>
                <w:rFonts w:hint="eastAsia"/>
                <w:color w:val="000000"/>
                <w:sz w:val="18"/>
                <w:szCs w:val="18"/>
              </w:rPr>
              <w:t>QG240</w:t>
            </w:r>
            <w:r>
              <w:rPr>
                <w:rFonts w:hint="eastAsia"/>
                <w:color w:val="000000"/>
                <w:sz w:val="18"/>
                <w:szCs w:val="18"/>
                <w:lang w:eastAsia="zh-CN"/>
              </w:rPr>
              <w:t>9</w:t>
            </w:r>
            <w:r>
              <w:rPr>
                <w:rFonts w:hint="eastAsia"/>
                <w:color w:val="000000"/>
                <w:sz w:val="18"/>
                <w:szCs w:val="18"/>
              </w:rPr>
              <w:t>0900</w:t>
            </w:r>
            <w:r>
              <w:rPr>
                <w:rFonts w:hint="eastAsia"/>
                <w:color w:val="000000"/>
                <w:sz w:val="18"/>
                <w:szCs w:val="18"/>
                <w:lang w:eastAsia="zh-CN"/>
              </w:rPr>
              <w:t>39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AEF">
            <w:pPr>
              <w:jc w:val="center"/>
              <w:rPr>
                <w:color w:val="000000"/>
                <w:sz w:val="18"/>
                <w:szCs w:val="18"/>
              </w:rPr>
            </w:pPr>
            <w:r>
              <w:rPr>
                <w:rFonts w:hint="eastAsia"/>
                <w:color w:val="000000"/>
                <w:sz w:val="18"/>
                <w:szCs w:val="18"/>
              </w:rPr>
              <w:t>1351020480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D09">
            <w:pPr>
              <w:jc w:val="center"/>
              <w:rPr>
                <w:color w:val="000000"/>
                <w:sz w:val="18"/>
                <w:szCs w:val="18"/>
                <w:lang w:eastAsia="zh-CN"/>
              </w:rPr>
            </w:pPr>
            <w:r>
              <w:rPr>
                <w:rFonts w:hint="eastAsia"/>
                <w:color w:val="000000"/>
                <w:sz w:val="18"/>
                <w:szCs w:val="18"/>
                <w:lang w:eastAsia="zh-CN"/>
              </w:rPr>
              <w:t>溶剂再生塔重沸器管束</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E0C6E5">
            <w:pPr>
              <w:jc w:val="center"/>
              <w:rPr>
                <w:color w:val="000000"/>
                <w:sz w:val="18"/>
                <w:szCs w:val="18"/>
                <w:lang w:eastAsia="zh-CN"/>
              </w:rPr>
            </w:pPr>
            <w:r>
              <w:rPr>
                <w:rFonts w:hint="eastAsia"/>
                <w:color w:val="000000"/>
                <w:sz w:val="18"/>
                <w:szCs w:val="18"/>
                <w:lang w:eastAsia="zh-CN"/>
              </w:rPr>
              <w:t>H-BU750/2300-2.7/0.35-73.9-2.3/19-2I，详见技术协议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08F">
            <w:pPr>
              <w:jc w:val="center"/>
              <w:rPr>
                <w:color w:val="000000"/>
                <w:sz w:val="18"/>
                <w:szCs w:val="18"/>
              </w:rPr>
            </w:pPr>
            <w:r>
              <w:rPr>
                <w:rFonts w:hint="eastAsia"/>
                <w:color w:val="000000"/>
                <w:sz w:val="18"/>
                <w:szCs w:val="18"/>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63BE">
            <w:pPr>
              <w:jc w:val="center"/>
              <w:rPr>
                <w:color w:val="000000"/>
                <w:sz w:val="18"/>
                <w:szCs w:val="18"/>
              </w:rPr>
            </w:pPr>
            <w:r>
              <w:rPr>
                <w:rFonts w:hint="eastAsia"/>
                <w:color w:val="000000"/>
                <w:sz w:val="18"/>
                <w:szCs w:val="18"/>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D74">
            <w:pPr>
              <w:jc w:val="center"/>
              <w:rPr>
                <w:color w:val="000000"/>
                <w:sz w:val="21"/>
                <w:szCs w:val="21"/>
                <w:lang w:eastAsia="zh-CN"/>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0B16">
            <w:pPr>
              <w:jc w:val="center"/>
              <w:rPr>
                <w:color w:val="000000"/>
                <w:sz w:val="24"/>
                <w:szCs w:val="24"/>
                <w:lang w:eastAsia="zh-CN"/>
              </w:rPr>
            </w:pPr>
          </w:p>
        </w:tc>
      </w:tr>
      <w:tr w14:paraId="2FF492BE">
        <w:tblPrEx>
          <w:tblCellMar>
            <w:top w:w="15" w:type="dxa"/>
            <w:left w:w="15" w:type="dxa"/>
            <w:bottom w:w="15" w:type="dxa"/>
            <w:right w:w="15" w:type="dxa"/>
          </w:tblCellMar>
        </w:tblPrEx>
        <w:trPr>
          <w:trHeight w:val="86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9B5">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60C16">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3E9">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6"/>
        <w:tblW w:w="9499" w:type="dxa"/>
        <w:tblInd w:w="-318" w:type="dxa"/>
        <w:tblLayout w:type="autofit"/>
        <w:tblCellMar>
          <w:top w:w="0" w:type="dxa"/>
          <w:left w:w="108" w:type="dxa"/>
          <w:bottom w:w="0" w:type="dxa"/>
          <w:right w:w="108" w:type="dxa"/>
        </w:tblCellMar>
      </w:tblPr>
      <w:tblGrid>
        <w:gridCol w:w="9499"/>
      </w:tblGrid>
      <w:tr w14:paraId="3AD5E2FE">
        <w:trPr>
          <w:trHeight w:val="604" w:hRule="atLeast"/>
        </w:trPr>
        <w:tc>
          <w:tcPr>
            <w:tcW w:w="9499" w:type="dxa"/>
            <w:shd w:val="clear" w:color="auto" w:fill="auto"/>
            <w:noWrap/>
            <w:vAlign w:val="center"/>
          </w:tcPr>
          <w:p w14:paraId="30A5FBDD">
            <w:pPr>
              <w:spacing w:line="500" w:lineRule="exact"/>
              <w:rPr>
                <w:b/>
                <w:bCs/>
                <w:sz w:val="24"/>
                <w:lang w:eastAsia="zh-CN"/>
              </w:rPr>
            </w:pPr>
            <w:r>
              <w:rPr>
                <w:rFonts w:hint="eastAsia"/>
                <w:b/>
                <w:bCs/>
                <w:sz w:val="24"/>
                <w:lang w:eastAsia="zh-CN"/>
              </w:rPr>
              <w:t>价格说明：</w:t>
            </w:r>
          </w:p>
          <w:p w14:paraId="3420733D">
            <w:pPr>
              <w:pStyle w:val="41"/>
              <w:shd w:val="clear" w:color="auto" w:fill="FFFFFF"/>
              <w:spacing w:before="0" w:beforeAutospacing="0" w:after="0" w:afterAutospacing="0" w:line="432" w:lineRule="atLeast"/>
              <w:rPr>
                <w:b/>
                <w:bCs/>
              </w:rPr>
            </w:pPr>
            <w:r>
              <w:rPr>
                <w:rFonts w:hint="eastAsia"/>
                <w:b/>
                <w:bCs/>
              </w:rPr>
              <w:t>A、报价单不需随附“换热器管束”技术协议：</w:t>
            </w:r>
          </w:p>
          <w:p w14:paraId="5D4F71A7">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11A5C690">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606EFF24">
            <w:pPr>
              <w:numPr>
                <w:ilvl w:val="255"/>
                <w:numId w:val="0"/>
              </w:numPr>
              <w:spacing w:line="500" w:lineRule="exact"/>
              <w:rPr>
                <w:b/>
                <w:bCs/>
                <w:sz w:val="24"/>
                <w:lang w:eastAsia="zh-CN"/>
              </w:rPr>
            </w:pPr>
            <w:r>
              <w:rPr>
                <w:rFonts w:hint="eastAsia"/>
                <w:b/>
                <w:bCs/>
                <w:sz w:val="24"/>
                <w:lang w:eastAsia="zh-CN"/>
              </w:rPr>
              <w:t>C、付款方式：全部货款均以现汇方式支付，预付30%，提供等额保函，货到验收合格后付60%,留10%质保金或未能提供保函，无预付货到验收合格后付90%,留10%质保金（质保期以货到验收合格后12个月或货到现场18个月，以先到为准）</w:t>
            </w:r>
            <w:r>
              <w:rPr>
                <w:b/>
                <w:bCs/>
                <w:sz w:val="24"/>
                <w:lang w:eastAsia="zh-CN"/>
              </w:rPr>
              <w:t>。</w:t>
            </w:r>
          </w:p>
          <w:p w14:paraId="7641FFB9">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1C126CD0">
            <w:pPr>
              <w:spacing w:line="360" w:lineRule="exact"/>
              <w:rPr>
                <w:sz w:val="24"/>
                <w:lang w:eastAsia="zh-CN"/>
              </w:rPr>
            </w:pPr>
            <w:r>
              <w:rPr>
                <w:rFonts w:hint="eastAsia"/>
                <w:sz w:val="24"/>
                <w:lang w:eastAsia="zh-CN"/>
              </w:rPr>
              <w:t>四、其它约定以双方签订合同为准。</w:t>
            </w:r>
          </w:p>
        </w:tc>
      </w:tr>
    </w:tbl>
    <w:p w14:paraId="64CDF45F">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0AC8095E">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386B2D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0075B590">
      <w:pPr>
        <w:pStyle w:val="55"/>
      </w:pPr>
    </w:p>
    <w:p w14:paraId="68FFB6B8">
      <w:pPr>
        <w:snapToGrid w:val="0"/>
        <w:spacing w:line="360" w:lineRule="auto"/>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承诺函</w:t>
      </w:r>
    </w:p>
    <w:p w14:paraId="1DF0E42B">
      <w:pPr>
        <w:snapToGrid w:val="0"/>
        <w:spacing w:line="360" w:lineRule="auto"/>
        <w:rPr>
          <w:sz w:val="24"/>
          <w:szCs w:val="24"/>
          <w:lang w:eastAsia="zh-CN"/>
        </w:rPr>
      </w:pPr>
      <w:r>
        <w:rPr>
          <w:rFonts w:hint="eastAsia"/>
          <w:sz w:val="24"/>
          <w:szCs w:val="24"/>
          <w:lang w:eastAsia="zh-CN"/>
        </w:rPr>
        <w:t>致：福建福海创石油化工有限公司</w:t>
      </w:r>
    </w:p>
    <w:p w14:paraId="184B8604">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79CC5D16">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34081052">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4421C2FB">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610288D7">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0E19CD40">
      <w:pPr>
        <w:snapToGrid w:val="0"/>
        <w:spacing w:line="360" w:lineRule="auto"/>
        <w:ind w:firstLine="600" w:firstLineChars="250"/>
        <w:rPr>
          <w:sz w:val="24"/>
          <w:szCs w:val="24"/>
          <w:lang w:eastAsia="zh-CN"/>
        </w:rPr>
      </w:pPr>
      <w:r>
        <w:rPr>
          <w:rFonts w:hint="eastAsia"/>
          <w:sz w:val="24"/>
          <w:szCs w:val="24"/>
          <w:lang w:eastAsia="zh-CN"/>
        </w:rPr>
        <w:t>特此承诺。</w:t>
      </w:r>
    </w:p>
    <w:p w14:paraId="52D9D6FC">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6F1FE02B">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1B3FFC92">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1A3D7518">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2A5055EB">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1D838A4B">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15904D49">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EF658E2">
      <w:pPr>
        <w:pStyle w:val="55"/>
        <w:rPr>
          <w:sz w:val="24"/>
          <w:szCs w:val="24"/>
        </w:rPr>
      </w:pPr>
    </w:p>
    <w:p w14:paraId="28CC352F">
      <w:pPr>
        <w:pStyle w:val="55"/>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2627D11F">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AEFD11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0D28995A">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764EA8BA">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0AED">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AA19F82">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77C9DD3A">
        <w:pPr>
          <w:pStyle w:val="29"/>
          <w:jc w:val="center"/>
        </w:pPr>
        <w:r>
          <w:fldChar w:fldCharType="begin"/>
        </w:r>
        <w:r>
          <w:instrText xml:space="preserve">PAGE   \* MERGEFORMAT</w:instrText>
        </w:r>
        <w:r>
          <w:fldChar w:fldCharType="separate"/>
        </w:r>
        <w:r>
          <w:rPr>
            <w:lang w:val="zh-CN" w:eastAsia="zh-CN"/>
          </w:rPr>
          <w:t>31</w:t>
        </w:r>
        <w:r>
          <w:fldChar w:fldCharType="end"/>
        </w:r>
      </w:p>
    </w:sdtContent>
  </w:sdt>
  <w:p w14:paraId="1AF78233">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23CF"/>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22BE"/>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564"/>
    <w:rsid w:val="001C3DDE"/>
    <w:rsid w:val="001C5843"/>
    <w:rsid w:val="001D13DE"/>
    <w:rsid w:val="001D1B14"/>
    <w:rsid w:val="001D4569"/>
    <w:rsid w:val="001E285B"/>
    <w:rsid w:val="001E286E"/>
    <w:rsid w:val="001E3C0E"/>
    <w:rsid w:val="001E5BEC"/>
    <w:rsid w:val="001F0811"/>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258D1"/>
    <w:rsid w:val="003302EE"/>
    <w:rsid w:val="00331810"/>
    <w:rsid w:val="0033277A"/>
    <w:rsid w:val="003344D9"/>
    <w:rsid w:val="00334776"/>
    <w:rsid w:val="003355C7"/>
    <w:rsid w:val="00336755"/>
    <w:rsid w:val="00342B24"/>
    <w:rsid w:val="00343218"/>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1B46"/>
    <w:rsid w:val="003B3C4F"/>
    <w:rsid w:val="003B3F6B"/>
    <w:rsid w:val="003B6804"/>
    <w:rsid w:val="003B7CBD"/>
    <w:rsid w:val="003C1AF2"/>
    <w:rsid w:val="003C4726"/>
    <w:rsid w:val="003E3069"/>
    <w:rsid w:val="003E37C1"/>
    <w:rsid w:val="003E422E"/>
    <w:rsid w:val="003E68D7"/>
    <w:rsid w:val="003F2272"/>
    <w:rsid w:val="003F2A4D"/>
    <w:rsid w:val="003F3600"/>
    <w:rsid w:val="003F4CFC"/>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18A1"/>
    <w:rsid w:val="0047282D"/>
    <w:rsid w:val="0047402F"/>
    <w:rsid w:val="00481DEF"/>
    <w:rsid w:val="004835AF"/>
    <w:rsid w:val="00490A62"/>
    <w:rsid w:val="0049126B"/>
    <w:rsid w:val="0049266D"/>
    <w:rsid w:val="00492D04"/>
    <w:rsid w:val="004941B1"/>
    <w:rsid w:val="00494C07"/>
    <w:rsid w:val="004A13AF"/>
    <w:rsid w:val="004A46AD"/>
    <w:rsid w:val="004A498D"/>
    <w:rsid w:val="004C1415"/>
    <w:rsid w:val="004C16AE"/>
    <w:rsid w:val="004C4B54"/>
    <w:rsid w:val="004C4C67"/>
    <w:rsid w:val="004C6DBA"/>
    <w:rsid w:val="004D6A19"/>
    <w:rsid w:val="004E08EF"/>
    <w:rsid w:val="004E5D4E"/>
    <w:rsid w:val="004F3A11"/>
    <w:rsid w:val="00500D74"/>
    <w:rsid w:val="00505560"/>
    <w:rsid w:val="00511147"/>
    <w:rsid w:val="00513D5D"/>
    <w:rsid w:val="00514AFE"/>
    <w:rsid w:val="00514D63"/>
    <w:rsid w:val="00532FA9"/>
    <w:rsid w:val="00533119"/>
    <w:rsid w:val="005339E0"/>
    <w:rsid w:val="005345C8"/>
    <w:rsid w:val="005369F4"/>
    <w:rsid w:val="0054092C"/>
    <w:rsid w:val="00547AD0"/>
    <w:rsid w:val="005518F3"/>
    <w:rsid w:val="00555E59"/>
    <w:rsid w:val="00565683"/>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5BA0"/>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5822"/>
    <w:rsid w:val="006E6D55"/>
    <w:rsid w:val="006F0262"/>
    <w:rsid w:val="006F3EAD"/>
    <w:rsid w:val="0070006F"/>
    <w:rsid w:val="00701062"/>
    <w:rsid w:val="00701816"/>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B5F"/>
    <w:rsid w:val="007D7FCA"/>
    <w:rsid w:val="007E1C39"/>
    <w:rsid w:val="007E208C"/>
    <w:rsid w:val="007E67FB"/>
    <w:rsid w:val="007E6CD1"/>
    <w:rsid w:val="007F06B2"/>
    <w:rsid w:val="007F3EB5"/>
    <w:rsid w:val="007F61D0"/>
    <w:rsid w:val="007F78F1"/>
    <w:rsid w:val="007F7EA1"/>
    <w:rsid w:val="00804A52"/>
    <w:rsid w:val="00804C93"/>
    <w:rsid w:val="008055E9"/>
    <w:rsid w:val="00806897"/>
    <w:rsid w:val="00811DBA"/>
    <w:rsid w:val="008153CC"/>
    <w:rsid w:val="00824136"/>
    <w:rsid w:val="008249C8"/>
    <w:rsid w:val="008263B0"/>
    <w:rsid w:val="008263B1"/>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D7D61"/>
    <w:rsid w:val="008E1769"/>
    <w:rsid w:val="008E1F3F"/>
    <w:rsid w:val="008E2155"/>
    <w:rsid w:val="008E3ED9"/>
    <w:rsid w:val="008E5198"/>
    <w:rsid w:val="008F239D"/>
    <w:rsid w:val="008F3559"/>
    <w:rsid w:val="008F7319"/>
    <w:rsid w:val="009032FB"/>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5FAA"/>
    <w:rsid w:val="0099730F"/>
    <w:rsid w:val="009A5EA2"/>
    <w:rsid w:val="009A6448"/>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6D3B"/>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22F57"/>
    <w:rsid w:val="00B3047D"/>
    <w:rsid w:val="00B31994"/>
    <w:rsid w:val="00B33D45"/>
    <w:rsid w:val="00B36554"/>
    <w:rsid w:val="00B406CC"/>
    <w:rsid w:val="00B415F9"/>
    <w:rsid w:val="00B41C19"/>
    <w:rsid w:val="00B44FC3"/>
    <w:rsid w:val="00B5127C"/>
    <w:rsid w:val="00B5334C"/>
    <w:rsid w:val="00B601D5"/>
    <w:rsid w:val="00B62CB2"/>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4A6F"/>
    <w:rsid w:val="00B96506"/>
    <w:rsid w:val="00B97B69"/>
    <w:rsid w:val="00BA4E15"/>
    <w:rsid w:val="00BA5C95"/>
    <w:rsid w:val="00BA76D8"/>
    <w:rsid w:val="00BB028C"/>
    <w:rsid w:val="00BB14E4"/>
    <w:rsid w:val="00BB56DE"/>
    <w:rsid w:val="00BB7676"/>
    <w:rsid w:val="00BB7853"/>
    <w:rsid w:val="00BC11B8"/>
    <w:rsid w:val="00BC1268"/>
    <w:rsid w:val="00BC364C"/>
    <w:rsid w:val="00BC78F4"/>
    <w:rsid w:val="00BD5816"/>
    <w:rsid w:val="00BD607C"/>
    <w:rsid w:val="00BD77D8"/>
    <w:rsid w:val="00BE444A"/>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11A0"/>
    <w:rsid w:val="00C257AE"/>
    <w:rsid w:val="00C267A5"/>
    <w:rsid w:val="00C31D86"/>
    <w:rsid w:val="00C36CCA"/>
    <w:rsid w:val="00C41EDF"/>
    <w:rsid w:val="00C43662"/>
    <w:rsid w:val="00C45183"/>
    <w:rsid w:val="00C518F0"/>
    <w:rsid w:val="00C5267D"/>
    <w:rsid w:val="00C530F1"/>
    <w:rsid w:val="00C53E9A"/>
    <w:rsid w:val="00C546C3"/>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B6C4E"/>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B6C28"/>
    <w:rsid w:val="00EC2D0D"/>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50F8"/>
    <w:rsid w:val="00F076B3"/>
    <w:rsid w:val="00F10B09"/>
    <w:rsid w:val="00F115FB"/>
    <w:rsid w:val="00F11707"/>
    <w:rsid w:val="00F15C11"/>
    <w:rsid w:val="00F164BD"/>
    <w:rsid w:val="00F17C03"/>
    <w:rsid w:val="00F17FFC"/>
    <w:rsid w:val="00F2296E"/>
    <w:rsid w:val="00F2580C"/>
    <w:rsid w:val="00F264D9"/>
    <w:rsid w:val="00F33B6B"/>
    <w:rsid w:val="00F37425"/>
    <w:rsid w:val="00F418B2"/>
    <w:rsid w:val="00F43F82"/>
    <w:rsid w:val="00F51BB6"/>
    <w:rsid w:val="00F51F3C"/>
    <w:rsid w:val="00F53D9C"/>
    <w:rsid w:val="00F558D9"/>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3150"/>
    <w:rsid w:val="00FB7A38"/>
    <w:rsid w:val="00FC6A22"/>
    <w:rsid w:val="00FC737C"/>
    <w:rsid w:val="00FD0D54"/>
    <w:rsid w:val="00FD1B14"/>
    <w:rsid w:val="00FD1DC9"/>
    <w:rsid w:val="00FD29D5"/>
    <w:rsid w:val="00FD4467"/>
    <w:rsid w:val="00FE05B2"/>
    <w:rsid w:val="00FE39ED"/>
    <w:rsid w:val="00FE65F9"/>
    <w:rsid w:val="00FF49E8"/>
    <w:rsid w:val="00FF5F83"/>
    <w:rsid w:val="02413861"/>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D442D86"/>
    <w:rsid w:val="1E085A14"/>
    <w:rsid w:val="1FF43DDB"/>
    <w:rsid w:val="21933AA2"/>
    <w:rsid w:val="25BF356F"/>
    <w:rsid w:val="25DB0C2D"/>
    <w:rsid w:val="269469E7"/>
    <w:rsid w:val="26EF5299"/>
    <w:rsid w:val="27EE0826"/>
    <w:rsid w:val="2998140D"/>
    <w:rsid w:val="29FC3B14"/>
    <w:rsid w:val="2B11792E"/>
    <w:rsid w:val="2C3926F8"/>
    <w:rsid w:val="2F724BD0"/>
    <w:rsid w:val="31C54755"/>
    <w:rsid w:val="3216608C"/>
    <w:rsid w:val="34CE14C6"/>
    <w:rsid w:val="34D84CEC"/>
    <w:rsid w:val="36AB1B9C"/>
    <w:rsid w:val="37AF5AB7"/>
    <w:rsid w:val="3B1C3371"/>
    <w:rsid w:val="3CC23198"/>
    <w:rsid w:val="3DDF4815"/>
    <w:rsid w:val="3FBA2D5C"/>
    <w:rsid w:val="3FE669E5"/>
    <w:rsid w:val="462A54F2"/>
    <w:rsid w:val="499B16A7"/>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5F372763"/>
    <w:rsid w:val="628D3982"/>
    <w:rsid w:val="62B8473B"/>
    <w:rsid w:val="645771F8"/>
    <w:rsid w:val="66CC0AF0"/>
    <w:rsid w:val="693C3D94"/>
    <w:rsid w:val="6A54112D"/>
    <w:rsid w:val="6A701C86"/>
    <w:rsid w:val="6AA035AE"/>
    <w:rsid w:val="6BCB034D"/>
    <w:rsid w:val="6C0E1756"/>
    <w:rsid w:val="6E0F2E14"/>
    <w:rsid w:val="6E63004C"/>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9"/>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99"/>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link w:val="216"/>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0"/>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character" w:customStyle="1" w:styleId="215">
    <w:name w:val="纯文本 Char1"/>
    <w:basedOn w:val="48"/>
    <w:qFormat/>
    <w:uiPriority w:val="99"/>
    <w:rPr>
      <w:rFonts w:ascii="宋体" w:hAnsi="Courier New" w:eastAsia="宋体" w:cs="Courier New"/>
      <w:szCs w:val="21"/>
    </w:rPr>
  </w:style>
  <w:style w:type="character" w:customStyle="1" w:styleId="216">
    <w:name w:val="正文1 Char"/>
    <w:link w:val="55"/>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5851D-A032-4136-B055-88C161443A2F}">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33</Pages>
  <Words>14148</Words>
  <Characters>15157</Characters>
  <Lines>124</Lines>
  <Paragraphs>35</Paragraphs>
  <TotalTime>0</TotalTime>
  <ScaleCrop>false</ScaleCrop>
  <LinksUpToDate>false</LinksUpToDate>
  <CharactersWithSpaces>16736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2024-09-13T06:25:55Z</dcterms:modified>
  <dc:title>公开招标文件（货物服务类）</dc:title>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2052-12.1.0.18276</vt:lpwstr>
  </property>
  <property fmtid="{D5CDD505-2E9C-101B-9397-08002B2CF9AE}" pid="6" name="ICV">
    <vt:lpwstr>7EFD1898B78A4345BC21372367C648C1</vt:lpwstr>
  </property>
</Properties>
</file>