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福建福海创石油化工有限公司</w:t>
      </w:r>
    </w:p>
    <w:p>
      <w:pPr>
        <w:jc w:val="center"/>
        <w:rPr>
          <w:rFonts w:ascii="仿宋" w:hAnsi="仿宋" w:eastAsia="仿宋"/>
          <w:b/>
          <w:sz w:val="52"/>
          <w:szCs w:val="52"/>
        </w:rPr>
      </w:pPr>
      <w:r>
        <w:rPr>
          <w:rFonts w:hint="eastAsia" w:ascii="仿宋" w:hAnsi="仿宋" w:eastAsia="仿宋"/>
          <w:b/>
          <w:sz w:val="52"/>
          <w:szCs w:val="52"/>
        </w:rPr>
        <w:t>古雷支线天然气直供工程项目申请报告编制技术服务发包说明</w:t>
      </w:r>
    </w:p>
    <w:p/>
    <w:p/>
    <w:p/>
    <w:p>
      <w:pPr>
        <w:spacing w:afterLines="100"/>
        <w:rPr>
          <w:sz w:val="32"/>
        </w:rPr>
      </w:pPr>
    </w:p>
    <w:p>
      <w:pPr>
        <w:spacing w:afterLines="100"/>
        <w:rPr>
          <w:sz w:val="32"/>
        </w:rPr>
      </w:pPr>
    </w:p>
    <w:p>
      <w:pPr>
        <w:spacing w:afterLines="100"/>
        <w:rPr>
          <w:sz w:val="32"/>
        </w:rPr>
      </w:pPr>
    </w:p>
    <w:p>
      <w:pPr>
        <w:spacing w:afterLines="100"/>
        <w:rPr>
          <w:sz w:val="32"/>
        </w:rPr>
      </w:pPr>
    </w:p>
    <w:p>
      <w:pPr>
        <w:spacing w:afterLines="100"/>
        <w:rPr>
          <w:sz w:val="32"/>
        </w:rPr>
      </w:pPr>
    </w:p>
    <w:p>
      <w:pPr>
        <w:pStyle w:val="4"/>
        <w:rPr>
          <w:lang w:eastAsia="zh-CN"/>
        </w:rPr>
      </w:pPr>
    </w:p>
    <w:p>
      <w:pPr>
        <w:pStyle w:val="4"/>
        <w:rPr>
          <w:lang w:eastAsia="zh-CN"/>
        </w:rPr>
      </w:pPr>
    </w:p>
    <w:p>
      <w:pPr>
        <w:pStyle w:val="4"/>
        <w:rPr>
          <w:lang w:eastAsia="zh-CN"/>
        </w:rPr>
      </w:pPr>
    </w:p>
    <w:p>
      <w:pPr>
        <w:jc w:val="center"/>
        <w:rPr>
          <w:rFonts w:ascii="仿宋" w:hAnsi="仿宋" w:eastAsia="仿宋"/>
          <w:sz w:val="32"/>
        </w:rPr>
      </w:pPr>
      <w:r>
        <w:rPr>
          <w:rFonts w:hint="eastAsia" w:ascii="仿宋" w:hAnsi="仿宋" w:eastAsia="仿宋"/>
          <w:sz w:val="32"/>
        </w:rPr>
        <w:t>编制单位：福建福海创石油化工有限公司</w:t>
      </w:r>
    </w:p>
    <w:p>
      <w:pPr>
        <w:spacing w:afterLines="100"/>
        <w:jc w:val="center"/>
        <w:rPr>
          <w:rFonts w:ascii="仿宋" w:hAnsi="仿宋" w:eastAsia="仿宋"/>
          <w:sz w:val="32"/>
        </w:rPr>
      </w:pPr>
    </w:p>
    <w:p>
      <w:pPr>
        <w:spacing w:afterLines="100"/>
        <w:jc w:val="center"/>
        <w:rPr>
          <w:rFonts w:ascii="仿宋" w:hAnsi="仿宋" w:eastAsia="仿宋"/>
          <w:sz w:val="32"/>
        </w:rPr>
      </w:pPr>
      <w:r>
        <w:rPr>
          <w:rFonts w:hint="eastAsia" w:ascii="仿宋" w:hAnsi="仿宋" w:eastAsia="仿宋"/>
          <w:sz w:val="32"/>
        </w:rPr>
        <w:t>2024年0</w:t>
      </w:r>
      <w:r>
        <w:rPr>
          <w:rFonts w:ascii="仿宋" w:hAnsi="仿宋" w:eastAsia="仿宋"/>
          <w:sz w:val="32"/>
        </w:rPr>
        <w:t>7</w:t>
      </w:r>
      <w:r>
        <w:rPr>
          <w:rFonts w:hint="eastAsia" w:ascii="仿宋" w:hAnsi="仿宋" w:eastAsia="仿宋"/>
          <w:sz w:val="32"/>
        </w:rPr>
        <w:t>月</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一、项目介绍</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福建福海创石油化工有限公司（以下简称“福海创”）由福建福化古雷石油化工有限公司与腾龙翔鹭集团共同投资，于2017年10月27日注册成立，拥有450万吨/年精对苯二甲酸（PTA）、160万吨/年对二甲苯（PX）生产装置及自备热电厂、液体化工码头、散杂货码头等公用配套设施。公司PX、PTA及配套装置是福建能化集团打造古雷石化产业群的重要组成部分，项目互为依托，实现生产成本最优化，具有较强的行业竞争力，同时带动古雷港经济开发区相关产业的发展。同时，公司着力于石化产业链上游延伸，开展炼油产业纵深发展及产学研究，提高炼化一体化水平，在炼化流程优化、高精坚技术、产品高附加值、经营管理和节能环保方面，力争成为世界一流的大型石化企业，大幅提升公司和能化集团在全球石化业的影响力和话语权，全面推动海西经济圈新一轮跨越式发展。</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福海创项目各装置存在天然气共性的需求是以天然气及甲烷为工业原料，因此，天然气安全来源和成本关系到项目成败的至关重要因素。各装置年产甲烷等原料气不足以满足所需消耗，需外购部分天然气来补充原料消耗，为实现福海创古雷支线天然气安保直供需要，具备稳定的气源和持续供气的能力，签订可靠的气源，并为气源提供持续的供气不间断通道，自建配套管道是最稳定的供气方案。福海创LNG项目起点拟为海西天然气管网二期工程漳州-诏安段5#阀室，终点拟为福海创门站，长输管道线路长约24.6Km，管径为508mm，设计压力为5.0MPa，钢级采用L450，管道采用沟埋敷设，长输管道穿越中型河流1次（杜浔溪），高速公路2次，国道2次，省道2次，县道10次，园区等级公路或乡村道路共计9次，穿越规划铁路1次（与杜浔溪一并穿越）。本项目可利用福建LNG接收站来气，经一期管道输送漳州分输站，经漳州-天宝段、漳州-诏安段输送到5#阀室。福海创LNG项目符合国家和地区发展规划政策，本工程属于天然气工业基础设施工程，该工程的实施可以加快构筑国家天然气管网的建设，促进深入推进工业能源革命，优化工业能源供给结构，提高能源利用效率，符合国家“十四五”规划以及福建省“十四五”规划相关要求。</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二、项目定义</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项目名称：福海创古雷支线天然气直供工程项目</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委托内容：项目申请报告编制</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工程地点：福建省漳州市古雷港经济开发区</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业主（甲方）：福建福海创石油化工有限公司</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eastAsia="zh-CN"/>
        </w:rPr>
        <w:t>参选人</w:t>
      </w:r>
      <w:r>
        <w:rPr>
          <w:rFonts w:hint="eastAsia" w:ascii="仿宋" w:hAnsi="仿宋" w:eastAsia="仿宋"/>
          <w:color w:val="000000"/>
          <w:sz w:val="28"/>
          <w:szCs w:val="28"/>
        </w:rPr>
        <w:t>（乙方）：技术服务承包商</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三、资格要求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ascii="仿宋" w:hAnsi="仿宋" w:eastAsia="仿宋"/>
          <w:color w:val="000000"/>
          <w:sz w:val="28"/>
          <w:szCs w:val="28"/>
        </w:rPr>
        <w:t>3.1</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须具备独立法人资格，具备合法有效的营业执照，具备石油天然气行业（管道输送工程）甲级（含以上）或化工石化医药行业（化工工程）专业甲级（含以上）工程设计资质、</w:t>
      </w:r>
      <w:r>
        <w:rPr>
          <w:rFonts w:ascii="仿宋" w:hAnsi="仿宋" w:eastAsia="仿宋"/>
          <w:color w:val="000000"/>
          <w:sz w:val="28"/>
          <w:szCs w:val="28"/>
        </w:rPr>
        <w:t>压力管道设计许可项目长输管道 GA1许可子项目中华人民共和国特种设备生产许可证</w:t>
      </w:r>
      <w:r>
        <w:rPr>
          <w:rFonts w:hint="eastAsia" w:ascii="仿宋" w:hAnsi="仿宋" w:eastAsia="仿宋"/>
          <w:color w:val="000000"/>
          <w:sz w:val="28"/>
          <w:szCs w:val="28"/>
        </w:rPr>
        <w:t>，证书在有效期内。</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.2</w:t>
      </w:r>
      <w:r>
        <w:rPr>
          <w:rFonts w:ascii="仿宋" w:hAnsi="仿宋" w:eastAsia="仿宋"/>
          <w:color w:val="000000"/>
          <w:sz w:val="28"/>
          <w:szCs w:val="28"/>
        </w:rPr>
        <w:t>信誉要求：①未被市场监督管理局在全国企业信用信息公示系统中列入严重违法失信企业名单；②未被最高人民法院在“信用中国”网站或各级信用信息共享平台中列入失信被执行人名单；③</w:t>
      </w:r>
      <w:r>
        <w:rPr>
          <w:rFonts w:hint="eastAsia" w:ascii="仿宋" w:hAnsi="仿宋" w:eastAsia="仿宋"/>
          <w:color w:val="000000"/>
          <w:sz w:val="28"/>
          <w:szCs w:val="28"/>
          <w:lang w:eastAsia="zh-CN"/>
        </w:rPr>
        <w:t>参选人</w:t>
      </w:r>
      <w:r>
        <w:rPr>
          <w:rFonts w:ascii="仿宋" w:hAnsi="仿宋" w:eastAsia="仿宋"/>
          <w:color w:val="000000"/>
          <w:sz w:val="28"/>
          <w:szCs w:val="28"/>
        </w:rPr>
        <w:t>或其法定代表人、拟委任的项目负责人无行贿犯罪记录；</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法律、行政法规规定的其他条件。</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四、业绩要求 :</w:t>
      </w:r>
    </w:p>
    <w:p>
      <w:pPr>
        <w:pStyle w:val="9"/>
        <w:shd w:val="clear" w:color="auto" w:fill="FFFFFF"/>
        <w:spacing w:before="0" w:beforeAutospacing="0" w:after="0" w:afterAutospacing="0" w:line="360" w:lineRule="auto"/>
        <w:ind w:firstLine="560" w:firstLineChars="200"/>
        <w:rPr>
          <w:rFonts w:asciiTheme="minorEastAsia" w:hAnsiTheme="minorEastAsia" w:eastAsiaTheme="minorEastAsia" w:cstheme="minorEastAsia"/>
          <w:sz w:val="32"/>
          <w:szCs w:val="32"/>
        </w:rPr>
      </w:pPr>
      <w:r>
        <w:rPr>
          <w:rFonts w:hint="eastAsia" w:ascii="仿宋" w:hAnsi="仿宋" w:eastAsia="仿宋"/>
          <w:color w:val="000000"/>
          <w:sz w:val="28"/>
          <w:szCs w:val="28"/>
        </w:rPr>
        <w:t>4.1</w:t>
      </w:r>
      <w:r>
        <w:rPr>
          <w:rFonts w:hint="eastAsia" w:ascii="仿宋" w:hAnsi="仿宋" w:eastAsia="仿宋"/>
          <w:color w:val="000000"/>
          <w:sz w:val="28"/>
          <w:szCs w:val="28"/>
          <w:lang w:val="en-US" w:eastAsia="zh-CN"/>
        </w:rPr>
        <w:t>参选人</w:t>
      </w:r>
      <w:r>
        <w:rPr>
          <w:rFonts w:hint="eastAsia" w:ascii="仿宋" w:hAnsi="仿宋" w:eastAsia="仿宋"/>
          <w:color w:val="000000"/>
          <w:sz w:val="28"/>
          <w:szCs w:val="28"/>
        </w:rPr>
        <w:t>从2019年1月1日起至</w:t>
      </w:r>
      <w:r>
        <w:rPr>
          <w:rFonts w:hint="eastAsia" w:ascii="仿宋" w:hAnsi="仿宋" w:eastAsia="仿宋"/>
          <w:color w:val="000000"/>
          <w:sz w:val="28"/>
          <w:szCs w:val="28"/>
          <w:lang w:val="en-US" w:eastAsia="zh-CN"/>
        </w:rPr>
        <w:t>参选</w:t>
      </w:r>
      <w:r>
        <w:rPr>
          <w:rFonts w:hint="eastAsia" w:ascii="仿宋" w:hAnsi="仿宋" w:eastAsia="仿宋"/>
          <w:color w:val="000000"/>
          <w:sz w:val="28"/>
          <w:szCs w:val="28"/>
        </w:rPr>
        <w:t>截止之日近5年有长输管道输油或输气工程</w:t>
      </w:r>
      <w:r>
        <w:rPr>
          <w:rFonts w:ascii="仿宋" w:hAnsi="仿宋" w:eastAsia="仿宋"/>
          <w:color w:val="000000"/>
          <w:sz w:val="28"/>
          <w:szCs w:val="28"/>
        </w:rPr>
        <w:t>可研</w:t>
      </w:r>
      <w:r>
        <w:rPr>
          <w:rFonts w:hint="eastAsia" w:ascii="仿宋" w:hAnsi="仿宋" w:eastAsia="仿宋"/>
          <w:color w:val="000000"/>
          <w:sz w:val="28"/>
          <w:szCs w:val="28"/>
        </w:rPr>
        <w:t>及项目申请报告编制</w:t>
      </w:r>
      <w:r>
        <w:rPr>
          <w:rFonts w:ascii="仿宋" w:hAnsi="仿宋" w:eastAsia="仿宋"/>
          <w:color w:val="000000"/>
          <w:sz w:val="28"/>
          <w:szCs w:val="28"/>
        </w:rPr>
        <w:t>（方案设计）或初步设计或施工图设计（含EPC中施工图设计）</w:t>
      </w:r>
      <w:r>
        <w:rPr>
          <w:rFonts w:hint="eastAsia" w:ascii="仿宋" w:hAnsi="仿宋" w:eastAsia="仿宋"/>
          <w:color w:val="000000"/>
          <w:sz w:val="28"/>
          <w:szCs w:val="28"/>
        </w:rPr>
        <w:t>业绩。</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4.2业绩证明文件包括：业绩合同关键页(至少包括：合同首页、双方签字盖章页、合同签订日期页、工作范围描述页、主要技术要求页)。以上文件需加盖单位公章，未按上述要求提供业绩证明文件或提供的业绩证明文件无法认定上述业绩要求的,视为无效业绩。</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五、人员要求：</w:t>
      </w:r>
    </w:p>
    <w:p>
      <w:pPr>
        <w:pStyle w:val="9"/>
        <w:shd w:val="clear" w:color="auto" w:fill="FFFFFF"/>
        <w:spacing w:before="0" w:beforeAutospacing="0" w:after="0" w:afterAutospacing="0"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项目负责人：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8"/>
        </w:rPr>
      </w:pPr>
      <w:r>
        <w:rPr>
          <w:rFonts w:ascii="仿宋" w:hAnsi="仿宋" w:eastAsia="仿宋"/>
          <w:color w:val="000000"/>
          <w:sz w:val="28"/>
          <w:szCs w:val="28"/>
        </w:rPr>
        <w:t>①高级工程师及以上职称（石油天然气相关专业）；</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仿宋" w:hAnsi="仿宋" w:eastAsia="仿宋"/>
          <w:color w:val="000000"/>
          <w:sz w:val="28"/>
          <w:szCs w:val="28"/>
          <w:lang w:val="en-US" w:eastAsia="zh-CN"/>
        </w:rPr>
      </w:pPr>
      <w:r>
        <w:rPr>
          <w:rFonts w:ascii="仿宋" w:hAnsi="仿宋" w:eastAsia="仿宋"/>
          <w:color w:val="000000"/>
          <w:sz w:val="28"/>
          <w:szCs w:val="28"/>
        </w:rPr>
        <w:t>②在类似项目的天然气长输管道工程可研（方案设计）或初步设计或施工图设计（含EPC中施工图设计）</w:t>
      </w:r>
      <w:r>
        <w:rPr>
          <w:rFonts w:hint="eastAsia" w:ascii="仿宋" w:hAnsi="仿宋" w:eastAsia="仿宋"/>
          <w:color w:val="000000"/>
          <w:sz w:val="28"/>
          <w:szCs w:val="28"/>
        </w:rPr>
        <w:t>或项目申请报告编制</w:t>
      </w:r>
      <w:r>
        <w:rPr>
          <w:rFonts w:ascii="仿宋" w:hAnsi="仿宋" w:eastAsia="仿宋"/>
          <w:color w:val="000000"/>
          <w:sz w:val="28"/>
          <w:szCs w:val="28"/>
        </w:rPr>
        <w:t>中担任过项目副经理及以上职务(需提供合同复印件或业主的证明文件）；</w:t>
      </w:r>
      <w:r>
        <w:rPr>
          <w:rFonts w:hint="eastAsia" w:ascii="仿宋" w:hAnsi="仿宋" w:eastAsia="仿宋"/>
          <w:color w:val="000000"/>
          <w:sz w:val="28"/>
          <w:szCs w:val="28"/>
          <w:lang w:val="en-US" w:eastAsia="zh-CN"/>
        </w:rPr>
        <w:t xml:space="preserve">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ascii="仿宋" w:hAnsi="仿宋" w:eastAsia="仿宋"/>
          <w:color w:val="000000"/>
          <w:sz w:val="28"/>
          <w:szCs w:val="28"/>
        </w:rPr>
      </w:pPr>
      <w:r>
        <w:rPr>
          <w:rFonts w:hint="eastAsia" w:ascii="仿宋" w:hAnsi="仿宋" w:eastAsia="仿宋"/>
          <w:color w:val="000000"/>
          <w:sz w:val="28"/>
          <w:szCs w:val="28"/>
          <w:lang w:val="en-US" w:eastAsia="zh-CN"/>
        </w:rPr>
        <w:t xml:space="preserve"> </w:t>
      </w:r>
      <w:r>
        <w:rPr>
          <w:rFonts w:ascii="仿宋" w:hAnsi="仿宋" w:eastAsia="仿宋"/>
          <w:color w:val="000000"/>
          <w:sz w:val="28"/>
          <w:szCs w:val="28"/>
        </w:rPr>
        <w:t>③拟派项目经理</w:t>
      </w:r>
      <w:r>
        <w:rPr>
          <w:rFonts w:hint="eastAsia" w:ascii="仿宋" w:hAnsi="仿宋" w:eastAsia="仿宋"/>
          <w:color w:val="000000"/>
          <w:sz w:val="28"/>
          <w:szCs w:val="28"/>
          <w:lang w:val="en-US" w:eastAsia="zh-CN"/>
        </w:rPr>
        <w:t>在本项目存续期间</w:t>
      </w:r>
      <w:r>
        <w:rPr>
          <w:rFonts w:ascii="仿宋" w:hAnsi="仿宋" w:eastAsia="仿宋"/>
          <w:color w:val="000000"/>
          <w:sz w:val="28"/>
          <w:szCs w:val="28"/>
        </w:rPr>
        <w:t>不得担任其他在实施项目的项目负责人（</w:t>
      </w:r>
      <w:r>
        <w:rPr>
          <w:rFonts w:hint="eastAsia" w:ascii="仿宋" w:hAnsi="仿宋" w:eastAsia="仿宋"/>
          <w:color w:val="000000"/>
          <w:sz w:val="28"/>
          <w:szCs w:val="28"/>
          <w:lang w:val="en-US" w:eastAsia="zh-CN"/>
        </w:rPr>
        <w:t>需</w:t>
      </w:r>
      <w:r>
        <w:rPr>
          <w:rFonts w:ascii="仿宋" w:hAnsi="仿宋" w:eastAsia="仿宋"/>
          <w:color w:val="000000"/>
          <w:sz w:val="28"/>
          <w:szCs w:val="28"/>
        </w:rPr>
        <w:t>出具未在其他项目担任项目负责人的承诺文件）。</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六、工作内容和要求</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 xml:space="preserve">.1 </w:t>
      </w:r>
      <w:r>
        <w:rPr>
          <w:rFonts w:hint="eastAsia" w:ascii="仿宋" w:hAnsi="仿宋" w:eastAsia="仿宋"/>
          <w:color w:val="000000"/>
          <w:sz w:val="28"/>
          <w:szCs w:val="28"/>
        </w:rPr>
        <w:t>工作内容</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古雷港经济开发区是省级开发区，作为大陆唯一台湾石化产业园区、全国七大石化基地之一，享受台资项目核准特殊政策，是国内首个封关试运行管理园区。项目拟建设在古雷港经济开发区，</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根据项目可行性研究报告、建设内容、结合园区的规划情况，对项目可行性研究报告进行优化和完成项目申请报告编制技术服务。</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 xml:space="preserve">.2 </w:t>
      </w:r>
      <w:r>
        <w:rPr>
          <w:rFonts w:hint="eastAsia" w:ascii="仿宋" w:hAnsi="仿宋" w:eastAsia="仿宋"/>
          <w:color w:val="000000"/>
          <w:sz w:val="28"/>
          <w:szCs w:val="28"/>
        </w:rPr>
        <w:t>工作要求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lang w:eastAsia="zh-CN"/>
        </w:rPr>
        <w:t>参选人</w:t>
      </w:r>
      <w:r>
        <w:rPr>
          <w:rFonts w:hint="eastAsia" w:ascii="仿宋" w:hAnsi="仿宋" w:eastAsia="仿宋"/>
          <w:color w:val="000000"/>
          <w:sz w:val="28"/>
          <w:szCs w:val="28"/>
        </w:rPr>
        <w:t>需针对本工程的实际情况进行充分的分析和论证，在可行性研究报告基础上全面分析论证后，确定可行性研究报告最佳工程建设方案路由，对项目相关发展规划、产业政策和行业准入、资源开发及综合利用、节能方案、建设用地、征地拆迁及居民安置、环境和生态影响、经济影响和社会影响等的全面系统地分析研究，并根据最终研究成果完成项目申请报告的编制。</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6.3工作范围</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工作范围：投标方在可行性研究报告基础上全面分析论证后，确定可行性研究报告最佳工程建设方案路由，完成本项目可行性研究报告的优化及项目申请报告编制技术服务工作，组织外部专家评审会议并通过评审，协助业主完成政府行政主管部门的审批工作，所有成果文件应符合国家及福建省相关的法律法规的标准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2.项目申请报告内容包括但不限于以下内容：</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申报单位及项目概况；</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发展规划、产业政策和行业准入分析；</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资源利用分析；</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节能方案分析；</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建设用地、征地拆迁及居民安置分析；</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环境和生态影响分析；</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经济影响分析；</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社会影响分析；</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主要风险及对策；</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结论及建议；</w:t>
      </w:r>
    </w:p>
    <w:p>
      <w:pPr>
        <w:pStyle w:val="9"/>
        <w:numPr>
          <w:ilvl w:val="0"/>
          <w:numId w:val="1"/>
        </w:numPr>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附件；</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w:t>
      </w:r>
      <w:r>
        <w:rPr>
          <w:rFonts w:hint="eastAsia" w:ascii="仿宋" w:hAnsi="仿宋" w:eastAsia="仿宋"/>
          <w:color w:val="000000"/>
          <w:sz w:val="28"/>
          <w:szCs w:val="28"/>
        </w:rPr>
        <w:t>4</w:t>
      </w:r>
      <w:r>
        <w:rPr>
          <w:rFonts w:ascii="仿宋" w:hAnsi="仿宋" w:eastAsia="仿宋"/>
          <w:color w:val="000000"/>
          <w:sz w:val="28"/>
          <w:szCs w:val="28"/>
        </w:rPr>
        <w:t xml:space="preserve"> </w:t>
      </w:r>
      <w:r>
        <w:rPr>
          <w:rFonts w:hint="eastAsia" w:ascii="仿宋" w:hAnsi="仿宋" w:eastAsia="仿宋"/>
          <w:color w:val="000000"/>
          <w:sz w:val="28"/>
          <w:szCs w:val="28"/>
        </w:rPr>
        <w:t>其他要求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1）项目申请报告必须通过政府相关部门的评估工作，</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需根据评估意见修订内容，达到上报政府相关部门的要求后，视为验收合格。</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 xml:space="preserve"> </w:t>
      </w:r>
      <w:r>
        <w:rPr>
          <w:rFonts w:hint="eastAsia" w:ascii="仿宋" w:hAnsi="仿宋" w:eastAsia="仿宋"/>
          <w:color w:val="000000"/>
          <w:sz w:val="28"/>
          <w:szCs w:val="28"/>
        </w:rPr>
        <w:t>如甲方在开展相关工作过程中，需</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进一步完善或重新提交的，</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应在合同规定的责任范围内无条件配合开展相关工作，直到符合要求为止，完成时间以双方商定为准，由此造成的拖延以逾期完工论。</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七、工期</w:t>
      </w:r>
    </w:p>
    <w:p>
      <w:pPr>
        <w:pStyle w:val="9"/>
        <w:shd w:val="clear" w:color="auto" w:fill="FFFFFF"/>
        <w:spacing w:before="0" w:beforeAutospacing="0" w:after="0" w:afterAutospacing="0" w:line="36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u w:val="none"/>
          <w:lang w:val="en-US" w:eastAsia="zh-CN"/>
        </w:rPr>
        <w:t>福海创官网中选结果公示之日起</w:t>
      </w:r>
      <w:r>
        <w:rPr>
          <w:rFonts w:hint="eastAsia" w:ascii="仿宋" w:hAnsi="仿宋" w:eastAsia="仿宋"/>
          <w:b/>
          <w:bCs/>
          <w:color w:val="000000"/>
          <w:sz w:val="28"/>
          <w:szCs w:val="28"/>
          <w:u w:val="none"/>
        </w:rPr>
        <w:t xml:space="preserve"> 30 </w:t>
      </w:r>
      <w:r>
        <w:rPr>
          <w:rFonts w:hint="eastAsia" w:ascii="仿宋" w:hAnsi="仿宋" w:eastAsia="仿宋"/>
          <w:b/>
          <w:bCs/>
          <w:color w:val="000000"/>
          <w:sz w:val="28"/>
          <w:szCs w:val="28"/>
          <w:u w:val="none"/>
        </w:rPr>
        <w:t>日内提交符合要求的项目申</w:t>
      </w:r>
      <w:r>
        <w:rPr>
          <w:rFonts w:hint="eastAsia" w:ascii="仿宋" w:hAnsi="仿宋" w:eastAsia="仿宋"/>
          <w:b/>
          <w:bCs/>
          <w:color w:val="000000"/>
          <w:sz w:val="28"/>
          <w:szCs w:val="28"/>
        </w:rPr>
        <w:t>请报告。</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八、文件提供要求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.1</w:t>
      </w:r>
      <w:r>
        <w:rPr>
          <w:rFonts w:hint="eastAsia" w:ascii="仿宋" w:hAnsi="仿宋" w:eastAsia="仿宋"/>
          <w:color w:val="000000"/>
          <w:sz w:val="28"/>
          <w:szCs w:val="28"/>
        </w:rPr>
        <w:t>工作成果的验收标准：按国家相关规程、规范和规定要求。</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 xml:space="preserve">.2 </w:t>
      </w:r>
      <w:r>
        <w:rPr>
          <w:rFonts w:hint="eastAsia" w:ascii="仿宋" w:hAnsi="仿宋" w:eastAsia="仿宋"/>
          <w:color w:val="000000"/>
          <w:sz w:val="28"/>
          <w:szCs w:val="28"/>
        </w:rPr>
        <w:t>工作成果的验收方法：由政府相关部门评估认定批复后视为合格。</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.3</w:t>
      </w:r>
      <w:r>
        <w:rPr>
          <w:rFonts w:hint="eastAsia" w:ascii="仿宋" w:hAnsi="仿宋" w:eastAsia="仿宋"/>
          <w:color w:val="000000"/>
          <w:sz w:val="28"/>
          <w:szCs w:val="28"/>
        </w:rPr>
        <w:t>全部成果以书面报告书及相关图件方式提交甲方使用。</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8</w:t>
      </w:r>
      <w:r>
        <w:rPr>
          <w:rFonts w:ascii="仿宋" w:hAnsi="仿宋" w:eastAsia="仿宋"/>
          <w:color w:val="000000"/>
          <w:sz w:val="28"/>
          <w:szCs w:val="28"/>
        </w:rPr>
        <w:t xml:space="preserve">.4 </w:t>
      </w:r>
      <w:r>
        <w:rPr>
          <w:rFonts w:hint="eastAsia" w:ascii="仿宋" w:hAnsi="仿宋" w:eastAsia="仿宋"/>
          <w:color w:val="000000"/>
          <w:sz w:val="28"/>
          <w:szCs w:val="28"/>
        </w:rPr>
        <w:t>文件提供数量：以实际需求进行提供。</w:t>
      </w:r>
    </w:p>
    <w:p>
      <w:pPr>
        <w:pStyle w:val="9"/>
        <w:shd w:val="clear" w:color="auto" w:fill="FFFFFF"/>
        <w:spacing w:before="0" w:beforeAutospacing="0" w:after="0" w:afterAutospacing="0" w:line="360" w:lineRule="auto"/>
        <w:rPr>
          <w:rFonts w:ascii="仿宋" w:hAnsi="仿宋" w:eastAsia="仿宋"/>
          <w:color w:val="000000"/>
          <w:sz w:val="28"/>
          <w:szCs w:val="28"/>
        </w:rPr>
      </w:pPr>
      <w:r>
        <w:rPr>
          <w:rFonts w:hint="eastAsia" w:ascii="仿宋" w:hAnsi="仿宋" w:eastAsia="仿宋"/>
          <w:color w:val="000000"/>
          <w:sz w:val="28"/>
          <w:szCs w:val="28"/>
        </w:rPr>
        <w:t>九、保密</w:t>
      </w:r>
    </w:p>
    <w:p>
      <w:pPr>
        <w:pStyle w:val="9"/>
        <w:shd w:val="clear" w:color="auto" w:fill="FFFFFF"/>
        <w:spacing w:before="0" w:beforeAutospacing="0" w:after="0" w:afterAutospacing="0"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9</w:t>
      </w:r>
      <w:r>
        <w:rPr>
          <w:rFonts w:ascii="仿宋" w:hAnsi="仿宋" w:eastAsia="仿宋"/>
          <w:color w:val="000000"/>
          <w:sz w:val="28"/>
          <w:szCs w:val="28"/>
        </w:rPr>
        <w:t>.1</w:t>
      </w:r>
      <w:r>
        <w:rPr>
          <w:rFonts w:hint="eastAsia" w:ascii="仿宋" w:hAnsi="仿宋" w:eastAsia="仿宋"/>
          <w:color w:val="000000"/>
          <w:sz w:val="28"/>
          <w:szCs w:val="28"/>
        </w:rPr>
        <w:t>由甲方提供给</w:t>
      </w:r>
      <w:r>
        <w:rPr>
          <w:rFonts w:hint="eastAsia" w:ascii="仿宋" w:hAnsi="仿宋" w:eastAsia="仿宋"/>
          <w:color w:val="000000"/>
          <w:sz w:val="28"/>
          <w:szCs w:val="28"/>
          <w:lang w:val="en-US" w:eastAsia="zh-CN"/>
        </w:rPr>
        <w:t>中</w:t>
      </w:r>
      <w:r>
        <w:rPr>
          <w:rFonts w:hint="eastAsia" w:ascii="仿宋" w:hAnsi="仿宋" w:eastAsia="仿宋"/>
          <w:color w:val="000000"/>
          <w:sz w:val="28"/>
          <w:szCs w:val="28"/>
          <w:lang w:eastAsia="zh-CN"/>
        </w:rPr>
        <w:t>选人</w:t>
      </w:r>
      <w:r>
        <w:rPr>
          <w:rFonts w:hint="eastAsia" w:ascii="仿宋" w:hAnsi="仿宋" w:eastAsia="仿宋"/>
          <w:color w:val="000000"/>
          <w:sz w:val="28"/>
          <w:szCs w:val="28"/>
        </w:rPr>
        <w:t>的文件、资料和数据，</w:t>
      </w:r>
      <w:r>
        <w:rPr>
          <w:rFonts w:hint="eastAsia" w:ascii="仿宋" w:hAnsi="仿宋" w:eastAsia="仿宋"/>
          <w:color w:val="000000"/>
          <w:sz w:val="28"/>
          <w:szCs w:val="28"/>
          <w:lang w:eastAsia="zh-CN"/>
        </w:rPr>
        <w:t>参选人</w:t>
      </w:r>
      <w:r>
        <w:rPr>
          <w:rFonts w:hint="eastAsia" w:ascii="仿宋" w:hAnsi="仿宋" w:eastAsia="仿宋"/>
          <w:color w:val="000000"/>
          <w:sz w:val="28"/>
          <w:szCs w:val="28"/>
        </w:rPr>
        <w:t>应当承担保密义务，未经甲方同意，</w:t>
      </w:r>
      <w:r>
        <w:rPr>
          <w:rFonts w:hint="eastAsia" w:ascii="仿宋" w:hAnsi="仿宋" w:eastAsia="仿宋"/>
          <w:color w:val="000000"/>
          <w:sz w:val="28"/>
          <w:szCs w:val="28"/>
          <w:lang w:val="en-US" w:eastAsia="zh-CN"/>
        </w:rPr>
        <w:t>中</w:t>
      </w:r>
      <w:r>
        <w:rPr>
          <w:rFonts w:hint="eastAsia" w:ascii="仿宋" w:hAnsi="仿宋" w:eastAsia="仿宋"/>
          <w:color w:val="000000"/>
          <w:sz w:val="28"/>
          <w:szCs w:val="28"/>
          <w:lang w:eastAsia="zh-CN"/>
        </w:rPr>
        <w:t>选人</w:t>
      </w:r>
      <w:r>
        <w:rPr>
          <w:rFonts w:hint="eastAsia" w:ascii="仿宋" w:hAnsi="仿宋" w:eastAsia="仿宋"/>
          <w:color w:val="000000"/>
          <w:sz w:val="28"/>
          <w:szCs w:val="28"/>
        </w:rPr>
        <w:t>不得以任何形式向第三方透露。上述第三方不包括对该项目进行审查的政府机构和人员。一经完成合同中规定的工作，</w:t>
      </w:r>
      <w:r>
        <w:rPr>
          <w:rFonts w:hint="eastAsia" w:ascii="仿宋" w:hAnsi="仿宋" w:eastAsia="仿宋"/>
          <w:color w:val="000000"/>
          <w:sz w:val="28"/>
          <w:szCs w:val="28"/>
          <w:lang w:val="en-US" w:eastAsia="zh-CN"/>
        </w:rPr>
        <w:t>中</w:t>
      </w:r>
      <w:r>
        <w:rPr>
          <w:rFonts w:hint="eastAsia" w:ascii="仿宋" w:hAnsi="仿宋" w:eastAsia="仿宋"/>
          <w:color w:val="000000"/>
          <w:sz w:val="28"/>
          <w:szCs w:val="28"/>
          <w:lang w:eastAsia="zh-CN"/>
        </w:rPr>
        <w:t>选人</w:t>
      </w:r>
      <w:r>
        <w:rPr>
          <w:rFonts w:hint="eastAsia" w:ascii="仿宋" w:hAnsi="仿宋" w:eastAsia="仿宋"/>
          <w:color w:val="000000"/>
          <w:sz w:val="28"/>
          <w:szCs w:val="28"/>
        </w:rPr>
        <w:t>应返还所有甲方提供的资料。</w:t>
      </w:r>
    </w:p>
    <w:p>
      <w:pPr>
        <w:pStyle w:val="9"/>
        <w:shd w:val="clear" w:color="auto" w:fill="FFFFFF"/>
        <w:spacing w:before="0" w:beforeAutospacing="0" w:after="0" w:afterAutospacing="0"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9</w:t>
      </w:r>
      <w:r>
        <w:rPr>
          <w:rFonts w:ascii="仿宋" w:hAnsi="仿宋" w:eastAsia="仿宋"/>
          <w:color w:val="000000"/>
          <w:sz w:val="28"/>
          <w:szCs w:val="28"/>
        </w:rPr>
        <w:t>.2</w:t>
      </w:r>
      <w:r>
        <w:rPr>
          <w:rFonts w:hint="eastAsia" w:ascii="仿宋" w:hAnsi="仿宋" w:eastAsia="仿宋"/>
          <w:color w:val="000000"/>
          <w:sz w:val="28"/>
          <w:szCs w:val="28"/>
        </w:rPr>
        <w:t>对于</w:t>
      </w:r>
      <w:r>
        <w:rPr>
          <w:rFonts w:hint="eastAsia" w:ascii="仿宋" w:hAnsi="仿宋" w:eastAsia="仿宋"/>
          <w:color w:val="000000"/>
          <w:sz w:val="28"/>
          <w:szCs w:val="28"/>
          <w:lang w:val="en-US" w:eastAsia="zh-CN"/>
        </w:rPr>
        <w:t>中</w:t>
      </w:r>
      <w:r>
        <w:rPr>
          <w:rFonts w:hint="eastAsia" w:ascii="仿宋" w:hAnsi="仿宋" w:eastAsia="仿宋"/>
          <w:color w:val="000000"/>
          <w:sz w:val="28"/>
          <w:szCs w:val="28"/>
          <w:lang w:eastAsia="zh-CN"/>
        </w:rPr>
        <w:t>选人</w:t>
      </w:r>
      <w:r>
        <w:rPr>
          <w:rFonts w:hint="eastAsia" w:ascii="仿宋" w:hAnsi="仿宋" w:eastAsia="仿宋"/>
          <w:color w:val="000000"/>
          <w:sz w:val="28"/>
          <w:szCs w:val="28"/>
        </w:rPr>
        <w:t>提交的资料与报告，甲方承诺将严格保密，仅限于执行本项目需要而向第三人提供或披露</w:t>
      </w:r>
      <w:r>
        <w:rPr>
          <w:rFonts w:ascii="仿宋" w:hAnsi="仿宋" w:eastAsia="仿宋"/>
          <w:color w:val="000000"/>
          <w:sz w:val="28"/>
          <w:szCs w:val="28"/>
        </w:rPr>
        <w:t>;</w:t>
      </w:r>
      <w:r>
        <w:rPr>
          <w:rFonts w:hint="eastAsia" w:ascii="仿宋" w:hAnsi="仿宋" w:eastAsia="仿宋"/>
          <w:color w:val="000000"/>
          <w:sz w:val="28"/>
          <w:szCs w:val="28"/>
        </w:rPr>
        <w:t>未经</w:t>
      </w:r>
      <w:r>
        <w:rPr>
          <w:rFonts w:hint="eastAsia" w:ascii="仿宋" w:hAnsi="仿宋" w:eastAsia="仿宋"/>
          <w:color w:val="000000"/>
          <w:sz w:val="28"/>
          <w:szCs w:val="28"/>
          <w:lang w:val="en-US" w:eastAsia="zh-CN"/>
        </w:rPr>
        <w:t>中</w:t>
      </w:r>
      <w:r>
        <w:rPr>
          <w:rFonts w:hint="eastAsia" w:ascii="仿宋" w:hAnsi="仿宋" w:eastAsia="仿宋"/>
          <w:color w:val="000000"/>
          <w:sz w:val="28"/>
          <w:szCs w:val="28"/>
          <w:lang w:eastAsia="zh-CN"/>
        </w:rPr>
        <w:t>选人</w:t>
      </w:r>
      <w:r>
        <w:rPr>
          <w:rFonts w:hint="eastAsia" w:ascii="仿宋" w:hAnsi="仿宋" w:eastAsia="仿宋"/>
          <w:color w:val="000000"/>
          <w:sz w:val="28"/>
          <w:szCs w:val="28"/>
        </w:rPr>
        <w:t>书面同意，甲方不得将</w:t>
      </w:r>
      <w:r>
        <w:rPr>
          <w:rFonts w:hint="eastAsia" w:ascii="仿宋" w:hAnsi="仿宋" w:eastAsia="仿宋"/>
          <w:color w:val="000000"/>
          <w:sz w:val="28"/>
          <w:szCs w:val="28"/>
          <w:lang w:val="en-US" w:eastAsia="zh-CN"/>
        </w:rPr>
        <w:t>中</w:t>
      </w:r>
      <w:r>
        <w:rPr>
          <w:rFonts w:hint="eastAsia" w:ascii="仿宋" w:hAnsi="仿宋" w:eastAsia="仿宋"/>
          <w:color w:val="000000"/>
          <w:sz w:val="28"/>
          <w:szCs w:val="28"/>
          <w:lang w:eastAsia="zh-CN"/>
        </w:rPr>
        <w:t>选人</w:t>
      </w:r>
      <w:r>
        <w:rPr>
          <w:rFonts w:hint="eastAsia" w:ascii="仿宋" w:hAnsi="仿宋" w:eastAsia="仿宋"/>
          <w:color w:val="000000"/>
          <w:sz w:val="28"/>
          <w:szCs w:val="28"/>
        </w:rPr>
        <w:t>提交的资料和报告提供给建设其他项目的第三方使用。</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2847"/>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549AA"/>
    <w:multiLevelType w:val="multilevel"/>
    <w:tmpl w:val="668549AA"/>
    <w:lvl w:ilvl="0" w:tentative="0">
      <w:start w:val="1"/>
      <w:numFmt w:val="decimal"/>
      <w:lvlText w:val="%1)"/>
      <w:lvlJc w:val="left"/>
      <w:pPr>
        <w:ind w:left="786" w:hanging="360"/>
      </w:pPr>
      <w:rPr>
        <w:rFonts w:hint="eastAsia"/>
      </w:rPr>
    </w:lvl>
    <w:lvl w:ilvl="1" w:tentative="0">
      <w:start w:val="8"/>
      <w:numFmt w:val="japaneseCounting"/>
      <w:lvlText w:val="%2、"/>
      <w:lvlJc w:val="left"/>
      <w:pPr>
        <w:ind w:left="1497" w:hanging="651"/>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mZTY4ZDMwZTRjMzhjODQ5YjMyMDU0YjA3OTIxNmIifQ=="/>
  </w:docVars>
  <w:rsids>
    <w:rsidRoot w:val="00597955"/>
    <w:rsid w:val="000200F1"/>
    <w:rsid w:val="00032966"/>
    <w:rsid w:val="00041777"/>
    <w:rsid w:val="000765B5"/>
    <w:rsid w:val="000835D7"/>
    <w:rsid w:val="00083BD4"/>
    <w:rsid w:val="001365F5"/>
    <w:rsid w:val="0014687B"/>
    <w:rsid w:val="00154C14"/>
    <w:rsid w:val="001578F6"/>
    <w:rsid w:val="00162F9C"/>
    <w:rsid w:val="00172E5B"/>
    <w:rsid w:val="001B4795"/>
    <w:rsid w:val="001D330E"/>
    <w:rsid w:val="001D3EAA"/>
    <w:rsid w:val="00202735"/>
    <w:rsid w:val="00212857"/>
    <w:rsid w:val="0021522B"/>
    <w:rsid w:val="00223AA2"/>
    <w:rsid w:val="00256524"/>
    <w:rsid w:val="002922C2"/>
    <w:rsid w:val="00296126"/>
    <w:rsid w:val="002B41C5"/>
    <w:rsid w:val="002D4EE5"/>
    <w:rsid w:val="002D56CC"/>
    <w:rsid w:val="002D7705"/>
    <w:rsid w:val="002E2ECA"/>
    <w:rsid w:val="002E6CFB"/>
    <w:rsid w:val="002F2717"/>
    <w:rsid w:val="002F37AB"/>
    <w:rsid w:val="003229BA"/>
    <w:rsid w:val="003566FF"/>
    <w:rsid w:val="003A22FD"/>
    <w:rsid w:val="003D424F"/>
    <w:rsid w:val="0040299A"/>
    <w:rsid w:val="0041474A"/>
    <w:rsid w:val="00437218"/>
    <w:rsid w:val="00446A20"/>
    <w:rsid w:val="00446ED8"/>
    <w:rsid w:val="00487440"/>
    <w:rsid w:val="004A0273"/>
    <w:rsid w:val="00507E76"/>
    <w:rsid w:val="00510BE9"/>
    <w:rsid w:val="005468FB"/>
    <w:rsid w:val="00550E32"/>
    <w:rsid w:val="00594B19"/>
    <w:rsid w:val="00597955"/>
    <w:rsid w:val="005E286C"/>
    <w:rsid w:val="00602CA1"/>
    <w:rsid w:val="00630E3A"/>
    <w:rsid w:val="00642C3C"/>
    <w:rsid w:val="00651722"/>
    <w:rsid w:val="0066314D"/>
    <w:rsid w:val="00665B42"/>
    <w:rsid w:val="00676450"/>
    <w:rsid w:val="00676713"/>
    <w:rsid w:val="00680972"/>
    <w:rsid w:val="006C70C5"/>
    <w:rsid w:val="00721D22"/>
    <w:rsid w:val="007B7025"/>
    <w:rsid w:val="007F3D80"/>
    <w:rsid w:val="008270B6"/>
    <w:rsid w:val="0083113D"/>
    <w:rsid w:val="008519E9"/>
    <w:rsid w:val="008748D4"/>
    <w:rsid w:val="00885CD4"/>
    <w:rsid w:val="00893637"/>
    <w:rsid w:val="00897066"/>
    <w:rsid w:val="008C4B90"/>
    <w:rsid w:val="008D5ACC"/>
    <w:rsid w:val="008F0E76"/>
    <w:rsid w:val="00911D2D"/>
    <w:rsid w:val="00936983"/>
    <w:rsid w:val="00940647"/>
    <w:rsid w:val="00946170"/>
    <w:rsid w:val="00967DDF"/>
    <w:rsid w:val="0097728B"/>
    <w:rsid w:val="009903E0"/>
    <w:rsid w:val="00991253"/>
    <w:rsid w:val="0099581B"/>
    <w:rsid w:val="009A5714"/>
    <w:rsid w:val="009C63CA"/>
    <w:rsid w:val="009D73A9"/>
    <w:rsid w:val="009E6FB0"/>
    <w:rsid w:val="00A132EE"/>
    <w:rsid w:val="00A15AFE"/>
    <w:rsid w:val="00A22BBE"/>
    <w:rsid w:val="00A320A0"/>
    <w:rsid w:val="00A40036"/>
    <w:rsid w:val="00A42027"/>
    <w:rsid w:val="00A56A51"/>
    <w:rsid w:val="00A660CF"/>
    <w:rsid w:val="00AA45D5"/>
    <w:rsid w:val="00AC400B"/>
    <w:rsid w:val="00AC45BF"/>
    <w:rsid w:val="00AF1CE6"/>
    <w:rsid w:val="00AF2A39"/>
    <w:rsid w:val="00B249ED"/>
    <w:rsid w:val="00B259C9"/>
    <w:rsid w:val="00B63A33"/>
    <w:rsid w:val="00B7605B"/>
    <w:rsid w:val="00B8435C"/>
    <w:rsid w:val="00B86BAC"/>
    <w:rsid w:val="00BD6E7F"/>
    <w:rsid w:val="00BE7613"/>
    <w:rsid w:val="00BF03F8"/>
    <w:rsid w:val="00C14E08"/>
    <w:rsid w:val="00C65216"/>
    <w:rsid w:val="00C70103"/>
    <w:rsid w:val="00C8269D"/>
    <w:rsid w:val="00C87611"/>
    <w:rsid w:val="00CA1088"/>
    <w:rsid w:val="00CB060F"/>
    <w:rsid w:val="00CB15A2"/>
    <w:rsid w:val="00CB3D88"/>
    <w:rsid w:val="00CD1770"/>
    <w:rsid w:val="00CF301A"/>
    <w:rsid w:val="00D62A4A"/>
    <w:rsid w:val="00D75673"/>
    <w:rsid w:val="00DB1F6F"/>
    <w:rsid w:val="00DB3A74"/>
    <w:rsid w:val="00DD2DDD"/>
    <w:rsid w:val="00E07A4D"/>
    <w:rsid w:val="00E1474E"/>
    <w:rsid w:val="00E21692"/>
    <w:rsid w:val="00E42E4A"/>
    <w:rsid w:val="00E54096"/>
    <w:rsid w:val="00E671D8"/>
    <w:rsid w:val="00E7369F"/>
    <w:rsid w:val="00E8074D"/>
    <w:rsid w:val="00EB19FC"/>
    <w:rsid w:val="00EB3DDD"/>
    <w:rsid w:val="00EC6CF1"/>
    <w:rsid w:val="00EE67D8"/>
    <w:rsid w:val="00EE72DD"/>
    <w:rsid w:val="00EF2CD9"/>
    <w:rsid w:val="00EF34FB"/>
    <w:rsid w:val="00F32D00"/>
    <w:rsid w:val="00F40CF2"/>
    <w:rsid w:val="00F41432"/>
    <w:rsid w:val="00F433E1"/>
    <w:rsid w:val="00F66EC6"/>
    <w:rsid w:val="00F73EDC"/>
    <w:rsid w:val="00FB411A"/>
    <w:rsid w:val="00FC7C8C"/>
    <w:rsid w:val="00FD5932"/>
    <w:rsid w:val="00FF2218"/>
    <w:rsid w:val="091B6834"/>
    <w:rsid w:val="0F526611"/>
    <w:rsid w:val="14FA6BA9"/>
    <w:rsid w:val="171A5C39"/>
    <w:rsid w:val="28043048"/>
    <w:rsid w:val="3333759A"/>
    <w:rsid w:val="61A52DA1"/>
    <w:rsid w:val="64313D91"/>
    <w:rsid w:val="761A7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Body Text"/>
    <w:basedOn w:val="1"/>
    <w:link w:val="16"/>
    <w:qFormat/>
    <w:uiPriority w:val="1"/>
    <w:pPr>
      <w:ind w:left="173"/>
      <w:jc w:val="left"/>
    </w:pPr>
    <w:rPr>
      <w:rFonts w:ascii="宋体" w:hAnsi="宋体" w:eastAsia="宋体" w:cs="Times New Roman"/>
      <w:kern w:val="0"/>
      <w:sz w:val="23"/>
      <w:szCs w:val="23"/>
      <w:lang w:eastAsia="en-US"/>
    </w:r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4"/>
    <w:semiHidden/>
    <w:unhideWhenUsed/>
    <w:uiPriority w:val="99"/>
    <w:rPr>
      <w:sz w:val="18"/>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uiPriority w:val="99"/>
    <w:rPr>
      <w:sz w:val="18"/>
      <w:szCs w:val="18"/>
    </w:rPr>
  </w:style>
  <w:style w:type="character" w:customStyle="1" w:styleId="13">
    <w:name w:val="页脚 Char"/>
    <w:basedOn w:val="11"/>
    <w:link w:val="7"/>
    <w:uiPriority w:val="99"/>
    <w:rPr>
      <w:sz w:val="18"/>
      <w:szCs w:val="18"/>
    </w:rPr>
  </w:style>
  <w:style w:type="character" w:customStyle="1" w:styleId="14">
    <w:name w:val="批注框文本 Char"/>
    <w:basedOn w:val="11"/>
    <w:link w:val="6"/>
    <w:semiHidden/>
    <w:qFormat/>
    <w:uiPriority w:val="99"/>
    <w:rPr>
      <w:sz w:val="18"/>
      <w:szCs w:val="18"/>
    </w:rPr>
  </w:style>
  <w:style w:type="character" w:customStyle="1" w:styleId="15">
    <w:name w:val="标题 1 Char"/>
    <w:basedOn w:val="11"/>
    <w:link w:val="3"/>
    <w:qFormat/>
    <w:uiPriority w:val="9"/>
    <w:rPr>
      <w:rFonts w:ascii="Calibri" w:hAnsi="Calibri" w:eastAsia="宋体" w:cs="Times New Roman"/>
      <w:b/>
      <w:bCs/>
      <w:kern w:val="44"/>
      <w:sz w:val="44"/>
      <w:szCs w:val="44"/>
    </w:rPr>
  </w:style>
  <w:style w:type="character" w:customStyle="1" w:styleId="16">
    <w:name w:val="正文文本 Char"/>
    <w:basedOn w:val="11"/>
    <w:link w:val="4"/>
    <w:qFormat/>
    <w:uiPriority w:val="1"/>
    <w:rPr>
      <w:rFonts w:ascii="宋体" w:hAnsi="宋体" w:eastAsia="宋体" w:cs="Times New Roman"/>
      <w:sz w:val="23"/>
      <w:szCs w:val="23"/>
      <w:lang w:eastAsia="en-US"/>
    </w:rPr>
  </w:style>
  <w:style w:type="character" w:customStyle="1" w:styleId="17">
    <w:name w:val="日期 Char"/>
    <w:basedOn w:val="11"/>
    <w:link w:val="5"/>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04204-49D9-4A17-801B-B6F2EE3847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445</Words>
  <Characters>2542</Characters>
  <Lines>21</Lines>
  <Paragraphs>5</Paragraphs>
  <TotalTime>2</TotalTime>
  <ScaleCrop>false</ScaleCrop>
  <LinksUpToDate>false</LinksUpToDate>
  <CharactersWithSpaces>2982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2019-11-01T01:42:00Z</dcterms:created>
  <dc:creator>AutoBVT</dc:creator>
  <cp:lastModifiedBy>GM10</cp:lastModifiedBy>
  <dcterms:modified xsi:type="dcterms:W3CDTF">2024-08-15T06:26:01Z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21CF72CF5E384DFF97BD531BF0066309_12</vt:lpwstr>
  </property>
</Properties>
</file>