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sz w:val="52"/>
          <w:szCs w:val="22"/>
          <w:u w:val="single"/>
          <w:lang w:val="en-US" w:eastAsia="zh-CN"/>
        </w:rPr>
      </w:pPr>
      <w:r>
        <w:rPr>
          <w:rFonts w:hint="eastAsia" w:ascii="微软雅黑" w:eastAsia="微软雅黑"/>
          <w:b/>
          <w:sz w:val="52"/>
          <w:szCs w:val="22"/>
          <w:u w:val="single"/>
          <w:lang w:eastAsia="zh-CN"/>
        </w:rPr>
        <w:t>古雷支线天然气直供工程项目申请报告编制技术服务发包项目</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比选文件</w:t>
      </w:r>
    </w:p>
    <w:p>
      <w:pPr>
        <w:pStyle w:val="2"/>
        <w:jc w:val="center"/>
        <w:rPr>
          <w:rFonts w:hint="eastAsia"/>
          <w:color w:val="000000" w:themeColor="text1"/>
          <w:sz w:val="28"/>
          <w:szCs w:val="28"/>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FAP1-T-202408-002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headerReference r:id="rId3" w:type="default"/>
          <w:footerReference r:id="rId4" w:type="default"/>
          <w:type w:val="continuous"/>
          <w:pgSz w:w="11910" w:h="16840"/>
          <w:pgMar w:top="1600" w:right="1680" w:bottom="280" w:left="1680" w:header="720" w:footer="720" w:gutter="0"/>
          <w:pgNumType w:fmt="decimal"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附件一：发包说明</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二</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三</w:t>
      </w:r>
      <w:r>
        <w:rPr>
          <w:sz w:val="24"/>
          <w:szCs w:val="24"/>
          <w:lang w:eastAsia="zh-CN"/>
        </w:rPr>
        <w:t>：参选文件（范本）</w:t>
      </w:r>
    </w:p>
    <w:p>
      <w:pPr>
        <w:spacing w:line="408" w:lineRule="auto"/>
        <w:rPr>
          <w:sz w:val="28"/>
          <w:lang w:eastAsia="zh-CN"/>
        </w:rPr>
        <w:sectPr>
          <w:footerReference r:id="rId5" w:type="default"/>
          <w:pgSz w:w="11910" w:h="16840"/>
          <w:pgMar w:top="1480" w:right="1340" w:bottom="740" w:left="1680" w:header="0" w:footer="551" w:gutter="0"/>
          <w:pgNumType w:fmt="decimal" w:start="1"/>
          <w:cols w:space="720" w:num="1"/>
        </w:sectPr>
      </w:pPr>
    </w:p>
    <w:p>
      <w:pPr>
        <w:pStyle w:val="76"/>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jc w:val="center"/>
        <w:rPr>
          <w:b/>
          <w:bCs/>
          <w:sz w:val="32"/>
          <w:lang w:eastAsia="zh-CN"/>
        </w:rPr>
      </w:pPr>
    </w:p>
    <w:p>
      <w:pPr>
        <w:jc w:val="center"/>
        <w:rPr>
          <w:b/>
          <w:bCs/>
          <w:sz w:val="32"/>
          <w:lang w:eastAsia="zh-CN"/>
        </w:rPr>
      </w:pPr>
      <w:r>
        <w:rPr>
          <w:rFonts w:hint="eastAsia"/>
          <w:b/>
          <w:bCs/>
          <w:sz w:val="32"/>
          <w:lang w:eastAsia="zh-CN"/>
        </w:rPr>
        <w:t>福建福海创石油化工有限公司古雷支线天然气直供工程项目申请报告编制技术服务发包项目比选公告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古雷支线天然气直供工程项目申请报告编制技术服务发包项目（项目编号：FAP1-T-202408-002）</w:t>
      </w:r>
      <w:r>
        <w:rPr>
          <w:rFonts w:hint="eastAsia"/>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1.项目名称：福建福海创石油化工有限公司古雷支线天然气直供工程项目申请报告编制技术服务发包项目</w:t>
      </w:r>
    </w:p>
    <w:p>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2.比选项目简要说明：</w:t>
      </w:r>
      <w:r>
        <w:rPr>
          <w:rFonts w:hint="eastAsia"/>
          <w:sz w:val="24"/>
          <w:szCs w:val="24"/>
          <w:lang w:val="en-US" w:eastAsia="zh-CN"/>
        </w:rPr>
        <w:t>详看附件1、《发包说明》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54</w:t>
      </w:r>
      <w:r>
        <w:rPr>
          <w:rFonts w:hint="eastAsia"/>
          <w:sz w:val="24"/>
          <w:szCs w:val="24"/>
          <w:lang w:eastAsia="zh-CN"/>
        </w:rPr>
        <w:t>万元（含税）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4.工期要求：</w:t>
      </w:r>
      <w:r>
        <w:rPr>
          <w:rFonts w:hint="eastAsia"/>
          <w:sz w:val="24"/>
          <w:szCs w:val="24"/>
          <w:lang w:val="en-US" w:eastAsia="zh-CN"/>
        </w:rPr>
        <w:t>福海创官网中选结果公示之日起30日内提交符合要求的项目申请报告。</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须具备独立法人资格，具备合法有效的营业执照，具备石油天然气行业（管道输送工程）甲级（含以上）或化工石化医药行业（化工工程）专业甲级（含以上）工程设计资质、压力管道设计许可项目长输管道 GA1许可子项目中华人民共和国特种设备生产许可证（证书在有效期内）。</w:t>
      </w:r>
    </w:p>
    <w:p>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参选人须具有201</w:t>
      </w:r>
      <w:r>
        <w:rPr>
          <w:rFonts w:hint="eastAsia"/>
          <w:sz w:val="24"/>
          <w:szCs w:val="24"/>
          <w:lang w:val="en-US" w:eastAsia="zh-CN"/>
        </w:rPr>
        <w:t>9</w:t>
      </w:r>
      <w:r>
        <w:rPr>
          <w:rFonts w:hint="eastAsia"/>
          <w:sz w:val="24"/>
          <w:szCs w:val="24"/>
          <w:lang w:eastAsia="zh-CN"/>
        </w:rPr>
        <w:t>年1月1日至今（以合同签订日期为准）长输管道输油或输气工程可研及项目申请报告编制（方案设计）或初步设计或施工图设计（含EPC中施工图设计）业绩。</w:t>
      </w:r>
      <w:r>
        <w:rPr>
          <w:sz w:val="24"/>
          <w:szCs w:val="24"/>
          <w:lang w:eastAsia="zh-CN"/>
        </w:rPr>
        <w:t>业绩须提供合同复印件</w:t>
      </w:r>
      <w:r>
        <w:rPr>
          <w:rFonts w:hint="eastAsia"/>
          <w:sz w:val="24"/>
          <w:szCs w:val="24"/>
          <w:lang w:eastAsia="zh-CN"/>
        </w:rPr>
        <w:t>，</w:t>
      </w:r>
      <w:r>
        <w:rPr>
          <w:rFonts w:hint="eastAsia"/>
          <w:sz w:val="24"/>
          <w:szCs w:val="24"/>
          <w:lang w:val="en-US" w:eastAsia="zh-CN"/>
        </w:rPr>
        <w:t>包括但不限于</w:t>
      </w:r>
      <w:r>
        <w:rPr>
          <w:rFonts w:hint="eastAsia"/>
          <w:sz w:val="24"/>
          <w:szCs w:val="24"/>
          <w:lang w:eastAsia="zh-CN"/>
        </w:rPr>
        <w:t>合同首页、双方签字盖章页、合同签订日期页、工作范围描述页、主要技术要求</w:t>
      </w:r>
      <w:r>
        <w:rPr>
          <w:rFonts w:hint="eastAsia"/>
          <w:sz w:val="24"/>
          <w:szCs w:val="24"/>
          <w:lang w:val="en-US" w:eastAsia="zh-CN"/>
        </w:rPr>
        <w:t>页等（文件需</w:t>
      </w:r>
      <w:r>
        <w:rPr>
          <w:sz w:val="24"/>
          <w:szCs w:val="24"/>
          <w:lang w:eastAsia="zh-CN"/>
        </w:rPr>
        <w:t>加盖公章</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w:t>
      </w:r>
      <w:r>
        <w:rPr>
          <w:rFonts w:hint="eastAsia"/>
          <w:color w:val="000000" w:themeColor="text1"/>
          <w:sz w:val="24"/>
          <w:szCs w:val="24"/>
          <w:lang w:val="en-US" w:eastAsia="zh-CN"/>
        </w:rPr>
        <w:t>人</w:t>
      </w:r>
      <w:r>
        <w:rPr>
          <w:color w:val="000000" w:themeColor="text1"/>
          <w:sz w:val="24"/>
          <w:szCs w:val="24"/>
          <w:lang w:eastAsia="zh-CN"/>
        </w:rPr>
        <w:t>未被市场监督管理局在全国企业信用信息公示系统中列入严重违法失信企业名单</w:t>
      </w:r>
      <w:r>
        <w:rPr>
          <w:rFonts w:hint="eastAsia"/>
          <w:color w:val="000000" w:themeColor="text1"/>
          <w:sz w:val="24"/>
          <w:szCs w:val="24"/>
          <w:lang w:eastAsia="zh-CN"/>
        </w:rPr>
        <w:t>；未被最高人民法院在“信用中国”网站或各级信用信息共享平台中列入失信被执</w:t>
      </w:r>
      <w:r>
        <w:rPr>
          <w:rFonts w:hint="eastAsia"/>
          <w:sz w:val="24"/>
          <w:szCs w:val="24"/>
          <w:lang w:eastAsia="zh-CN"/>
        </w:rPr>
        <w:t>行人名单；参选</w:t>
      </w:r>
      <w:r>
        <w:rPr>
          <w:rFonts w:hint="eastAsia"/>
          <w:sz w:val="24"/>
          <w:szCs w:val="24"/>
          <w:lang w:val="en-US" w:eastAsia="zh-CN"/>
        </w:rPr>
        <w:t>单位</w:t>
      </w:r>
      <w:r>
        <w:rPr>
          <w:rFonts w:hint="eastAsia"/>
          <w:sz w:val="24"/>
          <w:szCs w:val="24"/>
          <w:lang w:eastAsia="zh-CN"/>
        </w:rPr>
        <w:t>法定代表人、拟委任的项目负责人无行贿犯罪记录。</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5.参选人拟派项目负责人需具有高级工程师及以上职称（石油天然气相关专业）；</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参选人拟派项目负责人在类似项目的天然气长输管道工程可研（方案设计）或初步设计或施工图设计（含EPC中施工图设计）或项目申请报告编制中担任过项目副经理及以上职务(需提供合同复印件或业主的证明文件）；</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7. 参选人拟派项目经理在本项目存续期间不得担任其他在实施项目的项目负责人（需参选人提供书面承诺文件）。</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8</w:t>
      </w:r>
      <w:r>
        <w:rPr>
          <w:rFonts w:hint="eastAsia"/>
          <w:sz w:val="24"/>
          <w:szCs w:val="24"/>
          <w:lang w:eastAsia="zh-CN"/>
        </w:rPr>
        <w:t>.与比选人无诉讼纠纷。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w:t>
      </w:r>
      <w:r>
        <w:rPr>
          <w:rFonts w:hint="eastAsia"/>
          <w:color w:val="000000" w:themeColor="text1"/>
          <w:sz w:val="24"/>
          <w:szCs w:val="24"/>
          <w:lang w:val="en-US" w:eastAsia="zh-CN"/>
        </w:rPr>
        <w:t>至9月6</w:t>
      </w:r>
      <w:bookmarkStart w:id="1" w:name="_GoBack"/>
      <w:bookmarkEnd w:id="1"/>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w:t>
      </w:r>
      <w:r>
        <w:rPr>
          <w:rFonts w:hint="eastAsia"/>
          <w:color w:val="000000" w:themeColor="text1"/>
          <w:sz w:val="24"/>
          <w:szCs w:val="24"/>
          <w:lang w:val="en-US" w:eastAsia="zh-CN"/>
        </w:rPr>
        <w:t>费用。（特别声明）</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2024年9月9日12时止。</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10000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注明用途：古雷支线天然气直供工程项目申请报告编制技术服务发包项目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rPr>
          <w:rFonts w:hint="default"/>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val="en-US" w:eastAsia="zh-CN"/>
        </w:rPr>
        <w:t>参选保证金要求在参选文件递交截止时间前缴纳至我司指定账户。</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张连伙</w:t>
      </w:r>
      <w:r>
        <w:rPr>
          <w:rFonts w:hint="eastAsia" w:ascii="宋体" w:hAnsi="宋体" w:eastAsia="宋体" w:cs="宋体"/>
          <w:color w:val="000000" w:themeColor="text1"/>
          <w:sz w:val="24"/>
          <w:szCs w:val="24"/>
          <w:lang w:val="en-US" w:eastAsia="zh-CN" w:bidi="ar-SA"/>
        </w:rPr>
        <w:t xml:space="preserve"> 电话：18850266190</w:t>
      </w:r>
      <w:r>
        <w:rPr>
          <w:rFonts w:hint="eastAsia" w:hAnsi="宋体" w:cs="宋体"/>
          <w:color w:val="000000" w:themeColor="text1"/>
          <w:sz w:val="24"/>
          <w:szCs w:val="24"/>
          <w:lang w:val="en-US" w:eastAsia="zh-CN" w:bidi="ar-SA"/>
        </w:rPr>
        <w:t xml:space="preserve"> </w:t>
      </w:r>
      <w:r>
        <w:rPr>
          <w:rFonts w:hint="eastAsia" w:ascii="宋体" w:hAnsi="宋体" w:eastAsia="宋体" w:cs="宋体"/>
          <w:color w:val="000000" w:themeColor="text1"/>
          <w:sz w:val="24"/>
          <w:szCs w:val="24"/>
          <w:lang w:val="en-US" w:eastAsia="zh-CN" w:bidi="ar-SA"/>
        </w:rPr>
        <w:t xml:space="preserve"> 邮箱：lhzhang@fhcpec.com.cn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sectPr>
          <w:pgSz w:w="11910" w:h="16840"/>
          <w:pgMar w:top="1500" w:right="1417" w:bottom="740" w:left="1417" w:header="0" w:footer="551" w:gutter="0"/>
          <w:pgNumType w:fmt="decimal"/>
          <w:cols w:space="720" w:num="1"/>
        </w:sectPr>
      </w:pPr>
      <w:r>
        <w:rPr>
          <w:rFonts w:hint="eastAsia"/>
          <w:color w:val="000000" w:themeColor="text1"/>
          <w:sz w:val="24"/>
          <w:szCs w:val="24"/>
          <w:lang w:eastAsia="zh-CN"/>
        </w:rPr>
        <w:t>邮编：36321</w:t>
      </w:r>
      <w:r>
        <w:rPr>
          <w:rFonts w:hint="eastAsia"/>
          <w:color w:val="000000" w:themeColor="text1"/>
          <w:sz w:val="24"/>
          <w:szCs w:val="24"/>
          <w:lang w:val="en-US" w:eastAsia="zh-CN"/>
        </w:rPr>
        <w:t>6</w:t>
      </w:r>
    </w:p>
    <w:p>
      <w:pPr>
        <w:pStyle w:val="3"/>
        <w:keepNext w:val="0"/>
        <w:keepLines w:val="0"/>
        <w:pageBreakBefore w:val="0"/>
        <w:widowControl w:val="0"/>
        <w:tabs>
          <w:tab w:val="left" w:pos="1262"/>
        </w:tabs>
        <w:kinsoku/>
        <w:wordWrap/>
        <w:overflowPunct/>
        <w:topLinePunct w:val="0"/>
        <w:autoSpaceDE w:val="0"/>
        <w:autoSpaceDN w:val="0"/>
        <w:bidi w:val="0"/>
        <w:adjustRightInd/>
        <w:snapToGrid/>
        <w:spacing w:line="360" w:lineRule="auto"/>
        <w:ind w:left="0" w:right="0"/>
        <w:jc w:val="center"/>
        <w:textAlignment w:val="auto"/>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福建福海创石油化工有限公司古雷支线天然气直供工程项目申请报告编制技术服务发包项目</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地点：</w:t>
      </w:r>
      <w:r>
        <w:rPr>
          <w:rFonts w:hint="eastAsia"/>
          <w:color w:val="000000" w:themeColor="text1"/>
          <w:lang w:eastAsia="zh-CN"/>
        </w:rPr>
        <w:t>福建福海创石油化工有限公司</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color w:val="000000" w:themeColor="text1"/>
          <w:lang w:eastAsia="zh-CN"/>
        </w:rPr>
      </w:pPr>
      <w:r>
        <w:rPr>
          <w:rFonts w:hint="eastAsia"/>
          <w:color w:val="000000" w:themeColor="text1"/>
          <w:lang w:eastAsia="zh-CN"/>
        </w:rPr>
        <w:t xml:space="preserve">    3.承包方式：固定总价包干（包含评审及</w:t>
      </w:r>
      <w:r>
        <w:rPr>
          <w:color w:val="000000" w:themeColor="text1"/>
          <w:lang w:eastAsia="zh-CN"/>
        </w:rPr>
        <w:t>专家费等相关费用（如果有）</w:t>
      </w:r>
      <w:r>
        <w:rPr>
          <w:rFonts w:hint="eastAsia"/>
          <w:color w:val="000000" w:themeColor="text1"/>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lang w:eastAsia="zh-CN"/>
        </w:rPr>
      </w:pPr>
      <w:r>
        <w:rPr>
          <w:rFonts w:hint="eastAsia"/>
          <w:lang w:eastAsia="zh-CN"/>
        </w:rPr>
        <w:t xml:space="preserve">    4.项目工作范围及技术要求：见附件</w:t>
      </w:r>
      <w:r>
        <w:rPr>
          <w:rFonts w:hint="eastAsia"/>
          <w:lang w:val="en-US" w:eastAsia="zh-CN"/>
        </w:rPr>
        <w:t>1、</w:t>
      </w:r>
      <w:r>
        <w:rPr>
          <w:rFonts w:hint="eastAsia"/>
          <w:lang w:eastAsia="zh-CN"/>
        </w:rPr>
        <w:t>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 xml:space="preserve">技术联系人：张连伙 电话：18850266190  邮箱：lhzhang@fhcpec.com.cn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1.参选人须具备有效的企业法人营业执照，且参选人应为具有独立承担民事责任能力能为本项目提供服务的法人或其他组织。</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2.参选人须具备独立法人资格，具备合法有效的营业执照，具备石油天然气行业（管道输送工程）甲级（含以上）或化工石化医药行业（化工工程）专业甲级（含以上）工程设计资质、压力管道设计许可项目长输管道 GA1许可子项目中华人民共和国特种设备生产许可证（证书在有效期内）。</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3.参选人须具有2019年1月1日至今（以合同签订日期为准）长输管道输油或输气工程可研及项目申请报告编制（方案设计）或初步设计或施工图设计（含EPC中施工图设计）业绩。业绩须提供合同复印件，包括但不限于合同首页、双方签字盖章页、合同签订日期页、工作范围描述页、主要技术要求页等（文件需加盖公章）。</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4.参选人未被市场监督管理局在全国企业信用信息公示系统中列入严重违法失信企业名单；未被最高人民法院在“信用中国”网站或各级信用信息共享平台中列入失信被执行人名单；参选单位法定代表人、拟委任的项目负责人无行贿犯罪记录。</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5.参选人拟派项目负责人需具有高级工程师及以上职称（石油天然气相关专业）；</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6.参选人拟派项目负责人在类似项目的天然气长输管道工程可研（方案设计）或初步设计或施工图设计（含EPC中施工图设计）或项目申请报告编制中担任过项目副经理及以上职务(需提供合同复印件或业主的证明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7. 参选人拟派项目经理在本项目存续期间不得担任其他在实施项目的项目负责人（需参选人提供书面承诺文件）。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8.与比选人无诉讼纠纷。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val="en-US" w:eastAsia="zh-CN"/>
        </w:rPr>
        <w:t>七</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10000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注明用途：古雷支线天然气直供工程项目申请报告编制技术服务发包项目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未参选</w:t>
      </w:r>
      <w:r>
        <w:rPr>
          <w:rFonts w:hint="eastAsia"/>
          <w:lang w:eastAsia="zh-CN"/>
        </w:rPr>
        <w:t>者的比选保证金（无息），最迟不超过规定的比选有效期满后的</w:t>
      </w:r>
      <w:r>
        <w:rPr>
          <w:rFonts w:hint="eastAsia"/>
          <w:lang w:val="en-US" w:eastAsia="zh-CN"/>
        </w:rPr>
        <w:t>60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w:t>
      </w:r>
      <w:r>
        <w:rPr>
          <w:rFonts w:hint="eastAsia"/>
          <w:lang w:val="en-US" w:eastAsia="zh-CN"/>
        </w:rPr>
        <w:t>在</w:t>
      </w:r>
      <w:r>
        <w:rPr>
          <w:rFonts w:hint="eastAsia"/>
          <w:lang w:eastAsia="zh-CN"/>
        </w:rPr>
        <w:t>规定的时间内签定合同。</w:t>
      </w:r>
    </w:p>
    <w:p>
      <w:pPr>
        <w:pStyle w:val="20"/>
        <w:spacing w:line="360" w:lineRule="auto"/>
        <w:ind w:right="121"/>
        <w:jc w:val="both"/>
        <w:rPr>
          <w:b/>
          <w:w w:val="95"/>
          <w:sz w:val="28"/>
          <w:lang w:eastAsia="zh-CN"/>
        </w:rPr>
      </w:pPr>
      <w:r>
        <w:rPr>
          <w:rFonts w:hint="eastAsia"/>
          <w:lang w:eastAsia="zh-CN"/>
        </w:rPr>
        <w:t xml:space="preserve">   </w:t>
      </w: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w:t>
      </w:r>
      <w:r>
        <w:rPr>
          <w:color w:val="000000" w:themeColor="text1"/>
          <w:lang w:eastAsia="zh-CN"/>
        </w:rPr>
        <w:t>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9</w:t>
      </w:r>
      <w:r>
        <w:rPr>
          <w:rFonts w:hint="eastAsia"/>
          <w:color w:val="000000" w:themeColor="text1"/>
          <w:lang w:eastAsia="zh-CN"/>
        </w:rPr>
        <w:t>日</w:t>
      </w:r>
      <w:r>
        <w:rPr>
          <w:rFonts w:hint="eastAsia"/>
          <w:color w:val="000000" w:themeColor="text1"/>
          <w:lang w:val="en-US" w:eastAsia="zh-CN"/>
        </w:rPr>
        <w:t xml:space="preserve">12 </w:t>
      </w:r>
      <w:r>
        <w:rPr>
          <w:rFonts w:hint="eastAsia"/>
          <w:color w:val="000000" w:themeColor="text1"/>
          <w:lang w:eastAsia="zh-CN"/>
        </w:rPr>
        <w:t>时</w:t>
      </w:r>
      <w:r>
        <w:rPr>
          <w:rFonts w:hint="eastAsia"/>
          <w:color w:val="000000" w:themeColor="text1"/>
          <w:lang w:val="en-US" w:eastAsia="zh-CN"/>
        </w:rPr>
        <w:t>止</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color w:val="000000" w:themeColor="text1"/>
          <w:sz w:val="24"/>
          <w:szCs w:val="24"/>
          <w:lang w:eastAsia="zh-CN"/>
        </w:rPr>
        <w:t>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footerReference r:id="rId6" w:type="default"/>
          <w:pgSz w:w="11910" w:h="16840"/>
          <w:pgMar w:top="1420" w:right="1140" w:bottom="740" w:left="1300" w:header="0" w:footer="551" w:gutter="0"/>
          <w:pgNumType w:fmt="decimal"/>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
        <w:ind w:firstLine="534"/>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bidi="ar-SA"/>
        </w:rPr>
        <w:t xml:space="preserve">  详见附件</w:t>
      </w:r>
      <w:r>
        <w:rPr>
          <w:rFonts w:hint="eastAsia" w:hAnsi="宋体" w:cs="宋体"/>
          <w:sz w:val="24"/>
          <w:szCs w:val="24"/>
          <w:lang w:val="en-US" w:eastAsia="zh-CN" w:bidi="ar-SA"/>
        </w:rPr>
        <w:t>二</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本项目设置最高控制价54万元整（含税包干总价）</w:t>
      </w:r>
      <w:r>
        <w:rPr>
          <w:rFonts w:hint="eastAsia"/>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g@fhcpec.com.cn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val="en-US" w:eastAsia="zh-CN"/>
        </w:rPr>
        <w:t>本项目</w:t>
      </w:r>
      <w:r>
        <w:rPr>
          <w:rFonts w:hint="eastAsia"/>
          <w:lang w:eastAsia="zh-CN"/>
        </w:rPr>
        <w:t>采用综合评选的方式，从商务和技术两部分进行综合评价。商务分与技术分的比例为6</w:t>
      </w:r>
      <w:r>
        <w:rPr>
          <w:lang w:eastAsia="zh-CN"/>
        </w:rPr>
        <w:t>0</w:t>
      </w:r>
      <w:r>
        <w:rPr>
          <w:rFonts w:hint="eastAsia"/>
          <w:lang w:eastAsia="zh-CN"/>
        </w:rPr>
        <w:t>：4</w:t>
      </w:r>
      <w:r>
        <w:rPr>
          <w:lang w:eastAsia="zh-CN"/>
        </w:rPr>
        <w:t>0</w:t>
      </w:r>
      <w:r>
        <w:rPr>
          <w:rFonts w:hint="eastAsia"/>
          <w:lang w:eastAsia="zh-CN"/>
        </w:rPr>
        <w:t>。综合得分最高者作为第一中选人。</w:t>
      </w:r>
    </w:p>
    <w:p>
      <w:pPr>
        <w:pStyle w:val="20"/>
        <w:spacing w:line="360" w:lineRule="auto"/>
        <w:ind w:right="121" w:firstLine="480" w:firstLineChars="200"/>
        <w:jc w:val="both"/>
        <w:rPr>
          <w:lang w:eastAsia="zh-CN"/>
        </w:rPr>
      </w:pPr>
      <w:r>
        <w:rPr>
          <w:rFonts w:hint="eastAsia"/>
          <w:lang w:eastAsia="zh-CN"/>
        </w:rPr>
        <w:t>评分细则如下：</w:t>
      </w:r>
    </w:p>
    <w:tbl>
      <w:tblPr>
        <w:tblStyle w:val="5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8"/>
        <w:gridCol w:w="952"/>
        <w:gridCol w:w="5998"/>
        <w:gridCol w:w="822"/>
        <w:gridCol w:w="638"/>
        <w:gridCol w:w="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NO</w:t>
            </w:r>
          </w:p>
        </w:tc>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项目</w:t>
            </w:r>
          </w:p>
        </w:tc>
        <w:tc>
          <w:tcPr>
            <w:tcW w:w="5998"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评分细项</w:t>
            </w:r>
          </w:p>
        </w:tc>
        <w:tc>
          <w:tcPr>
            <w:tcW w:w="822"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分值</w:t>
            </w:r>
          </w:p>
        </w:tc>
        <w:tc>
          <w:tcPr>
            <w:tcW w:w="638"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得分</w:t>
            </w:r>
          </w:p>
        </w:tc>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一、</w:t>
            </w:r>
          </w:p>
        </w:tc>
        <w:tc>
          <w:tcPr>
            <w:tcW w:w="6950" w:type="dxa"/>
            <w:gridSpan w:val="2"/>
            <w:noWrap/>
            <w:vAlign w:val="center"/>
          </w:tcPr>
          <w:p>
            <w:pPr>
              <w:widowControl/>
              <w:autoSpaceDE/>
              <w:autoSpaceDN/>
              <w:rPr>
                <w:b/>
                <w:bCs/>
                <w:color w:val="000000"/>
                <w:sz w:val="21"/>
                <w:szCs w:val="21"/>
                <w:lang w:eastAsia="zh-CN"/>
              </w:rPr>
            </w:pPr>
            <w:r>
              <w:rPr>
                <w:rFonts w:hint="eastAsia"/>
                <w:b/>
                <w:bCs/>
                <w:color w:val="000000"/>
                <w:sz w:val="21"/>
                <w:szCs w:val="21"/>
                <w:lang w:eastAsia="zh-CN"/>
              </w:rPr>
              <w:t>商务评分</w:t>
            </w:r>
          </w:p>
        </w:tc>
        <w:tc>
          <w:tcPr>
            <w:tcW w:w="822" w:type="dxa"/>
            <w:noWrap/>
            <w:vAlign w:val="center"/>
          </w:tcPr>
          <w:p>
            <w:pPr>
              <w:widowControl/>
              <w:autoSpaceDE/>
              <w:autoSpaceDN/>
              <w:jc w:val="center"/>
              <w:rPr>
                <w:rFonts w:hint="default"/>
                <w:b/>
                <w:bCs/>
                <w:color w:val="000000"/>
                <w:sz w:val="21"/>
                <w:szCs w:val="21"/>
                <w:lang w:val="en-US" w:eastAsia="zh-CN"/>
              </w:rPr>
            </w:pPr>
            <w:r>
              <w:rPr>
                <w:rFonts w:hint="eastAsia"/>
                <w:b/>
                <w:bCs/>
                <w:color w:val="000000"/>
                <w:sz w:val="21"/>
                <w:szCs w:val="21"/>
                <w:lang w:eastAsia="zh-CN"/>
              </w:rPr>
              <w:t>6</w:t>
            </w:r>
            <w:r>
              <w:rPr>
                <w:b/>
                <w:bCs/>
                <w:color w:val="000000"/>
                <w:sz w:val="21"/>
                <w:szCs w:val="21"/>
                <w:lang w:eastAsia="zh-CN"/>
              </w:rPr>
              <w:t>0</w:t>
            </w:r>
            <w:r>
              <w:rPr>
                <w:rFonts w:hint="eastAsia"/>
                <w:b/>
                <w:bCs/>
                <w:color w:val="000000"/>
                <w:sz w:val="21"/>
                <w:szCs w:val="21"/>
                <w:lang w:val="en-US" w:eastAsia="zh-CN"/>
              </w:rPr>
              <w:t>分</w:t>
            </w:r>
          </w:p>
        </w:tc>
        <w:tc>
          <w:tcPr>
            <w:tcW w:w="638" w:type="dxa"/>
            <w:noWrap/>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0" w:type="auto"/>
            <w:noWrap/>
          </w:tcPr>
          <w:p>
            <w:pPr>
              <w:widowControl/>
              <w:autoSpaceDE/>
              <w:autoSpaceDN/>
              <w:jc w:val="center"/>
              <w:rPr>
                <w:b/>
                <w:bCs/>
                <w:color w:val="000000"/>
                <w:sz w:val="21"/>
                <w:szCs w:val="21"/>
                <w:lang w:eastAsia="zh-CN"/>
              </w:rPr>
            </w:pPr>
            <w:r>
              <w:rPr>
                <w:rFonts w:hint="eastAsia"/>
                <w:b/>
                <w:bCs/>
                <w:color w:val="000000"/>
                <w:sz w:val="21"/>
                <w:szCs w:val="21"/>
                <w:lang w:eastAsia="zh-C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1</w:t>
            </w:r>
          </w:p>
        </w:tc>
        <w:tc>
          <w:tcPr>
            <w:tcW w:w="0" w:type="auto"/>
          </w:tcPr>
          <w:p>
            <w:pPr>
              <w:widowControl/>
              <w:autoSpaceDE/>
              <w:autoSpaceDN/>
              <w:rPr>
                <w:color w:val="000000"/>
                <w:sz w:val="21"/>
                <w:szCs w:val="21"/>
                <w:lang w:eastAsia="zh-CN"/>
              </w:rPr>
            </w:pPr>
            <w:r>
              <w:rPr>
                <w:rFonts w:hint="eastAsia"/>
                <w:color w:val="000000"/>
                <w:sz w:val="21"/>
                <w:szCs w:val="21"/>
                <w:lang w:eastAsia="zh-CN"/>
              </w:rPr>
              <w:t>商务报价</w:t>
            </w:r>
          </w:p>
        </w:tc>
        <w:tc>
          <w:tcPr>
            <w:tcW w:w="5998" w:type="dxa"/>
          </w:tcPr>
          <w:p>
            <w:pPr>
              <w:widowControl/>
              <w:rPr>
                <w:sz w:val="21"/>
                <w:szCs w:val="21"/>
                <w:lang w:eastAsia="zh-CN"/>
              </w:rPr>
            </w:pPr>
            <w:r>
              <w:rPr>
                <w:rFonts w:hint="eastAsia"/>
                <w:color w:val="000000"/>
                <w:sz w:val="21"/>
                <w:szCs w:val="21"/>
                <w:lang w:eastAsia="zh-CN"/>
              </w:rPr>
              <w:t>1.设置最高控制价54万元整（</w:t>
            </w:r>
            <w:r>
              <w:rPr>
                <w:rFonts w:hint="eastAsia"/>
                <w:color w:val="000000"/>
                <w:sz w:val="21"/>
                <w:szCs w:val="21"/>
                <w:lang w:val="en-US" w:eastAsia="zh-CN"/>
              </w:rPr>
              <w:t>含税</w:t>
            </w:r>
            <w:r>
              <w:rPr>
                <w:rFonts w:hint="eastAsia"/>
                <w:color w:val="000000"/>
                <w:sz w:val="21"/>
                <w:szCs w:val="21"/>
                <w:lang w:eastAsia="zh-CN"/>
              </w:rPr>
              <w:t>）。如超过则为无效报价，不参与投标基准价的计算。</w:t>
            </w:r>
            <w:r>
              <w:rPr>
                <w:rFonts w:hint="eastAsia"/>
                <w:color w:val="000000"/>
                <w:sz w:val="21"/>
                <w:szCs w:val="21"/>
                <w:lang w:eastAsia="zh-CN"/>
              </w:rPr>
              <w:br w:type="textWrapping"/>
            </w:r>
            <w:r>
              <w:rPr>
                <w:rFonts w:hint="eastAsia"/>
                <w:color w:val="000000"/>
                <w:sz w:val="21"/>
                <w:szCs w:val="21"/>
                <w:lang w:eastAsia="zh-CN"/>
              </w:rPr>
              <w:t>2.</w:t>
            </w:r>
            <w:r>
              <w:rPr>
                <w:rFonts w:hint="eastAsia"/>
                <w:sz w:val="21"/>
                <w:szCs w:val="21"/>
                <w:lang w:eastAsia="zh-CN"/>
              </w:rPr>
              <w:t>商务评选总分值6</w:t>
            </w:r>
            <w:r>
              <w:rPr>
                <w:sz w:val="21"/>
                <w:szCs w:val="21"/>
                <w:lang w:eastAsia="zh-CN"/>
              </w:rPr>
              <w:t>0</w:t>
            </w:r>
            <w:r>
              <w:rPr>
                <w:rFonts w:hint="eastAsia"/>
                <w:sz w:val="21"/>
                <w:szCs w:val="21"/>
                <w:lang w:eastAsia="zh-CN"/>
              </w:rPr>
              <w:t>分。</w:t>
            </w:r>
            <w:r>
              <w:rPr>
                <w:rFonts w:hint="eastAsia"/>
                <w:sz w:val="21"/>
                <w:szCs w:val="21"/>
                <w:lang w:eastAsia="zh-CN"/>
              </w:rPr>
              <w:br w:type="textWrapping"/>
            </w:r>
            <w:r>
              <w:rPr>
                <w:sz w:val="21"/>
                <w:szCs w:val="21"/>
                <w:lang w:eastAsia="zh-CN"/>
              </w:rPr>
              <w:t>3</w:t>
            </w:r>
            <w:r>
              <w:rPr>
                <w:rFonts w:hint="eastAsia"/>
                <w:sz w:val="21"/>
                <w:szCs w:val="21"/>
                <w:lang w:eastAsia="zh-CN"/>
              </w:rPr>
              <w:t>.投标报价得分=6</w:t>
            </w:r>
            <w:r>
              <w:rPr>
                <w:sz w:val="21"/>
                <w:szCs w:val="21"/>
                <w:lang w:eastAsia="zh-CN"/>
              </w:rPr>
              <w:t>0</w:t>
            </w:r>
            <w:r>
              <w:rPr>
                <w:rFonts w:hint="eastAsia"/>
                <w:sz w:val="21"/>
                <w:szCs w:val="21"/>
                <w:lang w:eastAsia="zh-CN"/>
              </w:rPr>
              <w:t>-（|Ai-评标基准价|÷评标基准价）×100×Q</w:t>
            </w:r>
            <w:r>
              <w:rPr>
                <w:rFonts w:hint="eastAsia"/>
                <w:sz w:val="21"/>
                <w:szCs w:val="21"/>
                <w:lang w:eastAsia="zh-CN"/>
              </w:rPr>
              <w:br w:type="textWrapping"/>
            </w:r>
            <w:r>
              <w:rPr>
                <w:rFonts w:hint="eastAsia"/>
                <w:sz w:val="21"/>
                <w:szCs w:val="21"/>
                <w:lang w:eastAsia="zh-CN"/>
              </w:rPr>
              <w:t>其中，Ai 为各合格投标人的有效报价；</w:t>
            </w:r>
          </w:p>
          <w:p>
            <w:pPr>
              <w:widowControl/>
              <w:rPr>
                <w:sz w:val="21"/>
                <w:szCs w:val="21"/>
                <w:lang w:eastAsia="zh-CN"/>
              </w:rPr>
            </w:pPr>
            <w:r>
              <w:rPr>
                <w:rFonts w:hint="eastAsia"/>
                <w:sz w:val="21"/>
                <w:szCs w:val="21"/>
                <w:lang w:eastAsia="zh-CN"/>
              </w:rPr>
              <w:t>评标基准价为各合格投标人有效报价的平均价；</w:t>
            </w:r>
            <w:r>
              <w:rPr>
                <w:rFonts w:hint="eastAsia"/>
                <w:sz w:val="21"/>
                <w:szCs w:val="21"/>
                <w:lang w:eastAsia="zh-CN"/>
              </w:rPr>
              <w:br w:type="textWrapping"/>
            </w:r>
            <w:r>
              <w:rPr>
                <w:rFonts w:hint="eastAsia"/>
                <w:sz w:val="21"/>
                <w:szCs w:val="21"/>
                <w:lang w:eastAsia="zh-CN"/>
              </w:rPr>
              <w:t>当合格投标人的有效报价&gt;评标基准价时，Q的取值为</w:t>
            </w:r>
            <w:r>
              <w:rPr>
                <w:sz w:val="21"/>
                <w:szCs w:val="21"/>
                <w:lang w:eastAsia="zh-CN"/>
              </w:rPr>
              <w:t>0.6</w:t>
            </w:r>
            <w:r>
              <w:rPr>
                <w:rFonts w:hint="eastAsia"/>
                <w:sz w:val="21"/>
                <w:szCs w:val="21"/>
                <w:lang w:eastAsia="zh-CN"/>
              </w:rPr>
              <w:t>；</w:t>
            </w:r>
          </w:p>
          <w:p>
            <w:pPr>
              <w:widowControl/>
              <w:autoSpaceDE/>
              <w:autoSpaceDN/>
              <w:rPr>
                <w:color w:val="000000"/>
                <w:sz w:val="21"/>
                <w:szCs w:val="21"/>
                <w:lang w:eastAsia="zh-CN"/>
              </w:rPr>
            </w:pPr>
            <w:r>
              <w:rPr>
                <w:rFonts w:hint="eastAsia"/>
                <w:sz w:val="21"/>
                <w:szCs w:val="21"/>
                <w:lang w:eastAsia="zh-CN"/>
              </w:rPr>
              <w:t>当合格投标人的有效报价≤评标基准价时，Q的取值为</w:t>
            </w:r>
            <w:r>
              <w:rPr>
                <w:sz w:val="21"/>
                <w:szCs w:val="21"/>
                <w:lang w:eastAsia="zh-CN"/>
              </w:rPr>
              <w:t>0.4</w:t>
            </w:r>
            <w:r>
              <w:rPr>
                <w:rFonts w:hint="eastAsia"/>
                <w:sz w:val="21"/>
                <w:szCs w:val="21"/>
                <w:lang w:eastAsia="zh-CN"/>
              </w:rPr>
              <w:t>；</w:t>
            </w:r>
            <w:r>
              <w:rPr>
                <w:rFonts w:hint="eastAsia"/>
                <w:sz w:val="21"/>
                <w:szCs w:val="21"/>
                <w:lang w:eastAsia="zh-CN"/>
              </w:rPr>
              <w:br w:type="textWrapping"/>
            </w:r>
            <w:r>
              <w:rPr>
                <w:rFonts w:hint="eastAsia"/>
                <w:sz w:val="21"/>
                <w:szCs w:val="21"/>
                <w:lang w:eastAsia="zh-CN"/>
              </w:rPr>
              <w:t>投标报价得分小数点后保留两位，第三位“四舍五入”，第四位及以后不计。</w:t>
            </w:r>
          </w:p>
        </w:tc>
        <w:tc>
          <w:tcPr>
            <w:tcW w:w="822" w:type="dxa"/>
            <w:noWrap/>
          </w:tcPr>
          <w:p>
            <w:pPr>
              <w:widowControl/>
              <w:autoSpaceDE/>
              <w:autoSpaceDN/>
              <w:jc w:val="center"/>
              <w:rPr>
                <w:color w:val="000000"/>
                <w:sz w:val="21"/>
                <w:szCs w:val="21"/>
                <w:lang w:eastAsia="zh-CN"/>
              </w:rPr>
            </w:pP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二</w:t>
            </w:r>
          </w:p>
        </w:tc>
        <w:tc>
          <w:tcPr>
            <w:tcW w:w="6950" w:type="dxa"/>
            <w:gridSpan w:val="2"/>
            <w:vAlign w:val="center"/>
          </w:tcPr>
          <w:p>
            <w:pPr>
              <w:widowControl/>
              <w:autoSpaceDE/>
              <w:autoSpaceDN/>
              <w:jc w:val="left"/>
              <w:rPr>
                <w:b/>
                <w:bCs/>
                <w:color w:val="000000"/>
                <w:sz w:val="21"/>
                <w:szCs w:val="21"/>
                <w:lang w:eastAsia="zh-CN"/>
              </w:rPr>
            </w:pPr>
            <w:r>
              <w:rPr>
                <w:rFonts w:hint="eastAsia"/>
                <w:b/>
                <w:bCs/>
                <w:color w:val="000000"/>
                <w:sz w:val="21"/>
                <w:szCs w:val="21"/>
                <w:lang w:eastAsia="zh-CN"/>
              </w:rPr>
              <w:t>技术评分</w:t>
            </w:r>
          </w:p>
        </w:tc>
        <w:tc>
          <w:tcPr>
            <w:tcW w:w="822" w:type="dxa"/>
            <w:noWrap/>
            <w:vAlign w:val="center"/>
          </w:tcPr>
          <w:p>
            <w:pPr>
              <w:widowControl/>
              <w:autoSpaceDE/>
              <w:autoSpaceDN/>
              <w:jc w:val="center"/>
              <w:rPr>
                <w:rFonts w:hint="default"/>
                <w:b/>
                <w:bCs/>
                <w:color w:val="000000"/>
                <w:sz w:val="21"/>
                <w:szCs w:val="21"/>
                <w:lang w:val="en-US" w:eastAsia="zh-CN"/>
              </w:rPr>
            </w:pPr>
            <w:r>
              <w:rPr>
                <w:rFonts w:hint="eastAsia"/>
                <w:b/>
                <w:bCs/>
                <w:color w:val="000000"/>
                <w:sz w:val="21"/>
                <w:szCs w:val="21"/>
                <w:lang w:eastAsia="zh-CN"/>
              </w:rPr>
              <w:t>4</w:t>
            </w:r>
            <w:r>
              <w:rPr>
                <w:b/>
                <w:bCs/>
                <w:color w:val="000000"/>
                <w:sz w:val="21"/>
                <w:szCs w:val="21"/>
                <w:lang w:eastAsia="zh-CN"/>
              </w:rPr>
              <w:t>0</w:t>
            </w:r>
            <w:r>
              <w:rPr>
                <w:rFonts w:hint="eastAsia"/>
                <w:b/>
                <w:bCs/>
                <w:color w:val="000000"/>
                <w:sz w:val="21"/>
                <w:szCs w:val="21"/>
                <w:lang w:val="en-US" w:eastAsia="zh-CN"/>
              </w:rPr>
              <w:t>分</w:t>
            </w:r>
          </w:p>
        </w:tc>
        <w:tc>
          <w:tcPr>
            <w:tcW w:w="638" w:type="dxa"/>
            <w:noWrap/>
            <w:vAlign w:val="center"/>
          </w:tcPr>
          <w:p>
            <w:pPr>
              <w:widowControl/>
              <w:autoSpaceDE/>
              <w:autoSpaceDN/>
              <w:jc w:val="center"/>
              <w:rPr>
                <w:b/>
                <w:bCs/>
                <w:color w:val="000000"/>
                <w:sz w:val="21"/>
                <w:szCs w:val="21"/>
                <w:lang w:eastAsia="zh-CN"/>
              </w:rPr>
            </w:pPr>
          </w:p>
        </w:tc>
        <w:tc>
          <w:tcPr>
            <w:tcW w:w="0" w:type="auto"/>
            <w:noWrap/>
            <w:vAlign w:val="center"/>
          </w:tcPr>
          <w:p>
            <w:pPr>
              <w:widowControl/>
              <w:autoSpaceDE/>
              <w:autoSpaceDN/>
              <w:jc w:val="center"/>
              <w:rPr>
                <w:b/>
                <w:bCs/>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6"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0" w:type="auto"/>
            <w:vAlign w:val="center"/>
          </w:tcPr>
          <w:p>
            <w:pPr>
              <w:widowControl/>
              <w:autoSpaceDE/>
              <w:autoSpaceDN/>
              <w:jc w:val="center"/>
              <w:rPr>
                <w:color w:val="000000"/>
                <w:sz w:val="21"/>
                <w:szCs w:val="21"/>
                <w:lang w:eastAsia="zh-CN"/>
              </w:rPr>
            </w:pPr>
            <w:r>
              <w:rPr>
                <w:rFonts w:hint="eastAsia"/>
                <w:sz w:val="21"/>
                <w:szCs w:val="21"/>
              </w:rPr>
              <w:t>项目人员配置</w:t>
            </w:r>
          </w:p>
        </w:tc>
        <w:tc>
          <w:tcPr>
            <w:tcW w:w="5998" w:type="dxa"/>
            <w:vAlign w:val="center"/>
          </w:tcPr>
          <w:p>
            <w:pPr>
              <w:tabs>
                <w:tab w:val="left" w:pos="0"/>
                <w:tab w:val="left" w:pos="900"/>
              </w:tabs>
              <w:spacing w:line="300" w:lineRule="exact"/>
              <w:jc w:val="left"/>
              <w:rPr>
                <w:sz w:val="21"/>
                <w:szCs w:val="21"/>
                <w:lang w:eastAsia="zh-CN"/>
              </w:rPr>
            </w:pPr>
            <w:r>
              <w:rPr>
                <w:rFonts w:hint="eastAsia"/>
                <w:sz w:val="21"/>
                <w:szCs w:val="21"/>
                <w:lang w:eastAsia="zh-CN"/>
              </w:rPr>
              <w:t>评委根据投标人拟派本项目的项目人员的工作经验、专业等级、执业资格。</w:t>
            </w:r>
          </w:p>
          <w:p>
            <w:pPr>
              <w:tabs>
                <w:tab w:val="left" w:pos="0"/>
                <w:tab w:val="left" w:pos="900"/>
              </w:tabs>
              <w:spacing w:line="300" w:lineRule="exact"/>
              <w:jc w:val="left"/>
              <w:rPr>
                <w:sz w:val="21"/>
                <w:szCs w:val="21"/>
                <w:lang w:eastAsia="zh-CN"/>
              </w:rPr>
            </w:pPr>
            <w:r>
              <w:rPr>
                <w:rFonts w:hint="eastAsia"/>
                <w:sz w:val="21"/>
                <w:szCs w:val="21"/>
                <w:lang w:eastAsia="zh-CN"/>
              </w:rPr>
              <w:t>1.项目负责人具有</w:t>
            </w:r>
            <w:r>
              <w:rPr>
                <w:sz w:val="21"/>
                <w:szCs w:val="21"/>
                <w:lang w:eastAsia="zh-CN"/>
              </w:rPr>
              <w:t>高级工程师及以上职称（石油天然气相关专业）</w:t>
            </w:r>
            <w:r>
              <w:rPr>
                <w:rFonts w:hint="eastAsia"/>
                <w:sz w:val="21"/>
                <w:szCs w:val="21"/>
                <w:lang w:eastAsia="zh-CN"/>
              </w:rPr>
              <w:t>且有</w:t>
            </w:r>
            <w:r>
              <w:rPr>
                <w:sz w:val="21"/>
                <w:szCs w:val="21"/>
                <w:lang w:eastAsia="zh-CN"/>
              </w:rPr>
              <w:t>在类似项目的天然气长输管道工程可研（方案设计）或初步设计或施工图设计（含EPC中施工图设计）</w:t>
            </w:r>
            <w:r>
              <w:rPr>
                <w:rFonts w:hint="eastAsia"/>
                <w:sz w:val="21"/>
                <w:szCs w:val="21"/>
                <w:lang w:eastAsia="zh-CN"/>
              </w:rPr>
              <w:t>或项目申请报告编制</w:t>
            </w:r>
            <w:r>
              <w:rPr>
                <w:sz w:val="21"/>
                <w:szCs w:val="21"/>
                <w:lang w:eastAsia="zh-CN"/>
              </w:rPr>
              <w:t>中担任过项目副经理及以上职务的</w:t>
            </w:r>
            <w:r>
              <w:rPr>
                <w:rFonts w:hint="eastAsia"/>
                <w:sz w:val="21"/>
                <w:szCs w:val="21"/>
                <w:lang w:eastAsia="zh-CN"/>
              </w:rPr>
              <w:t>得5分，未提供或没有不得分。</w:t>
            </w:r>
          </w:p>
        </w:tc>
        <w:tc>
          <w:tcPr>
            <w:tcW w:w="822" w:type="dxa"/>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eastAsia="zh-CN"/>
              </w:rPr>
              <w:t>5</w:t>
            </w:r>
            <w:r>
              <w:rPr>
                <w:rFonts w:hint="eastAsia"/>
                <w:color w:val="000000"/>
                <w:sz w:val="21"/>
                <w:szCs w:val="21"/>
                <w:lang w:val="en-US" w:eastAsia="zh-CN"/>
              </w:rPr>
              <w:t>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2</w:t>
            </w:r>
          </w:p>
        </w:tc>
        <w:tc>
          <w:tcPr>
            <w:tcW w:w="0" w:type="auto"/>
            <w:vAlign w:val="center"/>
          </w:tcPr>
          <w:p>
            <w:pPr>
              <w:widowControl/>
              <w:autoSpaceDE/>
              <w:autoSpaceDN/>
              <w:jc w:val="center"/>
              <w:rPr>
                <w:color w:val="000000"/>
                <w:sz w:val="21"/>
                <w:szCs w:val="21"/>
                <w:lang w:eastAsia="zh-CN"/>
              </w:rPr>
            </w:pPr>
            <w:r>
              <w:rPr>
                <w:rFonts w:hint="eastAsia"/>
                <w:sz w:val="21"/>
                <w:szCs w:val="21"/>
                <w:lang w:val="en-US" w:eastAsia="zh-CN"/>
              </w:rPr>
              <w:t>项目</w:t>
            </w:r>
            <w:r>
              <w:rPr>
                <w:rFonts w:hint="eastAsia"/>
                <w:sz w:val="21"/>
                <w:szCs w:val="21"/>
                <w:lang w:eastAsia="zh-CN"/>
              </w:rPr>
              <w:t>业绩</w:t>
            </w:r>
          </w:p>
        </w:tc>
        <w:tc>
          <w:tcPr>
            <w:tcW w:w="5998" w:type="dxa"/>
            <w:vAlign w:val="center"/>
          </w:tcPr>
          <w:p>
            <w:pPr>
              <w:widowControl/>
              <w:autoSpaceDE/>
              <w:autoSpaceDN/>
              <w:jc w:val="left"/>
              <w:rPr>
                <w:sz w:val="21"/>
                <w:szCs w:val="21"/>
                <w:lang w:eastAsia="zh-CN"/>
              </w:rPr>
            </w:pPr>
            <w:r>
              <w:rPr>
                <w:rFonts w:hint="eastAsia"/>
                <w:sz w:val="21"/>
                <w:szCs w:val="21"/>
                <w:lang w:eastAsia="zh-CN"/>
              </w:rPr>
              <w:t>1</w:t>
            </w:r>
            <w:r>
              <w:rPr>
                <w:sz w:val="21"/>
                <w:szCs w:val="21"/>
                <w:lang w:eastAsia="zh-CN"/>
              </w:rPr>
              <w:t>.</w:t>
            </w:r>
            <w:r>
              <w:rPr>
                <w:rFonts w:hint="eastAsia" w:cstheme="minorBidi"/>
                <w:color w:val="000000"/>
                <w:kern w:val="2"/>
                <w:sz w:val="21"/>
                <w:szCs w:val="21"/>
                <w:lang w:eastAsia="zh-CN"/>
              </w:rPr>
              <w:t xml:space="preserve"> </w:t>
            </w:r>
            <w:r>
              <w:rPr>
                <w:rFonts w:hint="eastAsia" w:cstheme="minorBidi"/>
                <w:color w:val="000000"/>
                <w:kern w:val="2"/>
                <w:sz w:val="21"/>
                <w:szCs w:val="21"/>
                <w:lang w:val="en-US" w:eastAsia="zh-CN"/>
              </w:rPr>
              <w:t>从2019年1</w:t>
            </w:r>
            <w:r>
              <w:rPr>
                <w:rFonts w:hint="eastAsia"/>
                <w:sz w:val="21"/>
                <w:szCs w:val="21"/>
                <w:lang w:val="en-US" w:eastAsia="zh-CN"/>
              </w:rPr>
              <w:t>月1日起</w:t>
            </w:r>
            <w:r>
              <w:rPr>
                <w:rFonts w:hint="eastAsia"/>
                <w:sz w:val="21"/>
                <w:szCs w:val="21"/>
                <w:lang w:eastAsia="zh-CN"/>
              </w:rPr>
              <w:t>至今（以合同签订日期为准）长输管道输油或输气工程</w:t>
            </w:r>
            <w:r>
              <w:rPr>
                <w:sz w:val="21"/>
                <w:szCs w:val="21"/>
                <w:lang w:eastAsia="zh-CN"/>
              </w:rPr>
              <w:t>可研</w:t>
            </w:r>
            <w:r>
              <w:rPr>
                <w:rFonts w:hint="eastAsia"/>
                <w:sz w:val="21"/>
                <w:szCs w:val="21"/>
                <w:lang w:eastAsia="zh-CN"/>
              </w:rPr>
              <w:t>及项目申请报告编制</w:t>
            </w:r>
            <w:r>
              <w:rPr>
                <w:sz w:val="21"/>
                <w:szCs w:val="21"/>
                <w:lang w:eastAsia="zh-CN"/>
              </w:rPr>
              <w:t>（方案设计）或初步设计或施工图设计（含EPC中施工图设计）</w:t>
            </w:r>
            <w:r>
              <w:rPr>
                <w:rFonts w:hint="eastAsia"/>
                <w:sz w:val="21"/>
                <w:szCs w:val="21"/>
                <w:lang w:eastAsia="zh-CN"/>
              </w:rPr>
              <w:t>业绩每具有一项合同得5</w:t>
            </w:r>
            <w:r>
              <w:rPr>
                <w:sz w:val="21"/>
                <w:szCs w:val="21"/>
                <w:lang w:eastAsia="zh-CN"/>
              </w:rPr>
              <w:t>分。</w:t>
            </w:r>
          </w:p>
          <w:p>
            <w:pPr>
              <w:widowControl/>
              <w:autoSpaceDE/>
              <w:autoSpaceDN/>
              <w:jc w:val="left"/>
              <w:rPr>
                <w:sz w:val="21"/>
                <w:szCs w:val="21"/>
                <w:lang w:eastAsia="zh-CN"/>
              </w:rPr>
            </w:pPr>
            <w:r>
              <w:rPr>
                <w:sz w:val="21"/>
                <w:szCs w:val="21"/>
                <w:lang w:eastAsia="zh-CN"/>
              </w:rPr>
              <w:t>2.</w:t>
            </w:r>
            <w:r>
              <w:rPr>
                <w:rFonts w:hint="eastAsia"/>
                <w:sz w:val="21"/>
                <w:szCs w:val="21"/>
                <w:lang w:eastAsia="zh-CN"/>
              </w:rPr>
              <w:t>本项满分为</w:t>
            </w:r>
            <w:r>
              <w:rPr>
                <w:sz w:val="21"/>
                <w:szCs w:val="21"/>
                <w:lang w:eastAsia="zh-CN"/>
              </w:rPr>
              <w:t>15</w:t>
            </w:r>
            <w:r>
              <w:rPr>
                <w:rFonts w:hint="eastAsia"/>
                <w:sz w:val="21"/>
                <w:szCs w:val="21"/>
                <w:lang w:eastAsia="zh-CN"/>
              </w:rPr>
              <w:t>分，</w:t>
            </w:r>
            <w:r>
              <w:rPr>
                <w:sz w:val="21"/>
                <w:szCs w:val="21"/>
                <w:lang w:eastAsia="zh-CN"/>
              </w:rPr>
              <w:t>业绩均须提供合同复印件</w:t>
            </w:r>
            <w:r>
              <w:rPr>
                <w:rFonts w:hint="eastAsia"/>
                <w:sz w:val="21"/>
                <w:szCs w:val="21"/>
                <w:lang w:eastAsia="zh-CN"/>
              </w:rPr>
              <w:t>并加盖</w:t>
            </w:r>
            <w:r>
              <w:rPr>
                <w:rFonts w:hint="eastAsia"/>
                <w:sz w:val="21"/>
                <w:szCs w:val="21"/>
                <w:lang w:val="en-US" w:eastAsia="zh-CN"/>
              </w:rPr>
              <w:t>参选</w:t>
            </w:r>
            <w:r>
              <w:rPr>
                <w:rFonts w:hint="eastAsia"/>
                <w:sz w:val="21"/>
                <w:szCs w:val="21"/>
                <w:lang w:eastAsia="zh-CN"/>
              </w:rPr>
              <w:t>人单位公章。</w:t>
            </w:r>
          </w:p>
        </w:tc>
        <w:tc>
          <w:tcPr>
            <w:tcW w:w="822" w:type="dxa"/>
            <w:noWrap/>
            <w:vAlign w:val="center"/>
          </w:tcPr>
          <w:p>
            <w:pPr>
              <w:widowControl/>
              <w:autoSpaceDE/>
              <w:autoSpaceDN/>
              <w:jc w:val="center"/>
              <w:rPr>
                <w:color w:val="000000"/>
                <w:sz w:val="21"/>
                <w:szCs w:val="21"/>
                <w:lang w:eastAsia="zh-CN"/>
              </w:rPr>
            </w:pPr>
            <w:r>
              <w:rPr>
                <w:color w:val="000000"/>
                <w:sz w:val="21"/>
                <w:szCs w:val="21"/>
                <w:lang w:eastAsia="zh-CN"/>
              </w:rPr>
              <w:t>1</w:t>
            </w:r>
            <w:r>
              <w:rPr>
                <w:rFonts w:hint="eastAsia"/>
                <w:color w:val="000000"/>
                <w:sz w:val="21"/>
                <w:szCs w:val="21"/>
                <w:lang w:eastAsia="zh-CN"/>
              </w:rPr>
              <w:t>5</w:t>
            </w:r>
            <w:r>
              <w:rPr>
                <w:rFonts w:hint="eastAsia"/>
                <w:color w:val="000000"/>
                <w:sz w:val="21"/>
                <w:szCs w:val="21"/>
                <w:lang w:val="en-US" w:eastAsia="zh-CN"/>
              </w:rPr>
              <w:t>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3</w:t>
            </w:r>
          </w:p>
        </w:tc>
        <w:tc>
          <w:tcPr>
            <w:tcW w:w="0" w:type="auto"/>
            <w:vAlign w:val="center"/>
          </w:tcPr>
          <w:p>
            <w:pPr>
              <w:widowControl/>
              <w:jc w:val="center"/>
              <w:rPr>
                <w:sz w:val="21"/>
                <w:szCs w:val="21"/>
                <w:lang w:eastAsia="zh-CN"/>
              </w:rPr>
            </w:pPr>
            <w:r>
              <w:rPr>
                <w:rFonts w:hint="eastAsia"/>
                <w:sz w:val="21"/>
                <w:szCs w:val="21"/>
              </w:rPr>
              <w:t>项目方案</w:t>
            </w:r>
          </w:p>
        </w:tc>
        <w:tc>
          <w:tcPr>
            <w:tcW w:w="5998" w:type="dxa"/>
            <w:vAlign w:val="center"/>
          </w:tcPr>
          <w:p>
            <w:pPr>
              <w:widowControl/>
              <w:autoSpaceDE/>
              <w:autoSpaceDN/>
              <w:jc w:val="left"/>
              <w:rPr>
                <w:rFonts w:hint="eastAsia"/>
                <w:kern w:val="2"/>
                <w:sz w:val="21"/>
                <w:szCs w:val="21"/>
                <w:lang w:eastAsia="zh-CN"/>
              </w:rPr>
            </w:pPr>
            <w:r>
              <w:rPr>
                <w:rFonts w:hint="eastAsia"/>
                <w:kern w:val="2"/>
                <w:sz w:val="21"/>
                <w:szCs w:val="21"/>
                <w:lang w:eastAsia="zh-CN"/>
              </w:rPr>
              <w:t>根据</w:t>
            </w:r>
            <w:r>
              <w:rPr>
                <w:rFonts w:hint="eastAsia"/>
                <w:kern w:val="2"/>
                <w:sz w:val="21"/>
                <w:szCs w:val="21"/>
                <w:lang w:val="en-US" w:eastAsia="zh-CN"/>
              </w:rPr>
              <w:t>参选</w:t>
            </w:r>
            <w:r>
              <w:rPr>
                <w:rFonts w:hint="eastAsia"/>
                <w:kern w:val="2"/>
                <w:sz w:val="21"/>
                <w:szCs w:val="21"/>
                <w:lang w:eastAsia="zh-CN"/>
              </w:rPr>
              <w:t>人提供本项目的报批及执行方案，内容至少包括：</w:t>
            </w:r>
          </w:p>
          <w:p>
            <w:pPr>
              <w:widowControl/>
              <w:autoSpaceDE/>
              <w:autoSpaceDN/>
              <w:jc w:val="left"/>
              <w:rPr>
                <w:rFonts w:hint="eastAsia"/>
                <w:kern w:val="2"/>
                <w:sz w:val="21"/>
                <w:szCs w:val="21"/>
                <w:lang w:eastAsia="zh-CN"/>
              </w:rPr>
            </w:pPr>
            <w:r>
              <w:rPr>
                <w:rFonts w:hint="eastAsia"/>
                <w:kern w:val="2"/>
                <w:sz w:val="21"/>
                <w:szCs w:val="21"/>
                <w:lang w:eastAsia="zh-CN"/>
              </w:rPr>
              <w:t>①报批全流程阐述；</w:t>
            </w:r>
          </w:p>
          <w:p>
            <w:pPr>
              <w:widowControl/>
              <w:autoSpaceDE/>
              <w:autoSpaceDN/>
              <w:jc w:val="left"/>
              <w:rPr>
                <w:rFonts w:hint="eastAsia"/>
                <w:kern w:val="2"/>
                <w:sz w:val="21"/>
                <w:szCs w:val="21"/>
                <w:lang w:eastAsia="zh-CN"/>
              </w:rPr>
            </w:pPr>
            <w:r>
              <w:rPr>
                <w:rFonts w:hint="eastAsia"/>
                <w:kern w:val="2"/>
                <w:sz w:val="21"/>
                <w:szCs w:val="21"/>
                <w:lang w:eastAsia="zh-CN"/>
              </w:rPr>
              <w:t>②进度计划及进度安排；</w:t>
            </w:r>
          </w:p>
          <w:p>
            <w:pPr>
              <w:widowControl/>
              <w:autoSpaceDE/>
              <w:autoSpaceDN/>
              <w:jc w:val="left"/>
              <w:rPr>
                <w:rFonts w:hint="eastAsia"/>
                <w:kern w:val="2"/>
                <w:sz w:val="21"/>
                <w:szCs w:val="21"/>
                <w:lang w:eastAsia="zh-CN"/>
              </w:rPr>
            </w:pPr>
            <w:r>
              <w:rPr>
                <w:rFonts w:hint="eastAsia"/>
                <w:kern w:val="2"/>
                <w:sz w:val="21"/>
                <w:szCs w:val="21"/>
                <w:lang w:eastAsia="zh-CN"/>
              </w:rPr>
              <w:t>③项目重点、难点阐述；</w:t>
            </w:r>
          </w:p>
          <w:p>
            <w:pPr>
              <w:widowControl/>
              <w:autoSpaceDE/>
              <w:autoSpaceDN/>
              <w:jc w:val="left"/>
              <w:rPr>
                <w:rFonts w:hint="eastAsia"/>
                <w:kern w:val="2"/>
                <w:sz w:val="21"/>
                <w:szCs w:val="21"/>
                <w:lang w:eastAsia="zh-CN"/>
              </w:rPr>
            </w:pPr>
            <w:r>
              <w:rPr>
                <w:rFonts w:hint="eastAsia"/>
                <w:kern w:val="2"/>
                <w:sz w:val="21"/>
                <w:szCs w:val="21"/>
              </w:rPr>
              <w:fldChar w:fldCharType="begin"/>
            </w:r>
            <w:r>
              <w:rPr>
                <w:rFonts w:hint="eastAsia"/>
                <w:kern w:val="2"/>
                <w:sz w:val="21"/>
                <w:szCs w:val="21"/>
                <w:lang w:eastAsia="zh-CN"/>
              </w:rPr>
              <w:instrText xml:space="preserve"> = 4 \* GB3 \* MERGEFORMAT </w:instrText>
            </w:r>
            <w:r>
              <w:rPr>
                <w:rFonts w:hint="eastAsia"/>
                <w:kern w:val="2"/>
                <w:sz w:val="21"/>
                <w:szCs w:val="21"/>
              </w:rPr>
              <w:fldChar w:fldCharType="separate"/>
            </w:r>
            <w:r>
              <w:rPr>
                <w:rFonts w:hint="eastAsia"/>
                <w:kern w:val="2"/>
                <w:sz w:val="21"/>
                <w:szCs w:val="21"/>
                <w:lang w:eastAsia="zh-CN"/>
              </w:rPr>
              <w:t>④</w:t>
            </w:r>
            <w:r>
              <w:rPr>
                <w:rFonts w:hint="eastAsia"/>
                <w:kern w:val="2"/>
                <w:sz w:val="21"/>
                <w:szCs w:val="21"/>
              </w:rPr>
              <w:fldChar w:fldCharType="end"/>
            </w:r>
            <w:r>
              <w:rPr>
                <w:rFonts w:hint="eastAsia"/>
                <w:kern w:val="2"/>
                <w:sz w:val="21"/>
                <w:szCs w:val="21"/>
                <w:lang w:eastAsia="zh-CN"/>
              </w:rPr>
              <w:t>项目合理化建议。</w:t>
            </w:r>
          </w:p>
          <w:p>
            <w:pPr>
              <w:widowControl/>
              <w:autoSpaceDE/>
              <w:autoSpaceDN/>
              <w:jc w:val="left"/>
              <w:rPr>
                <w:rFonts w:hint="eastAsia"/>
                <w:kern w:val="2"/>
                <w:sz w:val="21"/>
                <w:szCs w:val="21"/>
                <w:lang w:eastAsia="zh-CN"/>
              </w:rPr>
            </w:pPr>
            <w:r>
              <w:rPr>
                <w:rFonts w:hint="eastAsia"/>
                <w:kern w:val="2"/>
                <w:sz w:val="21"/>
                <w:szCs w:val="21"/>
                <w:lang w:eastAsia="zh-CN"/>
              </w:rPr>
              <w:t>由</w:t>
            </w:r>
            <w:r>
              <w:rPr>
                <w:rFonts w:hint="eastAsia"/>
                <w:kern w:val="2"/>
                <w:sz w:val="21"/>
                <w:szCs w:val="21"/>
                <w:lang w:val="en-US" w:eastAsia="zh-CN"/>
              </w:rPr>
              <w:t>比选小组</w:t>
            </w:r>
            <w:r>
              <w:rPr>
                <w:rFonts w:hint="eastAsia"/>
                <w:kern w:val="2"/>
                <w:sz w:val="21"/>
                <w:szCs w:val="21"/>
                <w:lang w:eastAsia="zh-CN"/>
              </w:rPr>
              <w:t>对方案进行评价</w:t>
            </w:r>
          </w:p>
          <w:p>
            <w:pPr>
              <w:widowControl/>
              <w:autoSpaceDE/>
              <w:autoSpaceDN/>
              <w:jc w:val="left"/>
              <w:rPr>
                <w:rFonts w:hint="eastAsia"/>
                <w:kern w:val="2"/>
                <w:sz w:val="21"/>
                <w:szCs w:val="21"/>
                <w:lang w:eastAsia="zh-CN"/>
              </w:rPr>
            </w:pPr>
            <w:r>
              <w:rPr>
                <w:rFonts w:hint="eastAsia"/>
                <w:kern w:val="2"/>
                <w:sz w:val="21"/>
                <w:szCs w:val="21"/>
                <w:lang w:eastAsia="zh-CN"/>
              </w:rPr>
              <w:t>①第一档的得</w:t>
            </w:r>
            <w:r>
              <w:rPr>
                <w:rFonts w:hint="eastAsia"/>
                <w:kern w:val="2"/>
                <w:sz w:val="21"/>
                <w:szCs w:val="21"/>
                <w:lang w:val="en-US" w:eastAsia="zh-CN"/>
              </w:rPr>
              <w:t>15</w:t>
            </w:r>
            <w:r>
              <w:rPr>
                <w:rFonts w:hint="eastAsia"/>
                <w:kern w:val="2"/>
                <w:sz w:val="21"/>
                <w:szCs w:val="21"/>
                <w:lang w:eastAsia="zh-CN"/>
              </w:rPr>
              <w:t>-</w:t>
            </w:r>
            <w:r>
              <w:rPr>
                <w:rFonts w:hint="eastAsia"/>
                <w:kern w:val="2"/>
                <w:sz w:val="21"/>
                <w:szCs w:val="21"/>
                <w:lang w:val="en-US" w:eastAsia="zh-CN"/>
              </w:rPr>
              <w:t>20</w:t>
            </w:r>
            <w:r>
              <w:rPr>
                <w:rFonts w:hint="eastAsia"/>
                <w:kern w:val="2"/>
                <w:sz w:val="21"/>
                <w:szCs w:val="21"/>
                <w:lang w:eastAsia="zh-CN"/>
              </w:rPr>
              <w:t>分（不含</w:t>
            </w:r>
            <w:r>
              <w:rPr>
                <w:rFonts w:hint="eastAsia"/>
                <w:kern w:val="2"/>
                <w:sz w:val="21"/>
                <w:szCs w:val="21"/>
                <w:lang w:val="en-US" w:eastAsia="zh-CN"/>
              </w:rPr>
              <w:t>15</w:t>
            </w:r>
            <w:r>
              <w:rPr>
                <w:rFonts w:hint="eastAsia"/>
                <w:kern w:val="2"/>
                <w:sz w:val="21"/>
                <w:szCs w:val="21"/>
                <w:lang w:eastAsia="zh-CN"/>
              </w:rPr>
              <w:t>分）</w:t>
            </w:r>
          </w:p>
          <w:p>
            <w:pPr>
              <w:widowControl/>
              <w:autoSpaceDE/>
              <w:autoSpaceDN/>
              <w:jc w:val="left"/>
              <w:rPr>
                <w:rFonts w:hint="eastAsia"/>
                <w:kern w:val="2"/>
                <w:sz w:val="21"/>
                <w:szCs w:val="21"/>
                <w:lang w:eastAsia="zh-CN"/>
              </w:rPr>
            </w:pPr>
            <w:r>
              <w:rPr>
                <w:rFonts w:hint="eastAsia"/>
                <w:kern w:val="2"/>
                <w:sz w:val="21"/>
                <w:szCs w:val="21"/>
                <w:lang w:eastAsia="zh-CN"/>
              </w:rPr>
              <w:t>②第二档的得10-</w:t>
            </w:r>
            <w:r>
              <w:rPr>
                <w:rFonts w:hint="eastAsia"/>
                <w:kern w:val="2"/>
                <w:sz w:val="21"/>
                <w:szCs w:val="21"/>
                <w:lang w:val="en-US" w:eastAsia="zh-CN"/>
              </w:rPr>
              <w:t>15</w:t>
            </w:r>
            <w:r>
              <w:rPr>
                <w:rFonts w:hint="eastAsia"/>
                <w:kern w:val="2"/>
                <w:sz w:val="21"/>
                <w:szCs w:val="21"/>
                <w:lang w:eastAsia="zh-CN"/>
              </w:rPr>
              <w:t>分（不含10分）</w:t>
            </w:r>
          </w:p>
          <w:p>
            <w:pPr>
              <w:widowControl/>
              <w:autoSpaceDE/>
              <w:autoSpaceDN/>
              <w:jc w:val="left"/>
              <w:rPr>
                <w:rFonts w:hint="eastAsia"/>
                <w:kern w:val="2"/>
                <w:sz w:val="21"/>
                <w:szCs w:val="21"/>
                <w:lang w:eastAsia="zh-CN"/>
              </w:rPr>
            </w:pPr>
            <w:r>
              <w:rPr>
                <w:rFonts w:hint="eastAsia"/>
                <w:kern w:val="2"/>
                <w:sz w:val="21"/>
                <w:szCs w:val="21"/>
                <w:lang w:eastAsia="zh-CN"/>
              </w:rPr>
              <w:t>③第三档的得0-10分</w:t>
            </w:r>
          </w:p>
          <w:p>
            <w:pPr>
              <w:widowControl/>
              <w:autoSpaceDE/>
              <w:autoSpaceDN/>
              <w:jc w:val="left"/>
              <w:rPr>
                <w:sz w:val="21"/>
                <w:szCs w:val="21"/>
                <w:lang w:eastAsia="zh-CN"/>
              </w:rPr>
            </w:pPr>
            <w:r>
              <w:rPr>
                <w:rFonts w:hint="eastAsia"/>
                <w:kern w:val="2"/>
                <w:sz w:val="21"/>
                <w:szCs w:val="21"/>
                <w:lang w:eastAsia="zh-CN"/>
              </w:rPr>
              <w:t>未提供方案的本项不得分。</w:t>
            </w:r>
          </w:p>
        </w:tc>
        <w:tc>
          <w:tcPr>
            <w:tcW w:w="822" w:type="dxa"/>
            <w:noWrap/>
            <w:vAlign w:val="center"/>
          </w:tcPr>
          <w:p>
            <w:pPr>
              <w:widowControl/>
              <w:autoSpaceDE/>
              <w:autoSpaceDN/>
              <w:jc w:val="center"/>
              <w:rPr>
                <w:color w:val="000000"/>
                <w:sz w:val="21"/>
                <w:szCs w:val="21"/>
                <w:lang w:eastAsia="zh-CN"/>
              </w:rPr>
            </w:pPr>
            <w:r>
              <w:rPr>
                <w:color w:val="000000"/>
                <w:sz w:val="21"/>
                <w:szCs w:val="21"/>
                <w:lang w:eastAsia="zh-CN"/>
              </w:rPr>
              <w:t>2</w:t>
            </w:r>
            <w:r>
              <w:rPr>
                <w:rFonts w:hint="eastAsia"/>
                <w:color w:val="000000"/>
                <w:sz w:val="21"/>
                <w:szCs w:val="21"/>
                <w:lang w:val="en-US" w:eastAsia="zh-CN"/>
              </w:rPr>
              <w:t>0分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0" w:type="auto"/>
            <w:noWrap/>
          </w:tcPr>
          <w:p>
            <w:pPr>
              <w:widowControl/>
              <w:autoSpaceDE/>
              <w:autoSpaceDN/>
              <w:jc w:val="center"/>
              <w:rPr>
                <w:b/>
                <w:color w:val="000000"/>
                <w:sz w:val="21"/>
                <w:szCs w:val="21"/>
                <w:lang w:eastAsia="zh-CN"/>
              </w:rPr>
            </w:pPr>
          </w:p>
        </w:tc>
        <w:tc>
          <w:tcPr>
            <w:tcW w:w="6950" w:type="dxa"/>
            <w:gridSpan w:val="2"/>
            <w:vAlign w:val="center"/>
          </w:tcPr>
          <w:p>
            <w:pPr>
              <w:widowControl/>
              <w:autoSpaceDE/>
              <w:autoSpaceDN/>
              <w:jc w:val="center"/>
              <w:rPr>
                <w:b/>
                <w:color w:val="000000"/>
                <w:sz w:val="21"/>
                <w:szCs w:val="21"/>
                <w:lang w:eastAsia="zh-CN"/>
              </w:rPr>
            </w:pPr>
            <w:r>
              <w:rPr>
                <w:rFonts w:hint="eastAsia"/>
                <w:b/>
                <w:color w:val="000000"/>
                <w:sz w:val="21"/>
                <w:szCs w:val="21"/>
                <w:lang w:eastAsia="zh-CN"/>
              </w:rPr>
              <w:t>合计</w:t>
            </w:r>
          </w:p>
        </w:tc>
        <w:tc>
          <w:tcPr>
            <w:tcW w:w="822" w:type="dxa"/>
            <w:noWrap/>
            <w:vAlign w:val="center"/>
          </w:tcPr>
          <w:p>
            <w:pPr>
              <w:widowControl/>
              <w:autoSpaceDE/>
              <w:autoSpaceDN/>
              <w:jc w:val="center"/>
              <w:rPr>
                <w:rFonts w:hint="default"/>
                <w:b/>
                <w:color w:val="000000"/>
                <w:sz w:val="21"/>
                <w:szCs w:val="21"/>
                <w:lang w:val="en-US" w:eastAsia="zh-CN"/>
              </w:rPr>
            </w:pPr>
            <w:r>
              <w:rPr>
                <w:rFonts w:hint="eastAsia"/>
                <w:b/>
                <w:color w:val="000000"/>
                <w:sz w:val="21"/>
                <w:szCs w:val="21"/>
                <w:lang w:eastAsia="zh-CN"/>
              </w:rPr>
              <w:t>100</w:t>
            </w:r>
            <w:r>
              <w:rPr>
                <w:rFonts w:hint="eastAsia"/>
                <w:b/>
                <w:color w:val="000000"/>
                <w:sz w:val="21"/>
                <w:szCs w:val="21"/>
                <w:lang w:val="en-US" w:eastAsia="zh-CN"/>
              </w:rPr>
              <w:t>分</w:t>
            </w:r>
          </w:p>
        </w:tc>
        <w:tc>
          <w:tcPr>
            <w:tcW w:w="638" w:type="dxa"/>
            <w:noWrap/>
          </w:tcPr>
          <w:p>
            <w:pPr>
              <w:widowControl/>
              <w:autoSpaceDE/>
              <w:autoSpaceDN/>
              <w:jc w:val="center"/>
              <w:rPr>
                <w:color w:val="000000"/>
                <w:sz w:val="21"/>
                <w:szCs w:val="21"/>
                <w:lang w:eastAsia="zh-CN"/>
              </w:rPr>
            </w:pPr>
            <w:r>
              <w:rPr>
                <w:rFonts w:hint="eastAsia"/>
                <w:color w:val="000000"/>
                <w:sz w:val="21"/>
                <w:szCs w:val="21"/>
                <w:lang w:eastAsia="zh-CN"/>
              </w:rPr>
              <w:t>　</w:t>
            </w:r>
          </w:p>
        </w:tc>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　</w:t>
            </w:r>
          </w:p>
        </w:tc>
      </w:tr>
    </w:tbl>
    <w:p>
      <w:pPr>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pgNumType w:fmt="decimal"/>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5"/>
          <w:rFonts w:hint="eastAsia"/>
          <w:color w:val="FF0000"/>
          <w:lang w:eastAsia="zh-CN"/>
        </w:rPr>
        <w:t>福建福海创石油化工有限公司作为本合同执行主体，将于中选结果公示流程结束之日起30日内与中选人完成合同签订事宜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7" w:type="default"/>
          <w:pgSz w:w="11910" w:h="16840"/>
          <w:pgMar w:top="1500" w:right="1020" w:bottom="740" w:left="1300" w:header="0" w:footer="551" w:gutter="0"/>
          <w:pgNumType w:fmt="decimal"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w:t>
      </w:r>
      <w:r>
        <w:rPr>
          <w:rFonts w:hint="eastAsia"/>
          <w:lang w:val="en-US" w:eastAsia="zh-CN"/>
        </w:rPr>
        <w:t>二</w:t>
      </w:r>
      <w:r>
        <w:rPr>
          <w:lang w:eastAsia="zh-CN"/>
        </w:rPr>
        <w:t>）的规定。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val="en-US" w:eastAsia="zh-CN"/>
        </w:rPr>
        <w:t>合同模板详见</w:t>
      </w: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p>
    <w:p>
      <w:pPr>
        <w:jc w:val="center"/>
        <w:rPr>
          <w:b/>
          <w:sz w:val="44"/>
          <w:szCs w:val="44"/>
          <w:lang w:eastAsia="zh-CN"/>
        </w:rPr>
      </w:pPr>
      <w:bookmarkStart w:id="0" w:name="_Toc251742852"/>
    </w:p>
    <w:p>
      <w:pPr>
        <w:tabs>
          <w:tab w:val="left" w:pos="420"/>
        </w:tabs>
        <w:rPr>
          <w:sz w:val="24"/>
          <w:szCs w:val="24"/>
          <w:lang w:eastAsia="zh-CN"/>
        </w:rPr>
      </w:pPr>
    </w:p>
    <w:p>
      <w:pPr>
        <w:pStyle w:val="2"/>
      </w:pPr>
    </w:p>
    <w:p>
      <w:pPr>
        <w:pStyle w:val="2"/>
      </w:pPr>
    </w:p>
    <w:p>
      <w:pPr>
        <w:pStyle w:val="2"/>
      </w:pPr>
    </w:p>
    <w:p>
      <w:pPr>
        <w:pStyle w:val="2"/>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2"/>
        <w:rPr>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30"/>
        <w:jc w:val="center"/>
        <w:rPr>
          <w:rFonts w:ascii="Times New Roman" w:hAnsi="Times New Roman"/>
          <w:b/>
          <w:sz w:val="52"/>
          <w:szCs w:val="52"/>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0"/>
        <w:spacing w:line="615" w:lineRule="exact"/>
        <w:jc w:val="center"/>
        <w:rPr>
          <w:rFonts w:ascii="方正小标宋简体" w:hAnsi="方正小标宋简体" w:eastAsia="方正小标宋简体" w:cs="方正小标宋简体"/>
          <w:b/>
          <w:sz w:val="44"/>
          <w:szCs w:val="44"/>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古雷支线天然气直供工程项目申请报告编制技术服务发包项目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6"/>
          <w:lang w:eastAsia="zh-CN"/>
        </w:rPr>
      </w:pPr>
    </w:p>
    <w:p>
      <w:pPr>
        <w:pStyle w:val="3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0"/>
        <w:jc w:val="center"/>
        <w:rPr>
          <w:rFonts w:ascii="Times New Roman" w:hAnsi="Times New Roman"/>
          <w:b/>
          <w:bCs/>
          <w:color w:val="000000" w:themeColor="text1"/>
          <w:w w:val="95"/>
          <w:sz w:val="32"/>
          <w:lang w:eastAsia="zh-CN"/>
        </w:rPr>
      </w:pPr>
      <w:r>
        <w:rPr>
          <w:rFonts w:hint="eastAsia" w:ascii="Times New Roman" w:hAnsi="Times New Roman"/>
          <w:b/>
          <w:bCs/>
          <w:color w:val="000000" w:themeColor="text1"/>
          <w:w w:val="95"/>
          <w:sz w:val="32"/>
          <w:lang w:eastAsia="zh-CN"/>
        </w:rPr>
        <w:t xml:space="preserve"> 20</w:t>
      </w:r>
      <w:r>
        <w:rPr>
          <w:rFonts w:ascii="Times New Roman" w:hAnsi="Times New Roman"/>
          <w:b/>
          <w:bCs/>
          <w:color w:val="000000" w:themeColor="text1"/>
          <w:w w:val="95"/>
          <w:sz w:val="32"/>
          <w:lang w:eastAsia="zh-CN"/>
        </w:rPr>
        <w:t>2</w:t>
      </w:r>
      <w:r>
        <w:rPr>
          <w:rFonts w:hint="eastAsia" w:ascii="Times New Roman" w:hAnsi="Times New Roman"/>
          <w:b/>
          <w:bCs/>
          <w:color w:val="000000" w:themeColor="text1"/>
          <w:w w:val="95"/>
          <w:sz w:val="32"/>
          <w:lang w:val="en-US" w:eastAsia="zh-CN"/>
        </w:rPr>
        <w:t>4</w:t>
      </w:r>
      <w:r>
        <w:rPr>
          <w:rFonts w:ascii="Times New Roman" w:hAnsi="Times New Roman"/>
          <w:b/>
          <w:bCs/>
          <w:color w:val="000000" w:themeColor="text1"/>
          <w:w w:val="95"/>
          <w:sz w:val="32"/>
          <w:lang w:eastAsia="zh-CN"/>
        </w:rPr>
        <w:t>年</w:t>
      </w:r>
      <w:r>
        <w:rPr>
          <w:rFonts w:hint="eastAsia" w:ascii="Times New Roman" w:hAnsi="Times New Roman"/>
          <w:b/>
          <w:bCs/>
          <w:color w:val="000000" w:themeColor="text1"/>
          <w:w w:val="95"/>
          <w:sz w:val="32"/>
          <w:lang w:val="en-US" w:eastAsia="zh-CN"/>
        </w:rPr>
        <w:t>8</w:t>
      </w:r>
      <w:r>
        <w:rPr>
          <w:rFonts w:ascii="Times New Roman" w:hAnsi="Times New Roman"/>
          <w:b/>
          <w:bCs/>
          <w:color w:val="000000" w:themeColor="text1"/>
          <w:w w:val="95"/>
          <w:sz w:val="32"/>
          <w:lang w:eastAsia="zh-CN"/>
        </w:rPr>
        <w:t>月</w:t>
      </w:r>
    </w:p>
    <w:p>
      <w:pPr>
        <w:rPr>
          <w:lang w:eastAsia="zh-CN"/>
        </w:rPr>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5.参选文件应分为二册，第一册为商务文件，第二册为技术文件。技术文件与商务文件分开密封包装后一起邮寄，两册文件均需提供U盘电子扫描文档（U盘与商务文件一起密封包装）。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asciiTheme="minorEastAsia" w:hAnsiTheme="minorEastAsia" w:eastAsiaTheme="minorEastAsia" w:cstheme="minorEastAsia"/>
                <w:color w:val="auto"/>
                <w:sz w:val="24"/>
                <w:szCs w:val="24"/>
                <w:highlight w:val="none"/>
                <w:lang w:val="en-US" w:eastAsia="zh-CN"/>
              </w:rPr>
              <w:t>石油天然气行业（管道输送工程）甲级（含以上）或化工石化医药行业（化工工程）专业甲级（含以上）工程设计资质、压力管道设计许可项目长输管道 GA1许可子项目中华人民共和国特种设备生产许可证复印件（加盖公章）</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5</w:t>
            </w:r>
          </w:p>
        </w:tc>
        <w:tc>
          <w:tcPr>
            <w:tcW w:w="6023" w:type="dxa"/>
          </w:tcPr>
          <w:p>
            <w:pPr>
              <w:spacing w:line="500" w:lineRule="exact"/>
              <w:rPr>
                <w:rFonts w:hint="eastAsia"/>
                <w:sz w:val="24"/>
                <w:szCs w:val="28"/>
                <w:lang w:eastAsia="zh-CN"/>
              </w:rPr>
            </w:pPr>
            <w:r>
              <w:rPr>
                <w:rFonts w:hint="eastAsia"/>
                <w:sz w:val="24"/>
                <w:szCs w:val="28"/>
              </w:rPr>
              <w:t>业绩证明</w:t>
            </w:r>
            <w:r>
              <w:rPr>
                <w:rFonts w:hint="eastAsia"/>
                <w:sz w:val="24"/>
                <w:szCs w:val="28"/>
                <w:lang w:eastAsia="zh-CN"/>
              </w:rPr>
              <w:t>：2019年1月1日至今（以合同签订日期为准）长输管道输油或输气工程可研及项目申请报告编制（方案设计）或初步设计或施工图设计（含EPC中施工图设计）业绩。业绩须提供合同复印件，包括但不限于合同首页、双方签字盖章页、合同签订日期页、工作范围描述页、主要技术要求页等（文件需加盖公章）。</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rPr>
            </w:pPr>
            <w:r>
              <w:rPr>
                <w:rFonts w:hint="eastAsia"/>
                <w:sz w:val="24"/>
              </w:rPr>
              <w:t>6</w:t>
            </w:r>
          </w:p>
        </w:tc>
        <w:tc>
          <w:tcPr>
            <w:tcW w:w="6023" w:type="dxa"/>
          </w:tcPr>
          <w:p>
            <w:pPr>
              <w:spacing w:line="500" w:lineRule="exact"/>
              <w:jc w:val="left"/>
              <w:rPr>
                <w:rFonts w:hint="default"/>
                <w:sz w:val="24"/>
                <w:lang w:val="en-US" w:eastAsia="zh-CN"/>
              </w:rPr>
            </w:pPr>
            <w:r>
              <w:rPr>
                <w:rFonts w:hint="eastAsia"/>
                <w:sz w:val="24"/>
                <w:lang w:val="en-US" w:eastAsia="zh-CN"/>
              </w:rPr>
              <w:t>拟派项目负责人简历，包含但不限于以下内容：</w:t>
            </w:r>
          </w:p>
          <w:p>
            <w:pPr>
              <w:spacing w:line="500" w:lineRule="exact"/>
              <w:jc w:val="left"/>
              <w:rPr>
                <w:rFonts w:hint="eastAsia"/>
                <w:sz w:val="24"/>
                <w:lang w:val="en-US" w:eastAsia="zh-CN"/>
              </w:rPr>
            </w:pPr>
            <w:r>
              <w:rPr>
                <w:rFonts w:hint="eastAsia"/>
                <w:sz w:val="24"/>
                <w:lang w:val="en-US" w:eastAsia="zh-CN"/>
              </w:rPr>
              <w:t>拟派项目负责人有高级工程师及以上职称（石油天然气相关专业）；</w:t>
            </w:r>
          </w:p>
          <w:p>
            <w:pPr>
              <w:spacing w:line="500" w:lineRule="exact"/>
              <w:jc w:val="left"/>
              <w:rPr>
                <w:rFonts w:hint="eastAsia"/>
                <w:sz w:val="24"/>
                <w:lang w:val="en-US" w:eastAsia="zh-CN"/>
              </w:rPr>
            </w:pPr>
            <w:r>
              <w:rPr>
                <w:rFonts w:hint="eastAsia"/>
                <w:sz w:val="24"/>
                <w:lang w:val="en-US" w:eastAsia="zh-CN"/>
              </w:rPr>
              <w:t>拟派项目负责人在类似项目的天然气长输管道工程可研（方案设计）或初步设计或施工图设计（含EPC中施工图设计）或项目申请报告编制中担任过项目副经理及以上职务(需提供合同复印件或业主的证明文件）；</w:t>
            </w:r>
          </w:p>
          <w:p>
            <w:pPr>
              <w:spacing w:line="500" w:lineRule="exact"/>
              <w:jc w:val="left"/>
              <w:rPr>
                <w:rFonts w:hint="default"/>
                <w:sz w:val="24"/>
                <w:lang w:val="en-US" w:eastAsia="zh-CN"/>
              </w:rPr>
            </w:pPr>
            <w:r>
              <w:rPr>
                <w:rFonts w:hint="eastAsia"/>
                <w:sz w:val="24"/>
                <w:lang w:val="en-US" w:eastAsia="zh-CN"/>
              </w:rPr>
              <w:t>参选人提供书面承诺文件承诺拟派项目经理在本项目存续期间不得担任其他在实施项目的项目负责人。</w:t>
            </w:r>
          </w:p>
        </w:tc>
        <w:tc>
          <w:tcPr>
            <w:tcW w:w="1843" w:type="dxa"/>
          </w:tcPr>
          <w:p>
            <w:pPr>
              <w:spacing w:line="500" w:lineRule="exact"/>
              <w:jc w:val="center"/>
              <w:rPr>
                <w:rFonts w:hint="eastAsia"/>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default"/>
                <w:b w:val="0"/>
                <w:bCs w:val="0"/>
                <w:sz w:val="24"/>
                <w:lang w:val="en-US" w:eastAsia="zh-CN"/>
              </w:rPr>
            </w:pPr>
            <w:r>
              <w:rPr>
                <w:rFonts w:hint="eastAsia"/>
                <w:b w:val="0"/>
                <w:bCs w:val="0"/>
                <w:sz w:val="24"/>
                <w:lang w:val="en-US" w:eastAsia="zh-CN"/>
              </w:rPr>
              <w:t>7</w:t>
            </w:r>
          </w:p>
        </w:tc>
        <w:tc>
          <w:tcPr>
            <w:tcW w:w="6023" w:type="dxa"/>
            <w:vAlign w:val="top"/>
          </w:tcPr>
          <w:p>
            <w:pPr>
              <w:spacing w:line="500" w:lineRule="exact"/>
              <w:rPr>
                <w:rFonts w:hint="default" w:eastAsia="宋体"/>
                <w:b w:val="0"/>
                <w:bCs w:val="0"/>
                <w:sz w:val="24"/>
                <w:lang w:val="en-US" w:eastAsia="zh-CN"/>
              </w:rPr>
            </w:pPr>
            <w:r>
              <w:rPr>
                <w:rFonts w:hint="eastAsia"/>
                <w:b w:val="0"/>
                <w:bCs w:val="0"/>
                <w:sz w:val="24"/>
                <w:lang w:val="en-US" w:eastAsia="zh-CN"/>
              </w:rPr>
              <w:t>报批及执行方案</w:t>
            </w:r>
          </w:p>
        </w:tc>
        <w:tc>
          <w:tcPr>
            <w:tcW w:w="1843" w:type="dxa"/>
            <w:vAlign w:val="top"/>
          </w:tcPr>
          <w:p>
            <w:pPr>
              <w:spacing w:line="500" w:lineRule="exact"/>
              <w:jc w:val="center"/>
              <w:rPr>
                <w:rFonts w:hint="default"/>
                <w:b/>
                <w:bCs/>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eastAsia"/>
                <w:b/>
                <w:bCs/>
                <w:sz w:val="24"/>
                <w:szCs w:val="28"/>
              </w:rPr>
            </w:pPr>
            <w:r>
              <w:rPr>
                <w:rFonts w:hint="eastAsia"/>
                <w:b/>
                <w:bCs/>
                <w:sz w:val="24"/>
                <w:lang w:val="en-US" w:eastAsia="zh-CN"/>
              </w:rPr>
              <w:t>8</w:t>
            </w:r>
          </w:p>
        </w:tc>
        <w:tc>
          <w:tcPr>
            <w:tcW w:w="6023" w:type="dxa"/>
            <w:vAlign w:val="top"/>
          </w:tcPr>
          <w:p>
            <w:pPr>
              <w:spacing w:line="500" w:lineRule="exact"/>
              <w:rPr>
                <w:rFonts w:hint="eastAsia"/>
                <w:b/>
                <w:bCs/>
                <w:sz w:val="24"/>
                <w:szCs w:val="28"/>
                <w:lang w:eastAsia="zh-CN"/>
              </w:rPr>
            </w:pPr>
            <w:r>
              <w:rPr>
                <w:rFonts w:hint="eastAsia"/>
                <w:b/>
                <w:bCs/>
                <w:sz w:val="24"/>
              </w:rPr>
              <w:t>参选报价单</w:t>
            </w:r>
          </w:p>
        </w:tc>
        <w:tc>
          <w:tcPr>
            <w:tcW w:w="1843" w:type="dxa"/>
            <w:vAlign w:val="top"/>
          </w:tcPr>
          <w:p>
            <w:pPr>
              <w:spacing w:line="500" w:lineRule="exact"/>
              <w:jc w:val="center"/>
              <w:rPr>
                <w:b/>
                <w:bCs/>
                <w:sz w:val="24"/>
              </w:rPr>
            </w:pPr>
            <w:r>
              <w:rPr>
                <w:rFonts w:hint="eastAsia"/>
                <w:b/>
                <w:bCs/>
                <w:sz w:val="24"/>
                <w:lang w:val="en-US" w:eastAsia="zh-CN"/>
              </w:rPr>
              <w:t>商务文件</w:t>
            </w:r>
          </w:p>
        </w:tc>
      </w:tr>
    </w:tbl>
    <w:p>
      <w:pPr>
        <w:pStyle w:val="2"/>
        <w:rPr>
          <w:b/>
          <w:bCs/>
          <w:sz w:val="36"/>
          <w:szCs w:val="36"/>
        </w:rPr>
      </w:pPr>
    </w:p>
    <w:p>
      <w:pPr>
        <w:pStyle w:val="2"/>
        <w:rPr>
          <w:rFonts w:hint="default" w:ascii="Times New Roman" w:hAnsi="Times New Roman" w:eastAsia="宋体" w:cs="Times New Roman"/>
          <w:b/>
          <w:bCs/>
          <w:sz w:val="36"/>
          <w:szCs w:val="36"/>
          <w:lang w:val="en-US" w:eastAsia="zh-CN" w:bidi="ar-SA"/>
        </w:rPr>
      </w:pPr>
      <w:r>
        <w:rPr>
          <w:rFonts w:hint="eastAsia" w:ascii="Times New Roman" w:hAnsi="Times New Roman" w:eastAsia="宋体" w:cs="Times New Roman"/>
          <w:b/>
          <w:bCs/>
          <w:sz w:val="36"/>
          <w:szCs w:val="36"/>
          <w:lang w:val="en-US" w:eastAsia="zh-CN" w:bidi="ar-SA"/>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default"/>
          <w:sz w:val="24"/>
          <w:lang w:val="en-US" w:eastAsia="zh-CN"/>
        </w:rPr>
      </w:pPr>
      <w:r>
        <w:rPr>
          <w:rFonts w:hint="eastAsia"/>
          <w:sz w:val="24"/>
          <w:lang w:eastAsia="zh-CN"/>
        </w:rPr>
        <w:t>（2）法定代表人</w:t>
      </w:r>
      <w:r>
        <w:rPr>
          <w:rFonts w:hint="eastAsia"/>
          <w:sz w:val="24"/>
          <w:lang w:val="en-US" w:eastAsia="zh-CN"/>
        </w:rPr>
        <w:t>身份证复印件</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p>
    <w:p>
      <w:pPr>
        <w:pStyle w:val="2"/>
        <w:ind w:firstLine="420"/>
        <w:jc w:val="center"/>
        <w:rPr>
          <w:rFonts w:hint="eastAsia" w:ascii="Times New Roman" w:hAnsi="Times New Roman"/>
          <w:kern w:val="2"/>
          <w:sz w:val="24"/>
          <w:szCs w:val="24"/>
        </w:rPr>
      </w:pPr>
    </w:p>
    <w:p>
      <w:pPr>
        <w:pStyle w:val="2"/>
        <w:ind w:firstLine="420"/>
        <w:jc w:val="center"/>
        <w:rPr>
          <w:rFonts w:ascii="Times New Roman" w:hAnsi="Times New Roman"/>
          <w:kern w:val="2"/>
          <w:sz w:val="24"/>
          <w:szCs w:val="24"/>
        </w:rPr>
      </w:pP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spacing w:line="500" w:lineRule="exact"/>
        <w:jc w:val="left"/>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left"/>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技术文件3、营业执照复印件</w:t>
      </w:r>
    </w:p>
    <w:p>
      <w:pPr>
        <w:pStyle w:val="2"/>
        <w:rPr>
          <w:b/>
          <w:bCs/>
          <w:color w:val="4E6127"/>
          <w:sz w:val="36"/>
          <w:szCs w:val="36"/>
        </w:rPr>
      </w:pPr>
    </w:p>
    <w:p>
      <w:pPr>
        <w:spacing w:line="500" w:lineRule="exact"/>
        <w:jc w:val="center"/>
        <w:rPr>
          <w:b/>
          <w:bCs/>
          <w:color w:val="4E6127"/>
          <w:sz w:val="36"/>
          <w:szCs w:val="36"/>
          <w:lang w:eastAsia="zh-CN"/>
        </w:rPr>
      </w:pPr>
    </w:p>
    <w:p>
      <w:pPr>
        <w:pStyle w:val="51"/>
        <w:rPr>
          <w:b/>
          <w:bCs/>
          <w:color w:val="4E6127"/>
          <w:sz w:val="36"/>
          <w:szCs w:val="36"/>
          <w:lang w:eastAsia="zh-CN"/>
        </w:rPr>
      </w:pPr>
    </w:p>
    <w:p>
      <w:pPr>
        <w:pStyle w:val="51"/>
        <w:rPr>
          <w:b/>
          <w:bCs/>
          <w:color w:val="4E6127"/>
          <w:sz w:val="36"/>
          <w:szCs w:val="36"/>
          <w:lang w:eastAsia="zh-CN"/>
        </w:rPr>
      </w:pPr>
    </w:p>
    <w:p>
      <w:pPr>
        <w:pStyle w:val="51"/>
        <w:ind w:left="0" w:leftChars="0" w:firstLine="0" w:firstLineChars="0"/>
        <w:rPr>
          <w:rFonts w:hint="default" w:ascii="Times New Roman" w:hAnsi="Times New Roman" w:eastAsia="宋体" w:cs="Times New Roman"/>
          <w:b/>
          <w:bCs/>
          <w:i w:val="0"/>
          <w:iCs w:val="0"/>
          <w:sz w:val="36"/>
          <w:szCs w:val="36"/>
          <w:lang w:val="en-US" w:eastAsia="zh-CN" w:bidi="ar-SA"/>
        </w:rPr>
      </w:pPr>
      <w:r>
        <w:rPr>
          <w:rFonts w:hint="eastAsia" w:ascii="Times New Roman" w:hAnsi="Times New Roman" w:eastAsia="宋体" w:cs="Times New Roman"/>
          <w:b/>
          <w:bCs/>
          <w:i w:val="0"/>
          <w:iCs w:val="0"/>
          <w:sz w:val="36"/>
          <w:szCs w:val="36"/>
          <w:lang w:val="en-US" w:eastAsia="zh-CN" w:bidi="ar-SA"/>
        </w:rPr>
        <w:t>技术文件4、资质证书复印件</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技术文件5、业绩证明</w:t>
      </w:r>
    </w:p>
    <w:p>
      <w:pPr>
        <w:pStyle w:val="51"/>
        <w:rPr>
          <w:rFonts w:hint="eastAsia"/>
          <w:b/>
          <w:bCs/>
          <w:sz w:val="36"/>
          <w:szCs w:val="36"/>
          <w:lang w:val="en-US" w:eastAsia="zh-CN"/>
        </w:rPr>
      </w:pPr>
    </w:p>
    <w:p>
      <w:pPr>
        <w:pStyle w:val="51"/>
        <w:rPr>
          <w:rFonts w:hint="eastAsia"/>
          <w:b/>
          <w:bCs/>
          <w:sz w:val="36"/>
          <w:szCs w:val="36"/>
          <w:lang w:val="en-US" w:eastAsia="zh-CN"/>
        </w:rPr>
      </w:pPr>
    </w:p>
    <w:p>
      <w:pPr>
        <w:pStyle w:val="51"/>
        <w:rPr>
          <w:rFonts w:hint="eastAsia"/>
          <w:b/>
          <w:bCs/>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p>
    <w:p>
      <w:pPr>
        <w:spacing w:line="500" w:lineRule="exact"/>
        <w:jc w:val="left"/>
        <w:rPr>
          <w:rFonts w:hint="eastAsia"/>
          <w:b/>
          <w:bCs/>
          <w:i w:val="0"/>
          <w:iCs w:val="0"/>
          <w:sz w:val="36"/>
          <w:szCs w:val="36"/>
          <w:lang w:val="en-US" w:eastAsia="zh-CN"/>
        </w:rPr>
      </w:pPr>
    </w:p>
    <w:p>
      <w:pPr>
        <w:spacing w:line="500" w:lineRule="exact"/>
        <w:jc w:val="left"/>
        <w:rPr>
          <w:rFonts w:hint="eastAsia"/>
          <w:b/>
          <w:bCs/>
          <w:i w:val="0"/>
          <w:iCs w:val="0"/>
          <w:sz w:val="36"/>
          <w:szCs w:val="36"/>
          <w:lang w:val="en-US" w:eastAsia="zh-CN"/>
        </w:rPr>
      </w:pPr>
      <w:r>
        <w:rPr>
          <w:rFonts w:hint="eastAsia"/>
          <w:b/>
          <w:bCs/>
          <w:i w:val="0"/>
          <w:iCs w:val="0"/>
          <w:sz w:val="36"/>
          <w:szCs w:val="36"/>
          <w:lang w:val="en-US" w:eastAsia="zh-CN"/>
        </w:rPr>
        <w:t>技术文件6、</w:t>
      </w:r>
    </w:p>
    <w:p>
      <w:pPr>
        <w:spacing w:line="500" w:lineRule="exact"/>
        <w:ind w:firstLine="723" w:firstLineChars="200"/>
        <w:jc w:val="left"/>
        <w:rPr>
          <w:rFonts w:hint="default"/>
          <w:b/>
          <w:bCs/>
          <w:i w:val="0"/>
          <w:iCs w:val="0"/>
          <w:sz w:val="36"/>
          <w:szCs w:val="36"/>
          <w:lang w:val="en-US" w:eastAsia="zh-CN"/>
        </w:rPr>
      </w:pPr>
      <w:r>
        <w:rPr>
          <w:rFonts w:hint="eastAsia"/>
          <w:b/>
          <w:bCs/>
          <w:i w:val="0"/>
          <w:iCs w:val="0"/>
          <w:sz w:val="36"/>
          <w:szCs w:val="36"/>
          <w:lang w:val="en-US" w:eastAsia="zh-CN"/>
        </w:rPr>
        <w:t>拟派项目负责人简历，包含但不限于以下内容：</w:t>
      </w:r>
    </w:p>
    <w:p>
      <w:pPr>
        <w:spacing w:line="500" w:lineRule="exact"/>
        <w:ind w:firstLine="723" w:firstLineChars="200"/>
        <w:jc w:val="left"/>
        <w:rPr>
          <w:rFonts w:hint="eastAsia"/>
          <w:b/>
          <w:bCs/>
          <w:i w:val="0"/>
          <w:iCs w:val="0"/>
          <w:sz w:val="36"/>
          <w:szCs w:val="36"/>
          <w:lang w:val="en-US" w:eastAsia="zh-CN"/>
        </w:rPr>
      </w:pPr>
      <w:r>
        <w:rPr>
          <w:rFonts w:hint="eastAsia"/>
          <w:b/>
          <w:bCs/>
          <w:i w:val="0"/>
          <w:iCs w:val="0"/>
          <w:sz w:val="36"/>
          <w:szCs w:val="36"/>
          <w:lang w:val="en-US" w:eastAsia="zh-CN"/>
        </w:rPr>
        <w:t>拟派项目负责人有高级工程师及以上职称（石油天然气相关专业）；</w:t>
      </w:r>
    </w:p>
    <w:p>
      <w:pPr>
        <w:spacing w:line="500" w:lineRule="exact"/>
        <w:ind w:firstLine="723" w:firstLineChars="200"/>
        <w:jc w:val="left"/>
        <w:rPr>
          <w:rFonts w:hint="eastAsia"/>
          <w:b/>
          <w:bCs/>
          <w:i w:val="0"/>
          <w:iCs w:val="0"/>
          <w:sz w:val="36"/>
          <w:szCs w:val="36"/>
          <w:lang w:val="en-US" w:eastAsia="zh-CN"/>
        </w:rPr>
      </w:pPr>
      <w:r>
        <w:rPr>
          <w:rFonts w:hint="eastAsia"/>
          <w:b/>
          <w:bCs/>
          <w:i w:val="0"/>
          <w:iCs w:val="0"/>
          <w:sz w:val="36"/>
          <w:szCs w:val="36"/>
          <w:lang w:val="en-US" w:eastAsia="zh-CN"/>
        </w:rPr>
        <w:t>拟派项目负责人在类似项目的天然气长输管道工程可研（方案设计）或初步设计或施工图设计（含EPC中施工图设计）或项目申请报告编制中担任过项目副经理及以上职务(需提供合同复印件或业主的证明文件）；</w:t>
      </w:r>
    </w:p>
    <w:p>
      <w:pPr>
        <w:spacing w:line="500" w:lineRule="exact"/>
        <w:ind w:firstLine="723" w:firstLineChars="200"/>
        <w:jc w:val="left"/>
        <w:rPr>
          <w:rFonts w:hint="default"/>
          <w:b/>
          <w:bCs/>
          <w:i w:val="0"/>
          <w:iCs w:val="0"/>
          <w:sz w:val="36"/>
          <w:szCs w:val="36"/>
          <w:lang w:val="en-US" w:eastAsia="zh-CN"/>
        </w:rPr>
      </w:pPr>
      <w:r>
        <w:rPr>
          <w:rFonts w:hint="eastAsia"/>
          <w:b/>
          <w:bCs/>
          <w:i w:val="0"/>
          <w:iCs w:val="0"/>
          <w:sz w:val="36"/>
          <w:szCs w:val="36"/>
          <w:lang w:val="en-US" w:eastAsia="zh-CN"/>
        </w:rPr>
        <w:t>参选人提供书面承诺文件承诺拟派项目经理在本项目存续期间不得担任其他在实施项目的项目负责人。</w:t>
      </w: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技术文件7、</w:t>
      </w:r>
    </w:p>
    <w:p>
      <w:pPr>
        <w:spacing w:line="500" w:lineRule="exact"/>
        <w:jc w:val="both"/>
        <w:rPr>
          <w:rFonts w:hint="eastAsia"/>
          <w:b/>
          <w:bCs/>
          <w:sz w:val="36"/>
          <w:szCs w:val="36"/>
          <w:lang w:val="en-US" w:eastAsia="zh-CN"/>
        </w:rPr>
      </w:pPr>
      <w:r>
        <w:rPr>
          <w:rFonts w:hint="eastAsia"/>
          <w:b/>
          <w:bCs/>
          <w:sz w:val="36"/>
          <w:szCs w:val="36"/>
          <w:lang w:val="en-US" w:eastAsia="zh-CN"/>
        </w:rPr>
        <w:t>报批及执行方案</w:t>
      </w:r>
    </w:p>
    <w:p>
      <w:pPr>
        <w:pStyle w:val="2"/>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①报批全流程阐述；</w:t>
      </w:r>
    </w:p>
    <w:p>
      <w:pPr>
        <w:pStyle w:val="2"/>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②进度计划及进度安排；</w:t>
      </w:r>
    </w:p>
    <w:p>
      <w:pPr>
        <w:pStyle w:val="2"/>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③项目重点、难点阐述；</w:t>
      </w:r>
    </w:p>
    <w:p>
      <w:pPr>
        <w:pStyle w:val="2"/>
        <w:rPr>
          <w:rFonts w:hint="default"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fldChar w:fldCharType="begin"/>
      </w:r>
      <w:r>
        <w:rPr>
          <w:rFonts w:hint="eastAsia" w:ascii="宋体" w:hAnsi="宋体" w:eastAsia="宋体" w:cs="宋体"/>
          <w:b/>
          <w:bCs/>
          <w:sz w:val="36"/>
          <w:szCs w:val="36"/>
          <w:lang w:val="en-US" w:eastAsia="zh-CN" w:bidi="ar-SA"/>
        </w:rPr>
        <w:instrText xml:space="preserve"> = 4 \* GB3 \* MERGEFORMAT </w:instrText>
      </w:r>
      <w:r>
        <w:rPr>
          <w:rFonts w:hint="eastAsia" w:ascii="宋体" w:hAnsi="宋体" w:eastAsia="宋体" w:cs="宋体"/>
          <w:b/>
          <w:bCs/>
          <w:sz w:val="36"/>
          <w:szCs w:val="36"/>
          <w:lang w:val="en-US" w:eastAsia="zh-CN" w:bidi="ar-SA"/>
        </w:rPr>
        <w:fldChar w:fldCharType="separate"/>
      </w:r>
      <w:r>
        <w:rPr>
          <w:rFonts w:hint="eastAsia" w:ascii="宋体" w:hAnsi="宋体" w:eastAsia="宋体" w:cs="宋体"/>
          <w:b/>
          <w:bCs/>
          <w:sz w:val="36"/>
          <w:szCs w:val="36"/>
          <w:lang w:val="en-US" w:eastAsia="zh-CN" w:bidi="ar-SA"/>
        </w:rPr>
        <w:t>④</w:t>
      </w:r>
      <w:r>
        <w:rPr>
          <w:rFonts w:hint="eastAsia" w:ascii="宋体" w:hAnsi="宋体" w:eastAsia="宋体" w:cs="宋体"/>
          <w:b/>
          <w:bCs/>
          <w:sz w:val="36"/>
          <w:szCs w:val="36"/>
          <w:lang w:val="en-US" w:eastAsia="zh-CN" w:bidi="ar-SA"/>
        </w:rPr>
        <w:fldChar w:fldCharType="end"/>
      </w:r>
      <w:r>
        <w:rPr>
          <w:rFonts w:hint="eastAsia" w:ascii="宋体" w:hAnsi="宋体" w:eastAsia="宋体" w:cs="宋体"/>
          <w:b/>
          <w:bCs/>
          <w:sz w:val="36"/>
          <w:szCs w:val="36"/>
          <w:lang w:val="en-US" w:eastAsia="zh-CN" w:bidi="ar-SA"/>
        </w:rPr>
        <w:t>项目合理化建议</w:t>
      </w:r>
      <w:r>
        <w:rPr>
          <w:rFonts w:hint="eastAsia" w:hAnsi="宋体" w:cs="宋体"/>
          <w:b/>
          <w:bCs/>
          <w:sz w:val="36"/>
          <w:szCs w:val="36"/>
          <w:lang w:val="en-US" w:eastAsia="zh-CN" w:bidi="ar-SA"/>
        </w:rPr>
        <w:t>。</w:t>
      </w: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jc w:val="both"/>
        <w:rPr>
          <w:rFonts w:hint="eastAsia"/>
          <w:b/>
          <w:bCs/>
          <w:sz w:val="36"/>
          <w:szCs w:val="36"/>
          <w:lang w:val="en-US"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rFonts w:hint="eastAsia"/>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古雷支线天然气直供工程项目申请报告编制技术服务发包项目</w:t>
      </w:r>
      <w:r>
        <w:rPr>
          <w:rFonts w:hint="eastAsia" w:ascii="Times New Roman" w:hAnsi="ˎ̥"/>
          <w:color w:val="000000" w:themeColor="text1"/>
          <w:sz w:val="28"/>
          <w:szCs w:val="28"/>
          <w:lang w:eastAsia="zh-CN"/>
        </w:rPr>
        <w:t>比选</w:t>
      </w:r>
      <w:r>
        <w:rPr>
          <w:rFonts w:hint="eastAsia" w:ascii="Times New Roman" w:hAnsi="ˎ̥"/>
          <w:sz w:val="28"/>
          <w:szCs w:val="28"/>
          <w:lang w:eastAsia="zh-CN"/>
        </w:rPr>
        <w:t>文件的全部内容后，我方愿以以下报价，严格按照自主比选文件的要求交付本项目。</w:t>
      </w:r>
    </w:p>
    <w:tbl>
      <w:tblPr>
        <w:tblStyle w:val="52"/>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52"/>
              <w:tblW w:w="9013" w:type="dxa"/>
              <w:jc w:val="center"/>
              <w:tblLayout w:type="autofit"/>
              <w:tblCellMar>
                <w:top w:w="0" w:type="dxa"/>
                <w:left w:w="108" w:type="dxa"/>
                <w:bottom w:w="0" w:type="dxa"/>
                <w:right w:w="108" w:type="dxa"/>
              </w:tblCellMar>
            </w:tblPr>
            <w:tblGrid>
              <w:gridCol w:w="735"/>
              <w:gridCol w:w="2589"/>
              <w:gridCol w:w="2412"/>
              <w:gridCol w:w="874"/>
              <w:gridCol w:w="781"/>
              <w:gridCol w:w="811"/>
              <w:gridCol w:w="811"/>
            </w:tblGrid>
            <w:tr>
              <w:trPr>
                <w:trHeight w:val="45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cs="宋体"/>
                      <w:szCs w:val="21"/>
                      <w:lang w:val="en-US" w:eastAsia="zh-CN"/>
                    </w:rPr>
                    <w:t>具体要求</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rPr>
                  </w:pPr>
                  <w:r>
                    <w:rPr>
                      <w:rFonts w:hint="eastAsia" w:cs="宋体"/>
                      <w:szCs w:val="21"/>
                      <w:lang w:eastAsia="zh-CN"/>
                    </w:rPr>
                    <w:t>古雷支线天然气直供工程项目申请报告编制技术服务发包项目</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ascii="宋体" w:hAnsi="宋体" w:eastAsia="宋体" w:cs="宋体"/>
                      <w:szCs w:val="21"/>
                      <w:lang w:val="en-US" w:eastAsia="zh-CN"/>
                    </w:rPr>
                    <w:t>详见</w:t>
                  </w:r>
                  <w:r>
                    <w:rPr>
                      <w:rFonts w:hint="eastAsia" w:cs="宋体"/>
                      <w:szCs w:val="21"/>
                      <w:lang w:val="en-US" w:eastAsia="zh-CN"/>
                    </w:rPr>
                    <w:t>附件1《发包说明》</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r>
          </w:tbl>
          <w:p>
            <w:pPr>
              <w:pStyle w:val="2"/>
            </w:pPr>
          </w:p>
          <w:p>
            <w:pPr>
              <w:spacing w:line="360" w:lineRule="auto"/>
              <w:rPr>
                <w:rFonts w:hint="default"/>
                <w:lang w:val="en-US" w:eastAsia="zh-CN"/>
              </w:rPr>
            </w:pPr>
            <w:r>
              <w:rPr>
                <w:rFonts w:hint="eastAsia"/>
                <w:lang w:val="en-US" w:eastAsia="zh-CN"/>
              </w:rPr>
              <w:t>注：</w:t>
            </w:r>
            <w:r>
              <w:rPr>
                <w:rFonts w:hint="eastAsia"/>
                <w:b/>
                <w:color w:val="FF0000"/>
                <w:lang w:eastAsia="zh-CN"/>
              </w:rPr>
              <w:t>本项目设置最高控制价</w:t>
            </w:r>
            <w:r>
              <w:rPr>
                <w:rFonts w:hint="eastAsia"/>
                <w:b/>
                <w:color w:val="FF0000"/>
                <w:lang w:val="en-US" w:eastAsia="zh-CN"/>
              </w:rPr>
              <w:t>54</w:t>
            </w:r>
            <w:r>
              <w:rPr>
                <w:rFonts w:hint="eastAsia"/>
                <w:b/>
                <w:color w:val="FF0000"/>
                <w:lang w:eastAsia="zh-CN"/>
              </w:rPr>
              <w:t>万元整（含税包干总价）</w:t>
            </w:r>
            <w:r>
              <w:rPr>
                <w:rFonts w:hint="eastAsia"/>
                <w:color w:val="000000" w:themeColor="text1"/>
                <w:lang w:eastAsia="zh-CN"/>
              </w:rPr>
              <w:t>。参选人所填报的报价高于本项目最高限价的，其参选将被比选小组予以否决。</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2520" w:firstLineChars="9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2520" w:firstLineChars="900"/>
        <w:rPr>
          <w:rFonts w:hint="eastAsia"/>
          <w:sz w:val="28"/>
          <w:lang w:eastAsia="zh-CN"/>
        </w:rPr>
      </w:pPr>
    </w:p>
    <w:p>
      <w:pPr>
        <w:spacing w:line="460" w:lineRule="exact"/>
        <w:ind w:firstLine="2520" w:firstLineChars="9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rPr>
          <w:color w:val="C00000"/>
          <w:sz w:val="28"/>
          <w:u w:val="single"/>
          <w:lang w:eastAsia="zh-CN"/>
        </w:rPr>
      </w:pPr>
    </w:p>
    <w:p>
      <w:pPr>
        <w:spacing w:line="500" w:lineRule="exact"/>
        <w:rPr>
          <w:color w:val="4E6127"/>
          <w:sz w:val="28"/>
          <w:u w:val="single"/>
          <w:lang w:eastAsia="zh-CN"/>
        </w:rPr>
      </w:pPr>
    </w:p>
    <w:p>
      <w:pPr>
        <w:ind w:firstLine="2520" w:firstLineChars="9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2024</w:t>
      </w:r>
      <w:r>
        <w:rPr>
          <w:rFonts w:hint="eastAsia"/>
          <w:sz w:val="28"/>
          <w:u w:val="single"/>
          <w:lang w:eastAsia="zh-CN"/>
        </w:rPr>
        <w:t>年   月   日</w:t>
      </w:r>
      <w:bookmarkEnd w:id="0"/>
    </w:p>
    <w:sectPr>
      <w:footerReference r:id="rId8" w:type="default"/>
      <w:pgSz w:w="11910" w:h="16840"/>
      <w:pgMar w:top="1500" w:right="168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10</w:t>
                </w:r>
                <w:r>
                  <w:fldChar w:fldCharType="end"/>
                </w:r>
              </w:p>
            </w:txbxContent>
          </v:textbox>
        </v:shape>
      </w:pict>
    </w: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81" o:spid="_x0000_s308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5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F02"/>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1E18"/>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C757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492"/>
    <w:rsid w:val="00786BE0"/>
    <w:rsid w:val="00794F72"/>
    <w:rsid w:val="00795740"/>
    <w:rsid w:val="007A52F5"/>
    <w:rsid w:val="007B7828"/>
    <w:rsid w:val="007C264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21F6"/>
    <w:rsid w:val="008E5198"/>
    <w:rsid w:val="008F3559"/>
    <w:rsid w:val="009032FB"/>
    <w:rsid w:val="009104F9"/>
    <w:rsid w:val="009129BD"/>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162D0"/>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A052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645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2552"/>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589C"/>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5181"/>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66E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4BFB"/>
    <w:rsid w:val="00F17FFC"/>
    <w:rsid w:val="00F2580C"/>
    <w:rsid w:val="00F264D9"/>
    <w:rsid w:val="00F33B6B"/>
    <w:rsid w:val="00F37179"/>
    <w:rsid w:val="00F37425"/>
    <w:rsid w:val="00F418B2"/>
    <w:rsid w:val="00F43F82"/>
    <w:rsid w:val="00F47708"/>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6B3F"/>
    <w:rsid w:val="00FD0D54"/>
    <w:rsid w:val="00FD1B14"/>
    <w:rsid w:val="00FD1DC9"/>
    <w:rsid w:val="00FD29D5"/>
    <w:rsid w:val="00FE65F9"/>
    <w:rsid w:val="00FE7051"/>
    <w:rsid w:val="00FF49E8"/>
    <w:rsid w:val="00FF5F83"/>
    <w:rsid w:val="01322613"/>
    <w:rsid w:val="0367315B"/>
    <w:rsid w:val="05AD497B"/>
    <w:rsid w:val="061139E5"/>
    <w:rsid w:val="06F50B00"/>
    <w:rsid w:val="076E1278"/>
    <w:rsid w:val="08D1141D"/>
    <w:rsid w:val="0B296DE2"/>
    <w:rsid w:val="0C013F9A"/>
    <w:rsid w:val="0D1C6458"/>
    <w:rsid w:val="0D292252"/>
    <w:rsid w:val="0D697626"/>
    <w:rsid w:val="10294AA3"/>
    <w:rsid w:val="1048380E"/>
    <w:rsid w:val="10E40CA0"/>
    <w:rsid w:val="136130D9"/>
    <w:rsid w:val="13AB2E48"/>
    <w:rsid w:val="155E43B5"/>
    <w:rsid w:val="189A3137"/>
    <w:rsid w:val="18DD4F7E"/>
    <w:rsid w:val="195B58A2"/>
    <w:rsid w:val="1AE65427"/>
    <w:rsid w:val="1E085A14"/>
    <w:rsid w:val="1FF43DDB"/>
    <w:rsid w:val="21933AA2"/>
    <w:rsid w:val="21DB0886"/>
    <w:rsid w:val="24C17DDB"/>
    <w:rsid w:val="25BF356F"/>
    <w:rsid w:val="25DB0C2D"/>
    <w:rsid w:val="269469E7"/>
    <w:rsid w:val="26D01D91"/>
    <w:rsid w:val="297D7BDA"/>
    <w:rsid w:val="29FC3B14"/>
    <w:rsid w:val="2A2D4DC9"/>
    <w:rsid w:val="2B11792E"/>
    <w:rsid w:val="2B2C5F01"/>
    <w:rsid w:val="31C54755"/>
    <w:rsid w:val="31C96BD6"/>
    <w:rsid w:val="3216608C"/>
    <w:rsid w:val="3232470E"/>
    <w:rsid w:val="339256EF"/>
    <w:rsid w:val="33BB6BB8"/>
    <w:rsid w:val="34CE14C6"/>
    <w:rsid w:val="34D84CEC"/>
    <w:rsid w:val="37AF5AB7"/>
    <w:rsid w:val="3B1C3371"/>
    <w:rsid w:val="3C1D717E"/>
    <w:rsid w:val="3CC23198"/>
    <w:rsid w:val="3DDF4815"/>
    <w:rsid w:val="3E160CA8"/>
    <w:rsid w:val="3FE669E5"/>
    <w:rsid w:val="40247BED"/>
    <w:rsid w:val="41542BB6"/>
    <w:rsid w:val="41977525"/>
    <w:rsid w:val="41E13CDB"/>
    <w:rsid w:val="445F53C0"/>
    <w:rsid w:val="476C4876"/>
    <w:rsid w:val="486F5248"/>
    <w:rsid w:val="48D408B0"/>
    <w:rsid w:val="492E2406"/>
    <w:rsid w:val="4A062335"/>
    <w:rsid w:val="4AD16427"/>
    <w:rsid w:val="4E215540"/>
    <w:rsid w:val="50557478"/>
    <w:rsid w:val="50F63E28"/>
    <w:rsid w:val="5137141D"/>
    <w:rsid w:val="5221007F"/>
    <w:rsid w:val="52926B5A"/>
    <w:rsid w:val="545C5E51"/>
    <w:rsid w:val="54823BE1"/>
    <w:rsid w:val="5486175B"/>
    <w:rsid w:val="55E95495"/>
    <w:rsid w:val="571D685C"/>
    <w:rsid w:val="57667D24"/>
    <w:rsid w:val="57CE5BC3"/>
    <w:rsid w:val="585F4DC6"/>
    <w:rsid w:val="5AE1516A"/>
    <w:rsid w:val="5B6A3A79"/>
    <w:rsid w:val="5C1A5F7B"/>
    <w:rsid w:val="5FE64DEB"/>
    <w:rsid w:val="60A25B2B"/>
    <w:rsid w:val="611071C9"/>
    <w:rsid w:val="61D410F2"/>
    <w:rsid w:val="62824236"/>
    <w:rsid w:val="63550AE8"/>
    <w:rsid w:val="639F6711"/>
    <w:rsid w:val="64421EEF"/>
    <w:rsid w:val="645771F8"/>
    <w:rsid w:val="64CC5C0B"/>
    <w:rsid w:val="673906C4"/>
    <w:rsid w:val="67FA7E44"/>
    <w:rsid w:val="6A54112D"/>
    <w:rsid w:val="6AA035AE"/>
    <w:rsid w:val="6D814621"/>
    <w:rsid w:val="6E0F2E14"/>
    <w:rsid w:val="6E69354F"/>
    <w:rsid w:val="6F1E141D"/>
    <w:rsid w:val="6F5354F8"/>
    <w:rsid w:val="72BF4DEC"/>
    <w:rsid w:val="73D34F67"/>
    <w:rsid w:val="740A2BDE"/>
    <w:rsid w:val="751839E0"/>
    <w:rsid w:val="76274F93"/>
    <w:rsid w:val="767E2E5C"/>
    <w:rsid w:val="77EA65A0"/>
    <w:rsid w:val="79DC3091"/>
    <w:rsid w:val="79EB3F2F"/>
    <w:rsid w:val="7B11789E"/>
    <w:rsid w:val="7C577E13"/>
    <w:rsid w:val="7C93641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1"/>
    <w:rPr>
      <w:sz w:val="24"/>
      <w:szCs w:val="24"/>
    </w:rPr>
  </w:style>
  <w:style w:type="paragraph" w:styleId="21">
    <w:name w:val="Body Text Indent"/>
    <w:basedOn w:val="1"/>
    <w:next w:val="22"/>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22">
    <w:name w:val="样式 标题 3 + (中文) 黑体 小四 非加粗 段前: 7.8 磅 段后: 0 磅 行距: 固定值 20 磅"/>
    <w:basedOn w:val="23"/>
    <w:qFormat/>
    <w:uiPriority w:val="0"/>
    <w:pPr>
      <w:adjustRightInd/>
      <w:spacing w:before="0" w:after="0" w:line="400" w:lineRule="exact"/>
    </w:pPr>
    <w:rPr>
      <w:rFonts w:eastAsia="黑体" w:cs="宋体"/>
      <w:kern w:val="2"/>
      <w:sz w:val="24"/>
      <w:szCs w:val="20"/>
    </w:rPr>
  </w:style>
  <w:style w:type="paragraph" w:customStyle="1" w:styleId="23">
    <w:name w:val="标题 3_0"/>
    <w:basedOn w:val="24"/>
    <w:next w:val="24"/>
    <w:unhideWhenUsed/>
    <w:qFormat/>
    <w:uiPriority w:val="9"/>
    <w:pPr>
      <w:spacing w:line="310" w:lineRule="exact"/>
      <w:ind w:left="3243"/>
      <w:outlineLvl w:val="2"/>
    </w:pPr>
    <w:rPr>
      <w:i/>
      <w:sz w:val="25"/>
      <w:szCs w:val="25"/>
    </w:rPr>
  </w:style>
  <w:style w:type="paragraph" w:customStyle="1" w:styleId="24">
    <w:name w:val="正文_0"/>
    <w:basedOn w:val="1"/>
    <w:next w:val="25"/>
    <w:qFormat/>
    <w:uiPriority w:val="0"/>
    <w:rPr>
      <w:szCs w:val="21"/>
    </w:rPr>
  </w:style>
  <w:style w:type="paragraph" w:customStyle="1" w:styleId="25">
    <w:name w:val="正文首行缩进 2_0"/>
    <w:basedOn w:val="26"/>
    <w:next w:val="22"/>
    <w:unhideWhenUsed/>
    <w:qFormat/>
    <w:uiPriority w:val="99"/>
    <w:pPr>
      <w:ind w:firstLine="420" w:firstLineChars="200"/>
    </w:pPr>
  </w:style>
  <w:style w:type="paragraph" w:customStyle="1" w:styleId="26">
    <w:name w:val="正文文本缩进_0"/>
    <w:basedOn w:val="24"/>
    <w:next w:val="22"/>
    <w:unhideWhenUsed/>
    <w:qFormat/>
    <w:uiPriority w:val="99"/>
    <w:pPr>
      <w:spacing w:after="120"/>
      <w:ind w:left="420" w:leftChars="200"/>
    </w:pPr>
  </w:style>
  <w:style w:type="paragraph" w:styleId="27">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8">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9">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0">
    <w:name w:val="Plain Text"/>
    <w:basedOn w:val="1"/>
    <w:link w:val="72"/>
    <w:qFormat/>
    <w:uiPriority w:val="0"/>
    <w:rPr>
      <w:rFonts w:hAnsi="Courier New" w:cs="Courier New"/>
      <w:szCs w:val="21"/>
    </w:rPr>
  </w:style>
  <w:style w:type="paragraph" w:styleId="31">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2">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3">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4">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5">
    <w:name w:val="footer"/>
    <w:basedOn w:val="1"/>
    <w:link w:val="73"/>
    <w:qFormat/>
    <w:uiPriority w:val="99"/>
    <w:pPr>
      <w:tabs>
        <w:tab w:val="center" w:pos="4153"/>
        <w:tab w:val="right" w:pos="8306"/>
      </w:tabs>
      <w:snapToGrid w:val="0"/>
    </w:pPr>
    <w:rPr>
      <w:sz w:val="18"/>
      <w:szCs w:val="18"/>
    </w:rPr>
  </w:style>
  <w:style w:type="paragraph" w:styleId="36">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7">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8">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9">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0">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1">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2">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4">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5">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6">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7">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8">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9">
    <w:name w:val="annotation subject"/>
    <w:basedOn w:val="17"/>
    <w:next w:val="17"/>
    <w:link w:val="104"/>
    <w:qFormat/>
    <w:uiPriority w:val="0"/>
    <w:pPr>
      <w:widowControl/>
    </w:pPr>
    <w:rPr>
      <w:b/>
      <w:bCs/>
      <w:sz w:val="24"/>
      <w:szCs w:val="24"/>
    </w:rPr>
  </w:style>
  <w:style w:type="paragraph" w:styleId="50">
    <w:name w:val="Body Text First Indent"/>
    <w:basedOn w:val="20"/>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51">
    <w:name w:val="Body Text First Indent 2"/>
    <w:basedOn w:val="21"/>
    <w:qFormat/>
    <w:uiPriority w:val="0"/>
    <w:pPr>
      <w:tabs>
        <w:tab w:val="left" w:pos="0"/>
        <w:tab w:val="left" w:pos="993"/>
        <w:tab w:val="left" w:pos="1134"/>
      </w:tabs>
      <w:ind w:firstLine="420" w:firstLineChars="20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qFormat/>
    <w:uiPriority w:val="0"/>
    <w:rPr>
      <w:color w:val="800080"/>
      <w:u w:val="single"/>
    </w:rPr>
  </w:style>
  <w:style w:type="character" w:styleId="58">
    <w:name w:val="Emphasis"/>
    <w:basedOn w:val="54"/>
    <w:qFormat/>
    <w:uiPriority w:val="0"/>
  </w:style>
  <w:style w:type="character" w:styleId="59">
    <w:name w:val="Hyperlink"/>
    <w:basedOn w:val="54"/>
    <w:qFormat/>
    <w:uiPriority w:val="0"/>
    <w:rPr>
      <w:color w:val="0000FF" w:themeColor="hyperlink"/>
      <w:u w:val="single"/>
    </w:rPr>
  </w:style>
  <w:style w:type="character" w:styleId="60">
    <w:name w:val="annotation reference"/>
    <w:basedOn w:val="54"/>
    <w:qFormat/>
    <w:uiPriority w:val="0"/>
    <w:rPr>
      <w:sz w:val="21"/>
      <w:szCs w:val="21"/>
    </w:rPr>
  </w:style>
  <w:style w:type="character" w:customStyle="1" w:styleId="61">
    <w:name w:val="标题 1 Char"/>
    <w:basedOn w:val="54"/>
    <w:link w:val="3"/>
    <w:qFormat/>
    <w:uiPriority w:val="0"/>
    <w:rPr>
      <w:rFonts w:ascii="宋体" w:hAnsi="宋体" w:cs="宋体"/>
      <w:b/>
      <w:bCs/>
      <w:sz w:val="28"/>
      <w:szCs w:val="28"/>
      <w:lang w:eastAsia="en-US"/>
    </w:rPr>
  </w:style>
  <w:style w:type="character" w:customStyle="1" w:styleId="62">
    <w:name w:val="标题 2 Char"/>
    <w:basedOn w:val="54"/>
    <w:link w:val="4"/>
    <w:qFormat/>
    <w:uiPriority w:val="0"/>
    <w:rPr>
      <w:rFonts w:ascii="宋体" w:hAnsi="宋体" w:cs="宋体"/>
      <w:b/>
      <w:bCs/>
      <w:sz w:val="24"/>
      <w:szCs w:val="24"/>
      <w:lang w:eastAsia="en-US"/>
    </w:rPr>
  </w:style>
  <w:style w:type="character" w:customStyle="1" w:styleId="63">
    <w:name w:val="标题 3 Char"/>
    <w:basedOn w:val="54"/>
    <w:link w:val="5"/>
    <w:qFormat/>
    <w:uiPriority w:val="0"/>
    <w:rPr>
      <w:b/>
      <w:bCs/>
      <w:kern w:val="2"/>
      <w:sz w:val="32"/>
      <w:szCs w:val="32"/>
    </w:rPr>
  </w:style>
  <w:style w:type="character" w:customStyle="1" w:styleId="64">
    <w:name w:val="标题 4 Char"/>
    <w:basedOn w:val="54"/>
    <w:link w:val="6"/>
    <w:qFormat/>
    <w:uiPriority w:val="0"/>
    <w:rPr>
      <w:b/>
      <w:kern w:val="2"/>
      <w:sz w:val="24"/>
      <w:szCs w:val="24"/>
    </w:rPr>
  </w:style>
  <w:style w:type="character" w:customStyle="1" w:styleId="65">
    <w:name w:val="标题 5 Char"/>
    <w:basedOn w:val="54"/>
    <w:link w:val="7"/>
    <w:qFormat/>
    <w:uiPriority w:val="0"/>
    <w:rPr>
      <w:b/>
      <w:bCs/>
      <w:kern w:val="2"/>
      <w:sz w:val="28"/>
      <w:szCs w:val="28"/>
    </w:rPr>
  </w:style>
  <w:style w:type="character" w:customStyle="1" w:styleId="66">
    <w:name w:val="标题 6 Char"/>
    <w:basedOn w:val="54"/>
    <w:link w:val="8"/>
    <w:qFormat/>
    <w:uiPriority w:val="0"/>
    <w:rPr>
      <w:b/>
      <w:sz w:val="24"/>
    </w:rPr>
  </w:style>
  <w:style w:type="character" w:customStyle="1" w:styleId="67">
    <w:name w:val="正文缩进 Char"/>
    <w:basedOn w:val="54"/>
    <w:link w:val="10"/>
    <w:qFormat/>
    <w:uiPriority w:val="0"/>
    <w:rPr>
      <w:sz w:val="24"/>
    </w:rPr>
  </w:style>
  <w:style w:type="character" w:customStyle="1" w:styleId="68">
    <w:name w:val="标题 7 Char"/>
    <w:basedOn w:val="54"/>
    <w:link w:val="9"/>
    <w:qFormat/>
    <w:uiPriority w:val="0"/>
    <w:rPr>
      <w:b/>
      <w:kern w:val="2"/>
      <w:sz w:val="24"/>
    </w:rPr>
  </w:style>
  <w:style w:type="character" w:customStyle="1" w:styleId="69">
    <w:name w:val="标题 8 Char"/>
    <w:basedOn w:val="54"/>
    <w:link w:val="11"/>
    <w:qFormat/>
    <w:uiPriority w:val="0"/>
    <w:rPr>
      <w:rFonts w:ascii="Arial" w:hAnsi="Arial" w:eastAsia="黑体"/>
      <w:kern w:val="2"/>
      <w:sz w:val="24"/>
    </w:rPr>
  </w:style>
  <w:style w:type="character" w:customStyle="1" w:styleId="70">
    <w:name w:val="标题 9 Char"/>
    <w:basedOn w:val="54"/>
    <w:link w:val="12"/>
    <w:qFormat/>
    <w:uiPriority w:val="0"/>
    <w:rPr>
      <w:rFonts w:ascii="Arial" w:hAnsi="Arial" w:eastAsia="黑体"/>
      <w:kern w:val="2"/>
      <w:sz w:val="21"/>
    </w:rPr>
  </w:style>
  <w:style w:type="character" w:customStyle="1" w:styleId="71">
    <w:name w:val="正文文本 Char1"/>
    <w:basedOn w:val="54"/>
    <w:link w:val="20"/>
    <w:qFormat/>
    <w:uiPriority w:val="1"/>
    <w:rPr>
      <w:rFonts w:ascii="宋体" w:hAnsi="宋体" w:cs="宋体"/>
      <w:sz w:val="24"/>
      <w:szCs w:val="24"/>
      <w:lang w:eastAsia="en-US"/>
    </w:rPr>
  </w:style>
  <w:style w:type="character" w:customStyle="1" w:styleId="72">
    <w:name w:val="纯文本 Char"/>
    <w:basedOn w:val="54"/>
    <w:link w:val="30"/>
    <w:qFormat/>
    <w:uiPriority w:val="0"/>
    <w:rPr>
      <w:rFonts w:ascii="宋体" w:hAnsi="Courier New" w:cs="Courier New"/>
      <w:sz w:val="22"/>
      <w:szCs w:val="21"/>
      <w:lang w:eastAsia="en-US"/>
    </w:rPr>
  </w:style>
  <w:style w:type="character" w:customStyle="1" w:styleId="73">
    <w:name w:val="页脚 Char"/>
    <w:basedOn w:val="54"/>
    <w:link w:val="35"/>
    <w:qFormat/>
    <w:uiPriority w:val="99"/>
    <w:rPr>
      <w:rFonts w:ascii="宋体" w:hAnsi="宋体" w:cs="宋体"/>
      <w:sz w:val="18"/>
      <w:szCs w:val="18"/>
      <w:lang w:eastAsia="en-US"/>
    </w:rPr>
  </w:style>
  <w:style w:type="character" w:customStyle="1" w:styleId="74">
    <w:name w:val="页眉 Char"/>
    <w:basedOn w:val="54"/>
    <w:link w:val="36"/>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4"/>
    <w:link w:val="19"/>
    <w:qFormat/>
    <w:uiPriority w:val="0"/>
    <w:rPr>
      <w:b/>
      <w:kern w:val="2"/>
      <w:sz w:val="21"/>
    </w:rPr>
  </w:style>
  <w:style w:type="character" w:customStyle="1" w:styleId="82">
    <w:name w:val="普通(网站) Char"/>
    <w:basedOn w:val="54"/>
    <w:link w:val="46"/>
    <w:qFormat/>
    <w:locked/>
    <w:uiPriority w:val="0"/>
    <w:rPr>
      <w:rFonts w:ascii="宋体" w:hAnsi="宋体" w:cs="宋体"/>
      <w:sz w:val="24"/>
      <w:szCs w:val="24"/>
    </w:rPr>
  </w:style>
  <w:style w:type="character" w:customStyle="1" w:styleId="83">
    <w:name w:val="xdrichtextbox2"/>
    <w:basedOn w:val="54"/>
    <w:qFormat/>
    <w:uiPriority w:val="0"/>
    <w:rPr>
      <w:color w:val="0000FF"/>
      <w:sz w:val="18"/>
      <w:szCs w:val="18"/>
      <w:u w:val="none"/>
      <w:bdr w:val="single" w:color="DCDCDC" w:sz="8" w:space="0"/>
      <w:shd w:val="clear" w:color="auto" w:fill="FFFFFF"/>
    </w:rPr>
  </w:style>
  <w:style w:type="character" w:customStyle="1" w:styleId="84">
    <w:name w:val="apple-converted-space"/>
    <w:basedOn w:val="54"/>
    <w:qFormat/>
    <w:uiPriority w:val="0"/>
  </w:style>
  <w:style w:type="character" w:customStyle="1" w:styleId="85">
    <w:name w:val="无间隔 Char"/>
    <w:basedOn w:val="54"/>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4"/>
    <w:link w:val="17"/>
    <w:qFormat/>
    <w:uiPriority w:val="0"/>
    <w:rPr>
      <w:kern w:val="2"/>
      <w:sz w:val="21"/>
    </w:rPr>
  </w:style>
  <w:style w:type="character" w:customStyle="1" w:styleId="88">
    <w:name w:val="批注框文本 Char"/>
    <w:basedOn w:val="54"/>
    <w:link w:val="34"/>
    <w:qFormat/>
    <w:uiPriority w:val="0"/>
    <w:rPr>
      <w:kern w:val="2"/>
      <w:sz w:val="18"/>
      <w:szCs w:val="18"/>
    </w:rPr>
  </w:style>
  <w:style w:type="character" w:customStyle="1" w:styleId="89">
    <w:name w:val="正文文本缩进 3 Char"/>
    <w:basedOn w:val="54"/>
    <w:link w:val="40"/>
    <w:qFormat/>
    <w:uiPriority w:val="0"/>
    <w:rPr>
      <w:kern w:val="2"/>
      <w:sz w:val="28"/>
    </w:rPr>
  </w:style>
  <w:style w:type="character" w:customStyle="1" w:styleId="90">
    <w:name w:val="正文文本缩进 2 Char"/>
    <w:basedOn w:val="54"/>
    <w:link w:val="33"/>
    <w:qFormat/>
    <w:uiPriority w:val="0"/>
    <w:rPr>
      <w:rFonts w:ascii="宋体" w:hAnsi="宋体"/>
      <w:iCs/>
      <w:kern w:val="2"/>
      <w:sz w:val="24"/>
      <w:szCs w:val="24"/>
    </w:rPr>
  </w:style>
  <w:style w:type="character" w:customStyle="1" w:styleId="91">
    <w:name w:val="正文文本 Char"/>
    <w:basedOn w:val="54"/>
    <w:qFormat/>
    <w:uiPriority w:val="0"/>
    <w:rPr>
      <w:rFonts w:eastAsia="宋体"/>
      <w:sz w:val="24"/>
      <w:szCs w:val="24"/>
      <w:lang w:val="en-US" w:eastAsia="zh-CN" w:bidi="ar-SA"/>
    </w:rPr>
  </w:style>
  <w:style w:type="character" w:customStyle="1" w:styleId="92">
    <w:name w:val="en1"/>
    <w:basedOn w:val="54"/>
    <w:qFormat/>
    <w:uiPriority w:val="0"/>
    <w:rPr>
      <w:b/>
      <w:bCs/>
      <w:color w:val="154C7F"/>
      <w:sz w:val="24"/>
      <w:szCs w:val="24"/>
    </w:rPr>
  </w:style>
  <w:style w:type="character" w:customStyle="1" w:styleId="93">
    <w:name w:val="font01"/>
    <w:basedOn w:val="54"/>
    <w:qFormat/>
    <w:uiPriority w:val="0"/>
    <w:rPr>
      <w:rFonts w:hint="eastAsia" w:ascii="宋体" w:hAnsi="宋体" w:eastAsia="宋体" w:cs="宋体"/>
      <w:color w:val="000000"/>
      <w:sz w:val="20"/>
      <w:szCs w:val="20"/>
      <w:u w:val="none"/>
    </w:rPr>
  </w:style>
  <w:style w:type="character" w:customStyle="1" w:styleId="94">
    <w:name w:val="标题 Char"/>
    <w:basedOn w:val="54"/>
    <w:link w:val="48"/>
    <w:qFormat/>
    <w:uiPriority w:val="0"/>
    <w:rPr>
      <w:rFonts w:ascii="Arial" w:hAnsi="Arial" w:cs="Arial"/>
      <w:b/>
      <w:bCs/>
      <w:sz w:val="44"/>
      <w:szCs w:val="32"/>
    </w:rPr>
  </w:style>
  <w:style w:type="character" w:customStyle="1" w:styleId="95">
    <w:name w:val="正文文本缩进 Char"/>
    <w:basedOn w:val="54"/>
    <w:link w:val="21"/>
    <w:qFormat/>
    <w:uiPriority w:val="0"/>
    <w:rPr>
      <w:i/>
      <w:iCs/>
      <w:kern w:val="2"/>
      <w:sz w:val="21"/>
    </w:rPr>
  </w:style>
  <w:style w:type="character" w:customStyle="1" w:styleId="96">
    <w:name w:val="正文文本 3 Char"/>
    <w:basedOn w:val="54"/>
    <w:link w:val="18"/>
    <w:qFormat/>
    <w:uiPriority w:val="0"/>
    <w:rPr>
      <w:color w:val="0000FF"/>
      <w:kern w:val="2"/>
      <w:sz w:val="24"/>
      <w:szCs w:val="24"/>
    </w:rPr>
  </w:style>
  <w:style w:type="character" w:customStyle="1" w:styleId="97">
    <w:name w:val="font11"/>
    <w:basedOn w:val="54"/>
    <w:qFormat/>
    <w:uiPriority w:val="0"/>
    <w:rPr>
      <w:rFonts w:hint="default" w:ascii="Times New Roman" w:hAnsi="Times New Roman" w:cs="Times New Roman"/>
      <w:color w:val="000000"/>
      <w:sz w:val="20"/>
      <w:szCs w:val="20"/>
      <w:u w:val="none"/>
    </w:rPr>
  </w:style>
  <w:style w:type="character" w:customStyle="1" w:styleId="98">
    <w:name w:val="glossaryitem"/>
    <w:basedOn w:val="54"/>
    <w:qFormat/>
    <w:uiPriority w:val="0"/>
    <w:rPr>
      <w:u w:val="none"/>
    </w:rPr>
  </w:style>
  <w:style w:type="character" w:customStyle="1" w:styleId="99">
    <w:name w:val="HTML 预设格式 Char"/>
    <w:basedOn w:val="54"/>
    <w:link w:val="45"/>
    <w:qFormat/>
    <w:uiPriority w:val="0"/>
    <w:rPr>
      <w:rFonts w:ascii="Arial Unicode MS" w:hAnsi="Arial Unicode MS" w:eastAsia="Courier New" w:cs="Courier New"/>
    </w:rPr>
  </w:style>
  <w:style w:type="character" w:customStyle="1" w:styleId="100">
    <w:name w:val="文档结构图 Char"/>
    <w:basedOn w:val="54"/>
    <w:link w:val="16"/>
    <w:qFormat/>
    <w:uiPriority w:val="0"/>
    <w:rPr>
      <w:rFonts w:ascii="宋体"/>
      <w:sz w:val="28"/>
      <w:shd w:val="clear" w:color="auto" w:fill="000080"/>
    </w:rPr>
  </w:style>
  <w:style w:type="character" w:customStyle="1" w:styleId="101">
    <w:name w:val="日期 Char"/>
    <w:basedOn w:val="54"/>
    <w:link w:val="32"/>
    <w:qFormat/>
    <w:uiPriority w:val="0"/>
    <w:rPr>
      <w:kern w:val="2"/>
      <w:sz w:val="21"/>
      <w:szCs w:val="24"/>
    </w:rPr>
  </w:style>
  <w:style w:type="character" w:customStyle="1" w:styleId="102">
    <w:name w:val="正文文本 2 Char"/>
    <w:basedOn w:val="54"/>
    <w:link w:val="43"/>
    <w:qFormat/>
    <w:uiPriority w:val="0"/>
    <w:rPr>
      <w:kern w:val="2"/>
      <w:sz w:val="21"/>
      <w:szCs w:val="24"/>
    </w:rPr>
  </w:style>
  <w:style w:type="character" w:customStyle="1" w:styleId="103">
    <w:name w:val="正文首行缩进 Char"/>
    <w:basedOn w:val="91"/>
    <w:link w:val="50"/>
    <w:qFormat/>
    <w:uiPriority w:val="0"/>
    <w:rPr>
      <w:rFonts w:eastAsia="宋体"/>
      <w:sz w:val="21"/>
      <w:szCs w:val="21"/>
      <w:lang w:val="en-US" w:eastAsia="zh-CN" w:bidi="ar-SA"/>
    </w:rPr>
  </w:style>
  <w:style w:type="character" w:customStyle="1" w:styleId="104">
    <w:name w:val="批注主题 Char"/>
    <w:basedOn w:val="87"/>
    <w:link w:val="49"/>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4"/>
    <w:link w:val="44"/>
    <w:qFormat/>
    <w:uiPriority w:val="0"/>
    <w:rPr>
      <w:rFonts w:ascii="Arial" w:hAnsi="Arial" w:cs="Arial"/>
      <w:kern w:val="2"/>
      <w:sz w:val="24"/>
      <w:szCs w:val="24"/>
      <w:shd w:val="pct20" w:color="auto" w:fill="auto"/>
    </w:rPr>
  </w:style>
  <w:style w:type="character" w:customStyle="1" w:styleId="109">
    <w:name w:val="正文文本 3 Char1"/>
    <w:basedOn w:val="54"/>
    <w:qFormat/>
    <w:uiPriority w:val="0"/>
    <w:rPr>
      <w:rFonts w:ascii="宋体" w:hAnsi="宋体" w:cs="宋体"/>
      <w:sz w:val="16"/>
      <w:szCs w:val="16"/>
      <w:lang w:eastAsia="en-US"/>
    </w:rPr>
  </w:style>
  <w:style w:type="paragraph" w:customStyle="1" w:styleId="110">
    <w:name w:val="封面页眉"/>
    <w:basedOn w:val="36"/>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4"/>
    <w:qFormat/>
    <w:uiPriority w:val="0"/>
    <w:rPr>
      <w:rFonts w:ascii="宋体" w:hAnsi="宋体" w:cs="宋体"/>
      <w:sz w:val="22"/>
      <w:szCs w:val="22"/>
      <w:lang w:eastAsia="en-US"/>
    </w:rPr>
  </w:style>
  <w:style w:type="character" w:customStyle="1" w:styleId="113">
    <w:name w:val="批注文字 Char1"/>
    <w:basedOn w:val="54"/>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4"/>
    <w:qFormat/>
    <w:uiPriority w:val="0"/>
    <w:rPr>
      <w:rFonts w:ascii="宋体" w:hAnsi="宋体" w:cs="宋体"/>
      <w:sz w:val="18"/>
      <w:szCs w:val="18"/>
      <w:lang w:eastAsia="en-US"/>
    </w:rPr>
  </w:style>
  <w:style w:type="character" w:customStyle="1" w:styleId="118">
    <w:name w:val="日期 Char1"/>
    <w:basedOn w:val="54"/>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5"/>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4"/>
    <w:qFormat/>
    <w:uiPriority w:val="0"/>
    <w:rPr>
      <w:rFonts w:ascii="Courier New" w:hAnsi="Courier New" w:cs="Courier New"/>
      <w:lang w:eastAsia="en-US"/>
    </w:rPr>
  </w:style>
  <w:style w:type="character" w:customStyle="1" w:styleId="123">
    <w:name w:val="正文文本缩进 Char1"/>
    <w:basedOn w:val="54"/>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4"/>
    <w:qFormat/>
    <w:uiPriority w:val="0"/>
    <w:rPr>
      <w:rFonts w:ascii="宋体" w:hAnsi="宋体" w:cs="宋体"/>
      <w:sz w:val="22"/>
      <w:szCs w:val="22"/>
      <w:lang w:eastAsia="en-US"/>
    </w:rPr>
  </w:style>
  <w:style w:type="character" w:customStyle="1" w:styleId="131">
    <w:name w:val="标题 Char1"/>
    <w:basedOn w:val="54"/>
    <w:qFormat/>
    <w:uiPriority w:val="0"/>
    <w:rPr>
      <w:rFonts w:asciiTheme="majorHAnsi" w:hAnsiTheme="majorHAnsi" w:cstheme="majorBidi"/>
      <w:b/>
      <w:bCs/>
      <w:sz w:val="32"/>
      <w:szCs w:val="32"/>
      <w:lang w:eastAsia="en-US"/>
    </w:rPr>
  </w:style>
  <w:style w:type="character" w:customStyle="1" w:styleId="132">
    <w:name w:val="正文文本缩进 3 Char1"/>
    <w:basedOn w:val="54"/>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4"/>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5"/>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4"/>
    <w:next w:val="44"/>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6"/>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6"/>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4"/>
    <w:qFormat/>
    <w:uiPriority w:val="0"/>
  </w:style>
  <w:style w:type="character" w:customStyle="1" w:styleId="209">
    <w:name w:val="xdrichtextbox3"/>
    <w:basedOn w:val="54"/>
    <w:qFormat/>
    <w:uiPriority w:val="0"/>
    <w:rPr>
      <w:color w:val="auto"/>
      <w:u w:val="none"/>
      <w:bdr w:val="single" w:color="DCDCDC" w:sz="8" w:space="0"/>
      <w:shd w:val="clear" w:color="auto" w:fill="FFFFFF"/>
    </w:rPr>
  </w:style>
  <w:style w:type="character" w:customStyle="1" w:styleId="210">
    <w:name w:val="列出段落 Char"/>
    <w:link w:val="76"/>
    <w:qFormat/>
    <w:uiPriority w:val="34"/>
    <w:rPr>
      <w:rFonts w:ascii="宋体" w:hAnsi="宋体" w:cs="宋体"/>
      <w:sz w:val="22"/>
      <w:szCs w:val="22"/>
      <w:lang w:eastAsia="en-US"/>
    </w:rPr>
  </w:style>
  <w:style w:type="character" w:customStyle="1" w:styleId="211">
    <w:name w:val="font21"/>
    <w:basedOn w:val="5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6"/>
    <customShpInfo spid="_x0000_s3081"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90EF7-7590-42B1-88C0-6818EFD8A1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1838</Words>
  <Characters>10481</Characters>
  <Lines>87</Lines>
  <Paragraphs>24</Paragraphs>
  <TotalTime>3</TotalTime>
  <ScaleCrop>false</ScaleCrop>
  <LinksUpToDate>false</LinksUpToDate>
  <CharactersWithSpaces>12295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2024-08-28T06:42:29Z</dcterms:modified>
  <dc:title>公开招标文件（货物服务类）</dc:title>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0497F360AF7F4E82813B62C7EAE598CD</vt:lpwstr>
  </property>
</Properties>
</file>