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1C" w:rsidRDefault="00BF221C">
      <w:pPr>
        <w:widowControl/>
        <w:shd w:val="clear" w:color="auto" w:fill="FFFFFF"/>
        <w:jc w:val="center"/>
        <w:rPr>
          <w:rFonts w:ascii="宋体" w:hAnsi="宋体" w:cs="宋体"/>
          <w:kern w:val="0"/>
          <w:sz w:val="72"/>
          <w:szCs w:val="72"/>
          <w:shd w:val="clear" w:color="auto" w:fill="FFFFFF"/>
        </w:rPr>
      </w:pPr>
    </w:p>
    <w:p w:rsidR="00BF221C" w:rsidRDefault="00F36476">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BF221C" w:rsidRDefault="00F36476">
      <w:pPr>
        <w:widowControl/>
        <w:shd w:val="clear" w:color="auto" w:fill="FFFFFF"/>
        <w:jc w:val="center"/>
        <w:rPr>
          <w:szCs w:val="21"/>
        </w:rPr>
      </w:pPr>
      <w:r>
        <w:rPr>
          <w:kern w:val="0"/>
          <w:sz w:val="52"/>
          <w:szCs w:val="52"/>
          <w:shd w:val="clear" w:color="auto" w:fill="FFFFFF"/>
        </w:rPr>
        <w:t> </w:t>
      </w:r>
    </w:p>
    <w:p w:rsidR="00BF221C" w:rsidRDefault="00F36476">
      <w:pPr>
        <w:widowControl/>
        <w:shd w:val="clear" w:color="auto" w:fill="FFFFFF"/>
        <w:jc w:val="center"/>
        <w:rPr>
          <w:szCs w:val="21"/>
        </w:rPr>
      </w:pPr>
      <w:r>
        <w:rPr>
          <w:kern w:val="0"/>
          <w:sz w:val="52"/>
          <w:szCs w:val="52"/>
          <w:shd w:val="clear" w:color="auto" w:fill="FFFFFF"/>
        </w:rPr>
        <w:t> </w:t>
      </w:r>
    </w:p>
    <w:p w:rsidR="00BF221C" w:rsidRDefault="00F36476">
      <w:pPr>
        <w:widowControl/>
        <w:shd w:val="clear" w:color="auto" w:fill="FFFFFF"/>
        <w:jc w:val="center"/>
        <w:rPr>
          <w:szCs w:val="21"/>
        </w:rPr>
      </w:pPr>
      <w:r>
        <w:rPr>
          <w:kern w:val="0"/>
          <w:sz w:val="52"/>
          <w:szCs w:val="52"/>
          <w:shd w:val="clear" w:color="auto" w:fill="FFFFFF"/>
        </w:rPr>
        <w:t> </w:t>
      </w:r>
    </w:p>
    <w:p w:rsidR="00BF221C" w:rsidRDefault="00F36476">
      <w:pPr>
        <w:widowControl/>
        <w:shd w:val="clear" w:color="auto" w:fill="FFFFFF"/>
        <w:jc w:val="center"/>
        <w:rPr>
          <w:szCs w:val="21"/>
        </w:rPr>
      </w:pPr>
      <w:r>
        <w:rPr>
          <w:kern w:val="0"/>
          <w:sz w:val="52"/>
          <w:szCs w:val="52"/>
          <w:shd w:val="clear" w:color="auto" w:fill="FFFFFF"/>
        </w:rPr>
        <w:t> </w:t>
      </w:r>
    </w:p>
    <w:p w:rsidR="00BF221C" w:rsidRDefault="00BF221C">
      <w:pPr>
        <w:widowControl/>
        <w:shd w:val="clear" w:color="auto" w:fill="FFFFFF"/>
        <w:jc w:val="center"/>
        <w:rPr>
          <w:rFonts w:ascii="宋体" w:hAnsi="宋体" w:cs="宋体"/>
          <w:kern w:val="0"/>
          <w:sz w:val="36"/>
          <w:szCs w:val="36"/>
          <w:shd w:val="clear" w:color="auto" w:fill="FFFFFF"/>
        </w:rPr>
      </w:pPr>
    </w:p>
    <w:p w:rsidR="00BF221C" w:rsidRDefault="00F36476">
      <w:pPr>
        <w:widowControl/>
        <w:shd w:val="clear" w:color="auto" w:fill="FFFFFF"/>
        <w:jc w:val="center"/>
        <w:rPr>
          <w:rFonts w:ascii="宋体" w:hAnsi="宋体" w:cs="宋体"/>
          <w:kern w:val="0"/>
          <w:sz w:val="36"/>
          <w:szCs w:val="36"/>
          <w:shd w:val="clear" w:color="auto" w:fill="FFFFFF"/>
        </w:rPr>
      </w:pPr>
      <w:r>
        <w:rPr>
          <w:rFonts w:ascii="宋体" w:hAnsi="宋体" w:cs="宋体" w:hint="eastAsia"/>
          <w:kern w:val="0"/>
          <w:sz w:val="36"/>
          <w:szCs w:val="36"/>
          <w:shd w:val="clear" w:color="auto" w:fill="FFFFFF"/>
        </w:rPr>
        <w:t>比选项目：白土</w:t>
      </w:r>
    </w:p>
    <w:p w:rsidR="00BF221C" w:rsidRDefault="00F36476">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sidR="002A4A39">
        <w:rPr>
          <w:rFonts w:ascii="宋体" w:hAnsi="宋体" w:cs="宋体" w:hint="eastAsia"/>
          <w:kern w:val="0"/>
          <w:sz w:val="36"/>
          <w:szCs w:val="36"/>
          <w:shd w:val="clear" w:color="auto" w:fill="FFFFFF"/>
        </w:rPr>
        <w:t>2024-FHC-白土</w:t>
      </w:r>
      <w:r w:rsidR="00BD1608">
        <w:rPr>
          <w:rFonts w:ascii="宋体" w:hAnsi="宋体" w:cs="宋体" w:hint="eastAsia"/>
          <w:kern w:val="0"/>
          <w:sz w:val="36"/>
          <w:szCs w:val="36"/>
          <w:shd w:val="clear" w:color="auto" w:fill="FFFFFF"/>
        </w:rPr>
        <w:t>-0729</w:t>
      </w:r>
      <w:r>
        <w:rPr>
          <w:rFonts w:ascii="宋体" w:hAnsi="宋体" w:cs="宋体" w:hint="eastAsia"/>
          <w:kern w:val="0"/>
          <w:sz w:val="36"/>
          <w:szCs w:val="36"/>
          <w:shd w:val="clear" w:color="auto" w:fill="FFFFFF"/>
        </w:rPr>
        <w:tab/>
      </w:r>
    </w:p>
    <w:p w:rsidR="00BF221C" w:rsidRDefault="00BF221C">
      <w:pPr>
        <w:widowControl/>
        <w:shd w:val="clear" w:color="auto" w:fill="FFFFFF"/>
        <w:rPr>
          <w:sz w:val="36"/>
          <w:szCs w:val="36"/>
        </w:rPr>
      </w:pPr>
    </w:p>
    <w:p w:rsidR="00BF221C" w:rsidRDefault="00F36476">
      <w:pPr>
        <w:widowControl/>
        <w:shd w:val="clear" w:color="auto" w:fill="FFFFFF"/>
        <w:rPr>
          <w:szCs w:val="21"/>
        </w:rPr>
      </w:pPr>
      <w:r>
        <w:rPr>
          <w:kern w:val="0"/>
          <w:sz w:val="52"/>
          <w:szCs w:val="52"/>
          <w:shd w:val="clear" w:color="auto" w:fill="FFFFFF"/>
        </w:rPr>
        <w:t> </w:t>
      </w:r>
    </w:p>
    <w:p w:rsidR="00BF221C" w:rsidRDefault="00F36476">
      <w:pPr>
        <w:widowControl/>
        <w:shd w:val="clear" w:color="auto" w:fill="FFFFFF"/>
        <w:rPr>
          <w:kern w:val="0"/>
          <w:sz w:val="52"/>
          <w:szCs w:val="52"/>
          <w:shd w:val="clear" w:color="auto" w:fill="FFFFFF"/>
        </w:rPr>
      </w:pPr>
      <w:r>
        <w:rPr>
          <w:kern w:val="0"/>
          <w:sz w:val="52"/>
          <w:szCs w:val="52"/>
          <w:shd w:val="clear" w:color="auto" w:fill="FFFFFF"/>
        </w:rPr>
        <w:t> </w:t>
      </w:r>
    </w:p>
    <w:p w:rsidR="00BF221C" w:rsidRDefault="00BF221C">
      <w:pPr>
        <w:widowControl/>
        <w:shd w:val="clear" w:color="auto" w:fill="FFFFFF"/>
        <w:rPr>
          <w:kern w:val="0"/>
          <w:sz w:val="52"/>
          <w:szCs w:val="52"/>
          <w:shd w:val="clear" w:color="auto" w:fill="FFFFFF"/>
        </w:rPr>
      </w:pPr>
    </w:p>
    <w:p w:rsidR="00BF221C" w:rsidRDefault="00BF221C">
      <w:pPr>
        <w:widowControl/>
        <w:shd w:val="clear" w:color="auto" w:fill="FFFFFF"/>
        <w:rPr>
          <w:kern w:val="0"/>
          <w:sz w:val="52"/>
          <w:szCs w:val="52"/>
          <w:shd w:val="clear" w:color="auto" w:fill="FFFFFF"/>
        </w:rPr>
      </w:pPr>
    </w:p>
    <w:p w:rsidR="00BF221C" w:rsidRDefault="00F36476">
      <w:pPr>
        <w:widowControl/>
        <w:shd w:val="clear" w:color="auto" w:fill="FFFFFF"/>
        <w:rPr>
          <w:kern w:val="0"/>
          <w:sz w:val="52"/>
          <w:szCs w:val="52"/>
          <w:shd w:val="clear" w:color="auto" w:fill="FFFFFF"/>
        </w:rPr>
      </w:pPr>
      <w:r>
        <w:rPr>
          <w:kern w:val="0"/>
          <w:sz w:val="52"/>
          <w:szCs w:val="52"/>
          <w:shd w:val="clear" w:color="auto" w:fill="FFFFFF"/>
        </w:rPr>
        <w:t> </w:t>
      </w:r>
    </w:p>
    <w:p w:rsidR="00BF221C" w:rsidRDefault="00BF221C">
      <w:pPr>
        <w:widowControl/>
        <w:shd w:val="clear" w:color="auto" w:fill="FFFFFF"/>
        <w:rPr>
          <w:kern w:val="0"/>
          <w:sz w:val="52"/>
          <w:szCs w:val="52"/>
          <w:shd w:val="clear" w:color="auto" w:fill="FFFFFF"/>
        </w:rPr>
      </w:pPr>
    </w:p>
    <w:p w:rsidR="00BF221C" w:rsidRDefault="00F36476">
      <w:pPr>
        <w:widowControl/>
        <w:shd w:val="clear" w:color="auto" w:fill="FFFFFF"/>
        <w:jc w:val="right"/>
        <w:rPr>
          <w:szCs w:val="21"/>
        </w:rPr>
      </w:pPr>
      <w:r>
        <w:rPr>
          <w:kern w:val="0"/>
          <w:sz w:val="52"/>
          <w:szCs w:val="52"/>
          <w:shd w:val="clear" w:color="auto" w:fill="FFFFFF"/>
        </w:rPr>
        <w:t> </w:t>
      </w:r>
    </w:p>
    <w:p w:rsidR="00BF221C" w:rsidRDefault="002A4A39">
      <w:pPr>
        <w:widowControl/>
        <w:shd w:val="clear" w:color="auto" w:fill="FFFFFF"/>
        <w:jc w:val="center"/>
        <w:rPr>
          <w:szCs w:val="21"/>
        </w:rPr>
      </w:pPr>
      <w:r>
        <w:rPr>
          <w:rFonts w:ascii="宋体" w:hAnsi="宋体" w:cs="宋体" w:hint="eastAsia"/>
          <w:kern w:val="0"/>
          <w:sz w:val="28"/>
          <w:szCs w:val="28"/>
          <w:shd w:val="clear" w:color="auto" w:fill="FFFFFF"/>
        </w:rPr>
        <w:t xml:space="preserve">                             </w:t>
      </w:r>
      <w:r w:rsidR="00F36476">
        <w:rPr>
          <w:rFonts w:ascii="宋体" w:hAnsi="宋体" w:cs="宋体" w:hint="eastAsia"/>
          <w:kern w:val="0"/>
          <w:sz w:val="28"/>
          <w:szCs w:val="28"/>
          <w:shd w:val="clear" w:color="auto" w:fill="FFFFFF"/>
        </w:rPr>
        <w:t>腾龙芳烃（漳州）有限公司</w:t>
      </w:r>
      <w:r w:rsidR="00F36476">
        <w:rPr>
          <w:kern w:val="0"/>
          <w:sz w:val="28"/>
          <w:szCs w:val="28"/>
          <w:shd w:val="clear" w:color="auto" w:fill="FFFFFF"/>
        </w:rPr>
        <w:t> </w:t>
      </w:r>
    </w:p>
    <w:p w:rsidR="00BF221C" w:rsidRDefault="00F36476">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202</w:t>
      </w:r>
      <w:r w:rsidR="00B21ACD">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sidR="00BA68F0">
        <w:rPr>
          <w:rFonts w:asciiTheme="minorEastAsia" w:eastAsiaTheme="minorEastAsia" w:hAnsiTheme="minorEastAsia" w:cstheme="minorEastAsia" w:hint="eastAsia"/>
          <w:kern w:val="0"/>
          <w:sz w:val="28"/>
          <w:szCs w:val="28"/>
          <w:shd w:val="clear" w:color="auto" w:fill="FFFFFF"/>
        </w:rPr>
        <w:t>08</w:t>
      </w:r>
      <w:r>
        <w:rPr>
          <w:rFonts w:asciiTheme="minorEastAsia" w:eastAsiaTheme="minorEastAsia" w:hAnsiTheme="minorEastAsia" w:cstheme="minorEastAsia" w:hint="eastAsia"/>
          <w:kern w:val="0"/>
          <w:sz w:val="28"/>
          <w:szCs w:val="28"/>
          <w:shd w:val="clear" w:color="auto" w:fill="FFFFFF"/>
        </w:rPr>
        <w:t>月</w:t>
      </w:r>
      <w:bookmarkStart w:id="0" w:name="_GoBack"/>
      <w:bookmarkEnd w:id="0"/>
      <w:r w:rsidR="00BA68F0">
        <w:rPr>
          <w:rFonts w:asciiTheme="minorEastAsia" w:eastAsiaTheme="minorEastAsia" w:hAnsiTheme="minorEastAsia" w:cstheme="minorEastAsia" w:hint="eastAsia"/>
          <w:kern w:val="0"/>
          <w:sz w:val="28"/>
          <w:szCs w:val="28"/>
          <w:shd w:val="clear" w:color="auto" w:fill="FFFFFF"/>
        </w:rPr>
        <w:t>05</w:t>
      </w:r>
      <w:r>
        <w:rPr>
          <w:rFonts w:ascii="宋体" w:hAnsi="宋体" w:cs="宋体" w:hint="eastAsia"/>
          <w:kern w:val="0"/>
          <w:sz w:val="28"/>
          <w:szCs w:val="28"/>
          <w:shd w:val="clear" w:color="auto" w:fill="FFFFFF"/>
        </w:rPr>
        <w:t>日</w:t>
      </w:r>
    </w:p>
    <w:p w:rsidR="00BF221C" w:rsidRDefault="00F36476">
      <w:pPr>
        <w:widowControl/>
        <w:shd w:val="clear" w:color="auto" w:fill="FFFFFF"/>
        <w:rPr>
          <w:szCs w:val="21"/>
        </w:rPr>
      </w:pPr>
      <w:r>
        <w:rPr>
          <w:kern w:val="0"/>
          <w:szCs w:val="21"/>
          <w:shd w:val="clear" w:color="auto" w:fill="FFFFFF"/>
        </w:rPr>
        <w:t> </w:t>
      </w:r>
    </w:p>
    <w:p w:rsidR="00BF221C" w:rsidRDefault="00BF221C">
      <w:pPr>
        <w:spacing w:line="400" w:lineRule="exact"/>
        <w:jc w:val="center"/>
        <w:rPr>
          <w:rFonts w:ascii="宋体"/>
          <w:b/>
          <w:bCs/>
          <w:sz w:val="36"/>
        </w:rPr>
      </w:pPr>
    </w:p>
    <w:p w:rsidR="00BF221C" w:rsidRDefault="00BF221C">
      <w:pPr>
        <w:widowControl/>
        <w:jc w:val="left"/>
        <w:rPr>
          <w:rFonts w:ascii="宋体"/>
          <w:b/>
          <w:bCs/>
          <w:sz w:val="36"/>
        </w:rPr>
      </w:pPr>
    </w:p>
    <w:p w:rsidR="00BF221C" w:rsidRDefault="00F36476">
      <w:pPr>
        <w:spacing w:line="300" w:lineRule="auto"/>
        <w:jc w:val="center"/>
        <w:rPr>
          <w:b/>
          <w:bCs/>
          <w:sz w:val="36"/>
          <w:szCs w:val="36"/>
        </w:rPr>
      </w:pPr>
      <w:r>
        <w:rPr>
          <w:rFonts w:hint="eastAsia"/>
          <w:b/>
          <w:bCs/>
          <w:sz w:val="36"/>
          <w:szCs w:val="36"/>
        </w:rPr>
        <w:lastRenderedPageBreak/>
        <w:t>一、比选公告</w:t>
      </w:r>
    </w:p>
    <w:p w:rsidR="00BF221C" w:rsidRDefault="00F36476">
      <w:pPr>
        <w:spacing w:line="300" w:lineRule="auto"/>
        <w:jc w:val="center"/>
        <w:rPr>
          <w:b/>
          <w:bCs/>
          <w:sz w:val="32"/>
        </w:rPr>
      </w:pPr>
      <w:r>
        <w:rPr>
          <w:rFonts w:hint="eastAsia"/>
          <w:b/>
          <w:bCs/>
          <w:sz w:val="32"/>
        </w:rPr>
        <w:t>腾龙芳烃（漳州）有限公司</w:t>
      </w:r>
    </w:p>
    <w:p w:rsidR="00BF221C" w:rsidRDefault="00F36476">
      <w:pPr>
        <w:spacing w:line="300" w:lineRule="auto"/>
        <w:jc w:val="center"/>
        <w:rPr>
          <w:b/>
          <w:bCs/>
          <w:sz w:val="32"/>
        </w:rPr>
      </w:pPr>
      <w:r>
        <w:rPr>
          <w:rFonts w:hint="eastAsia"/>
          <w:b/>
          <w:bCs/>
          <w:sz w:val="32"/>
        </w:rPr>
        <w:t xml:space="preserve"> </w:t>
      </w:r>
      <w:r>
        <w:rPr>
          <w:rFonts w:hint="eastAsia"/>
          <w:b/>
          <w:bCs/>
          <w:sz w:val="32"/>
        </w:rPr>
        <w:t>白土</w:t>
      </w:r>
    </w:p>
    <w:p w:rsidR="00BF221C" w:rsidRDefault="00F36476">
      <w:pPr>
        <w:spacing w:line="300" w:lineRule="auto"/>
        <w:jc w:val="center"/>
        <w:rPr>
          <w:bCs/>
          <w:szCs w:val="21"/>
        </w:rPr>
      </w:pPr>
      <w:r>
        <w:rPr>
          <w:rFonts w:hint="eastAsia"/>
          <w:b/>
          <w:bCs/>
          <w:sz w:val="32"/>
        </w:rPr>
        <w:t>采购比选公告</w:t>
      </w:r>
    </w:p>
    <w:p w:rsidR="00BF221C" w:rsidRDefault="00F36476">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腾龙芳烃（漳州）有限公司就</w:t>
      </w:r>
      <w:r>
        <w:rPr>
          <w:rFonts w:asciiTheme="minorEastAsia" w:eastAsiaTheme="minorEastAsia" w:hAnsiTheme="minorEastAsia" w:hint="eastAsia"/>
          <w:bCs/>
          <w:sz w:val="24"/>
          <w:u w:val="single"/>
        </w:rPr>
        <w:t>“白土（项目编号：</w:t>
      </w:r>
      <w:r w:rsidR="008D17BB">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-FHC-白土</w:t>
      </w:r>
      <w:r w:rsidR="00BD1608">
        <w:rPr>
          <w:rFonts w:asciiTheme="minorEastAsia" w:eastAsiaTheme="minorEastAsia" w:hAnsiTheme="minorEastAsia" w:hint="eastAsia"/>
          <w:bCs/>
          <w:sz w:val="24"/>
          <w:u w:val="single"/>
        </w:rPr>
        <w:t>-0729</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BF221C" w:rsidRDefault="00F36476">
      <w:pPr>
        <w:ind w:firstLineChars="196" w:firstLine="472"/>
        <w:rPr>
          <w:b/>
          <w:bCs/>
          <w:sz w:val="24"/>
        </w:rPr>
      </w:pPr>
      <w:r>
        <w:rPr>
          <w:rFonts w:hint="eastAsia"/>
          <w:b/>
          <w:bCs/>
          <w:sz w:val="24"/>
        </w:rPr>
        <w:t>一、项目概况</w:t>
      </w:r>
    </w:p>
    <w:p w:rsidR="00BF221C" w:rsidRDefault="00F36476">
      <w:pPr>
        <w:pStyle w:val="10"/>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目名称：白土。</w:t>
      </w:r>
    </w:p>
    <w:p w:rsidR="00BF221C" w:rsidRDefault="00F36476">
      <w:pPr>
        <w:pStyle w:val="10"/>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白土</w:t>
      </w:r>
      <w:r>
        <w:rPr>
          <w:rFonts w:asciiTheme="minorEastAsia" w:eastAsiaTheme="minorEastAsia" w:hAnsiTheme="minorEastAsia" w:hint="eastAsia"/>
          <w:bCs/>
          <w:sz w:val="24"/>
        </w:rPr>
        <w:t>采购数量、质量、货期、服务等要求详见比选文件。</w:t>
      </w:r>
    </w:p>
    <w:p w:rsidR="00BF221C" w:rsidRDefault="00F36476">
      <w:pPr>
        <w:pStyle w:val="10"/>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rsidR="00BF221C" w:rsidRDefault="00F36476">
      <w:pPr>
        <w:pStyle w:val="10"/>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具备独立法人资格、具备有效的企业法人营业执照。</w:t>
      </w:r>
    </w:p>
    <w:p w:rsidR="00BF221C" w:rsidRDefault="00F36476">
      <w:pPr>
        <w:pStyle w:val="10"/>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BF221C" w:rsidRDefault="00F36476">
      <w:pPr>
        <w:pStyle w:val="10"/>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BF221C" w:rsidRDefault="00F36476">
      <w:pPr>
        <w:pStyle w:val="10"/>
        <w:numPr>
          <w:ilvl w:val="0"/>
          <w:numId w:val="3"/>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BF221C" w:rsidRDefault="00F36476">
      <w:pPr>
        <w:pStyle w:val="10"/>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具有近三年在福建福海创石油化工有限公司或中国石油化工集团有限公司或</w:t>
      </w:r>
      <w:hyperlink r:id="rId8" w:tgtFrame="_blank" w:history="1">
        <w:r>
          <w:rPr>
            <w:rFonts w:asciiTheme="minorEastAsia" w:eastAsiaTheme="minorEastAsia" w:hAnsiTheme="minorEastAsia" w:hint="eastAsia"/>
            <w:bCs/>
            <w:sz w:val="24"/>
          </w:rPr>
          <w:t>中国石油天然气集团有限公司</w:t>
        </w:r>
      </w:hyperlink>
      <w:r>
        <w:rPr>
          <w:rFonts w:asciiTheme="minorEastAsia" w:eastAsiaTheme="minorEastAsia" w:hAnsiTheme="minorEastAsia" w:hint="eastAsia"/>
          <w:bCs/>
          <w:sz w:val="24"/>
        </w:rPr>
        <w:t>或中国中化集团有限公司或中国海洋石油集团有限公司在同类装置具有3项以上的销售业绩。</w:t>
      </w:r>
    </w:p>
    <w:p w:rsidR="00BF221C" w:rsidRDefault="00F36476">
      <w:pPr>
        <w:pStyle w:val="10"/>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参选保证金：贰拾</w:t>
      </w:r>
      <w:r w:rsidR="00C6193F">
        <w:rPr>
          <w:rFonts w:asciiTheme="minorEastAsia" w:eastAsiaTheme="minorEastAsia" w:hAnsiTheme="minorEastAsia" w:hint="eastAsia"/>
          <w:bCs/>
          <w:sz w:val="24"/>
        </w:rPr>
        <w:t>捌</w:t>
      </w:r>
      <w:r>
        <w:rPr>
          <w:rFonts w:asciiTheme="minorEastAsia" w:eastAsiaTheme="minorEastAsia" w:hAnsiTheme="minorEastAsia" w:hint="eastAsia"/>
          <w:bCs/>
          <w:sz w:val="24"/>
        </w:rPr>
        <w:t>万元整。</w:t>
      </w:r>
    </w:p>
    <w:p w:rsidR="00BF221C" w:rsidRDefault="00F36476">
      <w:pPr>
        <w:pStyle w:val="10"/>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rsidR="00BF221C" w:rsidRDefault="00F36476">
      <w:pPr>
        <w:pStyle w:val="10"/>
        <w:numPr>
          <w:ilvl w:val="0"/>
          <w:numId w:val="4"/>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自公告之日至2</w:t>
      </w:r>
      <w:r>
        <w:rPr>
          <w:rFonts w:asciiTheme="majorEastAsia" w:eastAsiaTheme="majorEastAsia" w:hAnsiTheme="majorEastAsia"/>
          <w:sz w:val="24"/>
        </w:rPr>
        <w:t>02</w:t>
      </w:r>
      <w:r w:rsidR="007870AD">
        <w:rPr>
          <w:rFonts w:asciiTheme="majorEastAsia" w:eastAsiaTheme="majorEastAsia" w:hAnsiTheme="majorEastAsia" w:hint="eastAsia"/>
          <w:sz w:val="24"/>
        </w:rPr>
        <w:t>4</w:t>
      </w:r>
      <w:r>
        <w:rPr>
          <w:rFonts w:asciiTheme="majorEastAsia" w:eastAsiaTheme="majorEastAsia" w:hAnsiTheme="majorEastAsia" w:hint="eastAsia"/>
          <w:sz w:val="24"/>
        </w:rPr>
        <w:t>年</w:t>
      </w:r>
      <w:r w:rsidR="000B509A">
        <w:rPr>
          <w:rFonts w:asciiTheme="majorEastAsia" w:eastAsiaTheme="majorEastAsia" w:hAnsiTheme="majorEastAsia" w:hint="eastAsia"/>
          <w:sz w:val="24"/>
        </w:rPr>
        <w:t>8</w:t>
      </w:r>
      <w:r>
        <w:rPr>
          <w:rFonts w:asciiTheme="majorEastAsia" w:eastAsiaTheme="majorEastAsia" w:hAnsiTheme="majorEastAsia" w:hint="eastAsia"/>
          <w:sz w:val="24"/>
        </w:rPr>
        <w:t>月</w:t>
      </w:r>
      <w:r w:rsidR="00BA68F0">
        <w:rPr>
          <w:rFonts w:asciiTheme="majorEastAsia" w:eastAsiaTheme="majorEastAsia" w:hAnsiTheme="majorEastAsia" w:hint="eastAsia"/>
          <w:sz w:val="24"/>
        </w:rPr>
        <w:t>14</w:t>
      </w:r>
      <w:r>
        <w:rPr>
          <w:rFonts w:asciiTheme="majorEastAsia" w:eastAsiaTheme="majorEastAsia" w:hAnsiTheme="majorEastAsia" w:hint="eastAsia"/>
          <w:sz w:val="24"/>
        </w:rPr>
        <w:t>日（含当日）</w:t>
      </w:r>
    </w:p>
    <w:p w:rsidR="00BF221C" w:rsidRDefault="00F36476">
      <w:pPr>
        <w:pStyle w:val="10"/>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2）证件：营业执照、开户许可证等证件（加盖单位公章的复印件）；</w:t>
      </w:r>
    </w:p>
    <w:p w:rsidR="00BF221C" w:rsidRDefault="00F36476">
      <w:pPr>
        <w:pStyle w:val="10"/>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（3）提供</w:t>
      </w:r>
      <w:r>
        <w:rPr>
          <w:rFonts w:eastAsiaTheme="minorEastAsia" w:hint="eastAsia"/>
          <w:color w:val="000000" w:themeColor="text1"/>
          <w:sz w:val="24"/>
        </w:rPr>
        <w:t>近三年在福建福海创石油化工有限公司或</w:t>
      </w:r>
      <w:r>
        <w:rPr>
          <w:rFonts w:eastAsiaTheme="minorEastAsia"/>
          <w:color w:val="000000" w:themeColor="text1"/>
          <w:sz w:val="24"/>
        </w:rPr>
        <w:t>中国石油化工集团有限公司</w:t>
      </w:r>
      <w:r>
        <w:rPr>
          <w:rFonts w:eastAsiaTheme="minorEastAsia" w:hint="eastAsia"/>
          <w:color w:val="000000" w:themeColor="text1"/>
          <w:sz w:val="24"/>
        </w:rPr>
        <w:t>或</w:t>
      </w:r>
      <w:hyperlink r:id="rId9" w:tgtFrame="_blank" w:history="1">
        <w:r>
          <w:rPr>
            <w:rFonts w:eastAsiaTheme="minorEastAsia"/>
            <w:color w:val="000000" w:themeColor="text1"/>
            <w:sz w:val="24"/>
          </w:rPr>
          <w:t>中国石油天然气集团有限公司</w:t>
        </w:r>
      </w:hyperlink>
      <w:r>
        <w:rPr>
          <w:rFonts w:eastAsiaTheme="minorEastAsia"/>
          <w:color w:val="000000" w:themeColor="text1"/>
          <w:sz w:val="24"/>
        </w:rPr>
        <w:t>或中国中化集团有限公司或中国海洋石油集团有限公司在</w:t>
      </w:r>
      <w:r>
        <w:rPr>
          <w:rFonts w:eastAsiaTheme="minorEastAsia" w:hint="eastAsia"/>
          <w:color w:val="000000" w:themeColor="text1"/>
          <w:sz w:val="24"/>
        </w:rPr>
        <w:t>同类装置具有</w:t>
      </w:r>
      <w:r>
        <w:rPr>
          <w:rFonts w:eastAsiaTheme="minorEastAsia"/>
          <w:color w:val="000000" w:themeColor="text1"/>
          <w:sz w:val="24"/>
        </w:rPr>
        <w:t>3</w:t>
      </w:r>
      <w:r>
        <w:rPr>
          <w:rFonts w:eastAsiaTheme="minorEastAsia" w:hint="eastAsia"/>
          <w:color w:val="000000" w:themeColor="text1"/>
          <w:sz w:val="24"/>
        </w:rPr>
        <w:t>项以上的销售业绩</w:t>
      </w:r>
      <w:r>
        <w:rPr>
          <w:rFonts w:asciiTheme="minorEastAsia" w:eastAsiaTheme="minorEastAsia" w:hAnsiTheme="minorEastAsia" w:hint="eastAsia"/>
          <w:sz w:val="24"/>
        </w:rPr>
        <w:t>（合同或发票）。</w:t>
      </w:r>
    </w:p>
    <w:p w:rsidR="00BF221C" w:rsidRDefault="00F36476">
      <w:pPr>
        <w:pStyle w:val="10"/>
        <w:numPr>
          <w:ilvl w:val="255"/>
          <w:numId w:val="0"/>
        </w:numPr>
        <w:spacing w:before="0" w:line="300" w:lineRule="auto"/>
        <w:ind w:left="832"/>
        <w:rPr>
          <w:rFonts w:asciiTheme="minorEastAsia" w:eastAsiaTheme="minorEastAsia" w:hAnsiTheme="minorEastAsia"/>
          <w:bCs/>
          <w:sz w:val="24"/>
        </w:rPr>
      </w:pPr>
      <w:r>
        <w:rPr>
          <w:rFonts w:asciiTheme="minorEastAsia" w:eastAsiaTheme="minorEastAsia" w:hAnsiTheme="minorEastAsia" w:hint="eastAsia"/>
          <w:sz w:val="24"/>
        </w:rPr>
        <w:lastRenderedPageBreak/>
        <w:t>（4）</w:t>
      </w:r>
      <w:r>
        <w:rPr>
          <w:rFonts w:asciiTheme="minorEastAsia" w:eastAsiaTheme="minorEastAsia" w:hAnsiTheme="minorEastAsia" w:hint="eastAsia"/>
          <w:bCs/>
          <w:sz w:val="24"/>
        </w:rPr>
        <w:t>保证金汇款银行水单：参选单位需缴纳参选保证金：</w:t>
      </w:r>
      <w:r>
        <w:rPr>
          <w:rFonts w:asciiTheme="minorEastAsia" w:eastAsiaTheme="minorEastAsia" w:hAnsiTheme="minorEastAsia" w:hint="eastAsia"/>
          <w:bCs/>
          <w:sz w:val="24"/>
          <w:highlight w:val="yellow"/>
        </w:rPr>
        <w:t>贰拾</w:t>
      </w:r>
      <w:r w:rsidR="00C6193F">
        <w:rPr>
          <w:rFonts w:asciiTheme="minorEastAsia" w:eastAsiaTheme="minorEastAsia" w:hAnsiTheme="minorEastAsia" w:hint="eastAsia"/>
          <w:bCs/>
          <w:sz w:val="24"/>
          <w:highlight w:val="yellow"/>
        </w:rPr>
        <w:t>捌</w:t>
      </w:r>
      <w:r>
        <w:rPr>
          <w:rFonts w:asciiTheme="minorEastAsia" w:eastAsiaTheme="minorEastAsia" w:hAnsiTheme="minorEastAsia" w:hint="eastAsia"/>
          <w:bCs/>
          <w:sz w:val="24"/>
          <w:highlight w:val="yellow"/>
        </w:rPr>
        <w:t>万元整</w:t>
      </w:r>
      <w:r>
        <w:rPr>
          <w:rFonts w:asciiTheme="minorEastAsia" w:eastAsiaTheme="minorEastAsia" w:hAnsiTheme="minorEastAsia" w:hint="eastAsia"/>
          <w:bCs/>
          <w:sz w:val="24"/>
        </w:rPr>
        <w:t>，如中选、该保证金转为履约保证金，如不中选，在比选结束后请联系商务联系人办理无息等额退款。</w:t>
      </w:r>
    </w:p>
    <w:p w:rsidR="00BF221C" w:rsidRDefault="00F36476">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p>
    <w:p w:rsidR="00BF221C" w:rsidRDefault="00F36476">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收款人：福建福海创石油化工有限公司</w:t>
      </w:r>
    </w:p>
    <w:p w:rsidR="00BF221C" w:rsidRDefault="00F36476">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rsidR="00BF221C" w:rsidRDefault="00F36476">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    号：406574816628</w:t>
      </w:r>
    </w:p>
    <w:p w:rsidR="00BF221C" w:rsidRDefault="00F36476">
      <w:pPr>
        <w:pStyle w:val="10"/>
        <w:numPr>
          <w:ilvl w:val="0"/>
          <w:numId w:val="4"/>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BF221C" w:rsidRDefault="00F36476">
      <w:pPr>
        <w:pStyle w:val="10"/>
        <w:spacing w:before="0" w:line="300" w:lineRule="auto"/>
        <w:ind w:left="832" w:firstLineChars="200" w:firstLine="480"/>
        <w:rPr>
          <w:rFonts w:asciiTheme="minorEastAsia" w:eastAsiaTheme="minorEastAsia" w:hAnsiTheme="minorEastAsia"/>
          <w:bCs/>
          <w:sz w:val="24"/>
        </w:rPr>
      </w:pPr>
      <w:r>
        <w:rPr>
          <w:rFonts w:ascii="宋体" w:hAnsi="宋体" w:hint="eastAsia"/>
          <w:bCs/>
          <w:sz w:val="24"/>
        </w:rPr>
        <w:t>请在报名后联系商务联系人获取“技术要求”文件。</w:t>
      </w:r>
    </w:p>
    <w:p w:rsidR="00BF221C" w:rsidRDefault="00F36476">
      <w:pPr>
        <w:pStyle w:val="10"/>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57354E" w:rsidRDefault="0057354E" w:rsidP="0057354E">
      <w:pPr>
        <w:pStyle w:val="10"/>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参选文件递交地点：福建福海创石油化工有限公司（地址：漳州市漳浦县杜浔镇杜昌路9号福海创办公大楼3楼</w:t>
      </w:r>
      <w:r>
        <w:rPr>
          <w:rFonts w:asciiTheme="minorEastAsia" w:eastAsiaTheme="minorEastAsia" w:hAnsiTheme="minorEastAsia"/>
          <w:bCs/>
          <w:sz w:val="24"/>
        </w:rPr>
        <w:t>）</w:t>
      </w:r>
    </w:p>
    <w:p w:rsidR="0057354E" w:rsidRPr="006D30CD" w:rsidRDefault="0057354E" w:rsidP="0057354E">
      <w:pPr>
        <w:pStyle w:val="10"/>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6D30CD" w:rsidRPr="006D30CD" w:rsidRDefault="006D30CD" w:rsidP="006D30CD">
      <w:pPr>
        <w:pStyle w:val="10"/>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bCs/>
          <w:sz w:val="24"/>
          <w:highlight w:val="yellow"/>
        </w:rPr>
        <w:t>寄送快递时，请在快递件</w:t>
      </w:r>
      <w:r>
        <w:rPr>
          <w:rFonts w:asciiTheme="minorEastAsia" w:eastAsiaTheme="minorEastAsia" w:hAnsiTheme="minorEastAsia" w:hint="eastAsia"/>
          <w:bCs/>
          <w:sz w:val="24"/>
          <w:highlight w:val="yellow"/>
        </w:rPr>
        <w:t>封面</w:t>
      </w:r>
      <w:r>
        <w:rPr>
          <w:rFonts w:asciiTheme="minorEastAsia" w:eastAsiaTheme="minorEastAsia" w:hAnsiTheme="minorEastAsia"/>
          <w:bCs/>
          <w:sz w:val="24"/>
          <w:highlight w:val="yellow"/>
        </w:rPr>
        <w:t>备注清楚寄件人公司名称及相应标书项目名称</w:t>
      </w:r>
      <w:r>
        <w:rPr>
          <w:rFonts w:asciiTheme="minorEastAsia" w:eastAsiaTheme="minorEastAsia" w:hAnsiTheme="minorEastAsia" w:hint="eastAsia"/>
          <w:bCs/>
          <w:sz w:val="24"/>
          <w:highlight w:val="yellow"/>
        </w:rPr>
        <w:t>，同时快递内随附标书电子版资料</w:t>
      </w:r>
      <w:r>
        <w:rPr>
          <w:rFonts w:asciiTheme="minorEastAsia" w:eastAsiaTheme="minorEastAsia" w:hAnsiTheme="minorEastAsia"/>
          <w:bCs/>
          <w:sz w:val="24"/>
          <w:highlight w:val="yellow"/>
        </w:rPr>
        <w:t>！</w:t>
      </w:r>
    </w:p>
    <w:p w:rsidR="00BF221C" w:rsidRDefault="00F36476">
      <w:pPr>
        <w:pStyle w:val="10"/>
        <w:numPr>
          <w:ilvl w:val="0"/>
          <w:numId w:val="5"/>
        </w:numPr>
        <w:spacing w:before="100" w:beforeAutospacing="1" w:after="100" w:afterAutospacing="1" w:line="300" w:lineRule="auto"/>
        <w:rPr>
          <w:rFonts w:asciiTheme="minorEastAsia" w:eastAsiaTheme="minorEastAsia" w:hAnsiTheme="minorEastAsia"/>
          <w:b/>
          <w:bCs/>
          <w:sz w:val="24"/>
        </w:rPr>
      </w:pPr>
      <w:r>
        <w:rPr>
          <w:rFonts w:asciiTheme="majorEastAsia" w:eastAsiaTheme="majorEastAsia" w:hAnsiTheme="majorEastAsia" w:hint="eastAsia"/>
          <w:bCs/>
          <w:sz w:val="24"/>
        </w:rPr>
        <w:t>特别声明：（1）参选人必须对全部物资进行参选，不得部分参选，否则其比选文件将被拒绝。（2）未进行登记报名的参选人，其递交的参选文件将被拒收。</w:t>
      </w:r>
    </w:p>
    <w:p w:rsidR="00BF221C" w:rsidRDefault="00F36476">
      <w:pPr>
        <w:pStyle w:val="10"/>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BF221C" w:rsidRDefault="00C6193F">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商务联系人：何春城</w:t>
      </w:r>
      <w:r w:rsidR="00F36476">
        <w:rPr>
          <w:rFonts w:asciiTheme="minorEastAsia" w:eastAsiaTheme="minorEastAsia" w:hAnsiTheme="minorEastAsia" w:hint="eastAsia"/>
          <w:bCs/>
          <w:sz w:val="24"/>
        </w:rPr>
        <w:t xml:space="preserve"> 电话：1</w:t>
      </w:r>
      <w:r>
        <w:rPr>
          <w:rFonts w:asciiTheme="minorEastAsia" w:eastAsiaTheme="minorEastAsia" w:hAnsiTheme="minorEastAsia" w:hint="eastAsia"/>
          <w:bCs/>
          <w:sz w:val="24"/>
        </w:rPr>
        <w:t>5059154019</w:t>
      </w:r>
      <w:r w:rsidR="00F36476">
        <w:rPr>
          <w:rFonts w:asciiTheme="minorEastAsia" w:eastAsiaTheme="minorEastAsia" w:hAnsiTheme="minorEastAsia" w:hint="eastAsia"/>
          <w:bCs/>
          <w:sz w:val="24"/>
        </w:rPr>
        <w:tab/>
        <w:t>邮箱：wzcgb@fjpec.com.cn</w:t>
      </w:r>
    </w:p>
    <w:p w:rsidR="00BF221C" w:rsidRDefault="00C6193F">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技术联系人：陈伟强</w:t>
      </w:r>
      <w:r w:rsidR="00F36476">
        <w:rPr>
          <w:rFonts w:asciiTheme="minorEastAsia" w:eastAsiaTheme="minorEastAsia" w:hAnsiTheme="minorEastAsia" w:hint="eastAsia"/>
          <w:bCs/>
          <w:sz w:val="24"/>
        </w:rPr>
        <w:t xml:space="preserve"> 电话：</w:t>
      </w:r>
      <w:r>
        <w:rPr>
          <w:rFonts w:asciiTheme="minorEastAsia" w:eastAsiaTheme="minorEastAsia" w:hAnsiTheme="minorEastAsia" w:hint="eastAsia"/>
          <w:bCs/>
          <w:sz w:val="24"/>
        </w:rPr>
        <w:t xml:space="preserve">18065732017  </w:t>
      </w:r>
      <w:r w:rsidR="00F36476">
        <w:rPr>
          <w:rFonts w:asciiTheme="minorEastAsia" w:eastAsiaTheme="minorEastAsia" w:hAnsiTheme="minorEastAsia" w:hint="eastAsia"/>
          <w:bCs/>
          <w:sz w:val="24"/>
        </w:rPr>
        <w:t>邮箱：</w:t>
      </w:r>
      <w:r w:rsidR="00985881" w:rsidRPr="00985881">
        <w:rPr>
          <w:rFonts w:asciiTheme="minorEastAsia" w:eastAsiaTheme="minorEastAsia" w:hAnsiTheme="minorEastAsia"/>
          <w:bCs/>
          <w:sz w:val="24"/>
        </w:rPr>
        <w:t>wqchen@fhcpec.com.cn</w:t>
      </w:r>
    </w:p>
    <w:p w:rsidR="00BF221C" w:rsidRDefault="00F36476">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 xml:space="preserve">纪检监察室电话：0596-6311774  </w:t>
      </w:r>
    </w:p>
    <w:p w:rsidR="00BF221C" w:rsidRDefault="00F36476">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联系地址：漳州市漳浦县杜浔镇杜昌路9号福海创办公大楼</w:t>
      </w:r>
      <w:r w:rsidR="00C6193F">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BF221C" w:rsidRDefault="00F36476">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    编：363215</w:t>
      </w:r>
    </w:p>
    <w:p w:rsidR="00BF221C" w:rsidRDefault="00BF221C">
      <w:pPr>
        <w:spacing w:line="360" w:lineRule="auto"/>
        <w:ind w:firstLineChars="400" w:firstLine="960"/>
        <w:rPr>
          <w:rFonts w:asciiTheme="minorEastAsia" w:eastAsiaTheme="minorEastAsia" w:hAnsiTheme="minorEastAsia"/>
          <w:bCs/>
          <w:sz w:val="24"/>
        </w:rPr>
      </w:pPr>
    </w:p>
    <w:p w:rsidR="00BF221C" w:rsidRDefault="00BF221C">
      <w:pPr>
        <w:spacing w:line="360" w:lineRule="auto"/>
        <w:ind w:firstLineChars="400" w:firstLine="960"/>
        <w:rPr>
          <w:rFonts w:asciiTheme="minorEastAsia" w:eastAsiaTheme="minorEastAsia" w:hAnsiTheme="minorEastAsia"/>
          <w:bCs/>
          <w:sz w:val="24"/>
        </w:rPr>
      </w:pPr>
    </w:p>
    <w:p w:rsidR="00BF221C" w:rsidRDefault="00BF221C">
      <w:pPr>
        <w:pStyle w:val="1"/>
      </w:pPr>
    </w:p>
    <w:p w:rsidR="00BF221C" w:rsidRDefault="00F36476">
      <w:pPr>
        <w:spacing w:line="360" w:lineRule="auto"/>
        <w:ind w:firstLineChars="2300" w:firstLine="552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p>
    <w:p w:rsidR="00BF221C" w:rsidRDefault="00F36476">
      <w:pPr>
        <w:spacing w:line="360" w:lineRule="auto"/>
        <w:ind w:firstLineChars="2600" w:firstLine="6240"/>
      </w:pPr>
      <w:r>
        <w:rPr>
          <w:rFonts w:asciiTheme="minorEastAsia" w:eastAsiaTheme="minorEastAsia" w:hAnsiTheme="minorEastAsia" w:hint="eastAsia"/>
          <w:bCs/>
          <w:sz w:val="24"/>
        </w:rPr>
        <w:t>202</w:t>
      </w:r>
      <w:r w:rsidR="00C6193F">
        <w:rPr>
          <w:rFonts w:asciiTheme="minorEastAsia" w:eastAsiaTheme="minorEastAsia" w:hAnsiTheme="minorEastAsia" w:hint="eastAsia"/>
          <w:bCs/>
          <w:sz w:val="24"/>
        </w:rPr>
        <w:t>4</w:t>
      </w:r>
      <w:r>
        <w:rPr>
          <w:rFonts w:asciiTheme="minorEastAsia" w:eastAsiaTheme="minorEastAsia" w:hAnsiTheme="minorEastAsia" w:hint="eastAsia"/>
          <w:bCs/>
          <w:sz w:val="24"/>
        </w:rPr>
        <w:t>年</w:t>
      </w:r>
      <w:r w:rsidR="00000A99">
        <w:rPr>
          <w:rFonts w:asciiTheme="minorEastAsia" w:eastAsiaTheme="minorEastAsia" w:hAnsiTheme="minorEastAsia" w:hint="eastAsia"/>
          <w:bCs/>
          <w:sz w:val="24"/>
        </w:rPr>
        <w:t>8</w:t>
      </w:r>
      <w:r>
        <w:rPr>
          <w:rFonts w:asciiTheme="minorEastAsia" w:eastAsiaTheme="minorEastAsia" w:hAnsiTheme="minorEastAsia" w:hint="eastAsia"/>
          <w:bCs/>
          <w:sz w:val="24"/>
        </w:rPr>
        <w:t>月</w:t>
      </w:r>
      <w:r w:rsidR="00000A99">
        <w:rPr>
          <w:rFonts w:asciiTheme="minorEastAsia" w:eastAsiaTheme="minorEastAsia" w:hAnsiTheme="minorEastAsia" w:hint="eastAsia"/>
          <w:bCs/>
          <w:sz w:val="24"/>
        </w:rPr>
        <w:t>5</w:t>
      </w:r>
      <w:r>
        <w:rPr>
          <w:rFonts w:asciiTheme="minorEastAsia" w:eastAsiaTheme="minorEastAsia" w:hAnsiTheme="minorEastAsia" w:hint="eastAsia"/>
          <w:bCs/>
          <w:sz w:val="24"/>
        </w:rPr>
        <w:t>日</w:t>
      </w:r>
    </w:p>
    <w:p w:rsidR="00BF221C" w:rsidRDefault="00BF221C">
      <w:pPr>
        <w:spacing w:line="400" w:lineRule="exact"/>
        <w:jc w:val="center"/>
        <w:rPr>
          <w:rFonts w:ascii="宋体" w:hAnsi="宋体"/>
          <w:b/>
          <w:bCs/>
          <w:sz w:val="36"/>
        </w:rPr>
      </w:pPr>
    </w:p>
    <w:p w:rsidR="00BF221C" w:rsidRDefault="00BF221C">
      <w:pPr>
        <w:spacing w:line="400" w:lineRule="exact"/>
        <w:rPr>
          <w:rFonts w:ascii="宋体" w:hAnsi="宋体"/>
          <w:b/>
          <w:bCs/>
          <w:sz w:val="36"/>
        </w:rPr>
      </w:pPr>
    </w:p>
    <w:p w:rsidR="00BF221C" w:rsidRDefault="00F36476">
      <w:pPr>
        <w:spacing w:line="400" w:lineRule="exact"/>
        <w:jc w:val="center"/>
        <w:rPr>
          <w:rFonts w:ascii="宋体"/>
          <w:b/>
          <w:bCs/>
          <w:sz w:val="36"/>
        </w:rPr>
      </w:pPr>
      <w:r>
        <w:rPr>
          <w:rFonts w:ascii="宋体" w:hAnsi="宋体" w:hint="eastAsia"/>
          <w:b/>
          <w:bCs/>
          <w:sz w:val="36"/>
        </w:rPr>
        <w:lastRenderedPageBreak/>
        <w:t>二、参选规定及说明</w:t>
      </w:r>
    </w:p>
    <w:p w:rsidR="00BF221C" w:rsidRDefault="00F36476">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白土。</w:t>
      </w:r>
    </w:p>
    <w:p w:rsidR="00BF221C" w:rsidRDefault="00F36476">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BF221C" w:rsidRDefault="00F36476">
      <w:pPr>
        <w:spacing w:line="320" w:lineRule="exact"/>
        <w:rPr>
          <w:rFonts w:ascii="宋体"/>
          <w:sz w:val="18"/>
          <w:szCs w:val="18"/>
        </w:rPr>
      </w:pPr>
      <w:r>
        <w:rPr>
          <w:rFonts w:ascii="宋体" w:hint="eastAsia"/>
          <w:sz w:val="18"/>
          <w:szCs w:val="18"/>
        </w:rPr>
        <w:t>2.参选人资格：</w:t>
      </w:r>
    </w:p>
    <w:p w:rsidR="00BF221C" w:rsidRDefault="00F36476">
      <w:pPr>
        <w:spacing w:line="320" w:lineRule="exact"/>
        <w:rPr>
          <w:rFonts w:ascii="宋体"/>
          <w:sz w:val="18"/>
          <w:szCs w:val="18"/>
        </w:rPr>
      </w:pPr>
      <w:r>
        <w:rPr>
          <w:rFonts w:ascii="宋体" w:hint="eastAsia"/>
          <w:sz w:val="18"/>
          <w:szCs w:val="18"/>
        </w:rPr>
        <w:t>（1）具备独立法人资格、具备有效的企业法人营业执照；</w:t>
      </w:r>
    </w:p>
    <w:p w:rsidR="00BF221C" w:rsidRDefault="00F36476">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BF221C" w:rsidRDefault="00F36476">
      <w:pPr>
        <w:spacing w:line="320" w:lineRule="exact"/>
        <w:rPr>
          <w:rFonts w:ascii="宋体"/>
          <w:sz w:val="18"/>
          <w:szCs w:val="18"/>
        </w:rPr>
      </w:pPr>
      <w:r>
        <w:rPr>
          <w:rFonts w:ascii="宋体" w:hint="eastAsia"/>
          <w:sz w:val="18"/>
          <w:szCs w:val="18"/>
        </w:rPr>
        <w:t>（3）没有失信黑名单记录（以最高院失信被执行人系统发布信息为准）；</w:t>
      </w:r>
    </w:p>
    <w:p w:rsidR="00BF221C" w:rsidRDefault="00F36476">
      <w:pPr>
        <w:spacing w:line="320" w:lineRule="exact"/>
        <w:rPr>
          <w:rFonts w:ascii="宋体"/>
          <w:sz w:val="18"/>
          <w:szCs w:val="18"/>
        </w:rPr>
      </w:pPr>
      <w:r>
        <w:rPr>
          <w:rFonts w:ascii="宋体" w:hint="eastAsia"/>
          <w:sz w:val="18"/>
          <w:szCs w:val="18"/>
        </w:rPr>
        <w:t>（4）与比选人无诉讼纠纷；</w:t>
      </w:r>
    </w:p>
    <w:p w:rsidR="00BF221C" w:rsidRDefault="00F36476">
      <w:pPr>
        <w:spacing w:line="320" w:lineRule="exact"/>
        <w:rPr>
          <w:rFonts w:ascii="宋体"/>
          <w:sz w:val="18"/>
          <w:szCs w:val="18"/>
        </w:rPr>
      </w:pPr>
      <w:r>
        <w:rPr>
          <w:rFonts w:ascii="宋体" w:hint="eastAsia"/>
          <w:sz w:val="18"/>
          <w:szCs w:val="18"/>
        </w:rPr>
        <w:t>（5）具有近三年在福建福海创石油化工有限公司或中国石油化工集团有限公司或</w:t>
      </w:r>
      <w:hyperlink r:id="rId10" w:tgtFrame="_blank" w:history="1">
        <w:r>
          <w:rPr>
            <w:rFonts w:ascii="宋体" w:hint="eastAsia"/>
            <w:sz w:val="18"/>
            <w:szCs w:val="18"/>
          </w:rPr>
          <w:t>中国石油天然气集团有限公司</w:t>
        </w:r>
      </w:hyperlink>
      <w:r>
        <w:rPr>
          <w:rFonts w:ascii="宋体" w:hint="eastAsia"/>
          <w:sz w:val="18"/>
          <w:szCs w:val="18"/>
        </w:rPr>
        <w:t>或中国中化集团有限公司或中国海洋石油集团有限公司在同类装置具有3项以上的销售业绩；</w:t>
      </w:r>
    </w:p>
    <w:p w:rsidR="00BF221C" w:rsidRDefault="00F36476">
      <w:pPr>
        <w:spacing w:line="320" w:lineRule="exact"/>
        <w:rPr>
          <w:rFonts w:ascii="宋体"/>
          <w:sz w:val="18"/>
          <w:szCs w:val="18"/>
        </w:rPr>
      </w:pPr>
      <w:r>
        <w:rPr>
          <w:rFonts w:ascii="宋体" w:hint="eastAsia"/>
          <w:sz w:val="18"/>
          <w:szCs w:val="18"/>
        </w:rPr>
        <w:t>（6）参选保证金：贰拾</w:t>
      </w:r>
      <w:r w:rsidR="00C6193F">
        <w:rPr>
          <w:rFonts w:ascii="宋体" w:hint="eastAsia"/>
          <w:sz w:val="18"/>
          <w:szCs w:val="18"/>
        </w:rPr>
        <w:t>捌</w:t>
      </w:r>
      <w:r>
        <w:rPr>
          <w:rFonts w:ascii="宋体" w:hint="eastAsia"/>
          <w:sz w:val="18"/>
          <w:szCs w:val="18"/>
        </w:rPr>
        <w:t>万元整。</w:t>
      </w:r>
    </w:p>
    <w:p w:rsidR="00BF221C" w:rsidRDefault="00F36476">
      <w:pPr>
        <w:spacing w:line="320" w:lineRule="exact"/>
        <w:rPr>
          <w:rFonts w:ascii="宋体" w:hAnsi="宋体"/>
          <w:sz w:val="18"/>
          <w:szCs w:val="18"/>
        </w:rPr>
      </w:pPr>
      <w:r>
        <w:rPr>
          <w:rFonts w:ascii="宋体" w:hAnsi="宋体"/>
          <w:sz w:val="18"/>
          <w:szCs w:val="18"/>
        </w:rPr>
        <w:t>3.</w:t>
      </w:r>
      <w:r>
        <w:rPr>
          <w:rFonts w:ascii="宋体" w:hAnsi="宋体" w:hint="eastAsia"/>
          <w:sz w:val="18"/>
          <w:szCs w:val="18"/>
        </w:rPr>
        <w:t>参选人要仔细阅读公开比选文件的内容，按该报价要求提供以下要求的文件，所提供资料必须真实。</w:t>
      </w:r>
    </w:p>
    <w:p w:rsidR="00BF221C" w:rsidRDefault="00F36476">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BF221C" w:rsidRDefault="00F36476">
      <w:pPr>
        <w:spacing w:line="320" w:lineRule="exact"/>
        <w:rPr>
          <w:rFonts w:ascii="宋体" w:hAnsi="宋体"/>
          <w:sz w:val="18"/>
          <w:szCs w:val="18"/>
        </w:rPr>
      </w:pPr>
      <w:r>
        <w:rPr>
          <w:rFonts w:ascii="宋体" w:hAnsi="宋体"/>
          <w:sz w:val="18"/>
          <w:szCs w:val="18"/>
        </w:rPr>
        <w:t>5.</w:t>
      </w:r>
      <w:r w:rsidR="008876D2">
        <w:rPr>
          <w:rFonts w:ascii="宋体" w:hAnsi="宋体" w:hint="eastAsia"/>
          <w:sz w:val="18"/>
          <w:szCs w:val="18"/>
        </w:rPr>
        <w:t>参选人密封参选文件，在各封口处加盖公司印章。以下材料一式两份，称为“参选文件”，需正、副本各一份，注明“正本”及“副本”并逐页盖公章，包括：</w:t>
      </w:r>
    </w:p>
    <w:p w:rsidR="00BF221C" w:rsidRDefault="00F36476">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BF221C" w:rsidRDefault="00F36476">
      <w:pPr>
        <w:spacing w:line="320" w:lineRule="exact"/>
        <w:rPr>
          <w:rFonts w:ascii="宋体" w:hAnsi="宋体"/>
          <w:sz w:val="18"/>
          <w:szCs w:val="18"/>
        </w:rPr>
      </w:pPr>
      <w:r>
        <w:rPr>
          <w:rFonts w:ascii="宋体" w:hAnsi="宋体" w:hint="eastAsia"/>
          <w:sz w:val="18"/>
          <w:szCs w:val="18"/>
        </w:rPr>
        <w:t>（2）参选规定及说明</w:t>
      </w:r>
    </w:p>
    <w:p w:rsidR="00BF221C" w:rsidRDefault="00F36476">
      <w:pPr>
        <w:spacing w:line="320" w:lineRule="exact"/>
        <w:rPr>
          <w:rFonts w:ascii="宋体" w:hAnsi="宋体"/>
          <w:sz w:val="18"/>
          <w:szCs w:val="18"/>
        </w:rPr>
      </w:pPr>
      <w:r>
        <w:rPr>
          <w:rFonts w:ascii="宋体" w:hAnsi="宋体" w:hint="eastAsia"/>
          <w:sz w:val="18"/>
          <w:szCs w:val="18"/>
        </w:rPr>
        <w:t>（3）公开比选文件</w:t>
      </w:r>
    </w:p>
    <w:p w:rsidR="00BF221C" w:rsidRDefault="00F36476">
      <w:pPr>
        <w:spacing w:line="320" w:lineRule="exact"/>
        <w:rPr>
          <w:rFonts w:ascii="宋体" w:hAnsi="宋体"/>
          <w:sz w:val="18"/>
          <w:szCs w:val="18"/>
        </w:rPr>
      </w:pPr>
      <w:r>
        <w:rPr>
          <w:rFonts w:ascii="宋体" w:hAnsi="宋体" w:hint="eastAsia"/>
          <w:sz w:val="18"/>
          <w:szCs w:val="18"/>
        </w:rPr>
        <w:t>（4）参选书</w:t>
      </w:r>
      <w:r w:rsidR="00596462">
        <w:rPr>
          <w:rFonts w:ascii="宋体" w:hAnsi="宋体" w:hint="eastAsia"/>
          <w:sz w:val="18"/>
          <w:szCs w:val="18"/>
        </w:rPr>
        <w:t>.</w:t>
      </w:r>
    </w:p>
    <w:p w:rsidR="00BF221C" w:rsidRDefault="00F36476">
      <w:pPr>
        <w:spacing w:line="320" w:lineRule="exact"/>
        <w:rPr>
          <w:rFonts w:ascii="宋体" w:hAnsi="宋体"/>
          <w:sz w:val="18"/>
          <w:szCs w:val="18"/>
        </w:rPr>
      </w:pPr>
      <w:r>
        <w:rPr>
          <w:rFonts w:ascii="宋体" w:hAnsi="宋体" w:hint="eastAsia"/>
          <w:sz w:val="18"/>
          <w:szCs w:val="18"/>
        </w:rPr>
        <w:t>（5）法定代表人授权书</w:t>
      </w:r>
    </w:p>
    <w:p w:rsidR="00BF221C" w:rsidRDefault="00F36476">
      <w:pPr>
        <w:spacing w:line="320" w:lineRule="exact"/>
        <w:rPr>
          <w:rFonts w:ascii="宋体" w:hAnsi="宋体"/>
          <w:sz w:val="18"/>
          <w:szCs w:val="18"/>
        </w:rPr>
      </w:pPr>
      <w:r>
        <w:rPr>
          <w:rFonts w:ascii="宋体" w:hAnsi="宋体" w:hint="eastAsia"/>
          <w:sz w:val="18"/>
          <w:szCs w:val="18"/>
        </w:rPr>
        <w:t>（6）报价单</w:t>
      </w:r>
    </w:p>
    <w:p w:rsidR="00BF221C" w:rsidRDefault="00F36476">
      <w:pPr>
        <w:spacing w:line="320" w:lineRule="exact"/>
      </w:pPr>
      <w:r>
        <w:rPr>
          <w:rFonts w:ascii="宋体" w:hAnsi="宋体" w:hint="eastAsia"/>
          <w:sz w:val="18"/>
          <w:szCs w:val="18"/>
        </w:rPr>
        <w:t>（7）技术要求</w:t>
      </w:r>
    </w:p>
    <w:p w:rsidR="00BF221C" w:rsidRDefault="00F36476">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BF221C" w:rsidRDefault="00F36476">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BF221C" w:rsidRDefault="00F36476">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BF221C" w:rsidRDefault="00F36476">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BF221C" w:rsidRDefault="00F36476">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白土</w:t>
      </w:r>
      <w:r w:rsidR="00895199">
        <w:rPr>
          <w:rFonts w:ascii="宋体" w:hAnsi="宋体" w:hint="eastAsia"/>
          <w:sz w:val="18"/>
          <w:szCs w:val="18"/>
        </w:rPr>
        <w:t>的采购</w:t>
      </w:r>
      <w:r>
        <w:rPr>
          <w:rFonts w:ascii="宋体" w:hAnsi="宋体" w:hint="eastAsia"/>
          <w:sz w:val="18"/>
          <w:szCs w:val="18"/>
        </w:rPr>
        <w:t>价格。比选会议确定指导价格之后：</w:t>
      </w:r>
    </w:p>
    <w:p w:rsidR="00BF221C" w:rsidRDefault="00F36476">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BF221C" w:rsidRDefault="00F36476">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BF221C" w:rsidRDefault="00F36476">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BF221C" w:rsidRDefault="00F36476">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BF221C" w:rsidRDefault="00F36476">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BF221C" w:rsidRDefault="00F36476">
      <w:pPr>
        <w:spacing w:line="320" w:lineRule="exact"/>
      </w:pPr>
      <w:r>
        <w:rPr>
          <w:rFonts w:ascii="宋体" w:hAnsi="宋体" w:hint="eastAsia"/>
          <w:sz w:val="18"/>
          <w:szCs w:val="18"/>
        </w:rPr>
        <w:lastRenderedPageBreak/>
        <w:t>12.参选文件不退还。</w:t>
      </w:r>
    </w:p>
    <w:p w:rsidR="00BF221C" w:rsidRPr="000B509A" w:rsidRDefault="00F36476">
      <w:pPr>
        <w:spacing w:line="320" w:lineRule="exact"/>
        <w:rPr>
          <w:rFonts w:ascii="Arial" w:hAnsi="Arial" w:cs="Arial"/>
          <w:color w:val="111111"/>
          <w:szCs w:val="21"/>
          <w:shd w:val="clear" w:color="auto" w:fill="FFFFFF"/>
        </w:rPr>
      </w:pPr>
      <w:r>
        <w:rPr>
          <w:rFonts w:ascii="宋体" w:hAnsi="宋体" w:hint="eastAsia"/>
          <w:sz w:val="18"/>
          <w:szCs w:val="18"/>
        </w:rPr>
        <w:t>13.</w:t>
      </w:r>
      <w:r>
        <w:rPr>
          <w:rFonts w:ascii="宋体" w:hAnsi="宋体" w:hint="eastAsia"/>
          <w:sz w:val="18"/>
          <w:szCs w:val="18"/>
          <w:highlight w:val="yellow"/>
        </w:rPr>
        <w:t xml:space="preserve">因运行天数与白土价格之间的关系，要求按照 </w:t>
      </w:r>
      <w:r w:rsidR="009E37E2">
        <w:rPr>
          <w:rFonts w:ascii="宋体" w:hAnsi="宋体" w:hint="eastAsia"/>
          <w:sz w:val="18"/>
          <w:szCs w:val="18"/>
          <w:highlight w:val="yellow"/>
        </w:rPr>
        <w:t>综合成本</w:t>
      </w:r>
      <w:r>
        <w:rPr>
          <w:rFonts w:ascii="宋体" w:hAnsi="宋体" w:hint="eastAsia"/>
          <w:sz w:val="18"/>
          <w:szCs w:val="18"/>
          <w:highlight w:val="yellow"/>
        </w:rPr>
        <w:t>=</w:t>
      </w:r>
      <w:r w:rsidR="000B509A">
        <w:rPr>
          <w:rFonts w:ascii="Arial" w:hAnsi="Arial" w:cs="Arial"/>
          <w:color w:val="111111"/>
          <w:szCs w:val="21"/>
          <w:shd w:val="clear" w:color="auto" w:fill="FFFFFF"/>
        </w:rPr>
        <w:t>（歧化白土单价</w:t>
      </w:r>
      <w:r w:rsidR="001E0886">
        <w:rPr>
          <w:rFonts w:ascii="Arial" w:hAnsi="Arial" w:cs="Arial"/>
          <w:color w:val="111111"/>
          <w:szCs w:val="21"/>
          <w:shd w:val="clear" w:color="auto" w:fill="FFFFFF"/>
        </w:rPr>
        <w:t>+</w:t>
      </w:r>
      <w:r w:rsidR="001E0886">
        <w:rPr>
          <w:rFonts w:ascii="Arial" w:hAnsi="Arial" w:cs="Arial" w:hint="eastAsia"/>
          <w:color w:val="111111"/>
          <w:szCs w:val="21"/>
          <w:shd w:val="clear" w:color="auto" w:fill="FFFFFF"/>
        </w:rPr>
        <w:t>3857</w:t>
      </w:r>
      <w:r w:rsidR="000B509A">
        <w:rPr>
          <w:rFonts w:ascii="Arial" w:hAnsi="Arial" w:cs="Arial"/>
          <w:color w:val="111111"/>
          <w:szCs w:val="21"/>
          <w:shd w:val="clear" w:color="auto" w:fill="FFFFFF"/>
        </w:rPr>
        <w:t>）</w:t>
      </w:r>
      <w:r w:rsidR="000B509A">
        <w:rPr>
          <w:rFonts w:ascii="Arial" w:hAnsi="Arial" w:cs="Arial"/>
          <w:color w:val="111111"/>
          <w:szCs w:val="21"/>
          <w:shd w:val="clear" w:color="auto" w:fill="FFFFFF"/>
        </w:rPr>
        <w:t>*220/</w:t>
      </w:r>
      <w:r w:rsidR="000B509A">
        <w:rPr>
          <w:rFonts w:ascii="Arial" w:hAnsi="Arial" w:cs="Arial"/>
          <w:color w:val="111111"/>
          <w:szCs w:val="21"/>
          <w:shd w:val="clear" w:color="auto" w:fill="FFFFFF"/>
        </w:rPr>
        <w:t>运行天数</w:t>
      </w:r>
      <w:r w:rsidR="000B509A">
        <w:rPr>
          <w:rFonts w:ascii="Arial" w:hAnsi="Arial" w:cs="Arial" w:hint="eastAsia"/>
          <w:color w:val="111111"/>
          <w:szCs w:val="21"/>
          <w:shd w:val="clear" w:color="auto" w:fill="FFFFFF"/>
        </w:rPr>
        <w:t>+</w:t>
      </w:r>
      <w:r w:rsidR="000B509A">
        <w:rPr>
          <w:rFonts w:ascii="Arial" w:hAnsi="Arial" w:cs="Arial"/>
          <w:color w:val="111111"/>
          <w:szCs w:val="21"/>
          <w:shd w:val="clear" w:color="auto" w:fill="FFFFFF"/>
        </w:rPr>
        <w:t>（异构化白土单价</w:t>
      </w:r>
      <w:r w:rsidR="001E0886">
        <w:rPr>
          <w:rFonts w:ascii="Arial" w:hAnsi="Arial" w:cs="Arial"/>
          <w:color w:val="111111"/>
          <w:szCs w:val="21"/>
          <w:shd w:val="clear" w:color="auto" w:fill="FFFFFF"/>
        </w:rPr>
        <w:t>+</w:t>
      </w:r>
      <w:r w:rsidR="001E0886">
        <w:rPr>
          <w:rFonts w:ascii="Arial" w:hAnsi="Arial" w:cs="Arial" w:hint="eastAsia"/>
          <w:color w:val="111111"/>
          <w:szCs w:val="21"/>
          <w:shd w:val="clear" w:color="auto" w:fill="FFFFFF"/>
        </w:rPr>
        <w:t>3857</w:t>
      </w:r>
      <w:r w:rsidR="000B509A">
        <w:rPr>
          <w:rFonts w:ascii="Arial" w:hAnsi="Arial" w:cs="Arial"/>
          <w:color w:val="111111"/>
          <w:szCs w:val="21"/>
          <w:shd w:val="clear" w:color="auto" w:fill="FFFFFF"/>
        </w:rPr>
        <w:t>）</w:t>
      </w:r>
      <w:r w:rsidR="000B509A">
        <w:rPr>
          <w:rFonts w:ascii="Arial" w:hAnsi="Arial" w:cs="Arial"/>
          <w:color w:val="111111"/>
          <w:szCs w:val="21"/>
          <w:shd w:val="clear" w:color="auto" w:fill="FFFFFF"/>
        </w:rPr>
        <w:t>*164/</w:t>
      </w:r>
      <w:r w:rsidR="000B509A">
        <w:rPr>
          <w:rFonts w:ascii="Arial" w:hAnsi="Arial" w:cs="Arial"/>
          <w:color w:val="111111"/>
          <w:szCs w:val="21"/>
          <w:shd w:val="clear" w:color="auto" w:fill="FFFFFF"/>
        </w:rPr>
        <w:t>运行天数</w:t>
      </w:r>
      <w:r w:rsidR="000B509A">
        <w:rPr>
          <w:rFonts w:ascii="Arial" w:hAnsi="Arial" w:cs="Arial"/>
          <w:color w:val="111111"/>
          <w:szCs w:val="21"/>
          <w:shd w:val="clear" w:color="auto" w:fill="FFFFFF"/>
        </w:rPr>
        <w:t>+</w:t>
      </w:r>
      <w:r w:rsidR="000B509A">
        <w:rPr>
          <w:rFonts w:ascii="Arial" w:hAnsi="Arial" w:cs="Arial"/>
          <w:color w:val="111111"/>
          <w:szCs w:val="21"/>
          <w:shd w:val="clear" w:color="auto" w:fill="FFFFFF"/>
        </w:rPr>
        <w:t>（重整白土单价</w:t>
      </w:r>
      <w:r w:rsidR="001E0886">
        <w:rPr>
          <w:rFonts w:ascii="Arial" w:hAnsi="Arial" w:cs="Arial"/>
          <w:color w:val="111111"/>
          <w:szCs w:val="21"/>
          <w:shd w:val="clear" w:color="auto" w:fill="FFFFFF"/>
        </w:rPr>
        <w:t>+</w:t>
      </w:r>
      <w:r w:rsidR="001E0886">
        <w:rPr>
          <w:rFonts w:ascii="Arial" w:hAnsi="Arial" w:cs="Arial" w:hint="eastAsia"/>
          <w:color w:val="111111"/>
          <w:szCs w:val="21"/>
          <w:shd w:val="clear" w:color="auto" w:fill="FFFFFF"/>
        </w:rPr>
        <w:t>3857</w:t>
      </w:r>
      <w:r w:rsidR="000B509A">
        <w:rPr>
          <w:rFonts w:ascii="Arial" w:hAnsi="Arial" w:cs="Arial"/>
          <w:color w:val="111111"/>
          <w:szCs w:val="21"/>
          <w:shd w:val="clear" w:color="auto" w:fill="FFFFFF"/>
        </w:rPr>
        <w:t>）</w:t>
      </w:r>
      <w:r w:rsidR="000B509A">
        <w:rPr>
          <w:rFonts w:ascii="Arial" w:hAnsi="Arial" w:cs="Arial"/>
          <w:color w:val="111111"/>
          <w:szCs w:val="21"/>
          <w:shd w:val="clear" w:color="auto" w:fill="FFFFFF"/>
        </w:rPr>
        <w:t>*150/</w:t>
      </w:r>
      <w:r w:rsidR="000B509A">
        <w:rPr>
          <w:rFonts w:ascii="Arial" w:hAnsi="Arial" w:cs="Arial"/>
          <w:color w:val="111111"/>
          <w:szCs w:val="21"/>
          <w:shd w:val="clear" w:color="auto" w:fill="FFFFFF"/>
        </w:rPr>
        <w:t>运行天数</w:t>
      </w:r>
      <w:r>
        <w:rPr>
          <w:rFonts w:ascii="宋体" w:hAnsi="宋体" w:hint="eastAsia"/>
          <w:sz w:val="18"/>
          <w:szCs w:val="18"/>
          <w:highlight w:val="yellow"/>
        </w:rPr>
        <w:t>进行比价。</w:t>
      </w:r>
    </w:p>
    <w:p w:rsidR="00BF221C" w:rsidRDefault="00F36476">
      <w:pPr>
        <w:spacing w:line="320" w:lineRule="exact"/>
        <w:rPr>
          <w:rFonts w:ascii="宋体" w:hAnsi="宋体"/>
          <w:sz w:val="18"/>
          <w:szCs w:val="18"/>
        </w:rPr>
      </w:pPr>
      <w:r>
        <w:rPr>
          <w:rFonts w:ascii="宋体" w:hAnsi="宋体" w:hint="eastAsia"/>
          <w:sz w:val="18"/>
          <w:szCs w:val="18"/>
        </w:rPr>
        <w:t>14.本次白土报价保证运行天数若低于技术要求中的运行天数要求，即“</w:t>
      </w:r>
      <w:r w:rsidR="00D11402">
        <w:rPr>
          <w:rFonts w:ascii="宋体" w:hAnsi="宋体" w:hint="eastAsia"/>
          <w:sz w:val="18"/>
          <w:szCs w:val="18"/>
        </w:rPr>
        <w:t>2024</w:t>
      </w:r>
      <w:r>
        <w:rPr>
          <w:rFonts w:ascii="宋体" w:hAnsi="宋体" w:hint="eastAsia"/>
          <w:sz w:val="18"/>
          <w:szCs w:val="18"/>
        </w:rPr>
        <w:t>年歧化、异构化</w:t>
      </w:r>
      <w:r w:rsidR="00D11402">
        <w:rPr>
          <w:rFonts w:ascii="宋体" w:hAnsi="宋体" w:hint="eastAsia"/>
          <w:sz w:val="18"/>
          <w:szCs w:val="18"/>
        </w:rPr>
        <w:t>、重整</w:t>
      </w:r>
      <w:r>
        <w:rPr>
          <w:rFonts w:ascii="宋体" w:hAnsi="宋体" w:hint="eastAsia"/>
          <w:sz w:val="18"/>
          <w:szCs w:val="18"/>
        </w:rPr>
        <w:t>装置白土采购技术要求中第</w:t>
      </w:r>
      <w:r w:rsidR="00D11402">
        <w:rPr>
          <w:rFonts w:ascii="宋体" w:hAnsi="宋体" w:hint="eastAsia"/>
          <w:sz w:val="18"/>
          <w:szCs w:val="18"/>
        </w:rPr>
        <w:t>4.3</w:t>
      </w:r>
      <w:r>
        <w:rPr>
          <w:rFonts w:ascii="宋体" w:hAnsi="宋体" w:hint="eastAsia"/>
          <w:sz w:val="18"/>
          <w:szCs w:val="18"/>
        </w:rPr>
        <w:t>条规定的技术保证值”，将视为废标。</w:t>
      </w:r>
    </w:p>
    <w:p w:rsidR="00BF221C" w:rsidRDefault="00F36476">
      <w:pPr>
        <w:spacing w:line="320" w:lineRule="exact"/>
        <w:rPr>
          <w:rFonts w:ascii="宋体" w:hAnsi="宋体"/>
          <w:b/>
          <w:bCs/>
          <w:sz w:val="36"/>
          <w:szCs w:val="36"/>
        </w:rPr>
      </w:pPr>
      <w:r>
        <w:rPr>
          <w:rFonts w:ascii="宋体" w:hAnsi="宋体" w:hint="eastAsia"/>
          <w:sz w:val="18"/>
          <w:szCs w:val="18"/>
        </w:rPr>
        <w:t>15.</w:t>
      </w:r>
      <w:r>
        <w:rPr>
          <w:rFonts w:ascii="宋体" w:hAnsi="宋体" w:cs="宋体" w:hint="eastAsia"/>
          <w:b/>
          <w:kern w:val="0"/>
          <w:sz w:val="24"/>
        </w:rPr>
        <w:t>若报价偏离市场行情，腾龙芳烃（漳州）</w:t>
      </w:r>
      <w:r>
        <w:rPr>
          <w:rFonts w:ascii="宋体" w:hAnsi="宋体" w:cs="宋体" w:hint="eastAsia"/>
          <w:b/>
          <w:kern w:val="0"/>
          <w:sz w:val="24"/>
        </w:rPr>
        <w:tab/>
        <w:t>有限公司有权选择废选。</w:t>
      </w: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pStyle w:val="1"/>
        <w:rPr>
          <w:rFonts w:ascii="宋体" w:hAnsi="宋体"/>
          <w:sz w:val="36"/>
          <w:szCs w:val="36"/>
        </w:rPr>
      </w:pPr>
    </w:p>
    <w:p w:rsidR="00BF221C" w:rsidRDefault="00BF221C">
      <w:pPr>
        <w:rPr>
          <w:rFonts w:ascii="宋体" w:hAnsi="宋体"/>
          <w:b/>
          <w:bCs/>
          <w:sz w:val="36"/>
          <w:szCs w:val="36"/>
        </w:rPr>
      </w:pPr>
    </w:p>
    <w:p w:rsidR="00BF221C" w:rsidRDefault="00BF221C">
      <w:pPr>
        <w:pStyle w:val="1"/>
        <w:rPr>
          <w:rFonts w:ascii="宋体" w:hAnsi="宋体"/>
          <w:sz w:val="36"/>
          <w:szCs w:val="36"/>
        </w:rPr>
      </w:pPr>
    </w:p>
    <w:p w:rsidR="00BF221C" w:rsidRDefault="00BF221C">
      <w:pPr>
        <w:rPr>
          <w:rFonts w:ascii="宋体" w:hAnsi="宋体"/>
          <w:b/>
          <w:bCs/>
          <w:sz w:val="36"/>
          <w:szCs w:val="36"/>
        </w:rPr>
      </w:pPr>
    </w:p>
    <w:p w:rsidR="00BF221C" w:rsidRDefault="00BF221C">
      <w:pPr>
        <w:pStyle w:val="1"/>
        <w:rPr>
          <w:rFonts w:ascii="宋体" w:hAnsi="宋体"/>
          <w:sz w:val="36"/>
          <w:szCs w:val="36"/>
        </w:rPr>
      </w:pPr>
    </w:p>
    <w:p w:rsidR="00BF221C" w:rsidRDefault="00BF221C">
      <w:pPr>
        <w:rPr>
          <w:rFonts w:ascii="宋体" w:hAnsi="宋体"/>
          <w:b/>
          <w:bCs/>
          <w:sz w:val="36"/>
          <w:szCs w:val="36"/>
        </w:rPr>
      </w:pPr>
    </w:p>
    <w:p w:rsidR="00BF221C" w:rsidRDefault="00BF221C">
      <w:pPr>
        <w:pStyle w:val="1"/>
        <w:rPr>
          <w:rFonts w:ascii="宋体" w:hAnsi="宋体"/>
          <w:sz w:val="36"/>
          <w:szCs w:val="36"/>
        </w:rPr>
      </w:pPr>
    </w:p>
    <w:p w:rsidR="00BF221C" w:rsidRDefault="00BF221C">
      <w:pPr>
        <w:rPr>
          <w:rFonts w:ascii="宋体" w:hAnsi="宋体"/>
          <w:b/>
          <w:bCs/>
          <w:sz w:val="36"/>
          <w:szCs w:val="36"/>
        </w:rPr>
      </w:pPr>
    </w:p>
    <w:p w:rsidR="00BF221C" w:rsidRDefault="00BF221C">
      <w:pPr>
        <w:pStyle w:val="1"/>
        <w:rPr>
          <w:rFonts w:ascii="宋体" w:hAnsi="宋体"/>
          <w:sz w:val="36"/>
          <w:szCs w:val="36"/>
        </w:rPr>
      </w:pPr>
    </w:p>
    <w:p w:rsidR="00BF221C" w:rsidRDefault="00BF221C">
      <w:pPr>
        <w:rPr>
          <w:rFonts w:ascii="宋体" w:hAnsi="宋体"/>
          <w:b/>
          <w:bCs/>
          <w:sz w:val="36"/>
          <w:szCs w:val="36"/>
        </w:rPr>
      </w:pPr>
    </w:p>
    <w:p w:rsidR="00BF221C" w:rsidRDefault="00BF221C">
      <w:pPr>
        <w:spacing w:line="500" w:lineRule="exact"/>
        <w:rPr>
          <w:rFonts w:ascii="宋体" w:hAnsi="宋体"/>
          <w:b/>
          <w:bCs/>
          <w:sz w:val="36"/>
          <w:szCs w:val="36"/>
        </w:rPr>
      </w:pPr>
    </w:p>
    <w:p w:rsidR="00A122B0" w:rsidRDefault="00A122B0" w:rsidP="00A122B0">
      <w:pPr>
        <w:pStyle w:val="1"/>
      </w:pPr>
    </w:p>
    <w:p w:rsidR="00A122B0" w:rsidRDefault="00A122B0" w:rsidP="00A122B0"/>
    <w:p w:rsidR="00A122B0" w:rsidRDefault="00A122B0" w:rsidP="00A122B0">
      <w:pPr>
        <w:pStyle w:val="1"/>
      </w:pPr>
    </w:p>
    <w:p w:rsidR="00A122B0" w:rsidRDefault="00A122B0" w:rsidP="00A122B0"/>
    <w:p w:rsidR="00A122B0" w:rsidRDefault="00A122B0" w:rsidP="00A122B0">
      <w:pPr>
        <w:pStyle w:val="1"/>
      </w:pPr>
    </w:p>
    <w:p w:rsidR="003A3C7B" w:rsidRPr="003A3C7B" w:rsidRDefault="003A3C7B" w:rsidP="003A3C7B"/>
    <w:p w:rsidR="00A122B0" w:rsidRPr="00A122B0" w:rsidRDefault="00A122B0" w:rsidP="00A122B0"/>
    <w:p w:rsidR="00BF221C" w:rsidRDefault="00BF221C" w:rsidP="00692B55">
      <w:pPr>
        <w:spacing w:line="500" w:lineRule="exact"/>
        <w:rPr>
          <w:rFonts w:ascii="宋体" w:hAnsi="宋体"/>
          <w:b/>
          <w:bCs/>
          <w:sz w:val="36"/>
          <w:szCs w:val="36"/>
        </w:rPr>
      </w:pPr>
    </w:p>
    <w:p w:rsidR="00F813C4" w:rsidRPr="00F813C4" w:rsidRDefault="00F813C4" w:rsidP="00F813C4">
      <w:pPr>
        <w:pStyle w:val="1"/>
      </w:pPr>
    </w:p>
    <w:p w:rsidR="00BF221C" w:rsidRDefault="00F36476">
      <w:pPr>
        <w:spacing w:line="500" w:lineRule="exact"/>
        <w:jc w:val="center"/>
        <w:rPr>
          <w:rFonts w:ascii="宋体"/>
          <w:b/>
          <w:bCs/>
          <w:sz w:val="36"/>
          <w:szCs w:val="36"/>
        </w:rPr>
      </w:pPr>
      <w:r>
        <w:rPr>
          <w:rFonts w:ascii="宋体" w:hAnsi="宋体" w:hint="eastAsia"/>
          <w:b/>
          <w:bCs/>
          <w:sz w:val="36"/>
          <w:szCs w:val="36"/>
        </w:rPr>
        <w:t>三、比选文件</w:t>
      </w:r>
    </w:p>
    <w:p w:rsidR="00BF221C" w:rsidRDefault="00F36476">
      <w:pPr>
        <w:spacing w:line="500" w:lineRule="exact"/>
        <w:jc w:val="right"/>
        <w:rPr>
          <w:rFonts w:ascii="宋体" w:eastAsiaTheme="minorEastAsia"/>
          <w:b/>
          <w:bCs/>
          <w:sz w:val="24"/>
        </w:rPr>
      </w:pPr>
      <w:r>
        <w:rPr>
          <w:rFonts w:ascii="宋体" w:hAnsi="宋体" w:hint="eastAsia"/>
          <w:sz w:val="24"/>
        </w:rPr>
        <w:t>编号：</w:t>
      </w:r>
      <w:r w:rsidR="0056111A">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-FHC-白土</w:t>
      </w:r>
      <w:r w:rsidR="00BD1608">
        <w:rPr>
          <w:rFonts w:asciiTheme="minorEastAsia" w:eastAsiaTheme="minorEastAsia" w:hAnsiTheme="minorEastAsia" w:hint="eastAsia"/>
          <w:bCs/>
          <w:sz w:val="24"/>
          <w:u w:val="single"/>
        </w:rPr>
        <w:t>-0729</w:t>
      </w:r>
      <w:r>
        <w:rPr>
          <w:rFonts w:asciiTheme="minorEastAsia" w:eastAsiaTheme="minorEastAsia" w:hAnsiTheme="minorEastAsia" w:hint="eastAsia"/>
          <w:bCs/>
          <w:sz w:val="24"/>
          <w:u w:val="single"/>
        </w:rPr>
        <w:tab/>
      </w:r>
    </w:p>
    <w:p w:rsidR="00BF221C" w:rsidRDefault="00BF221C">
      <w:pPr>
        <w:tabs>
          <w:tab w:val="left" w:pos="6846"/>
        </w:tabs>
        <w:spacing w:line="360" w:lineRule="exact"/>
        <w:jc w:val="left"/>
        <w:rPr>
          <w:rFonts w:ascii="宋体" w:hAnsi="宋体"/>
          <w:sz w:val="28"/>
          <w:szCs w:val="28"/>
        </w:rPr>
      </w:pPr>
    </w:p>
    <w:p w:rsidR="00BF221C" w:rsidRDefault="00F36476">
      <w:pPr>
        <w:tabs>
          <w:tab w:val="left" w:pos="6846"/>
        </w:tabs>
        <w:spacing w:line="360" w:lineRule="exact"/>
        <w:jc w:val="left"/>
        <w:rPr>
          <w:rFonts w:ascii="宋体"/>
          <w:sz w:val="24"/>
        </w:rPr>
      </w:pPr>
      <w:r>
        <w:rPr>
          <w:rFonts w:ascii="宋体" w:hAnsi="宋体" w:hint="eastAsia"/>
          <w:sz w:val="24"/>
        </w:rPr>
        <w:t>我公司计划采购白土，具体要求如下</w:t>
      </w:r>
      <w:r>
        <w:rPr>
          <w:rFonts w:ascii="宋体"/>
          <w:sz w:val="24"/>
        </w:rPr>
        <w:tab/>
      </w:r>
    </w:p>
    <w:p w:rsidR="00BF221C" w:rsidRDefault="00F36476">
      <w:pPr>
        <w:spacing w:line="350" w:lineRule="exact"/>
        <w:jc w:val="left"/>
        <w:rPr>
          <w:rFonts w:ascii="宋体" w:hAnsi="宋体"/>
          <w:sz w:val="24"/>
        </w:rPr>
      </w:pPr>
      <w:r>
        <w:rPr>
          <w:rFonts w:ascii="宋体" w:hAnsi="宋体" w:hint="eastAsia"/>
          <w:sz w:val="24"/>
        </w:rPr>
        <w:t>1.采购白土数量：</w:t>
      </w:r>
      <w:r w:rsidR="000568DA">
        <w:rPr>
          <w:rFonts w:ascii="宋体" w:hAnsi="宋体" w:hint="eastAsia"/>
          <w:sz w:val="24"/>
        </w:rPr>
        <w:t>842</w:t>
      </w:r>
      <w:r>
        <w:rPr>
          <w:rFonts w:ascii="宋体" w:hAnsi="宋体" w:hint="eastAsia"/>
          <w:sz w:val="24"/>
        </w:rPr>
        <w:t>立方米。</w:t>
      </w:r>
    </w:p>
    <w:p w:rsidR="00BF221C" w:rsidRDefault="00F36476">
      <w:pPr>
        <w:spacing w:line="350" w:lineRule="exact"/>
        <w:jc w:val="left"/>
        <w:rPr>
          <w:rFonts w:ascii="宋体" w:hAnsi="宋体"/>
          <w:sz w:val="24"/>
        </w:rPr>
      </w:pPr>
      <w:r>
        <w:rPr>
          <w:rFonts w:ascii="宋体" w:hAnsi="宋体" w:hint="eastAsia"/>
          <w:sz w:val="24"/>
        </w:rPr>
        <w:t>注：歧化装置：</w:t>
      </w:r>
      <w:r w:rsidR="00845E42">
        <w:rPr>
          <w:rFonts w:ascii="宋体" w:hAnsi="宋体" w:hint="eastAsia"/>
          <w:sz w:val="24"/>
        </w:rPr>
        <w:t>440</w:t>
      </w:r>
      <w:r>
        <w:rPr>
          <w:rFonts w:ascii="宋体" w:hAnsi="宋体" w:hint="eastAsia"/>
          <w:sz w:val="24"/>
        </w:rPr>
        <w:t>立方米；异构化装置：</w:t>
      </w:r>
      <w:r w:rsidR="00845E42">
        <w:rPr>
          <w:rFonts w:ascii="宋体" w:hAnsi="宋体" w:hint="eastAsia"/>
          <w:sz w:val="24"/>
        </w:rPr>
        <w:t>164</w:t>
      </w:r>
      <w:r w:rsidR="00A122B0">
        <w:rPr>
          <w:rFonts w:ascii="宋体" w:hAnsi="宋体" w:hint="eastAsia"/>
          <w:sz w:val="24"/>
        </w:rPr>
        <w:t>立方米；重整装置</w:t>
      </w:r>
      <w:r w:rsidR="00845E42">
        <w:rPr>
          <w:rFonts w:ascii="宋体" w:hAnsi="宋体" w:hint="eastAsia"/>
          <w:sz w:val="24"/>
        </w:rPr>
        <w:t>238立方米；</w:t>
      </w:r>
    </w:p>
    <w:p w:rsidR="00BF221C" w:rsidRDefault="00F36476">
      <w:pPr>
        <w:spacing w:line="350" w:lineRule="exact"/>
        <w:jc w:val="left"/>
        <w:rPr>
          <w:rFonts w:ascii="宋体" w:hAnsi="宋体"/>
          <w:sz w:val="24"/>
        </w:rPr>
      </w:pPr>
      <w:r>
        <w:rPr>
          <w:rFonts w:ascii="宋体" w:hAnsi="宋体" w:hint="eastAsia"/>
          <w:sz w:val="24"/>
        </w:rPr>
        <w:t>2.技术要求：详见附件技术要求。</w:t>
      </w:r>
    </w:p>
    <w:p w:rsidR="00BF221C" w:rsidRDefault="00F36476">
      <w:pPr>
        <w:spacing w:line="350" w:lineRule="exact"/>
        <w:jc w:val="left"/>
        <w:rPr>
          <w:rFonts w:ascii="宋体" w:hAnsi="宋体"/>
          <w:sz w:val="24"/>
        </w:rPr>
      </w:pPr>
      <w:r>
        <w:rPr>
          <w:rFonts w:ascii="宋体" w:hAnsi="宋体" w:hint="eastAsia"/>
          <w:sz w:val="24"/>
        </w:rPr>
        <w:t>3.包装方式：采用吨袋包装，内层为尼龙袋，外为编织袋。</w:t>
      </w:r>
    </w:p>
    <w:p w:rsidR="00BF221C" w:rsidRDefault="00F36476">
      <w:pPr>
        <w:spacing w:line="350" w:lineRule="exact"/>
        <w:jc w:val="left"/>
        <w:rPr>
          <w:rFonts w:ascii="宋体" w:hAnsi="宋体"/>
          <w:sz w:val="24"/>
        </w:rPr>
      </w:pPr>
      <w:r>
        <w:rPr>
          <w:rFonts w:ascii="宋体" w:hAnsi="宋体" w:hint="eastAsia"/>
          <w:sz w:val="24"/>
        </w:rPr>
        <w:t>4.</w:t>
      </w:r>
      <w:r w:rsidR="00845E42">
        <w:rPr>
          <w:rFonts w:ascii="宋体" w:hAnsi="宋体" w:hint="eastAsia"/>
          <w:sz w:val="24"/>
        </w:rPr>
        <w:t>到货时间：分批到货，歧化、异构化白土</w:t>
      </w:r>
      <w:r>
        <w:rPr>
          <w:rFonts w:ascii="宋体" w:hAnsi="宋体" w:hint="eastAsia"/>
          <w:sz w:val="24"/>
        </w:rPr>
        <w:t>于</w:t>
      </w:r>
      <w:r w:rsidR="0056111A">
        <w:rPr>
          <w:rFonts w:ascii="宋体" w:hAnsi="宋体" w:hint="eastAsia"/>
          <w:sz w:val="24"/>
        </w:rPr>
        <w:t>2024</w:t>
      </w:r>
      <w:r>
        <w:rPr>
          <w:rFonts w:ascii="宋体" w:hAnsi="宋体" w:hint="eastAsia"/>
          <w:sz w:val="24"/>
        </w:rPr>
        <w:t>年10月底具备到货条件，</w:t>
      </w:r>
      <w:r w:rsidR="00845E42">
        <w:rPr>
          <w:rFonts w:ascii="宋体" w:hAnsi="宋体" w:hint="eastAsia"/>
          <w:sz w:val="24"/>
        </w:rPr>
        <w:t>重整白土于</w:t>
      </w:r>
      <w:r w:rsidR="0056111A">
        <w:rPr>
          <w:rFonts w:ascii="宋体" w:hAnsi="宋体" w:hint="eastAsia"/>
          <w:sz w:val="24"/>
        </w:rPr>
        <w:t>2024</w:t>
      </w:r>
      <w:r w:rsidR="00845E42">
        <w:rPr>
          <w:rFonts w:ascii="宋体" w:hAnsi="宋体" w:hint="eastAsia"/>
          <w:sz w:val="24"/>
        </w:rPr>
        <w:t>年9月底具备到货条件，</w:t>
      </w:r>
      <w:r>
        <w:rPr>
          <w:rFonts w:ascii="宋体" w:hAnsi="宋体" w:hint="eastAsia"/>
          <w:sz w:val="24"/>
        </w:rPr>
        <w:t>具体到货时间以需方通知为准。</w:t>
      </w:r>
    </w:p>
    <w:p w:rsidR="00BF221C" w:rsidRDefault="00F36476">
      <w:pPr>
        <w:spacing w:line="350" w:lineRule="exact"/>
        <w:jc w:val="left"/>
        <w:rPr>
          <w:rFonts w:ascii="宋体" w:hAnsi="宋体"/>
          <w:sz w:val="24"/>
        </w:rPr>
      </w:pPr>
      <w:r>
        <w:rPr>
          <w:rFonts w:ascii="宋体" w:hAnsi="宋体" w:hint="eastAsia"/>
          <w:sz w:val="24"/>
        </w:rPr>
        <w:t>5.报价须知：白土为含税送到价。参选人需对全部比选数量进行报价。</w:t>
      </w:r>
    </w:p>
    <w:p w:rsidR="00BF221C" w:rsidRDefault="00F36476">
      <w:pPr>
        <w:spacing w:line="350" w:lineRule="exact"/>
        <w:jc w:val="left"/>
        <w:rPr>
          <w:rFonts w:ascii="宋体" w:hAnsi="宋体"/>
          <w:sz w:val="24"/>
        </w:rPr>
      </w:pPr>
      <w:r>
        <w:rPr>
          <w:rFonts w:ascii="宋体" w:hAnsi="宋体" w:hint="eastAsia"/>
          <w:sz w:val="24"/>
        </w:rPr>
        <w:t>6.其他要求按双方签订的合同执行，关键条款重申如下：</w:t>
      </w:r>
    </w:p>
    <w:p w:rsidR="00BF221C" w:rsidRDefault="00F36476">
      <w:pPr>
        <w:spacing w:line="350" w:lineRule="exact"/>
        <w:jc w:val="left"/>
        <w:rPr>
          <w:rFonts w:ascii="宋体" w:hAnsi="宋体" w:cs="宋体"/>
          <w:sz w:val="24"/>
        </w:rPr>
      </w:pPr>
      <w:r>
        <w:rPr>
          <w:rFonts w:ascii="宋体" w:hAnsi="宋体" w:hint="eastAsia"/>
          <w:sz w:val="24"/>
        </w:rPr>
        <w:t>6.1付款方式：</w:t>
      </w:r>
      <w:r>
        <w:rPr>
          <w:rFonts w:ascii="宋体" w:hAnsi="宋体" w:cs="宋体" w:hint="eastAsia"/>
          <w:sz w:val="24"/>
        </w:rPr>
        <w:t>现汇支付，分批到货、分批付款。</w:t>
      </w:r>
      <w:r>
        <w:rPr>
          <w:rFonts w:ascii="宋体" w:hAnsi="宋体" w:cs="宋体" w:hint="eastAsia"/>
          <w:sz w:val="24"/>
          <w:highlight w:val="yellow"/>
        </w:rPr>
        <w:t>每批产品到货验收合格后支付50%货款，使用期满后付50%。</w:t>
      </w:r>
    </w:p>
    <w:p w:rsidR="00BF221C" w:rsidRDefault="00F36476">
      <w:pPr>
        <w:spacing w:line="350" w:lineRule="exact"/>
        <w:jc w:val="left"/>
        <w:rPr>
          <w:rFonts w:ascii="宋体" w:hAnsi="宋体"/>
          <w:sz w:val="24"/>
        </w:rPr>
      </w:pPr>
      <w:r>
        <w:rPr>
          <w:rFonts w:ascii="宋体" w:hAnsi="宋体" w:hint="eastAsia"/>
          <w:sz w:val="24"/>
        </w:rPr>
        <w:t>6.2数量验收：以需方使用单位验收为准。</w:t>
      </w:r>
    </w:p>
    <w:p w:rsidR="00BF221C" w:rsidRDefault="00F36476">
      <w:pPr>
        <w:spacing w:line="350" w:lineRule="exact"/>
        <w:jc w:val="left"/>
        <w:rPr>
          <w:rFonts w:ascii="宋体" w:hAnsi="宋体"/>
          <w:sz w:val="24"/>
        </w:rPr>
      </w:pPr>
      <w:r>
        <w:rPr>
          <w:rFonts w:ascii="宋体" w:hAnsi="宋体" w:hint="eastAsia"/>
          <w:sz w:val="24"/>
        </w:rPr>
        <w:t>7.运输条款：汽车运输至福建省漳州市古雷开发区腾龙路福建福海创石油化工有限公司指定仓库。</w:t>
      </w:r>
    </w:p>
    <w:p w:rsidR="007D1798" w:rsidRDefault="007D1798" w:rsidP="007D1798">
      <w:pPr>
        <w:spacing w:line="360" w:lineRule="exact"/>
        <w:jc w:val="left"/>
        <w:rPr>
          <w:rFonts w:ascii="宋体" w:hAnsi="宋体" w:cs="宋体"/>
          <w:sz w:val="24"/>
        </w:rPr>
      </w:pPr>
      <w:r>
        <w:rPr>
          <w:rFonts w:ascii="宋体" w:hAnsi="宋体" w:cs="宋体" w:hint="eastAsia"/>
          <w:sz w:val="24"/>
        </w:rPr>
        <w:t>8.参选文件的递交</w:t>
      </w:r>
    </w:p>
    <w:p w:rsidR="007D1798" w:rsidRDefault="007D1798" w:rsidP="007D1798">
      <w:pPr>
        <w:spacing w:line="360" w:lineRule="exact"/>
        <w:jc w:val="left"/>
        <w:rPr>
          <w:rFonts w:ascii="宋体" w:hAnsi="宋体" w:cs="宋体"/>
          <w:sz w:val="24"/>
        </w:rPr>
      </w:pPr>
      <w:r>
        <w:rPr>
          <w:rFonts w:ascii="宋体" w:hAnsi="宋体" w:cs="宋体" w:hint="eastAsia"/>
          <w:sz w:val="24"/>
        </w:rPr>
        <w:t>8.1参选文件递交截止时间：见比选公告。</w:t>
      </w:r>
    </w:p>
    <w:p w:rsidR="007D1798" w:rsidRDefault="007D1798" w:rsidP="007D1798">
      <w:pPr>
        <w:spacing w:line="360" w:lineRule="exact"/>
        <w:jc w:val="left"/>
        <w:rPr>
          <w:rFonts w:ascii="宋体" w:hAnsi="宋体" w:cs="宋体"/>
          <w:sz w:val="24"/>
        </w:rPr>
      </w:pPr>
      <w:r>
        <w:rPr>
          <w:rFonts w:ascii="宋体" w:hAnsi="宋体" w:cs="宋体" w:hint="eastAsia"/>
          <w:sz w:val="24"/>
        </w:rPr>
        <w:t>8.2参选文件应密封，包含比选公告、参选规定及说明、公开比选文件、参选书、法定代表人授权书、报价单、技术要求上述七项文件一式两份并逐页盖公章。密封处盖章。</w:t>
      </w:r>
    </w:p>
    <w:p w:rsidR="007D1798" w:rsidRDefault="007D1798" w:rsidP="007D1798">
      <w:pPr>
        <w:spacing w:line="360" w:lineRule="exact"/>
        <w:jc w:val="left"/>
        <w:rPr>
          <w:rFonts w:ascii="宋体" w:hAnsi="宋体" w:cs="宋体"/>
          <w:sz w:val="24"/>
        </w:rPr>
      </w:pPr>
      <w:r>
        <w:rPr>
          <w:rFonts w:ascii="宋体" w:hAnsi="宋体" w:cs="宋体" w:hint="eastAsia"/>
          <w:sz w:val="24"/>
        </w:rPr>
        <w:t>8.3我公司快递联系方式：公司名称：</w:t>
      </w:r>
      <w:r>
        <w:rPr>
          <w:rFonts w:asciiTheme="minorEastAsia" w:eastAsiaTheme="minorEastAsia" w:hAnsiTheme="minorEastAsia" w:hint="eastAsia"/>
          <w:bCs/>
          <w:sz w:val="24"/>
        </w:rPr>
        <w:t>福建福海创石油化工有限公司</w:t>
      </w:r>
    </w:p>
    <w:p w:rsidR="007D1798" w:rsidRDefault="007D1798" w:rsidP="007D1798">
      <w:pPr>
        <w:spacing w:line="360" w:lineRule="exact"/>
        <w:jc w:val="left"/>
        <w:rPr>
          <w:rFonts w:ascii="宋体" w:hAnsi="宋体" w:cs="宋体"/>
          <w:sz w:val="24"/>
        </w:rPr>
      </w:pPr>
      <w:r>
        <w:rPr>
          <w:rFonts w:ascii="宋体" w:hAnsi="宋体" w:cs="宋体" w:hint="eastAsia"/>
          <w:sz w:val="24"/>
        </w:rPr>
        <w:t>地址：福建省</w:t>
      </w:r>
      <w:r>
        <w:rPr>
          <w:rFonts w:asciiTheme="minorEastAsia" w:eastAsiaTheme="minorEastAsia" w:hAnsiTheme="minorEastAsia" w:hint="eastAsia"/>
          <w:bCs/>
          <w:sz w:val="24"/>
        </w:rPr>
        <w:t>漳州市漳浦县杜浔镇杜昌路9号福海创办公大楼3楼</w:t>
      </w:r>
    </w:p>
    <w:p w:rsidR="007D1798" w:rsidRDefault="007D1798" w:rsidP="007D1798">
      <w:pPr>
        <w:spacing w:line="360" w:lineRule="exact"/>
        <w:jc w:val="left"/>
        <w:rPr>
          <w:rFonts w:ascii="宋体" w:hAnsi="宋体"/>
          <w:b/>
          <w:bCs/>
          <w:sz w:val="36"/>
          <w:szCs w:val="36"/>
        </w:rPr>
      </w:pPr>
      <w:r>
        <w:rPr>
          <w:rFonts w:ascii="宋体" w:hAnsi="宋体" w:cs="宋体" w:hint="eastAsia"/>
          <w:sz w:val="24"/>
        </w:rPr>
        <w:t>联系人：何春城  手机：15059154019</w:t>
      </w:r>
    </w:p>
    <w:p w:rsidR="00BF221C" w:rsidRPr="007D1798"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F36476">
      <w:pPr>
        <w:spacing w:line="500" w:lineRule="exact"/>
        <w:jc w:val="center"/>
        <w:rPr>
          <w:rFonts w:ascii="宋体"/>
          <w:b/>
          <w:bCs/>
          <w:sz w:val="36"/>
          <w:szCs w:val="36"/>
        </w:rPr>
      </w:pPr>
      <w:r>
        <w:rPr>
          <w:rFonts w:ascii="宋体" w:hAnsi="宋体" w:hint="eastAsia"/>
          <w:b/>
          <w:bCs/>
          <w:sz w:val="36"/>
          <w:szCs w:val="36"/>
        </w:rPr>
        <w:lastRenderedPageBreak/>
        <w:t>四、参选书</w:t>
      </w:r>
    </w:p>
    <w:p w:rsidR="00BF221C" w:rsidRDefault="00BF221C">
      <w:pPr>
        <w:spacing w:line="500" w:lineRule="exact"/>
        <w:jc w:val="center"/>
        <w:rPr>
          <w:rFonts w:ascii="宋体"/>
          <w:b/>
          <w:bCs/>
          <w:sz w:val="36"/>
          <w:szCs w:val="36"/>
        </w:rPr>
      </w:pPr>
    </w:p>
    <w:p w:rsidR="00BF221C" w:rsidRDefault="00F36476">
      <w:pPr>
        <w:spacing w:line="500" w:lineRule="exact"/>
        <w:rPr>
          <w:rFonts w:ascii="宋体"/>
          <w:sz w:val="24"/>
        </w:rPr>
      </w:pPr>
      <w:r>
        <w:rPr>
          <w:rFonts w:ascii="宋体" w:hAnsi="宋体" w:hint="eastAsia"/>
          <w:sz w:val="24"/>
        </w:rPr>
        <w:t>致：腾龙芳烃（漳州）有限公司 </w:t>
      </w:r>
    </w:p>
    <w:p w:rsidR="00BF221C" w:rsidRDefault="00F36476">
      <w:pPr>
        <w:spacing w:line="500" w:lineRule="exact"/>
        <w:ind w:firstLineChars="200" w:firstLine="480"/>
        <w:rPr>
          <w:rFonts w:ascii="宋体" w:hAnsi="宋体"/>
          <w:sz w:val="24"/>
        </w:rPr>
      </w:pPr>
      <w:r>
        <w:rPr>
          <w:rFonts w:ascii="宋体" w:hAnsi="宋体" w:hint="eastAsia"/>
          <w:sz w:val="24"/>
        </w:rPr>
        <w:t>根据贵方的公开比选文件（编号：</w:t>
      </w:r>
      <w:r w:rsidR="0056111A">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-FHC-白土-</w:t>
      </w:r>
      <w:r w:rsidR="003E5FC9">
        <w:rPr>
          <w:rFonts w:asciiTheme="minorEastAsia" w:eastAsiaTheme="minorEastAsia" w:hAnsiTheme="minorEastAsia" w:hint="eastAsia"/>
          <w:bCs/>
          <w:sz w:val="24"/>
          <w:u w:val="single"/>
        </w:rPr>
        <w:t>072</w:t>
      </w:r>
      <w:r w:rsidR="00BD1608">
        <w:rPr>
          <w:rFonts w:asciiTheme="minorEastAsia" w:eastAsiaTheme="minorEastAsia" w:hAnsiTheme="minorEastAsia" w:hint="eastAsia"/>
          <w:bCs/>
          <w:sz w:val="24"/>
          <w:u w:val="single"/>
        </w:rPr>
        <w:t>9</w:t>
      </w:r>
      <w:r>
        <w:rPr>
          <w:rFonts w:ascii="宋体" w:hAnsi="宋体" w:hint="eastAsia"/>
          <w:sz w:val="24"/>
        </w:rPr>
        <w:t>），被我方正式授权并代表我公司递交下述文件，并对此负责。</w:t>
      </w:r>
    </w:p>
    <w:p w:rsidR="00BF221C" w:rsidRDefault="00F36476">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BF221C" w:rsidRDefault="00F36476">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BF221C" w:rsidRDefault="00F36476">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BF221C" w:rsidRDefault="00F36476">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BF221C" w:rsidRDefault="00F36476">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BF221C" w:rsidRDefault="00F36476">
      <w:pPr>
        <w:spacing w:line="500" w:lineRule="exact"/>
        <w:ind w:firstLineChars="200" w:firstLine="480"/>
        <w:rPr>
          <w:rFonts w:ascii="宋体" w:hAnsi="宋体"/>
          <w:sz w:val="24"/>
        </w:rPr>
      </w:pPr>
      <w:r>
        <w:rPr>
          <w:rFonts w:ascii="宋体" w:hAnsi="宋体" w:hint="eastAsia"/>
          <w:sz w:val="24"/>
        </w:rPr>
        <w:t>（6）技术要求</w:t>
      </w:r>
    </w:p>
    <w:p w:rsidR="00BF221C" w:rsidRDefault="00F36476">
      <w:pPr>
        <w:spacing w:line="500" w:lineRule="exact"/>
        <w:ind w:firstLineChars="200" w:firstLine="480"/>
        <w:rPr>
          <w:rFonts w:ascii="宋体"/>
          <w:sz w:val="24"/>
        </w:rPr>
      </w:pPr>
      <w:r>
        <w:rPr>
          <w:rFonts w:ascii="宋体" w:hAnsi="宋体" w:hint="eastAsia"/>
          <w:sz w:val="24"/>
        </w:rPr>
        <w:t>据此参与书，我公司及签字代表宣布同意如下：</w:t>
      </w:r>
    </w:p>
    <w:p w:rsidR="00BF221C" w:rsidRDefault="00F36476">
      <w:pPr>
        <w:numPr>
          <w:ilvl w:val="0"/>
          <w:numId w:val="6"/>
        </w:numPr>
        <w:spacing w:line="500" w:lineRule="exact"/>
        <w:ind w:firstLineChars="200" w:firstLine="480"/>
        <w:rPr>
          <w:rFonts w:ascii="宋体"/>
          <w:sz w:val="24"/>
        </w:rPr>
      </w:pPr>
      <w:r>
        <w:rPr>
          <w:rFonts w:ascii="宋体" w:hAnsi="宋体" w:hint="eastAsia"/>
          <w:sz w:val="24"/>
        </w:rPr>
        <w:t>所交付的货物和所递交的报价真实、可靠。</w:t>
      </w:r>
    </w:p>
    <w:p w:rsidR="00BF221C" w:rsidRDefault="00F36476">
      <w:pPr>
        <w:numPr>
          <w:ilvl w:val="0"/>
          <w:numId w:val="6"/>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BF221C" w:rsidRDefault="00F36476">
      <w:pPr>
        <w:numPr>
          <w:ilvl w:val="0"/>
          <w:numId w:val="6"/>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BF221C" w:rsidRDefault="00BF221C">
      <w:pPr>
        <w:spacing w:line="500" w:lineRule="exact"/>
        <w:ind w:firstLineChars="200" w:firstLine="480"/>
        <w:rPr>
          <w:rFonts w:ascii="宋体"/>
          <w:sz w:val="24"/>
        </w:rPr>
      </w:pPr>
    </w:p>
    <w:p w:rsidR="00BF221C" w:rsidRDefault="00BF221C">
      <w:pPr>
        <w:spacing w:line="500" w:lineRule="exact"/>
        <w:ind w:firstLineChars="200" w:firstLine="480"/>
        <w:rPr>
          <w:rFonts w:ascii="宋体"/>
          <w:sz w:val="24"/>
        </w:rPr>
      </w:pPr>
    </w:p>
    <w:p w:rsidR="00BF221C" w:rsidRDefault="00F36476">
      <w:pPr>
        <w:spacing w:line="500" w:lineRule="exact"/>
        <w:ind w:firstLineChars="200" w:firstLine="480"/>
        <w:rPr>
          <w:rFonts w:ascii="宋体"/>
          <w:sz w:val="24"/>
        </w:rPr>
      </w:pPr>
      <w:r>
        <w:rPr>
          <w:rFonts w:ascii="宋体" w:hAnsi="宋体" w:hint="eastAsia"/>
          <w:sz w:val="24"/>
        </w:rPr>
        <w:t>被授权代表姓名：</w:t>
      </w:r>
    </w:p>
    <w:p w:rsidR="00BF221C" w:rsidRDefault="00F36476">
      <w:pPr>
        <w:spacing w:line="500" w:lineRule="exact"/>
        <w:ind w:firstLineChars="200" w:firstLine="480"/>
        <w:rPr>
          <w:rFonts w:ascii="宋体"/>
          <w:sz w:val="24"/>
        </w:rPr>
      </w:pPr>
      <w:r>
        <w:rPr>
          <w:rFonts w:ascii="宋体" w:hAnsi="宋体" w:hint="eastAsia"/>
          <w:sz w:val="24"/>
        </w:rPr>
        <w:t>职务：</w:t>
      </w:r>
    </w:p>
    <w:p w:rsidR="00BF221C" w:rsidRDefault="00F36476">
      <w:pPr>
        <w:spacing w:line="500" w:lineRule="exact"/>
        <w:ind w:firstLineChars="200" w:firstLine="480"/>
        <w:rPr>
          <w:rFonts w:ascii="宋体"/>
          <w:sz w:val="24"/>
        </w:rPr>
      </w:pPr>
      <w:r>
        <w:rPr>
          <w:rFonts w:ascii="宋体" w:hAnsi="宋体" w:hint="eastAsia"/>
          <w:sz w:val="24"/>
        </w:rPr>
        <w:t>联系方式：</w:t>
      </w:r>
    </w:p>
    <w:p w:rsidR="00BF221C" w:rsidRDefault="00BF221C">
      <w:pPr>
        <w:spacing w:line="500" w:lineRule="exact"/>
        <w:ind w:firstLineChars="200" w:firstLine="480"/>
        <w:rPr>
          <w:rFonts w:ascii="宋体"/>
          <w:sz w:val="24"/>
        </w:rPr>
      </w:pPr>
    </w:p>
    <w:p w:rsidR="00BF221C" w:rsidRDefault="00F36476">
      <w:pPr>
        <w:spacing w:line="500" w:lineRule="exact"/>
        <w:ind w:firstLineChars="200" w:firstLine="480"/>
        <w:rPr>
          <w:rFonts w:ascii="宋体"/>
          <w:sz w:val="24"/>
        </w:rPr>
      </w:pPr>
      <w:r>
        <w:rPr>
          <w:rFonts w:ascii="宋体" w:hAnsi="宋体" w:hint="eastAsia"/>
          <w:sz w:val="24"/>
        </w:rPr>
        <w:t>被授权代表签字；</w:t>
      </w: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BF221C">
      <w:pPr>
        <w:spacing w:line="500" w:lineRule="exact"/>
        <w:jc w:val="center"/>
        <w:rPr>
          <w:rFonts w:ascii="宋体" w:hAnsi="宋体"/>
          <w:b/>
          <w:bCs/>
          <w:sz w:val="36"/>
          <w:szCs w:val="36"/>
        </w:rPr>
      </w:pPr>
    </w:p>
    <w:p w:rsidR="00BF221C" w:rsidRDefault="00F36476">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BF221C" w:rsidRDefault="00BF221C">
      <w:pPr>
        <w:spacing w:line="500" w:lineRule="exact"/>
        <w:ind w:firstLineChars="200" w:firstLine="480"/>
        <w:rPr>
          <w:rFonts w:ascii="宋体"/>
          <w:sz w:val="24"/>
        </w:rPr>
      </w:pPr>
    </w:p>
    <w:p w:rsidR="00BF221C" w:rsidRDefault="00F36476">
      <w:pPr>
        <w:spacing w:line="500" w:lineRule="exact"/>
        <w:ind w:firstLineChars="200" w:firstLine="480"/>
        <w:rPr>
          <w:rFonts w:ascii="宋体" w:hAnsi="宋体"/>
          <w:sz w:val="24"/>
        </w:rPr>
      </w:pPr>
      <w:r>
        <w:rPr>
          <w:rFonts w:ascii="宋体" w:hAnsi="宋体" w:hint="eastAsia"/>
          <w:sz w:val="24"/>
        </w:rPr>
        <w:t>本授权书声明：注册于的在下方签字（或签章）的代表本公司授权为本公司的合法代理人，就本次报价（编号：</w:t>
      </w:r>
      <w:r w:rsidR="0056111A">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-FHC-白土-</w:t>
      </w:r>
      <w:r w:rsidR="003E5FC9">
        <w:rPr>
          <w:rFonts w:asciiTheme="minorEastAsia" w:eastAsiaTheme="minorEastAsia" w:hAnsiTheme="minorEastAsia" w:hint="eastAsia"/>
          <w:bCs/>
          <w:sz w:val="24"/>
          <w:u w:val="single"/>
        </w:rPr>
        <w:t>072</w:t>
      </w:r>
      <w:r w:rsidR="00BD1608">
        <w:rPr>
          <w:rFonts w:asciiTheme="minorEastAsia" w:eastAsiaTheme="minorEastAsia" w:hAnsiTheme="minorEastAsia" w:hint="eastAsia"/>
          <w:bCs/>
          <w:sz w:val="24"/>
          <w:u w:val="single"/>
        </w:rPr>
        <w:t>9</w:t>
      </w:r>
      <w:r>
        <w:rPr>
          <w:rFonts w:ascii="宋体" w:hAnsi="宋体" w:hint="eastAsia"/>
          <w:sz w:val="24"/>
        </w:rPr>
        <w:t>）的参与报价和合同的执行、以本公司名义处理与之有关的事务。</w:t>
      </w:r>
    </w:p>
    <w:p w:rsidR="00BF221C" w:rsidRDefault="00F36476">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BF221C" w:rsidRDefault="00F36476">
      <w:pPr>
        <w:spacing w:line="500" w:lineRule="exact"/>
        <w:rPr>
          <w:rFonts w:ascii="宋体" w:hAnsi="宋体"/>
          <w:sz w:val="24"/>
        </w:rPr>
      </w:pPr>
      <w:r>
        <w:rPr>
          <w:rFonts w:ascii="宋体" w:hAnsi="宋体" w:hint="eastAsia"/>
          <w:sz w:val="24"/>
        </w:rPr>
        <w:t>法定代表人（签字或签章）：</w:t>
      </w:r>
    </w:p>
    <w:p w:rsidR="00BF221C" w:rsidRDefault="00BF221C">
      <w:pPr>
        <w:spacing w:line="500" w:lineRule="exact"/>
        <w:rPr>
          <w:rFonts w:ascii="宋体" w:hAnsi="宋体"/>
          <w:sz w:val="24"/>
        </w:rPr>
      </w:pPr>
    </w:p>
    <w:p w:rsidR="00BF221C" w:rsidRDefault="00BF221C">
      <w:pPr>
        <w:spacing w:line="500" w:lineRule="exact"/>
        <w:rPr>
          <w:rFonts w:ascii="宋体" w:hAnsi="宋体"/>
          <w:sz w:val="24"/>
        </w:rPr>
      </w:pPr>
    </w:p>
    <w:p w:rsidR="00BF221C" w:rsidRDefault="00F36476">
      <w:pPr>
        <w:spacing w:line="500" w:lineRule="exact"/>
        <w:rPr>
          <w:rFonts w:ascii="宋体"/>
          <w:sz w:val="24"/>
        </w:rPr>
      </w:pPr>
      <w:r>
        <w:rPr>
          <w:rFonts w:ascii="宋体" w:hAnsi="宋体" w:hint="eastAsia"/>
          <w:sz w:val="24"/>
        </w:rPr>
        <w:t>被授权代表签字：</w:t>
      </w:r>
    </w:p>
    <w:p w:rsidR="00BF221C" w:rsidRDefault="00BF221C">
      <w:pPr>
        <w:spacing w:line="500" w:lineRule="exact"/>
        <w:rPr>
          <w:rFonts w:ascii="宋体"/>
          <w:sz w:val="24"/>
        </w:rPr>
      </w:pPr>
    </w:p>
    <w:p w:rsidR="00BF221C" w:rsidRDefault="00F36476">
      <w:pPr>
        <w:spacing w:line="500" w:lineRule="exact"/>
        <w:rPr>
          <w:rFonts w:ascii="宋体"/>
          <w:sz w:val="24"/>
        </w:rPr>
      </w:pPr>
      <w:r>
        <w:rPr>
          <w:rFonts w:ascii="宋体" w:hAnsi="宋体" w:hint="eastAsia"/>
          <w:sz w:val="24"/>
        </w:rPr>
        <w:t>单位名称（公章）：</w:t>
      </w:r>
    </w:p>
    <w:p w:rsidR="00BF221C" w:rsidRDefault="00F36476">
      <w:pPr>
        <w:spacing w:line="500" w:lineRule="exact"/>
        <w:rPr>
          <w:rFonts w:ascii="宋体"/>
          <w:sz w:val="24"/>
        </w:rPr>
      </w:pPr>
      <w:r>
        <w:rPr>
          <w:rFonts w:ascii="宋体" w:hAnsi="宋体" w:hint="eastAsia"/>
          <w:sz w:val="24"/>
        </w:rPr>
        <w:t>地址：</w:t>
      </w:r>
    </w:p>
    <w:p w:rsidR="00BF221C" w:rsidRDefault="00F36476">
      <w:pPr>
        <w:spacing w:line="500" w:lineRule="exact"/>
        <w:rPr>
          <w:rFonts w:ascii="宋体"/>
          <w:sz w:val="24"/>
        </w:rPr>
      </w:pPr>
      <w:r>
        <w:rPr>
          <w:rFonts w:ascii="宋体" w:hAnsi="宋体" w:hint="eastAsia"/>
          <w:sz w:val="24"/>
        </w:rPr>
        <w:t>电话：</w:t>
      </w:r>
    </w:p>
    <w:p w:rsidR="00BF221C" w:rsidRDefault="00F36476">
      <w:pPr>
        <w:spacing w:line="500" w:lineRule="exact"/>
        <w:rPr>
          <w:rFonts w:ascii="宋体"/>
          <w:sz w:val="24"/>
        </w:rPr>
      </w:pPr>
      <w:r>
        <w:rPr>
          <w:rFonts w:ascii="宋体" w:hAnsi="宋体" w:hint="eastAsia"/>
          <w:sz w:val="24"/>
        </w:rPr>
        <w:t>传真：</w:t>
      </w:r>
    </w:p>
    <w:p w:rsidR="00BF221C" w:rsidRDefault="00BF221C">
      <w:pPr>
        <w:spacing w:line="500" w:lineRule="exact"/>
        <w:rPr>
          <w:rFonts w:ascii="宋体"/>
          <w:b/>
          <w:bCs/>
          <w:sz w:val="28"/>
        </w:rPr>
      </w:pPr>
    </w:p>
    <w:p w:rsidR="00BF221C" w:rsidRDefault="00BF221C">
      <w:pPr>
        <w:spacing w:line="400" w:lineRule="exact"/>
        <w:rPr>
          <w:rFonts w:ascii="宋体"/>
          <w:sz w:val="24"/>
        </w:rPr>
      </w:pPr>
    </w:p>
    <w:p w:rsidR="00BF221C" w:rsidRDefault="00F36476">
      <w:pPr>
        <w:widowControl/>
        <w:jc w:val="left"/>
        <w:rPr>
          <w:rFonts w:ascii="宋体"/>
          <w:b/>
          <w:bCs/>
          <w:sz w:val="36"/>
          <w:szCs w:val="36"/>
        </w:rPr>
      </w:pPr>
      <w:r>
        <w:rPr>
          <w:rFonts w:ascii="宋体"/>
          <w:b/>
          <w:bCs/>
          <w:sz w:val="36"/>
          <w:szCs w:val="36"/>
        </w:rPr>
        <w:br w:type="page"/>
      </w:r>
    </w:p>
    <w:p w:rsidR="00BF221C" w:rsidRDefault="00F36476">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BF221C" w:rsidRDefault="00BF221C">
      <w:pPr>
        <w:spacing w:line="500" w:lineRule="exact"/>
        <w:rPr>
          <w:rFonts w:ascii="宋体" w:hAnsi="宋体"/>
          <w:sz w:val="24"/>
        </w:rPr>
      </w:pPr>
    </w:p>
    <w:p w:rsidR="00BF221C" w:rsidRDefault="00F36476">
      <w:pPr>
        <w:spacing w:line="500" w:lineRule="exact"/>
        <w:rPr>
          <w:rFonts w:ascii="宋体" w:hAnsi="宋体"/>
          <w:sz w:val="24"/>
        </w:rPr>
      </w:pPr>
      <w:r>
        <w:rPr>
          <w:rFonts w:ascii="宋体" w:hAnsi="宋体" w:hint="eastAsia"/>
          <w:sz w:val="24"/>
        </w:rPr>
        <w:t>致：腾龙芳烃（漳州）有限公司</w:t>
      </w:r>
    </w:p>
    <w:p w:rsidR="00BF221C" w:rsidRDefault="00F36476">
      <w:pPr>
        <w:spacing w:line="500" w:lineRule="exact"/>
        <w:rPr>
          <w:rFonts w:ascii="宋体"/>
          <w:sz w:val="24"/>
        </w:rPr>
      </w:pPr>
      <w:r>
        <w:rPr>
          <w:rFonts w:ascii="宋体" w:hAnsi="宋体" w:hint="eastAsia"/>
          <w:sz w:val="24"/>
        </w:rPr>
        <w:t>一、对于贵公司（需方）公开比选文件（编号：</w:t>
      </w:r>
      <w:r w:rsidR="0056111A">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-FHC-白土-</w:t>
      </w:r>
      <w:r w:rsidR="003E5FC9">
        <w:rPr>
          <w:rFonts w:asciiTheme="minorEastAsia" w:eastAsiaTheme="minorEastAsia" w:hAnsiTheme="minorEastAsia" w:hint="eastAsia"/>
          <w:bCs/>
          <w:sz w:val="24"/>
          <w:u w:val="single"/>
        </w:rPr>
        <w:t>072</w:t>
      </w:r>
      <w:r w:rsidR="00BD1608">
        <w:rPr>
          <w:rFonts w:asciiTheme="minorEastAsia" w:eastAsiaTheme="minorEastAsia" w:hAnsiTheme="minorEastAsia" w:hint="eastAsia"/>
          <w:bCs/>
          <w:sz w:val="24"/>
          <w:u w:val="single"/>
        </w:rPr>
        <w:t>9</w:t>
      </w:r>
      <w:r>
        <w:rPr>
          <w:rFonts w:ascii="宋体" w:hAnsi="宋体" w:hint="eastAsia"/>
          <w:sz w:val="24"/>
        </w:rPr>
        <w:t>），报价如下：</w:t>
      </w:r>
    </w:p>
    <w:p w:rsidR="00BF221C" w:rsidRDefault="00F36476">
      <w:pPr>
        <w:spacing w:line="312" w:lineRule="auto"/>
        <w:rPr>
          <w:rFonts w:ascii="宋体" w:hAnsi="宋体"/>
          <w:sz w:val="24"/>
        </w:rPr>
      </w:pPr>
      <w:r>
        <w:rPr>
          <w:rFonts w:ascii="宋体" w:hAnsi="宋体" w:hint="eastAsia"/>
          <w:sz w:val="24"/>
        </w:rPr>
        <w:t>1. 我公司可按贵司要求供应歧化、异构化装置白土：</w:t>
      </w:r>
    </w:p>
    <w:p w:rsidR="00BF221C" w:rsidRDefault="00F36476">
      <w:pPr>
        <w:numPr>
          <w:ilvl w:val="0"/>
          <w:numId w:val="7"/>
        </w:numPr>
        <w:spacing w:line="312" w:lineRule="auto"/>
        <w:rPr>
          <w:rFonts w:ascii="宋体" w:hAnsi="宋体"/>
          <w:sz w:val="24"/>
        </w:rPr>
      </w:pPr>
      <w:r>
        <w:rPr>
          <w:rFonts w:ascii="宋体" w:hAnsi="宋体" w:hint="eastAsia"/>
          <w:sz w:val="24"/>
        </w:rPr>
        <w:t>数量：</w:t>
      </w:r>
      <w:r w:rsidR="003E5FC9">
        <w:rPr>
          <w:rFonts w:ascii="宋体" w:hAnsi="宋体" w:hint="eastAsia"/>
          <w:sz w:val="24"/>
        </w:rPr>
        <w:t>842</w:t>
      </w:r>
      <w:r>
        <w:rPr>
          <w:rFonts w:ascii="宋体" w:hAnsi="宋体" w:hint="eastAsia"/>
          <w:sz w:val="24"/>
        </w:rPr>
        <w:t>立方米，其中：</w:t>
      </w:r>
    </w:p>
    <w:p w:rsidR="00BF221C" w:rsidRDefault="00F36476">
      <w:pPr>
        <w:spacing w:line="312" w:lineRule="auto"/>
        <w:rPr>
          <w:rFonts w:ascii="宋体" w:hAnsi="宋体"/>
          <w:sz w:val="24"/>
        </w:rPr>
      </w:pPr>
      <w:r>
        <w:rPr>
          <w:rFonts w:ascii="宋体" w:cs="宋体" w:hint="eastAsia"/>
          <w:sz w:val="24"/>
        </w:rPr>
        <w:t>2.1歧化装置：</w:t>
      </w:r>
      <w:r w:rsidR="003E5FC9">
        <w:rPr>
          <w:rFonts w:ascii="宋体" w:cs="宋体" w:hint="eastAsia"/>
          <w:sz w:val="24"/>
        </w:rPr>
        <w:t>440</w:t>
      </w:r>
      <w:r>
        <w:rPr>
          <w:rFonts w:ascii="宋体" w:cs="宋体" w:hint="eastAsia"/>
          <w:sz w:val="24"/>
        </w:rPr>
        <w:t>立方米，</w:t>
      </w:r>
      <w:r>
        <w:rPr>
          <w:rFonts w:ascii="宋体" w:hAnsi="宋体" w:hint="eastAsia"/>
          <w:sz w:val="24"/>
        </w:rPr>
        <w:t>含税单价：</w:t>
      </w:r>
      <w:r w:rsidR="003E5FC9" w:rsidRPr="003E5FC9">
        <w:rPr>
          <w:rFonts w:ascii="宋体" w:hAnsi="宋体" w:hint="eastAsia"/>
          <w:sz w:val="24"/>
          <w:u w:val="single"/>
        </w:rPr>
        <w:t xml:space="preserve">       </w:t>
      </w:r>
      <w:r>
        <w:rPr>
          <w:rFonts w:ascii="宋体" w:hAnsi="宋体" w:hint="eastAsia"/>
          <w:sz w:val="24"/>
        </w:rPr>
        <w:t>元/立方米，规格型号：__________；</w:t>
      </w:r>
    </w:p>
    <w:p w:rsidR="003E5FC9" w:rsidRDefault="00F36476" w:rsidP="003E5FC9">
      <w:pPr>
        <w:spacing w:line="312" w:lineRule="auto"/>
        <w:rPr>
          <w:rFonts w:ascii="宋体" w:hAnsi="宋体"/>
          <w:sz w:val="24"/>
        </w:rPr>
      </w:pPr>
      <w:r>
        <w:rPr>
          <w:rFonts w:ascii="宋体" w:cs="宋体" w:hint="eastAsia"/>
          <w:sz w:val="24"/>
        </w:rPr>
        <w:t>2.2异构化装置：</w:t>
      </w:r>
      <w:r w:rsidR="003E5FC9">
        <w:rPr>
          <w:rFonts w:ascii="宋体" w:cs="宋体" w:hint="eastAsia"/>
          <w:sz w:val="24"/>
        </w:rPr>
        <w:t>164</w:t>
      </w:r>
      <w:r>
        <w:rPr>
          <w:rFonts w:ascii="宋体" w:cs="宋体" w:hint="eastAsia"/>
          <w:sz w:val="24"/>
        </w:rPr>
        <w:t>立方米，</w:t>
      </w:r>
      <w:r>
        <w:rPr>
          <w:rFonts w:ascii="宋体" w:hAnsi="宋体" w:hint="eastAsia"/>
          <w:sz w:val="24"/>
        </w:rPr>
        <w:t>含税单价：</w:t>
      </w:r>
      <w:r w:rsidR="003E5FC9" w:rsidRPr="003E5FC9">
        <w:rPr>
          <w:rFonts w:ascii="宋体" w:hAnsi="宋体" w:hint="eastAsia"/>
          <w:sz w:val="24"/>
          <w:u w:val="single"/>
        </w:rPr>
        <w:t xml:space="preserve"> </w:t>
      </w:r>
      <w:r w:rsidR="003E5FC9">
        <w:rPr>
          <w:rFonts w:ascii="宋体" w:hAnsi="宋体" w:hint="eastAsia"/>
          <w:sz w:val="24"/>
          <w:u w:val="single"/>
        </w:rPr>
        <w:t xml:space="preserve">    </w:t>
      </w:r>
      <w:r w:rsidR="003E5FC9" w:rsidRPr="003E5FC9">
        <w:rPr>
          <w:rFonts w:ascii="宋体" w:hAnsi="宋体" w:hint="eastAsia"/>
          <w:sz w:val="24"/>
          <w:u w:val="single"/>
        </w:rPr>
        <w:t xml:space="preserve">  </w:t>
      </w:r>
      <w:r>
        <w:rPr>
          <w:rFonts w:ascii="宋体" w:hAnsi="宋体" w:hint="eastAsia"/>
          <w:sz w:val="24"/>
        </w:rPr>
        <w:t>元/立方米，规格型号：________；</w:t>
      </w:r>
    </w:p>
    <w:p w:rsidR="003E5FC9" w:rsidRPr="003E5FC9" w:rsidRDefault="003E5FC9" w:rsidP="003E5FC9">
      <w:pPr>
        <w:spacing w:line="312" w:lineRule="auto"/>
        <w:rPr>
          <w:rFonts w:ascii="宋体" w:hAnsi="宋体"/>
          <w:sz w:val="24"/>
        </w:rPr>
      </w:pPr>
      <w:r>
        <w:rPr>
          <w:rFonts w:ascii="宋体" w:cs="宋体" w:hint="eastAsia"/>
          <w:sz w:val="24"/>
        </w:rPr>
        <w:t>2.3重整装置：238立方米，</w:t>
      </w:r>
      <w:r>
        <w:rPr>
          <w:rFonts w:ascii="宋体" w:hAnsi="宋体" w:hint="eastAsia"/>
          <w:sz w:val="24"/>
        </w:rPr>
        <w:t>含税单价：</w:t>
      </w:r>
      <w:r w:rsidRPr="003E5FC9">
        <w:rPr>
          <w:rFonts w:ascii="宋体" w:hAnsi="宋体" w:hint="eastAsia"/>
          <w:sz w:val="24"/>
          <w:u w:val="single"/>
        </w:rPr>
        <w:t xml:space="preserve">    </w:t>
      </w:r>
      <w:r>
        <w:rPr>
          <w:rFonts w:ascii="宋体" w:hAnsi="宋体" w:hint="eastAsia"/>
          <w:sz w:val="24"/>
          <w:u w:val="single"/>
        </w:rPr>
        <w:t xml:space="preserve">  </w:t>
      </w:r>
      <w:r w:rsidRPr="003E5FC9">
        <w:rPr>
          <w:rFonts w:ascii="宋体" w:hAnsi="宋体" w:hint="eastAsia"/>
          <w:sz w:val="24"/>
          <w:u w:val="single"/>
        </w:rPr>
        <w:t xml:space="preserve">  </w:t>
      </w:r>
      <w:r>
        <w:rPr>
          <w:rFonts w:ascii="宋体" w:hAnsi="宋体" w:hint="eastAsia"/>
          <w:sz w:val="24"/>
        </w:rPr>
        <w:t>元/立方米，规格型号：________；</w:t>
      </w:r>
    </w:p>
    <w:p w:rsidR="00BF221C" w:rsidRDefault="00F36476">
      <w:pPr>
        <w:numPr>
          <w:ilvl w:val="0"/>
          <w:numId w:val="7"/>
        </w:numPr>
        <w:spacing w:line="312" w:lineRule="auto"/>
        <w:rPr>
          <w:rFonts w:ascii="宋体" w:hAnsi="宋体"/>
          <w:sz w:val="24"/>
        </w:rPr>
      </w:pPr>
      <w:r>
        <w:rPr>
          <w:rFonts w:ascii="宋体" w:hAnsi="宋体" w:hint="eastAsia"/>
          <w:sz w:val="24"/>
        </w:rPr>
        <w:t>含税总价：</w:t>
      </w:r>
      <w:r w:rsidR="00734D2E" w:rsidRPr="00734D2E">
        <w:rPr>
          <w:rFonts w:ascii="宋体" w:hAnsi="宋体" w:hint="eastAsia"/>
          <w:sz w:val="24"/>
          <w:u w:val="single"/>
        </w:rPr>
        <w:t xml:space="preserve">           </w:t>
      </w:r>
      <w:r>
        <w:rPr>
          <w:rFonts w:ascii="宋体" w:hAnsi="宋体" w:hint="eastAsia"/>
          <w:sz w:val="24"/>
        </w:rPr>
        <w:t>元，税率</w:t>
      </w:r>
      <w:r>
        <w:rPr>
          <w:rFonts w:ascii="宋体" w:hAnsi="宋体" w:hint="eastAsia"/>
          <w:sz w:val="24"/>
          <w:u w:val="single"/>
        </w:rPr>
        <w:t xml:space="preserve">  13%  </w:t>
      </w:r>
      <w:r>
        <w:rPr>
          <w:rFonts w:ascii="宋体" w:hAnsi="宋体" w:hint="eastAsia"/>
          <w:sz w:val="24"/>
        </w:rPr>
        <w:t>。</w:t>
      </w:r>
    </w:p>
    <w:p w:rsidR="00BF221C" w:rsidRDefault="00F36476">
      <w:pPr>
        <w:spacing w:line="312" w:lineRule="auto"/>
        <w:rPr>
          <w:rFonts w:ascii="宋体" w:hAnsi="宋体"/>
          <w:sz w:val="24"/>
        </w:rPr>
      </w:pPr>
      <w:r>
        <w:rPr>
          <w:rFonts w:ascii="宋体" w:hAnsi="宋体" w:hint="eastAsia"/>
          <w:sz w:val="24"/>
        </w:rPr>
        <w:t>4、技术保证值：</w:t>
      </w:r>
    </w:p>
    <w:p w:rsidR="00BF221C" w:rsidRDefault="00F36476">
      <w:pPr>
        <w:spacing w:line="312" w:lineRule="auto"/>
        <w:rPr>
          <w:rFonts w:ascii="宋体" w:hAnsi="宋体"/>
          <w:b/>
          <w:bCs/>
          <w:sz w:val="24"/>
          <w:highlight w:val="yellow"/>
        </w:rPr>
      </w:pPr>
      <w:r>
        <w:rPr>
          <w:rFonts w:ascii="宋体" w:hAnsi="宋体" w:hint="eastAsia"/>
          <w:b/>
          <w:bCs/>
          <w:sz w:val="24"/>
          <w:highlight w:val="yellow"/>
        </w:rPr>
        <w:t>保证运行周期：</w:t>
      </w:r>
    </w:p>
    <w:p w:rsidR="000936FE" w:rsidRDefault="00F36476">
      <w:pPr>
        <w:spacing w:line="312" w:lineRule="auto"/>
        <w:rPr>
          <w:rFonts w:ascii="宋体" w:hAnsi="宋体"/>
          <w:sz w:val="24"/>
        </w:rPr>
      </w:pPr>
      <w:r>
        <w:rPr>
          <w:rFonts w:ascii="宋体" w:hAnsi="宋体" w:hint="eastAsia"/>
          <w:sz w:val="24"/>
        </w:rPr>
        <w:t>4.1在歧化装置工艺条件下，在100%运行负荷下，单罐白土塔在出口溴指数≤10mgBr/100g油，且白土塔出入口压差＜0.18 MPa的情况下，连续运行______天（183天以上）。</w:t>
      </w:r>
    </w:p>
    <w:p w:rsidR="00BF221C" w:rsidRDefault="00F36476">
      <w:pPr>
        <w:spacing w:line="312" w:lineRule="auto"/>
        <w:rPr>
          <w:rFonts w:ascii="宋体" w:hAnsi="宋体"/>
          <w:sz w:val="24"/>
        </w:rPr>
      </w:pPr>
      <w:r>
        <w:rPr>
          <w:rFonts w:ascii="宋体" w:hAnsi="宋体" w:hint="eastAsia"/>
          <w:sz w:val="24"/>
        </w:rPr>
        <w:t>4.2在异构化装置工艺条件下，在100%运行负荷下，单罐白土塔在出口溴指数≤20（mgBr/100g油），且白土塔出入口压差＜0.18MPa的情况下，连续运行______天（183天以上）。</w:t>
      </w:r>
    </w:p>
    <w:p w:rsidR="000936FE" w:rsidRPr="000936FE" w:rsidRDefault="00105C27" w:rsidP="000936FE">
      <w:pPr>
        <w:spacing w:line="312" w:lineRule="auto"/>
        <w:rPr>
          <w:rFonts w:ascii="宋体" w:hAnsi="宋体"/>
          <w:sz w:val="24"/>
        </w:rPr>
      </w:pPr>
      <w:r>
        <w:rPr>
          <w:rFonts w:ascii="宋体" w:hAnsi="宋体" w:hint="eastAsia"/>
          <w:sz w:val="24"/>
        </w:rPr>
        <w:t>4.3</w:t>
      </w:r>
      <w:r w:rsidR="000936FE">
        <w:rPr>
          <w:rFonts w:ascii="宋体" w:hAnsi="宋体" w:hint="eastAsia"/>
          <w:sz w:val="24"/>
        </w:rPr>
        <w:t>在重整</w:t>
      </w:r>
      <w:r>
        <w:rPr>
          <w:rFonts w:ascii="宋体" w:hAnsi="宋体" w:hint="eastAsia"/>
          <w:sz w:val="24"/>
        </w:rPr>
        <w:t>装置工艺条件下</w:t>
      </w:r>
      <w:r w:rsidR="000936FE">
        <w:rPr>
          <w:rFonts w:ascii="宋体" w:hAnsi="宋体" w:hint="eastAsia"/>
          <w:sz w:val="24"/>
        </w:rPr>
        <w:t>，</w:t>
      </w:r>
      <w:r w:rsidR="000936FE" w:rsidRPr="009B2721">
        <w:rPr>
          <w:rFonts w:hAnsi="宋体" w:hint="eastAsia"/>
          <w:color w:val="000000"/>
          <w:sz w:val="24"/>
        </w:rPr>
        <w:t>在</w:t>
      </w:r>
      <w:r w:rsidR="000936FE">
        <w:rPr>
          <w:rFonts w:hAnsi="宋体" w:hint="eastAsia"/>
          <w:color w:val="000000"/>
          <w:sz w:val="24"/>
        </w:rPr>
        <w:t>1</w:t>
      </w:r>
      <w:r w:rsidR="000936FE">
        <w:rPr>
          <w:rFonts w:hAnsi="宋体"/>
          <w:color w:val="000000"/>
          <w:sz w:val="24"/>
        </w:rPr>
        <w:t>00</w:t>
      </w:r>
      <w:r w:rsidR="000936FE">
        <w:rPr>
          <w:rFonts w:hAnsi="宋体" w:hint="eastAsia"/>
          <w:color w:val="000000"/>
          <w:sz w:val="24"/>
        </w:rPr>
        <w:t>%</w:t>
      </w:r>
      <w:r w:rsidR="000936FE">
        <w:rPr>
          <w:rFonts w:hAnsi="宋体"/>
          <w:color w:val="000000"/>
          <w:sz w:val="24"/>
        </w:rPr>
        <w:t>运行负荷下</w:t>
      </w:r>
      <w:r w:rsidR="000936FE">
        <w:rPr>
          <w:rFonts w:hAnsi="宋体" w:hint="eastAsia"/>
          <w:color w:val="000000"/>
          <w:sz w:val="24"/>
        </w:rPr>
        <w:t>，</w:t>
      </w:r>
      <w:r w:rsidR="000936FE" w:rsidRPr="009B2721">
        <w:rPr>
          <w:rFonts w:hAnsi="宋体" w:hint="eastAsia"/>
          <w:color w:val="000000"/>
          <w:sz w:val="24"/>
        </w:rPr>
        <w:t>单罐</w:t>
      </w:r>
      <w:r w:rsidR="000936FE" w:rsidRPr="009B2721">
        <w:rPr>
          <w:rFonts w:hAnsi="宋体" w:hint="eastAsia"/>
          <w:sz w:val="24"/>
        </w:rPr>
        <w:t>白土塔</w:t>
      </w:r>
      <w:r w:rsidR="000936FE" w:rsidRPr="009B2721">
        <w:rPr>
          <w:rFonts w:ascii="宋体" w:hAnsi="宋体" w:hint="eastAsia"/>
          <w:color w:val="111111"/>
          <w:sz w:val="24"/>
          <w:shd w:val="clear" w:color="auto" w:fill="FFFFFF"/>
        </w:rPr>
        <w:t>出入口压差</w:t>
      </w:r>
      <w:r w:rsidR="000936FE" w:rsidRPr="009B2721">
        <w:rPr>
          <w:rFonts w:hint="eastAsia"/>
          <w:color w:val="111111"/>
          <w:shd w:val="clear" w:color="auto" w:fill="FFFFFF"/>
        </w:rPr>
        <w:t>＜</w:t>
      </w:r>
      <w:r w:rsidR="000936FE">
        <w:rPr>
          <w:rFonts w:hint="eastAsia"/>
          <w:sz w:val="24"/>
        </w:rPr>
        <w:t>0.</w:t>
      </w:r>
      <w:r w:rsidR="000936FE">
        <w:rPr>
          <w:sz w:val="24"/>
        </w:rPr>
        <w:t>3</w:t>
      </w:r>
      <w:r w:rsidR="000936FE" w:rsidRPr="009B2721">
        <w:rPr>
          <w:rFonts w:ascii="宋体" w:hAnsi="宋体" w:hint="eastAsia"/>
          <w:color w:val="111111"/>
          <w:sz w:val="24"/>
          <w:shd w:val="clear" w:color="auto" w:fill="FFFFFF"/>
        </w:rPr>
        <w:t>MPa</w:t>
      </w:r>
      <w:r w:rsidR="000936FE" w:rsidRPr="009B2721">
        <w:rPr>
          <w:rFonts w:hAnsi="宋体" w:hint="eastAsia"/>
          <w:sz w:val="24"/>
        </w:rPr>
        <w:t>的情况下，连续</w:t>
      </w:r>
      <w:r w:rsidR="000936FE" w:rsidRPr="009B2721">
        <w:rPr>
          <w:rFonts w:hint="eastAsia"/>
          <w:sz w:val="24"/>
        </w:rPr>
        <w:t>运行</w:t>
      </w:r>
      <w:r w:rsidR="000936FE">
        <w:rPr>
          <w:rFonts w:hint="eastAsia"/>
          <w:sz w:val="24"/>
          <w:u w:val="single"/>
        </w:rPr>
        <w:t xml:space="preserve">      </w:t>
      </w:r>
      <w:r w:rsidR="000936FE">
        <w:rPr>
          <w:rFonts w:hint="eastAsia"/>
          <w:sz w:val="24"/>
        </w:rPr>
        <w:t>天</w:t>
      </w:r>
      <w:r w:rsidR="000936FE" w:rsidRPr="009B2721">
        <w:rPr>
          <w:rFonts w:hint="eastAsia"/>
          <w:sz w:val="24"/>
        </w:rPr>
        <w:t>以上</w:t>
      </w:r>
      <w:r w:rsidR="000936FE">
        <w:rPr>
          <w:rFonts w:ascii="宋体" w:hAnsi="宋体" w:hint="eastAsia"/>
          <w:sz w:val="24"/>
        </w:rPr>
        <w:t>（183天以上）</w:t>
      </w:r>
      <w:r w:rsidR="000936FE" w:rsidRPr="009B2721">
        <w:rPr>
          <w:rFonts w:hAnsi="宋体" w:hint="eastAsia"/>
          <w:sz w:val="24"/>
        </w:rPr>
        <w:t>。</w:t>
      </w:r>
    </w:p>
    <w:p w:rsidR="00BF221C" w:rsidRDefault="00F36476">
      <w:pPr>
        <w:spacing w:line="312" w:lineRule="auto"/>
        <w:rPr>
          <w:rFonts w:ascii="宋体" w:hAnsi="宋体"/>
          <w:sz w:val="24"/>
        </w:rPr>
      </w:pPr>
      <w:r>
        <w:rPr>
          <w:rFonts w:ascii="宋体" w:hAnsi="宋体" w:hint="eastAsia"/>
          <w:sz w:val="24"/>
        </w:rPr>
        <w:t>5、产品的包装：采用吨袋包装，内层为尼龙袋，外为编织袋。</w:t>
      </w:r>
      <w:r w:rsidR="00502D6B" w:rsidRPr="0017587B">
        <w:rPr>
          <w:rFonts w:hint="eastAsia"/>
          <w:bCs/>
          <w:sz w:val="24"/>
          <w:szCs w:val="28"/>
        </w:rPr>
        <w:t>包装及运输方式便于</w:t>
      </w:r>
      <w:r w:rsidR="00502D6B">
        <w:rPr>
          <w:rFonts w:hint="eastAsia"/>
          <w:bCs/>
          <w:sz w:val="24"/>
          <w:szCs w:val="28"/>
        </w:rPr>
        <w:t>需方卸</w:t>
      </w:r>
      <w:r w:rsidR="00502D6B" w:rsidRPr="0017587B">
        <w:rPr>
          <w:rFonts w:hint="eastAsia"/>
          <w:bCs/>
          <w:sz w:val="24"/>
          <w:szCs w:val="28"/>
        </w:rPr>
        <w:t>货</w:t>
      </w:r>
      <w:r w:rsidR="00502D6B">
        <w:rPr>
          <w:rFonts w:hint="eastAsia"/>
          <w:bCs/>
          <w:sz w:val="24"/>
          <w:szCs w:val="28"/>
        </w:rPr>
        <w:t>，若产生不便卸货的费用由供方承担</w:t>
      </w:r>
    </w:p>
    <w:p w:rsidR="00BF221C" w:rsidRDefault="00F36476">
      <w:pPr>
        <w:spacing w:line="312" w:lineRule="auto"/>
        <w:rPr>
          <w:rFonts w:ascii="宋体" w:hAnsi="宋体"/>
          <w:sz w:val="24"/>
        </w:rPr>
      </w:pPr>
      <w:r>
        <w:rPr>
          <w:rFonts w:ascii="宋体" w:hAnsi="宋体" w:hint="eastAsia"/>
          <w:sz w:val="24"/>
        </w:rPr>
        <w:t>6、质量验收标准：详见附件技术要求。</w:t>
      </w:r>
    </w:p>
    <w:p w:rsidR="00BF221C" w:rsidRDefault="00F36476">
      <w:pPr>
        <w:spacing w:line="312" w:lineRule="auto"/>
        <w:rPr>
          <w:rFonts w:ascii="宋体" w:hAnsi="宋体"/>
          <w:sz w:val="24"/>
        </w:rPr>
      </w:pPr>
      <w:r>
        <w:rPr>
          <w:rFonts w:ascii="宋体" w:hAnsi="宋体" w:hint="eastAsia"/>
          <w:sz w:val="24"/>
        </w:rPr>
        <w:t>7、我公司（供方）负责进厂交货途中的一切责任由我司（供方）承担。</w:t>
      </w:r>
    </w:p>
    <w:p w:rsidR="00BF221C" w:rsidRDefault="00F36476">
      <w:pPr>
        <w:spacing w:line="312" w:lineRule="auto"/>
        <w:rPr>
          <w:rFonts w:ascii="宋体" w:hAnsi="宋体"/>
          <w:sz w:val="24"/>
        </w:rPr>
      </w:pPr>
      <w:r>
        <w:rPr>
          <w:rFonts w:ascii="宋体" w:hAnsi="宋体" w:hint="eastAsia"/>
          <w:sz w:val="24"/>
        </w:rPr>
        <w:t>8、我司同意在投标前缴纳保证金贰拾</w:t>
      </w:r>
      <w:r w:rsidR="00320CB2">
        <w:rPr>
          <w:rFonts w:ascii="宋体" w:hAnsi="宋体" w:hint="eastAsia"/>
          <w:sz w:val="24"/>
        </w:rPr>
        <w:t>捌</w:t>
      </w:r>
      <w:r>
        <w:rPr>
          <w:rFonts w:ascii="宋体" w:hAnsi="宋体" w:hint="eastAsia"/>
          <w:sz w:val="24"/>
        </w:rPr>
        <w:t>万元整，若我司中选，我司同意按照要求转为履约保证金待全面履约后申请无息返还。</w:t>
      </w:r>
    </w:p>
    <w:p w:rsidR="00BF221C" w:rsidRDefault="00F36476">
      <w:pPr>
        <w:spacing w:line="360" w:lineRule="exact"/>
        <w:jc w:val="left"/>
        <w:rPr>
          <w:rFonts w:ascii="宋体" w:hAnsi="宋体"/>
          <w:sz w:val="24"/>
        </w:rPr>
      </w:pPr>
      <w:r>
        <w:rPr>
          <w:rFonts w:ascii="宋体" w:hAnsi="宋体" w:hint="eastAsia"/>
          <w:sz w:val="24"/>
        </w:rPr>
        <w:t>二、到货期：</w:t>
      </w:r>
      <w:r w:rsidR="00320CB2">
        <w:rPr>
          <w:rFonts w:ascii="宋体" w:hAnsi="宋体" w:hint="eastAsia"/>
          <w:sz w:val="24"/>
        </w:rPr>
        <w:t>歧化、异构化白土于</w:t>
      </w:r>
      <w:r w:rsidR="0056111A">
        <w:rPr>
          <w:rFonts w:ascii="宋体" w:hAnsi="宋体" w:hint="eastAsia"/>
          <w:sz w:val="24"/>
        </w:rPr>
        <w:t>2024</w:t>
      </w:r>
      <w:r w:rsidR="00320CB2">
        <w:rPr>
          <w:rFonts w:ascii="宋体" w:hAnsi="宋体" w:hint="eastAsia"/>
          <w:sz w:val="24"/>
        </w:rPr>
        <w:t>年10月底具备到货条件，重整白土于</w:t>
      </w:r>
      <w:r w:rsidR="0056111A">
        <w:rPr>
          <w:rFonts w:ascii="宋体" w:hAnsi="宋体" w:hint="eastAsia"/>
          <w:sz w:val="24"/>
        </w:rPr>
        <w:t>2024</w:t>
      </w:r>
      <w:r w:rsidR="00320CB2">
        <w:rPr>
          <w:rFonts w:ascii="宋体" w:hAnsi="宋体" w:hint="eastAsia"/>
          <w:sz w:val="24"/>
        </w:rPr>
        <w:t>年9月底具备到货条件</w:t>
      </w:r>
      <w:r>
        <w:rPr>
          <w:rFonts w:ascii="宋体" w:hAnsi="宋体" w:hint="eastAsia"/>
          <w:sz w:val="24"/>
        </w:rPr>
        <w:t>，具体到货时间以需方通知为准</w:t>
      </w:r>
      <w:r>
        <w:rPr>
          <w:rFonts w:ascii="宋体" w:hAnsi="宋体" w:cs="宋体" w:hint="eastAsia"/>
          <w:sz w:val="24"/>
        </w:rPr>
        <w:t>。</w:t>
      </w:r>
      <w:r>
        <w:rPr>
          <w:rFonts w:ascii="宋体" w:hAnsi="宋体" w:hint="eastAsia"/>
          <w:sz w:val="24"/>
        </w:rPr>
        <w:t>如因天气、管制、贵公司需求波动等外因影响，双方提前协商到货安排。</w:t>
      </w:r>
    </w:p>
    <w:p w:rsidR="00BF221C" w:rsidRDefault="00F36476">
      <w:pPr>
        <w:spacing w:line="360" w:lineRule="auto"/>
        <w:jc w:val="left"/>
        <w:rPr>
          <w:rFonts w:ascii="宋体" w:hAnsi="宋体"/>
          <w:sz w:val="24"/>
        </w:rPr>
      </w:pPr>
      <w:r>
        <w:rPr>
          <w:rFonts w:ascii="宋体" w:hAnsi="宋体" w:hint="eastAsia"/>
          <w:sz w:val="24"/>
        </w:rPr>
        <w:t>三、报价及结算方式：</w:t>
      </w:r>
    </w:p>
    <w:p w:rsidR="00BF221C" w:rsidRDefault="00F36476">
      <w:pPr>
        <w:spacing w:line="360" w:lineRule="auto"/>
        <w:jc w:val="left"/>
        <w:rPr>
          <w:rFonts w:ascii="宋体" w:hAnsi="宋体"/>
          <w:sz w:val="24"/>
        </w:rPr>
      </w:pPr>
      <w:r>
        <w:rPr>
          <w:rFonts w:ascii="宋体" w:hAnsi="宋体" w:hint="eastAsia"/>
          <w:sz w:val="24"/>
        </w:rPr>
        <w:t>1、付款方式：现汇支付，分批到货、分批付款。每批产品到货后，根据本合同及技术要求约定的质量、数量标准验收合格后，供方提供相应金额的增值税专用</w:t>
      </w:r>
      <w:r>
        <w:rPr>
          <w:rFonts w:ascii="宋体" w:hAnsi="宋体" w:hint="eastAsia"/>
          <w:sz w:val="24"/>
        </w:rPr>
        <w:lastRenderedPageBreak/>
        <w:t>发票以及结算所需的各类清单，需方收到并确认无误后支付50%货款，产品使用期满后支付50%货款。</w:t>
      </w:r>
    </w:p>
    <w:p w:rsidR="00BF221C" w:rsidRDefault="00F36476">
      <w:pPr>
        <w:spacing w:line="360" w:lineRule="auto"/>
        <w:jc w:val="left"/>
        <w:rPr>
          <w:rFonts w:ascii="宋体" w:hAnsi="宋体"/>
          <w:sz w:val="24"/>
        </w:rPr>
      </w:pPr>
      <w:r>
        <w:rPr>
          <w:rFonts w:ascii="宋体" w:hAnsi="宋体" w:hint="eastAsia"/>
          <w:sz w:val="24"/>
        </w:rPr>
        <w:t>四、相关技术要求，以福建福海创石油化工有限公司要求为准！</w:t>
      </w:r>
    </w:p>
    <w:p w:rsidR="00BF221C" w:rsidRDefault="00F36476">
      <w:pPr>
        <w:numPr>
          <w:ilvl w:val="0"/>
          <w:numId w:val="8"/>
        </w:numPr>
        <w:spacing w:line="312" w:lineRule="auto"/>
        <w:rPr>
          <w:rFonts w:ascii="宋体" w:hAnsi="宋体"/>
          <w:sz w:val="24"/>
        </w:rPr>
      </w:pPr>
      <w:r>
        <w:rPr>
          <w:rFonts w:ascii="宋体" w:hAnsi="宋体" w:hint="eastAsia"/>
          <w:sz w:val="24"/>
        </w:rPr>
        <w:t>执行时间：产品供货期为</w:t>
      </w:r>
      <w:r w:rsidR="00320CB2">
        <w:rPr>
          <w:rFonts w:ascii="宋体" w:hAnsi="宋体" w:hint="eastAsia"/>
          <w:sz w:val="24"/>
        </w:rPr>
        <w:t>2024</w:t>
      </w:r>
      <w:r>
        <w:rPr>
          <w:rFonts w:ascii="宋体" w:hAnsi="宋体" w:hint="eastAsia"/>
          <w:sz w:val="24"/>
        </w:rPr>
        <w:t>年</w:t>
      </w:r>
      <w:r w:rsidR="00320CB2">
        <w:rPr>
          <w:rFonts w:ascii="宋体" w:hAnsi="宋体" w:hint="eastAsia"/>
          <w:sz w:val="24"/>
        </w:rPr>
        <w:t>9</w:t>
      </w:r>
      <w:r>
        <w:rPr>
          <w:rFonts w:ascii="宋体" w:hAnsi="宋体" w:hint="eastAsia"/>
          <w:sz w:val="24"/>
        </w:rPr>
        <w:t>月至</w:t>
      </w:r>
      <w:r w:rsidR="00320CB2">
        <w:rPr>
          <w:rFonts w:ascii="宋体" w:hAnsi="宋体" w:hint="eastAsia"/>
          <w:sz w:val="24"/>
        </w:rPr>
        <w:t>2025</w:t>
      </w:r>
      <w:r>
        <w:rPr>
          <w:rFonts w:ascii="宋体" w:hAnsi="宋体" w:hint="eastAsia"/>
          <w:sz w:val="24"/>
        </w:rPr>
        <w:t>年12月。</w:t>
      </w:r>
    </w:p>
    <w:p w:rsidR="00BF221C" w:rsidRDefault="00F36476">
      <w:pPr>
        <w:spacing w:line="500" w:lineRule="exact"/>
        <w:rPr>
          <w:rFonts w:ascii="宋体"/>
          <w:sz w:val="24"/>
        </w:rPr>
      </w:pPr>
      <w:r>
        <w:rPr>
          <w:rFonts w:ascii="宋体" w:hAnsi="宋体" w:hint="eastAsia"/>
          <w:sz w:val="24"/>
        </w:rPr>
        <w:t>报价单位名称（公章）：</w:t>
      </w:r>
    </w:p>
    <w:p w:rsidR="00BF221C" w:rsidRDefault="00F36476">
      <w:pPr>
        <w:spacing w:line="500" w:lineRule="exact"/>
        <w:rPr>
          <w:rFonts w:ascii="宋体"/>
          <w:sz w:val="24"/>
        </w:rPr>
      </w:pPr>
      <w:bookmarkStart w:id="1" w:name="_Hlk532224866"/>
      <w:r>
        <w:rPr>
          <w:rFonts w:ascii="宋体" w:hAnsi="宋体" w:hint="eastAsia"/>
          <w:sz w:val="24"/>
        </w:rPr>
        <w:t>被授权代表签字：</w:t>
      </w:r>
    </w:p>
    <w:bookmarkEnd w:id="1"/>
    <w:p w:rsidR="00BF221C" w:rsidRDefault="00F36476">
      <w:pPr>
        <w:spacing w:line="500" w:lineRule="exact"/>
        <w:rPr>
          <w:rFonts w:ascii="宋体" w:hAnsi="宋体"/>
          <w:sz w:val="24"/>
        </w:rPr>
      </w:pPr>
      <w:r>
        <w:rPr>
          <w:rFonts w:ascii="宋体" w:hAnsi="宋体" w:hint="eastAsia"/>
          <w:sz w:val="24"/>
        </w:rPr>
        <w:t>时间：</w:t>
      </w:r>
    </w:p>
    <w:p w:rsidR="00BF221C" w:rsidRDefault="00F36476">
      <w:pPr>
        <w:spacing w:line="500" w:lineRule="exac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BF221C" w:rsidRDefault="00BF221C">
      <w:pPr>
        <w:jc w:val="left"/>
        <w:rPr>
          <w:rFonts w:ascii="宋体" w:hAnsi="宋体"/>
          <w:sz w:val="32"/>
          <w:szCs w:val="32"/>
        </w:rPr>
      </w:pPr>
    </w:p>
    <w:p w:rsidR="00BF221C" w:rsidRDefault="00F36476">
      <w:pPr>
        <w:jc w:val="left"/>
        <w:rPr>
          <w:rFonts w:ascii="宋体" w:hAnsi="宋体"/>
          <w:sz w:val="32"/>
          <w:szCs w:val="32"/>
        </w:rPr>
      </w:pPr>
      <w:r>
        <w:rPr>
          <w:rFonts w:ascii="宋体" w:hAnsi="宋体" w:hint="eastAsia"/>
          <w:sz w:val="32"/>
          <w:szCs w:val="32"/>
        </w:rPr>
        <w:t>附表：</w:t>
      </w:r>
    </w:p>
    <w:p w:rsidR="00BF221C" w:rsidRDefault="00BF221C">
      <w:pPr>
        <w:jc w:val="left"/>
        <w:rPr>
          <w:rFonts w:ascii="宋体" w:hAnsi="宋体"/>
          <w:sz w:val="32"/>
          <w:szCs w:val="32"/>
        </w:rPr>
      </w:pPr>
    </w:p>
    <w:p w:rsidR="00BF221C" w:rsidRDefault="00F36476">
      <w:pPr>
        <w:jc w:val="center"/>
        <w:rPr>
          <w:rFonts w:ascii="宋体"/>
          <w:sz w:val="32"/>
          <w:szCs w:val="32"/>
        </w:rPr>
      </w:pPr>
      <w:r>
        <w:rPr>
          <w:rFonts w:ascii="宋体" w:hAnsi="宋体" w:hint="eastAsia"/>
          <w:sz w:val="32"/>
          <w:szCs w:val="32"/>
        </w:rPr>
        <w:t>公开比选确认单</w:t>
      </w:r>
    </w:p>
    <w:p w:rsidR="00BF221C" w:rsidRDefault="00F36476">
      <w:pPr>
        <w:rPr>
          <w:rFonts w:ascii="宋体"/>
          <w:sz w:val="28"/>
          <w:szCs w:val="28"/>
        </w:rPr>
      </w:pPr>
      <w:r>
        <w:rPr>
          <w:rFonts w:ascii="宋体" w:hAnsi="宋体" w:hint="eastAsia"/>
          <w:sz w:val="28"/>
          <w:szCs w:val="28"/>
        </w:rPr>
        <w:t>腾龙芳烃（漳州）</w:t>
      </w:r>
      <w:r>
        <w:rPr>
          <w:rFonts w:ascii="宋体" w:hAnsi="宋体" w:hint="eastAsia"/>
          <w:sz w:val="28"/>
          <w:szCs w:val="28"/>
        </w:rPr>
        <w:tab/>
        <w:t>有限公司：</w:t>
      </w:r>
    </w:p>
    <w:p w:rsidR="00BF221C" w:rsidRDefault="00F36476">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513633">
        <w:rPr>
          <w:rFonts w:asciiTheme="minorEastAsia" w:eastAsiaTheme="minorEastAsia" w:hAnsiTheme="minorEastAsia" w:hint="eastAsia"/>
          <w:bCs/>
          <w:sz w:val="28"/>
          <w:szCs w:val="28"/>
          <w:u w:val="single"/>
        </w:rPr>
        <w:t>2024</w:t>
      </w:r>
      <w:r>
        <w:rPr>
          <w:rFonts w:asciiTheme="minorEastAsia" w:eastAsiaTheme="minorEastAsia" w:hAnsiTheme="minorEastAsia" w:hint="eastAsia"/>
          <w:bCs/>
          <w:sz w:val="28"/>
          <w:szCs w:val="28"/>
          <w:u w:val="single"/>
        </w:rPr>
        <w:t>-FHC-白土-</w:t>
      </w:r>
      <w:r w:rsidR="00513633">
        <w:rPr>
          <w:rFonts w:asciiTheme="minorEastAsia" w:eastAsiaTheme="minorEastAsia" w:hAnsiTheme="minorEastAsia" w:hint="eastAsia"/>
          <w:bCs/>
          <w:sz w:val="28"/>
          <w:szCs w:val="28"/>
          <w:u w:val="single"/>
        </w:rPr>
        <w:t>072</w:t>
      </w:r>
      <w:r w:rsidR="00BD1608">
        <w:rPr>
          <w:rFonts w:asciiTheme="minorEastAsia" w:eastAsiaTheme="minorEastAsia" w:hAnsiTheme="minorEastAsia" w:hint="eastAsia"/>
          <w:bCs/>
          <w:sz w:val="28"/>
          <w:szCs w:val="28"/>
          <w:u w:val="single"/>
        </w:rPr>
        <w:t>9</w:t>
      </w:r>
      <w:r>
        <w:rPr>
          <w:rFonts w:ascii="宋体" w:hAnsi="宋体" w:hint="eastAsia"/>
          <w:sz w:val="28"/>
          <w:szCs w:val="28"/>
        </w:rPr>
        <w:t>），</w:t>
      </w:r>
      <w:bookmarkStart w:id="2" w:name="_Hlk59783074"/>
      <w:r>
        <w:rPr>
          <w:rFonts w:ascii="宋体" w:hAnsi="宋体" w:hint="eastAsia"/>
          <w:sz w:val="28"/>
          <w:szCs w:val="28"/>
        </w:rPr>
        <w:t>供货质量</w:t>
      </w:r>
      <w:bookmarkEnd w:id="2"/>
      <w:r>
        <w:rPr>
          <w:rFonts w:ascii="宋体" w:hAnsi="宋体" w:hint="eastAsia"/>
          <w:sz w:val="28"/>
          <w:szCs w:val="28"/>
          <w:u w:val="single"/>
        </w:rPr>
        <w:t>详见技术要求</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_______元,以汽运方式送到福建福海创石油化工有限公司（详见我公司  年  月  日报价单），</w:t>
      </w:r>
    </w:p>
    <w:p w:rsidR="00BF221C" w:rsidRDefault="00F36476">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详见技术要求</w:t>
      </w:r>
      <w:r>
        <w:rPr>
          <w:rFonts w:ascii="宋体" w:hAnsi="宋体" w:hint="eastAsia"/>
          <w:sz w:val="28"/>
          <w:szCs w:val="28"/>
        </w:rPr>
        <w:t>；含税总价：________元,以汽运方式送到福建福海创石油化工有限公司，根据贵公司实际需求进度安排供货。</w:t>
      </w:r>
    </w:p>
    <w:p w:rsidR="00BF221C" w:rsidRDefault="00F36476">
      <w:pPr>
        <w:ind w:firstLine="570"/>
        <w:rPr>
          <w:rFonts w:ascii="宋体" w:hAnsi="宋体"/>
          <w:sz w:val="24"/>
        </w:rPr>
      </w:pPr>
      <w:r>
        <w:rPr>
          <w:rFonts w:ascii="宋体" w:hAnsi="宋体" w:hint="eastAsia"/>
          <w:sz w:val="28"/>
          <w:szCs w:val="28"/>
        </w:rPr>
        <w:t>执行时间：以需方通知为准。</w:t>
      </w:r>
    </w:p>
    <w:p w:rsidR="00BF221C" w:rsidRDefault="00F36476">
      <w:pPr>
        <w:ind w:firstLine="570"/>
        <w:rPr>
          <w:rFonts w:ascii="宋体"/>
          <w:sz w:val="28"/>
          <w:szCs w:val="28"/>
        </w:rPr>
      </w:pPr>
      <w:r>
        <w:rPr>
          <w:rFonts w:ascii="宋体" w:hAnsi="宋体" w:hint="eastAsia"/>
          <w:sz w:val="28"/>
          <w:szCs w:val="28"/>
        </w:rPr>
        <w:t>其他约定不变。</w:t>
      </w:r>
    </w:p>
    <w:p w:rsidR="00BF221C" w:rsidRDefault="00BF221C">
      <w:pPr>
        <w:ind w:firstLine="570"/>
        <w:rPr>
          <w:rFonts w:ascii="宋体"/>
          <w:sz w:val="28"/>
          <w:szCs w:val="28"/>
        </w:rPr>
      </w:pPr>
    </w:p>
    <w:p w:rsidR="00BF221C" w:rsidRDefault="00F36476">
      <w:pPr>
        <w:ind w:firstLine="570"/>
        <w:rPr>
          <w:rFonts w:ascii="宋体"/>
          <w:sz w:val="28"/>
          <w:szCs w:val="28"/>
        </w:rPr>
      </w:pPr>
      <w:r>
        <w:rPr>
          <w:rFonts w:ascii="宋体" w:hAnsi="宋体" w:hint="eastAsia"/>
          <w:sz w:val="28"/>
          <w:szCs w:val="28"/>
        </w:rPr>
        <w:t>顺祝</w:t>
      </w:r>
    </w:p>
    <w:p w:rsidR="00BF221C" w:rsidRDefault="00F36476">
      <w:pPr>
        <w:rPr>
          <w:rFonts w:ascii="宋体"/>
          <w:sz w:val="28"/>
          <w:szCs w:val="28"/>
        </w:rPr>
      </w:pPr>
      <w:r>
        <w:rPr>
          <w:rFonts w:ascii="宋体" w:hAnsi="宋体" w:hint="eastAsia"/>
          <w:sz w:val="28"/>
          <w:szCs w:val="28"/>
        </w:rPr>
        <w:t>商祺！</w:t>
      </w:r>
    </w:p>
    <w:p w:rsidR="00BF221C" w:rsidRDefault="00F36476">
      <w:pPr>
        <w:wordWrap w:val="0"/>
        <w:jc w:val="center"/>
        <w:rPr>
          <w:rFonts w:ascii="宋体"/>
          <w:sz w:val="28"/>
          <w:szCs w:val="28"/>
        </w:rPr>
      </w:pPr>
      <w:r>
        <w:rPr>
          <w:rFonts w:ascii="宋体" w:hAnsi="宋体" w:hint="eastAsia"/>
          <w:sz w:val="28"/>
          <w:szCs w:val="28"/>
        </w:rPr>
        <w:t xml:space="preserve">        公司名称（章）： </w:t>
      </w:r>
    </w:p>
    <w:p w:rsidR="00BF221C" w:rsidRDefault="00F36476">
      <w:pPr>
        <w:wordWrap w:val="0"/>
        <w:jc w:val="center"/>
        <w:rPr>
          <w:rFonts w:ascii="宋体"/>
          <w:sz w:val="28"/>
          <w:szCs w:val="28"/>
        </w:rPr>
      </w:pPr>
      <w:r>
        <w:rPr>
          <w:rFonts w:ascii="宋体" w:hAnsi="宋体" w:hint="eastAsia"/>
          <w:sz w:val="28"/>
          <w:szCs w:val="28"/>
        </w:rPr>
        <w:t xml:space="preserve">         被授权代表签字： </w:t>
      </w:r>
    </w:p>
    <w:p w:rsidR="00BF221C" w:rsidRDefault="00F36476">
      <w:pPr>
        <w:wordWrap w:val="0"/>
        <w:jc w:val="center"/>
        <w:rPr>
          <w:rFonts w:ascii="宋体" w:hAnsi="宋体"/>
          <w:sz w:val="28"/>
          <w:szCs w:val="28"/>
        </w:rPr>
      </w:pPr>
      <w:r>
        <w:rPr>
          <w:rFonts w:ascii="宋体" w:hAnsi="宋体" w:hint="eastAsia"/>
          <w:sz w:val="28"/>
          <w:szCs w:val="28"/>
        </w:rPr>
        <w:t xml:space="preserve">        日期： </w:t>
      </w:r>
    </w:p>
    <w:p w:rsidR="00BF221C" w:rsidRDefault="00BF221C">
      <w:pPr>
        <w:widowControl/>
        <w:jc w:val="left"/>
        <w:rPr>
          <w:rFonts w:eastAsia="Times New Roman"/>
          <w:sz w:val="23"/>
        </w:rPr>
      </w:pPr>
    </w:p>
    <w:p w:rsidR="00BF221C" w:rsidRDefault="00BF221C">
      <w:pPr>
        <w:spacing w:line="280" w:lineRule="exact"/>
        <w:rPr>
          <w:rFonts w:ascii="宋体" w:hAnsi="宋体"/>
          <w:b/>
          <w:sz w:val="24"/>
        </w:rPr>
      </w:pPr>
    </w:p>
    <w:p w:rsidR="00BF221C" w:rsidRDefault="00BF221C">
      <w:pPr>
        <w:spacing w:line="280" w:lineRule="exact"/>
        <w:rPr>
          <w:rFonts w:ascii="宋体" w:hAnsi="宋体"/>
          <w:b/>
          <w:sz w:val="24"/>
        </w:rPr>
      </w:pPr>
    </w:p>
    <w:p w:rsidR="00BF221C" w:rsidRDefault="00BF221C">
      <w:pPr>
        <w:spacing w:line="280" w:lineRule="exact"/>
        <w:rPr>
          <w:rFonts w:ascii="宋体" w:hAnsi="宋体"/>
          <w:b/>
          <w:sz w:val="24"/>
        </w:rPr>
      </w:pPr>
    </w:p>
    <w:p w:rsidR="00BF221C" w:rsidRDefault="00BF221C">
      <w:pPr>
        <w:spacing w:line="280" w:lineRule="exact"/>
        <w:rPr>
          <w:rFonts w:ascii="宋体" w:hAnsi="宋体"/>
          <w:b/>
          <w:sz w:val="24"/>
        </w:rPr>
      </w:pPr>
    </w:p>
    <w:p w:rsidR="00BF221C" w:rsidRDefault="00BF221C">
      <w:pPr>
        <w:spacing w:line="280" w:lineRule="exact"/>
        <w:rPr>
          <w:rFonts w:ascii="宋体" w:hAnsi="宋体"/>
          <w:b/>
          <w:sz w:val="24"/>
        </w:rPr>
      </w:pPr>
    </w:p>
    <w:p w:rsidR="00BF221C" w:rsidRDefault="00BF221C">
      <w:pPr>
        <w:spacing w:line="280" w:lineRule="exact"/>
        <w:rPr>
          <w:rFonts w:ascii="宋体" w:hAnsi="宋体"/>
          <w:b/>
          <w:sz w:val="24"/>
        </w:rPr>
      </w:pPr>
    </w:p>
    <w:p w:rsidR="00BF221C" w:rsidRDefault="00BF221C">
      <w:pPr>
        <w:spacing w:line="280" w:lineRule="exact"/>
        <w:rPr>
          <w:rFonts w:ascii="宋体" w:hAnsi="宋体"/>
          <w:b/>
          <w:sz w:val="24"/>
        </w:rPr>
      </w:pPr>
    </w:p>
    <w:p w:rsidR="00BF221C" w:rsidRDefault="00F36476">
      <w:pPr>
        <w:spacing w:line="280" w:lineRule="exact"/>
        <w:rPr>
          <w:rFonts w:ascii="宋体" w:hAnsi="宋体"/>
          <w:b/>
          <w:sz w:val="24"/>
        </w:rPr>
      </w:pPr>
      <w:r>
        <w:rPr>
          <w:rFonts w:ascii="宋体" w:hAnsi="宋体" w:hint="eastAsia"/>
          <w:b/>
          <w:sz w:val="24"/>
        </w:rPr>
        <w:lastRenderedPageBreak/>
        <w:t>附件一：合同条款</w:t>
      </w:r>
    </w:p>
    <w:p w:rsidR="00BF221C" w:rsidRDefault="00F36476">
      <w:pPr>
        <w:spacing w:line="280" w:lineRule="exact"/>
        <w:jc w:val="center"/>
        <w:rPr>
          <w:rFonts w:ascii="宋体" w:hAnsi="宋体"/>
          <w:b/>
          <w:sz w:val="24"/>
        </w:rPr>
      </w:pPr>
      <w:r>
        <w:rPr>
          <w:rFonts w:ascii="宋体" w:hAnsi="宋体" w:hint="eastAsia"/>
          <w:b/>
          <w:sz w:val="24"/>
        </w:rPr>
        <w:br/>
        <w:t>一般货物（产品）采购合同</w:t>
      </w:r>
    </w:p>
    <w:p w:rsidR="00BF221C" w:rsidRDefault="00F36476">
      <w:pPr>
        <w:spacing w:line="280" w:lineRule="exact"/>
        <w:rPr>
          <w:rFonts w:ascii="宋体" w:hAnsi="宋体"/>
          <w:b/>
          <w:szCs w:val="21"/>
          <w:u w:val="single"/>
        </w:rPr>
      </w:pPr>
      <w:r>
        <w:rPr>
          <w:rFonts w:ascii="宋体" w:hAnsi="宋体" w:hint="eastAsia"/>
          <w:sz w:val="18"/>
          <w:szCs w:val="18"/>
        </w:rPr>
        <w:t>合同编号：</w:t>
      </w:r>
    </w:p>
    <w:p w:rsidR="00BF221C" w:rsidRDefault="00BF221C">
      <w:pPr>
        <w:spacing w:line="280" w:lineRule="exact"/>
        <w:rPr>
          <w:rFonts w:ascii="宋体" w:hAnsi="宋体"/>
          <w:b/>
          <w:szCs w:val="21"/>
        </w:rPr>
      </w:pPr>
    </w:p>
    <w:p w:rsidR="00BF221C" w:rsidRDefault="00F36476">
      <w:pPr>
        <w:spacing w:line="280" w:lineRule="exact"/>
        <w:ind w:firstLineChars="1600" w:firstLine="3373"/>
        <w:rPr>
          <w:rFonts w:ascii="宋体" w:hAnsi="宋体"/>
          <w:b/>
          <w:szCs w:val="21"/>
        </w:rPr>
      </w:pPr>
      <w:r>
        <w:rPr>
          <w:rFonts w:ascii="宋体" w:hAnsi="宋体" w:hint="eastAsia"/>
          <w:b/>
          <w:szCs w:val="21"/>
        </w:rPr>
        <w:t>第一部分   协议书</w:t>
      </w:r>
    </w:p>
    <w:p w:rsidR="00BF221C" w:rsidRDefault="00F36476">
      <w:pPr>
        <w:spacing w:line="280" w:lineRule="exact"/>
        <w:rPr>
          <w:rFonts w:ascii="宋体" w:hAnsi="宋体"/>
          <w:b/>
          <w:szCs w:val="21"/>
        </w:rPr>
      </w:pPr>
      <w:r>
        <w:rPr>
          <w:rFonts w:ascii="宋体" w:hAnsi="宋体" w:hint="eastAsia"/>
          <w:b/>
          <w:szCs w:val="21"/>
        </w:rPr>
        <w:t xml:space="preserve">供方：                       </w:t>
      </w:r>
    </w:p>
    <w:p w:rsidR="00BF221C" w:rsidRDefault="00F36476">
      <w:pPr>
        <w:spacing w:line="280" w:lineRule="exact"/>
        <w:rPr>
          <w:b/>
          <w:color w:val="000000"/>
          <w:szCs w:val="21"/>
        </w:rPr>
      </w:pPr>
      <w:r>
        <w:rPr>
          <w:rFonts w:ascii="宋体" w:hAnsi="宋体" w:hint="eastAsia"/>
          <w:b/>
          <w:szCs w:val="21"/>
        </w:rPr>
        <w:t>需方：</w:t>
      </w:r>
      <w:r>
        <w:rPr>
          <w:rFonts w:hint="eastAsia"/>
          <w:b/>
          <w:color w:val="000000"/>
          <w:szCs w:val="21"/>
        </w:rPr>
        <w:t>腾龙芳烃（漳州）有限公司</w:t>
      </w:r>
    </w:p>
    <w:p w:rsidR="00BF221C" w:rsidRDefault="00F36476">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szCs w:val="21"/>
          <w:u w:val="single"/>
        </w:rPr>
        <w:t>202</w:t>
      </w:r>
      <w:r w:rsidR="0056111A">
        <w:rPr>
          <w:rFonts w:ascii="宋体" w:hAnsi="宋体" w:hint="eastAsia"/>
          <w:szCs w:val="21"/>
          <w:u w:val="single"/>
        </w:rPr>
        <w:t>4</w:t>
      </w:r>
      <w:r>
        <w:rPr>
          <w:rFonts w:ascii="宋体" w:hAnsi="宋体" w:hint="eastAsia"/>
          <w:szCs w:val="21"/>
        </w:rPr>
        <w:t>年</w:t>
      </w:r>
      <w:r w:rsidR="0056111A">
        <w:rPr>
          <w:rFonts w:ascii="宋体" w:hAnsi="宋体" w:hint="eastAsia"/>
          <w:szCs w:val="21"/>
        </w:rPr>
        <w:t xml:space="preserve">  </w:t>
      </w:r>
      <w:r>
        <w:rPr>
          <w:rFonts w:ascii="宋体" w:hAnsi="宋体" w:hint="eastAsia"/>
          <w:szCs w:val="21"/>
        </w:rPr>
        <w:t>月</w:t>
      </w:r>
      <w:r w:rsidR="0056111A">
        <w:rPr>
          <w:rFonts w:ascii="宋体" w:hAnsi="宋体" w:hint="eastAsia"/>
          <w:szCs w:val="21"/>
        </w:rPr>
        <w:t xml:space="preserve">   </w:t>
      </w:r>
      <w:r>
        <w:rPr>
          <w:rFonts w:ascii="宋体" w:hAnsi="宋体" w:hint="eastAsia"/>
          <w:szCs w:val="21"/>
        </w:rPr>
        <w:t>日在</w:t>
      </w:r>
      <w:r>
        <w:rPr>
          <w:rFonts w:ascii="宋体" w:hAnsi="宋体" w:hint="eastAsia"/>
          <w:szCs w:val="21"/>
          <w:u w:val="single"/>
        </w:rPr>
        <w:t>漳州</w:t>
      </w:r>
      <w:r>
        <w:rPr>
          <w:rFonts w:ascii="宋体" w:hAnsi="宋体" w:hint="eastAsia"/>
          <w:szCs w:val="21"/>
        </w:rPr>
        <w:t>签订本合同。供、需双方在协议上的签字人是供、需双方的法定代表人或委托代理人。</w:t>
      </w:r>
    </w:p>
    <w:p w:rsidR="00BF221C" w:rsidRDefault="00F36476">
      <w:pPr>
        <w:spacing w:line="280" w:lineRule="exact"/>
        <w:rPr>
          <w:rFonts w:ascii="宋体" w:hAnsi="宋体"/>
          <w:b/>
          <w:szCs w:val="21"/>
        </w:rPr>
      </w:pPr>
      <w:r>
        <w:rPr>
          <w:rFonts w:ascii="宋体" w:hAnsi="宋体" w:hint="eastAsia"/>
          <w:b/>
          <w:szCs w:val="21"/>
        </w:rPr>
        <w:t>一、 产品名称</w:t>
      </w:r>
      <w:r>
        <w:rPr>
          <w:rFonts w:ascii="宋体" w:hAnsi="宋体" w:cs="宋体" w:hint="eastAsia"/>
          <w:b/>
          <w:kern w:val="0"/>
          <w:szCs w:val="21"/>
        </w:rPr>
        <w:t>、生产厂家、型号规格、计量单位、数量、单价、金额、备注:</w:t>
      </w:r>
    </w:p>
    <w:tbl>
      <w:tblPr>
        <w:tblW w:w="96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2"/>
        <w:gridCol w:w="740"/>
        <w:gridCol w:w="1112"/>
        <w:gridCol w:w="811"/>
        <w:gridCol w:w="750"/>
        <w:gridCol w:w="723"/>
        <w:gridCol w:w="832"/>
        <w:gridCol w:w="1093"/>
        <w:gridCol w:w="925"/>
        <w:gridCol w:w="1302"/>
      </w:tblGrid>
      <w:tr w:rsidR="00BF221C">
        <w:trPr>
          <w:trHeight w:val="708"/>
        </w:trPr>
        <w:tc>
          <w:tcPr>
            <w:tcW w:w="1322"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产品名称</w:t>
            </w:r>
          </w:p>
        </w:tc>
        <w:tc>
          <w:tcPr>
            <w:tcW w:w="740"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生产厂家</w:t>
            </w:r>
          </w:p>
        </w:tc>
        <w:tc>
          <w:tcPr>
            <w:tcW w:w="1112"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型号规格</w:t>
            </w:r>
          </w:p>
        </w:tc>
        <w:tc>
          <w:tcPr>
            <w:tcW w:w="811"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计量单位</w:t>
            </w:r>
          </w:p>
        </w:tc>
        <w:tc>
          <w:tcPr>
            <w:tcW w:w="750"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数量</w:t>
            </w:r>
          </w:p>
        </w:tc>
        <w:tc>
          <w:tcPr>
            <w:tcW w:w="723"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含税单价</w:t>
            </w:r>
          </w:p>
        </w:tc>
        <w:tc>
          <w:tcPr>
            <w:tcW w:w="832"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未税金额</w:t>
            </w:r>
          </w:p>
        </w:tc>
        <w:tc>
          <w:tcPr>
            <w:tcW w:w="1093"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税额</w:t>
            </w:r>
          </w:p>
          <w:p w:rsidR="00BF221C" w:rsidRDefault="00F36476">
            <w:pPr>
              <w:spacing w:line="280" w:lineRule="exact"/>
              <w:jc w:val="center"/>
              <w:rPr>
                <w:rFonts w:ascii="宋体" w:hAnsi="宋体"/>
                <w:color w:val="000000"/>
                <w:szCs w:val="21"/>
              </w:rPr>
            </w:pPr>
            <w:r>
              <w:rPr>
                <w:rFonts w:ascii="宋体" w:hAnsi="宋体" w:hint="eastAsia"/>
                <w:color w:val="000000"/>
                <w:szCs w:val="21"/>
              </w:rPr>
              <w:t>（元）</w:t>
            </w:r>
          </w:p>
        </w:tc>
        <w:tc>
          <w:tcPr>
            <w:tcW w:w="925"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含税总金额（元）</w:t>
            </w:r>
          </w:p>
        </w:tc>
        <w:tc>
          <w:tcPr>
            <w:tcW w:w="1302" w:type="dxa"/>
            <w:vAlign w:val="center"/>
          </w:tcPr>
          <w:p w:rsidR="00BF221C" w:rsidRDefault="00F36476">
            <w:pPr>
              <w:spacing w:line="280" w:lineRule="exact"/>
              <w:jc w:val="center"/>
              <w:rPr>
                <w:rFonts w:ascii="宋体" w:hAnsi="宋体"/>
                <w:color w:val="000000"/>
                <w:szCs w:val="21"/>
              </w:rPr>
            </w:pPr>
            <w:r>
              <w:rPr>
                <w:rFonts w:ascii="宋体" w:hAnsi="宋体" w:hint="eastAsia"/>
                <w:color w:val="000000"/>
                <w:szCs w:val="21"/>
              </w:rPr>
              <w:t>备注</w:t>
            </w:r>
          </w:p>
        </w:tc>
      </w:tr>
      <w:tr w:rsidR="00513633">
        <w:trPr>
          <w:trHeight w:val="410"/>
        </w:trPr>
        <w:tc>
          <w:tcPr>
            <w:tcW w:w="1322" w:type="dxa"/>
            <w:vAlign w:val="center"/>
          </w:tcPr>
          <w:p w:rsidR="00513633" w:rsidRDefault="00513633">
            <w:pPr>
              <w:spacing w:line="280" w:lineRule="exact"/>
              <w:ind w:firstLineChars="100" w:firstLine="210"/>
              <w:rPr>
                <w:rFonts w:ascii="宋体" w:hAnsi="宋体"/>
                <w:color w:val="000000"/>
                <w:szCs w:val="21"/>
              </w:rPr>
            </w:pPr>
            <w:r>
              <w:rPr>
                <w:rFonts w:ascii="宋体" w:hAnsi="宋体" w:hint="eastAsia"/>
                <w:color w:val="000000"/>
                <w:szCs w:val="21"/>
              </w:rPr>
              <w:t>歧化装置白土</w:t>
            </w:r>
          </w:p>
        </w:tc>
        <w:tc>
          <w:tcPr>
            <w:tcW w:w="740" w:type="dxa"/>
            <w:vAlign w:val="center"/>
          </w:tcPr>
          <w:p w:rsidR="00513633" w:rsidRDefault="00513633">
            <w:pPr>
              <w:spacing w:line="280" w:lineRule="exact"/>
              <w:rPr>
                <w:rFonts w:ascii="宋体" w:hAnsi="宋体"/>
                <w:color w:val="000000"/>
                <w:szCs w:val="21"/>
              </w:rPr>
            </w:pPr>
          </w:p>
        </w:tc>
        <w:tc>
          <w:tcPr>
            <w:tcW w:w="1112" w:type="dxa"/>
            <w:vAlign w:val="center"/>
          </w:tcPr>
          <w:p w:rsidR="00513633" w:rsidRDefault="00513633">
            <w:pPr>
              <w:spacing w:line="280" w:lineRule="exact"/>
              <w:jc w:val="center"/>
              <w:rPr>
                <w:rFonts w:ascii="宋体" w:hAnsi="宋体"/>
                <w:color w:val="000000"/>
                <w:szCs w:val="21"/>
              </w:rPr>
            </w:pPr>
          </w:p>
        </w:tc>
        <w:tc>
          <w:tcPr>
            <w:tcW w:w="811" w:type="dxa"/>
            <w:vAlign w:val="center"/>
          </w:tcPr>
          <w:p w:rsidR="00513633" w:rsidRDefault="00513633">
            <w:pPr>
              <w:spacing w:line="280" w:lineRule="exact"/>
              <w:jc w:val="center"/>
              <w:rPr>
                <w:rFonts w:ascii="宋体" w:hAnsi="宋体"/>
                <w:color w:val="000000"/>
                <w:szCs w:val="21"/>
              </w:rPr>
            </w:pPr>
          </w:p>
        </w:tc>
        <w:tc>
          <w:tcPr>
            <w:tcW w:w="750" w:type="dxa"/>
            <w:vAlign w:val="center"/>
          </w:tcPr>
          <w:p w:rsidR="00513633" w:rsidRDefault="00513633">
            <w:pPr>
              <w:spacing w:line="280" w:lineRule="exact"/>
              <w:jc w:val="center"/>
              <w:rPr>
                <w:rFonts w:ascii="宋体" w:hAnsi="宋体"/>
                <w:color w:val="000000"/>
                <w:szCs w:val="21"/>
              </w:rPr>
            </w:pPr>
          </w:p>
        </w:tc>
        <w:tc>
          <w:tcPr>
            <w:tcW w:w="723" w:type="dxa"/>
            <w:vAlign w:val="center"/>
          </w:tcPr>
          <w:p w:rsidR="00513633" w:rsidRDefault="00513633">
            <w:pPr>
              <w:spacing w:line="280" w:lineRule="exact"/>
              <w:jc w:val="center"/>
              <w:rPr>
                <w:rFonts w:ascii="宋体" w:hAnsi="宋体"/>
                <w:color w:val="000000"/>
                <w:szCs w:val="21"/>
              </w:rPr>
            </w:pPr>
          </w:p>
        </w:tc>
        <w:tc>
          <w:tcPr>
            <w:tcW w:w="832" w:type="dxa"/>
            <w:vAlign w:val="center"/>
          </w:tcPr>
          <w:p w:rsidR="00513633" w:rsidRDefault="00513633">
            <w:pPr>
              <w:spacing w:line="280" w:lineRule="exact"/>
              <w:jc w:val="center"/>
              <w:rPr>
                <w:rFonts w:ascii="宋体" w:hAnsi="宋体"/>
                <w:color w:val="000000"/>
                <w:szCs w:val="21"/>
              </w:rPr>
            </w:pPr>
          </w:p>
        </w:tc>
        <w:tc>
          <w:tcPr>
            <w:tcW w:w="1093" w:type="dxa"/>
            <w:vAlign w:val="center"/>
          </w:tcPr>
          <w:p w:rsidR="00513633" w:rsidRDefault="00513633">
            <w:pPr>
              <w:spacing w:line="280" w:lineRule="exact"/>
              <w:jc w:val="center"/>
              <w:rPr>
                <w:rFonts w:ascii="宋体" w:hAnsi="宋体"/>
                <w:color w:val="000000"/>
                <w:szCs w:val="21"/>
              </w:rPr>
            </w:pPr>
          </w:p>
        </w:tc>
        <w:tc>
          <w:tcPr>
            <w:tcW w:w="925" w:type="dxa"/>
            <w:vAlign w:val="center"/>
          </w:tcPr>
          <w:p w:rsidR="00513633" w:rsidRDefault="00513633">
            <w:pPr>
              <w:spacing w:line="280" w:lineRule="exact"/>
              <w:jc w:val="center"/>
              <w:rPr>
                <w:rFonts w:ascii="宋体" w:hAnsi="宋体"/>
                <w:color w:val="000000"/>
                <w:szCs w:val="21"/>
              </w:rPr>
            </w:pPr>
          </w:p>
        </w:tc>
        <w:tc>
          <w:tcPr>
            <w:tcW w:w="1302" w:type="dxa"/>
            <w:vMerge w:val="restart"/>
            <w:vAlign w:val="center"/>
          </w:tcPr>
          <w:p w:rsidR="00513633" w:rsidRDefault="00513633">
            <w:pPr>
              <w:spacing w:line="280" w:lineRule="exact"/>
              <w:jc w:val="center"/>
              <w:rPr>
                <w:rFonts w:ascii="宋体" w:hAnsi="宋体"/>
                <w:color w:val="000000"/>
                <w:szCs w:val="21"/>
              </w:rPr>
            </w:pPr>
            <w:r>
              <w:rPr>
                <w:rFonts w:ascii="宋体" w:hAnsi="宋体" w:hint="eastAsia"/>
                <w:color w:val="000000"/>
                <w:szCs w:val="21"/>
              </w:rPr>
              <w:t>含13%增值税</w:t>
            </w:r>
          </w:p>
        </w:tc>
      </w:tr>
      <w:tr w:rsidR="00513633">
        <w:trPr>
          <w:trHeight w:val="410"/>
        </w:trPr>
        <w:tc>
          <w:tcPr>
            <w:tcW w:w="1322" w:type="dxa"/>
            <w:vAlign w:val="center"/>
          </w:tcPr>
          <w:p w:rsidR="00513633" w:rsidRDefault="00513633">
            <w:pPr>
              <w:spacing w:line="280" w:lineRule="exact"/>
              <w:rPr>
                <w:rFonts w:ascii="宋体" w:hAnsi="宋体"/>
                <w:color w:val="000000"/>
                <w:szCs w:val="21"/>
              </w:rPr>
            </w:pPr>
            <w:r>
              <w:rPr>
                <w:rFonts w:ascii="宋体" w:hAnsi="宋体" w:hint="eastAsia"/>
                <w:color w:val="000000"/>
                <w:szCs w:val="21"/>
              </w:rPr>
              <w:t>异构化装置白土</w:t>
            </w:r>
          </w:p>
        </w:tc>
        <w:tc>
          <w:tcPr>
            <w:tcW w:w="740" w:type="dxa"/>
            <w:vAlign w:val="center"/>
          </w:tcPr>
          <w:p w:rsidR="00513633" w:rsidRDefault="00513633">
            <w:pPr>
              <w:spacing w:line="280" w:lineRule="exact"/>
              <w:rPr>
                <w:rFonts w:ascii="宋体" w:hAnsi="宋体"/>
                <w:color w:val="000000"/>
                <w:szCs w:val="21"/>
              </w:rPr>
            </w:pPr>
          </w:p>
        </w:tc>
        <w:tc>
          <w:tcPr>
            <w:tcW w:w="1112" w:type="dxa"/>
            <w:vAlign w:val="center"/>
          </w:tcPr>
          <w:p w:rsidR="00513633" w:rsidRDefault="00513633">
            <w:pPr>
              <w:spacing w:line="280" w:lineRule="exact"/>
              <w:jc w:val="center"/>
              <w:rPr>
                <w:rFonts w:ascii="宋体" w:hAnsi="宋体"/>
                <w:color w:val="000000"/>
                <w:szCs w:val="21"/>
              </w:rPr>
            </w:pPr>
          </w:p>
        </w:tc>
        <w:tc>
          <w:tcPr>
            <w:tcW w:w="811" w:type="dxa"/>
            <w:vAlign w:val="center"/>
          </w:tcPr>
          <w:p w:rsidR="00513633" w:rsidRDefault="00513633">
            <w:pPr>
              <w:spacing w:line="280" w:lineRule="exact"/>
              <w:jc w:val="center"/>
              <w:rPr>
                <w:rFonts w:ascii="宋体" w:hAnsi="宋体"/>
                <w:color w:val="000000"/>
                <w:szCs w:val="21"/>
              </w:rPr>
            </w:pPr>
          </w:p>
        </w:tc>
        <w:tc>
          <w:tcPr>
            <w:tcW w:w="750" w:type="dxa"/>
            <w:vAlign w:val="center"/>
          </w:tcPr>
          <w:p w:rsidR="00513633" w:rsidRDefault="00513633">
            <w:pPr>
              <w:spacing w:line="280" w:lineRule="exact"/>
              <w:jc w:val="center"/>
              <w:rPr>
                <w:rFonts w:ascii="宋体" w:hAnsi="宋体"/>
                <w:color w:val="000000"/>
                <w:szCs w:val="21"/>
              </w:rPr>
            </w:pPr>
          </w:p>
        </w:tc>
        <w:tc>
          <w:tcPr>
            <w:tcW w:w="723" w:type="dxa"/>
            <w:vAlign w:val="center"/>
          </w:tcPr>
          <w:p w:rsidR="00513633" w:rsidRDefault="00513633">
            <w:pPr>
              <w:spacing w:line="280" w:lineRule="exact"/>
              <w:jc w:val="center"/>
              <w:rPr>
                <w:rFonts w:ascii="宋体" w:hAnsi="宋体"/>
                <w:color w:val="000000"/>
                <w:szCs w:val="21"/>
              </w:rPr>
            </w:pPr>
          </w:p>
        </w:tc>
        <w:tc>
          <w:tcPr>
            <w:tcW w:w="832" w:type="dxa"/>
            <w:vAlign w:val="center"/>
          </w:tcPr>
          <w:p w:rsidR="00513633" w:rsidRDefault="00513633">
            <w:pPr>
              <w:spacing w:line="280" w:lineRule="exact"/>
              <w:jc w:val="center"/>
              <w:rPr>
                <w:rFonts w:ascii="宋体" w:hAnsi="宋体"/>
                <w:color w:val="000000"/>
                <w:szCs w:val="21"/>
              </w:rPr>
            </w:pPr>
          </w:p>
        </w:tc>
        <w:tc>
          <w:tcPr>
            <w:tcW w:w="1093" w:type="dxa"/>
            <w:vAlign w:val="center"/>
          </w:tcPr>
          <w:p w:rsidR="00513633" w:rsidRDefault="00513633">
            <w:pPr>
              <w:spacing w:line="280" w:lineRule="exact"/>
              <w:jc w:val="center"/>
              <w:rPr>
                <w:rFonts w:ascii="宋体" w:hAnsi="宋体"/>
                <w:color w:val="000000"/>
                <w:szCs w:val="21"/>
              </w:rPr>
            </w:pPr>
          </w:p>
        </w:tc>
        <w:tc>
          <w:tcPr>
            <w:tcW w:w="925" w:type="dxa"/>
            <w:vAlign w:val="center"/>
          </w:tcPr>
          <w:p w:rsidR="00513633" w:rsidRDefault="00513633">
            <w:pPr>
              <w:spacing w:line="280" w:lineRule="exact"/>
              <w:jc w:val="center"/>
              <w:rPr>
                <w:rFonts w:ascii="宋体" w:hAnsi="宋体"/>
                <w:color w:val="000000"/>
                <w:szCs w:val="21"/>
              </w:rPr>
            </w:pPr>
          </w:p>
        </w:tc>
        <w:tc>
          <w:tcPr>
            <w:tcW w:w="1302" w:type="dxa"/>
            <w:vMerge/>
            <w:vAlign w:val="center"/>
          </w:tcPr>
          <w:p w:rsidR="00513633" w:rsidRDefault="00513633">
            <w:pPr>
              <w:spacing w:line="280" w:lineRule="exact"/>
              <w:jc w:val="center"/>
              <w:rPr>
                <w:rFonts w:ascii="宋体" w:hAnsi="宋体"/>
                <w:color w:val="000000"/>
                <w:szCs w:val="21"/>
              </w:rPr>
            </w:pPr>
          </w:p>
        </w:tc>
      </w:tr>
      <w:tr w:rsidR="00513633">
        <w:trPr>
          <w:trHeight w:val="410"/>
        </w:trPr>
        <w:tc>
          <w:tcPr>
            <w:tcW w:w="1322" w:type="dxa"/>
            <w:vAlign w:val="center"/>
          </w:tcPr>
          <w:p w:rsidR="00513633" w:rsidRDefault="00513633">
            <w:pPr>
              <w:spacing w:line="280" w:lineRule="exact"/>
              <w:rPr>
                <w:rFonts w:ascii="宋体" w:hAnsi="宋体"/>
                <w:color w:val="000000"/>
                <w:szCs w:val="21"/>
              </w:rPr>
            </w:pPr>
            <w:r>
              <w:rPr>
                <w:rFonts w:ascii="宋体" w:hAnsi="宋体" w:hint="eastAsia"/>
                <w:color w:val="000000"/>
                <w:szCs w:val="21"/>
              </w:rPr>
              <w:t>重整装置白土</w:t>
            </w:r>
          </w:p>
        </w:tc>
        <w:tc>
          <w:tcPr>
            <w:tcW w:w="740" w:type="dxa"/>
            <w:vAlign w:val="center"/>
          </w:tcPr>
          <w:p w:rsidR="00513633" w:rsidRDefault="00513633">
            <w:pPr>
              <w:spacing w:line="280" w:lineRule="exact"/>
              <w:rPr>
                <w:rFonts w:ascii="宋体" w:hAnsi="宋体"/>
                <w:color w:val="000000"/>
                <w:szCs w:val="21"/>
              </w:rPr>
            </w:pPr>
          </w:p>
        </w:tc>
        <w:tc>
          <w:tcPr>
            <w:tcW w:w="1112" w:type="dxa"/>
            <w:vAlign w:val="center"/>
          </w:tcPr>
          <w:p w:rsidR="00513633" w:rsidRDefault="00513633">
            <w:pPr>
              <w:spacing w:line="280" w:lineRule="exact"/>
              <w:jc w:val="center"/>
              <w:rPr>
                <w:rFonts w:ascii="宋体" w:hAnsi="宋体"/>
                <w:color w:val="000000"/>
                <w:szCs w:val="21"/>
              </w:rPr>
            </w:pPr>
          </w:p>
        </w:tc>
        <w:tc>
          <w:tcPr>
            <w:tcW w:w="811" w:type="dxa"/>
            <w:vAlign w:val="center"/>
          </w:tcPr>
          <w:p w:rsidR="00513633" w:rsidRDefault="00513633">
            <w:pPr>
              <w:spacing w:line="280" w:lineRule="exact"/>
              <w:jc w:val="center"/>
              <w:rPr>
                <w:rFonts w:ascii="宋体" w:hAnsi="宋体"/>
                <w:color w:val="000000"/>
                <w:szCs w:val="21"/>
              </w:rPr>
            </w:pPr>
          </w:p>
        </w:tc>
        <w:tc>
          <w:tcPr>
            <w:tcW w:w="750" w:type="dxa"/>
            <w:vAlign w:val="center"/>
          </w:tcPr>
          <w:p w:rsidR="00513633" w:rsidRDefault="00513633">
            <w:pPr>
              <w:spacing w:line="280" w:lineRule="exact"/>
              <w:jc w:val="center"/>
              <w:rPr>
                <w:rFonts w:ascii="宋体" w:hAnsi="宋体"/>
                <w:color w:val="000000"/>
                <w:szCs w:val="21"/>
              </w:rPr>
            </w:pPr>
          </w:p>
        </w:tc>
        <w:tc>
          <w:tcPr>
            <w:tcW w:w="723" w:type="dxa"/>
            <w:vAlign w:val="center"/>
          </w:tcPr>
          <w:p w:rsidR="00513633" w:rsidRDefault="00513633">
            <w:pPr>
              <w:spacing w:line="280" w:lineRule="exact"/>
              <w:jc w:val="center"/>
              <w:rPr>
                <w:rFonts w:ascii="宋体" w:hAnsi="宋体"/>
                <w:color w:val="000000"/>
                <w:szCs w:val="21"/>
              </w:rPr>
            </w:pPr>
          </w:p>
        </w:tc>
        <w:tc>
          <w:tcPr>
            <w:tcW w:w="832" w:type="dxa"/>
            <w:vAlign w:val="center"/>
          </w:tcPr>
          <w:p w:rsidR="00513633" w:rsidRDefault="00513633">
            <w:pPr>
              <w:spacing w:line="280" w:lineRule="exact"/>
              <w:jc w:val="center"/>
              <w:rPr>
                <w:rFonts w:ascii="宋体" w:hAnsi="宋体"/>
                <w:color w:val="000000"/>
                <w:szCs w:val="21"/>
              </w:rPr>
            </w:pPr>
          </w:p>
        </w:tc>
        <w:tc>
          <w:tcPr>
            <w:tcW w:w="1093" w:type="dxa"/>
            <w:vAlign w:val="center"/>
          </w:tcPr>
          <w:p w:rsidR="00513633" w:rsidRDefault="00513633">
            <w:pPr>
              <w:spacing w:line="280" w:lineRule="exact"/>
              <w:jc w:val="center"/>
              <w:rPr>
                <w:rFonts w:ascii="宋体" w:hAnsi="宋体"/>
                <w:color w:val="000000"/>
                <w:szCs w:val="21"/>
              </w:rPr>
            </w:pPr>
          </w:p>
        </w:tc>
        <w:tc>
          <w:tcPr>
            <w:tcW w:w="925" w:type="dxa"/>
            <w:vAlign w:val="center"/>
          </w:tcPr>
          <w:p w:rsidR="00513633" w:rsidRDefault="00513633">
            <w:pPr>
              <w:spacing w:line="280" w:lineRule="exact"/>
              <w:jc w:val="center"/>
              <w:rPr>
                <w:rFonts w:ascii="宋体" w:hAnsi="宋体"/>
                <w:color w:val="000000"/>
                <w:szCs w:val="21"/>
              </w:rPr>
            </w:pPr>
          </w:p>
        </w:tc>
        <w:tc>
          <w:tcPr>
            <w:tcW w:w="1302" w:type="dxa"/>
            <w:vMerge/>
            <w:vAlign w:val="center"/>
          </w:tcPr>
          <w:p w:rsidR="00513633" w:rsidRDefault="00513633">
            <w:pPr>
              <w:spacing w:line="280" w:lineRule="exact"/>
              <w:jc w:val="center"/>
              <w:rPr>
                <w:rFonts w:ascii="宋体" w:hAnsi="宋体"/>
                <w:color w:val="000000"/>
                <w:szCs w:val="21"/>
              </w:rPr>
            </w:pPr>
          </w:p>
        </w:tc>
      </w:tr>
      <w:tr w:rsidR="00BF221C">
        <w:trPr>
          <w:trHeight w:val="485"/>
        </w:trPr>
        <w:tc>
          <w:tcPr>
            <w:tcW w:w="3174" w:type="dxa"/>
            <w:gridSpan w:val="3"/>
            <w:vAlign w:val="center"/>
          </w:tcPr>
          <w:p w:rsidR="00BF221C" w:rsidRDefault="00F36476">
            <w:pPr>
              <w:spacing w:line="280" w:lineRule="exact"/>
              <w:rPr>
                <w:rFonts w:ascii="宋体" w:hAnsi="宋体"/>
                <w:color w:val="000000"/>
                <w:szCs w:val="21"/>
              </w:rPr>
            </w:pPr>
            <w:r>
              <w:rPr>
                <w:rFonts w:ascii="宋体" w:hAnsi="宋体" w:hint="eastAsia"/>
                <w:color w:val="000000"/>
                <w:szCs w:val="21"/>
              </w:rPr>
              <w:t xml:space="preserve">合计人民币含税金额（大写）：                   </w:t>
            </w:r>
          </w:p>
        </w:tc>
        <w:tc>
          <w:tcPr>
            <w:tcW w:w="6436" w:type="dxa"/>
            <w:gridSpan w:val="7"/>
            <w:vAlign w:val="center"/>
          </w:tcPr>
          <w:p w:rsidR="00BF221C" w:rsidRDefault="00BF221C">
            <w:pPr>
              <w:spacing w:line="280" w:lineRule="exact"/>
              <w:rPr>
                <w:rFonts w:ascii="宋体" w:hAnsi="宋体"/>
                <w:color w:val="000000"/>
                <w:szCs w:val="21"/>
              </w:rPr>
            </w:pPr>
          </w:p>
        </w:tc>
      </w:tr>
    </w:tbl>
    <w:p w:rsidR="00BF221C" w:rsidRDefault="00F36476">
      <w:pPr>
        <w:spacing w:line="280" w:lineRule="exact"/>
        <w:rPr>
          <w:rFonts w:ascii="宋体" w:hAnsi="宋体"/>
          <w:b/>
          <w:color w:val="000000"/>
          <w:szCs w:val="21"/>
        </w:rPr>
      </w:pPr>
      <w:r>
        <w:rPr>
          <w:rFonts w:ascii="宋体" w:hAnsi="宋体" w:hint="eastAsia"/>
          <w:b/>
          <w:color w:val="000000"/>
          <w:szCs w:val="21"/>
        </w:rPr>
        <w:t>二、供货有效期：</w:t>
      </w:r>
    </w:p>
    <w:p w:rsidR="00BF221C" w:rsidRDefault="00F36476">
      <w:pPr>
        <w:spacing w:line="280" w:lineRule="exact"/>
        <w:ind w:firstLineChars="200" w:firstLine="420"/>
        <w:rPr>
          <w:rFonts w:ascii="宋体" w:hAnsi="宋体"/>
          <w:b/>
          <w:szCs w:val="21"/>
        </w:rPr>
      </w:pPr>
      <w:r>
        <w:rPr>
          <w:rFonts w:ascii="宋体" w:hAnsi="宋体" w:hint="eastAsia"/>
          <w:color w:val="000000"/>
          <w:szCs w:val="21"/>
        </w:rPr>
        <w:t xml:space="preserve">本合同供货有效期：从 </w:t>
      </w:r>
      <w:r w:rsidR="00513633">
        <w:rPr>
          <w:rFonts w:ascii="宋体" w:hAnsi="宋体" w:hint="eastAsia"/>
          <w:color w:val="000000"/>
          <w:szCs w:val="21"/>
          <w:u w:val="single"/>
        </w:rPr>
        <w:t>2024</w:t>
      </w:r>
      <w:r>
        <w:rPr>
          <w:rFonts w:ascii="宋体" w:hAnsi="宋体" w:hint="eastAsia"/>
          <w:color w:val="000000"/>
          <w:szCs w:val="21"/>
          <w:u w:val="single"/>
        </w:rPr>
        <w:t xml:space="preserve"> </w:t>
      </w:r>
      <w:r>
        <w:rPr>
          <w:rFonts w:ascii="宋体" w:hAnsi="宋体" w:hint="eastAsia"/>
          <w:color w:val="000000"/>
          <w:szCs w:val="21"/>
        </w:rPr>
        <w:t>年</w:t>
      </w:r>
      <w:r w:rsidR="00EC76FB">
        <w:rPr>
          <w:rFonts w:ascii="宋体" w:hAnsi="宋体" w:hint="eastAsia"/>
          <w:color w:val="000000"/>
          <w:szCs w:val="21"/>
        </w:rPr>
        <w:t xml:space="preserve"> 8</w:t>
      </w:r>
      <w:r>
        <w:rPr>
          <w:rFonts w:ascii="宋体" w:hAnsi="宋体" w:hint="eastAsia"/>
          <w:color w:val="000000"/>
          <w:szCs w:val="21"/>
        </w:rPr>
        <w:t>月</w:t>
      </w:r>
      <w:r w:rsidR="00513633">
        <w:rPr>
          <w:rFonts w:ascii="宋体" w:hAnsi="宋体" w:hint="eastAsia"/>
          <w:color w:val="000000"/>
          <w:szCs w:val="21"/>
        </w:rPr>
        <w:t xml:space="preserve">  </w:t>
      </w:r>
      <w:r>
        <w:rPr>
          <w:rFonts w:ascii="宋体" w:hAnsi="宋体" w:hint="eastAsia"/>
          <w:color w:val="000000"/>
          <w:szCs w:val="21"/>
        </w:rPr>
        <w:t xml:space="preserve">日至 </w:t>
      </w:r>
      <w:r w:rsidR="00513633">
        <w:rPr>
          <w:rFonts w:ascii="宋体" w:hAnsi="宋体" w:hint="eastAsia"/>
          <w:color w:val="000000"/>
          <w:szCs w:val="21"/>
          <w:u w:val="single"/>
        </w:rPr>
        <w:t>2025</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w:t>
      </w:r>
      <w:r>
        <w:rPr>
          <w:rFonts w:ascii="宋体" w:hAnsi="宋体" w:hint="eastAsia"/>
          <w:color w:val="000000"/>
          <w:szCs w:val="21"/>
        </w:rPr>
        <w:t>日。本合同供货有效期届满与否，不影响本合同其他条款和组成部分的效力。</w:t>
      </w:r>
    </w:p>
    <w:p w:rsidR="00BF221C" w:rsidRDefault="00F36476">
      <w:pPr>
        <w:spacing w:line="280" w:lineRule="exact"/>
        <w:rPr>
          <w:rFonts w:ascii="宋体" w:hAnsi="宋体"/>
          <w:color w:val="000000"/>
          <w:szCs w:val="21"/>
          <w:u w:val="single"/>
        </w:rPr>
      </w:pPr>
      <w:r>
        <w:rPr>
          <w:rFonts w:ascii="宋体" w:hAnsi="宋体" w:hint="eastAsia"/>
          <w:b/>
          <w:szCs w:val="21"/>
        </w:rPr>
        <w:t>三、产品质量要求及技术标准：</w:t>
      </w:r>
      <w:r>
        <w:rPr>
          <w:rFonts w:ascii="宋体" w:hAnsi="宋体" w:hint="eastAsia"/>
          <w:szCs w:val="21"/>
        </w:rPr>
        <w:t>双方商定按下列第</w:t>
      </w:r>
      <w:r>
        <w:rPr>
          <w:rFonts w:ascii="宋体" w:hAnsi="宋体" w:hint="eastAsia"/>
          <w:szCs w:val="21"/>
          <w:u w:val="single"/>
        </w:rPr>
        <w:t>4</w:t>
      </w:r>
      <w:r>
        <w:rPr>
          <w:rFonts w:ascii="宋体" w:hAnsi="宋体" w:hint="eastAsia"/>
          <w:szCs w:val="21"/>
        </w:rPr>
        <w:t>款执行，</w:t>
      </w:r>
      <w:r>
        <w:rPr>
          <w:rFonts w:ascii="宋体" w:hAnsi="宋体" w:hint="eastAsia"/>
          <w:color w:val="000000"/>
          <w:szCs w:val="21"/>
        </w:rPr>
        <w:t>其中主要的技术指标包含：。</w:t>
      </w:r>
    </w:p>
    <w:p w:rsidR="00BF221C" w:rsidRDefault="00F36476">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p>
    <w:p w:rsidR="00BF221C" w:rsidRDefault="00F36476">
      <w:pPr>
        <w:spacing w:line="280" w:lineRule="exact"/>
        <w:ind w:firstLineChars="200" w:firstLine="420"/>
        <w:rPr>
          <w:rFonts w:ascii="宋体" w:hAnsi="宋体" w:cs="Arial"/>
          <w:color w:val="000000"/>
          <w:szCs w:val="21"/>
          <w:u w:val="single"/>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w:t>
      </w:r>
      <w:r>
        <w:rPr>
          <w:rFonts w:ascii="宋体" w:hAnsi="宋体" w:cs="Arial" w:hint="eastAsia"/>
          <w:szCs w:val="21"/>
          <w:u w:val="single"/>
        </w:rPr>
        <w:t xml:space="preserve"> 见附件。 </w:t>
      </w:r>
    </w:p>
    <w:p w:rsidR="00BF221C" w:rsidRDefault="00F36476">
      <w:pPr>
        <w:spacing w:line="280" w:lineRule="exact"/>
        <w:rPr>
          <w:rFonts w:ascii="宋体" w:hAnsi="宋体"/>
          <w:szCs w:val="21"/>
        </w:rPr>
      </w:pPr>
      <w:r>
        <w:rPr>
          <w:rFonts w:ascii="宋体" w:hAnsi="宋体" w:hint="eastAsia"/>
          <w:b/>
          <w:szCs w:val="21"/>
        </w:rPr>
        <w:t>四、包装方式：</w:t>
      </w:r>
      <w:r>
        <w:rPr>
          <w:rFonts w:ascii="宋体" w:hAnsi="宋体" w:hint="eastAsia"/>
          <w:szCs w:val="21"/>
        </w:rPr>
        <w:t>双方商定按下列第</w:t>
      </w:r>
      <w:r>
        <w:rPr>
          <w:rFonts w:ascii="宋体" w:hAnsi="宋体"/>
          <w:szCs w:val="21"/>
          <w:u w:val="single"/>
        </w:rPr>
        <w:t>1</w:t>
      </w:r>
      <w:r>
        <w:rPr>
          <w:rFonts w:ascii="宋体" w:hAnsi="宋体" w:hint="eastAsia"/>
          <w:szCs w:val="21"/>
        </w:rPr>
        <w:t>款执行。</w:t>
      </w:r>
    </w:p>
    <w:p w:rsidR="00BF221C" w:rsidRDefault="00F36476">
      <w:pPr>
        <w:spacing w:line="280" w:lineRule="exact"/>
        <w:ind w:firstLineChars="200" w:firstLine="420"/>
        <w:rPr>
          <w:rFonts w:ascii="宋体" w:hAnsi="宋体"/>
          <w:szCs w:val="21"/>
          <w:u w:val="single"/>
        </w:rPr>
      </w:pPr>
      <w:r>
        <w:rPr>
          <w:rFonts w:ascii="宋体" w:hAnsi="宋体" w:hint="eastAsia"/>
          <w:szCs w:val="21"/>
        </w:rPr>
        <w:t>1.袋装：</w:t>
      </w:r>
      <w:r>
        <w:rPr>
          <w:rFonts w:ascii="宋体" w:hAnsi="宋体" w:hint="eastAsia"/>
          <w:szCs w:val="21"/>
          <w:u w:val="single"/>
        </w:rPr>
        <w:t xml:space="preserve">吨袋包装，内层为尼龙袋，外为编织袋。 </w:t>
      </w:r>
      <w:r>
        <w:rPr>
          <w:rFonts w:ascii="宋体" w:hAnsi="宋体" w:hint="eastAsia"/>
          <w:szCs w:val="21"/>
        </w:rPr>
        <w:t xml:space="preserve">  2.桶装：</w:t>
      </w:r>
      <w:r>
        <w:rPr>
          <w:rFonts w:ascii="宋体" w:hAnsi="宋体"/>
          <w:szCs w:val="21"/>
          <w:u w:val="single"/>
        </w:rPr>
        <w:t>/</w:t>
      </w:r>
      <w:r>
        <w:rPr>
          <w:rFonts w:ascii="宋体" w:hAnsi="宋体" w:hint="eastAsia"/>
          <w:szCs w:val="21"/>
        </w:rPr>
        <w:t>3.散装：</w:t>
      </w:r>
      <w:r>
        <w:rPr>
          <w:rFonts w:ascii="宋体" w:hAnsi="宋体"/>
          <w:szCs w:val="21"/>
          <w:u w:val="single"/>
        </w:rPr>
        <w:t>/</w:t>
      </w:r>
      <w:r>
        <w:rPr>
          <w:rFonts w:ascii="宋体" w:hAnsi="宋体" w:hint="eastAsia"/>
          <w:szCs w:val="21"/>
        </w:rPr>
        <w:t xml:space="preserve">   4.其他：</w:t>
      </w:r>
      <w:r>
        <w:rPr>
          <w:rFonts w:ascii="宋体" w:hAnsi="宋体"/>
          <w:szCs w:val="21"/>
          <w:u w:val="single"/>
        </w:rPr>
        <w:t>/</w:t>
      </w:r>
    </w:p>
    <w:p w:rsidR="00BF221C" w:rsidRDefault="00F36476">
      <w:pPr>
        <w:spacing w:line="280" w:lineRule="exact"/>
        <w:rPr>
          <w:rFonts w:ascii="宋体" w:hAnsi="宋体"/>
          <w:szCs w:val="21"/>
        </w:rPr>
      </w:pPr>
      <w:r>
        <w:rPr>
          <w:rFonts w:ascii="宋体" w:hAnsi="宋体" w:hint="eastAsia"/>
          <w:b/>
          <w:szCs w:val="21"/>
        </w:rPr>
        <w:t>五、货款结算与支付方式：</w:t>
      </w:r>
    </w:p>
    <w:p w:rsidR="00BF221C" w:rsidRDefault="00F36476">
      <w:pPr>
        <w:spacing w:line="280" w:lineRule="exact"/>
        <w:ind w:firstLineChars="200" w:firstLine="420"/>
        <w:rPr>
          <w:rFonts w:ascii="宋体" w:hAnsi="宋体"/>
          <w:bCs/>
          <w:szCs w:val="21"/>
        </w:rPr>
      </w:pPr>
      <w:r>
        <w:rPr>
          <w:rFonts w:ascii="宋体" w:hAnsi="宋体" w:hint="eastAsia"/>
          <w:bCs/>
          <w:szCs w:val="21"/>
        </w:rPr>
        <w:t>现汇支付，分批到货、分批付款。每批产品到货后，</w:t>
      </w:r>
      <w:r>
        <w:rPr>
          <w:rFonts w:ascii="宋体" w:hAnsi="宋体" w:hint="eastAsia"/>
          <w:szCs w:val="21"/>
        </w:rPr>
        <w:t>经需方或需方指定单位：</w:t>
      </w:r>
      <w:r>
        <w:rPr>
          <w:rFonts w:ascii="宋体" w:hAnsi="宋体" w:hint="eastAsia"/>
          <w:szCs w:val="21"/>
          <w:u w:val="single"/>
        </w:rPr>
        <w:t>腾龙芳烃（漳州）有限公司</w:t>
      </w:r>
      <w:r>
        <w:rPr>
          <w:rFonts w:ascii="宋体" w:hAnsi="宋体" w:hint="eastAsia"/>
          <w:szCs w:val="21"/>
        </w:rPr>
        <w:t>（本合同中统称“需方”）根据</w:t>
      </w:r>
      <w:r>
        <w:rPr>
          <w:rFonts w:ascii="宋体" w:hAnsi="宋体" w:hint="eastAsia"/>
          <w:bCs/>
          <w:szCs w:val="21"/>
        </w:rPr>
        <w:t>根据本合同及技术要求约定的质量、数量标准验收合格后，供方提供相应金额的增值税专用发票以及结算所需的各类清单，需方收到并确认无误后支付50%货款，产品使用期（  天）满后支付50%货款。</w:t>
      </w:r>
    </w:p>
    <w:p w:rsidR="00BF221C" w:rsidRDefault="00F36476">
      <w:pPr>
        <w:spacing w:line="280" w:lineRule="exact"/>
        <w:rPr>
          <w:rFonts w:ascii="宋体" w:hAnsi="宋体"/>
          <w:szCs w:val="21"/>
        </w:rPr>
      </w:pPr>
      <w:r>
        <w:rPr>
          <w:rFonts w:ascii="宋体" w:hAnsi="宋体" w:hint="eastAsia"/>
          <w:b/>
          <w:szCs w:val="21"/>
        </w:rPr>
        <w:t>六、交付期限：</w:t>
      </w:r>
    </w:p>
    <w:p w:rsidR="00BF221C" w:rsidRDefault="00F36476">
      <w:pPr>
        <w:spacing w:line="280" w:lineRule="exact"/>
        <w:ind w:firstLineChars="200" w:firstLine="420"/>
        <w:rPr>
          <w:rFonts w:ascii="宋体" w:hAnsi="宋体"/>
          <w:bCs/>
          <w:szCs w:val="21"/>
        </w:rPr>
      </w:pPr>
      <w:r>
        <w:rPr>
          <w:rFonts w:ascii="宋体" w:hAnsi="宋体" w:hint="eastAsia"/>
          <w:bCs/>
          <w:szCs w:val="21"/>
        </w:rPr>
        <w:t>分批到货，</w:t>
      </w:r>
      <w:r w:rsidR="004D7A20">
        <w:rPr>
          <w:rFonts w:ascii="宋体" w:hAnsi="宋体" w:hint="eastAsia"/>
          <w:sz w:val="24"/>
        </w:rPr>
        <w:t>歧化、异构化白土于</w:t>
      </w:r>
      <w:r w:rsidR="0056111A">
        <w:rPr>
          <w:rFonts w:ascii="宋体" w:hAnsi="宋体" w:hint="eastAsia"/>
          <w:sz w:val="24"/>
        </w:rPr>
        <w:t>2024</w:t>
      </w:r>
      <w:r w:rsidR="004D7A20">
        <w:rPr>
          <w:rFonts w:ascii="宋体" w:hAnsi="宋体" w:hint="eastAsia"/>
          <w:sz w:val="24"/>
        </w:rPr>
        <w:t>年10月底具备到货条件，重整白土于</w:t>
      </w:r>
      <w:r w:rsidR="0056111A">
        <w:rPr>
          <w:rFonts w:ascii="宋体" w:hAnsi="宋体" w:hint="eastAsia"/>
          <w:sz w:val="24"/>
        </w:rPr>
        <w:t>2024</w:t>
      </w:r>
      <w:r w:rsidR="004D7A20">
        <w:rPr>
          <w:rFonts w:ascii="宋体" w:hAnsi="宋体" w:hint="eastAsia"/>
          <w:sz w:val="24"/>
        </w:rPr>
        <w:t>年9月底具备到货条件</w:t>
      </w:r>
      <w:r>
        <w:rPr>
          <w:rFonts w:ascii="宋体" w:hAnsi="宋体" w:hint="eastAsia"/>
          <w:bCs/>
          <w:szCs w:val="21"/>
        </w:rPr>
        <w:t>，具体到货时间以需方通知为准。</w:t>
      </w:r>
    </w:p>
    <w:p w:rsidR="00BF221C" w:rsidRDefault="00F36476">
      <w:pPr>
        <w:spacing w:line="280" w:lineRule="exact"/>
        <w:rPr>
          <w:rFonts w:ascii="宋体" w:hAnsi="宋体"/>
          <w:sz w:val="24"/>
        </w:rPr>
      </w:pPr>
      <w:r>
        <w:rPr>
          <w:rFonts w:ascii="宋体" w:hAnsi="宋体" w:hint="eastAsia"/>
          <w:b/>
          <w:szCs w:val="21"/>
        </w:rPr>
        <w:t>七、交付方式：</w:t>
      </w:r>
      <w:r>
        <w:rPr>
          <w:rFonts w:ascii="宋体" w:hAnsi="宋体" w:hint="eastAsia"/>
          <w:szCs w:val="21"/>
        </w:rPr>
        <w:t>双方商定按下列第</w:t>
      </w:r>
      <w:r>
        <w:rPr>
          <w:rFonts w:ascii="宋体" w:hAnsi="宋体"/>
          <w:szCs w:val="21"/>
          <w:u w:val="single"/>
        </w:rPr>
        <w:t>2</w:t>
      </w:r>
      <w:r>
        <w:rPr>
          <w:rFonts w:ascii="宋体" w:hAnsi="宋体" w:hint="eastAsia"/>
          <w:szCs w:val="21"/>
        </w:rPr>
        <w:t>款执行。</w:t>
      </w:r>
    </w:p>
    <w:p w:rsidR="00BF221C" w:rsidRDefault="00F36476">
      <w:pPr>
        <w:spacing w:line="280" w:lineRule="exact"/>
        <w:ind w:firstLineChars="200" w:firstLine="420"/>
        <w:rPr>
          <w:rFonts w:ascii="宋体" w:hAnsi="宋体"/>
          <w:szCs w:val="21"/>
        </w:rPr>
      </w:pPr>
      <w:r>
        <w:rPr>
          <w:rFonts w:ascii="宋体" w:hAnsi="宋体" w:hint="eastAsia"/>
          <w:szCs w:val="21"/>
        </w:rPr>
        <w:t>1.需方自提，</w:t>
      </w:r>
      <w:r>
        <w:rPr>
          <w:rFonts w:ascii="宋体" w:hAnsi="宋体" w:hint="eastAsia"/>
          <w:color w:val="000000"/>
          <w:szCs w:val="21"/>
        </w:rPr>
        <w:t>自提所需的所有费用由需方自理，</w:t>
      </w:r>
      <w:r>
        <w:rPr>
          <w:rFonts w:ascii="宋体" w:hAnsi="宋体" w:hint="eastAsia"/>
          <w:szCs w:val="21"/>
        </w:rPr>
        <w:t xml:space="preserve">提货地点为；    </w:t>
      </w:r>
    </w:p>
    <w:p w:rsidR="00BF221C" w:rsidRDefault="00F36476">
      <w:pPr>
        <w:spacing w:line="280" w:lineRule="exact"/>
        <w:ind w:firstLineChars="200" w:firstLine="420"/>
        <w:rPr>
          <w:rFonts w:ascii="宋体" w:hAnsi="宋体"/>
          <w:szCs w:val="21"/>
        </w:rPr>
      </w:pPr>
      <w:r>
        <w:rPr>
          <w:rFonts w:ascii="宋体" w:hAnsi="宋体" w:hint="eastAsia"/>
          <w:szCs w:val="21"/>
        </w:rPr>
        <w:t>2.供方送货，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福建省漳州市古雷经济开发区腾龙路腾龙芳烃（漳州）有限公司指定仓库</w:t>
      </w:r>
      <w:r>
        <w:rPr>
          <w:rFonts w:ascii="宋体" w:hAnsi="宋体" w:hint="eastAsia"/>
          <w:szCs w:val="21"/>
        </w:rPr>
        <w:t>；</w:t>
      </w:r>
    </w:p>
    <w:p w:rsidR="00BF221C" w:rsidRDefault="00F36476">
      <w:pPr>
        <w:spacing w:line="280" w:lineRule="exact"/>
        <w:ind w:firstLineChars="200" w:firstLine="420"/>
        <w:rPr>
          <w:rFonts w:ascii="宋体" w:hAnsi="宋体"/>
          <w:szCs w:val="21"/>
        </w:rPr>
      </w:pPr>
      <w:r>
        <w:rPr>
          <w:rFonts w:ascii="宋体" w:hAnsi="宋体" w:hint="eastAsia"/>
          <w:szCs w:val="21"/>
        </w:rPr>
        <w:t>3.供方代办托运，</w:t>
      </w:r>
      <w:r>
        <w:rPr>
          <w:rFonts w:ascii="宋体" w:hAnsi="宋体" w:hint="eastAsia"/>
          <w:color w:val="000000"/>
          <w:szCs w:val="21"/>
        </w:rPr>
        <w:t>运费、保险费由供方承担，由供方与承运人据实结算，到货地点为。</w:t>
      </w:r>
    </w:p>
    <w:p w:rsidR="00BF221C" w:rsidRDefault="00F36476">
      <w:pPr>
        <w:spacing w:line="280" w:lineRule="exact"/>
        <w:rPr>
          <w:rFonts w:ascii="宋体" w:hAnsi="宋体"/>
          <w:szCs w:val="21"/>
        </w:rPr>
      </w:pPr>
      <w:r>
        <w:rPr>
          <w:rFonts w:ascii="宋体" w:hAnsi="宋体" w:hint="eastAsia"/>
          <w:b/>
          <w:szCs w:val="21"/>
        </w:rPr>
        <w:t>八、</w:t>
      </w: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供方执</w:t>
      </w:r>
      <w:r>
        <w:rPr>
          <w:rFonts w:ascii="宋体" w:hAnsi="宋体" w:hint="eastAsia"/>
          <w:szCs w:val="21"/>
          <w:u w:val="single"/>
        </w:rPr>
        <w:t>壹</w:t>
      </w:r>
      <w:r>
        <w:rPr>
          <w:rFonts w:ascii="宋体" w:hAnsi="宋体" w:hint="eastAsia"/>
          <w:szCs w:val="21"/>
        </w:rPr>
        <w:t>份，需方执</w:t>
      </w:r>
      <w:r>
        <w:rPr>
          <w:rFonts w:ascii="宋体" w:hAnsi="宋体" w:hint="eastAsia"/>
          <w:szCs w:val="21"/>
          <w:u w:val="single"/>
        </w:rPr>
        <w:t>叁</w:t>
      </w:r>
      <w:r>
        <w:rPr>
          <w:rFonts w:ascii="宋体" w:hAnsi="宋体" w:hint="eastAsia"/>
          <w:szCs w:val="21"/>
        </w:rPr>
        <w:t>份。</w:t>
      </w:r>
    </w:p>
    <w:p w:rsidR="00BF221C" w:rsidRDefault="00BF221C">
      <w:pPr>
        <w:spacing w:line="280" w:lineRule="exact"/>
        <w:rPr>
          <w:rFonts w:ascii="宋体" w:hAnsi="宋体"/>
          <w:b/>
          <w:szCs w:val="21"/>
        </w:rPr>
      </w:pPr>
    </w:p>
    <w:tbl>
      <w:tblPr>
        <w:tblW w:w="10708" w:type="dxa"/>
        <w:jc w:val="center"/>
        <w:tblLayout w:type="fixed"/>
        <w:tblLook w:val="04A0"/>
      </w:tblPr>
      <w:tblGrid>
        <w:gridCol w:w="843"/>
        <w:gridCol w:w="207"/>
        <w:gridCol w:w="213"/>
        <w:gridCol w:w="210"/>
        <w:gridCol w:w="1260"/>
        <w:gridCol w:w="2623"/>
        <w:gridCol w:w="842"/>
        <w:gridCol w:w="210"/>
        <w:gridCol w:w="208"/>
        <w:gridCol w:w="117"/>
        <w:gridCol w:w="1355"/>
        <w:gridCol w:w="2620"/>
      </w:tblGrid>
      <w:tr w:rsidR="00BF221C">
        <w:trPr>
          <w:jc w:val="center"/>
        </w:trPr>
        <w:tc>
          <w:tcPr>
            <w:tcW w:w="1473" w:type="dxa"/>
            <w:gridSpan w:val="4"/>
            <w:vAlign w:val="center"/>
          </w:tcPr>
          <w:p w:rsidR="00BF221C" w:rsidRDefault="00F36476">
            <w:pPr>
              <w:spacing w:line="280" w:lineRule="exact"/>
              <w:rPr>
                <w:rFonts w:ascii="宋体" w:hAnsi="宋体"/>
                <w:b/>
                <w:color w:val="000000"/>
                <w:szCs w:val="21"/>
              </w:rPr>
            </w:pPr>
            <w:r>
              <w:rPr>
                <w:rFonts w:ascii="宋体" w:hAnsi="宋体" w:hint="eastAsia"/>
                <w:b/>
                <w:color w:val="000000"/>
                <w:szCs w:val="21"/>
              </w:rPr>
              <w:t>供方（章）:</w:t>
            </w:r>
          </w:p>
        </w:tc>
        <w:tc>
          <w:tcPr>
            <w:tcW w:w="3883" w:type="dxa"/>
            <w:gridSpan w:val="2"/>
            <w:vAlign w:val="center"/>
          </w:tcPr>
          <w:p w:rsidR="00BF221C" w:rsidRDefault="00BF221C">
            <w:pPr>
              <w:spacing w:line="280" w:lineRule="exact"/>
              <w:rPr>
                <w:b/>
                <w:color w:val="000000"/>
                <w:szCs w:val="21"/>
              </w:rPr>
            </w:pPr>
          </w:p>
        </w:tc>
        <w:tc>
          <w:tcPr>
            <w:tcW w:w="1377" w:type="dxa"/>
            <w:gridSpan w:val="4"/>
            <w:vAlign w:val="center"/>
          </w:tcPr>
          <w:p w:rsidR="00BF221C" w:rsidRDefault="00F36476">
            <w:pPr>
              <w:spacing w:line="280" w:lineRule="exact"/>
              <w:rPr>
                <w:rFonts w:ascii="宋体" w:hAnsi="宋体"/>
                <w:b/>
                <w:color w:val="000000"/>
                <w:szCs w:val="21"/>
              </w:rPr>
            </w:pPr>
            <w:r>
              <w:rPr>
                <w:rFonts w:ascii="宋体" w:hAnsi="宋体" w:hint="eastAsia"/>
                <w:b/>
                <w:color w:val="000000"/>
                <w:szCs w:val="21"/>
              </w:rPr>
              <w:t>需方（章）:</w:t>
            </w:r>
          </w:p>
        </w:tc>
        <w:tc>
          <w:tcPr>
            <w:tcW w:w="3975" w:type="dxa"/>
            <w:gridSpan w:val="2"/>
            <w:vAlign w:val="center"/>
          </w:tcPr>
          <w:p w:rsidR="00BF221C" w:rsidRDefault="00F36476">
            <w:pPr>
              <w:spacing w:line="280" w:lineRule="exact"/>
              <w:rPr>
                <w:b/>
                <w:color w:val="000000"/>
                <w:szCs w:val="21"/>
              </w:rPr>
            </w:pPr>
            <w:r>
              <w:rPr>
                <w:rFonts w:hint="eastAsia"/>
                <w:b/>
                <w:color w:val="000000"/>
                <w:szCs w:val="21"/>
              </w:rPr>
              <w:t>腾龙芳烃（漳州）有限公司</w:t>
            </w:r>
          </w:p>
        </w:tc>
      </w:tr>
      <w:tr w:rsidR="00BF221C">
        <w:trPr>
          <w:jc w:val="center"/>
        </w:trPr>
        <w:tc>
          <w:tcPr>
            <w:tcW w:w="1473" w:type="dxa"/>
            <w:gridSpan w:val="4"/>
            <w:vAlign w:val="center"/>
          </w:tcPr>
          <w:p w:rsidR="00BF221C" w:rsidRDefault="00F36476">
            <w:pPr>
              <w:spacing w:line="280" w:lineRule="exact"/>
              <w:rPr>
                <w:color w:val="000000"/>
                <w:szCs w:val="21"/>
              </w:rPr>
            </w:pPr>
            <w:r>
              <w:rPr>
                <w:rFonts w:ascii="宋体" w:hAnsi="宋体" w:hint="eastAsia"/>
                <w:color w:val="000000"/>
                <w:szCs w:val="21"/>
              </w:rPr>
              <w:lastRenderedPageBreak/>
              <w:t>工商注册号：</w:t>
            </w:r>
          </w:p>
        </w:tc>
        <w:tc>
          <w:tcPr>
            <w:tcW w:w="3883" w:type="dxa"/>
            <w:gridSpan w:val="2"/>
            <w:vAlign w:val="center"/>
          </w:tcPr>
          <w:p w:rsidR="00BF221C" w:rsidRDefault="00BF221C">
            <w:pPr>
              <w:spacing w:line="280" w:lineRule="exact"/>
              <w:rPr>
                <w:color w:val="000000"/>
                <w:szCs w:val="21"/>
              </w:rPr>
            </w:pPr>
          </w:p>
        </w:tc>
        <w:tc>
          <w:tcPr>
            <w:tcW w:w="1377" w:type="dxa"/>
            <w:gridSpan w:val="4"/>
            <w:vAlign w:val="center"/>
          </w:tcPr>
          <w:p w:rsidR="00BF221C" w:rsidRDefault="00F36476">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BF221C" w:rsidRDefault="00BF221C">
            <w:pPr>
              <w:spacing w:line="280" w:lineRule="exact"/>
              <w:rPr>
                <w:color w:val="000000"/>
                <w:szCs w:val="21"/>
              </w:rPr>
            </w:pPr>
          </w:p>
        </w:tc>
      </w:tr>
      <w:tr w:rsidR="00BF221C">
        <w:trPr>
          <w:jc w:val="center"/>
        </w:trPr>
        <w:tc>
          <w:tcPr>
            <w:tcW w:w="843" w:type="dxa"/>
            <w:vAlign w:val="center"/>
          </w:tcPr>
          <w:p w:rsidR="00BF221C" w:rsidRDefault="00F36476">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BF221C" w:rsidRDefault="00BF221C">
            <w:pPr>
              <w:spacing w:line="280" w:lineRule="exact"/>
              <w:rPr>
                <w:color w:val="000000"/>
                <w:sz w:val="18"/>
                <w:szCs w:val="18"/>
              </w:rPr>
            </w:pPr>
          </w:p>
        </w:tc>
        <w:tc>
          <w:tcPr>
            <w:tcW w:w="842" w:type="dxa"/>
            <w:vAlign w:val="center"/>
          </w:tcPr>
          <w:p w:rsidR="00BF221C" w:rsidRDefault="00F36476">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BF221C" w:rsidRDefault="00BF221C">
            <w:pPr>
              <w:spacing w:line="280" w:lineRule="exact"/>
              <w:rPr>
                <w:color w:val="000000"/>
                <w:sz w:val="18"/>
                <w:szCs w:val="18"/>
              </w:rPr>
            </w:pPr>
          </w:p>
        </w:tc>
      </w:tr>
      <w:tr w:rsidR="00BF221C">
        <w:trPr>
          <w:jc w:val="center"/>
        </w:trPr>
        <w:tc>
          <w:tcPr>
            <w:tcW w:w="1263" w:type="dxa"/>
            <w:gridSpan w:val="3"/>
            <w:vAlign w:val="center"/>
          </w:tcPr>
          <w:p w:rsidR="00BF221C" w:rsidRDefault="00F36476">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rsidR="00BF221C" w:rsidRDefault="00BF221C">
            <w:pPr>
              <w:spacing w:line="280" w:lineRule="exact"/>
              <w:rPr>
                <w:color w:val="000000"/>
                <w:szCs w:val="21"/>
              </w:rPr>
            </w:pPr>
          </w:p>
        </w:tc>
        <w:tc>
          <w:tcPr>
            <w:tcW w:w="1260" w:type="dxa"/>
            <w:gridSpan w:val="3"/>
            <w:vAlign w:val="center"/>
          </w:tcPr>
          <w:p w:rsidR="00BF221C" w:rsidRDefault="00F36476">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BF221C" w:rsidRDefault="00BF221C">
            <w:pPr>
              <w:spacing w:line="280" w:lineRule="exact"/>
              <w:rPr>
                <w:color w:val="000000"/>
                <w:szCs w:val="21"/>
              </w:rPr>
            </w:pPr>
          </w:p>
        </w:tc>
      </w:tr>
      <w:tr w:rsidR="00BF221C">
        <w:trPr>
          <w:jc w:val="center"/>
        </w:trPr>
        <w:tc>
          <w:tcPr>
            <w:tcW w:w="2733" w:type="dxa"/>
            <w:gridSpan w:val="5"/>
            <w:vAlign w:val="center"/>
          </w:tcPr>
          <w:p w:rsidR="00BF221C" w:rsidRDefault="00F36476">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BF221C" w:rsidRDefault="00BF221C">
            <w:pPr>
              <w:spacing w:line="280" w:lineRule="exact"/>
              <w:rPr>
                <w:color w:val="000000"/>
                <w:szCs w:val="21"/>
              </w:rPr>
            </w:pPr>
          </w:p>
        </w:tc>
        <w:tc>
          <w:tcPr>
            <w:tcW w:w="2732" w:type="dxa"/>
            <w:gridSpan w:val="5"/>
            <w:vAlign w:val="center"/>
          </w:tcPr>
          <w:p w:rsidR="00BF221C" w:rsidRDefault="00F36476">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BF221C" w:rsidRDefault="00BF221C">
            <w:pPr>
              <w:spacing w:line="280" w:lineRule="exact"/>
              <w:rPr>
                <w:color w:val="000000"/>
                <w:szCs w:val="21"/>
              </w:rPr>
            </w:pPr>
          </w:p>
        </w:tc>
      </w:tr>
      <w:tr w:rsidR="00BF221C">
        <w:trPr>
          <w:jc w:val="center"/>
        </w:trPr>
        <w:tc>
          <w:tcPr>
            <w:tcW w:w="1050" w:type="dxa"/>
            <w:gridSpan w:val="2"/>
            <w:vAlign w:val="center"/>
          </w:tcPr>
          <w:p w:rsidR="00BF221C" w:rsidRDefault="00F36476">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BF221C" w:rsidRDefault="00BF221C">
            <w:pPr>
              <w:spacing w:line="280" w:lineRule="exact"/>
              <w:rPr>
                <w:color w:val="000000"/>
                <w:szCs w:val="21"/>
              </w:rPr>
            </w:pPr>
          </w:p>
        </w:tc>
        <w:tc>
          <w:tcPr>
            <w:tcW w:w="1052" w:type="dxa"/>
            <w:gridSpan w:val="2"/>
            <w:vAlign w:val="center"/>
          </w:tcPr>
          <w:p w:rsidR="00BF221C" w:rsidRDefault="00F36476">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BF221C" w:rsidRDefault="00BF221C">
            <w:pPr>
              <w:spacing w:line="280" w:lineRule="exact"/>
              <w:rPr>
                <w:color w:val="000000"/>
                <w:szCs w:val="21"/>
              </w:rPr>
            </w:pPr>
          </w:p>
        </w:tc>
      </w:tr>
      <w:tr w:rsidR="00BF221C">
        <w:trPr>
          <w:trHeight w:val="111"/>
          <w:jc w:val="center"/>
        </w:trPr>
        <w:tc>
          <w:tcPr>
            <w:tcW w:w="843" w:type="dxa"/>
            <w:vAlign w:val="center"/>
          </w:tcPr>
          <w:p w:rsidR="00BF221C" w:rsidRDefault="00F36476">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BF221C" w:rsidRDefault="00BF221C">
            <w:pPr>
              <w:spacing w:line="280" w:lineRule="exact"/>
              <w:rPr>
                <w:color w:val="000000"/>
                <w:szCs w:val="21"/>
              </w:rPr>
            </w:pPr>
          </w:p>
        </w:tc>
        <w:tc>
          <w:tcPr>
            <w:tcW w:w="842" w:type="dxa"/>
            <w:vAlign w:val="center"/>
          </w:tcPr>
          <w:p w:rsidR="00BF221C" w:rsidRDefault="00F36476">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BF221C" w:rsidRDefault="00BF221C">
            <w:pPr>
              <w:spacing w:line="280" w:lineRule="exact"/>
              <w:rPr>
                <w:color w:val="000000"/>
                <w:szCs w:val="21"/>
              </w:rPr>
            </w:pPr>
          </w:p>
        </w:tc>
      </w:tr>
      <w:tr w:rsidR="00BF221C">
        <w:trPr>
          <w:jc w:val="center"/>
        </w:trPr>
        <w:tc>
          <w:tcPr>
            <w:tcW w:w="843" w:type="dxa"/>
            <w:vAlign w:val="center"/>
          </w:tcPr>
          <w:p w:rsidR="00BF221C" w:rsidRDefault="00F36476">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BF221C" w:rsidRDefault="00BF221C">
            <w:pPr>
              <w:spacing w:line="280" w:lineRule="exact"/>
              <w:rPr>
                <w:color w:val="000000"/>
                <w:szCs w:val="21"/>
              </w:rPr>
            </w:pPr>
          </w:p>
        </w:tc>
        <w:tc>
          <w:tcPr>
            <w:tcW w:w="842" w:type="dxa"/>
            <w:vAlign w:val="center"/>
          </w:tcPr>
          <w:p w:rsidR="00BF221C" w:rsidRDefault="00F36476">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BF221C" w:rsidRDefault="00BF221C">
            <w:pPr>
              <w:spacing w:line="280" w:lineRule="exact"/>
              <w:rPr>
                <w:color w:val="000000"/>
                <w:szCs w:val="21"/>
              </w:rPr>
            </w:pPr>
          </w:p>
        </w:tc>
      </w:tr>
      <w:tr w:rsidR="00BF221C">
        <w:trPr>
          <w:trHeight w:val="212"/>
          <w:jc w:val="center"/>
        </w:trPr>
        <w:tc>
          <w:tcPr>
            <w:tcW w:w="1263" w:type="dxa"/>
            <w:gridSpan w:val="3"/>
            <w:vAlign w:val="center"/>
          </w:tcPr>
          <w:p w:rsidR="00BF221C" w:rsidRDefault="00F36476">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rsidR="00BF221C" w:rsidRDefault="00BF221C">
            <w:pPr>
              <w:spacing w:line="280" w:lineRule="exact"/>
              <w:rPr>
                <w:color w:val="000000"/>
                <w:szCs w:val="21"/>
              </w:rPr>
            </w:pPr>
          </w:p>
        </w:tc>
        <w:tc>
          <w:tcPr>
            <w:tcW w:w="1260" w:type="dxa"/>
            <w:gridSpan w:val="3"/>
            <w:vAlign w:val="center"/>
          </w:tcPr>
          <w:p w:rsidR="00BF221C" w:rsidRDefault="00F36476">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rsidR="00BF221C" w:rsidRDefault="00BF221C">
            <w:pPr>
              <w:spacing w:line="280" w:lineRule="exact"/>
              <w:rPr>
                <w:color w:val="000000"/>
                <w:szCs w:val="21"/>
              </w:rPr>
            </w:pPr>
          </w:p>
        </w:tc>
      </w:tr>
      <w:tr w:rsidR="00BF221C">
        <w:trPr>
          <w:jc w:val="center"/>
        </w:trPr>
        <w:tc>
          <w:tcPr>
            <w:tcW w:w="1263" w:type="dxa"/>
            <w:gridSpan w:val="3"/>
            <w:vAlign w:val="center"/>
          </w:tcPr>
          <w:p w:rsidR="00BF221C" w:rsidRDefault="00F36476">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BF221C" w:rsidRDefault="00BF221C">
            <w:pPr>
              <w:spacing w:line="280" w:lineRule="exact"/>
              <w:rPr>
                <w:color w:val="000000"/>
                <w:szCs w:val="21"/>
              </w:rPr>
            </w:pPr>
          </w:p>
        </w:tc>
        <w:tc>
          <w:tcPr>
            <w:tcW w:w="1260" w:type="dxa"/>
            <w:gridSpan w:val="3"/>
            <w:vAlign w:val="center"/>
          </w:tcPr>
          <w:p w:rsidR="00BF221C" w:rsidRDefault="00F36476">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rsidR="00BF221C" w:rsidRDefault="00BF221C">
            <w:pPr>
              <w:spacing w:line="280" w:lineRule="exact"/>
              <w:rPr>
                <w:color w:val="000000"/>
                <w:szCs w:val="21"/>
              </w:rPr>
            </w:pPr>
          </w:p>
        </w:tc>
      </w:tr>
      <w:tr w:rsidR="00BF221C">
        <w:trPr>
          <w:jc w:val="center"/>
        </w:trPr>
        <w:tc>
          <w:tcPr>
            <w:tcW w:w="843" w:type="dxa"/>
            <w:vAlign w:val="center"/>
          </w:tcPr>
          <w:p w:rsidR="00BF221C" w:rsidRDefault="00F36476">
            <w:pPr>
              <w:spacing w:line="280" w:lineRule="exact"/>
              <w:rPr>
                <w:color w:val="000000"/>
                <w:szCs w:val="21"/>
              </w:rPr>
            </w:pPr>
            <w:r>
              <w:rPr>
                <w:rFonts w:ascii="宋体" w:hAnsi="宋体" w:hint="eastAsia"/>
                <w:color w:val="000000"/>
                <w:szCs w:val="21"/>
              </w:rPr>
              <w:t>帐号：</w:t>
            </w:r>
          </w:p>
        </w:tc>
        <w:tc>
          <w:tcPr>
            <w:tcW w:w="4513" w:type="dxa"/>
            <w:gridSpan w:val="5"/>
            <w:vAlign w:val="center"/>
          </w:tcPr>
          <w:p w:rsidR="00BF221C" w:rsidRDefault="00BF221C">
            <w:pPr>
              <w:spacing w:line="280" w:lineRule="exact"/>
              <w:rPr>
                <w:color w:val="000000"/>
                <w:szCs w:val="21"/>
              </w:rPr>
            </w:pPr>
          </w:p>
        </w:tc>
        <w:tc>
          <w:tcPr>
            <w:tcW w:w="842" w:type="dxa"/>
            <w:vAlign w:val="center"/>
          </w:tcPr>
          <w:p w:rsidR="00BF221C" w:rsidRDefault="00F36476">
            <w:pPr>
              <w:spacing w:line="280" w:lineRule="exact"/>
              <w:rPr>
                <w:color w:val="000000"/>
                <w:szCs w:val="21"/>
              </w:rPr>
            </w:pPr>
            <w:r>
              <w:rPr>
                <w:rFonts w:ascii="宋体" w:hAnsi="宋体" w:hint="eastAsia"/>
                <w:color w:val="000000"/>
                <w:szCs w:val="21"/>
              </w:rPr>
              <w:t>帐号：</w:t>
            </w:r>
          </w:p>
        </w:tc>
        <w:tc>
          <w:tcPr>
            <w:tcW w:w="4510" w:type="dxa"/>
            <w:gridSpan w:val="5"/>
            <w:vAlign w:val="center"/>
          </w:tcPr>
          <w:p w:rsidR="00BF221C" w:rsidRDefault="00BF221C">
            <w:pPr>
              <w:spacing w:line="280" w:lineRule="exact"/>
              <w:rPr>
                <w:color w:val="000000"/>
                <w:szCs w:val="21"/>
              </w:rPr>
            </w:pPr>
          </w:p>
        </w:tc>
      </w:tr>
      <w:tr w:rsidR="00BF221C">
        <w:trPr>
          <w:jc w:val="center"/>
        </w:trPr>
        <w:tc>
          <w:tcPr>
            <w:tcW w:w="843" w:type="dxa"/>
            <w:vAlign w:val="center"/>
          </w:tcPr>
          <w:p w:rsidR="00BF221C" w:rsidRDefault="00F36476">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BF221C" w:rsidRDefault="00BF221C">
            <w:pPr>
              <w:spacing w:line="280" w:lineRule="exact"/>
              <w:rPr>
                <w:color w:val="000000"/>
                <w:szCs w:val="21"/>
              </w:rPr>
            </w:pPr>
          </w:p>
        </w:tc>
        <w:tc>
          <w:tcPr>
            <w:tcW w:w="842" w:type="dxa"/>
            <w:vAlign w:val="center"/>
          </w:tcPr>
          <w:p w:rsidR="00BF221C" w:rsidRDefault="00F36476">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BF221C" w:rsidRDefault="00BF221C">
            <w:pPr>
              <w:spacing w:line="280" w:lineRule="exact"/>
              <w:rPr>
                <w:color w:val="000000"/>
                <w:szCs w:val="21"/>
              </w:rPr>
            </w:pPr>
          </w:p>
        </w:tc>
      </w:tr>
    </w:tbl>
    <w:p w:rsidR="00BF221C" w:rsidRDefault="00BF221C">
      <w:pPr>
        <w:spacing w:line="220" w:lineRule="exact"/>
        <w:rPr>
          <w:rFonts w:ascii="宋体" w:hAnsi="宋体"/>
          <w:b/>
          <w:sz w:val="18"/>
          <w:szCs w:val="18"/>
          <w:u w:val="single"/>
        </w:rPr>
      </w:pPr>
    </w:p>
    <w:p w:rsidR="00BF221C" w:rsidRDefault="00BF221C">
      <w:pPr>
        <w:spacing w:line="220" w:lineRule="exact"/>
        <w:rPr>
          <w:rFonts w:ascii="宋体" w:hAnsi="宋体"/>
          <w:b/>
          <w:sz w:val="18"/>
          <w:szCs w:val="18"/>
          <w:u w:val="single"/>
        </w:rPr>
      </w:pPr>
    </w:p>
    <w:p w:rsidR="00BF221C" w:rsidRDefault="00BF221C">
      <w:pPr>
        <w:spacing w:line="220" w:lineRule="exact"/>
        <w:rPr>
          <w:rFonts w:ascii="宋体" w:hAnsi="宋体"/>
          <w:b/>
          <w:sz w:val="18"/>
          <w:szCs w:val="18"/>
          <w:u w:val="single"/>
        </w:rPr>
      </w:pPr>
    </w:p>
    <w:p w:rsidR="00BF221C" w:rsidRDefault="00F36476">
      <w:pPr>
        <w:spacing w:line="300" w:lineRule="exact"/>
        <w:jc w:val="center"/>
        <w:rPr>
          <w:rFonts w:ascii="宋体" w:hAnsi="宋体"/>
          <w:b/>
          <w:szCs w:val="21"/>
        </w:rPr>
      </w:pPr>
      <w:r>
        <w:rPr>
          <w:rFonts w:ascii="宋体" w:hAnsi="宋体" w:hint="eastAsia"/>
          <w:b/>
          <w:szCs w:val="21"/>
          <w:u w:val="single"/>
        </w:rPr>
        <w:t>第二部分  合同条款及规则</w:t>
      </w:r>
    </w:p>
    <w:p w:rsidR="00BF221C" w:rsidRDefault="00BF221C">
      <w:pPr>
        <w:spacing w:line="300" w:lineRule="exact"/>
        <w:rPr>
          <w:rFonts w:ascii="宋体" w:hAnsi="宋体"/>
          <w:b/>
          <w:szCs w:val="21"/>
        </w:rPr>
      </w:pPr>
    </w:p>
    <w:p w:rsidR="00BF221C" w:rsidRDefault="00F36476">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2</w:t>
      </w:r>
      <w:r>
        <w:rPr>
          <w:rFonts w:ascii="宋体" w:hAnsi="宋体" w:hint="eastAsia"/>
          <w:szCs w:val="21"/>
        </w:rPr>
        <w:t>款执行。</w:t>
      </w:r>
    </w:p>
    <w:p w:rsidR="00BF221C" w:rsidRDefault="00F36476">
      <w:pPr>
        <w:spacing w:line="300" w:lineRule="exact"/>
        <w:ind w:firstLineChars="200" w:firstLine="420"/>
        <w:rPr>
          <w:rFonts w:ascii="宋体" w:hAnsi="宋体"/>
          <w:szCs w:val="21"/>
        </w:rPr>
      </w:pPr>
      <w:r>
        <w:rPr>
          <w:rFonts w:ascii="宋体" w:hAnsi="宋体" w:hint="eastAsia"/>
          <w:szCs w:val="21"/>
        </w:rPr>
        <w:t>1.以桶装、袋装方式包装的，按单位重量及包装数量作为结算依据。需方有权抽检或点包，如发现单位重量或包装数量不足，经供需双方确认后，应以需方实际接收重量及数量为准。</w:t>
      </w:r>
    </w:p>
    <w:p w:rsidR="00BF221C" w:rsidRDefault="00F36476">
      <w:pPr>
        <w:spacing w:line="300" w:lineRule="exact"/>
        <w:ind w:firstLineChars="200" w:firstLine="420"/>
        <w:rPr>
          <w:rFonts w:ascii="宋体" w:hAnsi="宋体"/>
          <w:szCs w:val="21"/>
        </w:rPr>
      </w:pPr>
      <w:r>
        <w:rPr>
          <w:rFonts w:ascii="宋体" w:hAnsi="宋体" w:hint="eastAsia"/>
          <w:szCs w:val="21"/>
        </w:rPr>
        <w:t>2.以需方接收时检验确认的重量作为数量结算标准。</w:t>
      </w:r>
    </w:p>
    <w:p w:rsidR="00BF221C" w:rsidRDefault="00F36476">
      <w:pPr>
        <w:spacing w:line="300" w:lineRule="exact"/>
        <w:ind w:firstLineChars="200" w:firstLine="420"/>
        <w:rPr>
          <w:rFonts w:ascii="宋体" w:hAnsi="宋体"/>
          <w:szCs w:val="21"/>
        </w:rPr>
      </w:pPr>
      <w:r>
        <w:rPr>
          <w:rFonts w:ascii="宋体" w:hAnsi="宋体" w:hint="eastAsia"/>
          <w:szCs w:val="21"/>
        </w:rPr>
        <w:t>3.以供方发运地的过磅重量或流量计（体积或质量）作为结算标准，需方接收时过磅或流量计（如有）复核，误差率在%以内的，由需方承担；误差率超过%部分，由供方承担。</w:t>
      </w:r>
    </w:p>
    <w:p w:rsidR="00BF221C" w:rsidRDefault="00F36476">
      <w:pPr>
        <w:spacing w:line="300" w:lineRule="exact"/>
        <w:ind w:firstLineChars="200" w:firstLine="420"/>
        <w:rPr>
          <w:rFonts w:ascii="宋体" w:hAnsi="宋体"/>
          <w:szCs w:val="21"/>
          <w:u w:val="single"/>
        </w:rPr>
      </w:pPr>
      <w:r>
        <w:rPr>
          <w:rFonts w:ascii="宋体" w:hAnsi="宋体" w:hint="eastAsia"/>
          <w:szCs w:val="21"/>
        </w:rPr>
        <w:t>4.以供方发运地具有资质的第三方检验机构出具的数量证书的数量作为结算标准，需方接收时有权请具有资质的第三方检验机构进行复检，误差率在%以内的，由需方承担；误差率超过%部分，由供方承担。</w:t>
      </w:r>
    </w:p>
    <w:p w:rsidR="00BF221C" w:rsidRDefault="00F36476">
      <w:pPr>
        <w:spacing w:line="300" w:lineRule="exact"/>
        <w:rPr>
          <w:rFonts w:ascii="宋体" w:hAnsi="宋体"/>
          <w:b/>
          <w:szCs w:val="21"/>
        </w:rPr>
      </w:pPr>
      <w:r>
        <w:rPr>
          <w:rFonts w:ascii="宋体" w:hAnsi="宋体" w:hint="eastAsia"/>
          <w:b/>
          <w:szCs w:val="21"/>
        </w:rPr>
        <w:t>第二条 产品包装标准</w:t>
      </w:r>
    </w:p>
    <w:p w:rsidR="00BF221C" w:rsidRDefault="00F36476">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BF221C" w:rsidRDefault="00F36476">
      <w:pPr>
        <w:spacing w:line="300" w:lineRule="exact"/>
        <w:rPr>
          <w:rFonts w:ascii="宋体" w:hAnsi="宋体"/>
          <w:b/>
          <w:szCs w:val="21"/>
        </w:rPr>
      </w:pPr>
      <w:r>
        <w:rPr>
          <w:rFonts w:ascii="宋体" w:hAnsi="宋体" w:hint="eastAsia"/>
          <w:b/>
          <w:szCs w:val="21"/>
        </w:rPr>
        <w:t>第三条 对产品质量负责的条件及期限</w:t>
      </w:r>
    </w:p>
    <w:p w:rsidR="00BF221C" w:rsidRDefault="00F36476">
      <w:pPr>
        <w:spacing w:line="300" w:lineRule="exact"/>
        <w:ind w:firstLineChars="200" w:firstLine="420"/>
        <w:rPr>
          <w:rFonts w:ascii="宋体" w:hAnsi="宋体" w:cs="Arial"/>
          <w:color w:val="000000"/>
          <w:szCs w:val="21"/>
        </w:rPr>
      </w:pPr>
      <w:r>
        <w:rPr>
          <w:rFonts w:ascii="宋体" w:hAnsi="宋体" w:cs="Arial" w:hint="eastAsia"/>
          <w:szCs w:val="21"/>
        </w:rPr>
        <w:t>1.供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12</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BF221C" w:rsidRDefault="00F36476">
      <w:pPr>
        <w:spacing w:line="300" w:lineRule="exact"/>
        <w:ind w:firstLineChars="200" w:firstLine="420"/>
        <w:rPr>
          <w:rFonts w:ascii="宋体" w:hAnsi="宋体" w:cs="Arial"/>
          <w:color w:val="000000"/>
          <w:szCs w:val="21"/>
        </w:rPr>
      </w:pPr>
      <w:r>
        <w:rPr>
          <w:rFonts w:ascii="宋体" w:hAnsi="宋体" w:hint="eastAsia"/>
          <w:szCs w:val="21"/>
        </w:rPr>
        <w:t>2.如果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BF221C" w:rsidRDefault="00F36476">
      <w:pPr>
        <w:spacing w:line="300" w:lineRule="exact"/>
        <w:rPr>
          <w:rFonts w:ascii="宋体" w:hAnsi="宋体"/>
          <w:b/>
          <w:szCs w:val="21"/>
        </w:rPr>
      </w:pPr>
      <w:r>
        <w:rPr>
          <w:rFonts w:ascii="宋体" w:hAnsi="宋体" w:hint="eastAsia"/>
          <w:b/>
          <w:szCs w:val="21"/>
        </w:rPr>
        <w:t>第四条 货物所有权、风险的转移</w:t>
      </w:r>
    </w:p>
    <w:p w:rsidR="00BF221C" w:rsidRDefault="00F36476">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BF221C" w:rsidRDefault="00F36476">
      <w:pPr>
        <w:spacing w:line="300" w:lineRule="exact"/>
        <w:rPr>
          <w:rFonts w:ascii="宋体" w:hAnsi="宋体"/>
          <w:szCs w:val="21"/>
        </w:rPr>
      </w:pPr>
      <w:r>
        <w:rPr>
          <w:rFonts w:ascii="宋体" w:hAnsi="宋体" w:hint="eastAsia"/>
          <w:b/>
          <w:szCs w:val="21"/>
        </w:rPr>
        <w:t>第五条 运输方式、费用负担、交货地点：</w:t>
      </w:r>
      <w:r>
        <w:rPr>
          <w:rFonts w:ascii="宋体" w:hAnsi="宋体" w:hint="eastAsia"/>
          <w:szCs w:val="21"/>
        </w:rPr>
        <w:t>供方送货或代办托运方式下，双方商定按下列第</w:t>
      </w:r>
      <w:r>
        <w:rPr>
          <w:rFonts w:ascii="宋体" w:hAnsi="宋体"/>
          <w:szCs w:val="21"/>
          <w:u w:val="single"/>
        </w:rPr>
        <w:t>2</w:t>
      </w:r>
      <w:r>
        <w:rPr>
          <w:rFonts w:ascii="宋体" w:hAnsi="宋体" w:hint="eastAsia"/>
          <w:szCs w:val="21"/>
        </w:rPr>
        <w:t>款执行。</w:t>
      </w:r>
    </w:p>
    <w:p w:rsidR="00BF221C" w:rsidRDefault="00F36476">
      <w:pPr>
        <w:spacing w:line="300" w:lineRule="exact"/>
        <w:ind w:firstLineChars="200" w:firstLine="420"/>
        <w:rPr>
          <w:rFonts w:ascii="宋体" w:hAnsi="宋体"/>
          <w:szCs w:val="21"/>
        </w:rPr>
      </w:pPr>
      <w:r>
        <w:rPr>
          <w:rFonts w:ascii="宋体" w:hAnsi="宋体" w:hint="eastAsia"/>
          <w:szCs w:val="21"/>
        </w:rPr>
        <w:t>1.火车运输，供方负责运输及负担运费，运至需方指定的单位或仓库。</w:t>
      </w:r>
    </w:p>
    <w:p w:rsidR="00BF221C" w:rsidRDefault="00F36476">
      <w:pPr>
        <w:spacing w:line="300" w:lineRule="exact"/>
        <w:ind w:firstLineChars="200" w:firstLine="420"/>
        <w:rPr>
          <w:rFonts w:ascii="宋体" w:hAnsi="宋体"/>
          <w:szCs w:val="21"/>
        </w:rPr>
      </w:pPr>
      <w:r>
        <w:rPr>
          <w:rFonts w:ascii="宋体" w:hAnsi="宋体" w:hint="eastAsia"/>
          <w:szCs w:val="21"/>
        </w:rPr>
        <w:t>2.汽车运输，供方负责运输及负担运费，运至需方指定的单位或仓库。</w:t>
      </w:r>
    </w:p>
    <w:p w:rsidR="00BF221C" w:rsidRDefault="00F36476">
      <w:pPr>
        <w:spacing w:line="300" w:lineRule="exact"/>
        <w:ind w:firstLineChars="200" w:firstLine="420"/>
        <w:rPr>
          <w:rFonts w:ascii="宋体" w:hAnsi="宋体"/>
          <w:szCs w:val="21"/>
        </w:rPr>
      </w:pPr>
      <w:r>
        <w:rPr>
          <w:rFonts w:ascii="宋体" w:hAnsi="宋体" w:hint="eastAsia"/>
          <w:szCs w:val="21"/>
        </w:rPr>
        <w:t xml:space="preserve">3.车船联运，供方负责运输及负担运费，船运至，再以汽车运输方式运至需方指定的单位或仓库。         </w:t>
      </w:r>
    </w:p>
    <w:p w:rsidR="00BF221C" w:rsidRDefault="00F36476">
      <w:pPr>
        <w:spacing w:line="300" w:lineRule="exact"/>
        <w:rPr>
          <w:rFonts w:ascii="宋体" w:hAnsi="宋体"/>
          <w:b/>
          <w:szCs w:val="21"/>
        </w:rPr>
      </w:pPr>
      <w:r>
        <w:rPr>
          <w:rFonts w:ascii="宋体" w:hAnsi="宋体" w:hint="eastAsia"/>
          <w:b/>
          <w:szCs w:val="21"/>
        </w:rPr>
        <w:t>第六条 质量</w:t>
      </w:r>
      <w:r>
        <w:rPr>
          <w:rFonts w:ascii="宋体" w:hAnsi="宋体" w:cs="宋体" w:hint="eastAsia"/>
          <w:b/>
          <w:kern w:val="0"/>
          <w:szCs w:val="21"/>
        </w:rPr>
        <w:t>验收标准、方法及提出异议的期限</w:t>
      </w:r>
    </w:p>
    <w:p w:rsidR="00BF221C" w:rsidRDefault="00F36476">
      <w:pPr>
        <w:spacing w:line="300" w:lineRule="exact"/>
        <w:ind w:firstLineChars="200" w:firstLine="420"/>
        <w:rPr>
          <w:rFonts w:ascii="宋体" w:hAnsi="宋体"/>
          <w:szCs w:val="21"/>
        </w:rPr>
      </w:pPr>
      <w:r>
        <w:rPr>
          <w:rFonts w:ascii="宋体" w:hAnsi="宋体" w:hint="eastAsia"/>
          <w:szCs w:val="21"/>
        </w:rPr>
        <w:lastRenderedPageBreak/>
        <w:t>1.检验标准：按本合同产品质量要求及技术标准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贰</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叁拾  </w:t>
      </w:r>
      <w:r>
        <w:rPr>
          <w:rFonts w:ascii="宋体" w:hAnsi="宋体" w:hint="eastAsia"/>
          <w:szCs w:val="21"/>
        </w:rPr>
        <w:t>天。</w:t>
      </w:r>
    </w:p>
    <w:p w:rsidR="00BF221C" w:rsidRDefault="00F36476">
      <w:pPr>
        <w:spacing w:line="300" w:lineRule="exact"/>
        <w:ind w:firstLineChars="200" w:firstLine="420"/>
        <w:rPr>
          <w:rFonts w:ascii="宋体" w:hAnsi="宋体"/>
          <w:szCs w:val="21"/>
        </w:rPr>
      </w:pPr>
      <w:r>
        <w:rPr>
          <w:rFonts w:ascii="宋体" w:hAnsi="宋体" w:hint="eastAsia"/>
          <w:szCs w:val="21"/>
        </w:rPr>
        <w:t>2.需方在接收供方货物后，如发现与合同约定质量不符，在</w:t>
      </w:r>
      <w:r>
        <w:rPr>
          <w:rFonts w:ascii="宋体" w:hAnsi="宋体" w:hint="eastAsia"/>
          <w:szCs w:val="21"/>
          <w:u w:val="single"/>
        </w:rPr>
        <w:t>/</w:t>
      </w:r>
      <w:r>
        <w:rPr>
          <w:rFonts w:ascii="宋体" w:hAnsi="宋体" w:hint="eastAsia"/>
          <w:szCs w:val="21"/>
        </w:rPr>
        <w:t>天内向供方提出异议。</w:t>
      </w:r>
    </w:p>
    <w:p w:rsidR="00BF221C" w:rsidRDefault="00F36476">
      <w:pPr>
        <w:spacing w:line="300" w:lineRule="exact"/>
        <w:ind w:firstLineChars="200" w:firstLine="420"/>
        <w:rPr>
          <w:rFonts w:ascii="宋体" w:hAnsi="宋体"/>
          <w:szCs w:val="21"/>
        </w:rPr>
      </w:pPr>
      <w:r>
        <w:rPr>
          <w:rFonts w:ascii="宋体" w:hAnsi="宋体" w:hint="eastAsia"/>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 xml:space="preserve">  柒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BF221C" w:rsidRDefault="00F36476">
      <w:pPr>
        <w:spacing w:line="300" w:lineRule="exact"/>
        <w:rPr>
          <w:rFonts w:ascii="宋体" w:hAnsi="宋体"/>
          <w:b/>
          <w:szCs w:val="21"/>
        </w:rPr>
      </w:pPr>
      <w:r>
        <w:rPr>
          <w:rFonts w:ascii="宋体" w:hAnsi="宋体" w:hint="eastAsia"/>
          <w:b/>
          <w:szCs w:val="21"/>
        </w:rPr>
        <w:t>第七条  保密条款</w:t>
      </w:r>
    </w:p>
    <w:p w:rsidR="00BF221C" w:rsidRDefault="00F36476">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BF221C" w:rsidRDefault="00F36476">
      <w:pPr>
        <w:spacing w:line="300" w:lineRule="exact"/>
        <w:rPr>
          <w:rFonts w:ascii="宋体" w:hAnsi="宋体"/>
          <w:b/>
          <w:szCs w:val="21"/>
        </w:rPr>
      </w:pPr>
      <w:r>
        <w:rPr>
          <w:rFonts w:ascii="宋体" w:hAnsi="宋体" w:hint="eastAsia"/>
          <w:b/>
          <w:szCs w:val="21"/>
        </w:rPr>
        <w:t>第八条  健康、安全和环境保护及现场HSE要求</w:t>
      </w:r>
      <w:r>
        <w:rPr>
          <w:rFonts w:ascii="宋体" w:hAnsi="宋体"/>
          <w:b/>
          <w:szCs w:val="21"/>
        </w:rPr>
        <w:tab/>
      </w:r>
    </w:p>
    <w:p w:rsidR="00BF221C" w:rsidRDefault="00F36476">
      <w:pPr>
        <w:spacing w:line="300" w:lineRule="exact"/>
        <w:ind w:firstLineChars="200" w:firstLine="420"/>
        <w:rPr>
          <w:rFonts w:ascii="宋体" w:hAnsi="宋体"/>
          <w:szCs w:val="21"/>
        </w:rPr>
      </w:pPr>
      <w:r>
        <w:rPr>
          <w:rFonts w:ascii="宋体" w:hAnsi="宋体" w:hint="eastAsia"/>
          <w:szCs w:val="21"/>
        </w:rPr>
        <w:t>1.供需双方须确保在购销、运输、存储、加工、使用产品等过程中，对各自负责的环节，遵守质量、安全、环境与健康等法律法规的有关要求，并承担质量、安全、环境与健康责任。</w:t>
      </w:r>
    </w:p>
    <w:p w:rsidR="00BF221C" w:rsidRDefault="00F36476">
      <w:pPr>
        <w:spacing w:line="300" w:lineRule="exact"/>
        <w:ind w:firstLineChars="200" w:firstLine="420"/>
        <w:rPr>
          <w:rFonts w:ascii="宋体" w:hAnsi="宋体"/>
          <w:szCs w:val="21"/>
        </w:rPr>
      </w:pPr>
      <w:r>
        <w:rPr>
          <w:rFonts w:ascii="宋体" w:hAnsi="宋体" w:hint="eastAsia"/>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BF221C" w:rsidRDefault="00F36476">
      <w:pPr>
        <w:spacing w:line="300" w:lineRule="exact"/>
        <w:ind w:firstLineChars="200" w:firstLine="420"/>
        <w:rPr>
          <w:rFonts w:ascii="宋体" w:hAnsi="宋体"/>
          <w:szCs w:val="21"/>
        </w:rPr>
      </w:pPr>
      <w:r>
        <w:rPr>
          <w:rFonts w:ascii="宋体" w:hAnsi="宋体" w:hint="eastAsia"/>
          <w:szCs w:val="21"/>
        </w:rPr>
        <w:t xml:space="preserve">3.供方销售的货物 </w:t>
      </w:r>
      <w:r>
        <w:rPr>
          <w:rFonts w:ascii="宋体" w:hAnsi="宋体" w:hint="eastAsia"/>
          <w:szCs w:val="21"/>
          <w:u w:val="single"/>
        </w:rPr>
        <w:t xml:space="preserve">   需  </w:t>
      </w:r>
      <w:r>
        <w:rPr>
          <w:rFonts w:ascii="宋体" w:hAnsi="宋体" w:hint="eastAsia"/>
          <w:szCs w:val="21"/>
        </w:rPr>
        <w:t>（ 填：需或不需）附产品安全环境技术说明书。</w:t>
      </w:r>
    </w:p>
    <w:p w:rsidR="00BF221C" w:rsidRDefault="00F36476">
      <w:pPr>
        <w:spacing w:line="300" w:lineRule="exact"/>
        <w:rPr>
          <w:rFonts w:ascii="宋体" w:hAnsi="宋体"/>
          <w:b/>
          <w:szCs w:val="21"/>
        </w:rPr>
      </w:pPr>
      <w:r>
        <w:rPr>
          <w:rFonts w:ascii="宋体" w:hAnsi="宋体" w:hint="eastAsia"/>
          <w:b/>
          <w:szCs w:val="21"/>
        </w:rPr>
        <w:t>第九条  不可抗力</w:t>
      </w:r>
    </w:p>
    <w:p w:rsidR="00BF221C" w:rsidRDefault="00F36476">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BF221C" w:rsidRDefault="00F36476">
      <w:pPr>
        <w:spacing w:line="300" w:lineRule="exact"/>
        <w:ind w:firstLineChars="200" w:firstLine="420"/>
        <w:rPr>
          <w:rFonts w:ascii="宋体" w:hAnsi="宋体" w:cs="Arial"/>
          <w:szCs w:val="21"/>
        </w:rPr>
      </w:pPr>
      <w:r>
        <w:rPr>
          <w:rFonts w:ascii="宋体" w:hAnsi="宋体" w:cs="Arial" w:hint="eastAsia"/>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BF221C" w:rsidRDefault="00F36476">
      <w:pPr>
        <w:spacing w:line="300" w:lineRule="exact"/>
        <w:ind w:firstLineChars="200" w:firstLine="420"/>
        <w:rPr>
          <w:rFonts w:ascii="宋体" w:hAnsi="宋体" w:cs="Arial"/>
          <w:szCs w:val="21"/>
        </w:rPr>
      </w:pPr>
      <w:r>
        <w:rPr>
          <w:rFonts w:ascii="宋体" w:hAnsi="宋体" w:cs="Arial" w:hint="eastAsia"/>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BF221C" w:rsidRDefault="00F36476">
      <w:pPr>
        <w:spacing w:line="300" w:lineRule="exact"/>
        <w:rPr>
          <w:rFonts w:ascii="宋体" w:hAnsi="宋体"/>
          <w:b/>
          <w:szCs w:val="21"/>
        </w:rPr>
      </w:pPr>
      <w:r>
        <w:rPr>
          <w:rFonts w:ascii="宋体" w:hAnsi="宋体" w:hint="eastAsia"/>
          <w:b/>
          <w:szCs w:val="21"/>
        </w:rPr>
        <w:t xml:space="preserve">第十条 合同变更与解除： </w:t>
      </w:r>
    </w:p>
    <w:p w:rsidR="00BF221C" w:rsidRDefault="00F36476">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BF221C" w:rsidRDefault="00F36476">
      <w:pPr>
        <w:spacing w:line="300" w:lineRule="exact"/>
        <w:rPr>
          <w:rFonts w:ascii="宋体" w:hAnsi="宋体"/>
          <w:b/>
          <w:szCs w:val="21"/>
        </w:rPr>
      </w:pPr>
      <w:r>
        <w:rPr>
          <w:rFonts w:ascii="宋体" w:hAnsi="宋体" w:hint="eastAsia"/>
          <w:b/>
          <w:szCs w:val="21"/>
        </w:rPr>
        <w:t>第十一条 违约责任</w:t>
      </w:r>
    </w:p>
    <w:p w:rsidR="00BF221C" w:rsidRDefault="00F36476">
      <w:pPr>
        <w:spacing w:line="300" w:lineRule="exact"/>
        <w:ind w:firstLineChars="200" w:firstLine="420"/>
        <w:rPr>
          <w:rFonts w:ascii="宋体" w:hAnsi="宋体"/>
          <w:szCs w:val="21"/>
        </w:rPr>
      </w:pPr>
      <w:r>
        <w:rPr>
          <w:rFonts w:ascii="宋体" w:hAnsi="宋体" w:hint="eastAsia"/>
          <w:szCs w:val="21"/>
        </w:rPr>
        <w:t>1.供方未按期如数交付符合合同约定质量的货物，每逾期</w:t>
      </w:r>
      <w:r>
        <w:rPr>
          <w:rFonts w:ascii="宋体" w:hAnsi="宋体" w:hint="eastAsia"/>
          <w:szCs w:val="21"/>
          <w:u w:val="single"/>
        </w:rPr>
        <w:t xml:space="preserve">  壹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三十    </w:t>
      </w:r>
      <w:r>
        <w:rPr>
          <w:rFonts w:ascii="宋体" w:hAnsi="宋体" w:hint="eastAsia"/>
          <w:szCs w:val="21"/>
        </w:rPr>
        <w:t>日的，除应向需方支付违约金外，需方还有权解除合同，并要求供方赔偿因逾期交货而造成的损失。</w:t>
      </w:r>
    </w:p>
    <w:p w:rsidR="00BF221C" w:rsidRDefault="00F36476">
      <w:pPr>
        <w:spacing w:line="300" w:lineRule="exact"/>
        <w:ind w:firstLineChars="200" w:firstLine="420"/>
        <w:rPr>
          <w:rFonts w:ascii="宋体" w:hAnsi="宋体"/>
          <w:szCs w:val="21"/>
        </w:rPr>
      </w:pPr>
      <w:r>
        <w:rPr>
          <w:rFonts w:ascii="宋体" w:hAnsi="宋体" w:hint="eastAsia"/>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w:t>
      </w:r>
      <w:r>
        <w:rPr>
          <w:rFonts w:ascii="宋体" w:hAnsi="宋体" w:hint="eastAsia"/>
          <w:szCs w:val="21"/>
        </w:rPr>
        <w:lastRenderedPageBreak/>
        <w:t>间视为供方逾期交货时间。因供方货物质量问题给需方或第三方造成的经济损失及人身伤害，供方应承担赔偿责任。</w:t>
      </w:r>
    </w:p>
    <w:p w:rsidR="00BF221C" w:rsidRDefault="00F36476">
      <w:pPr>
        <w:spacing w:line="300" w:lineRule="exact"/>
        <w:ind w:firstLineChars="200" w:firstLine="420"/>
        <w:rPr>
          <w:rFonts w:ascii="宋体" w:hAnsi="宋体"/>
          <w:szCs w:val="21"/>
        </w:rPr>
      </w:pPr>
      <w:r>
        <w:rPr>
          <w:rFonts w:ascii="宋体" w:hAnsi="宋体" w:hint="eastAsia"/>
          <w:szCs w:val="21"/>
        </w:rPr>
        <w:t>3.发生其他违约情形，违约方应赔偿由此给对方造成的损失。如属双方过错，应各自承担相应责任。</w:t>
      </w:r>
    </w:p>
    <w:p w:rsidR="00BF221C" w:rsidRDefault="00F36476">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BF221C" w:rsidRDefault="00F36476">
      <w:pPr>
        <w:spacing w:line="300" w:lineRule="exact"/>
        <w:rPr>
          <w:rFonts w:ascii="宋体" w:hAnsi="宋体"/>
          <w:b/>
          <w:color w:val="000000"/>
          <w:szCs w:val="21"/>
        </w:rPr>
      </w:pPr>
      <w:r>
        <w:rPr>
          <w:rFonts w:ascii="宋体" w:hAnsi="宋体" w:hint="eastAsia"/>
          <w:b/>
          <w:color w:val="000000"/>
          <w:szCs w:val="21"/>
        </w:rPr>
        <w:t>第十三条 廉政条款</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color w:val="000000"/>
          <w:szCs w:val="21"/>
          <w:u w:val="single"/>
        </w:rPr>
        <w:t>0.1</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BF221C" w:rsidRDefault="00F36476">
      <w:pPr>
        <w:spacing w:line="300" w:lineRule="exact"/>
        <w:rPr>
          <w:rFonts w:ascii="宋体" w:hAnsi="宋体"/>
          <w:b/>
          <w:color w:val="000000"/>
          <w:szCs w:val="21"/>
        </w:rPr>
      </w:pPr>
      <w:r>
        <w:rPr>
          <w:rFonts w:ascii="宋体" w:hAnsi="宋体" w:hint="eastAsia"/>
          <w:b/>
          <w:color w:val="000000"/>
          <w:szCs w:val="21"/>
        </w:rPr>
        <w:t>第十四条　合同的效力及其他</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BF221C" w:rsidRDefault="00F36476">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221C" w:rsidRDefault="00F36476">
      <w:pPr>
        <w:spacing w:line="300" w:lineRule="exact"/>
        <w:ind w:firstLineChars="200" w:firstLine="420"/>
        <w:rPr>
          <w:szCs w:val="21"/>
        </w:rPr>
      </w:pPr>
      <w:r>
        <w:rPr>
          <w:rFonts w:ascii="宋体" w:hAnsi="宋体" w:hint="eastAsia"/>
          <w:color w:val="000000"/>
          <w:szCs w:val="21"/>
        </w:rPr>
        <w:t>5.其他</w:t>
      </w:r>
      <w:r>
        <w:rPr>
          <w:rFonts w:hint="eastAsia"/>
          <w:szCs w:val="21"/>
        </w:rPr>
        <w:t>约定事项：</w:t>
      </w:r>
    </w:p>
    <w:p w:rsidR="00BF221C" w:rsidRDefault="00F36476">
      <w:pPr>
        <w:spacing w:line="300" w:lineRule="exact"/>
        <w:ind w:firstLineChars="200" w:firstLine="420"/>
        <w:rPr>
          <w:szCs w:val="21"/>
        </w:rPr>
      </w:pPr>
      <w:r>
        <w:rPr>
          <w:rFonts w:hint="eastAsia"/>
          <w:szCs w:val="21"/>
        </w:rPr>
        <w:t>5.1</w:t>
      </w:r>
      <w:r>
        <w:rPr>
          <w:rFonts w:hint="eastAsia"/>
          <w:szCs w:val="21"/>
        </w:rPr>
        <w:t>供方根据需方要求缴纳履约保证金，金额为人民币贰拾</w:t>
      </w:r>
      <w:r w:rsidR="00815AC1">
        <w:rPr>
          <w:rFonts w:hint="eastAsia"/>
          <w:szCs w:val="21"/>
        </w:rPr>
        <w:t>捌</w:t>
      </w:r>
      <w:r>
        <w:rPr>
          <w:rFonts w:hint="eastAsia"/>
          <w:szCs w:val="21"/>
        </w:rPr>
        <w:t>万元整。合同履约后供方按合同约定全面履约的情况下，需方于供方提交返还履约保证金申请后</w:t>
      </w:r>
      <w:r>
        <w:rPr>
          <w:rFonts w:hint="eastAsia"/>
          <w:szCs w:val="21"/>
        </w:rPr>
        <w:t>30</w:t>
      </w:r>
      <w:r>
        <w:rPr>
          <w:rFonts w:hint="eastAsia"/>
          <w:szCs w:val="21"/>
        </w:rPr>
        <w:t>天内无息返还。</w:t>
      </w:r>
    </w:p>
    <w:p w:rsidR="00BF221C" w:rsidRDefault="00BF221C">
      <w:pPr>
        <w:pStyle w:val="1"/>
        <w:rPr>
          <w:szCs w:val="21"/>
        </w:rPr>
      </w:pPr>
    </w:p>
    <w:p w:rsidR="00BF221C" w:rsidRDefault="00BF221C">
      <w:pPr>
        <w:pStyle w:val="1"/>
        <w:rPr>
          <w:szCs w:val="21"/>
        </w:rPr>
      </w:pPr>
    </w:p>
    <w:p w:rsidR="00BF221C" w:rsidRDefault="00BF221C">
      <w:pPr>
        <w:pStyle w:val="1"/>
      </w:pPr>
    </w:p>
    <w:sectPr w:rsidR="00BF221C" w:rsidSect="00BF221C">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94D" w:rsidRDefault="000B394D" w:rsidP="00BF221C">
      <w:r>
        <w:separator/>
      </w:r>
    </w:p>
  </w:endnote>
  <w:endnote w:type="continuationSeparator" w:id="1">
    <w:p w:rsidR="000B394D" w:rsidRDefault="000B394D" w:rsidP="00BF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1C" w:rsidRDefault="000E3155">
    <w:pPr>
      <w:pStyle w:val="a5"/>
      <w:jc w:val="right"/>
    </w:pPr>
    <w:r>
      <w:fldChar w:fldCharType="begin"/>
    </w:r>
    <w:r w:rsidR="00F36476">
      <w:instrText>PAGE   \* MERGEFORMAT</w:instrText>
    </w:r>
    <w:r>
      <w:fldChar w:fldCharType="separate"/>
    </w:r>
    <w:r w:rsidR="00BA68F0">
      <w:rPr>
        <w:noProof/>
      </w:rPr>
      <w:t>12</w:t>
    </w:r>
    <w:r>
      <w:fldChar w:fldCharType="end"/>
    </w:r>
  </w:p>
  <w:p w:rsidR="00BF221C" w:rsidRDefault="00BF22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94D" w:rsidRDefault="000B394D" w:rsidP="00BF221C">
      <w:r>
        <w:separator/>
      </w:r>
    </w:p>
  </w:footnote>
  <w:footnote w:type="continuationSeparator" w:id="1">
    <w:p w:rsidR="000B394D" w:rsidRDefault="000B394D" w:rsidP="00BF2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370500D3"/>
    <w:multiLevelType w:val="multilevel"/>
    <w:tmpl w:val="370500D3"/>
    <w:lvl w:ilvl="0">
      <w:start w:val="1"/>
      <w:numFmt w:val="decimal"/>
      <w:pStyle w:val="2"/>
      <w:suff w:val="space"/>
      <w:lvlText w:val="8.1.%1 "/>
      <w:lvlJc w:val="left"/>
      <w:pPr>
        <w:ind w:left="0" w:firstLine="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54BE07"/>
    <w:multiLevelType w:val="singleLevel"/>
    <w:tmpl w:val="5954BE07"/>
    <w:lvl w:ilvl="0">
      <w:start w:val="5"/>
      <w:numFmt w:val="chineseCounting"/>
      <w:suff w:val="nothing"/>
      <w:lvlText w:val="%1、"/>
      <w:lvlJc w:val="left"/>
    </w:lvl>
  </w:abstractNum>
  <w:abstractNum w:abstractNumId="6">
    <w:nsid w:val="5FE2B234"/>
    <w:multiLevelType w:val="singleLevel"/>
    <w:tmpl w:val="5FE2B234"/>
    <w:lvl w:ilvl="0">
      <w:start w:val="2"/>
      <w:numFmt w:val="decimal"/>
      <w:suff w:val="nothing"/>
      <w:lvlText w:val="%1、"/>
      <w:lvlJc w:val="left"/>
    </w:lvl>
  </w:abstractNum>
  <w:abstractNum w:abstractNumId="7">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1"/>
  </w:num>
  <w:num w:numId="3">
    <w:abstractNumId w:val="7"/>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AyMDg1OTQwODEwN2JmMzQ5MTkwOTRiOGQ3Y2UyNDIifQ=="/>
  </w:docVars>
  <w:rsids>
    <w:rsidRoot w:val="00A52ED3"/>
    <w:rsid w:val="000005D0"/>
    <w:rsid w:val="00000A99"/>
    <w:rsid w:val="00002746"/>
    <w:rsid w:val="00004B7C"/>
    <w:rsid w:val="00022AA2"/>
    <w:rsid w:val="00023522"/>
    <w:rsid w:val="00025809"/>
    <w:rsid w:val="00036AD9"/>
    <w:rsid w:val="00045BD2"/>
    <w:rsid w:val="000568DA"/>
    <w:rsid w:val="000656EF"/>
    <w:rsid w:val="000754C9"/>
    <w:rsid w:val="000936FE"/>
    <w:rsid w:val="000B394D"/>
    <w:rsid w:val="000B509A"/>
    <w:rsid w:val="000C00F0"/>
    <w:rsid w:val="000E3155"/>
    <w:rsid w:val="000F736E"/>
    <w:rsid w:val="00101CDF"/>
    <w:rsid w:val="00105C27"/>
    <w:rsid w:val="0010780C"/>
    <w:rsid w:val="00107D10"/>
    <w:rsid w:val="00120905"/>
    <w:rsid w:val="0013425C"/>
    <w:rsid w:val="00135D9F"/>
    <w:rsid w:val="001630ED"/>
    <w:rsid w:val="00192C72"/>
    <w:rsid w:val="00194811"/>
    <w:rsid w:val="001A4AE9"/>
    <w:rsid w:val="001C0D58"/>
    <w:rsid w:val="001D425B"/>
    <w:rsid w:val="001E0886"/>
    <w:rsid w:val="00211FD4"/>
    <w:rsid w:val="002149C3"/>
    <w:rsid w:val="002149D4"/>
    <w:rsid w:val="00222F26"/>
    <w:rsid w:val="002243D8"/>
    <w:rsid w:val="00230E32"/>
    <w:rsid w:val="002509CE"/>
    <w:rsid w:val="00255FEE"/>
    <w:rsid w:val="0029284C"/>
    <w:rsid w:val="002930B1"/>
    <w:rsid w:val="002A4A39"/>
    <w:rsid w:val="002D350C"/>
    <w:rsid w:val="002D4525"/>
    <w:rsid w:val="00313ADD"/>
    <w:rsid w:val="00313BE4"/>
    <w:rsid w:val="00320CB2"/>
    <w:rsid w:val="003219EE"/>
    <w:rsid w:val="00332CE2"/>
    <w:rsid w:val="00346315"/>
    <w:rsid w:val="0036751E"/>
    <w:rsid w:val="00392E5A"/>
    <w:rsid w:val="00397FC3"/>
    <w:rsid w:val="003A3C7B"/>
    <w:rsid w:val="003D7307"/>
    <w:rsid w:val="003D757D"/>
    <w:rsid w:val="003E2124"/>
    <w:rsid w:val="003E5FC9"/>
    <w:rsid w:val="003F15BE"/>
    <w:rsid w:val="00410487"/>
    <w:rsid w:val="00414135"/>
    <w:rsid w:val="00436480"/>
    <w:rsid w:val="00446FAE"/>
    <w:rsid w:val="00467E34"/>
    <w:rsid w:val="004858F3"/>
    <w:rsid w:val="004A47FD"/>
    <w:rsid w:val="004D7A20"/>
    <w:rsid w:val="004E674A"/>
    <w:rsid w:val="004F11C6"/>
    <w:rsid w:val="00502D6B"/>
    <w:rsid w:val="00507A49"/>
    <w:rsid w:val="00513633"/>
    <w:rsid w:val="00551709"/>
    <w:rsid w:val="0056111A"/>
    <w:rsid w:val="0057354E"/>
    <w:rsid w:val="005747A2"/>
    <w:rsid w:val="00596462"/>
    <w:rsid w:val="005A15A3"/>
    <w:rsid w:val="005A426C"/>
    <w:rsid w:val="005A7FC5"/>
    <w:rsid w:val="005D17A9"/>
    <w:rsid w:val="005F34E4"/>
    <w:rsid w:val="005F6A9F"/>
    <w:rsid w:val="00604A43"/>
    <w:rsid w:val="006110FF"/>
    <w:rsid w:val="0061410B"/>
    <w:rsid w:val="00631BC7"/>
    <w:rsid w:val="00692B55"/>
    <w:rsid w:val="00696213"/>
    <w:rsid w:val="006B0586"/>
    <w:rsid w:val="006C1360"/>
    <w:rsid w:val="006C59CA"/>
    <w:rsid w:val="006D30CD"/>
    <w:rsid w:val="00734235"/>
    <w:rsid w:val="00734D2E"/>
    <w:rsid w:val="007534C8"/>
    <w:rsid w:val="0075355B"/>
    <w:rsid w:val="007730F9"/>
    <w:rsid w:val="007765BF"/>
    <w:rsid w:val="007870AD"/>
    <w:rsid w:val="007C2890"/>
    <w:rsid w:val="007C38E6"/>
    <w:rsid w:val="007D1798"/>
    <w:rsid w:val="007D2656"/>
    <w:rsid w:val="007D3FD3"/>
    <w:rsid w:val="007D449C"/>
    <w:rsid w:val="00804EF4"/>
    <w:rsid w:val="00815AC1"/>
    <w:rsid w:val="0082046B"/>
    <w:rsid w:val="00824F7B"/>
    <w:rsid w:val="00845E42"/>
    <w:rsid w:val="0087235C"/>
    <w:rsid w:val="00873D2A"/>
    <w:rsid w:val="00885BF2"/>
    <w:rsid w:val="008876D2"/>
    <w:rsid w:val="00895199"/>
    <w:rsid w:val="008A1660"/>
    <w:rsid w:val="008A20B6"/>
    <w:rsid w:val="008D17BB"/>
    <w:rsid w:val="008F2BBE"/>
    <w:rsid w:val="00934F5D"/>
    <w:rsid w:val="00941C53"/>
    <w:rsid w:val="00976A7D"/>
    <w:rsid w:val="00985881"/>
    <w:rsid w:val="00997D30"/>
    <w:rsid w:val="009A1584"/>
    <w:rsid w:val="009A2953"/>
    <w:rsid w:val="009B1FFF"/>
    <w:rsid w:val="009D0428"/>
    <w:rsid w:val="009D335D"/>
    <w:rsid w:val="009D34CF"/>
    <w:rsid w:val="009D3860"/>
    <w:rsid w:val="009E37E2"/>
    <w:rsid w:val="00A122B0"/>
    <w:rsid w:val="00A13872"/>
    <w:rsid w:val="00A34956"/>
    <w:rsid w:val="00A36323"/>
    <w:rsid w:val="00A529C9"/>
    <w:rsid w:val="00A52ED3"/>
    <w:rsid w:val="00A87227"/>
    <w:rsid w:val="00AA5E84"/>
    <w:rsid w:val="00AD799E"/>
    <w:rsid w:val="00AE10D3"/>
    <w:rsid w:val="00AE7C1E"/>
    <w:rsid w:val="00AF520D"/>
    <w:rsid w:val="00B21ACD"/>
    <w:rsid w:val="00B46103"/>
    <w:rsid w:val="00B5040B"/>
    <w:rsid w:val="00B540F1"/>
    <w:rsid w:val="00B5674A"/>
    <w:rsid w:val="00B65829"/>
    <w:rsid w:val="00B7587D"/>
    <w:rsid w:val="00B7777F"/>
    <w:rsid w:val="00B90B49"/>
    <w:rsid w:val="00B95D57"/>
    <w:rsid w:val="00BA68F0"/>
    <w:rsid w:val="00BD1608"/>
    <w:rsid w:val="00BF221C"/>
    <w:rsid w:val="00C055C7"/>
    <w:rsid w:val="00C164C3"/>
    <w:rsid w:val="00C16757"/>
    <w:rsid w:val="00C4019D"/>
    <w:rsid w:val="00C45D9B"/>
    <w:rsid w:val="00C6193F"/>
    <w:rsid w:val="00C62ADD"/>
    <w:rsid w:val="00C87717"/>
    <w:rsid w:val="00C96E92"/>
    <w:rsid w:val="00C97A78"/>
    <w:rsid w:val="00D0177E"/>
    <w:rsid w:val="00D066AC"/>
    <w:rsid w:val="00D11402"/>
    <w:rsid w:val="00D679C0"/>
    <w:rsid w:val="00D7685B"/>
    <w:rsid w:val="00DB0E36"/>
    <w:rsid w:val="00DC6865"/>
    <w:rsid w:val="00DD0E9C"/>
    <w:rsid w:val="00DF348E"/>
    <w:rsid w:val="00E014BA"/>
    <w:rsid w:val="00E25B0E"/>
    <w:rsid w:val="00E27911"/>
    <w:rsid w:val="00E33353"/>
    <w:rsid w:val="00E4575E"/>
    <w:rsid w:val="00E67462"/>
    <w:rsid w:val="00E84194"/>
    <w:rsid w:val="00EB06B4"/>
    <w:rsid w:val="00EB32DE"/>
    <w:rsid w:val="00EB6925"/>
    <w:rsid w:val="00EC5BC5"/>
    <w:rsid w:val="00EC76FB"/>
    <w:rsid w:val="00EE4E5B"/>
    <w:rsid w:val="00EF050E"/>
    <w:rsid w:val="00EF5988"/>
    <w:rsid w:val="00F036C9"/>
    <w:rsid w:val="00F139DE"/>
    <w:rsid w:val="00F27F02"/>
    <w:rsid w:val="00F33EB3"/>
    <w:rsid w:val="00F36476"/>
    <w:rsid w:val="00F43CBE"/>
    <w:rsid w:val="00F564F6"/>
    <w:rsid w:val="00F66DB4"/>
    <w:rsid w:val="00F7626A"/>
    <w:rsid w:val="00F813C4"/>
    <w:rsid w:val="00FE0371"/>
    <w:rsid w:val="010D09A4"/>
    <w:rsid w:val="010D427B"/>
    <w:rsid w:val="010E293E"/>
    <w:rsid w:val="01AB4154"/>
    <w:rsid w:val="01C14C2F"/>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647A2E"/>
    <w:rsid w:val="03887981"/>
    <w:rsid w:val="03A9303F"/>
    <w:rsid w:val="03DC17EA"/>
    <w:rsid w:val="03E270E3"/>
    <w:rsid w:val="03E5328D"/>
    <w:rsid w:val="041A4C52"/>
    <w:rsid w:val="042207A6"/>
    <w:rsid w:val="042D4439"/>
    <w:rsid w:val="04444FBA"/>
    <w:rsid w:val="04675C1C"/>
    <w:rsid w:val="046B7835"/>
    <w:rsid w:val="046E24C0"/>
    <w:rsid w:val="046F7ACF"/>
    <w:rsid w:val="04785792"/>
    <w:rsid w:val="049270F9"/>
    <w:rsid w:val="04E97E95"/>
    <w:rsid w:val="050A1AB4"/>
    <w:rsid w:val="05264C66"/>
    <w:rsid w:val="053A64CB"/>
    <w:rsid w:val="0546217C"/>
    <w:rsid w:val="055746BC"/>
    <w:rsid w:val="057373C3"/>
    <w:rsid w:val="059A34DA"/>
    <w:rsid w:val="059B734C"/>
    <w:rsid w:val="05C112E8"/>
    <w:rsid w:val="05CE4353"/>
    <w:rsid w:val="05CF5BDF"/>
    <w:rsid w:val="05D81DD9"/>
    <w:rsid w:val="060A0277"/>
    <w:rsid w:val="061013A0"/>
    <w:rsid w:val="064416AA"/>
    <w:rsid w:val="06A3708D"/>
    <w:rsid w:val="06AB00B1"/>
    <w:rsid w:val="06CC1CD7"/>
    <w:rsid w:val="06DA70D7"/>
    <w:rsid w:val="070356B5"/>
    <w:rsid w:val="077632ED"/>
    <w:rsid w:val="07811622"/>
    <w:rsid w:val="07817814"/>
    <w:rsid w:val="078A61DF"/>
    <w:rsid w:val="07A62C34"/>
    <w:rsid w:val="07C04CC8"/>
    <w:rsid w:val="07E8524C"/>
    <w:rsid w:val="07E878CC"/>
    <w:rsid w:val="07E87C6B"/>
    <w:rsid w:val="07F06C92"/>
    <w:rsid w:val="07FB0E0D"/>
    <w:rsid w:val="080F7CCD"/>
    <w:rsid w:val="08237440"/>
    <w:rsid w:val="083568BD"/>
    <w:rsid w:val="08374DE3"/>
    <w:rsid w:val="08804899"/>
    <w:rsid w:val="08834CC9"/>
    <w:rsid w:val="088B1472"/>
    <w:rsid w:val="08F514FA"/>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B217D"/>
    <w:rsid w:val="0CB75B53"/>
    <w:rsid w:val="0CF127D7"/>
    <w:rsid w:val="0CFA5163"/>
    <w:rsid w:val="0D097641"/>
    <w:rsid w:val="0D4F5FEC"/>
    <w:rsid w:val="0D9372C2"/>
    <w:rsid w:val="0D980021"/>
    <w:rsid w:val="0DA163F9"/>
    <w:rsid w:val="0DAD56B9"/>
    <w:rsid w:val="0DBC0F9A"/>
    <w:rsid w:val="0DD566C4"/>
    <w:rsid w:val="0E02486F"/>
    <w:rsid w:val="0E3D2F5D"/>
    <w:rsid w:val="0E3F22A2"/>
    <w:rsid w:val="0E772EE5"/>
    <w:rsid w:val="0E8B20AA"/>
    <w:rsid w:val="0E9503CA"/>
    <w:rsid w:val="0ECC0381"/>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CC64D5"/>
    <w:rsid w:val="10F1561E"/>
    <w:rsid w:val="111E4EA7"/>
    <w:rsid w:val="1145659D"/>
    <w:rsid w:val="11715093"/>
    <w:rsid w:val="118A38B5"/>
    <w:rsid w:val="122E4A94"/>
    <w:rsid w:val="12481006"/>
    <w:rsid w:val="125F61EF"/>
    <w:rsid w:val="126F2ADF"/>
    <w:rsid w:val="12737A03"/>
    <w:rsid w:val="12837C22"/>
    <w:rsid w:val="12CF31F9"/>
    <w:rsid w:val="12EA195B"/>
    <w:rsid w:val="12F479DF"/>
    <w:rsid w:val="12FC2C6F"/>
    <w:rsid w:val="132E735B"/>
    <w:rsid w:val="13331A89"/>
    <w:rsid w:val="1363320F"/>
    <w:rsid w:val="1387789C"/>
    <w:rsid w:val="13B74194"/>
    <w:rsid w:val="13D05E45"/>
    <w:rsid w:val="13DF42D8"/>
    <w:rsid w:val="141E33C4"/>
    <w:rsid w:val="142F7DC3"/>
    <w:rsid w:val="1445647A"/>
    <w:rsid w:val="14494FEA"/>
    <w:rsid w:val="147B6B42"/>
    <w:rsid w:val="14937361"/>
    <w:rsid w:val="149868E6"/>
    <w:rsid w:val="14992D4C"/>
    <w:rsid w:val="14C1177D"/>
    <w:rsid w:val="14FC5116"/>
    <w:rsid w:val="15033088"/>
    <w:rsid w:val="150647E6"/>
    <w:rsid w:val="15101A52"/>
    <w:rsid w:val="15125849"/>
    <w:rsid w:val="153A6E8B"/>
    <w:rsid w:val="154E7EC4"/>
    <w:rsid w:val="15BF2E22"/>
    <w:rsid w:val="15C23309"/>
    <w:rsid w:val="15C31A47"/>
    <w:rsid w:val="15F16D9A"/>
    <w:rsid w:val="15F24792"/>
    <w:rsid w:val="15F305D1"/>
    <w:rsid w:val="15F51CC1"/>
    <w:rsid w:val="15FE1378"/>
    <w:rsid w:val="15FE1EB4"/>
    <w:rsid w:val="160E7363"/>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C36058"/>
    <w:rsid w:val="19DA3B6D"/>
    <w:rsid w:val="19EF4D4D"/>
    <w:rsid w:val="19F04AD4"/>
    <w:rsid w:val="1A247E7E"/>
    <w:rsid w:val="1A2F6DF9"/>
    <w:rsid w:val="1A3168AB"/>
    <w:rsid w:val="1A3E2349"/>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BD16179"/>
    <w:rsid w:val="1C1B3FE4"/>
    <w:rsid w:val="1C1C3DEE"/>
    <w:rsid w:val="1C230F64"/>
    <w:rsid w:val="1C2A6CE8"/>
    <w:rsid w:val="1C513BF0"/>
    <w:rsid w:val="1C8261A0"/>
    <w:rsid w:val="1CF31038"/>
    <w:rsid w:val="1D0113C9"/>
    <w:rsid w:val="1D05782C"/>
    <w:rsid w:val="1D0D2F01"/>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1FC85C1D"/>
    <w:rsid w:val="20150C7D"/>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0F2CF6"/>
    <w:rsid w:val="2325120A"/>
    <w:rsid w:val="23464916"/>
    <w:rsid w:val="23496B54"/>
    <w:rsid w:val="23532FBD"/>
    <w:rsid w:val="23745791"/>
    <w:rsid w:val="23751ADF"/>
    <w:rsid w:val="237B661E"/>
    <w:rsid w:val="238B4E5F"/>
    <w:rsid w:val="239520D3"/>
    <w:rsid w:val="23BF50C8"/>
    <w:rsid w:val="23CC07DA"/>
    <w:rsid w:val="23F24C55"/>
    <w:rsid w:val="241D1936"/>
    <w:rsid w:val="247C7073"/>
    <w:rsid w:val="2496308D"/>
    <w:rsid w:val="24987DF2"/>
    <w:rsid w:val="24A9374C"/>
    <w:rsid w:val="250A70DF"/>
    <w:rsid w:val="250E72F9"/>
    <w:rsid w:val="258777C9"/>
    <w:rsid w:val="2589209A"/>
    <w:rsid w:val="25B40CD0"/>
    <w:rsid w:val="25CB1E8B"/>
    <w:rsid w:val="25D9170E"/>
    <w:rsid w:val="25E0040C"/>
    <w:rsid w:val="25F3676D"/>
    <w:rsid w:val="26035576"/>
    <w:rsid w:val="26115B91"/>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84926"/>
    <w:rsid w:val="29FC37D4"/>
    <w:rsid w:val="2A094DD6"/>
    <w:rsid w:val="2A587284"/>
    <w:rsid w:val="2A7427E2"/>
    <w:rsid w:val="2A893557"/>
    <w:rsid w:val="2A8B1681"/>
    <w:rsid w:val="2A933574"/>
    <w:rsid w:val="2AAB2012"/>
    <w:rsid w:val="2ABC59CB"/>
    <w:rsid w:val="2AC0562D"/>
    <w:rsid w:val="2AC11AAE"/>
    <w:rsid w:val="2ADD2233"/>
    <w:rsid w:val="2AE84D10"/>
    <w:rsid w:val="2B0E039C"/>
    <w:rsid w:val="2B1D757C"/>
    <w:rsid w:val="2B2F6BD9"/>
    <w:rsid w:val="2B4658AA"/>
    <w:rsid w:val="2B4A75F4"/>
    <w:rsid w:val="2B690619"/>
    <w:rsid w:val="2B8E1B57"/>
    <w:rsid w:val="2B8E71EA"/>
    <w:rsid w:val="2B957AF1"/>
    <w:rsid w:val="2B960845"/>
    <w:rsid w:val="2BA705F6"/>
    <w:rsid w:val="2BCF5867"/>
    <w:rsid w:val="2BD36FC0"/>
    <w:rsid w:val="2BE04E2E"/>
    <w:rsid w:val="2C0B2A13"/>
    <w:rsid w:val="2C201604"/>
    <w:rsid w:val="2C201C04"/>
    <w:rsid w:val="2C31119D"/>
    <w:rsid w:val="2C3328C4"/>
    <w:rsid w:val="2C5548F9"/>
    <w:rsid w:val="2D2B1461"/>
    <w:rsid w:val="2DA319DC"/>
    <w:rsid w:val="2DF06759"/>
    <w:rsid w:val="2E0742D7"/>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0FF36B2"/>
    <w:rsid w:val="31183D8E"/>
    <w:rsid w:val="312B136C"/>
    <w:rsid w:val="314B0324"/>
    <w:rsid w:val="3165141F"/>
    <w:rsid w:val="31771119"/>
    <w:rsid w:val="31934494"/>
    <w:rsid w:val="319D55BA"/>
    <w:rsid w:val="31BD1137"/>
    <w:rsid w:val="31CE1FAB"/>
    <w:rsid w:val="31F1162F"/>
    <w:rsid w:val="31F21635"/>
    <w:rsid w:val="31F46862"/>
    <w:rsid w:val="321859D2"/>
    <w:rsid w:val="322E5C7B"/>
    <w:rsid w:val="323845E4"/>
    <w:rsid w:val="323D28AC"/>
    <w:rsid w:val="32492609"/>
    <w:rsid w:val="324E4221"/>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4736EB"/>
    <w:rsid w:val="345B10E7"/>
    <w:rsid w:val="346720B7"/>
    <w:rsid w:val="347C5E46"/>
    <w:rsid w:val="35165627"/>
    <w:rsid w:val="352C0C5B"/>
    <w:rsid w:val="35490544"/>
    <w:rsid w:val="35904376"/>
    <w:rsid w:val="35A0166C"/>
    <w:rsid w:val="35A83AE8"/>
    <w:rsid w:val="35B058C7"/>
    <w:rsid w:val="35DE34F2"/>
    <w:rsid w:val="35F871FB"/>
    <w:rsid w:val="35FC498E"/>
    <w:rsid w:val="36417C8D"/>
    <w:rsid w:val="366436B8"/>
    <w:rsid w:val="36886515"/>
    <w:rsid w:val="368A2F91"/>
    <w:rsid w:val="368B1D4A"/>
    <w:rsid w:val="369F3C73"/>
    <w:rsid w:val="36AC3A23"/>
    <w:rsid w:val="36B40637"/>
    <w:rsid w:val="36E954BF"/>
    <w:rsid w:val="36FA78CD"/>
    <w:rsid w:val="37370B6E"/>
    <w:rsid w:val="3768338E"/>
    <w:rsid w:val="37836ECB"/>
    <w:rsid w:val="37945B49"/>
    <w:rsid w:val="379D3B99"/>
    <w:rsid w:val="37D45539"/>
    <w:rsid w:val="37ED7F2D"/>
    <w:rsid w:val="381C0BFA"/>
    <w:rsid w:val="38227768"/>
    <w:rsid w:val="387939C8"/>
    <w:rsid w:val="38814998"/>
    <w:rsid w:val="388611D4"/>
    <w:rsid w:val="38895880"/>
    <w:rsid w:val="38A94FE7"/>
    <w:rsid w:val="38BA64A1"/>
    <w:rsid w:val="38F04E1B"/>
    <w:rsid w:val="38FE6B47"/>
    <w:rsid w:val="39057ED7"/>
    <w:rsid w:val="39137A71"/>
    <w:rsid w:val="3955569C"/>
    <w:rsid w:val="39657C8F"/>
    <w:rsid w:val="3969383E"/>
    <w:rsid w:val="39882841"/>
    <w:rsid w:val="39ED2847"/>
    <w:rsid w:val="3A0277CE"/>
    <w:rsid w:val="3A4967DD"/>
    <w:rsid w:val="3A500A72"/>
    <w:rsid w:val="3A5116BA"/>
    <w:rsid w:val="3A5B7748"/>
    <w:rsid w:val="3A87079F"/>
    <w:rsid w:val="3A8C3BAF"/>
    <w:rsid w:val="3A9D73FB"/>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DC6027"/>
    <w:rsid w:val="3FEE6A4A"/>
    <w:rsid w:val="401876B8"/>
    <w:rsid w:val="401F30A7"/>
    <w:rsid w:val="402A4D00"/>
    <w:rsid w:val="40457BFD"/>
    <w:rsid w:val="40705383"/>
    <w:rsid w:val="40831E81"/>
    <w:rsid w:val="40891F67"/>
    <w:rsid w:val="408C76E2"/>
    <w:rsid w:val="409057BD"/>
    <w:rsid w:val="40C10231"/>
    <w:rsid w:val="410778C2"/>
    <w:rsid w:val="41186225"/>
    <w:rsid w:val="414E2379"/>
    <w:rsid w:val="416F5968"/>
    <w:rsid w:val="417A6877"/>
    <w:rsid w:val="418324AC"/>
    <w:rsid w:val="41A04200"/>
    <w:rsid w:val="41A32F85"/>
    <w:rsid w:val="41B858E8"/>
    <w:rsid w:val="41C37A4F"/>
    <w:rsid w:val="41D27A00"/>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425E"/>
    <w:rsid w:val="43577058"/>
    <w:rsid w:val="438A19A8"/>
    <w:rsid w:val="439439C5"/>
    <w:rsid w:val="4395062C"/>
    <w:rsid w:val="439E47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3F6633"/>
    <w:rsid w:val="46495A0E"/>
    <w:rsid w:val="464B079B"/>
    <w:rsid w:val="468077A8"/>
    <w:rsid w:val="46893CE6"/>
    <w:rsid w:val="468E6ECD"/>
    <w:rsid w:val="469A6E48"/>
    <w:rsid w:val="46AB53AC"/>
    <w:rsid w:val="46E07413"/>
    <w:rsid w:val="46EA56DB"/>
    <w:rsid w:val="4704021F"/>
    <w:rsid w:val="47616CD0"/>
    <w:rsid w:val="476C6251"/>
    <w:rsid w:val="479C322F"/>
    <w:rsid w:val="47A06F4B"/>
    <w:rsid w:val="47A978DA"/>
    <w:rsid w:val="48037F6C"/>
    <w:rsid w:val="480C6C1B"/>
    <w:rsid w:val="48295411"/>
    <w:rsid w:val="48A92062"/>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EC33B6"/>
    <w:rsid w:val="4B04418D"/>
    <w:rsid w:val="4B242E77"/>
    <w:rsid w:val="4B2451E8"/>
    <w:rsid w:val="4B320889"/>
    <w:rsid w:val="4B3D4012"/>
    <w:rsid w:val="4B4A24A6"/>
    <w:rsid w:val="4B8F2E5B"/>
    <w:rsid w:val="4B945212"/>
    <w:rsid w:val="4BC2454D"/>
    <w:rsid w:val="4BE96A67"/>
    <w:rsid w:val="4BEA1865"/>
    <w:rsid w:val="4BF27690"/>
    <w:rsid w:val="4BF34AFA"/>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697E04"/>
    <w:rsid w:val="4F7714C8"/>
    <w:rsid w:val="4F796063"/>
    <w:rsid w:val="4F7B6890"/>
    <w:rsid w:val="4F8D5360"/>
    <w:rsid w:val="4FA265C1"/>
    <w:rsid w:val="4FAF2ACB"/>
    <w:rsid w:val="4FE0775F"/>
    <w:rsid w:val="4FE84A65"/>
    <w:rsid w:val="4FF14958"/>
    <w:rsid w:val="503B5A8A"/>
    <w:rsid w:val="505852F6"/>
    <w:rsid w:val="507D56CD"/>
    <w:rsid w:val="507E72C1"/>
    <w:rsid w:val="508235A6"/>
    <w:rsid w:val="50BB3ACD"/>
    <w:rsid w:val="50DE33C7"/>
    <w:rsid w:val="512F6EC2"/>
    <w:rsid w:val="513242BC"/>
    <w:rsid w:val="513403C7"/>
    <w:rsid w:val="518B38CB"/>
    <w:rsid w:val="518B4FD1"/>
    <w:rsid w:val="518E0C97"/>
    <w:rsid w:val="51914CA6"/>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9F3616"/>
    <w:rsid w:val="54B643C9"/>
    <w:rsid w:val="54CF10E0"/>
    <w:rsid w:val="54DD2BD3"/>
    <w:rsid w:val="553E317D"/>
    <w:rsid w:val="554D2C1E"/>
    <w:rsid w:val="556D7264"/>
    <w:rsid w:val="559230BD"/>
    <w:rsid w:val="559F6FC9"/>
    <w:rsid w:val="55E907A3"/>
    <w:rsid w:val="55E92CB5"/>
    <w:rsid w:val="56325307"/>
    <w:rsid w:val="5659474A"/>
    <w:rsid w:val="566D23BD"/>
    <w:rsid w:val="56732B47"/>
    <w:rsid w:val="56C452D1"/>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EB6201"/>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A514D"/>
    <w:rsid w:val="5B4E445F"/>
    <w:rsid w:val="5B510FBA"/>
    <w:rsid w:val="5B5E370D"/>
    <w:rsid w:val="5B713427"/>
    <w:rsid w:val="5B733CC7"/>
    <w:rsid w:val="5B8152A6"/>
    <w:rsid w:val="5B964C3B"/>
    <w:rsid w:val="5BF847A4"/>
    <w:rsid w:val="5C11749F"/>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EE41272"/>
    <w:rsid w:val="5EEC1F4F"/>
    <w:rsid w:val="5F0D17C2"/>
    <w:rsid w:val="5F196376"/>
    <w:rsid w:val="5F3C0936"/>
    <w:rsid w:val="5F5A2BA2"/>
    <w:rsid w:val="5F683B20"/>
    <w:rsid w:val="5F6A1B70"/>
    <w:rsid w:val="5F715923"/>
    <w:rsid w:val="5F74528F"/>
    <w:rsid w:val="5F7973A9"/>
    <w:rsid w:val="5F905960"/>
    <w:rsid w:val="5F9674EF"/>
    <w:rsid w:val="5FAD0C82"/>
    <w:rsid w:val="600E16AB"/>
    <w:rsid w:val="603C6B90"/>
    <w:rsid w:val="60687778"/>
    <w:rsid w:val="608B4D11"/>
    <w:rsid w:val="60B146AA"/>
    <w:rsid w:val="60B87759"/>
    <w:rsid w:val="60CE5E74"/>
    <w:rsid w:val="60E930B4"/>
    <w:rsid w:val="61034DA8"/>
    <w:rsid w:val="611356EE"/>
    <w:rsid w:val="612D5C44"/>
    <w:rsid w:val="61391E0A"/>
    <w:rsid w:val="616A0794"/>
    <w:rsid w:val="61716ECA"/>
    <w:rsid w:val="61984689"/>
    <w:rsid w:val="619B0D95"/>
    <w:rsid w:val="61A00D6C"/>
    <w:rsid w:val="61EC3C39"/>
    <w:rsid w:val="62093EA3"/>
    <w:rsid w:val="620B0745"/>
    <w:rsid w:val="620B6B90"/>
    <w:rsid w:val="6229181C"/>
    <w:rsid w:val="62293292"/>
    <w:rsid w:val="623C5690"/>
    <w:rsid w:val="624469DA"/>
    <w:rsid w:val="625B2CD4"/>
    <w:rsid w:val="62772330"/>
    <w:rsid w:val="629851A9"/>
    <w:rsid w:val="62B657FF"/>
    <w:rsid w:val="62C03657"/>
    <w:rsid w:val="62C525E6"/>
    <w:rsid w:val="62DA407B"/>
    <w:rsid w:val="62DF584D"/>
    <w:rsid w:val="62F96812"/>
    <w:rsid w:val="632D1B08"/>
    <w:rsid w:val="634B6B7B"/>
    <w:rsid w:val="637729C4"/>
    <w:rsid w:val="63813430"/>
    <w:rsid w:val="638505A5"/>
    <w:rsid w:val="63A40F54"/>
    <w:rsid w:val="63E76134"/>
    <w:rsid w:val="64383FFB"/>
    <w:rsid w:val="64487926"/>
    <w:rsid w:val="6457654C"/>
    <w:rsid w:val="64834708"/>
    <w:rsid w:val="64A956EF"/>
    <w:rsid w:val="64AC0A38"/>
    <w:rsid w:val="64CB2839"/>
    <w:rsid w:val="64D43A06"/>
    <w:rsid w:val="64D45316"/>
    <w:rsid w:val="64D7550B"/>
    <w:rsid w:val="651A5C4B"/>
    <w:rsid w:val="653116C9"/>
    <w:rsid w:val="653A164C"/>
    <w:rsid w:val="65546F31"/>
    <w:rsid w:val="655E5E77"/>
    <w:rsid w:val="659D3CDD"/>
    <w:rsid w:val="65B31BCC"/>
    <w:rsid w:val="65B87A10"/>
    <w:rsid w:val="65D35C16"/>
    <w:rsid w:val="65ED535C"/>
    <w:rsid w:val="6606215B"/>
    <w:rsid w:val="661E42CD"/>
    <w:rsid w:val="66540648"/>
    <w:rsid w:val="666879C6"/>
    <w:rsid w:val="668C4743"/>
    <w:rsid w:val="66B74724"/>
    <w:rsid w:val="66EA1E3B"/>
    <w:rsid w:val="66ED5049"/>
    <w:rsid w:val="671B3499"/>
    <w:rsid w:val="6769282B"/>
    <w:rsid w:val="6774663E"/>
    <w:rsid w:val="67956067"/>
    <w:rsid w:val="67B53825"/>
    <w:rsid w:val="67B71CB2"/>
    <w:rsid w:val="67C26FE6"/>
    <w:rsid w:val="680032E1"/>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7F0D88"/>
    <w:rsid w:val="6AB13FED"/>
    <w:rsid w:val="6AC26EA2"/>
    <w:rsid w:val="6AC44695"/>
    <w:rsid w:val="6AD139A6"/>
    <w:rsid w:val="6B477EF6"/>
    <w:rsid w:val="6B513865"/>
    <w:rsid w:val="6B903974"/>
    <w:rsid w:val="6B9A256C"/>
    <w:rsid w:val="6BA373FF"/>
    <w:rsid w:val="6BA55F00"/>
    <w:rsid w:val="6BD57A5F"/>
    <w:rsid w:val="6BEB1E5F"/>
    <w:rsid w:val="6C4957FC"/>
    <w:rsid w:val="6C515BF6"/>
    <w:rsid w:val="6C53730E"/>
    <w:rsid w:val="6C5534FB"/>
    <w:rsid w:val="6C61176F"/>
    <w:rsid w:val="6C666306"/>
    <w:rsid w:val="6CCC2D95"/>
    <w:rsid w:val="6D387925"/>
    <w:rsid w:val="6D3E0CE6"/>
    <w:rsid w:val="6D5A7AE3"/>
    <w:rsid w:val="6D6E3F95"/>
    <w:rsid w:val="6DA265FA"/>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37EE8"/>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5517B3"/>
    <w:rsid w:val="72642D7F"/>
    <w:rsid w:val="727601AB"/>
    <w:rsid w:val="72953F4C"/>
    <w:rsid w:val="72BA2638"/>
    <w:rsid w:val="72E24278"/>
    <w:rsid w:val="72F247EE"/>
    <w:rsid w:val="73046E24"/>
    <w:rsid w:val="73117CBC"/>
    <w:rsid w:val="731D3DC6"/>
    <w:rsid w:val="73501BC3"/>
    <w:rsid w:val="73785811"/>
    <w:rsid w:val="73843B37"/>
    <w:rsid w:val="73AA2AB8"/>
    <w:rsid w:val="73D8014A"/>
    <w:rsid w:val="73F076FD"/>
    <w:rsid w:val="743D1C12"/>
    <w:rsid w:val="7448595E"/>
    <w:rsid w:val="74490D87"/>
    <w:rsid w:val="746E1E39"/>
    <w:rsid w:val="74A148F5"/>
    <w:rsid w:val="74A25915"/>
    <w:rsid w:val="74D0444D"/>
    <w:rsid w:val="74E55809"/>
    <w:rsid w:val="750000AA"/>
    <w:rsid w:val="750A7ABF"/>
    <w:rsid w:val="752657BA"/>
    <w:rsid w:val="754931B4"/>
    <w:rsid w:val="75706FDE"/>
    <w:rsid w:val="75775492"/>
    <w:rsid w:val="759077E6"/>
    <w:rsid w:val="75940C8C"/>
    <w:rsid w:val="75BB2BFD"/>
    <w:rsid w:val="75C624A0"/>
    <w:rsid w:val="75C940ED"/>
    <w:rsid w:val="75CE763E"/>
    <w:rsid w:val="75D06E17"/>
    <w:rsid w:val="75E83013"/>
    <w:rsid w:val="76043CA1"/>
    <w:rsid w:val="765748C8"/>
    <w:rsid w:val="76680ED5"/>
    <w:rsid w:val="76AC7129"/>
    <w:rsid w:val="76D15FF3"/>
    <w:rsid w:val="76D71D89"/>
    <w:rsid w:val="77360C17"/>
    <w:rsid w:val="773C2D8E"/>
    <w:rsid w:val="77550A67"/>
    <w:rsid w:val="77786603"/>
    <w:rsid w:val="77970411"/>
    <w:rsid w:val="77B83BB6"/>
    <w:rsid w:val="77BA2D12"/>
    <w:rsid w:val="7855561B"/>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EC21E88"/>
    <w:rsid w:val="7F476E1E"/>
    <w:rsid w:val="7FA15EE9"/>
    <w:rsid w:val="7FA77E3B"/>
    <w:rsid w:val="7FF10E47"/>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HTML Code"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F221C"/>
    <w:pPr>
      <w:widowControl w:val="0"/>
      <w:jc w:val="both"/>
    </w:pPr>
    <w:rPr>
      <w:kern w:val="2"/>
      <w:sz w:val="21"/>
      <w:szCs w:val="24"/>
    </w:rPr>
  </w:style>
  <w:style w:type="paragraph" w:styleId="1">
    <w:name w:val="heading 1"/>
    <w:basedOn w:val="a"/>
    <w:next w:val="a"/>
    <w:qFormat/>
    <w:rsid w:val="00BF221C"/>
    <w:pPr>
      <w:keepNext/>
      <w:keepLines/>
      <w:spacing w:line="578" w:lineRule="atLeast"/>
      <w:outlineLvl w:val="0"/>
    </w:pPr>
    <w:rPr>
      <w:b/>
      <w:bCs/>
      <w:kern w:val="44"/>
      <w:sz w:val="44"/>
      <w:szCs w:val="44"/>
    </w:rPr>
  </w:style>
  <w:style w:type="paragraph" w:styleId="2">
    <w:name w:val="heading 2"/>
    <w:basedOn w:val="a"/>
    <w:next w:val="a"/>
    <w:unhideWhenUsed/>
    <w:qFormat/>
    <w:rsid w:val="00BF221C"/>
    <w:pPr>
      <w:numPr>
        <w:numId w:val="1"/>
      </w:numPr>
      <w:spacing w:line="360" w:lineRule="auto"/>
      <w:ind w:firstLineChars="200" w:firstLine="480"/>
      <w:jc w:val="left"/>
      <w:outlineLvl w:val="1"/>
    </w:pPr>
    <w:rPr>
      <w:rFonts w:ascii="Arial" w:hAnsi="Arial"/>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F221C"/>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BF221C"/>
    <w:rPr>
      <w:sz w:val="24"/>
    </w:rPr>
  </w:style>
  <w:style w:type="paragraph" w:styleId="a5">
    <w:name w:val="footer"/>
    <w:basedOn w:val="a"/>
    <w:uiPriority w:val="99"/>
    <w:qFormat/>
    <w:rsid w:val="00BF221C"/>
    <w:pPr>
      <w:tabs>
        <w:tab w:val="center" w:pos="4153"/>
        <w:tab w:val="right" w:pos="8306"/>
      </w:tabs>
      <w:snapToGrid w:val="0"/>
      <w:jc w:val="left"/>
    </w:pPr>
    <w:rPr>
      <w:kern w:val="0"/>
      <w:sz w:val="18"/>
      <w:szCs w:val="18"/>
    </w:rPr>
  </w:style>
  <w:style w:type="paragraph" w:styleId="a6">
    <w:name w:val="header"/>
    <w:basedOn w:val="a"/>
    <w:link w:val="Char"/>
    <w:qFormat/>
    <w:rsid w:val="00BF221C"/>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BF2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BF221C"/>
    <w:rPr>
      <w:b/>
    </w:rPr>
  </w:style>
  <w:style w:type="character" w:styleId="a9">
    <w:name w:val="FollowedHyperlink"/>
    <w:basedOn w:val="a0"/>
    <w:unhideWhenUsed/>
    <w:qFormat/>
    <w:rsid w:val="00BF221C"/>
    <w:rPr>
      <w:color w:val="0091F2"/>
      <w:sz w:val="18"/>
      <w:szCs w:val="18"/>
      <w:u w:val="none"/>
    </w:rPr>
  </w:style>
  <w:style w:type="character" w:styleId="aa">
    <w:name w:val="Hyperlink"/>
    <w:basedOn w:val="a0"/>
    <w:unhideWhenUsed/>
    <w:qFormat/>
    <w:rsid w:val="00BF221C"/>
    <w:rPr>
      <w:color w:val="0091F2"/>
      <w:sz w:val="18"/>
      <w:szCs w:val="18"/>
      <w:u w:val="none"/>
    </w:rPr>
  </w:style>
  <w:style w:type="character" w:styleId="HTML">
    <w:name w:val="HTML Code"/>
    <w:basedOn w:val="a0"/>
    <w:unhideWhenUsed/>
    <w:qFormat/>
    <w:rsid w:val="00BF221C"/>
    <w:rPr>
      <w:rFonts w:ascii="Courier New" w:hAnsi="Courier New"/>
      <w:sz w:val="20"/>
    </w:rPr>
  </w:style>
  <w:style w:type="paragraph" w:customStyle="1" w:styleId="10">
    <w:name w:val="列表段落1"/>
    <w:basedOn w:val="a"/>
    <w:uiPriority w:val="34"/>
    <w:qFormat/>
    <w:rsid w:val="00BF221C"/>
    <w:pPr>
      <w:spacing w:before="206"/>
      <w:ind w:left="959" w:hanging="361"/>
    </w:pPr>
  </w:style>
  <w:style w:type="character" w:customStyle="1" w:styleId="cdmessage">
    <w:name w:val="cd_message"/>
    <w:basedOn w:val="a0"/>
    <w:qFormat/>
    <w:rsid w:val="00BF221C"/>
  </w:style>
  <w:style w:type="paragraph" w:customStyle="1" w:styleId="11">
    <w:name w:val="正文1"/>
    <w:qFormat/>
    <w:rsid w:val="00BF221C"/>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BF221C"/>
    <w:pPr>
      <w:ind w:firstLineChars="200" w:firstLine="420"/>
    </w:pPr>
  </w:style>
  <w:style w:type="character" w:customStyle="1" w:styleId="Char">
    <w:name w:val="页眉 Char"/>
    <w:basedOn w:val="a0"/>
    <w:link w:val="a6"/>
    <w:qFormat/>
    <w:rsid w:val="00BF221C"/>
    <w:rPr>
      <w:kern w:val="2"/>
      <w:sz w:val="18"/>
      <w:szCs w:val="18"/>
    </w:rPr>
  </w:style>
  <w:style w:type="character" w:customStyle="1" w:styleId="commonoverpagebtn1">
    <w:name w:val="common_over_page_btn1"/>
    <w:basedOn w:val="a0"/>
    <w:qFormat/>
    <w:rsid w:val="00BF221C"/>
  </w:style>
  <w:style w:type="character" w:customStyle="1" w:styleId="commonoverpagebtn2">
    <w:name w:val="common_over_page_btn2"/>
    <w:basedOn w:val="a0"/>
    <w:qFormat/>
    <w:rsid w:val="00BF221C"/>
    <w:rPr>
      <w:color w:val="999999"/>
      <w:bdr w:val="single" w:sz="6" w:space="0" w:color="D4D4D4"/>
      <w:shd w:val="clear" w:color="auto" w:fill="FFFFFF"/>
    </w:rPr>
  </w:style>
  <w:style w:type="paragraph" w:customStyle="1" w:styleId="TableParagraph">
    <w:name w:val="Table Paragraph"/>
    <w:basedOn w:val="a"/>
    <w:uiPriority w:val="1"/>
    <w:qFormat/>
    <w:rsid w:val="00BF221C"/>
  </w:style>
  <w:style w:type="paragraph" w:customStyle="1" w:styleId="20">
    <w:name w:val="列出段落2"/>
    <w:basedOn w:val="a"/>
    <w:uiPriority w:val="34"/>
    <w:qFormat/>
    <w:rsid w:val="00BF221C"/>
    <w:pPr>
      <w:ind w:firstLineChars="200" w:firstLine="420"/>
    </w:pPr>
  </w:style>
  <w:style w:type="paragraph" w:customStyle="1" w:styleId="Default">
    <w:name w:val="Default"/>
    <w:uiPriority w:val="99"/>
    <w:qFormat/>
    <w:rsid w:val="00BF221C"/>
    <w:pPr>
      <w:widowControl w:val="0"/>
      <w:autoSpaceDE w:val="0"/>
      <w:autoSpaceDN w:val="0"/>
      <w:adjustRightInd w:val="0"/>
    </w:pPr>
    <w:rPr>
      <w:rFonts w:ascii="华文中宋" w:eastAsia="华文中宋" w:cs="华文中宋"/>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ZYA2ANSxRzGwTSAnMQmFtVicINMq9OUNpKTJ21r1pCxY1Pg-bo-kGdl88GpXkxvjkQiNS5EBki5bPS0gC-oO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idu.com/link?url=ZYA2ANSxRzGwTSAnMQmFtVicINMq9OUNpKTJ21r1pCxY1Pg-bo-kGdl88GpXkxvjkQiNS5EBki5bPS0gC-oOIK" TargetMode="External"/><Relationship Id="rId4" Type="http://schemas.openxmlformats.org/officeDocument/2006/relationships/settings" Target="settings.xml"/><Relationship Id="rId9" Type="http://schemas.openxmlformats.org/officeDocument/2006/relationships/hyperlink" Target="http://www.baidu.com/link?url=ZYA2ANSxRzGwTSAnMQmFtVicINMq9OUNpKTJ21r1pCxY1Pg-bo-kGdl88GpXkxvjkQiNS5EBki5bPS0gC-oOI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15</Pages>
  <Words>1590</Words>
  <Characters>9064</Characters>
  <Application>Microsoft Office Word</Application>
  <DocSecurity>0</DocSecurity>
  <Lines>75</Lines>
  <Paragraphs>21</Paragraphs>
  <ScaleCrop>false</ScaleCrop>
  <Company>China</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Windows 用户</cp:lastModifiedBy>
  <cp:revision>142</cp:revision>
  <dcterms:created xsi:type="dcterms:W3CDTF">2014-10-29T12:08:00Z</dcterms:created>
  <dcterms:modified xsi:type="dcterms:W3CDTF">2024-08-05T00:56:00Z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0CCB45109742491C9608F5CFE7FDA0D2</vt:lpwstr>
  </property>
</Properties>
</file>