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color w:val="000000" w:themeColor="text1"/>
          <w:sz w:val="52"/>
          <w:szCs w:val="22"/>
          <w:u w:val="single"/>
          <w:lang w:eastAsia="zh-CN"/>
        </w:rPr>
      </w:pPr>
      <w:r>
        <w:rPr>
          <w:rFonts w:hint="eastAsia" w:ascii="微软雅黑" w:eastAsia="微软雅黑"/>
          <w:b/>
          <w:sz w:val="52"/>
          <w:szCs w:val="22"/>
          <w:u w:val="single"/>
          <w:lang w:eastAsia="zh-CN"/>
        </w:rPr>
        <w:t>福建福海创石油化工有限公司重整四合一炉改造项目增补钢结构采购施工</w:t>
      </w:r>
      <w:r>
        <w:rPr>
          <w:rFonts w:hint="eastAsia" w:ascii="微软雅黑" w:eastAsia="微软雅黑"/>
          <w:b/>
          <w:color w:val="000000" w:themeColor="text1"/>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 xml:space="preserve">FAP1-C-CGSQ-202405-004 </w:t>
      </w:r>
      <w:r>
        <w:rPr>
          <w:rFonts w:hint="eastAsia"/>
          <w:color w:val="000000" w:themeColor="text1"/>
          <w:sz w:val="28"/>
          <w:szCs w:val="28"/>
        </w:rPr>
        <w:t xml:space="preserve"> ）</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 xml:space="preserve"> 二〇二四年六月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福建福海创石油化工有限公司重整四合一炉改造项目增补钢结构采购施工项目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福建福海创石油化工有限公司重整四合一炉改造项目增补钢结构采购施工项目（项目编号：</w:t>
      </w:r>
      <w:r>
        <w:rPr>
          <w:color w:val="000000" w:themeColor="text1"/>
          <w:u w:val="single"/>
          <w:lang w:eastAsia="zh-CN"/>
        </w:rPr>
        <w:t>FAP1-C-CGSQ-202405-004</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w:t>
      </w:r>
      <w:r>
        <w:rPr>
          <w:lang w:eastAsia="zh-CN"/>
        </w:rPr>
        <w:t>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项目名称：福建福海创石油化工有限公司重整四合一炉改造项目增补钢结构采购施工项目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比选项目简要说明：重整四合一炉改造项目已经完成施工并已经投用，针对该项目红线内的钢结构进行优化。</w:t>
      </w:r>
      <w:r>
        <w:rPr>
          <w:sz w:val="24"/>
          <w:szCs w:val="24"/>
          <w:lang w:eastAsia="zh-CN"/>
        </w:rPr>
        <w:t>本项目施工用各类钢制型材总重约为10T，</w:t>
      </w:r>
      <w:r>
        <w:rPr>
          <w:rFonts w:hint="eastAsia"/>
          <w:sz w:val="24"/>
          <w:szCs w:val="24"/>
          <w:lang w:eastAsia="zh-CN"/>
        </w:rPr>
        <w:t>施工</w:t>
      </w:r>
      <w:r>
        <w:rPr>
          <w:sz w:val="24"/>
          <w:szCs w:val="24"/>
          <w:lang w:eastAsia="zh-CN"/>
        </w:rPr>
        <w:t>范围为设计图纸中标有红色曲线部分</w:t>
      </w:r>
      <w:r>
        <w:rPr>
          <w:rFonts w:hint="eastAsia"/>
          <w:sz w:val="24"/>
          <w:szCs w:val="24"/>
          <w:lang w:eastAsia="zh-CN"/>
        </w:rPr>
        <w:t>（含文字标注）</w:t>
      </w:r>
      <w:r>
        <w:rPr>
          <w:sz w:val="24"/>
          <w:szCs w:val="24"/>
          <w:lang w:eastAsia="zh-CN"/>
        </w:rPr>
        <w:t>采购、施工</w:t>
      </w:r>
      <w:r>
        <w:rPr>
          <w:rFonts w:hint="eastAsia"/>
          <w:sz w:val="24"/>
          <w:szCs w:val="24"/>
          <w:lang w:eastAsia="zh-CN"/>
        </w:rPr>
        <w:t>承包</w:t>
      </w:r>
      <w:r>
        <w:rPr>
          <w:sz w:val="24"/>
          <w:szCs w:val="24"/>
          <w:lang w:eastAsia="zh-CN"/>
        </w:rPr>
        <w:t>项目。具体详见附件</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比选控制价：1</w:t>
      </w:r>
      <w:r>
        <w:rPr>
          <w:sz w:val="24"/>
          <w:szCs w:val="24"/>
          <w:lang w:eastAsia="zh-CN"/>
        </w:rPr>
        <w:t>48227元</w:t>
      </w:r>
      <w:r>
        <w:rPr>
          <w:rFonts w:hint="eastAsia"/>
          <w:sz w:val="24"/>
          <w:szCs w:val="24"/>
          <w:lang w:eastAsia="zh-CN"/>
        </w:rPr>
        <w:t>（含税）</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：合同签订后一个月内完工，预计施工时间为：2</w:t>
      </w:r>
      <w:r>
        <w:rPr>
          <w:sz w:val="24"/>
          <w:szCs w:val="24"/>
          <w:lang w:eastAsia="zh-CN"/>
        </w:rPr>
        <w:t>024年</w:t>
      </w:r>
      <w:r>
        <w:rPr>
          <w:rFonts w:hint="eastAsia"/>
          <w:sz w:val="24"/>
          <w:szCs w:val="24"/>
          <w:lang w:eastAsia="zh-CN"/>
        </w:rPr>
        <w:t>7月1</w:t>
      </w:r>
      <w:r>
        <w:rPr>
          <w:sz w:val="24"/>
          <w:szCs w:val="24"/>
          <w:lang w:eastAsia="zh-CN"/>
        </w:rPr>
        <w:t>5日</w:t>
      </w:r>
      <w:r>
        <w:rPr>
          <w:rFonts w:hint="eastAsia"/>
          <w:sz w:val="24"/>
          <w:szCs w:val="24"/>
          <w:lang w:eastAsia="zh-CN"/>
        </w:rPr>
        <w:t>-</w:t>
      </w:r>
      <w:r>
        <w:rPr>
          <w:sz w:val="24"/>
          <w:szCs w:val="24"/>
          <w:lang w:eastAsia="zh-CN"/>
        </w:rPr>
        <w:t>2024年</w:t>
      </w:r>
      <w:r>
        <w:rPr>
          <w:rFonts w:hint="eastAsia"/>
          <w:sz w:val="24"/>
          <w:szCs w:val="24"/>
          <w:lang w:eastAsia="zh-CN"/>
        </w:rPr>
        <w:t>8月1</w:t>
      </w:r>
      <w:r>
        <w:rPr>
          <w:sz w:val="24"/>
          <w:szCs w:val="24"/>
          <w:lang w:eastAsia="zh-CN"/>
        </w:rPr>
        <w:t>5日</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具有钢结构工程专业承包三级资质。</w:t>
      </w:r>
    </w:p>
    <w:p>
      <w:pPr>
        <w:tabs>
          <w:tab w:val="left" w:pos="709"/>
        </w:tabs>
        <w:spacing w:line="360" w:lineRule="auto"/>
        <w:ind w:firstLine="480" w:firstLineChars="200"/>
        <w:rPr>
          <w:sz w:val="24"/>
          <w:szCs w:val="24"/>
          <w:lang w:eastAsia="zh-CN"/>
        </w:rPr>
      </w:pPr>
      <w:r>
        <w:rPr>
          <w:sz w:val="24"/>
          <w:szCs w:val="24"/>
          <w:lang w:eastAsia="zh-CN"/>
        </w:rPr>
        <w:t>3.参选人具有</w:t>
      </w:r>
      <w:r>
        <w:rPr>
          <w:rFonts w:hint="eastAsia"/>
          <w:sz w:val="24"/>
          <w:szCs w:val="24"/>
          <w:lang w:eastAsia="zh-CN"/>
        </w:rPr>
        <w:t>行政主管部门颁发的有效的《施工企业安全生产许可证》。</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.参选人拟派担任本项目的项目经理应具有二级机电工程专业注册建造师执业资格证书</w:t>
      </w:r>
      <w:r>
        <w:rPr>
          <w:rFonts w:hint="eastAsia"/>
          <w:sz w:val="24"/>
          <w:szCs w:val="24"/>
          <w:lang w:eastAsia="zh-CN"/>
        </w:rPr>
        <w:t>，</w:t>
      </w:r>
      <w:r>
        <w:rPr>
          <w:sz w:val="24"/>
          <w:szCs w:val="24"/>
          <w:lang w:eastAsia="zh-CN"/>
        </w:rPr>
        <w:t>并持有合格有效的安全生产考核合格证书</w:t>
      </w:r>
      <w:r>
        <w:rPr>
          <w:rFonts w:hint="eastAsia"/>
          <w:sz w:val="24"/>
          <w:szCs w:val="24"/>
          <w:lang w:eastAsia="zh-CN"/>
        </w:rPr>
        <w:t>B证，且为本单位在职员工。</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5</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6.与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日至202</w:t>
      </w:r>
      <w:r>
        <w:rPr>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报名方式：参选人在报名时间内将报名文件发送至邮箱hjzhang@fhcpec.com.cn，报名文件包含：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（3）资质证书（加盖单位公章的扫描件）。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参选文件递交地点：漳州市古雷经济开发区疏港大道南102号 福海创改扩建项目组采购管理部129室。</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参选文件递交截止时间（以送达时间为准）：202</w:t>
      </w:r>
      <w:r>
        <w:rPr>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5</w:t>
      </w:r>
      <w:r>
        <w:rPr>
          <w:rFonts w:hint="eastAsia"/>
          <w:color w:val="000000" w:themeColor="text1"/>
          <w:sz w:val="24"/>
          <w:szCs w:val="24"/>
          <w:lang w:eastAsia="zh-CN"/>
        </w:rPr>
        <w:t>日14时0分。</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电话：0596-63118</w:t>
      </w:r>
      <w:r>
        <w:rPr>
          <w:color w:val="000000" w:themeColor="text1"/>
          <w:sz w:val="24"/>
          <w:szCs w:val="24"/>
          <w:lang w:eastAsia="zh-CN"/>
        </w:rPr>
        <w:t>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福海创改扩建项目组采购管理部129室</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FF0000"/>
          <w:sz w:val="24"/>
          <w:szCs w:val="24"/>
          <w:lang w:eastAsia="zh-CN"/>
        </w:rPr>
        <w:t xml:space="preserve"> </w:t>
      </w:r>
      <w:r>
        <w:rPr>
          <w:color w:val="000000" w:themeColor="text1"/>
          <w:sz w:val="24"/>
          <w:szCs w:val="24"/>
          <w:lang w:eastAsia="zh-CN"/>
        </w:rPr>
        <w:t>2024</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Ansi="Calibri" w:cs="黑体"/>
          <w:sz w:val="24"/>
          <w:szCs w:val="24"/>
          <w:u w:val="single"/>
          <w:lang w:eastAsia="zh-CN"/>
        </w:rPr>
        <w:t xml:space="preserve"> </w:t>
      </w:r>
      <w:r>
        <w:rPr>
          <w:rFonts w:hint="eastAsia"/>
          <w:bCs/>
          <w:color w:val="000000" w:themeColor="text1"/>
          <w:u w:val="single"/>
          <w:lang w:eastAsia="zh-CN"/>
        </w:rPr>
        <w:t>福建福海创石油化工有限公司重整四合一炉改造项目增补钢结构采购施工项目（项目编号：</w:t>
      </w:r>
      <w:r>
        <w:rPr>
          <w:bCs/>
          <w:color w:val="000000" w:themeColor="text1"/>
          <w:u w:val="single"/>
          <w:lang w:eastAsia="zh-CN"/>
        </w:rPr>
        <w:t>FAP1-C-CGSQ-202405-004</w:t>
      </w:r>
      <w:r>
        <w:rPr>
          <w:rFonts w:hint="eastAsia"/>
          <w:bCs/>
          <w:color w:val="000000" w:themeColor="text1"/>
          <w:u w:val="single"/>
          <w:lang w:eastAsia="zh-CN"/>
        </w:rPr>
        <w:t>）</w:t>
      </w:r>
      <w:r>
        <w:rPr>
          <w:rFonts w:hint="eastAsia" w:hAnsi="Calibri" w:cs="黑体"/>
          <w:sz w:val="24"/>
          <w:szCs w:val="24"/>
          <w:lang w:eastAsia="zh-CN"/>
        </w:rPr>
        <w:t>的比选活动，并代表我方全权处理一切与之有关的具体事务和签署相关文件，我均予以承认。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rFonts w:hAnsi="Calibri" w:cs="黑体"/>
          <w:sz w:val="24"/>
          <w:szCs w:val="24"/>
          <w:lang w:eastAsia="zh-CN"/>
        </w:rPr>
      </w:pPr>
      <w:r>
        <w:rPr>
          <w:rFonts w:hint="eastAsia" w:hAnsi="Calibri" w:cs="黑体"/>
          <w:sz w:val="24"/>
          <w:szCs w:val="24"/>
          <w:lang w:eastAsia="zh-CN"/>
        </w:rPr>
        <w:t>参选人代表（被授权人）身份证正面和反面复印件</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福建福海创石油化工有限公司重整四合一炉改造项目增补钢结构采购施工项目</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固定总价包干</w:t>
      </w:r>
    </w:p>
    <w:p>
      <w:pPr>
        <w:pStyle w:val="20"/>
        <w:spacing w:line="360" w:lineRule="auto"/>
        <w:ind w:right="121"/>
        <w:jc w:val="both"/>
        <w:rPr>
          <w:lang w:eastAsia="zh-CN"/>
        </w:rPr>
      </w:pPr>
      <w:r>
        <w:rPr>
          <w:rFonts w:hint="eastAsia"/>
          <w:lang w:eastAsia="zh-CN"/>
        </w:rPr>
        <w:t xml:space="preserve">    4.项目工作范围及技术要求：见附件发包文件</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lang w:eastAsia="zh-CN"/>
        </w:rPr>
        <w:t>王敬民18760658010</w:t>
      </w:r>
      <w:r>
        <w:rPr>
          <w:rFonts w:hint="eastAsia"/>
          <w:lang w:eastAsia="zh-CN"/>
        </w:rPr>
        <w:t>，</w:t>
      </w:r>
      <w:r>
        <w:rPr>
          <w:lang w:eastAsia="zh-CN"/>
        </w:rPr>
        <w:t>jmwang@fhcpec.com.cn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0596-6311821，</w:t>
      </w:r>
      <w:r>
        <w:rPr>
          <w:lang w:eastAsia="zh-CN"/>
        </w:rPr>
        <w:t>hjzhang</w:t>
      </w:r>
      <w:r>
        <w:rPr>
          <w:rFonts w:hint="eastAsia"/>
          <w:lang w:eastAsia="zh-CN"/>
        </w:rPr>
        <w:t>@</w:t>
      </w:r>
      <w:r>
        <w:rPr>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具有钢结构工程专业承包三级资质。</w:t>
      </w:r>
    </w:p>
    <w:p>
      <w:pPr>
        <w:tabs>
          <w:tab w:val="left" w:pos="709"/>
        </w:tabs>
        <w:spacing w:line="360" w:lineRule="auto"/>
        <w:ind w:firstLine="480" w:firstLineChars="200"/>
        <w:rPr>
          <w:sz w:val="24"/>
          <w:szCs w:val="24"/>
          <w:lang w:eastAsia="zh-CN"/>
        </w:rPr>
      </w:pPr>
      <w:r>
        <w:rPr>
          <w:sz w:val="24"/>
          <w:szCs w:val="24"/>
          <w:lang w:eastAsia="zh-CN"/>
        </w:rPr>
        <w:t>3.参选人具有</w:t>
      </w:r>
      <w:r>
        <w:rPr>
          <w:rFonts w:hint="eastAsia"/>
          <w:sz w:val="24"/>
          <w:szCs w:val="24"/>
          <w:lang w:eastAsia="zh-CN"/>
        </w:rPr>
        <w:t>行政主管部门颁发的有效的《施工企业安全生产许可证》。</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.参选人拟派担任本项目的项目经理应具有二级机电工程专业注册建造师执业资格证书</w:t>
      </w:r>
      <w:r>
        <w:rPr>
          <w:rFonts w:hint="eastAsia"/>
          <w:sz w:val="24"/>
          <w:szCs w:val="24"/>
          <w:lang w:eastAsia="zh-CN"/>
        </w:rPr>
        <w:t>，</w:t>
      </w:r>
      <w:r>
        <w:rPr>
          <w:sz w:val="24"/>
          <w:szCs w:val="24"/>
          <w:lang w:eastAsia="zh-CN"/>
        </w:rPr>
        <w:t>并持有合格有效的安全生产考核合格证书</w:t>
      </w:r>
      <w:r>
        <w:rPr>
          <w:rFonts w:hint="eastAsia"/>
          <w:sz w:val="24"/>
          <w:szCs w:val="24"/>
          <w:lang w:eastAsia="zh-CN"/>
        </w:rPr>
        <w:t>B证，且为本单位在职员工。</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5</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6.与</w:t>
      </w:r>
      <w:r>
        <w:rPr>
          <w:rFonts w:hint="eastAsia"/>
          <w:color w:val="000000" w:themeColor="text1"/>
          <w:sz w:val="24"/>
          <w:szCs w:val="24"/>
          <w:lang w:eastAsia="zh-CN"/>
        </w:rPr>
        <w:t>比选人</w:t>
      </w:r>
      <w:r>
        <w:rPr>
          <w:color w:val="000000" w:themeColor="text1"/>
          <w:sz w:val="24"/>
          <w:szCs w:val="24"/>
          <w:lang w:eastAsia="zh-CN"/>
        </w:rPr>
        <w:t>无诉讼纠纷。</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w:t>
      </w:r>
      <w:r>
        <w:rPr>
          <w:rFonts w:hint="eastAsia"/>
          <w:color w:val="000000" w:themeColor="text1"/>
          <w:lang w:eastAsia="zh-CN"/>
        </w:rPr>
        <w:t>，保证金金额</w:t>
      </w:r>
      <w:r>
        <w:rPr>
          <w:color w:val="000000" w:themeColor="text1"/>
          <w:lang w:eastAsia="zh-CN"/>
        </w:rPr>
        <w:t>2800</w:t>
      </w:r>
      <w:r>
        <w:rPr>
          <w:rFonts w:hint="eastAsia"/>
          <w:color w:val="000000" w:themeColor="text1"/>
          <w:lang w:eastAsia="zh-CN"/>
        </w:rPr>
        <w:t>元整，参选单位应按照要求从参选单位基本账户转入比选单位的账户，比选单位账户信息如下：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注明用途：四合一炉增补钢结构采购施工参选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4.中选者的参选保证金（无息），将在合同签订后归还；</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w:t>
      </w:r>
      <w:r>
        <w:rPr>
          <w:color w:val="000000" w:themeColor="text1"/>
          <w:lang w:eastAsia="zh-CN"/>
        </w:rPr>
        <w:t>止时间</w:t>
      </w:r>
      <w:r>
        <w:rPr>
          <w:rFonts w:hint="eastAsia"/>
          <w:color w:val="000000" w:themeColor="text1"/>
          <w:lang w:eastAsia="zh-CN"/>
        </w:rPr>
        <w:t>：202</w:t>
      </w:r>
      <w:r>
        <w:rPr>
          <w:color w:val="000000" w:themeColor="text1"/>
          <w:lang w:eastAsia="zh-CN"/>
        </w:rPr>
        <w:t>4</w:t>
      </w:r>
      <w:r>
        <w:rPr>
          <w:rFonts w:hint="eastAsia"/>
          <w:color w:val="000000" w:themeColor="text1"/>
          <w:lang w:eastAsia="zh-CN"/>
        </w:rPr>
        <w:t>年</w:t>
      </w:r>
      <w:r>
        <w:rPr>
          <w:rFonts w:hint="eastAsia"/>
          <w:color w:val="000000" w:themeColor="text1"/>
          <w:lang w:val="en-US" w:eastAsia="zh-CN"/>
        </w:rPr>
        <w:t>7</w:t>
      </w:r>
      <w:r>
        <w:rPr>
          <w:rFonts w:hint="eastAsia"/>
          <w:color w:val="000000" w:themeColor="text1"/>
          <w:lang w:eastAsia="zh-CN"/>
        </w:rPr>
        <w:t>月</w:t>
      </w:r>
      <w:r>
        <w:rPr>
          <w:rFonts w:hint="eastAsia"/>
          <w:color w:val="000000" w:themeColor="text1"/>
          <w:lang w:val="en-US" w:eastAsia="zh-CN"/>
        </w:rPr>
        <w:t>5</w:t>
      </w:r>
      <w:r>
        <w:rPr>
          <w:rFonts w:hint="eastAsia"/>
          <w:color w:val="000000" w:themeColor="text1"/>
          <w:lang w:eastAsia="zh-CN"/>
        </w:rPr>
        <w:t>日14时0分。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spacing w:val="4"/>
          <w:lang w:eastAsia="zh-CN"/>
        </w:rPr>
        <w:t>漳州市古雷经济开发区疏港大道南102号 福海创改扩建项目组采购管理部129室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w:t>
      </w:r>
      <w:r>
        <w:rPr>
          <w:rFonts w:hint="eastAsia"/>
          <w:spacing w:val="-4"/>
          <w:lang w:eastAsia="zh-CN"/>
        </w:rPr>
        <w:t>0596-6311821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参选单位企业概况（企业简介、经营状况、近5年业绩）、营业执照、资质证书施工企业安全生产许可证等。</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w:t>
      </w:r>
      <w:r>
        <w:rPr>
          <w:color w:val="000000" w:themeColor="text1"/>
          <w:lang w:eastAsia="zh-CN"/>
        </w:rPr>
        <w:t>2</w:t>
      </w:r>
      <w:r>
        <w:rPr>
          <w:rFonts w:hint="eastAsia"/>
          <w:color w:val="000000" w:themeColor="text1"/>
          <w:lang w:eastAsia="zh-CN"/>
        </w:rPr>
        <w:t>）项目经理简历及相关资格证书。</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（3）商务报价文件，见附件商务报价函格式,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本项目设置最高控制价</w:t>
      </w:r>
      <w:r>
        <w:rPr>
          <w:b/>
          <w:color w:val="000000" w:themeColor="text1"/>
          <w:lang w:eastAsia="zh-CN"/>
        </w:rPr>
        <w:t>148,227</w:t>
      </w:r>
      <w:r>
        <w:rPr>
          <w:rFonts w:hint="eastAsia"/>
          <w:b/>
          <w:color w:val="000000" w:themeColor="text1"/>
          <w:lang w:eastAsia="zh-CN"/>
        </w:rPr>
        <w:t>元整（含税包干总价）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采购施工合同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福建福海创石油化工有限公司</w:t>
      </w:r>
    </w:p>
    <w:p>
      <w:pPr>
        <w:jc w:val="center"/>
        <w:rPr>
          <w:b/>
          <w:sz w:val="44"/>
          <w:szCs w:val="44"/>
          <w:lang w:eastAsia="zh-CN"/>
        </w:rPr>
      </w:pPr>
    </w:p>
    <w:p>
      <w:pPr>
        <w:jc w:val="center"/>
        <w:rPr>
          <w:b/>
          <w:color w:val="000000"/>
          <w:sz w:val="44"/>
          <w:szCs w:val="44"/>
          <w:lang w:eastAsia="zh-CN"/>
        </w:rPr>
      </w:pPr>
    </w:p>
    <w:p>
      <w:pPr>
        <w:pStyle w:val="2"/>
      </w:pPr>
    </w:p>
    <w:p>
      <w:pPr>
        <w:spacing w:line="480" w:lineRule="exact"/>
        <w:jc w:val="center"/>
        <w:rPr>
          <w:b/>
          <w:color w:val="000000"/>
          <w:sz w:val="44"/>
          <w:szCs w:val="44"/>
          <w:lang w:eastAsia="zh-CN"/>
        </w:rPr>
      </w:pPr>
      <w:r>
        <w:rPr>
          <w:rFonts w:hint="eastAsia"/>
          <w:b/>
          <w:color w:val="000000"/>
          <w:sz w:val="44"/>
          <w:szCs w:val="44"/>
          <w:lang w:eastAsia="zh-CN"/>
        </w:rPr>
        <w:t>重整四合一炉改造项目增补钢结构采购施工承包</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发包人（甲方）：福建福海创石油化工有限公司</w:t>
      </w:r>
    </w:p>
    <w:p>
      <w:pPr>
        <w:ind w:firstLine="960" w:firstLineChars="300"/>
        <w:rPr>
          <w:sz w:val="32"/>
          <w:szCs w:val="32"/>
          <w:lang w:eastAsia="zh-CN"/>
        </w:rPr>
      </w:pPr>
      <w:r>
        <w:rPr>
          <w:rFonts w:hint="eastAsia"/>
          <w:sz w:val="32"/>
          <w:szCs w:val="32"/>
          <w:lang w:eastAsia="zh-CN"/>
        </w:rPr>
        <w:t xml:space="preserve">承包人（乙方）：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24</w:t>
      </w:r>
      <w:r>
        <w:rPr>
          <w:rFonts w:hint="eastAsia"/>
          <w:sz w:val="32"/>
          <w:szCs w:val="32"/>
          <w:lang w:eastAsia="zh-CN"/>
        </w:rPr>
        <w:t>年</w:t>
      </w:r>
      <w:r>
        <w:rPr>
          <w:rFonts w:hint="eastAsia"/>
          <w:sz w:val="32"/>
          <w:szCs w:val="32"/>
          <w:lang w:val="en-US" w:eastAsia="zh-CN"/>
        </w:rPr>
        <w:t>7</w:t>
      </w:r>
      <w:bookmarkStart w:id="1" w:name="_GoBack"/>
      <w:bookmarkEnd w:id="1"/>
      <w:r>
        <w:rPr>
          <w:rFonts w:hint="eastAsia"/>
          <w:sz w:val="32"/>
          <w:szCs w:val="32"/>
          <w:lang w:eastAsia="zh-CN"/>
        </w:rPr>
        <w:t>月  日</w:t>
      </w:r>
    </w:p>
    <w:p>
      <w:pPr>
        <w:tabs>
          <w:tab w:val="left" w:pos="2130"/>
          <w:tab w:val="center" w:pos="4535"/>
        </w:tabs>
        <w:jc w:val="center"/>
        <w:rPr>
          <w:b/>
          <w:sz w:val="30"/>
          <w:szCs w:val="30"/>
          <w:lang w:eastAsia="zh-CN"/>
        </w:rPr>
      </w:pPr>
    </w:p>
    <w:p>
      <w:pPr>
        <w:tabs>
          <w:tab w:val="left" w:pos="420"/>
        </w:tabs>
        <w:rPr>
          <w:color w:val="222222"/>
          <w:szCs w:val="21"/>
          <w:lang w:eastAsia="zh-CN"/>
        </w:rPr>
      </w:pPr>
      <w:r>
        <w:rPr>
          <w:b/>
          <w:sz w:val="30"/>
          <w:szCs w:val="30"/>
          <w:lang w:eastAsia="zh-CN"/>
        </w:rPr>
        <w:br w:type="page"/>
      </w:r>
      <w:r>
        <w:rPr>
          <w:rFonts w:hint="eastAsia"/>
          <w:color w:val="222222"/>
          <w:szCs w:val="21"/>
          <w:lang w:eastAsia="zh-CN"/>
        </w:rPr>
        <w:t>发包人（甲方）</w:t>
      </w:r>
      <w:r>
        <w:rPr>
          <w:color w:val="222222"/>
          <w:szCs w:val="21"/>
          <w:lang w:eastAsia="zh-CN"/>
        </w:rPr>
        <w:t>：</w:t>
      </w:r>
      <w:r>
        <w:rPr>
          <w:rFonts w:hint="eastAsia"/>
          <w:color w:val="222222"/>
          <w:szCs w:val="21"/>
          <w:lang w:eastAsia="zh-CN"/>
        </w:rPr>
        <w:t xml:space="preserve"> </w:t>
      </w:r>
    </w:p>
    <w:p>
      <w:pPr>
        <w:tabs>
          <w:tab w:val="left" w:pos="420"/>
        </w:tabs>
        <w:spacing w:line="288" w:lineRule="auto"/>
        <w:rPr>
          <w:szCs w:val="21"/>
          <w:lang w:eastAsia="zh-CN"/>
        </w:rPr>
      </w:pPr>
      <w:r>
        <w:rPr>
          <w:rFonts w:hint="eastAsia"/>
          <w:color w:val="222222"/>
          <w:szCs w:val="21"/>
          <w:lang w:eastAsia="zh-CN"/>
        </w:rPr>
        <w:t>承包人（乙方）</w:t>
      </w:r>
      <w:r>
        <w:rPr>
          <w:color w:val="222222"/>
          <w:szCs w:val="21"/>
          <w:lang w:eastAsia="zh-CN"/>
        </w:rPr>
        <w:t>：</w:t>
      </w:r>
    </w:p>
    <w:p>
      <w:pPr>
        <w:tabs>
          <w:tab w:val="left" w:pos="420"/>
        </w:tabs>
        <w:spacing w:line="288" w:lineRule="auto"/>
        <w:rPr>
          <w:color w:val="222222"/>
          <w:szCs w:val="21"/>
          <w:lang w:eastAsia="zh-CN"/>
        </w:rPr>
      </w:pPr>
      <w:r>
        <w:rPr>
          <w:rFonts w:hint="eastAsia"/>
          <w:color w:val="222222"/>
          <w:szCs w:val="21"/>
          <w:lang w:eastAsia="zh-CN"/>
        </w:rPr>
        <w:t xml:space="preserve"> </w:t>
      </w:r>
    </w:p>
    <w:p>
      <w:pPr>
        <w:widowControl/>
        <w:spacing w:line="360" w:lineRule="auto"/>
        <w:ind w:firstLine="420"/>
        <w:rPr>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tabs>
          <w:tab w:val="left" w:pos="420"/>
        </w:tabs>
        <w:ind w:firstLine="440" w:firstLineChars="200"/>
        <w:rPr>
          <w:color w:val="222222"/>
          <w:szCs w:val="21"/>
          <w:lang w:eastAsia="zh-CN"/>
        </w:rPr>
      </w:pPr>
    </w:p>
    <w:p>
      <w:pPr>
        <w:numPr>
          <w:ilvl w:val="0"/>
          <w:numId w:val="8"/>
        </w:numPr>
        <w:autoSpaceDE/>
        <w:autoSpaceDN/>
        <w:spacing w:line="300" w:lineRule="auto"/>
        <w:jc w:val="both"/>
        <w:rPr>
          <w:b/>
        </w:rPr>
      </w:pPr>
      <w:r>
        <w:rPr>
          <w:rFonts w:hint="eastAsia"/>
          <w:b/>
        </w:rPr>
        <w:t>工程概况</w:t>
      </w:r>
    </w:p>
    <w:p>
      <w:pPr>
        <w:tabs>
          <w:tab w:val="left" w:pos="420"/>
        </w:tabs>
        <w:spacing w:line="360" w:lineRule="auto"/>
        <w:ind w:left="770" w:leftChars="150" w:hanging="440" w:hangingChars="200"/>
        <w:rPr>
          <w:color w:val="222222"/>
          <w:szCs w:val="21"/>
        </w:rPr>
      </w:pPr>
      <w:r>
        <w:rPr>
          <w:rFonts w:hint="eastAsia"/>
          <w:color w:val="222222"/>
          <w:szCs w:val="21"/>
        </w:rPr>
        <w:t>1、</w:t>
      </w:r>
      <w:r>
        <w:rPr>
          <w:color w:val="222222"/>
          <w:szCs w:val="21"/>
        </w:rPr>
        <w:t>工程名称：</w:t>
      </w:r>
      <w:r>
        <w:rPr>
          <w:rFonts w:hint="eastAsia"/>
          <w:color w:val="222222"/>
          <w:szCs w:val="21"/>
        </w:rPr>
        <w:t xml:space="preserve"> </w:t>
      </w:r>
    </w:p>
    <w:p>
      <w:pPr>
        <w:tabs>
          <w:tab w:val="left" w:pos="420"/>
        </w:tabs>
        <w:spacing w:line="360" w:lineRule="auto"/>
        <w:ind w:left="770" w:leftChars="150" w:hanging="440" w:hangingChars="200"/>
        <w:rPr>
          <w:color w:val="222222"/>
          <w:szCs w:val="21"/>
        </w:rPr>
      </w:pPr>
      <w:r>
        <w:rPr>
          <w:rFonts w:hint="eastAsia"/>
          <w:color w:val="222222"/>
          <w:szCs w:val="21"/>
        </w:rPr>
        <w:t>2、</w:t>
      </w:r>
      <w:r>
        <w:rPr>
          <w:color w:val="222222"/>
          <w:szCs w:val="21"/>
        </w:rPr>
        <w:t>工程地点：</w:t>
      </w:r>
    </w:p>
    <w:p>
      <w:pPr>
        <w:tabs>
          <w:tab w:val="left" w:pos="420"/>
        </w:tabs>
        <w:spacing w:line="360" w:lineRule="auto"/>
        <w:ind w:firstLine="220" w:firstLineChars="100"/>
        <w:rPr>
          <w:color w:val="222222"/>
          <w:szCs w:val="21"/>
        </w:rPr>
      </w:pPr>
      <w:r>
        <w:rPr>
          <w:rFonts w:hint="eastAsia"/>
          <w:color w:val="222222"/>
          <w:szCs w:val="21"/>
        </w:rPr>
        <w:t xml:space="preserve"> 3、</w:t>
      </w:r>
      <w:r>
        <w:rPr>
          <w:color w:val="222222"/>
          <w:szCs w:val="21"/>
        </w:rPr>
        <w:t>承包范围：</w:t>
      </w:r>
    </w:p>
    <w:p>
      <w:pPr>
        <w:tabs>
          <w:tab w:val="left" w:pos="480"/>
          <w:tab w:val="left" w:pos="567"/>
        </w:tabs>
        <w:spacing w:line="360" w:lineRule="auto"/>
        <w:ind w:firstLine="660" w:firstLineChars="300"/>
        <w:rPr>
          <w:szCs w:val="21"/>
        </w:rPr>
      </w:pPr>
      <w:r>
        <w:rPr>
          <w:rFonts w:hint="eastAsia"/>
          <w:szCs w:val="21"/>
        </w:rPr>
        <w:t xml:space="preserve">3.1施工地点：  </w:t>
      </w:r>
    </w:p>
    <w:p>
      <w:pPr>
        <w:spacing w:line="360" w:lineRule="auto"/>
        <w:ind w:firstLine="660" w:firstLineChars="300"/>
        <w:rPr>
          <w:szCs w:val="21"/>
        </w:rPr>
      </w:pPr>
      <w:r>
        <w:rPr>
          <w:rFonts w:hint="eastAsia"/>
          <w:szCs w:val="21"/>
        </w:rPr>
        <w:t xml:space="preserve">3.2施工要求： </w:t>
      </w:r>
    </w:p>
    <w:p>
      <w:pPr>
        <w:numPr>
          <w:ilvl w:val="0"/>
          <w:numId w:val="8"/>
        </w:numPr>
        <w:autoSpaceDE/>
        <w:autoSpaceDN/>
        <w:spacing w:line="300" w:lineRule="auto"/>
        <w:jc w:val="both"/>
        <w:rPr>
          <w:b/>
        </w:rPr>
      </w:pPr>
      <w:r>
        <w:rPr>
          <w:rFonts w:hint="eastAsia"/>
          <w:b/>
        </w:rPr>
        <w:t>合同工期</w:t>
      </w:r>
    </w:p>
    <w:p>
      <w:pPr>
        <w:spacing w:line="288" w:lineRule="auto"/>
        <w:ind w:firstLine="880" w:firstLineChars="400"/>
        <w:rPr>
          <w:color w:val="222222"/>
          <w:szCs w:val="21"/>
          <w:lang w:eastAsia="zh-CN"/>
        </w:rPr>
      </w:pPr>
      <w:r>
        <w:rPr>
          <w:rFonts w:hint="eastAsia"/>
          <w:color w:val="222222"/>
          <w:szCs w:val="21"/>
          <w:lang w:eastAsia="zh-CN"/>
        </w:rPr>
        <w:t>于</w:t>
      </w:r>
      <w:r>
        <w:rPr>
          <w:color w:val="222222"/>
          <w:szCs w:val="21"/>
          <w:u w:val="single"/>
          <w:lang w:eastAsia="zh-CN"/>
        </w:rPr>
        <w:t xml:space="preserve">     </w:t>
      </w:r>
      <w:r>
        <w:rPr>
          <w:rFonts w:hint="eastAsia"/>
          <w:color w:val="222222"/>
          <w:szCs w:val="21"/>
          <w:lang w:eastAsia="zh-CN"/>
        </w:rPr>
        <w:t>年</w:t>
      </w:r>
      <w:r>
        <w:rPr>
          <w:color w:val="222222"/>
          <w:szCs w:val="21"/>
          <w:u w:val="single"/>
          <w:lang w:eastAsia="zh-CN"/>
        </w:rPr>
        <w:t xml:space="preserve">     </w:t>
      </w:r>
      <w:r>
        <w:rPr>
          <w:rFonts w:hint="eastAsia"/>
          <w:color w:val="222222"/>
          <w:szCs w:val="21"/>
          <w:lang w:eastAsia="zh-CN"/>
        </w:rPr>
        <w:t>月</w:t>
      </w:r>
      <w:r>
        <w:rPr>
          <w:color w:val="222222"/>
          <w:szCs w:val="21"/>
          <w:u w:val="single"/>
          <w:lang w:eastAsia="zh-CN"/>
        </w:rPr>
        <w:t xml:space="preserve">     </w:t>
      </w:r>
      <w:r>
        <w:rPr>
          <w:rFonts w:hint="eastAsia"/>
          <w:color w:val="222222"/>
          <w:szCs w:val="21"/>
          <w:lang w:eastAsia="zh-CN"/>
        </w:rPr>
        <w:t>日前完工交付验收，具体开工时间以甲方通知为准。</w:t>
      </w:r>
    </w:p>
    <w:p>
      <w:pPr>
        <w:numPr>
          <w:ilvl w:val="0"/>
          <w:numId w:val="9"/>
        </w:numPr>
        <w:tabs>
          <w:tab w:val="left" w:pos="360"/>
        </w:tabs>
        <w:autoSpaceDE/>
        <w:autoSpaceDN/>
        <w:spacing w:line="360" w:lineRule="auto"/>
        <w:jc w:val="both"/>
      </w:pPr>
      <w:r>
        <w:rPr>
          <w:rFonts w:hint="eastAsia"/>
        </w:rPr>
        <w:t>合同价款</w:t>
      </w:r>
    </w:p>
    <w:p>
      <w:pPr>
        <w:numPr>
          <w:ilvl w:val="0"/>
          <w:numId w:val="10"/>
        </w:numPr>
        <w:autoSpaceDE/>
        <w:autoSpaceDN/>
        <w:spacing w:line="288" w:lineRule="auto"/>
        <w:jc w:val="both"/>
        <w:rPr>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pPr>
        <w:numPr>
          <w:ilvl w:val="0"/>
          <w:numId w:val="10"/>
        </w:numPr>
        <w:autoSpaceDE/>
        <w:autoSpaceDN/>
        <w:spacing w:line="288" w:lineRule="auto"/>
        <w:jc w:val="both"/>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pPr>
        <w:numPr>
          <w:ilvl w:val="0"/>
          <w:numId w:val="10"/>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Pr>
          <w:b/>
          <w:color w:val="222222"/>
          <w:szCs w:val="21"/>
          <w:lang w:eastAsia="zh-CN"/>
        </w:rPr>
        <w:t>均应由有</w:t>
      </w:r>
      <w:r>
        <w:rPr>
          <w:rFonts w:hint="eastAsia"/>
          <w:b/>
          <w:color w:val="222222"/>
          <w:szCs w:val="21"/>
          <w:lang w:eastAsia="zh-CN"/>
        </w:rPr>
        <w:t>甲方</w:t>
      </w:r>
      <w:r>
        <w:rPr>
          <w:b/>
          <w:color w:val="222222"/>
          <w:szCs w:val="21"/>
          <w:lang w:eastAsia="zh-CN"/>
        </w:rPr>
        <w:t>书面授权的人员签证完成并加盖</w:t>
      </w:r>
      <w:r>
        <w:rPr>
          <w:rFonts w:hint="eastAsia"/>
          <w:b/>
          <w:color w:val="222222"/>
          <w:szCs w:val="21"/>
          <w:lang w:eastAsia="zh-CN"/>
        </w:rPr>
        <w:t>甲方</w:t>
      </w:r>
      <w:r>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Pr>
          <w:b/>
          <w:color w:val="222222"/>
          <w:szCs w:val="21"/>
          <w:lang w:eastAsia="zh-CN"/>
        </w:rPr>
        <w:t>由于</w:t>
      </w:r>
      <w:r>
        <w:rPr>
          <w:rFonts w:hint="eastAsia"/>
          <w:b/>
          <w:color w:val="222222"/>
          <w:szCs w:val="21"/>
          <w:lang w:eastAsia="zh-CN"/>
        </w:rPr>
        <w:t>情况</w:t>
      </w:r>
      <w:r>
        <w:rPr>
          <w:b/>
          <w:color w:val="222222"/>
          <w:szCs w:val="21"/>
          <w:lang w:eastAsia="zh-CN"/>
        </w:rPr>
        <w:t>调整需要将上述的工程范围中的局部或部分内容取消不做时，上述对应的工程价款</w:t>
      </w:r>
      <w:r>
        <w:rPr>
          <w:rFonts w:hint="eastAsia"/>
          <w:b/>
          <w:color w:val="222222"/>
          <w:szCs w:val="21"/>
          <w:lang w:eastAsia="zh-CN"/>
        </w:rPr>
        <w:t>甲方</w:t>
      </w:r>
      <w:r>
        <w:rPr>
          <w:b/>
          <w:color w:val="222222"/>
          <w:szCs w:val="21"/>
          <w:lang w:eastAsia="zh-CN"/>
        </w:rPr>
        <w:t>相应扣回，</w:t>
      </w:r>
      <w:r>
        <w:rPr>
          <w:rFonts w:hint="eastAsia"/>
          <w:b/>
          <w:color w:val="222222"/>
          <w:szCs w:val="21"/>
          <w:lang w:eastAsia="zh-CN"/>
        </w:rPr>
        <w:t>乙方</w:t>
      </w:r>
      <w:r>
        <w:rPr>
          <w:b/>
          <w:color w:val="222222"/>
          <w:szCs w:val="21"/>
          <w:lang w:eastAsia="zh-CN"/>
        </w:rPr>
        <w:t>不得有任何异议，工程合同的造价相应调整。</w:t>
      </w:r>
    </w:p>
    <w:p>
      <w:pPr>
        <w:numPr>
          <w:ilvl w:val="0"/>
          <w:numId w:val="10"/>
        </w:numPr>
        <w:autoSpaceDE/>
        <w:autoSpaceDN/>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pPr>
        <w:numPr>
          <w:ilvl w:val="0"/>
          <w:numId w:val="10"/>
        </w:numPr>
        <w:autoSpaceDE/>
        <w:autoSpaceDN/>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pPr>
        <w:numPr>
          <w:ilvl w:val="0"/>
          <w:numId w:val="9"/>
        </w:numPr>
        <w:tabs>
          <w:tab w:val="left" w:pos="360"/>
        </w:tabs>
        <w:autoSpaceDE/>
        <w:autoSpaceDN/>
        <w:spacing w:line="360" w:lineRule="auto"/>
        <w:jc w:val="both"/>
      </w:pPr>
      <w:r>
        <w:rPr>
          <w:rFonts w:hint="eastAsia"/>
        </w:rPr>
        <w:t>工程款结算方式及期限</w:t>
      </w:r>
    </w:p>
    <w:p>
      <w:pPr>
        <w:numPr>
          <w:ilvl w:val="0"/>
          <w:numId w:val="11"/>
        </w:numPr>
        <w:autoSpaceDE/>
        <w:autoSpaceDN/>
        <w:spacing w:line="288" w:lineRule="auto"/>
        <w:jc w:val="both"/>
        <w:rPr>
          <w:color w:val="222222"/>
          <w:szCs w:val="21"/>
          <w:lang w:eastAsia="zh-CN"/>
        </w:rPr>
      </w:pPr>
      <w:r>
        <w:rPr>
          <w:rFonts w:hint="eastAsia"/>
          <w:color w:val="222222"/>
          <w:szCs w:val="21"/>
          <w:lang w:eastAsia="zh-CN"/>
        </w:rPr>
        <w:t>合同签订，人员工具进场开始作业，工程完工经甲方验收合格,且完成结算后，支付合同总价的</w:t>
      </w:r>
      <w:r>
        <w:rPr>
          <w:color w:val="222222"/>
          <w:szCs w:val="21"/>
          <w:u w:val="single"/>
          <w:lang w:eastAsia="zh-CN"/>
        </w:rPr>
        <w:t xml:space="preserve"> 97 </w:t>
      </w:r>
      <w:r>
        <w:rPr>
          <w:rFonts w:hint="eastAsia"/>
          <w:color w:val="222222"/>
          <w:szCs w:val="21"/>
          <w:lang w:eastAsia="zh-CN"/>
        </w:rPr>
        <w:t>%；尾款</w:t>
      </w:r>
      <w:r>
        <w:rPr>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pPr>
        <w:numPr>
          <w:ilvl w:val="0"/>
          <w:numId w:val="11"/>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u w:val="single"/>
          <w:lang w:eastAsia="zh-CN"/>
        </w:rPr>
        <w:t xml:space="preserve">   </w:t>
      </w:r>
      <w:r>
        <w:rPr>
          <w:rFonts w:hint="eastAsia"/>
          <w:color w:val="222222"/>
          <w:szCs w:val="21"/>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pPr>
        <w:spacing w:line="288" w:lineRule="auto"/>
        <w:ind w:left="315"/>
        <w:rPr>
          <w:color w:val="222222"/>
          <w:szCs w:val="21"/>
          <w:lang w:eastAsia="zh-CN"/>
        </w:rPr>
      </w:pPr>
      <w:r>
        <w:rPr>
          <w:rFonts w:hint="eastAsia"/>
          <w:color w:val="222222"/>
          <w:szCs w:val="21"/>
          <w:lang w:eastAsia="zh-CN"/>
        </w:rPr>
        <w:t xml:space="preserve">      乙方收款账户信息：</w:t>
      </w:r>
    </w:p>
    <w:p>
      <w:pPr>
        <w:spacing w:line="288" w:lineRule="auto"/>
        <w:ind w:left="315" w:firstLine="660" w:firstLineChars="300"/>
        <w:rPr>
          <w:color w:val="222222"/>
          <w:szCs w:val="21"/>
          <w:lang w:eastAsia="zh-CN"/>
        </w:rPr>
      </w:pPr>
      <w:r>
        <w:rPr>
          <w:rFonts w:hint="eastAsia"/>
          <w:color w:val="222222"/>
          <w:szCs w:val="21"/>
          <w:lang w:eastAsia="zh-CN"/>
        </w:rPr>
        <w:t xml:space="preserve">收款人：                     </w:t>
      </w:r>
    </w:p>
    <w:p>
      <w:pPr>
        <w:spacing w:line="288" w:lineRule="auto"/>
        <w:ind w:left="315" w:firstLine="660" w:firstLineChars="300"/>
        <w:rPr>
          <w:color w:val="222222"/>
          <w:szCs w:val="21"/>
        </w:rPr>
      </w:pPr>
      <w:r>
        <w:rPr>
          <w:rFonts w:hint="eastAsia"/>
          <w:color w:val="222222"/>
          <w:szCs w:val="21"/>
        </w:rPr>
        <w:t xml:space="preserve">开户行：            </w:t>
      </w:r>
    </w:p>
    <w:p>
      <w:pPr>
        <w:spacing w:line="288" w:lineRule="auto"/>
        <w:ind w:left="315" w:firstLine="660" w:firstLineChars="300"/>
        <w:rPr>
          <w:color w:val="222222"/>
          <w:szCs w:val="21"/>
        </w:rPr>
      </w:pPr>
      <w:r>
        <w:rPr>
          <w:rFonts w:hint="eastAsia"/>
          <w:color w:val="222222"/>
          <w:szCs w:val="21"/>
        </w:rPr>
        <w:t xml:space="preserve">账号：  </w:t>
      </w:r>
    </w:p>
    <w:p>
      <w:pPr>
        <w:numPr>
          <w:ilvl w:val="0"/>
          <w:numId w:val="8"/>
        </w:numPr>
        <w:autoSpaceDE/>
        <w:autoSpaceDN/>
        <w:spacing w:line="300" w:lineRule="auto"/>
        <w:jc w:val="both"/>
        <w:rPr>
          <w:b/>
        </w:rPr>
      </w:pPr>
      <w:r>
        <w:rPr>
          <w:rFonts w:hint="eastAsia"/>
          <w:b/>
        </w:rPr>
        <w:t>施工要求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pPr>
        <w:tabs>
          <w:tab w:val="left" w:pos="420"/>
        </w:tabs>
        <w:spacing w:line="288" w:lineRule="auto"/>
        <w:ind w:left="772" w:leftChars="150" w:hanging="442" w:hangingChars="200"/>
        <w:rPr>
          <w:b/>
          <w:color w:val="222222"/>
          <w:szCs w:val="21"/>
          <w:lang w:eastAsia="zh-CN"/>
        </w:rPr>
      </w:pPr>
      <w:r>
        <w:rPr>
          <w:rFonts w:hint="eastAsia"/>
          <w:b/>
          <w:color w:val="222222"/>
          <w:szCs w:val="21"/>
          <w:lang w:eastAsia="zh-CN"/>
        </w:rPr>
        <w:t>3、施工中需用到的所有材料，由乙方自行解决，且需符合甲方的质量要求。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pPr>
        <w:spacing w:line="288" w:lineRule="auto"/>
        <w:ind w:left="660" w:leftChars="150" w:hanging="330" w:hangingChars="15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pPr>
        <w:spacing w:line="288" w:lineRule="auto"/>
        <w:ind w:left="660" w:leftChars="150" w:hanging="330" w:hangingChars="15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Pr>
          <w:rFonts w:hint="eastAsia"/>
          <w:color w:val="222222"/>
          <w:szCs w:val="21"/>
          <w:lang w:eastAsia="zh-CN"/>
        </w:rPr>
        <w:t>元。</w:t>
      </w:r>
    </w:p>
    <w:p>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color w:val="222222"/>
          <w:szCs w:val="21"/>
          <w:u w:val="single"/>
          <w:lang w:eastAsia="zh-CN"/>
        </w:rPr>
        <w:t xml:space="preserve"> 500 </w:t>
      </w:r>
      <w:r>
        <w:rPr>
          <w:rFonts w:hint="eastAsia"/>
          <w:color w:val="222222"/>
          <w:szCs w:val="21"/>
          <w:lang w:eastAsia="zh-CN"/>
        </w:rPr>
        <w:t>元/次。</w:t>
      </w:r>
    </w:p>
    <w:p>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pPr>
        <w:spacing w:line="288" w:lineRule="auto"/>
        <w:ind w:left="661" w:leftChars="150" w:hanging="331" w:hangingChars="150"/>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pPr>
        <w:spacing w:line="288" w:lineRule="auto"/>
        <w:ind w:left="660" w:leftChars="150" w:hanging="330" w:hangingChars="15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pPr>
        <w:numPr>
          <w:ilvl w:val="0"/>
          <w:numId w:val="8"/>
        </w:numPr>
        <w:autoSpaceDE/>
        <w:autoSpaceDN/>
        <w:spacing w:line="300" w:lineRule="auto"/>
        <w:jc w:val="both"/>
        <w:rPr>
          <w:b/>
          <w:lang w:eastAsia="zh-CN"/>
        </w:rPr>
      </w:pPr>
      <w:r>
        <w:rPr>
          <w:b/>
          <w:lang w:eastAsia="zh-CN"/>
        </w:rPr>
        <w:t>原材料的提供办法及规格、数量、质量</w:t>
      </w:r>
    </w:p>
    <w:p>
      <w:pPr>
        <w:spacing w:line="288" w:lineRule="auto"/>
        <w:ind w:left="297" w:leftChars="135" w:firstLine="444" w:firstLineChars="202"/>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pPr>
        <w:numPr>
          <w:ilvl w:val="0"/>
          <w:numId w:val="8"/>
        </w:numPr>
        <w:autoSpaceDE/>
        <w:autoSpaceDN/>
        <w:spacing w:line="300" w:lineRule="auto"/>
        <w:jc w:val="both"/>
        <w:rPr>
          <w:b/>
        </w:rPr>
      </w:pPr>
      <w:r>
        <w:rPr>
          <w:b/>
        </w:rPr>
        <w:t>验收标准和方法</w:t>
      </w:r>
    </w:p>
    <w:p>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30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pPr>
        <w:numPr>
          <w:ilvl w:val="0"/>
          <w:numId w:val="8"/>
        </w:numPr>
        <w:autoSpaceDE/>
        <w:autoSpaceDN/>
        <w:spacing w:line="300" w:lineRule="auto"/>
        <w:jc w:val="both"/>
        <w:rPr>
          <w:b/>
        </w:rPr>
      </w:pPr>
      <w:r>
        <w:rPr>
          <w:rFonts w:hint="eastAsia"/>
          <w:b/>
        </w:rPr>
        <w:t>保修期及保修责任</w:t>
      </w:r>
    </w:p>
    <w:p>
      <w:pPr>
        <w:numPr>
          <w:ilvl w:val="0"/>
          <w:numId w:val="12"/>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pPr>
        <w:numPr>
          <w:ilvl w:val="0"/>
          <w:numId w:val="12"/>
        </w:numPr>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pPr>
        <w:numPr>
          <w:ilvl w:val="0"/>
          <w:numId w:val="12"/>
        </w:numPr>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10 </w:t>
      </w:r>
      <w:r>
        <w:rPr>
          <w:rFonts w:hint="eastAsia"/>
          <w:lang w:eastAsia="zh-CN"/>
        </w:rPr>
        <w:t>日书面通知甲方，否则甲方有权委托第三方修复，所发生的费用从保固费中扣除。</w:t>
      </w:r>
    </w:p>
    <w:p>
      <w:pPr>
        <w:tabs>
          <w:tab w:val="left" w:pos="851"/>
        </w:tabs>
        <w:spacing w:line="300" w:lineRule="auto"/>
        <w:ind w:left="360" w:firstLine="457" w:firstLineChars="20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12"/>
        </w:numPr>
        <w:autoSpaceDE/>
        <w:autoSpaceDN/>
        <w:spacing w:line="288" w:lineRule="auto"/>
        <w:ind w:left="660" w:leftChars="150" w:hanging="330" w:hangingChars="150"/>
        <w:jc w:val="both"/>
        <w:rPr>
          <w:color w:val="222222"/>
          <w:szCs w:val="21"/>
          <w:lang w:eastAsia="zh-CN"/>
        </w:rPr>
      </w:pPr>
      <w:r>
        <w:rPr>
          <w:rFonts w:hint="eastAsia"/>
          <w:lang w:eastAsia="zh-CN"/>
        </w:rPr>
        <w:t>在保修期外，如甲方就本工程有关问题委托乙方修复，乙方应按成本计费。</w:t>
      </w:r>
    </w:p>
    <w:p>
      <w:pPr>
        <w:numPr>
          <w:ilvl w:val="0"/>
          <w:numId w:val="8"/>
        </w:numPr>
        <w:autoSpaceDE/>
        <w:autoSpaceDN/>
        <w:spacing w:line="300" w:lineRule="auto"/>
        <w:jc w:val="both"/>
        <w:rPr>
          <w:b/>
        </w:rPr>
      </w:pPr>
      <w:r>
        <w:rPr>
          <w:b/>
        </w:rPr>
        <w:t>乙方的违约责任</w:t>
      </w:r>
    </w:p>
    <w:p>
      <w:pPr>
        <w:spacing w:line="288" w:lineRule="auto"/>
        <w:ind w:left="660" w:leftChars="150" w:hanging="330" w:hangingChars="15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Pr>
          <w:rFonts w:hint="eastAsia"/>
          <w:b/>
          <w:color w:val="222222"/>
          <w:szCs w:val="21"/>
          <w:lang w:eastAsia="zh-CN"/>
        </w:rPr>
        <w:t>如果返工后的交付时间超过合同约定的日期，应当</w:t>
      </w:r>
      <w:r>
        <w:rPr>
          <w:b/>
          <w:color w:val="222222"/>
          <w:szCs w:val="21"/>
          <w:lang w:eastAsia="zh-CN"/>
        </w:rPr>
        <w:t>承担逾期交付</w:t>
      </w:r>
      <w:r>
        <w:rPr>
          <w:rFonts w:hint="eastAsia"/>
          <w:b/>
          <w:color w:val="222222"/>
          <w:szCs w:val="21"/>
          <w:lang w:eastAsia="zh-CN"/>
        </w:rPr>
        <w:t>责任，并承担因此给甲方造成的损失</w:t>
      </w:r>
      <w:r>
        <w:rPr>
          <w:b/>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w:t>
      </w:r>
      <w:r>
        <w:rPr>
          <w:b/>
          <w:color w:val="222222"/>
          <w:szCs w:val="21"/>
          <w:lang w:eastAsia="zh-CN"/>
        </w:rPr>
        <w:t>完成</w:t>
      </w:r>
      <w:r>
        <w:rPr>
          <w:rFonts w:hint="eastAsia"/>
          <w:b/>
          <w:color w:val="222222"/>
          <w:szCs w:val="21"/>
          <w:lang w:eastAsia="zh-CN"/>
        </w:rPr>
        <w:t>的工作量</w:t>
      </w:r>
      <w:r>
        <w:rPr>
          <w:b/>
          <w:color w:val="222222"/>
          <w:szCs w:val="21"/>
          <w:lang w:eastAsia="zh-CN"/>
        </w:rPr>
        <w:t>少于合同</w:t>
      </w:r>
      <w:r>
        <w:rPr>
          <w:rFonts w:hint="eastAsia"/>
          <w:b/>
          <w:color w:val="222222"/>
          <w:szCs w:val="21"/>
          <w:lang w:eastAsia="zh-CN"/>
        </w:rPr>
        <w:t>约</w:t>
      </w:r>
      <w:r>
        <w:rPr>
          <w:b/>
          <w:color w:val="222222"/>
          <w:szCs w:val="21"/>
          <w:lang w:eastAsia="zh-CN"/>
        </w:rPr>
        <w:t>定，</w:t>
      </w:r>
      <w:r>
        <w:rPr>
          <w:rFonts w:hint="eastAsia"/>
          <w:b/>
          <w:color w:val="222222"/>
          <w:szCs w:val="21"/>
          <w:lang w:eastAsia="zh-CN"/>
        </w:rPr>
        <w:t>乙方</w:t>
      </w:r>
      <w:r>
        <w:rPr>
          <w:b/>
          <w:color w:val="222222"/>
          <w:szCs w:val="21"/>
          <w:lang w:eastAsia="zh-CN"/>
        </w:rPr>
        <w:t>应当照数补齐</w:t>
      </w:r>
      <w:r>
        <w:rPr>
          <w:rFonts w:hint="eastAsia"/>
          <w:b/>
          <w:color w:val="222222"/>
          <w:szCs w:val="21"/>
          <w:lang w:eastAsia="zh-CN"/>
        </w:rPr>
        <w:t>施工</w:t>
      </w:r>
      <w:r>
        <w:rPr>
          <w:b/>
          <w:color w:val="222222"/>
          <w:szCs w:val="21"/>
          <w:lang w:eastAsia="zh-CN"/>
        </w:rPr>
        <w:t>，</w:t>
      </w:r>
      <w:r>
        <w:rPr>
          <w:rFonts w:hint="eastAsia"/>
          <w:b/>
          <w:color w:val="222222"/>
          <w:szCs w:val="21"/>
          <w:lang w:eastAsia="zh-CN"/>
        </w:rPr>
        <w:t>因此超过合同约定的交付时间的，应当承担逾期交付责任，并承担因此给甲方造成的损失。</w:t>
      </w:r>
    </w:p>
    <w:p>
      <w:pPr>
        <w:spacing w:line="288" w:lineRule="auto"/>
        <w:ind w:left="660" w:leftChars="150" w:hanging="330" w:hangingChars="15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pPr>
        <w:spacing w:line="288" w:lineRule="auto"/>
        <w:ind w:left="660" w:leftChars="150" w:hanging="330" w:hangingChars="150"/>
        <w:rPr>
          <w:b/>
          <w:color w:val="222222"/>
          <w:szCs w:val="21"/>
          <w:lang w:eastAsia="zh-CN"/>
        </w:rPr>
      </w:pPr>
      <w:r>
        <w:rPr>
          <w:rFonts w:hint="eastAsia"/>
          <w:color w:val="222222"/>
          <w:szCs w:val="21"/>
          <w:lang w:eastAsia="zh-CN"/>
        </w:rPr>
        <w:t>4</w:t>
      </w:r>
      <w:r>
        <w:rPr>
          <w:color w:val="222222"/>
          <w:szCs w:val="21"/>
          <w:lang w:eastAsia="zh-CN"/>
        </w:rPr>
        <w:t>、</w:t>
      </w:r>
      <w:r>
        <w:rPr>
          <w:b/>
          <w:color w:val="222222"/>
          <w:szCs w:val="21"/>
          <w:lang w:eastAsia="zh-CN"/>
        </w:rPr>
        <w:t>逾期</w:t>
      </w:r>
      <w:r>
        <w:rPr>
          <w:rFonts w:hint="eastAsia"/>
          <w:b/>
          <w:color w:val="222222"/>
          <w:szCs w:val="21"/>
          <w:lang w:eastAsia="zh-CN"/>
        </w:rPr>
        <w:t>完工的</w:t>
      </w:r>
      <w:r>
        <w:rPr>
          <w:b/>
          <w:color w:val="222222"/>
          <w:szCs w:val="21"/>
          <w:lang w:eastAsia="zh-CN"/>
        </w:rPr>
        <w:t xml:space="preserve"> (包括</w:t>
      </w:r>
      <w:r>
        <w:rPr>
          <w:rFonts w:hint="eastAsia"/>
          <w:b/>
          <w:color w:val="222222"/>
          <w:szCs w:val="21"/>
          <w:lang w:eastAsia="zh-CN"/>
        </w:rPr>
        <w:t>因</w:t>
      </w:r>
      <w:r>
        <w:rPr>
          <w:b/>
          <w:color w:val="222222"/>
          <w:szCs w:val="21"/>
          <w:lang w:eastAsia="zh-CN"/>
        </w:rPr>
        <w:t>返修、更换、补交</w:t>
      </w:r>
      <w:r>
        <w:rPr>
          <w:rFonts w:hint="eastAsia"/>
          <w:b/>
          <w:color w:val="222222"/>
          <w:szCs w:val="21"/>
          <w:lang w:eastAsia="zh-CN"/>
        </w:rPr>
        <w:t>等造成的逾期</w:t>
      </w:r>
      <w:r>
        <w:rPr>
          <w:b/>
          <w:color w:val="222222"/>
          <w:szCs w:val="21"/>
          <w:lang w:eastAsia="zh-CN"/>
        </w:rPr>
        <w:t>)，应当向</w:t>
      </w:r>
      <w:r>
        <w:rPr>
          <w:rFonts w:hint="eastAsia"/>
          <w:b/>
          <w:color w:val="222222"/>
          <w:szCs w:val="21"/>
          <w:lang w:eastAsia="zh-CN"/>
        </w:rPr>
        <w:t>甲方</w:t>
      </w:r>
      <w:r>
        <w:rPr>
          <w:b/>
          <w:color w:val="222222"/>
          <w:szCs w:val="21"/>
          <w:lang w:eastAsia="zh-CN"/>
        </w:rPr>
        <w:t>偿付违约金</w:t>
      </w:r>
      <w:r>
        <w:rPr>
          <w:rFonts w:hint="eastAsia"/>
          <w:b/>
          <w:color w:val="222222"/>
          <w:szCs w:val="21"/>
          <w:lang w:eastAsia="zh-CN"/>
        </w:rPr>
        <w:t>，</w:t>
      </w:r>
      <w:r>
        <w:rPr>
          <w:b/>
          <w:color w:val="222222"/>
          <w:szCs w:val="21"/>
          <w:lang w:eastAsia="zh-CN"/>
        </w:rPr>
        <w:t>每逾期一天，按</w:t>
      </w:r>
      <w:r>
        <w:rPr>
          <w:rFonts w:hint="eastAsia"/>
          <w:b/>
          <w:color w:val="222222"/>
          <w:szCs w:val="21"/>
          <w:lang w:eastAsia="zh-CN"/>
        </w:rPr>
        <w:t>合同总金额</w:t>
      </w:r>
      <w:r>
        <w:rPr>
          <w:b/>
          <w:color w:val="222222"/>
          <w:szCs w:val="21"/>
          <w:lang w:eastAsia="zh-CN"/>
        </w:rPr>
        <w:t>的</w:t>
      </w:r>
      <w:r>
        <w:rPr>
          <w:b/>
          <w:color w:val="222222"/>
          <w:szCs w:val="21"/>
          <w:u w:val="single"/>
          <w:lang w:eastAsia="zh-CN"/>
        </w:rPr>
        <w:t xml:space="preserve"> 1 </w:t>
      </w:r>
      <w:r>
        <w:rPr>
          <w:rFonts w:hint="eastAsia"/>
          <w:b/>
          <w:color w:val="222222"/>
          <w:szCs w:val="21"/>
          <w:lang w:eastAsia="zh-CN"/>
        </w:rPr>
        <w:t>‰</w:t>
      </w:r>
      <w:r>
        <w:rPr>
          <w:b/>
          <w:color w:val="222222"/>
          <w:szCs w:val="21"/>
          <w:lang w:eastAsia="zh-CN"/>
        </w:rPr>
        <w:t>偿付违约金。逾期超过</w:t>
      </w:r>
      <w:r>
        <w:rPr>
          <w:b/>
          <w:color w:val="222222"/>
          <w:szCs w:val="21"/>
          <w:u w:val="single"/>
          <w:lang w:eastAsia="zh-CN"/>
        </w:rPr>
        <w:t xml:space="preserve">  10 </w:t>
      </w:r>
      <w:r>
        <w:rPr>
          <w:b/>
          <w:color w:val="222222"/>
          <w:szCs w:val="21"/>
          <w:lang w:eastAsia="zh-CN"/>
        </w:rPr>
        <w:t>日，甲方有权单方解除合同，乙方须按合同总价款的</w:t>
      </w:r>
      <w:r>
        <w:rPr>
          <w:b/>
          <w:color w:val="222222"/>
          <w:szCs w:val="21"/>
          <w:u w:val="single"/>
          <w:lang w:eastAsia="zh-CN"/>
        </w:rPr>
        <w:t xml:space="preserve"> 20  </w:t>
      </w:r>
      <w:r>
        <w:rPr>
          <w:rFonts w:hint="eastAsia"/>
          <w:b/>
          <w:color w:val="222222"/>
          <w:szCs w:val="21"/>
          <w:lang w:eastAsia="zh-CN"/>
        </w:rPr>
        <w:t>％</w:t>
      </w:r>
      <w:r>
        <w:rPr>
          <w:b/>
          <w:color w:val="222222"/>
          <w:szCs w:val="21"/>
          <w:lang w:eastAsia="zh-CN"/>
        </w:rPr>
        <w:t>向甲方支付违约金。</w:t>
      </w:r>
      <w:r>
        <w:rPr>
          <w:rFonts w:hint="eastAsia"/>
          <w:b/>
          <w:color w:val="222222"/>
          <w:szCs w:val="21"/>
          <w:lang w:eastAsia="zh-CN"/>
        </w:rPr>
        <w:t>违约金不足以弥补甲方损失的，甲方有权追偿。</w:t>
      </w:r>
    </w:p>
    <w:p>
      <w:pPr>
        <w:spacing w:line="288" w:lineRule="auto"/>
        <w:ind w:left="660" w:leftChars="150" w:hanging="330" w:hangingChars="15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pPr>
        <w:spacing w:line="288" w:lineRule="auto"/>
        <w:ind w:left="660" w:leftChars="150" w:hanging="330" w:hangingChars="150"/>
        <w:rPr>
          <w:color w:val="222222"/>
          <w:szCs w:val="21"/>
          <w:lang w:eastAsia="zh-CN"/>
        </w:rPr>
      </w:pPr>
    </w:p>
    <w:p>
      <w:pPr>
        <w:numPr>
          <w:ilvl w:val="0"/>
          <w:numId w:val="8"/>
        </w:numPr>
        <w:autoSpaceDE/>
        <w:autoSpaceDN/>
        <w:spacing w:line="300" w:lineRule="auto"/>
        <w:jc w:val="both"/>
        <w:rPr>
          <w:b/>
        </w:rPr>
      </w:pPr>
      <w:r>
        <w:rPr>
          <w:rFonts w:hint="eastAsia"/>
          <w:b/>
        </w:rPr>
        <w:t>甲方</w:t>
      </w:r>
      <w:r>
        <w:rPr>
          <w:b/>
        </w:rPr>
        <w:t>的违约责任</w:t>
      </w:r>
    </w:p>
    <w:p>
      <w:pPr>
        <w:spacing w:line="288" w:lineRule="auto"/>
        <w:ind w:left="661" w:leftChars="150" w:hanging="331" w:hangingChars="150"/>
        <w:rPr>
          <w:b/>
          <w:color w:val="222222"/>
          <w:szCs w:val="21"/>
          <w:lang w:eastAsia="zh-CN"/>
        </w:rPr>
      </w:pPr>
      <w:r>
        <w:rPr>
          <w:rFonts w:hint="eastAsia"/>
          <w:b/>
          <w:color w:val="222222"/>
          <w:szCs w:val="21"/>
          <w:lang w:eastAsia="zh-CN"/>
        </w:rPr>
        <w:t>1</w:t>
      </w:r>
      <w:r>
        <w:rPr>
          <w:b/>
          <w:color w:val="222222"/>
          <w:szCs w:val="21"/>
          <w:lang w:eastAsia="zh-CN"/>
        </w:rPr>
        <w:t>、超过合同规定日期付款，应当</w:t>
      </w:r>
      <w:r>
        <w:rPr>
          <w:rFonts w:hint="eastAsia"/>
          <w:b/>
          <w:color w:val="222222"/>
          <w:szCs w:val="21"/>
          <w:lang w:eastAsia="zh-CN"/>
        </w:rPr>
        <w:t>按全国银行间同业拆借中心公布的贷款市场报价利率向乙方支付利息，但利息总额最高不超过合同总价的</w:t>
      </w:r>
      <w:r>
        <w:rPr>
          <w:b/>
          <w:color w:val="222222"/>
          <w:szCs w:val="21"/>
          <w:u w:val="single"/>
          <w:lang w:eastAsia="zh-CN"/>
        </w:rPr>
        <w:t xml:space="preserve"> 5 </w:t>
      </w:r>
      <w:r>
        <w:rPr>
          <w:rFonts w:hint="eastAsia"/>
          <w:b/>
          <w:color w:val="222222"/>
          <w:szCs w:val="21"/>
          <w:lang w:eastAsia="zh-CN"/>
        </w:rPr>
        <w:t>％</w:t>
      </w:r>
      <w:r>
        <w:rPr>
          <w:b/>
          <w:color w:val="222222"/>
          <w:szCs w:val="21"/>
          <w:lang w:eastAsia="zh-CN"/>
        </w:rPr>
        <w:t>。</w:t>
      </w:r>
    </w:p>
    <w:p>
      <w:pPr>
        <w:numPr>
          <w:ilvl w:val="0"/>
          <w:numId w:val="8"/>
        </w:numPr>
        <w:autoSpaceDE/>
        <w:autoSpaceDN/>
        <w:spacing w:line="300" w:lineRule="auto"/>
        <w:jc w:val="both"/>
        <w:rPr>
          <w:b/>
        </w:rPr>
      </w:pPr>
      <w:r>
        <w:rPr>
          <w:rFonts w:hint="eastAsia"/>
          <w:b/>
        </w:rPr>
        <w:t>廉洁条款</w:t>
      </w:r>
    </w:p>
    <w:p>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pPr>
        <w:numPr>
          <w:ilvl w:val="0"/>
          <w:numId w:val="8"/>
        </w:numPr>
        <w:autoSpaceDE/>
        <w:autoSpaceDN/>
        <w:spacing w:line="300" w:lineRule="auto"/>
        <w:jc w:val="both"/>
      </w:pPr>
      <w:r>
        <w:rPr>
          <w:rFonts w:hint="eastAsia"/>
        </w:rPr>
        <w:t>合同的解除</w:t>
      </w:r>
    </w:p>
    <w:p>
      <w:pPr>
        <w:numPr>
          <w:ilvl w:val="0"/>
          <w:numId w:val="13"/>
        </w:numPr>
        <w:autoSpaceDE/>
        <w:autoSpaceDN/>
        <w:spacing w:line="300" w:lineRule="auto"/>
        <w:jc w:val="both"/>
        <w:rPr>
          <w:b/>
          <w:lang w:eastAsia="zh-CN"/>
        </w:rPr>
      </w:pPr>
      <w:r>
        <w:rPr>
          <w:rFonts w:hint="eastAsia"/>
          <w:b/>
          <w:lang w:eastAsia="zh-CN"/>
        </w:rPr>
        <w:t>乙方有下列情形之一者，甲方有权解除合同：</w:t>
      </w:r>
    </w:p>
    <w:p>
      <w:pPr>
        <w:numPr>
          <w:ilvl w:val="0"/>
          <w:numId w:val="14"/>
        </w:numPr>
        <w:autoSpaceDE/>
        <w:autoSpaceDN/>
        <w:spacing w:line="300" w:lineRule="auto"/>
        <w:jc w:val="both"/>
        <w:rPr>
          <w:lang w:eastAsia="zh-CN"/>
        </w:rPr>
      </w:pPr>
      <w:r>
        <w:rPr>
          <w:rFonts w:hint="eastAsia"/>
          <w:lang w:eastAsia="zh-CN"/>
        </w:rPr>
        <w:t>乙方逾约定开工日期</w:t>
      </w:r>
      <w:r>
        <w:rPr>
          <w:u w:val="single"/>
          <w:lang w:eastAsia="zh-CN"/>
        </w:rPr>
        <w:t xml:space="preserve">  10 </w:t>
      </w:r>
      <w:r>
        <w:rPr>
          <w:rFonts w:hint="eastAsia"/>
          <w:lang w:eastAsia="zh-CN"/>
        </w:rPr>
        <w:t>天，或逾期完工超过</w:t>
      </w:r>
      <w:r>
        <w:rPr>
          <w:u w:val="single"/>
          <w:lang w:eastAsia="zh-CN"/>
        </w:rPr>
        <w:t xml:space="preserve">  15 </w:t>
      </w:r>
      <w:r>
        <w:rPr>
          <w:rFonts w:hint="eastAsia"/>
          <w:lang w:eastAsia="zh-CN"/>
        </w:rPr>
        <w:t>天，或甲方认为不能按规定期限完工的。</w:t>
      </w:r>
    </w:p>
    <w:p>
      <w:pPr>
        <w:numPr>
          <w:ilvl w:val="0"/>
          <w:numId w:val="14"/>
        </w:numPr>
        <w:autoSpaceDE/>
        <w:autoSpaceDN/>
        <w:spacing w:line="300" w:lineRule="auto"/>
        <w:jc w:val="both"/>
        <w:rPr>
          <w:lang w:eastAsia="zh-CN"/>
        </w:rPr>
      </w:pPr>
      <w:r>
        <w:rPr>
          <w:rFonts w:hint="eastAsia"/>
          <w:lang w:eastAsia="zh-CN"/>
        </w:rPr>
        <w:t>乙方违反合同约定义务或发生变故不能履行合同的。</w:t>
      </w:r>
    </w:p>
    <w:p>
      <w:pPr>
        <w:numPr>
          <w:ilvl w:val="0"/>
          <w:numId w:val="14"/>
        </w:numPr>
        <w:autoSpaceDE/>
        <w:autoSpaceDN/>
        <w:spacing w:line="300" w:lineRule="auto"/>
        <w:jc w:val="both"/>
      </w:pPr>
      <w:r>
        <w:rPr>
          <w:rFonts w:hint="eastAsia"/>
        </w:rPr>
        <w:t>乙方偷工减料的。</w:t>
      </w:r>
    </w:p>
    <w:p>
      <w:pPr>
        <w:numPr>
          <w:ilvl w:val="0"/>
          <w:numId w:val="14"/>
        </w:numPr>
        <w:autoSpaceDE/>
        <w:autoSpaceDN/>
        <w:spacing w:line="300" w:lineRule="auto"/>
        <w:jc w:val="both"/>
        <w:rPr>
          <w:lang w:eastAsia="zh-CN"/>
        </w:rPr>
      </w:pPr>
      <w:r>
        <w:rPr>
          <w:rFonts w:hint="eastAsia"/>
          <w:lang w:eastAsia="zh-CN"/>
        </w:rPr>
        <w:t>乙方的施工材料不符合约定标准，经纠正后仍达不到标准的。</w:t>
      </w:r>
    </w:p>
    <w:p>
      <w:pPr>
        <w:numPr>
          <w:ilvl w:val="0"/>
          <w:numId w:val="14"/>
        </w:numPr>
        <w:autoSpaceDE/>
        <w:autoSpaceDN/>
        <w:spacing w:line="300" w:lineRule="auto"/>
        <w:jc w:val="both"/>
        <w:rPr>
          <w:lang w:eastAsia="zh-CN"/>
        </w:rPr>
      </w:pPr>
      <w:r>
        <w:rPr>
          <w:rFonts w:hint="eastAsia"/>
          <w:lang w:eastAsia="zh-CN"/>
        </w:rPr>
        <w:t>乙方无正当理由，自停工达</w:t>
      </w:r>
      <w:r>
        <w:rPr>
          <w:u w:val="single"/>
          <w:lang w:eastAsia="zh-CN"/>
        </w:rPr>
        <w:t xml:space="preserve">  72 </w:t>
      </w:r>
      <w:r>
        <w:rPr>
          <w:rFonts w:hint="eastAsia"/>
          <w:lang w:eastAsia="zh-CN"/>
        </w:rPr>
        <w:t>小时以上的。</w:t>
      </w:r>
    </w:p>
    <w:p>
      <w:pPr>
        <w:numPr>
          <w:ilvl w:val="0"/>
          <w:numId w:val="13"/>
        </w:numPr>
        <w:autoSpaceDE/>
        <w:autoSpaceDN/>
        <w:spacing w:line="300" w:lineRule="auto"/>
        <w:jc w:val="both"/>
        <w:rPr>
          <w:lang w:eastAsia="zh-CN"/>
        </w:rPr>
      </w:pPr>
      <w:r>
        <w:rPr>
          <w:rFonts w:hint="eastAsia"/>
          <w:b/>
          <w:lang w:eastAsia="zh-CN"/>
        </w:rPr>
        <w:t>因上述原因导致合同解除的，乙方应按合同总价</w:t>
      </w:r>
      <w:r>
        <w:rPr>
          <w:b/>
          <w:u w:val="single"/>
          <w:lang w:eastAsia="zh-CN"/>
        </w:rPr>
        <w:t xml:space="preserve">  20 </w:t>
      </w:r>
      <w:r>
        <w:rPr>
          <w:b/>
          <w:lang w:eastAsia="zh-CN"/>
        </w:rPr>
        <w:t>%</w:t>
      </w:r>
      <w:r>
        <w:rPr>
          <w:rFonts w:hint="eastAsia"/>
          <w:b/>
          <w:lang w:eastAsia="zh-CN"/>
        </w:rPr>
        <w:t>向甲方支付违约金，违约金不足以弥补甲方损失的，甲方有权追偿。</w:t>
      </w:r>
      <w:r>
        <w:rPr>
          <w:rFonts w:hint="eastAsia"/>
          <w:lang w:eastAsia="zh-CN"/>
        </w:rPr>
        <w:t>。</w:t>
      </w:r>
    </w:p>
    <w:p>
      <w:pPr>
        <w:numPr>
          <w:ilvl w:val="0"/>
          <w:numId w:val="13"/>
        </w:numPr>
        <w:autoSpaceDE/>
        <w:autoSpaceDN/>
        <w:spacing w:line="300" w:lineRule="auto"/>
        <w:jc w:val="both"/>
        <w:rPr>
          <w:lang w:eastAsia="zh-CN"/>
        </w:rPr>
      </w:pPr>
      <w:r>
        <w:rPr>
          <w:rFonts w:hint="eastAsia"/>
          <w:lang w:eastAsia="zh-CN"/>
        </w:rPr>
        <w:t>解除合同时，乙方应返还甲方提供的一切资料，并应继续承担保密义务。</w:t>
      </w:r>
    </w:p>
    <w:p>
      <w:pPr>
        <w:numPr>
          <w:ilvl w:val="0"/>
          <w:numId w:val="8"/>
        </w:numPr>
        <w:autoSpaceDE/>
        <w:autoSpaceDN/>
        <w:spacing w:line="300" w:lineRule="auto"/>
        <w:jc w:val="both"/>
      </w:pPr>
      <w:r>
        <w:rPr>
          <w:rFonts w:hint="eastAsia"/>
        </w:rPr>
        <w:t>争议解决</w:t>
      </w:r>
    </w:p>
    <w:p>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pPr>
        <w:numPr>
          <w:ilvl w:val="0"/>
          <w:numId w:val="8"/>
        </w:numPr>
        <w:autoSpaceDE/>
        <w:autoSpaceDN/>
        <w:spacing w:line="300" w:lineRule="auto"/>
        <w:jc w:val="both"/>
      </w:pPr>
      <w:r>
        <w:rPr>
          <w:rFonts w:hint="eastAsia"/>
        </w:rPr>
        <w:t>附则</w:t>
      </w:r>
    </w:p>
    <w:p>
      <w:pPr>
        <w:numPr>
          <w:ilvl w:val="0"/>
          <w:numId w:val="15"/>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pPr>
        <w:numPr>
          <w:ilvl w:val="0"/>
          <w:numId w:val="15"/>
        </w:numPr>
        <w:autoSpaceDE/>
        <w:autoSpaceDN/>
        <w:spacing w:line="300" w:lineRule="auto"/>
        <w:jc w:val="both"/>
        <w:rPr>
          <w:lang w:eastAsia="zh-CN"/>
        </w:rPr>
      </w:pPr>
      <w:r>
        <w:rPr>
          <w:rFonts w:hint="eastAsia"/>
          <w:lang w:eastAsia="zh-CN"/>
        </w:rPr>
        <w:t>本合同经双方加盖公章后立即生效。</w:t>
      </w:r>
    </w:p>
    <w:p>
      <w:pPr>
        <w:numPr>
          <w:ilvl w:val="0"/>
          <w:numId w:val="15"/>
        </w:numPr>
        <w:autoSpaceDE/>
        <w:autoSpaceDN/>
        <w:spacing w:line="300" w:lineRule="auto"/>
        <w:jc w:val="both"/>
        <w:rPr>
          <w:lang w:eastAsia="zh-CN"/>
        </w:rPr>
      </w:pPr>
      <w:r>
        <w:rPr>
          <w:rFonts w:hint="eastAsia"/>
          <w:lang w:eastAsia="zh-CN"/>
        </w:rPr>
        <w:t>本合同项下的任何权利义务，未经一方书面同意，任何一方均不得转让。</w:t>
      </w:r>
    </w:p>
    <w:p>
      <w:pPr>
        <w:numPr>
          <w:ilvl w:val="0"/>
          <w:numId w:val="15"/>
        </w:numPr>
        <w:autoSpaceDE/>
        <w:autoSpaceDN/>
        <w:spacing w:line="300" w:lineRule="auto"/>
        <w:jc w:val="both"/>
        <w:rPr>
          <w:lang w:eastAsia="zh-CN"/>
        </w:rPr>
      </w:pPr>
      <w:r>
        <w:rPr>
          <w:rFonts w:hint="eastAsia"/>
          <w:lang w:eastAsia="zh-CN"/>
        </w:rPr>
        <w:t>合同一式伍份，甲方执肆份，乙方执壹份，具有同等法律效力。</w:t>
      </w:r>
    </w:p>
    <w:p>
      <w:pPr>
        <w:spacing w:line="300" w:lineRule="auto"/>
        <w:rPr>
          <w:b/>
          <w:lang w:eastAsia="zh-CN"/>
        </w:rPr>
      </w:pPr>
    </w:p>
    <w:p>
      <w:pPr>
        <w:spacing w:line="300" w:lineRule="auto"/>
        <w:rPr>
          <w:b/>
          <w:lang w:eastAsia="zh-CN"/>
        </w:rPr>
      </w:pPr>
      <w:r>
        <w:rPr>
          <w:rFonts w:hint="eastAsia"/>
          <w:b/>
          <w:lang w:eastAsia="zh-CN"/>
        </w:rPr>
        <w:t>合同附件：</w:t>
      </w:r>
    </w:p>
    <w:p>
      <w:pPr>
        <w:spacing w:line="300" w:lineRule="auto"/>
        <w:rPr>
          <w:color w:val="222222"/>
          <w:szCs w:val="21"/>
          <w:lang w:eastAsia="zh-CN"/>
        </w:rPr>
      </w:pPr>
      <w:r>
        <w:rPr>
          <w:rFonts w:hint="eastAsia"/>
          <w:color w:val="222222"/>
          <w:szCs w:val="21"/>
          <w:lang w:eastAsia="zh-CN"/>
        </w:rPr>
        <w:t>附件1、《安全环保协议》</w:t>
      </w:r>
    </w:p>
    <w:p>
      <w:pPr>
        <w:spacing w:line="300" w:lineRule="auto"/>
        <w:rPr>
          <w:color w:val="222222"/>
          <w:szCs w:val="21"/>
          <w:lang w:eastAsia="zh-CN"/>
        </w:rPr>
      </w:pPr>
      <w:r>
        <w:rPr>
          <w:color w:val="222222"/>
          <w:szCs w:val="21"/>
          <w:lang w:eastAsia="zh-CN"/>
        </w:rPr>
        <w:t>附件</w:t>
      </w:r>
      <w:r>
        <w:rPr>
          <w:rFonts w:hint="eastAsia"/>
          <w:color w:val="222222"/>
          <w:szCs w:val="21"/>
          <w:lang w:eastAsia="zh-CN"/>
        </w:rPr>
        <w:t>2、发包文件</w:t>
      </w:r>
    </w:p>
    <w:p>
      <w:pPr>
        <w:spacing w:line="440" w:lineRule="exact"/>
        <w:ind w:firstLine="1063" w:firstLineChars="443"/>
        <w:rPr>
          <w:sz w:val="24"/>
          <w:lang w:eastAsia="zh-CN"/>
        </w:rPr>
      </w:pPr>
      <w:r>
        <w:rPr>
          <w:rFonts w:hint="eastAsia"/>
          <w:sz w:val="24"/>
          <w:lang w:eastAsia="zh-CN"/>
        </w:rPr>
        <w:t>甲方（发包人）（盖章）：</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pPr>
        <w:spacing w:line="440" w:lineRule="exact"/>
        <w:ind w:firstLine="1063" w:firstLineChars="443"/>
        <w:rPr>
          <w:sz w:val="24"/>
          <w:lang w:eastAsia="zh-CN"/>
        </w:rPr>
      </w:pPr>
    </w:p>
    <w:p>
      <w:pPr>
        <w:spacing w:line="440" w:lineRule="exact"/>
        <w:ind w:firstLine="1063" w:firstLineChars="443"/>
        <w:rPr>
          <w:sz w:val="24"/>
          <w:lang w:eastAsia="zh-CN"/>
        </w:rPr>
      </w:pPr>
      <w:r>
        <w:rPr>
          <w:rFonts w:hint="eastAsia"/>
          <w:sz w:val="24"/>
          <w:lang w:eastAsia="zh-CN"/>
        </w:rPr>
        <w:t>乙方（承包人）（盖章）：</w:t>
      </w:r>
      <w:r>
        <w:rPr>
          <w:rFonts w:hint="eastAsia"/>
          <w:sz w:val="24"/>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pPr>
        <w:pStyle w:val="2"/>
      </w:pPr>
      <w:r>
        <w:rPr>
          <w:rFonts w:hint="eastAsia"/>
        </w:rPr>
        <w:t>附件</w:t>
      </w:r>
      <w:r>
        <w:t>2</w:t>
      </w:r>
      <w:r>
        <w:rPr>
          <w:rFonts w:hint="eastAsia"/>
        </w:rPr>
        <w:t>、</w:t>
      </w:r>
    </w:p>
    <w:p>
      <w:pPr>
        <w:pStyle w:val="25"/>
        <w:spacing w:after="468" w:afterLines="150" w:line="276"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ind w:left="-147" w:leftChars="-67"/>
        <w:rPr>
          <w:szCs w:val="21"/>
          <w:lang w:eastAsia="zh-CN"/>
        </w:rPr>
      </w:pPr>
      <w:r>
        <w:rPr>
          <w:rFonts w:hint="eastAsia"/>
          <w:szCs w:val="21"/>
          <w:lang w:eastAsia="zh-CN"/>
        </w:rPr>
        <w:t>发包人（以下简称甲方）：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szCs w:val="21"/>
          <w:lang w:eastAsia="zh-CN"/>
        </w:rPr>
      </w:pPr>
      <w:r>
        <w:rPr>
          <w:rFonts w:hint="eastAsia"/>
          <w:szCs w:val="21"/>
          <w:lang w:eastAsia="zh-CN"/>
        </w:rPr>
        <w:t>承包人（以下简称乙方）：</w:t>
      </w:r>
      <w:r>
        <w:rPr>
          <w:rFonts w:hint="eastAsia"/>
          <w:szCs w:val="21"/>
          <w:u w:val="single"/>
          <w:lang w:eastAsia="zh-CN"/>
        </w:rPr>
        <w:t xml:space="preserve">                                          </w:t>
      </w:r>
      <w:r>
        <w:rPr>
          <w:rFonts w:hint="eastAsia"/>
          <w:szCs w:val="21"/>
          <w:lang w:eastAsia="zh-CN"/>
        </w:rPr>
        <w:t xml:space="preserve">                      </w:t>
      </w:r>
    </w:p>
    <w:p>
      <w:pPr>
        <w:spacing w:line="360" w:lineRule="auto"/>
        <w:ind w:left="-551" w:leftChars="-339" w:hanging="195" w:hangingChars="89"/>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szCs w:val="21"/>
          <w:lang w:eastAsia="zh-CN"/>
        </w:rPr>
      </w:pPr>
      <w:r>
        <w:rPr>
          <w:rFonts w:hint="eastAsia"/>
          <w:b/>
          <w:szCs w:val="21"/>
          <w:lang w:eastAsia="zh-CN"/>
        </w:rPr>
        <w:t>一、甲方的权利和义务：</w:t>
      </w:r>
    </w:p>
    <w:p>
      <w:pPr>
        <w:pStyle w:val="70"/>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pPr>
        <w:pStyle w:val="70"/>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甲方有权对乙方不服从管理和严重违章者，驱逐出施工现场，列入黑名单。</w:t>
      </w:r>
    </w:p>
    <w:p>
      <w:pPr>
        <w:pStyle w:val="70"/>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pPr>
        <w:spacing w:line="360" w:lineRule="auto"/>
        <w:ind w:left="-549" w:leftChars="-339" w:hanging="197" w:hangingChars="89"/>
        <w:rPr>
          <w:b/>
          <w:szCs w:val="21"/>
          <w:lang w:eastAsia="zh-CN"/>
        </w:rPr>
      </w:pPr>
      <w:r>
        <w:rPr>
          <w:rFonts w:hint="eastAsia"/>
          <w:b/>
          <w:szCs w:val="21"/>
          <w:lang w:eastAsia="zh-CN"/>
        </w:rPr>
        <w:t>二、乙方的权利和义务：</w:t>
      </w:r>
    </w:p>
    <w:p>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szCs w:val="21"/>
          <w:lang w:eastAsia="zh-CN"/>
        </w:rPr>
        <w:t>6、 乙方有权要求甲方提供与其工作相关的安全资料，如八大票证管理制度等。</w:t>
      </w:r>
    </w:p>
    <w:p>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hint="eastAsia" w:cs="Arial"/>
          <w:lang w:eastAsia="zh-CN"/>
        </w:rPr>
        <w:t>并佩戴明显标志；编制和实施各安全环保施工方案和专项应急预案。</w:t>
      </w:r>
    </w:p>
    <w:p>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w:t>
      </w:r>
      <w:r>
        <w:rPr>
          <w:rFonts w:cs="Arial"/>
          <w:lang w:eastAsia="zh-CN"/>
        </w:rPr>
        <w:t>/人的</w:t>
      </w:r>
      <w:r>
        <w:rPr>
          <w:rFonts w:hint="eastAsia" w:cs="Arial"/>
          <w:lang w:eastAsia="zh-CN"/>
        </w:rPr>
        <w:t>人身意外伤害险</w:t>
      </w:r>
      <w:r>
        <w:rPr>
          <w:rFonts w:hint="eastAsia"/>
          <w:szCs w:val="21"/>
          <w:lang w:eastAsia="zh-CN"/>
        </w:rPr>
        <w:t>），为施工人员配备合格的劳动防护用品、安全用具及应急救援设施，并保证施工工具、器械使用安全。</w:t>
      </w:r>
    </w:p>
    <w:p>
      <w:pPr>
        <w:spacing w:line="360" w:lineRule="auto"/>
        <w:ind w:left="-551" w:leftChars="-289" w:hanging="85" w:hangingChars="39"/>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pPr>
        <w:spacing w:line="360" w:lineRule="auto"/>
        <w:ind w:left="-551" w:leftChars="-289" w:hanging="85" w:hangingChars="39"/>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pPr>
        <w:spacing w:line="360" w:lineRule="auto"/>
        <w:ind w:left="-551" w:leftChars="-289" w:hanging="85" w:hangingChars="39"/>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551" w:leftChars="-289" w:hanging="85" w:hangingChars="39"/>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ype="textWrapping"/>
      </w: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ype="textWrapping"/>
      </w: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pPr>
        <w:spacing w:line="360" w:lineRule="auto"/>
        <w:ind w:left="-551" w:leftChars="-289" w:hanging="85" w:hangingChars="39"/>
        <w:rPr>
          <w:szCs w:val="21"/>
          <w:lang w:eastAsia="zh-CN"/>
        </w:rPr>
      </w:pPr>
      <w:r>
        <w:rPr>
          <w:rFonts w:hint="eastAsia"/>
          <w:szCs w:val="21"/>
          <w:lang w:eastAsia="zh-CN"/>
        </w:rPr>
        <w:t>三、违约责任及处理</w:t>
      </w:r>
    </w:p>
    <w:p>
      <w:pPr>
        <w:spacing w:line="360" w:lineRule="auto"/>
        <w:ind w:left="-551" w:leftChars="-289" w:hanging="85" w:hangingChars="39"/>
        <w:rPr>
          <w:szCs w:val="21"/>
          <w:lang w:eastAsia="zh-CN"/>
        </w:rPr>
      </w:pPr>
      <w:r>
        <w:rPr>
          <w:rFonts w:hint="eastAsia"/>
          <w:szCs w:val="21"/>
          <w:lang w:eastAsia="zh-CN"/>
        </w:rPr>
        <w:t>1、乙方不得转包、违法分包及挂靠等违法行为，若存在违法行为，甲方有权解除合同；未经福海创许可，不得将工程分包。</w:t>
      </w:r>
    </w:p>
    <w:p>
      <w:pPr>
        <w:spacing w:line="360" w:lineRule="auto"/>
        <w:ind w:left="-551" w:leftChars="-289" w:hanging="85" w:hangingChars="39"/>
        <w:rPr>
          <w:szCs w:val="21"/>
          <w:lang w:eastAsia="zh-CN"/>
        </w:rPr>
      </w:pPr>
      <w:r>
        <w:rPr>
          <w:rFonts w:hint="eastAsia"/>
          <w:szCs w:val="21"/>
          <w:lang w:eastAsia="zh-CN"/>
        </w:rPr>
        <w:t>2、发生安全事故时，甲乙双方均有抢险、救灾的义务，所发生的费用由责任方承担。</w:t>
      </w:r>
    </w:p>
    <w:p>
      <w:pPr>
        <w:spacing w:line="360" w:lineRule="auto"/>
        <w:ind w:left="-551" w:leftChars="-289" w:hanging="85" w:hangingChars="39"/>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551" w:leftChars="-289" w:hanging="85" w:hangingChars="39"/>
        <w:rPr>
          <w:szCs w:val="21"/>
          <w:lang w:eastAsia="zh-CN"/>
        </w:rPr>
      </w:pPr>
      <w:r>
        <w:rPr>
          <w:rFonts w:hint="eastAsia"/>
          <w:szCs w:val="21"/>
          <w:lang w:eastAsia="zh-CN"/>
        </w:rPr>
        <w:t>4、甲方违约造成的事故，甲方承担全部责任，并按规定追究有关人员责任及上报。</w:t>
      </w:r>
    </w:p>
    <w:p>
      <w:pPr>
        <w:spacing w:line="360" w:lineRule="auto"/>
        <w:ind w:left="-551" w:leftChars="-289" w:hanging="85" w:hangingChars="3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551" w:leftChars="-289" w:hanging="85" w:hangingChars="39"/>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551" w:leftChars="-289" w:hanging="85" w:hangingChars="39"/>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549" w:leftChars="-339" w:hanging="197" w:hangingChars="89"/>
        <w:rPr>
          <w:b/>
          <w:szCs w:val="21"/>
          <w:lang w:eastAsia="zh-CN"/>
        </w:rPr>
      </w:pPr>
      <w:r>
        <w:rPr>
          <w:rFonts w:hint="eastAsia"/>
          <w:b/>
          <w:szCs w:val="21"/>
          <w:lang w:eastAsia="zh-CN"/>
        </w:rPr>
        <w:t>四、 不可抗力：</w:t>
      </w:r>
    </w:p>
    <w:p>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pPr>
        <w:spacing w:line="550" w:lineRule="exact"/>
        <w:ind w:left="-549" w:leftChars="-339" w:hanging="197" w:hangingChars="89"/>
        <w:rPr>
          <w:b/>
          <w:szCs w:val="21"/>
          <w:lang w:eastAsia="zh-CN"/>
        </w:rPr>
      </w:pPr>
      <w:r>
        <w:rPr>
          <w:rFonts w:hint="eastAsia"/>
          <w:b/>
          <w:szCs w:val="21"/>
          <w:lang w:eastAsia="zh-CN"/>
        </w:rPr>
        <w:t>五、本协议书一式两份，甲乙双方各执一份。</w:t>
      </w:r>
    </w:p>
    <w:p>
      <w:pPr>
        <w:spacing w:line="550" w:lineRule="exact"/>
        <w:ind w:left="-549" w:leftChars="-339" w:hanging="197" w:hangingChars="89"/>
        <w:rPr>
          <w:b/>
          <w:szCs w:val="21"/>
          <w:lang w:eastAsia="zh-CN"/>
        </w:rPr>
      </w:pPr>
      <w:r>
        <w:rPr>
          <w:rFonts w:hint="eastAsia"/>
          <w:b/>
          <w:szCs w:val="21"/>
          <w:lang w:eastAsia="zh-CN"/>
        </w:rPr>
        <w:t>六、本协议书经双方盖章后生效。</w:t>
      </w:r>
    </w:p>
    <w:p>
      <w:pPr>
        <w:spacing w:line="550" w:lineRule="exact"/>
        <w:ind w:left="-549" w:leftChars="-339" w:hanging="197" w:hangingChars="89"/>
        <w:rPr>
          <w:b/>
          <w:szCs w:val="21"/>
          <w:lang w:eastAsia="zh-CN"/>
        </w:rPr>
      </w:pPr>
      <w:r>
        <w:rPr>
          <w:rFonts w:hint="eastAsia"/>
          <w:b/>
          <w:szCs w:val="21"/>
          <w:lang w:eastAsia="zh-CN"/>
        </w:rPr>
        <w:t>七、协议期限：</w:t>
      </w:r>
    </w:p>
    <w:p>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551" w:leftChars="-289" w:hanging="85" w:hangingChars="39"/>
        <w:rPr>
          <w:szCs w:val="21"/>
          <w:lang w:eastAsia="zh-CN"/>
        </w:rPr>
      </w:pPr>
      <w:r>
        <w:rPr>
          <w:rFonts w:hint="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签定日期：    年    月    日                   年    月    日</w:t>
      </w:r>
    </w:p>
    <w:p>
      <w:pPr>
        <w:spacing w:line="276" w:lineRule="auto"/>
        <w:rPr>
          <w:szCs w:val="21"/>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重整四合一炉改造项目增补钢结构采购施工项目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24年5月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sz w:val="24"/>
                <w:lang w:eastAsia="zh-CN"/>
              </w:rPr>
              <w:t>施工企业安全生产许可证</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lang w:eastAsia="zh-CN"/>
              </w:rPr>
            </w:pPr>
            <w:r>
              <w:rPr>
                <w:rFonts w:hint="eastAsia"/>
                <w:lang w:eastAsia="zh-CN"/>
              </w:rPr>
              <w:t>项目人员简历及相关资格证书。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重整四合一炉改造项目增补钢结构采购施工项目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24</w:t>
      </w:r>
      <w:r>
        <w:rPr>
          <w:rFonts w:hint="eastAsia" w:cs="Times New Roman"/>
          <w:color w:val="00B050"/>
          <w:sz w:val="28"/>
          <w:szCs w:val="28"/>
          <w:u w:val="single"/>
          <w:lang w:eastAsia="zh-CN"/>
        </w:rPr>
        <w:t>年</w:t>
      </w:r>
      <w:r>
        <w:rPr>
          <w:rFonts w:cs="Times New Roman"/>
          <w:color w:val="00B050"/>
          <w:sz w:val="28"/>
          <w:szCs w:val="28"/>
          <w:u w:val="single"/>
          <w:lang w:eastAsia="zh-CN"/>
        </w:rPr>
        <w:t>5</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rPr>
          <w:b/>
          <w:bCs/>
          <w:sz w:val="36"/>
          <w:szCs w:val="36"/>
        </w:rPr>
      </w:pPr>
    </w:p>
    <w:p>
      <w:pPr>
        <w:pStyle w:val="2"/>
        <w:rPr>
          <w:b/>
          <w:bCs/>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2"/>
        <w:spacing w:beforeLines="0" w:afterLines="0" w:line="240" w:lineRule="auto"/>
        <w:rPr>
          <w:rFonts w:cs="Times New Roman"/>
          <w:bCs w:val="0"/>
          <w:color w:val="4E6127"/>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项目负责人及其他人员相关资格证书复印件</w:t>
      </w: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施工企业安全生产许可证</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重整四合一炉改造项目增补钢结构采购施工项目</w:t>
      </w:r>
      <w:r>
        <w:rPr>
          <w:rFonts w:hint="eastAsia" w:ascii="Times New Roman" w:hAnsi="ˎ̥"/>
          <w:sz w:val="28"/>
          <w:szCs w:val="28"/>
          <w:lang w:eastAsia="zh-CN"/>
        </w:rPr>
        <w:t>比选文件的全部内容后，我方愿以以下报价，严格按照自主比选文件的要求，交付本项目并维修其中的任何缺陷。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46"/>
              <w:tblW w:w="7684" w:type="dxa"/>
              <w:jc w:val="center"/>
              <w:tblLayout w:type="autofit"/>
              <w:tblCellMar>
                <w:top w:w="0" w:type="dxa"/>
                <w:left w:w="108" w:type="dxa"/>
                <w:bottom w:w="0" w:type="dxa"/>
                <w:right w:w="108" w:type="dxa"/>
              </w:tblCellMar>
            </w:tblPr>
            <w:tblGrid>
              <w:gridCol w:w="1080"/>
              <w:gridCol w:w="2320"/>
              <w:gridCol w:w="1695"/>
              <w:gridCol w:w="1370"/>
              <w:gridCol w:w="1219"/>
            </w:tblGrid>
            <w:tr>
              <w:trPr>
                <w:trHeight w:val="54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2320"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695"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370" w:type="dxa"/>
                  <w:tcBorders>
                    <w:top w:val="single" w:color="auto" w:sz="4" w:space="0"/>
                    <w:left w:val="nil"/>
                    <w:bottom w:val="single" w:color="auto" w:sz="4" w:space="0"/>
                    <w:right w:val="single" w:color="auto" w:sz="4" w:space="0"/>
                  </w:tcBorders>
                  <w:shd w:val="clear" w:color="auto" w:fill="auto"/>
                  <w:vAlign w:val="bottom"/>
                </w:tcPr>
                <w:p>
                  <w:pPr>
                    <w:widowControl/>
                    <w:autoSpaceDE/>
                    <w:autoSpaceDN/>
                    <w:jc w:val="center"/>
                    <w:rPr>
                      <w:b/>
                      <w:bCs/>
                      <w:color w:val="FF0000"/>
                      <w:lang w:eastAsia="zh-CN"/>
                    </w:rPr>
                  </w:pPr>
                </w:p>
              </w:tc>
              <w:tc>
                <w:tcPr>
                  <w:tcW w:w="1219"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FF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FF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FF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FF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FF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FF0000"/>
                      <w:lang w:eastAsia="zh-CN"/>
                    </w:rPr>
                  </w:pPr>
                </w:p>
              </w:tc>
            </w:tr>
          </w:tbl>
          <w:p>
            <w:pPr>
              <w:pStyle w:val="2"/>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786"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645072F"/>
    <w:multiLevelType w:val="multilevel"/>
    <w:tmpl w:val="4645072F"/>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0">
    <w:nsid w:val="4B44014A"/>
    <w:multiLevelType w:val="singleLevel"/>
    <w:tmpl w:val="4B44014A"/>
    <w:lvl w:ilvl="0" w:tentative="0">
      <w:start w:val="9"/>
      <w:numFmt w:val="chineseCounting"/>
      <w:suff w:val="nothing"/>
      <w:lvlText w:val="%1、"/>
      <w:lvlJc w:val="left"/>
      <w:rPr>
        <w:rFonts w:hint="eastAsia"/>
      </w:rPr>
    </w:lvl>
  </w:abstractNum>
  <w:abstractNum w:abstractNumId="11">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3">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2"/>
  </w:num>
  <w:num w:numId="2">
    <w:abstractNumId w:val="0"/>
  </w:num>
  <w:num w:numId="3">
    <w:abstractNumId w:val="10"/>
  </w:num>
  <w:num w:numId="4">
    <w:abstractNumId w:val="4"/>
  </w:num>
  <w:num w:numId="5">
    <w:abstractNumId w:val="5"/>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docVars>
    <w:docVar w:name="commondata" w:val="eyJoZGlkIjoiZjI5ZTVhZThkZGM1NWY0NjU2Nzg0OWIxZmQ3NWEyY2UifQ=="/>
  </w:docVars>
  <w:rsids>
    <w:rsidRoot w:val="00967702"/>
    <w:rsid w:val="000004E6"/>
    <w:rsid w:val="000010FA"/>
    <w:rsid w:val="00001416"/>
    <w:rsid w:val="000034C1"/>
    <w:rsid w:val="00004C5E"/>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B7EF8"/>
    <w:rsid w:val="000C57EB"/>
    <w:rsid w:val="000C629C"/>
    <w:rsid w:val="000D1175"/>
    <w:rsid w:val="000D1AB8"/>
    <w:rsid w:val="000D35CF"/>
    <w:rsid w:val="000D51F3"/>
    <w:rsid w:val="000D56A1"/>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7DA"/>
    <w:rsid w:val="00185C58"/>
    <w:rsid w:val="001861E4"/>
    <w:rsid w:val="00192465"/>
    <w:rsid w:val="00193470"/>
    <w:rsid w:val="00193817"/>
    <w:rsid w:val="00195D79"/>
    <w:rsid w:val="001A6EE7"/>
    <w:rsid w:val="001B07AA"/>
    <w:rsid w:val="001B5CD4"/>
    <w:rsid w:val="001B698B"/>
    <w:rsid w:val="001C0DB4"/>
    <w:rsid w:val="001C2037"/>
    <w:rsid w:val="001C5843"/>
    <w:rsid w:val="001C6E5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4706"/>
    <w:rsid w:val="00405092"/>
    <w:rsid w:val="00407E93"/>
    <w:rsid w:val="00410C69"/>
    <w:rsid w:val="0041197D"/>
    <w:rsid w:val="00413501"/>
    <w:rsid w:val="00420DB7"/>
    <w:rsid w:val="00426B66"/>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7E5"/>
    <w:rsid w:val="00494C07"/>
    <w:rsid w:val="004A13AF"/>
    <w:rsid w:val="004A46AD"/>
    <w:rsid w:val="004A498D"/>
    <w:rsid w:val="004C16AE"/>
    <w:rsid w:val="004C4B54"/>
    <w:rsid w:val="004D6A19"/>
    <w:rsid w:val="00500D74"/>
    <w:rsid w:val="00505560"/>
    <w:rsid w:val="00513D5D"/>
    <w:rsid w:val="00514AFE"/>
    <w:rsid w:val="00515CBC"/>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5EF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E7FD5"/>
    <w:rsid w:val="007F06B2"/>
    <w:rsid w:val="007F1A0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258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610B"/>
    <w:rsid w:val="00A70480"/>
    <w:rsid w:val="00A7270C"/>
    <w:rsid w:val="00A807F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47F19"/>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96329"/>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4DE2"/>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1A8"/>
    <w:rsid w:val="00E80BDD"/>
    <w:rsid w:val="00E8170E"/>
    <w:rsid w:val="00E85991"/>
    <w:rsid w:val="00E93446"/>
    <w:rsid w:val="00E94724"/>
    <w:rsid w:val="00E975FE"/>
    <w:rsid w:val="00E97CE7"/>
    <w:rsid w:val="00EA5A6E"/>
    <w:rsid w:val="00EB7224"/>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16F4"/>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50E77DA"/>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057408A"/>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0467C-6A7F-4DB5-BCD4-7DFEA279563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14067</Words>
  <Characters>14540</Characters>
  <Lines>118</Lines>
  <Paragraphs>33</Paragraphs>
  <TotalTime>5721</TotalTime>
  <ScaleCrop>false</ScaleCrop>
  <LinksUpToDate>false</LinksUpToDate>
  <CharactersWithSpaces>15839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郑杰鹏</cp:lastModifiedBy>
  <dcterms:modified xsi:type="dcterms:W3CDTF">2024-06-24T07:16:04Z</dcterms:modified>
  <dc:title>公开招标文件（货物服务类）</dc:title>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2052-12.1.0.16929</vt:lpwstr>
  </property>
  <property fmtid="{D5CDD505-2E9C-101B-9397-08002B2CF9AE}" pid="6" name="ICV">
    <vt:lpwstr>B3C885F3931B4455854030A8ED536D41_12</vt:lpwstr>
  </property>
</Properties>
</file>