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A335DF">
      <w:pPr>
        <w:pStyle w:val="aa"/>
        <w:jc w:val="center"/>
        <w:rPr>
          <w:rFonts w:ascii="微软雅黑" w:eastAsia="微软雅黑"/>
          <w:b/>
          <w:sz w:val="52"/>
          <w:szCs w:val="22"/>
          <w:u w:val="single"/>
          <w:lang w:eastAsia="zh-CN"/>
        </w:rPr>
      </w:pPr>
      <w:r w:rsidRPr="00A335DF">
        <w:rPr>
          <w:rFonts w:ascii="微软雅黑" w:eastAsia="微软雅黑" w:hAnsi="微软雅黑" w:hint="eastAsia"/>
          <w:b/>
          <w:bCs/>
          <w:sz w:val="52"/>
          <w:szCs w:val="52"/>
          <w:lang w:eastAsia="zh-CN"/>
        </w:rPr>
        <w:t>13-P-344A分馏塔顶循环泵</w:t>
      </w:r>
      <w:proofErr w:type="gramStart"/>
      <w:r w:rsidRPr="00A335DF">
        <w:rPr>
          <w:rFonts w:ascii="微软雅黑" w:eastAsia="微软雅黑" w:hAnsi="微软雅黑" w:hint="eastAsia"/>
          <w:b/>
          <w:bCs/>
          <w:sz w:val="52"/>
          <w:szCs w:val="52"/>
          <w:lang w:eastAsia="zh-CN"/>
        </w:rPr>
        <w:t>泵</w:t>
      </w:r>
      <w:proofErr w:type="gramEnd"/>
      <w:r w:rsidRPr="00A335DF">
        <w:rPr>
          <w:rFonts w:ascii="微软雅黑" w:eastAsia="微软雅黑" w:hAnsi="微软雅黑" w:hint="eastAsia"/>
          <w:b/>
          <w:bCs/>
          <w:sz w:val="52"/>
          <w:szCs w:val="52"/>
          <w:lang w:eastAsia="zh-CN"/>
        </w:rPr>
        <w:t>头</w:t>
      </w:r>
      <w:r>
        <w:rPr>
          <w:rFonts w:ascii="微软雅黑" w:eastAsia="微软雅黑" w:hAnsi="微软雅黑" w:hint="eastAsia"/>
          <w:b/>
          <w:bCs/>
          <w:sz w:val="52"/>
          <w:szCs w:val="52"/>
          <w:lang w:eastAsia="zh-CN"/>
        </w:rPr>
        <w:t xml:space="preserve">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A335DF" w:rsidRPr="00A335DF">
        <w:rPr>
          <w:color w:val="000000" w:themeColor="text1"/>
          <w:sz w:val="28"/>
          <w:szCs w:val="28"/>
        </w:rPr>
        <w:t>QG2404020007</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33529E">
        <w:rPr>
          <w:rFonts w:ascii="微软雅黑" w:eastAsia="微软雅黑" w:hint="eastAsia"/>
          <w:b/>
          <w:color w:val="000000" w:themeColor="text1"/>
          <w:w w:val="95"/>
          <w:sz w:val="32"/>
          <w:lang w:eastAsia="zh-CN"/>
        </w:rPr>
        <w:t>二〇二四年五</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4665F9" w:rsidP="00A91531">
      <w:pPr>
        <w:jc w:val="center"/>
        <w:rPr>
          <w:b/>
          <w:bCs/>
          <w:sz w:val="32"/>
          <w:lang w:eastAsia="zh-CN"/>
        </w:rPr>
      </w:pPr>
      <w:r>
        <w:rPr>
          <w:rFonts w:hint="eastAsia"/>
          <w:b/>
          <w:bCs/>
          <w:sz w:val="32"/>
          <w:lang w:eastAsia="zh-CN"/>
        </w:rPr>
        <w:t>福建福海创石油化工有限公司</w:t>
      </w:r>
      <w:r w:rsidR="00A335DF" w:rsidRPr="00BB731B">
        <w:rPr>
          <w:rFonts w:asciiTheme="majorEastAsia" w:eastAsiaTheme="majorEastAsia" w:hAnsiTheme="majorEastAsia" w:hint="eastAsia"/>
          <w:b/>
          <w:bCs/>
          <w:sz w:val="32"/>
          <w:szCs w:val="28"/>
          <w:lang w:eastAsia="zh-CN"/>
        </w:rPr>
        <w:t>13-P-344A分馏塔</w:t>
      </w:r>
      <w:r w:rsidR="00A335DF">
        <w:rPr>
          <w:rFonts w:asciiTheme="majorEastAsia" w:eastAsiaTheme="majorEastAsia" w:hAnsiTheme="majorEastAsia" w:hint="eastAsia"/>
          <w:b/>
          <w:bCs/>
          <w:sz w:val="32"/>
          <w:szCs w:val="28"/>
          <w:lang w:eastAsia="zh-CN"/>
        </w:rPr>
        <w:t>顶</w:t>
      </w:r>
      <w:r w:rsidR="00A335DF" w:rsidRPr="00BB731B">
        <w:rPr>
          <w:rFonts w:asciiTheme="majorEastAsia" w:eastAsiaTheme="majorEastAsia" w:hAnsiTheme="majorEastAsia" w:hint="eastAsia"/>
          <w:b/>
          <w:bCs/>
          <w:sz w:val="32"/>
          <w:szCs w:val="28"/>
          <w:lang w:eastAsia="zh-CN"/>
        </w:rPr>
        <w:t>循</w:t>
      </w:r>
      <w:r w:rsidR="00A335DF">
        <w:rPr>
          <w:rFonts w:asciiTheme="majorEastAsia" w:eastAsiaTheme="majorEastAsia" w:hAnsiTheme="majorEastAsia" w:hint="eastAsia"/>
          <w:b/>
          <w:bCs/>
          <w:sz w:val="32"/>
          <w:szCs w:val="28"/>
          <w:lang w:eastAsia="zh-CN"/>
        </w:rPr>
        <w:t>环泵</w:t>
      </w:r>
      <w:proofErr w:type="gramStart"/>
      <w:r w:rsidR="00A335DF" w:rsidRPr="00BB731B">
        <w:rPr>
          <w:rFonts w:asciiTheme="majorEastAsia" w:eastAsiaTheme="majorEastAsia" w:hAnsiTheme="majorEastAsia" w:hint="eastAsia"/>
          <w:b/>
          <w:bCs/>
          <w:sz w:val="32"/>
          <w:szCs w:val="28"/>
          <w:lang w:eastAsia="zh-CN"/>
        </w:rPr>
        <w:t>泵</w:t>
      </w:r>
      <w:proofErr w:type="gramEnd"/>
      <w:r w:rsidR="00A335DF" w:rsidRPr="00BB731B">
        <w:rPr>
          <w:rFonts w:asciiTheme="majorEastAsia" w:eastAsiaTheme="majorEastAsia" w:hAnsiTheme="majorEastAsia" w:hint="eastAsia"/>
          <w:b/>
          <w:bCs/>
          <w:sz w:val="32"/>
          <w:szCs w:val="28"/>
          <w:lang w:eastAsia="zh-CN"/>
        </w:rPr>
        <w:t>头</w:t>
      </w:r>
      <w:r w:rsidR="00C211A0">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FB3150" w:rsidRPr="00FB3150" w:rsidRDefault="00FB3150" w:rsidP="00FB3150">
      <w:pPr>
        <w:pStyle w:val="10"/>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A335DF" w:rsidRPr="00A335DF">
        <w:rPr>
          <w:rFonts w:asciiTheme="majorEastAsia" w:eastAsiaTheme="majorEastAsia" w:hAnsiTheme="majorEastAsia" w:hint="eastAsia"/>
          <w:bCs/>
          <w:u w:val="single"/>
          <w:lang w:eastAsia="zh-CN"/>
        </w:rPr>
        <w:t>13-P-344A分馏塔顶循环泵</w:t>
      </w:r>
      <w:proofErr w:type="gramStart"/>
      <w:r w:rsidR="00A335DF" w:rsidRPr="00A335DF">
        <w:rPr>
          <w:rFonts w:asciiTheme="majorEastAsia" w:eastAsiaTheme="majorEastAsia" w:hAnsiTheme="majorEastAsia" w:hint="eastAsia"/>
          <w:bCs/>
          <w:u w:val="single"/>
          <w:lang w:eastAsia="zh-CN"/>
        </w:rPr>
        <w:t>泵</w:t>
      </w:r>
      <w:proofErr w:type="gramEnd"/>
      <w:r w:rsidR="00A335DF" w:rsidRPr="00A335DF">
        <w:rPr>
          <w:rFonts w:asciiTheme="majorEastAsia" w:eastAsiaTheme="majorEastAsia" w:hAnsiTheme="majorEastAsia" w:hint="eastAsia"/>
          <w:bCs/>
          <w:u w:val="single"/>
          <w:lang w:eastAsia="zh-CN"/>
        </w:rPr>
        <w:t>头</w:t>
      </w:r>
      <w:r w:rsidR="00392040" w:rsidRPr="00A335DF">
        <w:rPr>
          <w:rFonts w:hint="eastAsia"/>
          <w:color w:val="000000" w:themeColor="text1"/>
          <w:u w:val="single"/>
          <w:lang w:eastAsia="zh-CN"/>
        </w:rPr>
        <w:t>采购项目</w:t>
      </w:r>
      <w:r w:rsidRPr="00A335DF">
        <w:rPr>
          <w:rFonts w:hint="eastAsia"/>
          <w:color w:val="000000" w:themeColor="text1"/>
          <w:u w:val="single"/>
          <w:lang w:eastAsia="zh-CN"/>
        </w:rPr>
        <w:t>（项目编号：</w:t>
      </w:r>
      <w:r w:rsidR="00A335DF" w:rsidRPr="00A335DF">
        <w:rPr>
          <w:color w:val="000000" w:themeColor="text1"/>
          <w:u w:val="single"/>
          <w:lang w:eastAsia="zh-CN"/>
        </w:rPr>
        <w:t>QG2404020007</w:t>
      </w:r>
      <w:r w:rsidRPr="00A335DF">
        <w:rPr>
          <w:rFonts w:hint="eastAsia"/>
          <w:color w:val="000000" w:themeColor="text1"/>
          <w:u w:val="single"/>
          <w:lang w:eastAsia="zh-CN"/>
        </w:rPr>
        <w:t>）”</w:t>
      </w:r>
      <w:r w:rsidRPr="00A335DF">
        <w:rPr>
          <w:u w:val="single"/>
          <w:lang w:eastAsia="zh-CN"/>
        </w:rPr>
        <w:t>进行</w:t>
      </w:r>
      <w:r>
        <w:rPr>
          <w:lang w:eastAsia="zh-CN"/>
        </w:rPr>
        <w:t>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A335DF" w:rsidRDefault="00986280" w:rsidP="003A4111">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w:t>
      </w:r>
      <w:r w:rsidR="004665F9" w:rsidRPr="00A335DF">
        <w:rPr>
          <w:rFonts w:hint="eastAsia"/>
          <w:sz w:val="24"/>
          <w:szCs w:val="24"/>
          <w:lang w:eastAsia="zh-CN"/>
        </w:rPr>
        <w:t>福建福海创石油化工有限公司</w:t>
      </w:r>
      <w:r w:rsidR="00A335DF" w:rsidRPr="00A335DF">
        <w:rPr>
          <w:rFonts w:asciiTheme="majorEastAsia" w:eastAsiaTheme="majorEastAsia" w:hAnsiTheme="majorEastAsia" w:hint="eastAsia"/>
          <w:bCs/>
          <w:sz w:val="24"/>
          <w:szCs w:val="24"/>
          <w:lang w:eastAsia="zh-CN"/>
        </w:rPr>
        <w:t>13-P-344A分馏塔顶循环泵</w:t>
      </w:r>
      <w:proofErr w:type="gramStart"/>
      <w:r w:rsidR="00A335DF" w:rsidRPr="00A335DF">
        <w:rPr>
          <w:rFonts w:asciiTheme="majorEastAsia" w:eastAsiaTheme="majorEastAsia" w:hAnsiTheme="majorEastAsia" w:hint="eastAsia"/>
          <w:bCs/>
          <w:sz w:val="24"/>
          <w:szCs w:val="24"/>
          <w:lang w:eastAsia="zh-CN"/>
        </w:rPr>
        <w:t>泵</w:t>
      </w:r>
      <w:proofErr w:type="gramEnd"/>
      <w:r w:rsidR="00A335DF" w:rsidRPr="00A335DF">
        <w:rPr>
          <w:rFonts w:asciiTheme="majorEastAsia" w:eastAsiaTheme="majorEastAsia" w:hAnsiTheme="majorEastAsia" w:hint="eastAsia"/>
          <w:bCs/>
          <w:sz w:val="24"/>
          <w:szCs w:val="24"/>
          <w:lang w:eastAsia="zh-CN"/>
        </w:rPr>
        <w:t>头</w:t>
      </w:r>
      <w:r w:rsidRPr="00A335DF">
        <w:rPr>
          <w:sz w:val="24"/>
          <w:szCs w:val="24"/>
          <w:lang w:eastAsia="zh-CN"/>
        </w:rPr>
        <w:t>采购</w:t>
      </w:r>
      <w:r w:rsidR="00392040" w:rsidRPr="00A335DF">
        <w:rPr>
          <w:sz w:val="24"/>
          <w:szCs w:val="24"/>
          <w:lang w:eastAsia="zh-CN"/>
        </w:rPr>
        <w:t>项目</w:t>
      </w:r>
    </w:p>
    <w:p w:rsidR="00C211A0" w:rsidRPr="00A335DF" w:rsidRDefault="00986280" w:rsidP="00A335DF">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roofErr w:type="gramStart"/>
      <w:r w:rsidR="00A335DF">
        <w:rPr>
          <w:rFonts w:hint="eastAsia"/>
          <w:sz w:val="24"/>
          <w:szCs w:val="24"/>
          <w:lang w:eastAsia="zh-CN"/>
        </w:rPr>
        <w:t>物编</w:t>
      </w:r>
      <w:proofErr w:type="gramEnd"/>
      <w:r w:rsidR="00A335DF" w:rsidRPr="00A335DF">
        <w:rPr>
          <w:sz w:val="24"/>
          <w:szCs w:val="24"/>
          <w:lang w:eastAsia="zh-CN"/>
        </w:rPr>
        <w:t xml:space="preserve">1301060053 </w:t>
      </w:r>
      <w:proofErr w:type="gramStart"/>
      <w:r w:rsidR="00A335DF">
        <w:rPr>
          <w:sz w:val="24"/>
          <w:szCs w:val="24"/>
          <w:lang w:eastAsia="zh-CN"/>
        </w:rPr>
        <w:t>泵头</w:t>
      </w:r>
      <w:proofErr w:type="gramEnd"/>
      <w:r w:rsidR="00A335DF">
        <w:rPr>
          <w:rFonts w:hint="eastAsia"/>
          <w:sz w:val="24"/>
          <w:szCs w:val="24"/>
          <w:lang w:eastAsia="zh-CN"/>
        </w:rPr>
        <w:t xml:space="preserve">  </w:t>
      </w:r>
      <w:r w:rsidR="002D302B">
        <w:rPr>
          <w:rFonts w:hint="eastAsia"/>
          <w:sz w:val="24"/>
          <w:szCs w:val="24"/>
          <w:lang w:eastAsia="zh-CN"/>
        </w:rPr>
        <w:t>数量一套</w:t>
      </w:r>
      <w:r w:rsidR="00A335DF">
        <w:rPr>
          <w:rFonts w:hint="eastAsia"/>
          <w:sz w:val="24"/>
          <w:szCs w:val="24"/>
          <w:lang w:eastAsia="zh-CN"/>
        </w:rPr>
        <w:t>，规格型号：</w:t>
      </w:r>
      <w:r w:rsidR="00A335DF" w:rsidRPr="00A335DF">
        <w:rPr>
          <w:sz w:val="24"/>
          <w:szCs w:val="24"/>
          <w:lang w:eastAsia="zh-CN"/>
        </w:rPr>
        <w:t>13-P-344A/流量范围300-600t/h/入口法兰DN300 CL300,出口法兰DN300 CL300</w:t>
      </w:r>
      <w:r w:rsidR="00A335DF">
        <w:rPr>
          <w:rFonts w:hint="eastAsia"/>
          <w:sz w:val="24"/>
          <w:szCs w:val="24"/>
          <w:lang w:eastAsia="zh-CN"/>
        </w:rPr>
        <w:t>；</w:t>
      </w:r>
      <w:r w:rsidR="00C211A0" w:rsidRPr="00C211A0">
        <w:rPr>
          <w:rFonts w:asciiTheme="minorEastAsia" w:eastAsiaTheme="minorEastAsia" w:hAnsiTheme="minorEastAsia"/>
          <w:sz w:val="24"/>
          <w:szCs w:val="24"/>
          <w:lang w:eastAsia="zh-CN"/>
        </w:rPr>
        <w:t>详见附件采购技术要求及图纸</w:t>
      </w:r>
      <w:r w:rsidR="007D7B5F">
        <w:rPr>
          <w:rFonts w:asciiTheme="minorEastAsia" w:eastAsiaTheme="minorEastAsia" w:hAnsiTheme="minorEastAsia" w:hint="eastAsia"/>
          <w:sz w:val="24"/>
          <w:szCs w:val="24"/>
          <w:lang w:eastAsia="zh-CN"/>
        </w:rPr>
        <w:t>。</w:t>
      </w:r>
    </w:p>
    <w:p w:rsidR="00CB104E" w:rsidRPr="00701062" w:rsidRDefault="00CB104E" w:rsidP="00A335DF">
      <w:pPr>
        <w:spacing w:beforeLines="50" w:before="120" w:afterLines="50" w:after="120" w:line="360" w:lineRule="auto"/>
        <w:ind w:firstLineChars="200" w:firstLine="480"/>
        <w:outlineLvl w:val="0"/>
        <w:rPr>
          <w:color w:val="000000"/>
          <w:sz w:val="24"/>
          <w:szCs w:val="24"/>
          <w:shd w:val="clear" w:color="auto" w:fill="FFFFFF"/>
          <w:lang w:eastAsia="zh-CN"/>
        </w:rPr>
      </w:pPr>
      <w:r>
        <w:rPr>
          <w:rFonts w:hint="eastAsia"/>
          <w:sz w:val="24"/>
          <w:szCs w:val="24"/>
          <w:lang w:eastAsia="zh-CN"/>
        </w:rPr>
        <w:t>3.比选控制价：</w:t>
      </w:r>
      <w:r w:rsidR="00A335DF">
        <w:rPr>
          <w:rFonts w:hint="eastAsia"/>
          <w:sz w:val="24"/>
          <w:szCs w:val="24"/>
          <w:lang w:eastAsia="zh-CN"/>
        </w:rPr>
        <w:t>28.25</w:t>
      </w:r>
      <w:r>
        <w:rPr>
          <w:rFonts w:hint="eastAsia"/>
          <w:sz w:val="24"/>
          <w:szCs w:val="24"/>
          <w:lang w:eastAsia="zh-CN"/>
        </w:rPr>
        <w:t>万元</w:t>
      </w:r>
      <w:r w:rsidR="00A335DF">
        <w:rPr>
          <w:rFonts w:hint="eastAsia"/>
          <w:b/>
          <w:lang w:eastAsia="zh-CN"/>
        </w:rPr>
        <w:t>（含税</w:t>
      </w:r>
      <w:r w:rsidRPr="00CB104E">
        <w:rPr>
          <w:rFonts w:hint="eastAsia"/>
          <w:b/>
          <w:lang w:eastAsia="zh-CN"/>
        </w:rPr>
        <w:t>总价）</w:t>
      </w:r>
      <w:r w:rsidR="00A335DF">
        <w:rPr>
          <w:rFonts w:hint="eastAsia"/>
          <w:b/>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A335DF"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A335DF">
        <w:rPr>
          <w:rFonts w:hint="eastAsia"/>
          <w:color w:val="000000"/>
          <w:sz w:val="24"/>
          <w:szCs w:val="24"/>
          <w:lang w:eastAsia="zh-CN"/>
        </w:rPr>
        <w:t>参选单位应是具备独立法人资格且</w:t>
      </w:r>
      <w:r w:rsidR="00A335DF" w:rsidRPr="00A335DF">
        <w:rPr>
          <w:rFonts w:asciiTheme="majorEastAsia" w:eastAsiaTheme="majorEastAsia" w:hAnsiTheme="majorEastAsia" w:hint="eastAsia"/>
          <w:sz w:val="24"/>
          <w:szCs w:val="24"/>
          <w:lang w:eastAsia="zh-CN"/>
        </w:rPr>
        <w:t>要具有离心泵设计、加工制造与组装能力</w:t>
      </w:r>
      <w:r w:rsidRPr="00A335DF">
        <w:rPr>
          <w:rFonts w:hint="eastAsia"/>
          <w:color w:val="000000"/>
          <w:sz w:val="24"/>
          <w:szCs w:val="24"/>
          <w:lang w:eastAsia="zh-CN"/>
        </w:rPr>
        <w:t>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4362BE" w:rsidRDefault="00A335DF" w:rsidP="00070F40">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3</w:t>
      </w:r>
      <w:r w:rsidR="004362BE">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参选单位必须有近三年相近流量扬程的离心泵</w:t>
      </w:r>
      <w:r w:rsidR="00070F40">
        <w:rPr>
          <w:rFonts w:asciiTheme="minorEastAsia" w:eastAsiaTheme="minorEastAsia" w:hAnsiTheme="minorEastAsia" w:hint="eastAsia"/>
          <w:color w:val="000000"/>
          <w:sz w:val="24"/>
          <w:lang w:eastAsia="zh-CN"/>
        </w:rPr>
        <w:t>制造业绩，证明材料包括合同复印件、签字版技术协议、电话等。</w:t>
      </w:r>
    </w:p>
    <w:p w:rsidR="003C4726" w:rsidRDefault="00A335DF"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3C4726">
        <w:rPr>
          <w:rFonts w:hint="eastAsia"/>
          <w:color w:val="000000" w:themeColor="text1"/>
          <w:sz w:val="24"/>
          <w:szCs w:val="24"/>
          <w:lang w:eastAsia="zh-CN"/>
        </w:rPr>
        <w:t>.</w:t>
      </w:r>
      <w:r w:rsidR="003C4726">
        <w:rPr>
          <w:sz w:val="24"/>
          <w:szCs w:val="24"/>
          <w:lang w:eastAsia="zh-CN"/>
        </w:rPr>
        <w:t xml:space="preserve"> </w:t>
      </w:r>
      <w:r w:rsidR="003C4726">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4E08EF">
        <w:rPr>
          <w:rFonts w:hint="eastAsia"/>
          <w:color w:val="000000" w:themeColor="text1"/>
          <w:sz w:val="24"/>
          <w:szCs w:val="24"/>
          <w:lang w:eastAsia="zh-CN"/>
        </w:rPr>
        <w:t>2024</w:t>
      </w:r>
      <w:r>
        <w:rPr>
          <w:rFonts w:hint="eastAsia"/>
          <w:color w:val="000000" w:themeColor="text1"/>
          <w:sz w:val="24"/>
          <w:szCs w:val="24"/>
          <w:lang w:eastAsia="zh-CN"/>
        </w:rPr>
        <w:t>年</w:t>
      </w:r>
      <w:r w:rsidR="0033529E">
        <w:rPr>
          <w:rFonts w:hint="eastAsia"/>
          <w:color w:val="000000" w:themeColor="text1"/>
          <w:sz w:val="24"/>
          <w:szCs w:val="24"/>
          <w:lang w:eastAsia="zh-CN"/>
        </w:rPr>
        <w:t>5</w:t>
      </w:r>
      <w:r>
        <w:rPr>
          <w:rFonts w:hint="eastAsia"/>
          <w:color w:val="000000" w:themeColor="text1"/>
          <w:sz w:val="24"/>
          <w:szCs w:val="24"/>
          <w:lang w:eastAsia="zh-CN"/>
        </w:rPr>
        <w:t>月</w:t>
      </w:r>
      <w:r w:rsidR="0033529E">
        <w:rPr>
          <w:rFonts w:hint="eastAsia"/>
          <w:color w:val="000000" w:themeColor="text1"/>
          <w:sz w:val="24"/>
          <w:szCs w:val="24"/>
          <w:lang w:eastAsia="zh-CN"/>
        </w:rPr>
        <w:t>8</w:t>
      </w:r>
      <w:r>
        <w:rPr>
          <w:rFonts w:hint="eastAsia"/>
          <w:color w:val="000000" w:themeColor="text1"/>
          <w:sz w:val="24"/>
          <w:szCs w:val="24"/>
          <w:lang w:eastAsia="zh-CN"/>
        </w:rPr>
        <w:t>日至</w:t>
      </w:r>
      <w:r w:rsidR="004E08EF">
        <w:rPr>
          <w:rFonts w:hint="eastAsia"/>
          <w:color w:val="000000" w:themeColor="text1"/>
          <w:sz w:val="24"/>
          <w:szCs w:val="24"/>
          <w:lang w:eastAsia="zh-CN"/>
        </w:rPr>
        <w:t>2024</w:t>
      </w:r>
      <w:r>
        <w:rPr>
          <w:rFonts w:hint="eastAsia"/>
          <w:color w:val="000000" w:themeColor="text1"/>
          <w:sz w:val="24"/>
          <w:szCs w:val="24"/>
          <w:lang w:eastAsia="zh-CN"/>
        </w:rPr>
        <w:t>年</w:t>
      </w:r>
      <w:r w:rsidR="00A335DF">
        <w:rPr>
          <w:rFonts w:hint="eastAsia"/>
          <w:color w:val="000000" w:themeColor="text1"/>
          <w:sz w:val="24"/>
          <w:szCs w:val="24"/>
          <w:lang w:eastAsia="zh-CN"/>
        </w:rPr>
        <w:t>5</w:t>
      </w:r>
      <w:r>
        <w:rPr>
          <w:rFonts w:hint="eastAsia"/>
          <w:color w:val="000000" w:themeColor="text1"/>
          <w:sz w:val="24"/>
          <w:szCs w:val="24"/>
          <w:lang w:eastAsia="zh-CN"/>
        </w:rPr>
        <w:t>月</w:t>
      </w:r>
      <w:r w:rsidR="0033529E">
        <w:rPr>
          <w:rFonts w:hint="eastAsia"/>
          <w:color w:val="000000" w:themeColor="text1"/>
          <w:sz w:val="24"/>
          <w:szCs w:val="24"/>
          <w:lang w:eastAsia="zh-CN"/>
        </w:rPr>
        <w:t>17</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w:t>
      </w:r>
      <w:r w:rsidR="00897CF8">
        <w:rPr>
          <w:rFonts w:hint="eastAsia"/>
          <w:color w:val="000000" w:themeColor="text1"/>
          <w:sz w:val="24"/>
          <w:szCs w:val="24"/>
          <w:lang w:eastAsia="zh-CN"/>
        </w:rPr>
        <w:lastRenderedPageBreak/>
        <w:t>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4E08EF">
        <w:rPr>
          <w:rFonts w:hint="eastAsia"/>
          <w:color w:val="000000" w:themeColor="text1"/>
          <w:sz w:val="24"/>
          <w:szCs w:val="24"/>
          <w:lang w:eastAsia="zh-CN"/>
        </w:rPr>
        <w:t>0596-6311074 。</w:t>
      </w:r>
    </w:p>
    <w:p w:rsidR="00D7766D" w:rsidRPr="004E08EF" w:rsidRDefault="00986280" w:rsidP="00A91531">
      <w:pPr>
        <w:tabs>
          <w:tab w:val="left" w:pos="709"/>
        </w:tabs>
        <w:spacing w:line="360" w:lineRule="auto"/>
        <w:ind w:firstLineChars="200" w:firstLine="440"/>
        <w:rPr>
          <w:b/>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4E08EF" w:rsidRPr="004E08EF">
        <w:rPr>
          <w:rFonts w:hint="eastAsia"/>
          <w:b/>
          <w:color w:val="000000" w:themeColor="text1"/>
          <w:lang w:eastAsia="zh-CN"/>
        </w:rPr>
        <w:t>待定</w:t>
      </w:r>
      <w:r w:rsidR="004E08EF" w:rsidRPr="00A91531">
        <w:rPr>
          <w:color w:val="000000" w:themeColor="text1"/>
          <w:sz w:val="24"/>
          <w:szCs w:val="24"/>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8E4AE8">
        <w:rPr>
          <w:rFonts w:hint="eastAsia"/>
          <w:color w:val="000000" w:themeColor="text1"/>
          <w:lang w:eastAsia="zh-CN"/>
        </w:rPr>
        <w:t>56</w:t>
      </w:r>
      <w:r w:rsidR="004C4C67">
        <w:rPr>
          <w:rFonts w:hint="eastAsia"/>
          <w:color w:val="000000" w:themeColor="text1"/>
          <w:lang w:eastAsia="zh-CN"/>
        </w:rPr>
        <w:t>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8E4AE8" w:rsidRPr="008E4AE8">
        <w:rPr>
          <w:rFonts w:asciiTheme="majorEastAsia" w:eastAsiaTheme="majorEastAsia" w:hAnsiTheme="majorEastAsia" w:hint="eastAsia"/>
          <w:bCs/>
          <w:lang w:eastAsia="zh-CN"/>
        </w:rPr>
        <w:t>13-P-344A</w:t>
      </w:r>
      <w:proofErr w:type="gramStart"/>
      <w:r w:rsidR="008E4AE8" w:rsidRPr="008E4AE8">
        <w:rPr>
          <w:rFonts w:asciiTheme="majorEastAsia" w:eastAsiaTheme="majorEastAsia" w:hAnsiTheme="majorEastAsia" w:hint="eastAsia"/>
          <w:bCs/>
          <w:lang w:eastAsia="zh-CN"/>
        </w:rPr>
        <w:t>泵头</w:t>
      </w:r>
      <w:r w:rsidRPr="008E4AE8">
        <w:rPr>
          <w:rFonts w:hint="eastAsia"/>
          <w:color w:val="000000" w:themeColor="text1"/>
          <w:lang w:eastAsia="zh-CN"/>
        </w:rPr>
        <w:t>采购</w:t>
      </w:r>
      <w:proofErr w:type="gramEnd"/>
      <w:r w:rsidRPr="008E4AE8">
        <w:rPr>
          <w:rFonts w:hint="eastAsia"/>
          <w:color w:val="000000" w:themeColor="text1"/>
          <w:lang w:eastAsia="zh-CN"/>
        </w:rPr>
        <w:t>项目参选</w:t>
      </w:r>
      <w:r w:rsidRPr="008E4AE8">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4E08EF" w:rsidRDefault="004E08EF" w:rsidP="004E08E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4E08EF" w:rsidRPr="004E08EF" w:rsidRDefault="004E08EF" w:rsidP="004E08E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6E5822" w:rsidRDefault="00986280" w:rsidP="0082413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824136">
        <w:rPr>
          <w:rFonts w:hint="eastAsia"/>
          <w:color w:val="000000" w:themeColor="text1"/>
          <w:sz w:val="24"/>
          <w:szCs w:val="24"/>
          <w:lang w:eastAsia="zh-CN"/>
        </w:rPr>
        <w:t xml:space="preserve">   </w:t>
      </w:r>
    </w:p>
    <w:p w:rsidR="00D7766D" w:rsidRPr="006A1A1F" w:rsidRDefault="00986280" w:rsidP="0082413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4E08EF">
        <w:rPr>
          <w:rFonts w:hint="eastAsia"/>
          <w:color w:val="000000" w:themeColor="text1"/>
          <w:sz w:val="24"/>
          <w:szCs w:val="24"/>
          <w:lang w:eastAsia="zh-CN"/>
        </w:rPr>
        <w:t>4</w:t>
      </w:r>
      <w:r>
        <w:rPr>
          <w:rFonts w:hint="eastAsia"/>
          <w:color w:val="000000" w:themeColor="text1"/>
          <w:sz w:val="24"/>
          <w:szCs w:val="24"/>
          <w:lang w:eastAsia="zh-CN"/>
        </w:rPr>
        <w:t>年</w:t>
      </w:r>
      <w:r w:rsidR="0033529E">
        <w:rPr>
          <w:rFonts w:hint="eastAsia"/>
          <w:color w:val="000000" w:themeColor="text1"/>
          <w:sz w:val="24"/>
          <w:szCs w:val="24"/>
          <w:lang w:eastAsia="zh-CN"/>
        </w:rPr>
        <w:t>5</w:t>
      </w:r>
      <w:r>
        <w:rPr>
          <w:rFonts w:hint="eastAsia"/>
          <w:color w:val="000000" w:themeColor="text1"/>
          <w:sz w:val="24"/>
          <w:szCs w:val="24"/>
          <w:lang w:eastAsia="zh-CN"/>
        </w:rPr>
        <w:t>月</w:t>
      </w:r>
      <w:r w:rsidR="0033529E">
        <w:rPr>
          <w:rFonts w:hint="eastAsia"/>
          <w:color w:val="000000" w:themeColor="text1"/>
          <w:sz w:val="24"/>
          <w:szCs w:val="24"/>
          <w:lang w:eastAsia="zh-CN"/>
        </w:rPr>
        <w:t>7</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070F40" w:rsidRDefault="00986280" w:rsidP="00070F40">
      <w:pPr>
        <w:tabs>
          <w:tab w:val="left" w:pos="709"/>
        </w:tabs>
        <w:spacing w:line="360" w:lineRule="auto"/>
        <w:ind w:firstLineChars="200" w:firstLine="440"/>
        <w:rPr>
          <w:sz w:val="24"/>
          <w:szCs w:val="24"/>
          <w:lang w:eastAsia="zh-CN"/>
        </w:rPr>
      </w:pPr>
      <w:r>
        <w:rPr>
          <w:rFonts w:hint="eastAsia"/>
          <w:lang w:eastAsia="zh-CN"/>
        </w:rPr>
        <w:t>1.项目</w:t>
      </w:r>
      <w:r>
        <w:rPr>
          <w:lang w:eastAsia="zh-CN"/>
        </w:rPr>
        <w:t>名称：</w:t>
      </w:r>
      <w:r w:rsidR="008E4AE8">
        <w:rPr>
          <w:rFonts w:hint="eastAsia"/>
          <w:sz w:val="24"/>
          <w:szCs w:val="24"/>
          <w:lang w:eastAsia="zh-CN"/>
        </w:rPr>
        <w:t>福建福海创石油化工有限公司</w:t>
      </w:r>
      <w:r w:rsidR="008E4AE8" w:rsidRPr="008E4AE8">
        <w:rPr>
          <w:rFonts w:asciiTheme="majorEastAsia" w:eastAsiaTheme="majorEastAsia" w:hAnsiTheme="majorEastAsia" w:hint="eastAsia"/>
          <w:bCs/>
          <w:sz w:val="24"/>
          <w:szCs w:val="24"/>
          <w:lang w:eastAsia="zh-CN"/>
        </w:rPr>
        <w:t>13-P-344A分馏塔顶循环泵</w:t>
      </w:r>
      <w:proofErr w:type="gramStart"/>
      <w:r w:rsidR="008E4AE8" w:rsidRPr="008E4AE8">
        <w:rPr>
          <w:rFonts w:asciiTheme="majorEastAsia" w:eastAsiaTheme="majorEastAsia" w:hAnsiTheme="majorEastAsia" w:hint="eastAsia"/>
          <w:bCs/>
          <w:sz w:val="24"/>
          <w:szCs w:val="24"/>
          <w:lang w:eastAsia="zh-CN"/>
        </w:rPr>
        <w:t>泵</w:t>
      </w:r>
      <w:proofErr w:type="gramEnd"/>
      <w:r w:rsidR="008E4AE8" w:rsidRPr="008E4AE8">
        <w:rPr>
          <w:rFonts w:asciiTheme="majorEastAsia" w:eastAsiaTheme="majorEastAsia" w:hAnsiTheme="majorEastAsia" w:hint="eastAsia"/>
          <w:bCs/>
          <w:sz w:val="24"/>
          <w:szCs w:val="24"/>
          <w:lang w:eastAsia="zh-CN"/>
        </w:rPr>
        <w:t>头</w:t>
      </w:r>
      <w:r w:rsidR="00070F40" w:rsidRPr="008E4AE8">
        <w:rPr>
          <w:sz w:val="24"/>
          <w:szCs w:val="24"/>
          <w:lang w:eastAsia="zh-CN"/>
        </w:rPr>
        <w:t>采</w:t>
      </w:r>
      <w:r w:rsidR="00070F40">
        <w:rPr>
          <w:sz w:val="24"/>
          <w:szCs w:val="24"/>
          <w:lang w:eastAsia="zh-CN"/>
        </w:rPr>
        <w:t>购项目</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E4AE8">
        <w:rPr>
          <w:rFonts w:hint="eastAsia"/>
          <w:lang w:eastAsia="zh-CN"/>
        </w:rPr>
        <w:t>84</w:t>
      </w:r>
      <w:r>
        <w:rPr>
          <w:rFonts w:hint="eastAsia"/>
          <w:lang w:eastAsia="zh-CN"/>
        </w:rPr>
        <w:t>号</w:t>
      </w:r>
      <w:r w:rsidR="008E4AE8">
        <w:rPr>
          <w:rFonts w:hint="eastAsia"/>
          <w:lang w:eastAsia="zh-CN"/>
        </w:rPr>
        <w:t>PX</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4E08EF">
        <w:rPr>
          <w:rFonts w:hint="eastAsia"/>
          <w:lang w:eastAsia="zh-CN"/>
        </w:rPr>
        <w:t>技术联系人：</w:t>
      </w:r>
      <w:r w:rsidR="008E4AE8">
        <w:rPr>
          <w:rFonts w:hint="eastAsia"/>
          <w:lang w:eastAsia="zh-CN"/>
        </w:rPr>
        <w:t xml:space="preserve">梁欣欣 </w:t>
      </w:r>
      <w:r w:rsidR="008E4AE8" w:rsidRPr="008E4AE8">
        <w:rPr>
          <w:lang w:eastAsia="zh-CN"/>
        </w:rPr>
        <w:t>15280638483</w:t>
      </w:r>
      <w:r w:rsidR="00070F40">
        <w:rPr>
          <w:rFonts w:hint="eastAsia"/>
          <w:lang w:eastAsia="zh-CN"/>
        </w:rPr>
        <w:t xml:space="preserve"> </w:t>
      </w:r>
      <w:r w:rsidR="008E4AE8">
        <w:rPr>
          <w:rFonts w:hint="eastAsia"/>
          <w:lang w:eastAsia="zh-CN"/>
        </w:rPr>
        <w:t>,  xxliang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8E4AE8" w:rsidRPr="00A335DF" w:rsidRDefault="008E4AE8" w:rsidP="008E4AE8">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w:t>
      </w:r>
      <w:r w:rsidRPr="00A335DF">
        <w:rPr>
          <w:rFonts w:asciiTheme="majorEastAsia" w:eastAsiaTheme="majorEastAsia" w:hAnsiTheme="majorEastAsia" w:hint="eastAsia"/>
          <w:sz w:val="24"/>
          <w:szCs w:val="24"/>
          <w:lang w:eastAsia="zh-CN"/>
        </w:rPr>
        <w:t>要具有离心泵设计、加工制造与组装能力</w:t>
      </w:r>
      <w:r w:rsidRPr="00A335DF">
        <w:rPr>
          <w:rFonts w:hint="eastAsia"/>
          <w:color w:val="000000"/>
          <w:sz w:val="24"/>
          <w:szCs w:val="24"/>
          <w:lang w:eastAsia="zh-CN"/>
        </w:rPr>
        <w:t>的制造商</w:t>
      </w:r>
    </w:p>
    <w:p w:rsidR="008E4AE8" w:rsidRDefault="008E4AE8" w:rsidP="008E4AE8">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8E4AE8" w:rsidRPr="004362BE" w:rsidRDefault="008E4AE8" w:rsidP="008E4AE8">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3</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参选单位必须有近三年相近流量扬程的离心泵制造业绩，证明材料包括合同复印件、签字版技术协议、电话等。</w:t>
      </w:r>
    </w:p>
    <w:p w:rsidR="008E4AE8" w:rsidRDefault="008E4AE8" w:rsidP="008E4AE8">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8E4AE8">
        <w:rPr>
          <w:rFonts w:hint="eastAsia"/>
          <w:color w:val="000000" w:themeColor="text1"/>
          <w:lang w:eastAsia="zh-CN"/>
        </w:rPr>
        <w:t>56</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8E4AE8" w:rsidRPr="008E4AE8">
        <w:rPr>
          <w:rFonts w:asciiTheme="majorEastAsia" w:eastAsiaTheme="majorEastAsia" w:hAnsiTheme="majorEastAsia" w:hint="eastAsia"/>
          <w:bCs/>
          <w:lang w:eastAsia="zh-CN"/>
        </w:rPr>
        <w:t>13-P-344A</w:t>
      </w:r>
      <w:proofErr w:type="gramStart"/>
      <w:r w:rsidR="008E4AE8" w:rsidRPr="008E4AE8">
        <w:rPr>
          <w:rFonts w:asciiTheme="majorEastAsia" w:eastAsiaTheme="majorEastAsia" w:hAnsiTheme="majorEastAsia" w:hint="eastAsia"/>
          <w:bCs/>
          <w:lang w:eastAsia="zh-CN"/>
        </w:rPr>
        <w:t>泵头</w:t>
      </w:r>
      <w:r>
        <w:rPr>
          <w:rFonts w:hint="eastAsia"/>
          <w:color w:val="000000" w:themeColor="text1"/>
          <w:lang w:eastAsia="zh-CN"/>
        </w:rPr>
        <w:t>采购</w:t>
      </w:r>
      <w:proofErr w:type="gramEnd"/>
      <w:r>
        <w:rPr>
          <w:rFonts w:hint="eastAsia"/>
          <w:color w:val="000000" w:themeColor="text1"/>
          <w:lang w:eastAsia="zh-CN"/>
        </w:rPr>
        <w:t>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4E08EF" w:rsidRDefault="004E08EF" w:rsidP="004E08E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4E08EF" w:rsidRPr="004E08EF" w:rsidRDefault="004E08EF" w:rsidP="004E08EF">
      <w:pPr>
        <w:pStyle w:val="aa"/>
        <w:spacing w:line="360" w:lineRule="auto"/>
        <w:ind w:right="121" w:firstLine="480"/>
        <w:jc w:val="both"/>
        <w:rPr>
          <w:lang w:eastAsia="zh-CN"/>
        </w:rPr>
      </w:pPr>
      <w:r>
        <w:rPr>
          <w:rFonts w:hint="eastAsia"/>
          <w:lang w:eastAsia="zh-CN"/>
        </w:rPr>
        <w:lastRenderedPageBreak/>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1C2564"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w:t>
      </w:r>
      <w:r w:rsidR="004E08EF">
        <w:rPr>
          <w:b w:val="0"/>
          <w:color w:val="000000" w:themeColor="text1"/>
          <w:lang w:eastAsia="zh-CN"/>
        </w:rPr>
        <w:t>参选文件递交的截止时间</w:t>
      </w:r>
      <w:r w:rsidR="004E08EF">
        <w:rPr>
          <w:rFonts w:hint="eastAsia"/>
          <w:b w:val="0"/>
          <w:color w:val="000000" w:themeColor="text1"/>
          <w:lang w:eastAsia="zh-CN"/>
        </w:rPr>
        <w:t>：</w:t>
      </w:r>
      <w:r w:rsidR="004E08EF">
        <w:rPr>
          <w:b w:val="0"/>
          <w:color w:val="000000" w:themeColor="text1"/>
          <w:lang w:eastAsia="zh-CN"/>
        </w:rPr>
        <w:t>待定</w:t>
      </w:r>
      <w:r w:rsidR="004E08EF" w:rsidRPr="001C2564">
        <w:rPr>
          <w:color w:val="000000" w:themeColor="text1"/>
          <w:lang w:eastAsia="zh-CN"/>
        </w:rPr>
        <w:t xml:space="preserve"> </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4E08EF">
        <w:rPr>
          <w:rFonts w:hint="eastAsia"/>
          <w:b w:val="0"/>
          <w:color w:val="000000" w:themeColor="text1"/>
          <w:spacing w:val="-4"/>
          <w:lang w:eastAsia="zh-CN"/>
        </w:rPr>
        <w:t xml:space="preserve">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70F40" w:rsidRPr="005F5F3F" w:rsidRDefault="00070F40" w:rsidP="00070F40">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070F40" w:rsidRPr="00E17B83" w:rsidRDefault="00070F40" w:rsidP="00070F40">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sidR="00C45183">
        <w:rPr>
          <w:rFonts w:asciiTheme="minorEastAsia" w:hAnsiTheme="minorEastAsia" w:cs="宋体" w:hint="eastAsia"/>
          <w:sz w:val="24"/>
          <w:szCs w:val="21"/>
        </w:rPr>
        <w:t>2</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070F40" w:rsidRPr="009729CA" w:rsidRDefault="00070F40" w:rsidP="00070F40">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070F40" w:rsidRDefault="00070F40" w:rsidP="00070F40">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070F40" w:rsidRPr="009729CA" w:rsidRDefault="00070F40" w:rsidP="00070F40">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070F40" w:rsidRDefault="00070F40" w:rsidP="00070F40">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070F40" w:rsidRPr="009729CA" w:rsidRDefault="00070F40" w:rsidP="00070F40">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070F40" w:rsidRDefault="00070F40" w:rsidP="00070F40">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070F40" w:rsidRPr="005F1BC4" w:rsidRDefault="00070F40" w:rsidP="00070F40">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070F40" w:rsidRPr="00A00CBC" w:rsidRDefault="00070F40" w:rsidP="00070F40">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070F40" w:rsidRPr="00E17B83" w:rsidRDefault="00070F40" w:rsidP="00070F40">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66D" w:rsidRPr="00070F40" w:rsidRDefault="00070F40" w:rsidP="00070F40">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F2296E" w:rsidRDefault="00F2296E" w:rsidP="00F2296E">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F2296E" w:rsidRDefault="00F2296E" w:rsidP="00F2296E">
      <w:pPr>
        <w:spacing w:before="15" w:line="360" w:lineRule="auto"/>
        <w:ind w:firstLineChars="150" w:firstLine="402"/>
        <w:rPr>
          <w:b/>
          <w:w w:val="95"/>
          <w:sz w:val="28"/>
          <w:lang w:eastAsia="zh-CN"/>
        </w:rPr>
      </w:pPr>
      <w:r>
        <w:rPr>
          <w:b/>
          <w:w w:val="95"/>
          <w:sz w:val="28"/>
          <w:lang w:eastAsia="zh-CN"/>
        </w:rPr>
        <w:t>一、规则</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2.参选人串选、相互勾结故意压低标价以排挤竞争对手的公平竞争的，其参选无效。</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8"/>
          <w:lang w:eastAsia="zh-CN"/>
        </w:rPr>
        <w:t>替补候选人的设定与使用：在合同签订前，比选单位发现参选人的参选报价或供货</w:t>
      </w:r>
      <w:r w:rsidRPr="002631AA">
        <w:rPr>
          <w:rFonts w:asciiTheme="minorEastAsia" w:eastAsiaTheme="minorEastAsia" w:hAnsiTheme="minorEastAsia"/>
          <w:spacing w:val="-12"/>
          <w:lang w:eastAsia="zh-CN"/>
        </w:rPr>
        <w:t>范围有缺漏、实际应标产品或服务存在重大偏差、或参选材料存在欺诈行为时、或参选人</w:t>
      </w:r>
      <w:r w:rsidRPr="002631AA">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Pr="002631AA">
        <w:rPr>
          <w:rFonts w:asciiTheme="minorEastAsia" w:eastAsiaTheme="minorEastAsia" w:hAnsiTheme="minorEastAsia" w:hint="eastAsia"/>
          <w:spacing w:val="-22"/>
          <w:lang w:eastAsia="zh-CN"/>
        </w:rPr>
        <w:t>后续</w:t>
      </w:r>
      <w:r w:rsidRPr="002631AA">
        <w:rPr>
          <w:rFonts w:asciiTheme="minorEastAsia" w:eastAsiaTheme="minorEastAsia" w:hAnsiTheme="minorEastAsia"/>
          <w:spacing w:val="-22"/>
          <w:lang w:eastAsia="zh-CN"/>
        </w:rPr>
        <w:t>排名的中选候选人为本项目的中选人或重新比选。</w:t>
      </w:r>
    </w:p>
    <w:p w:rsidR="00F2296E" w:rsidRPr="002631AA" w:rsidRDefault="00F2296E" w:rsidP="00F2296E">
      <w:pPr>
        <w:pStyle w:val="1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二、资格审查：</w:t>
      </w:r>
    </w:p>
    <w:p w:rsidR="00F2296E" w:rsidRPr="002631AA" w:rsidRDefault="00F2296E" w:rsidP="00F2296E">
      <w:pPr>
        <w:pStyle w:val="aa"/>
        <w:spacing w:line="360" w:lineRule="auto"/>
        <w:ind w:firstLineChars="200" w:firstLine="470"/>
        <w:rPr>
          <w:rFonts w:asciiTheme="minorEastAsia" w:eastAsiaTheme="minorEastAsia" w:hAnsiTheme="minorEastAsia"/>
          <w:lang w:eastAsia="zh-CN"/>
        </w:rPr>
      </w:pPr>
      <w:r w:rsidRPr="002631AA">
        <w:rPr>
          <w:rFonts w:asciiTheme="minorEastAsia" w:eastAsiaTheme="minorEastAsia" w:hAnsiTheme="minorEastAsia"/>
          <w:spacing w:val="-5"/>
          <w:lang w:eastAsia="zh-CN"/>
        </w:rPr>
        <w:t>由比选人依法组建的评选委员会将按照第二章比选须知第六点“参选人资格”的要求</w:t>
      </w:r>
      <w:r w:rsidRPr="002631AA">
        <w:rPr>
          <w:rFonts w:asciiTheme="minorEastAsia" w:eastAsiaTheme="minorEastAsia" w:hAnsiTheme="minorEastAsia"/>
          <w:spacing w:val="-11"/>
          <w:lang w:eastAsia="zh-CN"/>
        </w:rPr>
        <w:t>对参选人进行资格审查，以确定是否为符合比选文件规定要求的合格参选人，同时，评选</w:t>
      </w:r>
      <w:r w:rsidRPr="002631AA">
        <w:rPr>
          <w:rFonts w:asciiTheme="minorEastAsia" w:eastAsiaTheme="minorEastAsia" w:hAnsiTheme="minorEastAsia"/>
          <w:spacing w:val="-14"/>
          <w:lang w:eastAsia="zh-CN"/>
        </w:rPr>
        <w:t>委员会将依据参选人提供的资格证明文件审查参选人的法人资格、营业范围、财务，以确</w:t>
      </w:r>
      <w:r w:rsidRPr="002631AA">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F2296E" w:rsidRPr="002631AA" w:rsidRDefault="00F2296E" w:rsidP="00F2296E">
      <w:pPr>
        <w:spacing w:line="360" w:lineRule="auto"/>
        <w:ind w:firstLineChars="200" w:firstLine="454"/>
        <w:rPr>
          <w:rFonts w:asciiTheme="minorEastAsia" w:eastAsiaTheme="minorEastAsia" w:hAnsiTheme="minorEastAsia"/>
          <w:b/>
          <w:sz w:val="24"/>
          <w:szCs w:val="24"/>
          <w:lang w:eastAsia="zh-CN"/>
        </w:rPr>
      </w:pPr>
      <w:r w:rsidRPr="002631AA">
        <w:rPr>
          <w:rFonts w:asciiTheme="minorEastAsia" w:eastAsiaTheme="minorEastAsia" w:hAnsiTheme="minorEastAsia"/>
          <w:w w:val="95"/>
          <w:sz w:val="24"/>
          <w:szCs w:val="24"/>
          <w:lang w:eastAsia="zh-CN"/>
        </w:rPr>
        <w:t>三、</w:t>
      </w:r>
      <w:r w:rsidRPr="002631AA">
        <w:rPr>
          <w:rFonts w:asciiTheme="minorEastAsia" w:eastAsiaTheme="minorEastAsia" w:hAnsiTheme="minorEastAsia"/>
          <w:b/>
          <w:w w:val="95"/>
          <w:sz w:val="24"/>
          <w:szCs w:val="24"/>
          <w:lang w:eastAsia="zh-CN"/>
        </w:rPr>
        <w:t>评选办法：</w:t>
      </w:r>
    </w:p>
    <w:p w:rsidR="00F2296E" w:rsidRPr="00996C67" w:rsidRDefault="00F2296E" w:rsidP="00F2296E">
      <w:pPr>
        <w:spacing w:before="15" w:line="360" w:lineRule="auto"/>
        <w:ind w:firstLineChars="200" w:firstLine="480"/>
        <w:rPr>
          <w:color w:val="000000"/>
          <w:sz w:val="24"/>
          <w:szCs w:val="24"/>
          <w:shd w:val="clear" w:color="auto" w:fill="FFFFFF"/>
          <w:lang w:eastAsia="zh-CN"/>
        </w:rPr>
      </w:pPr>
      <w:r w:rsidRPr="00415DAE">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Pr>
          <w:rFonts w:hint="eastAsia"/>
          <w:color w:val="000000"/>
          <w:sz w:val="24"/>
          <w:szCs w:val="24"/>
          <w:shd w:val="clear" w:color="auto" w:fill="FFFFFF"/>
          <w:lang w:eastAsia="zh-CN"/>
        </w:rPr>
        <w:t>不限于满足付款条件：</w:t>
      </w:r>
      <w:r w:rsidR="006E5822">
        <w:rPr>
          <w:rFonts w:hint="eastAsia"/>
          <w:color w:val="000000"/>
          <w:sz w:val="24"/>
          <w:szCs w:val="24"/>
          <w:shd w:val="clear" w:color="auto" w:fill="FFFFFF"/>
          <w:lang w:eastAsia="zh-CN"/>
        </w:rPr>
        <w:t>货到验收合格付90%，留10%质保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p>
    <w:p w:rsidR="00F2296E" w:rsidRDefault="006E5822" w:rsidP="00F2296E">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w:t>
      </w:r>
      <w:r w:rsidR="00F2296E">
        <w:rPr>
          <w:rFonts w:hint="eastAsia"/>
          <w:color w:val="000000" w:themeColor="text1"/>
          <w:sz w:val="24"/>
          <w:szCs w:val="24"/>
          <w:lang w:eastAsia="zh-CN"/>
        </w:rPr>
        <w:t>技术评分依据项目具体情况编制评分细则</w:t>
      </w:r>
      <w:r w:rsidR="00F2296E" w:rsidRPr="000D63C0">
        <w:rPr>
          <w:rFonts w:hint="eastAsia"/>
          <w:color w:val="000000" w:themeColor="text1"/>
          <w:sz w:val="24"/>
          <w:szCs w:val="24"/>
          <w:lang w:eastAsia="zh-CN"/>
        </w:rPr>
        <w:t>，</w:t>
      </w:r>
      <w:r w:rsidR="00F2296E" w:rsidRPr="00415DAE">
        <w:rPr>
          <w:rFonts w:hint="eastAsia"/>
          <w:color w:val="000000" w:themeColor="text1"/>
          <w:sz w:val="24"/>
          <w:szCs w:val="24"/>
          <w:lang w:eastAsia="zh-CN"/>
        </w:rPr>
        <w:t>技术部分：</w:t>
      </w:r>
      <w:r>
        <w:rPr>
          <w:rFonts w:hint="eastAsia"/>
          <w:color w:val="000000" w:themeColor="text1"/>
          <w:sz w:val="24"/>
          <w:szCs w:val="24"/>
          <w:lang w:eastAsia="zh-CN"/>
        </w:rPr>
        <w:t>30</w:t>
      </w:r>
      <w:r w:rsidR="00F2296E" w:rsidRPr="00415DAE">
        <w:rPr>
          <w:rFonts w:hint="eastAsia"/>
          <w:color w:val="000000" w:themeColor="text1"/>
          <w:sz w:val="24"/>
          <w:szCs w:val="24"/>
          <w:lang w:eastAsia="zh-CN"/>
        </w:rPr>
        <w:t>分、</w:t>
      </w:r>
      <w:r w:rsidR="00F2296E">
        <w:rPr>
          <w:rFonts w:hint="eastAsia"/>
          <w:color w:val="000000" w:themeColor="text1"/>
          <w:sz w:val="24"/>
          <w:szCs w:val="24"/>
          <w:lang w:eastAsia="zh-CN"/>
        </w:rPr>
        <w:t>报价部分：</w:t>
      </w:r>
      <w:r w:rsidR="00FA6146">
        <w:rPr>
          <w:rFonts w:hint="eastAsia"/>
          <w:color w:val="000000" w:themeColor="text1"/>
          <w:sz w:val="24"/>
          <w:szCs w:val="24"/>
          <w:lang w:eastAsia="zh-CN"/>
        </w:rPr>
        <w:t>7</w:t>
      </w:r>
      <w:r w:rsidR="00F2296E" w:rsidRPr="000D63C0">
        <w:rPr>
          <w:rFonts w:hint="eastAsia"/>
          <w:color w:val="000000" w:themeColor="text1"/>
          <w:sz w:val="24"/>
          <w:szCs w:val="24"/>
          <w:lang w:eastAsia="zh-CN"/>
        </w:rPr>
        <w:t>0分。</w:t>
      </w:r>
    </w:p>
    <w:p w:rsidR="00F2296E" w:rsidRDefault="00F2296E" w:rsidP="00F2296E">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sidR="006E5822">
        <w:rPr>
          <w:color w:val="000000" w:themeColor="text1"/>
          <w:sz w:val="24"/>
          <w:szCs w:val="24"/>
          <w:lang w:eastAsia="zh-CN"/>
        </w:rPr>
        <w:t>技术</w:t>
      </w:r>
      <w:r>
        <w:rPr>
          <w:color w:val="000000" w:themeColor="text1"/>
          <w:sz w:val="24"/>
          <w:szCs w:val="24"/>
          <w:lang w:eastAsia="zh-CN"/>
        </w:rPr>
        <w:t>评分</w:t>
      </w:r>
    </w:p>
    <w:tbl>
      <w:tblPr>
        <w:tblW w:w="10116"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938"/>
        <w:gridCol w:w="709"/>
        <w:gridCol w:w="5787"/>
      </w:tblGrid>
      <w:tr w:rsidR="009A6448" w:rsidRPr="006C16A4" w:rsidTr="00565683">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9A6448" w:rsidRPr="006C16A4" w:rsidRDefault="009A6448" w:rsidP="001E286E">
            <w:pPr>
              <w:jc w:val="center"/>
              <w:rPr>
                <w:color w:val="000000" w:themeColor="text1"/>
              </w:rPr>
            </w:pPr>
            <w:proofErr w:type="spellStart"/>
            <w:r w:rsidRPr="006C16A4">
              <w:rPr>
                <w:color w:val="000000" w:themeColor="text1"/>
              </w:rPr>
              <w:t>条款号</w:t>
            </w:r>
            <w:proofErr w:type="spellEnd"/>
          </w:p>
        </w:tc>
        <w:tc>
          <w:tcPr>
            <w:tcW w:w="1938" w:type="dxa"/>
            <w:tcBorders>
              <w:top w:val="outset" w:sz="6" w:space="0" w:color="auto"/>
              <w:left w:val="outset" w:sz="6" w:space="0" w:color="auto"/>
              <w:bottom w:val="outset" w:sz="6" w:space="0" w:color="auto"/>
              <w:right w:val="outset" w:sz="6" w:space="0" w:color="auto"/>
            </w:tcBorders>
            <w:vAlign w:val="center"/>
          </w:tcPr>
          <w:p w:rsidR="009A6448" w:rsidRPr="006C16A4" w:rsidRDefault="00FE05B2" w:rsidP="001E286E">
            <w:pPr>
              <w:jc w:val="center"/>
              <w:rPr>
                <w:color w:val="000000" w:themeColor="text1"/>
                <w:lang w:eastAsia="zh-CN"/>
              </w:rPr>
            </w:pPr>
            <w:proofErr w:type="spellStart"/>
            <w:r>
              <w:rPr>
                <w:color w:val="000000" w:themeColor="text1"/>
              </w:rPr>
              <w:t>评分内容</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9A6448" w:rsidRPr="006C16A4" w:rsidRDefault="00FE05B2" w:rsidP="009A6448">
            <w:pPr>
              <w:jc w:val="center"/>
              <w:rPr>
                <w:color w:val="000000" w:themeColor="text1"/>
              </w:rPr>
            </w:pPr>
            <w:proofErr w:type="spellStart"/>
            <w:r>
              <w:rPr>
                <w:color w:val="000000" w:themeColor="text1"/>
              </w:rPr>
              <w:t>分值</w:t>
            </w:r>
            <w:proofErr w:type="spellEnd"/>
          </w:p>
        </w:tc>
        <w:tc>
          <w:tcPr>
            <w:tcW w:w="5787" w:type="dxa"/>
            <w:tcBorders>
              <w:top w:val="outset" w:sz="6" w:space="0" w:color="auto"/>
              <w:left w:val="single" w:sz="4" w:space="0" w:color="auto"/>
              <w:bottom w:val="outset" w:sz="6" w:space="0" w:color="auto"/>
              <w:right w:val="outset" w:sz="6" w:space="0" w:color="auto"/>
            </w:tcBorders>
            <w:vAlign w:val="center"/>
          </w:tcPr>
          <w:p w:rsidR="009A6448" w:rsidRPr="006C16A4" w:rsidRDefault="009A6448" w:rsidP="001E286E">
            <w:pPr>
              <w:jc w:val="center"/>
              <w:rPr>
                <w:color w:val="000000" w:themeColor="text1"/>
              </w:rPr>
            </w:pPr>
            <w:proofErr w:type="spellStart"/>
            <w:r w:rsidRPr="006C16A4">
              <w:rPr>
                <w:color w:val="000000" w:themeColor="text1"/>
              </w:rPr>
              <w:t>评分标准</w:t>
            </w:r>
            <w:proofErr w:type="spellEnd"/>
          </w:p>
        </w:tc>
      </w:tr>
      <w:tr w:rsidR="008E4AE8" w:rsidRPr="006C16A4" w:rsidTr="00565683">
        <w:trPr>
          <w:trHeight w:val="20"/>
          <w:jc w:val="center"/>
        </w:trPr>
        <w:tc>
          <w:tcPr>
            <w:tcW w:w="643" w:type="dxa"/>
            <w:vMerge w:val="restart"/>
            <w:tcBorders>
              <w:top w:val="outset" w:sz="6" w:space="0" w:color="auto"/>
              <w:left w:val="outset" w:sz="6" w:space="0" w:color="auto"/>
              <w:right w:val="outset" w:sz="6" w:space="0" w:color="auto"/>
            </w:tcBorders>
            <w:vAlign w:val="center"/>
          </w:tcPr>
          <w:p w:rsidR="008E4AE8" w:rsidRPr="006C16A4" w:rsidRDefault="008E4AE8" w:rsidP="001E286E">
            <w:pPr>
              <w:rPr>
                <w:color w:val="000000" w:themeColor="text1"/>
                <w:lang w:eastAsia="zh-CN"/>
              </w:rPr>
            </w:pPr>
            <w:r w:rsidRPr="006C16A4">
              <w:rPr>
                <w:rFonts w:hint="eastAsia"/>
                <w:color w:val="000000" w:themeColor="text1"/>
              </w:rPr>
              <w:t>8</w:t>
            </w:r>
            <w:r>
              <w:rPr>
                <w:color w:val="000000" w:themeColor="text1"/>
              </w:rPr>
              <w:t>.</w:t>
            </w:r>
            <w:r>
              <w:rPr>
                <w:rFonts w:hint="eastAsia"/>
                <w:color w:val="000000" w:themeColor="text1"/>
                <w:lang w:eastAsia="zh-CN"/>
              </w:rPr>
              <w:t>22</w:t>
            </w:r>
          </w:p>
        </w:tc>
        <w:tc>
          <w:tcPr>
            <w:tcW w:w="1039" w:type="dxa"/>
            <w:vMerge w:val="restart"/>
            <w:tcBorders>
              <w:top w:val="outset" w:sz="6" w:space="0" w:color="auto"/>
              <w:left w:val="outset" w:sz="6" w:space="0" w:color="auto"/>
              <w:right w:val="outset" w:sz="6" w:space="0" w:color="auto"/>
            </w:tcBorders>
            <w:vAlign w:val="center"/>
          </w:tcPr>
          <w:p w:rsidR="008E4AE8" w:rsidRPr="006C16A4" w:rsidRDefault="008E4AE8" w:rsidP="001E286E">
            <w:pPr>
              <w:rPr>
                <w:color w:val="000000" w:themeColor="text1"/>
              </w:rPr>
            </w:pPr>
          </w:p>
          <w:p w:rsidR="008E4AE8" w:rsidRDefault="008E4AE8" w:rsidP="008E4AE8">
            <w:pPr>
              <w:rPr>
                <w:b/>
                <w:color w:val="000000" w:themeColor="text1"/>
                <w:lang w:eastAsia="zh-CN"/>
              </w:rPr>
            </w:pPr>
          </w:p>
          <w:p w:rsidR="008E4AE8" w:rsidRPr="006C16A4" w:rsidRDefault="008E4AE8" w:rsidP="001E286E">
            <w:pPr>
              <w:jc w:val="center"/>
              <w:rPr>
                <w:color w:val="000000" w:themeColor="text1"/>
              </w:rPr>
            </w:pPr>
            <w:r w:rsidRPr="00DD7E7B">
              <w:rPr>
                <w:b/>
                <w:color w:val="000000" w:themeColor="text1"/>
              </w:rPr>
              <w:t>技术评分标准</w:t>
            </w:r>
            <w:r>
              <w:rPr>
                <w:rFonts w:hint="eastAsia"/>
                <w:b/>
                <w:color w:val="000000" w:themeColor="text1"/>
                <w:lang w:eastAsia="zh-CN"/>
              </w:rPr>
              <w:t>3</w:t>
            </w:r>
            <w:r w:rsidRPr="00DD7E7B">
              <w:rPr>
                <w:rFonts w:hint="eastAsia"/>
                <w:b/>
                <w:color w:val="000000" w:themeColor="text1"/>
                <w:lang w:eastAsia="zh-CN"/>
              </w:rPr>
              <w:t>0</w:t>
            </w:r>
            <w:r w:rsidRPr="00DD7E7B">
              <w:rPr>
                <w:b/>
                <w:color w:val="000000" w:themeColor="text1"/>
              </w:rPr>
              <w:t>分</w:t>
            </w:r>
          </w:p>
          <w:p w:rsidR="008E4AE8" w:rsidRPr="006C16A4" w:rsidRDefault="008E4AE8" w:rsidP="001E286E">
            <w:pPr>
              <w:jc w:val="center"/>
              <w:rPr>
                <w:color w:val="000000" w:themeColor="text1"/>
              </w:rPr>
            </w:pPr>
          </w:p>
          <w:p w:rsidR="008E4AE8" w:rsidRPr="006C16A4" w:rsidRDefault="008E4AE8" w:rsidP="001E286E">
            <w:pPr>
              <w:jc w:val="center"/>
              <w:rPr>
                <w:color w:val="000000" w:themeColor="text1"/>
              </w:rPr>
            </w:pPr>
          </w:p>
          <w:p w:rsidR="008E4AE8" w:rsidRPr="006C16A4" w:rsidRDefault="008E4AE8" w:rsidP="001E286E">
            <w:pPr>
              <w:jc w:val="center"/>
              <w:rPr>
                <w:color w:val="000000" w:themeColor="text1"/>
              </w:rPr>
            </w:pPr>
          </w:p>
          <w:p w:rsidR="008E4AE8" w:rsidRPr="006C16A4" w:rsidRDefault="008E4AE8" w:rsidP="001E286E">
            <w:pPr>
              <w:jc w:val="center"/>
              <w:rPr>
                <w:color w:val="000000" w:themeColor="text1"/>
              </w:rPr>
            </w:pPr>
          </w:p>
          <w:p w:rsidR="008E4AE8" w:rsidRPr="006C16A4" w:rsidRDefault="008E4AE8" w:rsidP="001E286E">
            <w:pPr>
              <w:jc w:val="center"/>
              <w:rPr>
                <w:color w:val="000000" w:themeColor="text1"/>
              </w:rPr>
            </w:pPr>
          </w:p>
        </w:tc>
        <w:tc>
          <w:tcPr>
            <w:tcW w:w="1938" w:type="dxa"/>
            <w:tcBorders>
              <w:top w:val="outset" w:sz="6" w:space="0" w:color="auto"/>
              <w:left w:val="outset" w:sz="6" w:space="0" w:color="auto"/>
              <w:bottom w:val="outset" w:sz="6" w:space="0" w:color="auto"/>
              <w:right w:val="outset" w:sz="6" w:space="0" w:color="auto"/>
            </w:tcBorders>
            <w:vAlign w:val="center"/>
          </w:tcPr>
          <w:p w:rsidR="008E4AE8" w:rsidRDefault="008E4AE8" w:rsidP="004675BD">
            <w:pPr>
              <w:pStyle w:val="flName"/>
              <w:spacing w:before="0" w:after="0" w:line="460" w:lineRule="exact"/>
              <w:rPr>
                <w:rFonts w:ascii="宋体" w:eastAsia="宋体" w:hAnsi="宋体" w:cs="宋体"/>
                <w:bCs/>
                <w:sz w:val="24"/>
                <w:szCs w:val="24"/>
              </w:rPr>
            </w:pPr>
            <w:r>
              <w:rPr>
                <w:rFonts w:ascii="宋体" w:eastAsia="宋体" w:hAnsi="宋体" w:cs="宋体" w:hint="eastAsia"/>
                <w:bCs/>
                <w:sz w:val="24"/>
                <w:szCs w:val="24"/>
              </w:rPr>
              <w:t>设计、制造资质</w:t>
            </w:r>
          </w:p>
        </w:tc>
        <w:tc>
          <w:tcPr>
            <w:tcW w:w="709" w:type="dxa"/>
            <w:tcBorders>
              <w:top w:val="outset" w:sz="6" w:space="0" w:color="auto"/>
              <w:left w:val="outset" w:sz="6" w:space="0" w:color="auto"/>
              <w:bottom w:val="outset" w:sz="6" w:space="0" w:color="auto"/>
              <w:right w:val="single" w:sz="4" w:space="0" w:color="auto"/>
            </w:tcBorders>
            <w:vAlign w:val="center"/>
          </w:tcPr>
          <w:p w:rsidR="008E4AE8" w:rsidRDefault="008E4AE8" w:rsidP="004675BD">
            <w:pPr>
              <w:pStyle w:val="flName"/>
              <w:spacing w:before="0" w:after="0" w:line="460" w:lineRule="exact"/>
              <w:rPr>
                <w:rFonts w:ascii="宋体" w:eastAsia="宋体" w:hAnsi="宋体" w:cs="宋体"/>
                <w:bCs/>
                <w:spacing w:val="-2"/>
                <w:sz w:val="24"/>
                <w:szCs w:val="24"/>
              </w:rPr>
            </w:pPr>
            <w:r>
              <w:rPr>
                <w:rFonts w:ascii="宋体" w:eastAsia="宋体" w:hAnsi="宋体" w:cs="宋体"/>
                <w:bCs/>
                <w:spacing w:val="-2"/>
                <w:sz w:val="24"/>
                <w:szCs w:val="24"/>
              </w:rPr>
              <w:t>15</w:t>
            </w:r>
            <w:r>
              <w:rPr>
                <w:rFonts w:ascii="宋体" w:eastAsia="宋体" w:hAnsi="宋体" w:cs="宋体" w:hint="eastAsia"/>
                <w:bCs/>
                <w:spacing w:val="-2"/>
                <w:sz w:val="24"/>
                <w:szCs w:val="24"/>
              </w:rPr>
              <w:t>分</w:t>
            </w:r>
          </w:p>
        </w:tc>
        <w:tc>
          <w:tcPr>
            <w:tcW w:w="5787" w:type="dxa"/>
            <w:tcBorders>
              <w:top w:val="outset" w:sz="6" w:space="0" w:color="auto"/>
              <w:left w:val="single" w:sz="4" w:space="0" w:color="auto"/>
              <w:bottom w:val="outset" w:sz="6" w:space="0" w:color="auto"/>
              <w:right w:val="outset" w:sz="6" w:space="0" w:color="auto"/>
            </w:tcBorders>
            <w:vAlign w:val="center"/>
          </w:tcPr>
          <w:p w:rsidR="008E4AE8" w:rsidRPr="00F60F06" w:rsidRDefault="008E4AE8" w:rsidP="008E4AE8">
            <w:pPr>
              <w:snapToGrid w:val="0"/>
              <w:spacing w:line="460" w:lineRule="exact"/>
              <w:ind w:firstLineChars="100" w:firstLine="240"/>
              <w:rPr>
                <w:sz w:val="24"/>
                <w:szCs w:val="24"/>
                <w:lang w:eastAsia="zh-CN"/>
              </w:rPr>
            </w:pPr>
            <w:r>
              <w:rPr>
                <w:rFonts w:hint="eastAsia"/>
                <w:bCs/>
                <w:sz w:val="24"/>
                <w:szCs w:val="24"/>
                <w:lang w:eastAsia="zh-CN"/>
              </w:rPr>
              <w:t>制造资质</w:t>
            </w:r>
            <w:r w:rsidRPr="00F60F06">
              <w:rPr>
                <w:rFonts w:hint="eastAsia"/>
                <w:sz w:val="24"/>
                <w:szCs w:val="24"/>
                <w:lang w:eastAsia="zh-CN"/>
              </w:rPr>
              <w:t>（</w:t>
            </w:r>
            <w:r>
              <w:rPr>
                <w:sz w:val="24"/>
                <w:szCs w:val="24"/>
                <w:lang w:eastAsia="zh-CN"/>
              </w:rPr>
              <w:t>10</w:t>
            </w:r>
            <w:r>
              <w:rPr>
                <w:rFonts w:hint="eastAsia"/>
                <w:sz w:val="24"/>
                <w:szCs w:val="24"/>
                <w:lang w:eastAsia="zh-CN"/>
              </w:rPr>
              <w:t>分）：根据投标人提供的设计及</w:t>
            </w:r>
            <w:r>
              <w:rPr>
                <w:sz w:val="24"/>
                <w:szCs w:val="24"/>
                <w:lang w:eastAsia="zh-CN"/>
              </w:rPr>
              <w:t>制造资质</w:t>
            </w:r>
            <w:r w:rsidRPr="00F60F06">
              <w:rPr>
                <w:rFonts w:hint="eastAsia"/>
                <w:sz w:val="24"/>
                <w:szCs w:val="24"/>
                <w:lang w:eastAsia="zh-CN"/>
              </w:rPr>
              <w:t>度进行评分</w:t>
            </w:r>
            <w:r>
              <w:rPr>
                <w:rFonts w:hint="eastAsia"/>
                <w:sz w:val="24"/>
                <w:szCs w:val="24"/>
                <w:lang w:eastAsia="zh-CN"/>
              </w:rPr>
              <w:t>。设计</w:t>
            </w:r>
            <w:r>
              <w:rPr>
                <w:sz w:val="24"/>
                <w:szCs w:val="24"/>
                <w:lang w:eastAsia="zh-CN"/>
              </w:rPr>
              <w:t>资质占</w:t>
            </w:r>
            <w:r>
              <w:rPr>
                <w:rFonts w:hint="eastAsia"/>
                <w:sz w:val="24"/>
                <w:szCs w:val="24"/>
                <w:lang w:eastAsia="zh-CN"/>
              </w:rPr>
              <w:t>5</w:t>
            </w:r>
            <w:r>
              <w:rPr>
                <w:sz w:val="24"/>
                <w:szCs w:val="24"/>
                <w:lang w:eastAsia="zh-CN"/>
              </w:rPr>
              <w:t>分</w:t>
            </w:r>
            <w:r>
              <w:rPr>
                <w:rFonts w:hint="eastAsia"/>
                <w:sz w:val="24"/>
                <w:szCs w:val="24"/>
                <w:lang w:eastAsia="zh-CN"/>
              </w:rPr>
              <w:t>，</w:t>
            </w:r>
            <w:r>
              <w:rPr>
                <w:sz w:val="24"/>
                <w:szCs w:val="24"/>
                <w:lang w:eastAsia="zh-CN"/>
              </w:rPr>
              <w:t>根据提交的资质</w:t>
            </w:r>
            <w:r>
              <w:rPr>
                <w:rFonts w:hint="eastAsia"/>
                <w:sz w:val="24"/>
                <w:szCs w:val="24"/>
                <w:lang w:eastAsia="zh-CN"/>
              </w:rPr>
              <w:t>评审在</w:t>
            </w:r>
            <w:r>
              <w:rPr>
                <w:sz w:val="24"/>
                <w:szCs w:val="24"/>
                <w:lang w:eastAsia="zh-CN"/>
              </w:rPr>
              <w:t>1-</w:t>
            </w:r>
            <w:r>
              <w:rPr>
                <w:rFonts w:hint="eastAsia"/>
                <w:sz w:val="24"/>
                <w:szCs w:val="24"/>
                <w:lang w:eastAsia="zh-CN"/>
              </w:rPr>
              <w:t>5</w:t>
            </w:r>
            <w:r w:rsidRPr="002143A5">
              <w:rPr>
                <w:rFonts w:hint="eastAsia"/>
                <w:sz w:val="24"/>
                <w:szCs w:val="24"/>
                <w:lang w:eastAsia="zh-CN"/>
              </w:rPr>
              <w:t>分</w:t>
            </w:r>
            <w:r>
              <w:rPr>
                <w:rFonts w:hint="eastAsia"/>
                <w:sz w:val="24"/>
                <w:szCs w:val="24"/>
                <w:lang w:eastAsia="zh-CN"/>
              </w:rPr>
              <w:t>之间评分，</w:t>
            </w:r>
            <w:r w:rsidRPr="002143A5">
              <w:rPr>
                <w:rFonts w:hint="eastAsia"/>
                <w:sz w:val="24"/>
                <w:szCs w:val="24"/>
                <w:lang w:eastAsia="zh-CN"/>
              </w:rPr>
              <w:t>未提交不得分</w:t>
            </w:r>
            <w:r>
              <w:rPr>
                <w:rFonts w:hint="eastAsia"/>
                <w:sz w:val="24"/>
                <w:szCs w:val="24"/>
                <w:lang w:eastAsia="zh-CN"/>
              </w:rPr>
              <w:t>。制造</w:t>
            </w:r>
            <w:r>
              <w:rPr>
                <w:sz w:val="24"/>
                <w:szCs w:val="24"/>
                <w:lang w:eastAsia="zh-CN"/>
              </w:rPr>
              <w:t>资质占10分</w:t>
            </w:r>
            <w:r>
              <w:rPr>
                <w:rFonts w:hint="eastAsia"/>
                <w:sz w:val="24"/>
                <w:szCs w:val="24"/>
                <w:lang w:eastAsia="zh-CN"/>
              </w:rPr>
              <w:t>，</w:t>
            </w:r>
            <w:r>
              <w:rPr>
                <w:sz w:val="24"/>
                <w:szCs w:val="24"/>
                <w:lang w:eastAsia="zh-CN"/>
              </w:rPr>
              <w:t>根据提交的资质</w:t>
            </w:r>
            <w:r>
              <w:rPr>
                <w:rFonts w:hint="eastAsia"/>
                <w:sz w:val="24"/>
                <w:szCs w:val="24"/>
                <w:lang w:eastAsia="zh-CN"/>
              </w:rPr>
              <w:t>评审在</w:t>
            </w:r>
            <w:r>
              <w:rPr>
                <w:sz w:val="24"/>
                <w:szCs w:val="24"/>
                <w:lang w:eastAsia="zh-CN"/>
              </w:rPr>
              <w:t>1-10</w:t>
            </w:r>
            <w:r w:rsidRPr="002143A5">
              <w:rPr>
                <w:rFonts w:hint="eastAsia"/>
                <w:sz w:val="24"/>
                <w:szCs w:val="24"/>
                <w:lang w:eastAsia="zh-CN"/>
              </w:rPr>
              <w:t>分</w:t>
            </w:r>
            <w:r>
              <w:rPr>
                <w:rFonts w:hint="eastAsia"/>
                <w:sz w:val="24"/>
                <w:szCs w:val="24"/>
                <w:lang w:eastAsia="zh-CN"/>
              </w:rPr>
              <w:t>之间评分，</w:t>
            </w:r>
            <w:r w:rsidRPr="002143A5">
              <w:rPr>
                <w:rFonts w:hint="eastAsia"/>
                <w:sz w:val="24"/>
                <w:szCs w:val="24"/>
                <w:lang w:eastAsia="zh-CN"/>
              </w:rPr>
              <w:t>未提交不得分</w:t>
            </w:r>
            <w:r w:rsidRPr="00F60F06">
              <w:rPr>
                <w:rFonts w:hint="eastAsia"/>
                <w:sz w:val="24"/>
                <w:szCs w:val="24"/>
                <w:lang w:eastAsia="zh-CN"/>
              </w:rPr>
              <w:t>。</w:t>
            </w:r>
            <w:r>
              <w:rPr>
                <w:rFonts w:hint="eastAsia"/>
                <w:sz w:val="24"/>
                <w:szCs w:val="24"/>
                <w:lang w:eastAsia="zh-CN"/>
              </w:rPr>
              <w:t>投标人需</w:t>
            </w:r>
            <w:r>
              <w:rPr>
                <w:sz w:val="24"/>
                <w:szCs w:val="24"/>
                <w:lang w:eastAsia="zh-CN"/>
              </w:rPr>
              <w:t>提供相应的设计及制造资质证明材料。</w:t>
            </w:r>
          </w:p>
        </w:tc>
      </w:tr>
      <w:tr w:rsidR="008E4AE8" w:rsidRPr="006C16A4" w:rsidTr="00FF44E3">
        <w:trPr>
          <w:trHeight w:val="20"/>
          <w:jc w:val="center"/>
        </w:trPr>
        <w:tc>
          <w:tcPr>
            <w:tcW w:w="643" w:type="dxa"/>
            <w:vMerge/>
            <w:tcBorders>
              <w:left w:val="outset" w:sz="6" w:space="0" w:color="auto"/>
              <w:right w:val="outset" w:sz="6" w:space="0" w:color="auto"/>
            </w:tcBorders>
            <w:vAlign w:val="center"/>
          </w:tcPr>
          <w:p w:rsidR="008E4AE8" w:rsidRPr="006C16A4" w:rsidRDefault="008E4AE8" w:rsidP="001E286E">
            <w:pPr>
              <w:rPr>
                <w:color w:val="000000" w:themeColor="text1"/>
                <w:lang w:eastAsia="zh-CN"/>
              </w:rPr>
            </w:pPr>
          </w:p>
        </w:tc>
        <w:tc>
          <w:tcPr>
            <w:tcW w:w="1039" w:type="dxa"/>
            <w:vMerge/>
            <w:tcBorders>
              <w:left w:val="outset" w:sz="6" w:space="0" w:color="auto"/>
              <w:right w:val="outset" w:sz="6" w:space="0" w:color="auto"/>
            </w:tcBorders>
            <w:vAlign w:val="center"/>
          </w:tcPr>
          <w:p w:rsidR="008E4AE8" w:rsidRPr="006C16A4" w:rsidRDefault="008E4AE8" w:rsidP="001E286E">
            <w:pPr>
              <w:rPr>
                <w:color w:val="000000" w:themeColor="text1"/>
                <w:lang w:eastAsia="zh-CN"/>
              </w:rPr>
            </w:pPr>
          </w:p>
        </w:tc>
        <w:tc>
          <w:tcPr>
            <w:tcW w:w="1938" w:type="dxa"/>
            <w:tcBorders>
              <w:top w:val="outset" w:sz="6" w:space="0" w:color="auto"/>
              <w:left w:val="outset" w:sz="6" w:space="0" w:color="auto"/>
              <w:bottom w:val="outset" w:sz="6" w:space="0" w:color="auto"/>
              <w:right w:val="outset" w:sz="6" w:space="0" w:color="auto"/>
            </w:tcBorders>
            <w:vAlign w:val="center"/>
          </w:tcPr>
          <w:p w:rsidR="008E4AE8" w:rsidRDefault="008E4AE8" w:rsidP="004675BD">
            <w:pPr>
              <w:spacing w:line="460" w:lineRule="exact"/>
              <w:jc w:val="center"/>
              <w:rPr>
                <w:bCs/>
                <w:sz w:val="24"/>
                <w:szCs w:val="24"/>
              </w:rPr>
            </w:pPr>
            <w:proofErr w:type="spellStart"/>
            <w:r>
              <w:rPr>
                <w:rFonts w:hint="eastAsia"/>
                <w:sz w:val="24"/>
                <w:szCs w:val="24"/>
              </w:rPr>
              <w:t>成功案例</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8E4AE8" w:rsidRDefault="008E4AE8" w:rsidP="004675BD">
            <w:pPr>
              <w:spacing w:line="460" w:lineRule="exact"/>
              <w:jc w:val="center"/>
              <w:rPr>
                <w:bCs/>
                <w:spacing w:val="-2"/>
                <w:sz w:val="24"/>
                <w:szCs w:val="24"/>
              </w:rPr>
            </w:pPr>
            <w:r>
              <w:rPr>
                <w:rFonts w:hint="eastAsia"/>
                <w:sz w:val="24"/>
                <w:szCs w:val="24"/>
              </w:rPr>
              <w:t>1</w:t>
            </w:r>
            <w:r>
              <w:rPr>
                <w:sz w:val="24"/>
                <w:szCs w:val="24"/>
              </w:rPr>
              <w:t>5</w:t>
            </w:r>
            <w:r>
              <w:rPr>
                <w:rFonts w:hint="eastAsia"/>
                <w:sz w:val="24"/>
                <w:szCs w:val="24"/>
              </w:rPr>
              <w:t>分</w:t>
            </w:r>
          </w:p>
        </w:tc>
        <w:tc>
          <w:tcPr>
            <w:tcW w:w="5787" w:type="dxa"/>
            <w:tcBorders>
              <w:top w:val="outset" w:sz="6" w:space="0" w:color="auto"/>
              <w:left w:val="single" w:sz="4" w:space="0" w:color="auto"/>
              <w:bottom w:val="outset" w:sz="6" w:space="0" w:color="auto"/>
              <w:right w:val="outset" w:sz="6" w:space="0" w:color="auto"/>
            </w:tcBorders>
            <w:vAlign w:val="center"/>
          </w:tcPr>
          <w:p w:rsidR="008E4AE8" w:rsidRPr="00F60F06" w:rsidRDefault="008E4AE8" w:rsidP="004675BD">
            <w:pPr>
              <w:pStyle w:val="TableParagraph"/>
              <w:adjustRightInd w:val="0"/>
              <w:snapToGrid w:val="0"/>
              <w:spacing w:line="460" w:lineRule="exact"/>
              <w:ind w:firstLineChars="200" w:firstLine="480"/>
              <w:rPr>
                <w:sz w:val="24"/>
                <w:lang w:eastAsia="zh-CN"/>
              </w:rPr>
            </w:pPr>
            <w:r>
              <w:rPr>
                <w:rFonts w:hint="eastAsia"/>
                <w:bCs/>
                <w:sz w:val="24"/>
                <w:lang w:eastAsia="zh-CN"/>
              </w:rPr>
              <w:t>近五年参与大型离心泵</w:t>
            </w:r>
            <w:r w:rsidRPr="00F60F06">
              <w:rPr>
                <w:rFonts w:hint="eastAsia"/>
                <w:bCs/>
                <w:sz w:val="24"/>
                <w:lang w:eastAsia="zh-CN"/>
              </w:rPr>
              <w:t>成功例案的，</w:t>
            </w:r>
            <w:r w:rsidRPr="00F60F06">
              <w:rPr>
                <w:rFonts w:hint="eastAsia"/>
                <w:sz w:val="24"/>
                <w:lang w:eastAsia="zh-CN"/>
              </w:rPr>
              <w:t>投标人应附上项目业绩合同复印件，根据</w:t>
            </w:r>
            <w:r w:rsidRPr="00F60F06">
              <w:rPr>
                <w:bCs/>
                <w:sz w:val="24"/>
                <w:lang w:eastAsia="zh-CN"/>
              </w:rPr>
              <w:t>案例难易情况</w:t>
            </w:r>
            <w:r>
              <w:rPr>
                <w:bCs/>
                <w:sz w:val="24"/>
                <w:lang w:eastAsia="zh-CN"/>
              </w:rPr>
              <w:t>及案例数</w:t>
            </w:r>
            <w:r>
              <w:rPr>
                <w:bCs/>
                <w:sz w:val="24"/>
                <w:lang w:eastAsia="zh-CN"/>
              </w:rPr>
              <w:lastRenderedPageBreak/>
              <w:t>量由评委</w:t>
            </w:r>
            <w:r w:rsidRPr="00F60F06">
              <w:rPr>
                <w:bCs/>
                <w:sz w:val="24"/>
                <w:lang w:eastAsia="zh-CN"/>
              </w:rPr>
              <w:t>在</w:t>
            </w:r>
            <w:r w:rsidRPr="00F60F06">
              <w:rPr>
                <w:rFonts w:hint="eastAsia"/>
                <w:bCs/>
                <w:sz w:val="24"/>
                <w:lang w:eastAsia="zh-CN"/>
              </w:rPr>
              <w:t>1</w:t>
            </w:r>
            <w:r w:rsidRPr="00F60F06">
              <w:rPr>
                <w:bCs/>
                <w:sz w:val="24"/>
                <w:lang w:eastAsia="zh-CN"/>
              </w:rPr>
              <w:t>-</w:t>
            </w:r>
            <w:r>
              <w:rPr>
                <w:bCs/>
                <w:sz w:val="24"/>
                <w:lang w:eastAsia="zh-CN"/>
              </w:rPr>
              <w:t>15</w:t>
            </w:r>
            <w:r w:rsidRPr="00F60F06">
              <w:rPr>
                <w:rFonts w:hint="eastAsia"/>
                <w:bCs/>
                <w:sz w:val="24"/>
                <w:lang w:eastAsia="zh-CN"/>
              </w:rPr>
              <w:t>分之间评分</w:t>
            </w:r>
            <w:r>
              <w:rPr>
                <w:rFonts w:hint="eastAsia"/>
                <w:sz w:val="24"/>
                <w:lang w:eastAsia="zh-CN"/>
              </w:rPr>
              <w:t>。</w:t>
            </w:r>
          </w:p>
        </w:tc>
      </w:tr>
    </w:tbl>
    <w:p w:rsidR="00F2296E" w:rsidRPr="00FA6146" w:rsidRDefault="00F2296E" w:rsidP="00FA6146">
      <w:pPr>
        <w:spacing w:line="360" w:lineRule="auto"/>
        <w:ind w:firstLineChars="200" w:firstLine="440"/>
        <w:rPr>
          <w:color w:val="000000" w:themeColor="text1"/>
          <w:lang w:eastAsia="zh-CN"/>
        </w:rPr>
      </w:pPr>
    </w:p>
    <w:p w:rsidR="00F2296E" w:rsidRDefault="00F2296E" w:rsidP="00F2296E">
      <w:pPr>
        <w:spacing w:line="360" w:lineRule="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报价</w:t>
      </w:r>
      <w:r>
        <w:rPr>
          <w:color w:val="000000" w:themeColor="text1"/>
          <w:sz w:val="24"/>
          <w:szCs w:val="24"/>
          <w:lang w:eastAsia="zh-CN"/>
        </w:rPr>
        <w:t>评分：</w:t>
      </w:r>
    </w:p>
    <w:p w:rsidR="00F2296E" w:rsidRPr="00F15FE8" w:rsidRDefault="00F2296E" w:rsidP="00F2296E">
      <w:pPr>
        <w:spacing w:line="360" w:lineRule="auto"/>
        <w:ind w:firstLineChars="200" w:firstLine="480"/>
        <w:rPr>
          <w:color w:val="000000" w:themeColor="text1"/>
          <w:sz w:val="24"/>
          <w:szCs w:val="24"/>
          <w:lang w:eastAsia="zh-CN"/>
        </w:rPr>
      </w:pPr>
      <w:r w:rsidRPr="00F15FE8">
        <w:rPr>
          <w:rFonts w:hint="eastAsia"/>
          <w:color w:val="000000" w:themeColor="text1"/>
          <w:sz w:val="24"/>
          <w:szCs w:val="24"/>
          <w:lang w:eastAsia="zh-CN"/>
        </w:rPr>
        <w:t>根据评标细则规定对投标报价进行算术性错误修正。投标人的投标报价经上述修正后，计算出报价评标价。</w:t>
      </w:r>
    </w:p>
    <w:p w:rsidR="00F2296E" w:rsidRDefault="00F2296E" w:rsidP="00F2296E">
      <w:pPr>
        <w:spacing w:line="360" w:lineRule="auto"/>
        <w:ind w:firstLineChars="200" w:firstLine="480"/>
        <w:rPr>
          <w:color w:val="000000" w:themeColor="text1"/>
          <w:sz w:val="24"/>
          <w:szCs w:val="24"/>
          <w:lang w:eastAsia="zh-CN"/>
        </w:rPr>
      </w:pPr>
      <w:r w:rsidRPr="00F15FE8">
        <w:rPr>
          <w:color w:val="000000" w:themeColor="text1"/>
          <w:sz w:val="24"/>
          <w:szCs w:val="24"/>
          <w:lang w:eastAsia="zh-CN"/>
        </w:rPr>
        <w:t>报价评分得分计算公式（取小数点后的2位数）</w:t>
      </w:r>
    </w:p>
    <w:p w:rsidR="00F2296E" w:rsidRPr="00F15FE8" w:rsidRDefault="00F2296E" w:rsidP="00A56D3B">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P＝</w:t>
      </w:r>
      <w:r w:rsidR="00FA6146">
        <w:rPr>
          <w:rFonts w:hint="eastAsia"/>
          <w:color w:val="000000" w:themeColor="text1"/>
          <w:sz w:val="24"/>
          <w:szCs w:val="24"/>
          <w:lang w:eastAsia="zh-CN"/>
        </w:rPr>
        <w:t>7</w:t>
      </w:r>
      <w:r w:rsidRPr="00A817A8">
        <w:rPr>
          <w:rFonts w:hint="eastAsia"/>
          <w:color w:val="000000" w:themeColor="text1"/>
          <w:sz w:val="24"/>
          <w:szCs w:val="24"/>
          <w:lang w:eastAsia="zh-CN"/>
        </w:rPr>
        <w:t>0*C/</w:t>
      </w:r>
      <w:proofErr w:type="spellStart"/>
      <w:r w:rsidRPr="00A817A8">
        <w:rPr>
          <w:rFonts w:hint="eastAsia"/>
          <w:color w:val="000000" w:themeColor="text1"/>
          <w:sz w:val="24"/>
          <w:szCs w:val="24"/>
          <w:lang w:eastAsia="zh-CN"/>
        </w:rPr>
        <w:t>Bn</w:t>
      </w:r>
      <w:proofErr w:type="spellEnd"/>
      <w:r w:rsidR="00A56D3B">
        <w:rPr>
          <w:rFonts w:hint="eastAsia"/>
          <w:color w:val="000000" w:themeColor="text1"/>
          <w:sz w:val="24"/>
          <w:szCs w:val="24"/>
          <w:lang w:eastAsia="zh-CN"/>
        </w:rPr>
        <w:t xml:space="preserve"> </w:t>
      </w:r>
      <w:r w:rsidRPr="00F15FE8">
        <w:rPr>
          <w:color w:val="000000" w:themeColor="text1"/>
          <w:sz w:val="24"/>
          <w:szCs w:val="24"/>
          <w:lang w:eastAsia="zh-CN"/>
        </w:rPr>
        <w:t>式中：P——投标评审价得分</w:t>
      </w:r>
    </w:p>
    <w:p w:rsidR="00F2296E" w:rsidRPr="00A817A8" w:rsidRDefault="00F2296E" w:rsidP="00F2296E">
      <w:pPr>
        <w:widowControl/>
        <w:spacing w:line="360" w:lineRule="auto"/>
        <w:ind w:firstLine="480"/>
        <w:textAlignment w:val="baseline"/>
        <w:rPr>
          <w:color w:val="000000" w:themeColor="text1"/>
          <w:sz w:val="24"/>
          <w:szCs w:val="24"/>
          <w:lang w:eastAsia="zh-CN"/>
        </w:rPr>
      </w:pPr>
      <w:r>
        <w:rPr>
          <w:color w:val="000000" w:themeColor="text1"/>
          <w:sz w:val="24"/>
          <w:szCs w:val="24"/>
          <w:lang w:eastAsia="zh-CN"/>
        </w:rPr>
        <w:t xml:space="preserve">  </w:t>
      </w:r>
      <w:proofErr w:type="spellStart"/>
      <w:r>
        <w:rPr>
          <w:rFonts w:hint="eastAsia"/>
          <w:color w:val="000000"/>
          <w:sz w:val="24"/>
          <w:lang w:eastAsia="zh-CN" w:bidi="ar"/>
        </w:rPr>
        <w:t>Bn</w:t>
      </w:r>
      <w:proofErr w:type="spellEnd"/>
      <w:r w:rsidRPr="00F15FE8">
        <w:rPr>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p>
    <w:p w:rsidR="00F2296E" w:rsidRPr="00F15FE8" w:rsidRDefault="00F2296E" w:rsidP="00F2296E">
      <w:pPr>
        <w:spacing w:line="360" w:lineRule="auto"/>
        <w:ind w:firstLineChars="200" w:firstLine="480"/>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C</w:t>
      </w:r>
      <w:r w:rsidRPr="00F15FE8">
        <w:rPr>
          <w:color w:val="000000" w:themeColor="text1"/>
          <w:sz w:val="24"/>
          <w:szCs w:val="24"/>
          <w:lang w:eastAsia="zh-CN"/>
        </w:rPr>
        <w:t>——</w:t>
      </w:r>
      <w:r>
        <w:rPr>
          <w:rFonts w:hint="eastAsia"/>
          <w:color w:val="000000"/>
          <w:sz w:val="24"/>
          <w:lang w:eastAsia="zh-CN" w:bidi="ar"/>
        </w:rPr>
        <w:t>C为各有效投标人报价评标价中的最低价</w:t>
      </w:r>
    </w:p>
    <w:p w:rsidR="00F2296E" w:rsidRDefault="00F2296E" w:rsidP="00F2296E">
      <w:pPr>
        <w:spacing w:line="360" w:lineRule="auto"/>
        <w:ind w:firstLineChars="200" w:firstLine="442"/>
        <w:rPr>
          <w:b/>
          <w:spacing w:val="-2"/>
          <w:lang w:eastAsia="zh-CN"/>
        </w:rPr>
      </w:pPr>
      <w:r>
        <w:rPr>
          <w:rFonts w:hint="eastAsia"/>
          <w:b/>
          <w:color w:val="FF0000"/>
          <w:lang w:eastAsia="zh-CN"/>
        </w:rPr>
        <w:t>本项目设置最高控制价</w:t>
      </w:r>
      <w:r w:rsidR="008E4AE8">
        <w:rPr>
          <w:rFonts w:hint="eastAsia"/>
          <w:b/>
          <w:color w:val="FF0000"/>
          <w:lang w:eastAsia="zh-CN"/>
        </w:rPr>
        <w:t>28.25</w:t>
      </w:r>
      <w:r>
        <w:rPr>
          <w:rFonts w:hint="eastAsia"/>
          <w:b/>
          <w:color w:val="FF0000"/>
          <w:lang w:eastAsia="zh-CN"/>
        </w:rPr>
        <w:t>万元整（含税包干总价）</w:t>
      </w:r>
      <w:r>
        <w:rPr>
          <w:rFonts w:hint="eastAsia"/>
          <w:lang w:eastAsia="zh-CN"/>
        </w:rPr>
        <w:t>。参选人所填报的报价高于本项目最高限价的,</w:t>
      </w:r>
      <w:r w:rsidRPr="00F15FE8">
        <w:rPr>
          <w:color w:val="000000" w:themeColor="text1"/>
          <w:sz w:val="24"/>
          <w:szCs w:val="24"/>
          <w:lang w:eastAsia="zh-CN"/>
        </w:rPr>
        <w:t>本项最低得分为0分。</w:t>
      </w:r>
    </w:p>
    <w:p w:rsidR="00F2296E" w:rsidRPr="002631AA" w:rsidRDefault="00F2296E" w:rsidP="00F2296E">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F2296E" w:rsidRPr="002631AA" w:rsidRDefault="00F2296E" w:rsidP="00F2296E">
      <w:pPr>
        <w:pStyle w:val="1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F2296E" w:rsidRPr="002631AA" w:rsidRDefault="00F2296E" w:rsidP="00F2296E">
      <w:pPr>
        <w:pStyle w:val="aa"/>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D7766D" w:rsidRDefault="00D7766D" w:rsidP="00F2296E">
      <w:pPr>
        <w:pStyle w:val="aa"/>
        <w:spacing w:before="23"/>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FA6146">
        <w:rPr>
          <w:rStyle w:val="af7"/>
          <w:rFonts w:hint="eastAsia"/>
          <w:color w:val="FF0000"/>
          <w:lang w:eastAsia="zh-CN"/>
        </w:rPr>
        <w:t>权属子公司“腾龙芳烃</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Pr="008E4AE8" w:rsidRDefault="008E4AE8" w:rsidP="008E4AE8">
      <w:pPr>
        <w:spacing w:line="360" w:lineRule="auto"/>
        <w:ind w:left="883" w:hangingChars="200" w:hanging="883"/>
        <w:jc w:val="center"/>
        <w:rPr>
          <w:b/>
          <w:sz w:val="44"/>
          <w:szCs w:val="44"/>
          <w:lang w:eastAsia="zh-CN"/>
        </w:rPr>
      </w:pPr>
      <w:r w:rsidRPr="008E4AE8">
        <w:rPr>
          <w:rFonts w:asciiTheme="majorEastAsia" w:eastAsiaTheme="majorEastAsia" w:hAnsiTheme="majorEastAsia" w:hint="eastAsia"/>
          <w:b/>
          <w:bCs/>
          <w:sz w:val="44"/>
          <w:szCs w:val="44"/>
          <w:lang w:eastAsia="zh-CN"/>
        </w:rPr>
        <w:t>13-P-344A分馏塔顶循环泵</w:t>
      </w:r>
      <w:proofErr w:type="gramStart"/>
      <w:r w:rsidRPr="008E4AE8">
        <w:rPr>
          <w:rFonts w:asciiTheme="majorEastAsia" w:eastAsiaTheme="majorEastAsia" w:hAnsiTheme="majorEastAsia" w:hint="eastAsia"/>
          <w:b/>
          <w:bCs/>
          <w:sz w:val="44"/>
          <w:szCs w:val="44"/>
          <w:lang w:eastAsia="zh-CN"/>
        </w:rPr>
        <w:t>泵</w:t>
      </w:r>
      <w:proofErr w:type="gramEnd"/>
      <w:r w:rsidRPr="008E4AE8">
        <w:rPr>
          <w:rFonts w:asciiTheme="majorEastAsia" w:eastAsiaTheme="majorEastAsia" w:hAnsiTheme="majorEastAsia" w:hint="eastAsia"/>
          <w:b/>
          <w:bCs/>
          <w:sz w:val="44"/>
          <w:szCs w:val="44"/>
          <w:lang w:eastAsia="zh-CN"/>
        </w:rPr>
        <w:t>头</w:t>
      </w:r>
      <w:r w:rsidR="00977F9C" w:rsidRPr="008E4AE8">
        <w:rPr>
          <w:rFonts w:hint="eastAsia"/>
          <w:b/>
          <w:sz w:val="44"/>
          <w:szCs w:val="44"/>
          <w:lang w:eastAsia="zh-CN"/>
        </w:rPr>
        <w:t>采购项目</w:t>
      </w:r>
    </w:p>
    <w:p w:rsidR="00977F9C" w:rsidRPr="008E4AE8"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FA6146">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1522BE"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D847CB" w:rsidRPr="00D847CB" w:rsidRDefault="00D847CB" w:rsidP="00D847CB">
      <w:pPr>
        <w:pStyle w:val="10"/>
      </w:pPr>
    </w:p>
    <w:p w:rsidR="00D847CB" w:rsidRDefault="00FA6146" w:rsidP="00D847CB">
      <w:pPr>
        <w:snapToGrid w:val="0"/>
        <w:spacing w:line="360" w:lineRule="auto"/>
        <w:rPr>
          <w:szCs w:val="21"/>
          <w:lang w:eastAsia="zh-CN"/>
        </w:rPr>
      </w:pPr>
      <w:r>
        <w:rPr>
          <w:rFonts w:hint="eastAsia"/>
          <w:szCs w:val="21"/>
          <w:lang w:eastAsia="zh-CN"/>
        </w:rPr>
        <w:lastRenderedPageBreak/>
        <w:t>甲方：腾龙芳烃</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Pr="008B4E96" w:rsidRDefault="00D847CB" w:rsidP="008B4E96">
      <w:pPr>
        <w:spacing w:line="360" w:lineRule="auto"/>
        <w:ind w:left="220" w:hangingChars="100" w:hanging="220"/>
        <w:rPr>
          <w:lang w:eastAsia="zh-CN"/>
        </w:rPr>
      </w:pPr>
      <w:r w:rsidRPr="008B4E96">
        <w:rPr>
          <w:rFonts w:hint="eastAsia"/>
          <w:lang w:eastAsia="zh-CN"/>
        </w:rPr>
        <w:t>2.1 本合同总价为：人民币￥</w:t>
      </w:r>
      <w:r w:rsidRPr="008B4E96">
        <w:rPr>
          <w:rFonts w:hint="eastAsia"/>
          <w:u w:val="single"/>
          <w:lang w:eastAsia="zh-CN"/>
        </w:rPr>
        <w:t xml:space="preserve">    </w:t>
      </w:r>
      <w:r w:rsidRPr="008B4E96">
        <w:rPr>
          <w:u w:val="single"/>
          <w:lang w:eastAsia="zh-CN"/>
        </w:rPr>
        <w:t xml:space="preserve">   </w:t>
      </w:r>
      <w:r w:rsidRPr="008B4E96">
        <w:rPr>
          <w:rFonts w:hint="eastAsia"/>
          <w:lang w:eastAsia="zh-CN"/>
        </w:rPr>
        <w:t>万元（</w:t>
      </w:r>
      <w:r w:rsidRPr="008B4E96">
        <w:rPr>
          <w:rFonts w:hint="eastAsia"/>
          <w:u w:val="single"/>
          <w:lang w:eastAsia="zh-CN"/>
        </w:rPr>
        <w:t xml:space="preserve">    </w:t>
      </w:r>
      <w:r w:rsidRPr="008B4E96">
        <w:rPr>
          <w:u w:val="single"/>
          <w:lang w:eastAsia="zh-CN"/>
        </w:rPr>
        <w:t xml:space="preserve">   </w:t>
      </w:r>
      <w:r w:rsidRPr="008B4E96">
        <w:rPr>
          <w:rFonts w:hint="eastAsia"/>
          <w:lang w:eastAsia="zh-CN"/>
        </w:rPr>
        <w:t>元整，含</w:t>
      </w:r>
      <w:r w:rsidRPr="008B4E96">
        <w:rPr>
          <w:rFonts w:hint="eastAsia"/>
          <w:u w:val="single"/>
          <w:lang w:eastAsia="zh-CN"/>
        </w:rPr>
        <w:t xml:space="preserve">     </w:t>
      </w:r>
      <w:r w:rsidRPr="008B4E96">
        <w:rPr>
          <w:rFonts w:hint="eastAsia"/>
          <w:lang w:eastAsia="zh-CN"/>
        </w:rPr>
        <w:t>%税率）</w:t>
      </w:r>
      <w:r w:rsidR="008E4AE8" w:rsidRPr="008B4E96">
        <w:rPr>
          <w:rFonts w:hint="eastAsia"/>
          <w:lang w:eastAsia="zh-CN"/>
        </w:rPr>
        <w:t>，</w:t>
      </w:r>
      <w:proofErr w:type="gramStart"/>
      <w:r w:rsidR="008E4AE8" w:rsidRPr="008B4E96">
        <w:rPr>
          <w:rFonts w:hint="eastAsia"/>
          <w:lang w:eastAsia="zh-CN"/>
        </w:rPr>
        <w:t>未税总价</w:t>
      </w:r>
      <w:proofErr w:type="gramEnd"/>
      <w:r w:rsidR="008E4AE8" w:rsidRPr="008B4E96">
        <w:rPr>
          <w:rFonts w:hint="eastAsia"/>
          <w:lang w:eastAsia="zh-CN"/>
        </w:rPr>
        <w:t>：</w:t>
      </w:r>
      <w:r w:rsidR="008B4E96" w:rsidRPr="008B4E96">
        <w:rPr>
          <w:rFonts w:hint="eastAsia"/>
          <w:lang w:eastAsia="zh-CN"/>
        </w:rPr>
        <w:t>大写</w:t>
      </w:r>
      <w:r w:rsidR="008E4AE8" w:rsidRPr="008B4E96">
        <w:rPr>
          <w:rFonts w:hint="eastAsia"/>
          <w:u w:val="single"/>
          <w:lang w:eastAsia="zh-CN"/>
        </w:rPr>
        <w:t>（即￥：    元），</w:t>
      </w:r>
      <w:r w:rsidR="008E4AE8" w:rsidRPr="008B4E96">
        <w:rPr>
          <w:rFonts w:hint="eastAsia"/>
          <w:lang w:eastAsia="zh-CN"/>
        </w:rPr>
        <w:t>税金：</w:t>
      </w:r>
      <w:r w:rsidR="008B4E96" w:rsidRPr="008B4E96">
        <w:rPr>
          <w:rFonts w:hint="eastAsia"/>
          <w:lang w:eastAsia="zh-CN"/>
        </w:rPr>
        <w:t>大写</w:t>
      </w:r>
      <w:r w:rsidR="008E4AE8" w:rsidRPr="008B4E96">
        <w:rPr>
          <w:rFonts w:hint="eastAsia"/>
          <w:u w:val="single"/>
          <w:lang w:eastAsia="zh-CN"/>
        </w:rPr>
        <w:t>（即￥：</w:t>
      </w:r>
      <w:r w:rsidR="008B4E96" w:rsidRPr="008B4E96">
        <w:rPr>
          <w:rFonts w:hint="eastAsia"/>
          <w:u w:val="single"/>
          <w:lang w:eastAsia="zh-CN"/>
        </w:rPr>
        <w:t xml:space="preserve"> </w:t>
      </w:r>
      <w:r w:rsidR="008E4AE8" w:rsidRPr="008B4E96">
        <w:rPr>
          <w:rFonts w:hint="eastAsia"/>
          <w:u w:val="single"/>
          <w:lang w:eastAsia="zh-CN"/>
        </w:rPr>
        <w:t>元）</w:t>
      </w:r>
      <w:r w:rsidR="008E4AE8" w:rsidRPr="008B4E96">
        <w:rPr>
          <w:rFonts w:hint="eastAsia"/>
          <w:lang w:eastAsia="zh-CN"/>
        </w:rPr>
        <w:t>，以最终实际开票金额为准。</w:t>
      </w:r>
    </w:p>
    <w:p w:rsidR="00D847CB" w:rsidRPr="008B4E96" w:rsidRDefault="00D847CB" w:rsidP="008B4E96">
      <w:pPr>
        <w:snapToGrid w:val="0"/>
        <w:spacing w:line="360" w:lineRule="auto"/>
        <w:rPr>
          <w:lang w:eastAsia="zh-CN"/>
        </w:rPr>
      </w:pPr>
      <w:r w:rsidRPr="008B4E96">
        <w:rPr>
          <w:rFonts w:hint="eastAsia"/>
          <w:lang w:eastAsia="zh-CN"/>
        </w:rPr>
        <w:t>2.2 本合同总价含设备制造费、材料费、设备组装费、设备包装费、按国家规定收费标准运到甲方现场的运输费、税金、保险费、技术服务费及其他所需费用。</w:t>
      </w:r>
    </w:p>
    <w:p w:rsidR="00D847CB" w:rsidRPr="008B4E96" w:rsidRDefault="00D847CB" w:rsidP="008B4E96">
      <w:pPr>
        <w:snapToGrid w:val="0"/>
        <w:spacing w:line="360" w:lineRule="auto"/>
        <w:rPr>
          <w:lang w:eastAsia="zh-CN"/>
        </w:rPr>
      </w:pPr>
      <w:r w:rsidRPr="008B4E96">
        <w:rPr>
          <w:rFonts w:hint="eastAsia"/>
          <w:lang w:eastAsia="zh-CN"/>
        </w:rPr>
        <w:t>2.3 合同总价为一次不变价。以上</w:t>
      </w:r>
      <w:proofErr w:type="gramStart"/>
      <w:r w:rsidRPr="008B4E96">
        <w:rPr>
          <w:rFonts w:hint="eastAsia"/>
          <w:lang w:eastAsia="zh-CN"/>
        </w:rPr>
        <w:t>总价为货到</w:t>
      </w:r>
      <w:proofErr w:type="gramEnd"/>
      <w:r w:rsidRPr="008B4E96">
        <w:rPr>
          <w:rFonts w:hint="eastAsia"/>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8B4E96" w:rsidRDefault="008B4E96" w:rsidP="008B4E96">
      <w:pPr>
        <w:spacing w:line="360" w:lineRule="auto"/>
        <w:ind w:left="440" w:hangingChars="200" w:hanging="440"/>
        <w:jc w:val="both"/>
        <w:rPr>
          <w:lang w:eastAsia="zh-CN"/>
        </w:rPr>
      </w:pPr>
      <w:r w:rsidRPr="008B4E96">
        <w:rPr>
          <w:rFonts w:hint="eastAsia"/>
          <w:lang w:eastAsia="zh-CN"/>
        </w:rPr>
        <w:t>3.1 合同签订生效后乙方向甲方缴纳的人民币￥</w:t>
      </w:r>
      <w:r>
        <w:rPr>
          <w:rFonts w:hint="eastAsia"/>
          <w:u w:val="single"/>
          <w:lang w:eastAsia="zh-CN"/>
        </w:rPr>
        <w:t>5600</w:t>
      </w:r>
      <w:r w:rsidRPr="008B4E96">
        <w:rPr>
          <w:rFonts w:hint="eastAsia"/>
          <w:u w:val="single"/>
          <w:lang w:eastAsia="zh-CN"/>
        </w:rPr>
        <w:t>.00</w:t>
      </w:r>
      <w:r w:rsidRPr="008B4E96">
        <w:rPr>
          <w:rFonts w:hint="eastAsia"/>
          <w:lang w:eastAsia="zh-CN"/>
        </w:rPr>
        <w:t>元投标保证金转为履约保证货到现</w:t>
      </w:r>
    </w:p>
    <w:p w:rsidR="008B4E96" w:rsidRDefault="008B4E96" w:rsidP="008B4E96">
      <w:pPr>
        <w:spacing w:line="360" w:lineRule="auto"/>
        <w:ind w:left="440" w:hangingChars="200" w:hanging="440"/>
        <w:jc w:val="both"/>
        <w:rPr>
          <w:lang w:eastAsia="zh-CN"/>
        </w:rPr>
      </w:pPr>
      <w:proofErr w:type="gramStart"/>
      <w:r w:rsidRPr="008B4E96">
        <w:rPr>
          <w:rFonts w:hint="eastAsia"/>
          <w:lang w:eastAsia="zh-CN"/>
        </w:rPr>
        <w:t>场且卖方</w:t>
      </w:r>
      <w:proofErr w:type="gramEnd"/>
      <w:r w:rsidRPr="008B4E96">
        <w:rPr>
          <w:rFonts w:hint="eastAsia"/>
          <w:lang w:eastAsia="zh-CN"/>
        </w:rPr>
        <w:t>无违约扣款行为的，保证金将于货物验收合格后15个工作日内，买方无息退还履约</w:t>
      </w:r>
    </w:p>
    <w:p w:rsidR="008B4E96" w:rsidRPr="008B4E96" w:rsidRDefault="008B4E96" w:rsidP="008B4E96">
      <w:pPr>
        <w:spacing w:line="360" w:lineRule="auto"/>
        <w:ind w:left="440" w:hangingChars="200" w:hanging="440"/>
        <w:jc w:val="both"/>
        <w:rPr>
          <w:lang w:eastAsia="zh-CN"/>
        </w:rPr>
      </w:pPr>
      <w:r w:rsidRPr="008B4E96">
        <w:rPr>
          <w:rFonts w:hint="eastAsia"/>
          <w:lang w:eastAsia="zh-CN"/>
        </w:rPr>
        <w:t>保证金。</w:t>
      </w:r>
    </w:p>
    <w:p w:rsidR="008B4E96" w:rsidRPr="008B4E96" w:rsidRDefault="008B4E96" w:rsidP="008B4E96">
      <w:pPr>
        <w:snapToGrid w:val="0"/>
        <w:spacing w:line="360" w:lineRule="auto"/>
        <w:rPr>
          <w:lang w:eastAsia="zh-CN"/>
        </w:rPr>
      </w:pPr>
      <w:r w:rsidRPr="008B4E96">
        <w:rPr>
          <w:rFonts w:hint="eastAsia"/>
          <w:lang w:eastAsia="zh-CN"/>
        </w:rPr>
        <w:t>3.2 设备到货开箱验收合格,且甲方收到乙方提供合同总价的 13 %等额增值税专用发票后的60（六十）</w:t>
      </w:r>
      <w:proofErr w:type="gramStart"/>
      <w:r w:rsidRPr="008B4E96">
        <w:rPr>
          <w:rFonts w:hint="eastAsia"/>
          <w:lang w:eastAsia="zh-CN"/>
        </w:rPr>
        <w:t>个日历天</w:t>
      </w:r>
      <w:proofErr w:type="gramEnd"/>
      <w:r w:rsidRPr="008B4E96">
        <w:rPr>
          <w:rFonts w:hint="eastAsia"/>
          <w:lang w:eastAsia="zh-CN"/>
        </w:rPr>
        <w:t>内支付合同总价的</w:t>
      </w:r>
      <w:r w:rsidRPr="008B4E96">
        <w:rPr>
          <w:rFonts w:hint="eastAsia"/>
          <w:u w:val="single"/>
          <w:lang w:eastAsia="zh-CN"/>
        </w:rPr>
        <w:t xml:space="preserve"> 90</w:t>
      </w:r>
      <w:r w:rsidRPr="008B4E96">
        <w:rPr>
          <w:rFonts w:hint="eastAsia"/>
          <w:lang w:eastAsia="zh-CN"/>
        </w:rPr>
        <w:t>%合同款，即人民币￥</w:t>
      </w:r>
      <w:r>
        <w:rPr>
          <w:rFonts w:hint="eastAsia"/>
          <w:u w:val="single"/>
          <w:lang w:eastAsia="zh-CN"/>
        </w:rPr>
        <w:t xml:space="preserve">    </w:t>
      </w:r>
      <w:r w:rsidRPr="008B4E96">
        <w:rPr>
          <w:rFonts w:hint="eastAsia"/>
          <w:lang w:eastAsia="zh-CN"/>
        </w:rPr>
        <w:t>元（</w:t>
      </w:r>
      <w:r>
        <w:rPr>
          <w:rFonts w:hint="eastAsia"/>
          <w:u w:val="single"/>
          <w:lang w:eastAsia="zh-CN"/>
        </w:rPr>
        <w:t xml:space="preserve"> </w:t>
      </w:r>
      <w:r w:rsidRPr="008B4E96">
        <w:rPr>
          <w:rFonts w:hint="eastAsia"/>
          <w:u w:val="single"/>
          <w:lang w:eastAsia="zh-CN"/>
        </w:rPr>
        <w:t>元整</w:t>
      </w:r>
      <w:r w:rsidRPr="008B4E96">
        <w:rPr>
          <w:rFonts w:hint="eastAsia"/>
          <w:lang w:eastAsia="zh-CN"/>
        </w:rPr>
        <w:t>）。</w:t>
      </w:r>
    </w:p>
    <w:p w:rsidR="008B4E96" w:rsidRDefault="008B4E96" w:rsidP="008B4E96">
      <w:pPr>
        <w:snapToGrid w:val="0"/>
        <w:spacing w:line="360" w:lineRule="auto"/>
        <w:rPr>
          <w:szCs w:val="21"/>
          <w:lang w:eastAsia="zh-CN"/>
        </w:rPr>
      </w:pPr>
      <w:r w:rsidRPr="008B4E96">
        <w:rPr>
          <w:rFonts w:hint="eastAsia"/>
          <w:lang w:eastAsia="zh-CN"/>
        </w:rPr>
        <w:t>3.3 质保金：本项目质保金为合同总价的10%，即为人民币￥</w:t>
      </w:r>
      <w:r>
        <w:rPr>
          <w:rFonts w:hint="eastAsia"/>
          <w:u w:val="single"/>
          <w:lang w:eastAsia="zh-CN"/>
        </w:rPr>
        <w:t xml:space="preserve">   </w:t>
      </w:r>
      <w:r w:rsidRPr="008B4E96">
        <w:rPr>
          <w:rFonts w:hint="eastAsia"/>
          <w:lang w:eastAsia="zh-CN"/>
        </w:rPr>
        <w:t>元（</w:t>
      </w:r>
      <w:r w:rsidRPr="008B4E96">
        <w:rPr>
          <w:rFonts w:hint="eastAsia"/>
          <w:u w:val="single"/>
          <w:lang w:eastAsia="zh-CN"/>
        </w:rPr>
        <w:t>元整</w:t>
      </w:r>
      <w:r w:rsidRPr="008B4E96">
        <w:rPr>
          <w:rFonts w:hint="eastAsia"/>
          <w:lang w:eastAsia="zh-CN"/>
        </w:rPr>
        <w:t>）。质量保证期结束后且乙方没有违反保证的情形下，甲方在质保期满的60（六十）</w:t>
      </w:r>
      <w:proofErr w:type="gramStart"/>
      <w:r w:rsidRPr="008B4E96">
        <w:rPr>
          <w:rFonts w:hint="eastAsia"/>
          <w:lang w:eastAsia="zh-CN"/>
        </w:rPr>
        <w:t>个日历天</w:t>
      </w:r>
      <w:proofErr w:type="gramEnd"/>
      <w:r w:rsidRPr="008B4E96">
        <w:rPr>
          <w:rFonts w:hint="eastAsia"/>
          <w:lang w:eastAsia="zh-CN"/>
        </w:rPr>
        <w:t>内，</w:t>
      </w:r>
      <w:r>
        <w:rPr>
          <w:rFonts w:hint="eastAsia"/>
          <w:szCs w:val="21"/>
          <w:lang w:eastAsia="zh-CN"/>
        </w:rPr>
        <w:t>一次性付清。</w:t>
      </w:r>
    </w:p>
    <w:p w:rsidR="008B4E96" w:rsidRDefault="008B4E96" w:rsidP="008B4E96">
      <w:pPr>
        <w:snapToGrid w:val="0"/>
        <w:spacing w:line="360" w:lineRule="auto"/>
        <w:rPr>
          <w:szCs w:val="21"/>
          <w:lang w:eastAsia="zh-CN"/>
        </w:rPr>
      </w:pPr>
      <w:r>
        <w:rPr>
          <w:rFonts w:hint="eastAsia"/>
          <w:szCs w:val="21"/>
          <w:lang w:eastAsia="zh-CN"/>
        </w:rPr>
        <w:t>3.4甲方的付款并不限制甲方在随后时间对已开具发票的费用提出争议或对合同中不满意的</w:t>
      </w:r>
      <w:r>
        <w:rPr>
          <w:rFonts w:hint="eastAsia"/>
          <w:szCs w:val="21"/>
          <w:lang w:eastAsia="zh-CN"/>
        </w:rPr>
        <w:lastRenderedPageBreak/>
        <w:t>服务、不符合要求的产品进行索赔的权利。</w:t>
      </w:r>
    </w:p>
    <w:p w:rsidR="008B4E96" w:rsidRDefault="008B4E96" w:rsidP="008B4E96">
      <w:pPr>
        <w:snapToGrid w:val="0"/>
        <w:spacing w:line="360" w:lineRule="auto"/>
        <w:rPr>
          <w:szCs w:val="21"/>
          <w:lang w:eastAsia="zh-CN"/>
        </w:rPr>
      </w:pPr>
      <w:r>
        <w:rPr>
          <w:rFonts w:hint="eastAsia"/>
          <w:szCs w:val="21"/>
          <w:lang w:eastAsia="zh-CN"/>
        </w:rPr>
        <w:t>3.5甲方有权从应付乙方的款项中抵扣乙方按本合同应支付给甲方的费用，包括但不限于违约金、赔偿金、乙方造成的一切损失、债务。</w:t>
      </w:r>
    </w:p>
    <w:p w:rsidR="008B4E96" w:rsidRDefault="008B4E96" w:rsidP="008B4E96">
      <w:pPr>
        <w:snapToGrid w:val="0"/>
        <w:spacing w:line="360" w:lineRule="auto"/>
        <w:rPr>
          <w:szCs w:val="21"/>
          <w:lang w:eastAsia="zh-CN"/>
        </w:rPr>
      </w:pPr>
    </w:p>
    <w:p w:rsidR="00D847CB" w:rsidRDefault="00D847CB" w:rsidP="00FB3150">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lastRenderedPageBreak/>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w:t>
      </w:r>
      <w:r w:rsidR="00D847CB" w:rsidRPr="002D2105">
        <w:rPr>
          <w:rFonts w:hint="eastAsia"/>
          <w:szCs w:val="21"/>
          <w:lang w:eastAsia="zh-CN"/>
        </w:rPr>
        <w:lastRenderedPageBreak/>
        <w:t>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1522BE">
        <w:rPr>
          <w:color w:val="FF0000"/>
          <w:szCs w:val="21"/>
          <w:u w:val="single"/>
          <w:lang w:eastAsia="zh-CN"/>
        </w:rPr>
        <w:t xml:space="preserve"> </w:t>
      </w:r>
      <w:r w:rsidR="001522BE">
        <w:rPr>
          <w:rFonts w:hint="eastAsia"/>
          <w:color w:val="FF0000"/>
          <w:szCs w:val="21"/>
          <w:u w:val="single"/>
          <w:lang w:eastAsia="zh-CN"/>
        </w:rPr>
        <w:t>0.1</w:t>
      </w:r>
      <w:r w:rsidRPr="002D2105">
        <w:rPr>
          <w:rFonts w:hint="eastAsia"/>
          <w:szCs w:val="21"/>
          <w:lang w:eastAsia="zh-CN"/>
        </w:rPr>
        <w:t>%向甲方支付违约金，逾期超过</w:t>
      </w:r>
      <w:r w:rsidR="001522BE">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1522BE">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1522BE">
        <w:rPr>
          <w:rFonts w:hint="eastAsia"/>
          <w:szCs w:val="21"/>
          <w:lang w:eastAsia="zh-CN"/>
        </w:rPr>
        <w:t>0.1</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w:t>
      </w:r>
      <w:r w:rsidR="00D847CB">
        <w:rPr>
          <w:rFonts w:hint="eastAsia"/>
          <w:szCs w:val="21"/>
          <w:lang w:eastAsia="zh-CN"/>
        </w:rPr>
        <w:lastRenderedPageBreak/>
        <w:t>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FA6146" w:rsidP="00D847CB">
            <w:pPr>
              <w:widowControl/>
              <w:rPr>
                <w:szCs w:val="21"/>
                <w:lang w:eastAsia="zh-CN"/>
              </w:rPr>
            </w:pPr>
            <w:r>
              <w:rPr>
                <w:rFonts w:hint="eastAsia"/>
                <w:szCs w:val="21"/>
                <w:lang w:eastAsia="zh-CN"/>
              </w:rPr>
              <w:t>甲方：腾龙芳烃</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1D1B14" w:rsidRDefault="001D1B14" w:rsidP="00A56D3B">
      <w:pPr>
        <w:rPr>
          <w:b/>
          <w:bCs/>
          <w:sz w:val="24"/>
          <w:szCs w:val="24"/>
          <w:lang w:eastAsia="zh-CN"/>
        </w:rPr>
      </w:pPr>
    </w:p>
    <w:p w:rsidR="001522BE" w:rsidRDefault="001522BE" w:rsidP="001522BE">
      <w:pPr>
        <w:pStyle w:val="10"/>
      </w:pPr>
    </w:p>
    <w:p w:rsidR="001522BE" w:rsidRPr="001522BE" w:rsidRDefault="001522BE" w:rsidP="001522BE">
      <w:pPr>
        <w:pStyle w:val="10"/>
      </w:pPr>
    </w:p>
    <w:p w:rsidR="00A56D3B" w:rsidRDefault="00A56D3B" w:rsidP="00A56D3B">
      <w:pPr>
        <w:snapToGrid w:val="0"/>
        <w:spacing w:line="460" w:lineRule="exact"/>
        <w:rPr>
          <w:sz w:val="24"/>
          <w:szCs w:val="24"/>
          <w:lang w:eastAsia="zh-CN"/>
        </w:rPr>
        <w:sectPr w:rsidR="00A56D3B" w:rsidSect="00A56D3B">
          <w:pgSz w:w="11906" w:h="16838"/>
          <w:pgMar w:top="1418" w:right="1531" w:bottom="1418" w:left="1531" w:header="851" w:footer="992" w:gutter="0"/>
          <w:paperSrc w:first="15" w:other="15"/>
          <w:cols w:space="720"/>
          <w:docGrid w:type="lines" w:linePitch="312"/>
        </w:sect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B95D15" w:rsidP="00B95D15">
      <w:pPr>
        <w:spacing w:line="1000" w:lineRule="exact"/>
        <w:ind w:leftChars="200" w:left="3522" w:hangingChars="700" w:hanging="3082"/>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13-P-344A分馏塔顶循环泵</w:t>
      </w:r>
      <w:proofErr w:type="gramStart"/>
      <w:r>
        <w:rPr>
          <w:rFonts w:ascii="方正小标宋简体" w:eastAsia="方正小标宋简体" w:hAnsi="方正小标宋简体" w:cs="方正小标宋简体" w:hint="eastAsia"/>
          <w:b/>
          <w:color w:val="000000" w:themeColor="text1"/>
          <w:sz w:val="44"/>
          <w:szCs w:val="44"/>
          <w:lang w:eastAsia="zh-CN"/>
        </w:rPr>
        <w:t>泵</w:t>
      </w:r>
      <w:proofErr w:type="gramEnd"/>
      <w:r>
        <w:rPr>
          <w:rFonts w:ascii="方正小标宋简体" w:eastAsia="方正小标宋简体" w:hAnsi="方正小标宋简体" w:cs="方正小标宋简体" w:hint="eastAsia"/>
          <w:b/>
          <w:color w:val="000000" w:themeColor="text1"/>
          <w:sz w:val="44"/>
          <w:szCs w:val="44"/>
          <w:lang w:eastAsia="zh-CN"/>
        </w:rPr>
        <w:t>头</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1522BE">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002B4E">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A335DF" w:rsidRDefault="00A335D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A335DF" w:rsidRDefault="00A335D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335DF" w:rsidRDefault="00A335D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335DF" w:rsidRDefault="00A335D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335DF" w:rsidRDefault="00A335D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335DF" w:rsidRDefault="00A335D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335DF" w:rsidRDefault="00A335D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A56D3B" w:rsidRDefault="00A56D3B">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FA6146">
        <w:trPr>
          <w:jc w:val="center"/>
        </w:trPr>
        <w:tc>
          <w:tcPr>
            <w:tcW w:w="971" w:type="dxa"/>
          </w:tcPr>
          <w:p w:rsidR="00FA6146" w:rsidRDefault="00FA6146">
            <w:pPr>
              <w:spacing w:line="500" w:lineRule="exact"/>
              <w:jc w:val="center"/>
              <w:rPr>
                <w:sz w:val="24"/>
                <w:lang w:eastAsia="zh-CN"/>
              </w:rPr>
            </w:pPr>
            <w:r>
              <w:rPr>
                <w:rFonts w:hint="eastAsia"/>
                <w:sz w:val="24"/>
                <w:lang w:eastAsia="zh-CN"/>
              </w:rPr>
              <w:t>8</w:t>
            </w:r>
          </w:p>
        </w:tc>
        <w:tc>
          <w:tcPr>
            <w:tcW w:w="6023" w:type="dxa"/>
          </w:tcPr>
          <w:p w:rsidR="00FA6146" w:rsidRDefault="00E07479">
            <w:pPr>
              <w:spacing w:line="500" w:lineRule="exact"/>
              <w:rPr>
                <w:sz w:val="24"/>
              </w:rPr>
            </w:pPr>
            <w:proofErr w:type="spellStart"/>
            <w:r>
              <w:rPr>
                <w:rFonts w:hint="eastAsia"/>
                <w:sz w:val="24"/>
              </w:rPr>
              <w:t>承诺函</w:t>
            </w:r>
            <w:proofErr w:type="spellEnd"/>
          </w:p>
        </w:tc>
        <w:tc>
          <w:tcPr>
            <w:tcW w:w="1843" w:type="dxa"/>
          </w:tcPr>
          <w:p w:rsidR="00FA6146" w:rsidRDefault="00FA6146">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1522BE">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Default="00E4262C" w:rsidP="00E4262C">
      <w:pPr>
        <w:pStyle w:val="10"/>
      </w:pPr>
    </w:p>
    <w:p w:rsidR="00A56D3B" w:rsidRPr="00E4262C" w:rsidRDefault="00A56D3B"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1522BE">
      <w:pPr>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B95D15">
        <w:rPr>
          <w:rFonts w:ascii="Times New Roman" w:hAnsi="ˎ̥" w:hint="eastAsia"/>
          <w:color w:val="000000" w:themeColor="text1"/>
          <w:sz w:val="28"/>
          <w:szCs w:val="28"/>
          <w:u w:val="single"/>
          <w:lang w:eastAsia="zh-CN"/>
        </w:rPr>
        <w:t>13-P-344A</w:t>
      </w:r>
      <w:r w:rsidR="00B95D15">
        <w:rPr>
          <w:rFonts w:ascii="Times New Roman" w:hAnsi="ˎ̥" w:hint="eastAsia"/>
          <w:color w:val="000000" w:themeColor="text1"/>
          <w:sz w:val="28"/>
          <w:szCs w:val="28"/>
          <w:u w:val="single"/>
          <w:lang w:eastAsia="zh-CN"/>
        </w:rPr>
        <w:t>分馏塔顶循环泵</w:t>
      </w:r>
      <w:proofErr w:type="gramStart"/>
      <w:r w:rsidR="00B95D15">
        <w:rPr>
          <w:rFonts w:ascii="Times New Roman" w:hAnsi="ˎ̥" w:hint="eastAsia"/>
          <w:color w:val="000000" w:themeColor="text1"/>
          <w:sz w:val="28"/>
          <w:szCs w:val="28"/>
          <w:u w:val="single"/>
          <w:lang w:eastAsia="zh-CN"/>
        </w:rPr>
        <w:t>泵</w:t>
      </w:r>
      <w:proofErr w:type="gramEnd"/>
      <w:r w:rsidR="00B95D15">
        <w:rPr>
          <w:rFonts w:ascii="Times New Roman" w:hAnsi="ˎ̥" w:hint="eastAsia"/>
          <w:color w:val="000000" w:themeColor="text1"/>
          <w:sz w:val="28"/>
          <w:szCs w:val="28"/>
          <w:u w:val="single"/>
          <w:lang w:eastAsia="zh-CN"/>
        </w:rPr>
        <w:t>头</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B95D15" w:rsidP="0054092C">
      <w:pPr>
        <w:widowControl/>
        <w:autoSpaceDE/>
        <w:autoSpaceDN/>
        <w:jc w:val="center"/>
        <w:rPr>
          <w:b/>
          <w:bCs/>
          <w:sz w:val="24"/>
          <w:szCs w:val="24"/>
          <w:lang w:eastAsia="zh-CN"/>
        </w:rPr>
      </w:pPr>
      <w:r>
        <w:rPr>
          <w:rFonts w:hint="eastAsia"/>
          <w:b/>
          <w:bCs/>
          <w:sz w:val="24"/>
          <w:szCs w:val="24"/>
          <w:lang w:eastAsia="zh-CN"/>
        </w:rPr>
        <w:t>13-P-344A</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268"/>
        <w:gridCol w:w="567"/>
        <w:gridCol w:w="567"/>
        <w:gridCol w:w="1134"/>
        <w:gridCol w:w="1397"/>
      </w:tblGrid>
      <w:tr w:rsidR="0054092C" w:rsidTr="001B7A8B">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1B7A8B">
              <w:rPr>
                <w:rFonts w:hint="eastAsia"/>
                <w:color w:val="000000"/>
                <w:sz w:val="24"/>
                <w:szCs w:val="24"/>
                <w:lang w:eastAsia="zh-CN" w:bidi="ar"/>
              </w:rPr>
              <w:t>套</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B95D15" w:rsidRPr="007A14F3" w:rsidTr="001B7A8B">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15" w:rsidRDefault="00B95D15">
            <w:pPr>
              <w:jc w:val="center"/>
              <w:rPr>
                <w:color w:val="000000"/>
                <w:sz w:val="18"/>
                <w:szCs w:val="18"/>
              </w:rPr>
            </w:pPr>
            <w:r w:rsidRPr="00B95D15">
              <w:rPr>
                <w:color w:val="000000"/>
                <w:sz w:val="18"/>
                <w:szCs w:val="18"/>
              </w:rPr>
              <w:t>QG2404020007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15" w:rsidRDefault="00B95D15">
            <w:pPr>
              <w:jc w:val="center"/>
              <w:rPr>
                <w:color w:val="000000"/>
                <w:sz w:val="18"/>
                <w:szCs w:val="18"/>
              </w:rPr>
            </w:pPr>
            <w:r w:rsidRPr="00B95D15">
              <w:rPr>
                <w:color w:val="000000"/>
                <w:sz w:val="18"/>
                <w:szCs w:val="18"/>
              </w:rPr>
              <w:t>1301060053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15" w:rsidRDefault="00B95D15">
            <w:pPr>
              <w:jc w:val="center"/>
              <w:rPr>
                <w:color w:val="000000"/>
                <w:sz w:val="18"/>
                <w:szCs w:val="18"/>
              </w:rPr>
            </w:pPr>
            <w:proofErr w:type="spellStart"/>
            <w:r>
              <w:rPr>
                <w:rFonts w:hint="eastAsia"/>
                <w:color w:val="000000"/>
                <w:sz w:val="18"/>
                <w:szCs w:val="18"/>
              </w:rPr>
              <w:t>泵头</w:t>
            </w:r>
            <w:proofErr w:type="spellEnd"/>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B95D15" w:rsidRDefault="00B95D15">
            <w:pPr>
              <w:jc w:val="center"/>
              <w:rPr>
                <w:color w:val="000000"/>
                <w:sz w:val="18"/>
                <w:szCs w:val="18"/>
              </w:rPr>
            </w:pPr>
            <w:r>
              <w:rPr>
                <w:rFonts w:hint="eastAsia"/>
                <w:color w:val="000000"/>
                <w:sz w:val="18"/>
                <w:szCs w:val="18"/>
              </w:rPr>
              <w:t>13-P-344A/流量范围300-600t/h/入口法兰DN300 CL300,出口法兰DN300 CL300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15" w:rsidRDefault="00B95D15">
            <w:pPr>
              <w:jc w:val="center"/>
              <w:rPr>
                <w:color w:val="000000"/>
                <w:sz w:val="18"/>
                <w:szCs w:val="18"/>
                <w:lang w:eastAsia="zh-CN"/>
              </w:rPr>
            </w:pPr>
            <w:r>
              <w:rPr>
                <w:rFonts w:hint="eastAsia"/>
                <w:color w:val="000000"/>
                <w:sz w:val="18"/>
                <w:szCs w:val="18"/>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15" w:rsidRDefault="00B95D15">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15" w:rsidRPr="00EE75A6" w:rsidRDefault="00B95D15"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15" w:rsidRPr="00732ED8" w:rsidRDefault="00B95D15" w:rsidP="0054092C">
            <w:pPr>
              <w:jc w:val="center"/>
              <w:rPr>
                <w:color w:val="000000"/>
                <w:sz w:val="24"/>
                <w:szCs w:val="24"/>
              </w:rPr>
            </w:pPr>
          </w:p>
        </w:tc>
      </w:tr>
      <w:tr w:rsidR="0054092C" w:rsidTr="001B7A8B">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B95D15">
              <w:rPr>
                <w:rFonts w:hint="eastAsia"/>
                <w:b/>
                <w:bCs/>
              </w:rPr>
              <w:t>泵头</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w:t>
            </w:r>
            <w:r w:rsidR="00EC2D0D">
              <w:rPr>
                <w:rFonts w:hint="eastAsia"/>
                <w:b/>
                <w:bCs/>
                <w:sz w:val="24"/>
                <w:lang w:eastAsia="zh-CN"/>
              </w:rPr>
              <w:t>无预付货到验收合格后付90%,留10%质保金</w:t>
            </w:r>
            <w:r>
              <w:rPr>
                <w:rFonts w:hint="eastAsia"/>
                <w:b/>
                <w:bCs/>
                <w:sz w:val="24"/>
                <w:lang w:eastAsia="zh-CN"/>
              </w:rPr>
              <w:t>（质保期以货到验收合格后12个月或货到现场18个月，以先到为准）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E07479" w:rsidRDefault="00E07479" w:rsidP="00E07479">
      <w:pPr>
        <w:snapToGrid w:val="0"/>
        <w:spacing w:line="360" w:lineRule="auto"/>
        <w:jc w:val="center"/>
        <w:rPr>
          <w:rFonts w:asciiTheme="minorEastAsia" w:eastAsiaTheme="minorEastAsia" w:hAnsiTheme="minorEastAsia"/>
          <w:b/>
          <w:sz w:val="36"/>
          <w:szCs w:val="36"/>
          <w:lang w:eastAsia="zh-CN"/>
        </w:rPr>
      </w:pPr>
    </w:p>
    <w:p w:rsidR="001C2564" w:rsidRDefault="001C2564" w:rsidP="001C2564">
      <w:pPr>
        <w:pStyle w:val="10"/>
      </w:pPr>
    </w:p>
    <w:p w:rsidR="001B7A8B" w:rsidRDefault="001B7A8B" w:rsidP="001C2564">
      <w:pPr>
        <w:pStyle w:val="10"/>
      </w:pPr>
    </w:p>
    <w:p w:rsidR="001B7A8B" w:rsidRPr="001C2564" w:rsidRDefault="001B7A8B" w:rsidP="001C2564">
      <w:pPr>
        <w:pStyle w:val="10"/>
      </w:pPr>
    </w:p>
    <w:p w:rsidR="00E07479" w:rsidRPr="00471D55" w:rsidRDefault="00E07479" w:rsidP="00E07479">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lastRenderedPageBreak/>
        <w:t>承诺函</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致：福建福海创石油化工有限公司</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E07479" w:rsidRPr="00471D55" w:rsidRDefault="00E07479" w:rsidP="00E07479">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E07479" w:rsidRPr="00471D55" w:rsidRDefault="00E07479" w:rsidP="00E07479">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E07479" w:rsidRPr="00EC6DE4" w:rsidRDefault="00E07479" w:rsidP="00E07479">
      <w:pPr>
        <w:pStyle w:val="10"/>
        <w:rPr>
          <w:sz w:val="24"/>
          <w:szCs w:val="24"/>
        </w:rPr>
      </w:pPr>
    </w:p>
    <w:p w:rsidR="00E07479" w:rsidRPr="00E07479" w:rsidRDefault="00E07479" w:rsidP="00E07479">
      <w:pPr>
        <w:pStyle w:val="10"/>
      </w:pPr>
    </w:p>
    <w:sectPr w:rsidR="00E07479" w:rsidRPr="00E07479">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4E" w:rsidRDefault="00002B4E">
      <w:r>
        <w:separator/>
      </w:r>
    </w:p>
  </w:endnote>
  <w:endnote w:type="continuationSeparator" w:id="0">
    <w:p w:rsidR="00002B4E" w:rsidRDefault="0000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A335DF" w:rsidRDefault="00A335D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3529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3529E">
              <w:rPr>
                <w:b/>
                <w:bCs/>
                <w:noProof/>
              </w:rPr>
              <w:t>30</w:t>
            </w:r>
            <w:r>
              <w:rPr>
                <w:b/>
                <w:bCs/>
                <w:sz w:val="24"/>
                <w:szCs w:val="24"/>
              </w:rPr>
              <w:fldChar w:fldCharType="end"/>
            </w:r>
          </w:p>
        </w:sdtContent>
      </w:sdt>
    </w:sdtContent>
  </w:sdt>
  <w:p w:rsidR="00A335DF" w:rsidRDefault="00A335D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A335DF" w:rsidRDefault="00A335D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3529E">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3529E">
              <w:rPr>
                <w:b/>
                <w:bCs/>
                <w:noProof/>
              </w:rPr>
              <w:t>30</w:t>
            </w:r>
            <w:r>
              <w:rPr>
                <w:b/>
                <w:bCs/>
                <w:sz w:val="24"/>
                <w:szCs w:val="24"/>
              </w:rPr>
              <w:fldChar w:fldCharType="end"/>
            </w:r>
          </w:p>
        </w:sdtContent>
      </w:sdt>
    </w:sdtContent>
  </w:sdt>
  <w:p w:rsidR="00A335DF" w:rsidRDefault="00A335DF">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DF" w:rsidRDefault="00002B4E">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A335DF" w:rsidRDefault="00A335D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A335DF" w:rsidRDefault="00A335DF">
        <w:pPr>
          <w:pStyle w:val="af"/>
          <w:jc w:val="center"/>
        </w:pPr>
        <w:r>
          <w:fldChar w:fldCharType="begin"/>
        </w:r>
        <w:r>
          <w:instrText>PAGE   \* MERGEFORMAT</w:instrText>
        </w:r>
        <w:r>
          <w:fldChar w:fldCharType="separate"/>
        </w:r>
        <w:r w:rsidR="00893B76" w:rsidRPr="00893B76">
          <w:rPr>
            <w:noProof/>
            <w:lang w:val="zh-CN" w:eastAsia="zh-CN"/>
          </w:rPr>
          <w:t>29</w:t>
        </w:r>
        <w:r>
          <w:fldChar w:fldCharType="end"/>
        </w:r>
      </w:p>
    </w:sdtContent>
  </w:sdt>
  <w:p w:rsidR="00A335DF" w:rsidRDefault="00A335DF">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4E" w:rsidRDefault="00002B4E">
      <w:r>
        <w:separator/>
      </w:r>
    </w:p>
  </w:footnote>
  <w:footnote w:type="continuationSeparator" w:id="0">
    <w:p w:rsidR="00002B4E" w:rsidRDefault="00002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lvlText w:val="%1"/>
      <w:lvlJc w:val="left"/>
      <w:pPr>
        <w:tabs>
          <w:tab w:val="left" w:pos="360"/>
        </w:tabs>
        <w:ind w:left="0" w:firstLine="0"/>
      </w:pPr>
      <w:rPr>
        <w:rFonts w:ascii="黑体" w:eastAsia="黑体" w:hint="eastAsia"/>
        <w:b w:val="0"/>
        <w:i w:val="0"/>
        <w:sz w:val="24"/>
      </w:rPr>
    </w:lvl>
    <w:lvl w:ilvl="1">
      <w:start w:val="1"/>
      <w:numFmt w:val="decimal"/>
      <w:lvlText w:val="%1.%2"/>
      <w:lvlJc w:val="left"/>
      <w:pPr>
        <w:tabs>
          <w:tab w:val="left" w:pos="1654"/>
        </w:tabs>
        <w:ind w:left="1654" w:hanging="454"/>
      </w:pPr>
      <w:rPr>
        <w:rFonts w:ascii="黑体" w:eastAsia="黑体" w:hint="eastAsia"/>
        <w:b w:val="0"/>
        <w:i w:val="0"/>
        <w:sz w:val="24"/>
      </w:rPr>
    </w:lvl>
    <w:lvl w:ilvl="2">
      <w:start w:val="1"/>
      <w:numFmt w:val="decimal"/>
      <w:lvlText w:val="%1.%2.%3"/>
      <w:lvlJc w:val="left"/>
      <w:pPr>
        <w:tabs>
          <w:tab w:val="left" w:pos="2040"/>
        </w:tabs>
        <w:ind w:left="1774" w:hanging="454"/>
      </w:pPr>
      <w:rPr>
        <w:rFonts w:ascii="黑体" w:eastAsia="黑体" w:hint="eastAsia"/>
        <w:b w:val="0"/>
        <w:i w:val="0"/>
        <w:sz w:val="24"/>
      </w:rPr>
    </w:lvl>
    <w:lvl w:ilvl="3">
      <w:start w:val="1"/>
      <w:numFmt w:val="decimal"/>
      <w:lvlText w:val="%1.%2.%3.%4"/>
      <w:lvlJc w:val="left"/>
      <w:pPr>
        <w:tabs>
          <w:tab w:val="left" w:pos="1080"/>
        </w:tabs>
        <w:ind w:left="454" w:hanging="454"/>
      </w:pPr>
      <w:rPr>
        <w:rFonts w:ascii="黑体" w:eastAsia="黑体" w:hint="eastAsia"/>
        <w:b w:val="0"/>
        <w:i w:val="0"/>
        <w:sz w:val="24"/>
      </w:rPr>
    </w:lvl>
    <w:lvl w:ilvl="4">
      <w:start w:val="1"/>
      <w:numFmt w:val="decimal"/>
      <w:lvlText w:val="%1.%2.%3.%4.%5"/>
      <w:lvlJc w:val="left"/>
      <w:pPr>
        <w:tabs>
          <w:tab w:val="left" w:pos="0"/>
        </w:tabs>
        <w:ind w:left="0" w:firstLine="0"/>
      </w:pPr>
      <w:rPr>
        <w:rFonts w:ascii="黑体" w:eastAsia="黑体" w:hint="eastAsia"/>
        <w:b w:val="0"/>
        <w:i w:val="0"/>
        <w:sz w:val="24"/>
      </w:rPr>
    </w:lvl>
    <w:lvl w:ilvl="5">
      <w:start w:val="1"/>
      <w:numFmt w:val="decimal"/>
      <w:lvlText w:val="%1.%2.%3.%4.%5.%6"/>
      <w:lvlJc w:val="left"/>
      <w:pPr>
        <w:tabs>
          <w:tab w:val="left" w:pos="0"/>
        </w:tabs>
        <w:ind w:left="0" w:firstLine="0"/>
      </w:pPr>
      <w:rPr>
        <w:rFonts w:ascii="黑体" w:eastAsia="黑体" w:hint="eastAsia"/>
        <w:b w:val="0"/>
        <w:i w:val="0"/>
        <w:sz w:val="24"/>
      </w:rPr>
    </w:lvl>
    <w:lvl w:ilvl="6">
      <w:start w:val="1"/>
      <w:numFmt w:val="decimal"/>
      <w:lvlText w:val="%7）"/>
      <w:lvlJc w:val="left"/>
      <w:pPr>
        <w:tabs>
          <w:tab w:val="left" w:pos="567"/>
        </w:tabs>
        <w:ind w:left="567" w:firstLine="0"/>
      </w:pPr>
      <w:rPr>
        <w:rFonts w:ascii="黑体" w:eastAsia="黑体" w:hint="eastAsia"/>
        <w:b w:val="0"/>
        <w:i w:val="0"/>
        <w:sz w:val="24"/>
      </w:rPr>
    </w:lvl>
    <w:lvl w:ilvl="7">
      <w:start w:val="1"/>
      <w:numFmt w:val="lowerLetter"/>
      <w:lvlText w:val="%8）"/>
      <w:lvlJc w:val="left"/>
      <w:pPr>
        <w:tabs>
          <w:tab w:val="left" w:pos="0"/>
        </w:tabs>
        <w:ind w:left="1429" w:firstLine="0"/>
      </w:pPr>
      <w:rPr>
        <w:rFonts w:ascii="黑体" w:eastAsia="黑体" w:hint="eastAsia"/>
        <w:b w:val="0"/>
        <w:i w:val="0"/>
        <w:sz w:val="24"/>
      </w:rPr>
    </w:lvl>
    <w:lvl w:ilvl="8">
      <w:start w:val="1"/>
      <w:numFmt w:val="lowerRoman"/>
      <w:lvlText w:val="%9）"/>
      <w:lvlJc w:val="left"/>
      <w:pPr>
        <w:tabs>
          <w:tab w:val="left" w:pos="0"/>
        </w:tabs>
        <w:ind w:left="1911" w:firstLine="0"/>
      </w:pPr>
      <w:rPr>
        <w:rFonts w:ascii="黑体" w:eastAsia="黑体" w:hint="eastAsia"/>
        <w:b w:val="0"/>
        <w:i w:val="0"/>
        <w:sz w:val="24"/>
      </w:rPr>
    </w:lvl>
  </w:abstractNum>
  <w:abstractNum w:abstractNumId="1">
    <w:nsid w:val="00207DAC"/>
    <w:multiLevelType w:val="hybridMultilevel"/>
    <w:tmpl w:val="38987A5C"/>
    <w:lvl w:ilvl="0" w:tplc="FECA4C2A">
      <w:start w:val="1"/>
      <w:numFmt w:val="decimal"/>
      <w:lvlText w:val="%1、"/>
      <w:lvlJc w:val="left"/>
      <w:pPr>
        <w:ind w:left="1135" w:hanging="4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BD86EDB"/>
    <w:multiLevelType w:val="hybridMultilevel"/>
    <w:tmpl w:val="90FA3244"/>
    <w:lvl w:ilvl="0" w:tplc="ABD8E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5A302984"/>
    <w:multiLevelType w:val="hybridMultilevel"/>
    <w:tmpl w:val="3BBAD472"/>
    <w:lvl w:ilvl="0" w:tplc="5032ED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10"/>
  </w:num>
  <w:num w:numId="2">
    <w:abstractNumId w:val="2"/>
  </w:num>
  <w:num w:numId="3">
    <w:abstractNumId w:val="5"/>
  </w:num>
  <w:num w:numId="4">
    <w:abstractNumId w:val="6"/>
  </w:num>
  <w:num w:numId="5">
    <w:abstractNumId w:val="8"/>
  </w:num>
  <w:num w:numId="6">
    <w:abstractNumId w:val="13"/>
  </w:num>
  <w:num w:numId="7">
    <w:abstractNumId w:val="3"/>
  </w:num>
  <w:num w:numId="8">
    <w:abstractNumId w:val="7"/>
  </w:num>
  <w:num w:numId="9">
    <w:abstractNumId w:val="9"/>
  </w:num>
  <w:num w:numId="10">
    <w:abstractNumId w:val="12"/>
  </w:num>
  <w:num w:numId="11">
    <w:abstractNumId w:val="0"/>
  </w:num>
  <w:num w:numId="12">
    <w:abstractNumId w:val="11"/>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2B4E"/>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0F40"/>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22BE"/>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B7A8B"/>
    <w:rsid w:val="001C0DB4"/>
    <w:rsid w:val="001C2564"/>
    <w:rsid w:val="001C3DDE"/>
    <w:rsid w:val="001C5843"/>
    <w:rsid w:val="001D13DE"/>
    <w:rsid w:val="001D1B14"/>
    <w:rsid w:val="001D4569"/>
    <w:rsid w:val="001E285B"/>
    <w:rsid w:val="001E286E"/>
    <w:rsid w:val="001E3C0E"/>
    <w:rsid w:val="001E5BEC"/>
    <w:rsid w:val="001F0811"/>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02B"/>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4776"/>
    <w:rsid w:val="0033529E"/>
    <w:rsid w:val="003355C7"/>
    <w:rsid w:val="00336755"/>
    <w:rsid w:val="00342B24"/>
    <w:rsid w:val="00343218"/>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4111"/>
    <w:rsid w:val="003A5B53"/>
    <w:rsid w:val="003B3C4F"/>
    <w:rsid w:val="003B3F6B"/>
    <w:rsid w:val="003B6804"/>
    <w:rsid w:val="003B7CBD"/>
    <w:rsid w:val="003C1AF2"/>
    <w:rsid w:val="003C4726"/>
    <w:rsid w:val="003E37C1"/>
    <w:rsid w:val="003E422E"/>
    <w:rsid w:val="003E68D7"/>
    <w:rsid w:val="003F2272"/>
    <w:rsid w:val="003F2A4D"/>
    <w:rsid w:val="003F3600"/>
    <w:rsid w:val="003F4CFC"/>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D04"/>
    <w:rsid w:val="004941B1"/>
    <w:rsid w:val="00494C07"/>
    <w:rsid w:val="004A13AF"/>
    <w:rsid w:val="004A46AD"/>
    <w:rsid w:val="004A498D"/>
    <w:rsid w:val="004C1415"/>
    <w:rsid w:val="004C16AE"/>
    <w:rsid w:val="004C4B54"/>
    <w:rsid w:val="004C4C67"/>
    <w:rsid w:val="004C6DBA"/>
    <w:rsid w:val="004D6A19"/>
    <w:rsid w:val="004E08EF"/>
    <w:rsid w:val="004E5D4E"/>
    <w:rsid w:val="004F3A11"/>
    <w:rsid w:val="00500D74"/>
    <w:rsid w:val="00505560"/>
    <w:rsid w:val="00511147"/>
    <w:rsid w:val="00513D5D"/>
    <w:rsid w:val="00514AFE"/>
    <w:rsid w:val="00514D63"/>
    <w:rsid w:val="00532FA9"/>
    <w:rsid w:val="00533119"/>
    <w:rsid w:val="005339E0"/>
    <w:rsid w:val="005345C8"/>
    <w:rsid w:val="005369F4"/>
    <w:rsid w:val="0054092C"/>
    <w:rsid w:val="00547AD0"/>
    <w:rsid w:val="005518F3"/>
    <w:rsid w:val="00555E59"/>
    <w:rsid w:val="00565683"/>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55BA0"/>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0FAB"/>
    <w:rsid w:val="006C1395"/>
    <w:rsid w:val="006C3A25"/>
    <w:rsid w:val="006C5B53"/>
    <w:rsid w:val="006C775E"/>
    <w:rsid w:val="006D2A05"/>
    <w:rsid w:val="006D4F84"/>
    <w:rsid w:val="006D4F96"/>
    <w:rsid w:val="006D6EE0"/>
    <w:rsid w:val="006D7359"/>
    <w:rsid w:val="006E0A7C"/>
    <w:rsid w:val="006E0FCB"/>
    <w:rsid w:val="006E25FB"/>
    <w:rsid w:val="006E3B36"/>
    <w:rsid w:val="006E5822"/>
    <w:rsid w:val="006E6D55"/>
    <w:rsid w:val="006F0262"/>
    <w:rsid w:val="006F02DB"/>
    <w:rsid w:val="006F3EAD"/>
    <w:rsid w:val="0070006F"/>
    <w:rsid w:val="00701062"/>
    <w:rsid w:val="00701816"/>
    <w:rsid w:val="00701DE6"/>
    <w:rsid w:val="0070392A"/>
    <w:rsid w:val="007072CB"/>
    <w:rsid w:val="0071080A"/>
    <w:rsid w:val="00710F15"/>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B5F"/>
    <w:rsid w:val="007D7FCA"/>
    <w:rsid w:val="007E1C39"/>
    <w:rsid w:val="007E208C"/>
    <w:rsid w:val="007E67FB"/>
    <w:rsid w:val="007E6CD1"/>
    <w:rsid w:val="007F06B2"/>
    <w:rsid w:val="007F3EB5"/>
    <w:rsid w:val="007F61D0"/>
    <w:rsid w:val="007F78F1"/>
    <w:rsid w:val="007F7EA1"/>
    <w:rsid w:val="00804A52"/>
    <w:rsid w:val="00804C93"/>
    <w:rsid w:val="008055E9"/>
    <w:rsid w:val="00806897"/>
    <w:rsid w:val="00811DBA"/>
    <w:rsid w:val="008153CC"/>
    <w:rsid w:val="00824136"/>
    <w:rsid w:val="008249C8"/>
    <w:rsid w:val="008263B0"/>
    <w:rsid w:val="008263B1"/>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3B76"/>
    <w:rsid w:val="00895AAC"/>
    <w:rsid w:val="00897CF8"/>
    <w:rsid w:val="008A20B3"/>
    <w:rsid w:val="008A28CB"/>
    <w:rsid w:val="008B30AF"/>
    <w:rsid w:val="008B4179"/>
    <w:rsid w:val="008B4E96"/>
    <w:rsid w:val="008C03C3"/>
    <w:rsid w:val="008D7D61"/>
    <w:rsid w:val="008E1769"/>
    <w:rsid w:val="008E1F3F"/>
    <w:rsid w:val="008E2155"/>
    <w:rsid w:val="008E3ED9"/>
    <w:rsid w:val="008E4AE8"/>
    <w:rsid w:val="008E5198"/>
    <w:rsid w:val="008F239D"/>
    <w:rsid w:val="008F3559"/>
    <w:rsid w:val="008F7319"/>
    <w:rsid w:val="009032FB"/>
    <w:rsid w:val="00915CA6"/>
    <w:rsid w:val="00917368"/>
    <w:rsid w:val="009235B3"/>
    <w:rsid w:val="00930487"/>
    <w:rsid w:val="009312CA"/>
    <w:rsid w:val="009353D9"/>
    <w:rsid w:val="00937414"/>
    <w:rsid w:val="00944112"/>
    <w:rsid w:val="00944BC8"/>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5FAA"/>
    <w:rsid w:val="0099730F"/>
    <w:rsid w:val="009A5EA2"/>
    <w:rsid w:val="009A6448"/>
    <w:rsid w:val="009A6FD0"/>
    <w:rsid w:val="009B054A"/>
    <w:rsid w:val="009B2858"/>
    <w:rsid w:val="009B2DE5"/>
    <w:rsid w:val="009B34B8"/>
    <w:rsid w:val="009C3D2D"/>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5DF"/>
    <w:rsid w:val="00A33603"/>
    <w:rsid w:val="00A367C8"/>
    <w:rsid w:val="00A37693"/>
    <w:rsid w:val="00A45CA3"/>
    <w:rsid w:val="00A45F18"/>
    <w:rsid w:val="00A56D3B"/>
    <w:rsid w:val="00A57743"/>
    <w:rsid w:val="00A614C8"/>
    <w:rsid w:val="00A62247"/>
    <w:rsid w:val="00A6610B"/>
    <w:rsid w:val="00A70480"/>
    <w:rsid w:val="00A7270C"/>
    <w:rsid w:val="00A75FD0"/>
    <w:rsid w:val="00A82B0B"/>
    <w:rsid w:val="00A83B22"/>
    <w:rsid w:val="00A878E0"/>
    <w:rsid w:val="00A87B9C"/>
    <w:rsid w:val="00A91531"/>
    <w:rsid w:val="00A9577B"/>
    <w:rsid w:val="00A9762D"/>
    <w:rsid w:val="00A97BAC"/>
    <w:rsid w:val="00AA09EB"/>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22F57"/>
    <w:rsid w:val="00B3047D"/>
    <w:rsid w:val="00B31994"/>
    <w:rsid w:val="00B33D45"/>
    <w:rsid w:val="00B36554"/>
    <w:rsid w:val="00B406CC"/>
    <w:rsid w:val="00B415F9"/>
    <w:rsid w:val="00B41C19"/>
    <w:rsid w:val="00B44FC3"/>
    <w:rsid w:val="00B5127C"/>
    <w:rsid w:val="00B5334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4A6F"/>
    <w:rsid w:val="00B95D15"/>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E444A"/>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11A0"/>
    <w:rsid w:val="00C257AE"/>
    <w:rsid w:val="00C267A5"/>
    <w:rsid w:val="00C31D86"/>
    <w:rsid w:val="00C36CCA"/>
    <w:rsid w:val="00C41EDF"/>
    <w:rsid w:val="00C43662"/>
    <w:rsid w:val="00C45183"/>
    <w:rsid w:val="00C518F0"/>
    <w:rsid w:val="00C5267D"/>
    <w:rsid w:val="00C530F1"/>
    <w:rsid w:val="00C53E9A"/>
    <w:rsid w:val="00C546C3"/>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B6C4E"/>
    <w:rsid w:val="00CC294A"/>
    <w:rsid w:val="00CC6798"/>
    <w:rsid w:val="00CD371C"/>
    <w:rsid w:val="00CD3723"/>
    <w:rsid w:val="00CD623F"/>
    <w:rsid w:val="00CD7E0C"/>
    <w:rsid w:val="00CE2DB4"/>
    <w:rsid w:val="00CE3B73"/>
    <w:rsid w:val="00CE411C"/>
    <w:rsid w:val="00CE591F"/>
    <w:rsid w:val="00CE67AA"/>
    <w:rsid w:val="00CF173B"/>
    <w:rsid w:val="00CF40A1"/>
    <w:rsid w:val="00D00137"/>
    <w:rsid w:val="00D033EB"/>
    <w:rsid w:val="00D0533F"/>
    <w:rsid w:val="00D10EC7"/>
    <w:rsid w:val="00D111F6"/>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D7E7B"/>
    <w:rsid w:val="00DE0812"/>
    <w:rsid w:val="00DE1B99"/>
    <w:rsid w:val="00DE1DCB"/>
    <w:rsid w:val="00DE63EC"/>
    <w:rsid w:val="00DF13C6"/>
    <w:rsid w:val="00DF35F4"/>
    <w:rsid w:val="00DF41E5"/>
    <w:rsid w:val="00DF463A"/>
    <w:rsid w:val="00DF71FF"/>
    <w:rsid w:val="00E00780"/>
    <w:rsid w:val="00E068F1"/>
    <w:rsid w:val="00E07479"/>
    <w:rsid w:val="00E12E5B"/>
    <w:rsid w:val="00E13875"/>
    <w:rsid w:val="00E155F5"/>
    <w:rsid w:val="00E21054"/>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B6C28"/>
    <w:rsid w:val="00EC2D0D"/>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5C11"/>
    <w:rsid w:val="00F164BD"/>
    <w:rsid w:val="00F17C03"/>
    <w:rsid w:val="00F17FFC"/>
    <w:rsid w:val="00F2296E"/>
    <w:rsid w:val="00F2580C"/>
    <w:rsid w:val="00F264D9"/>
    <w:rsid w:val="00F33B6B"/>
    <w:rsid w:val="00F37425"/>
    <w:rsid w:val="00F40D40"/>
    <w:rsid w:val="00F418B2"/>
    <w:rsid w:val="00F43F82"/>
    <w:rsid w:val="00F51BB6"/>
    <w:rsid w:val="00F51F3C"/>
    <w:rsid w:val="00F53D9C"/>
    <w:rsid w:val="00F558D9"/>
    <w:rsid w:val="00F5592F"/>
    <w:rsid w:val="00F6409E"/>
    <w:rsid w:val="00F67332"/>
    <w:rsid w:val="00F73211"/>
    <w:rsid w:val="00F77283"/>
    <w:rsid w:val="00F772C3"/>
    <w:rsid w:val="00F80338"/>
    <w:rsid w:val="00F81A93"/>
    <w:rsid w:val="00F84C94"/>
    <w:rsid w:val="00F84F93"/>
    <w:rsid w:val="00F8501D"/>
    <w:rsid w:val="00FA12B9"/>
    <w:rsid w:val="00FA6146"/>
    <w:rsid w:val="00FA78C0"/>
    <w:rsid w:val="00FB0C70"/>
    <w:rsid w:val="00FB3150"/>
    <w:rsid w:val="00FB7A38"/>
    <w:rsid w:val="00FC6A22"/>
    <w:rsid w:val="00FC737C"/>
    <w:rsid w:val="00FD0D54"/>
    <w:rsid w:val="00FD1B14"/>
    <w:rsid w:val="00FD1DC9"/>
    <w:rsid w:val="00FD29D5"/>
    <w:rsid w:val="00FD4467"/>
    <w:rsid w:val="00FE05B2"/>
    <w:rsid w:val="00FE39ED"/>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9"/>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uiPriority w:val="9"/>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uiPriority w:val="99"/>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basedOn w:val="a3"/>
    <w:uiPriority w:val="99"/>
    <w:qFormat/>
    <w:rsid w:val="00B22F57"/>
    <w:rPr>
      <w:rFonts w:ascii="宋体" w:eastAsia="宋体" w:hAnsi="Courier New" w:cs="Courier New"/>
      <w:szCs w:val="21"/>
    </w:rPr>
  </w:style>
  <w:style w:type="character" w:customStyle="1" w:styleId="1Char0">
    <w:name w:val="正文1 Char"/>
    <w:link w:val="10"/>
    <w:qFormat/>
    <w:locked/>
    <w:rsid w:val="00A56D3B"/>
    <w:rPr>
      <w:rFonts w:ascii="宋体" w:hAnsi="Calibri"/>
      <w:sz w:val="34"/>
      <w:szCs w:val="22"/>
    </w:rPr>
  </w:style>
  <w:style w:type="paragraph" w:customStyle="1" w:styleId="flName">
    <w:name w:val="flName"/>
    <w:basedOn w:val="a1"/>
    <w:rsid w:val="008E4AE8"/>
    <w:pPr>
      <w:autoSpaceDE/>
      <w:autoSpaceDN/>
      <w:adjustRightInd w:val="0"/>
      <w:spacing w:before="320" w:after="160" w:line="360" w:lineRule="atLeast"/>
      <w:jc w:val="center"/>
      <w:textAlignment w:val="baseline"/>
    </w:pPr>
    <w:rPr>
      <w:rFonts w:ascii="Arial" w:eastAsia="黑体" w:hAnsi="Times New Roman" w:cs="Times New Roman"/>
      <w:sz w:val="3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CABC6-7E94-4B96-89D6-143BE841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Pages>
  <Words>2070</Words>
  <Characters>11804</Characters>
  <Application>Microsoft Office Word</Application>
  <DocSecurity>0</DocSecurity>
  <Lines>98</Lines>
  <Paragraphs>27</Paragraphs>
  <ScaleCrop>false</ScaleCrop>
  <Company>福化环保</Company>
  <LinksUpToDate>false</LinksUpToDate>
  <CharactersWithSpaces>13847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523</cp:revision>
  <dcterms:created xsi:type="dcterms:W3CDTF">2019-03-28T11:18:00Z</dcterms:created>
  <dcterms:modified xsi:type="dcterms:W3CDTF">2024-05-07T05:28:00Z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