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6A0360" w:rsidRDefault="006A0360" w:rsidP="006A0360">
      <w:pPr>
        <w:jc w:val="center"/>
        <w:rPr>
          <w:rFonts w:ascii="仿宋" w:eastAsia="仿宋" w:hAnsi="仿宋"/>
          <w:b/>
          <w:color w:val="000000"/>
          <w:sz w:val="36"/>
          <w:szCs w:val="36"/>
        </w:rPr>
      </w:pPr>
      <w:r>
        <w:rPr>
          <w:rFonts w:ascii="仿宋" w:eastAsia="仿宋" w:hAnsi="仿宋" w:hint="eastAsia"/>
          <w:b/>
          <w:color w:val="000000"/>
          <w:sz w:val="36"/>
          <w:szCs w:val="36"/>
        </w:rPr>
        <w:t>福海创石油化工有限公司</w:t>
      </w:r>
    </w:p>
    <w:p w:rsidR="00AA6AE3" w:rsidRPr="00645290" w:rsidRDefault="00AA6AE3" w:rsidP="006A0360">
      <w:pPr>
        <w:ind w:firstLineChars="50" w:firstLine="161"/>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645290" w:rsidP="00645290">
      <w:pPr>
        <w:rPr>
          <w:rFonts w:asciiTheme="majorEastAsia" w:eastAsiaTheme="majorEastAsia" w:hAnsiTheme="majorEastAsia"/>
          <w:b/>
          <w:sz w:val="48"/>
          <w:szCs w:val="48"/>
        </w:rPr>
      </w:pPr>
      <w:r>
        <w:rPr>
          <w:rFonts w:asciiTheme="majorEastAsia" w:eastAsiaTheme="majorEastAsia" w:hAnsiTheme="majorEastAsia" w:hint="eastAsia"/>
          <w:b/>
          <w:sz w:val="48"/>
          <w:szCs w:val="48"/>
        </w:rPr>
        <w:t xml:space="preserve">       </w:t>
      </w:r>
      <w:r w:rsidR="009A1103">
        <w:rPr>
          <w:rFonts w:asciiTheme="majorEastAsia" w:eastAsiaTheme="majorEastAsia" w:hAnsiTheme="majorEastAsia" w:hint="eastAsia"/>
          <w:b/>
          <w:sz w:val="48"/>
          <w:szCs w:val="48"/>
        </w:rPr>
        <w:t>气动</w:t>
      </w:r>
      <w:r w:rsidR="00F7151B">
        <w:rPr>
          <w:rFonts w:asciiTheme="majorEastAsia" w:eastAsiaTheme="majorEastAsia" w:hAnsiTheme="majorEastAsia" w:hint="eastAsia"/>
          <w:b/>
          <w:sz w:val="48"/>
          <w:szCs w:val="48"/>
        </w:rPr>
        <w:t>开关阀</w:t>
      </w:r>
      <w:r w:rsidR="00630310">
        <w:rPr>
          <w:rFonts w:asciiTheme="majorEastAsia" w:eastAsiaTheme="majorEastAsia" w:hAnsiTheme="majorEastAsia" w:hint="eastAsia"/>
          <w:b/>
          <w:sz w:val="48"/>
          <w:szCs w:val="48"/>
        </w:rPr>
        <w:t>通用</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1E5F22" w:rsidP="00630310">
      <w:pPr>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E76442" w:rsidRDefault="00E76442">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 w:rsidR="00E76442" w:rsidRDefault="00E76442" w:rsidP="00AA6AE3">
      <w:pPr>
        <w:spacing w:line="360" w:lineRule="auto"/>
        <w:rPr>
          <w:rFonts w:asciiTheme="majorEastAsia" w:eastAsiaTheme="majorEastAsia" w:hAnsiTheme="majorEastAsia"/>
          <w:b/>
          <w:sz w:val="28"/>
          <w:szCs w:val="28"/>
        </w:rPr>
      </w:pPr>
    </w:p>
    <w:p w:rsidR="00E76442" w:rsidRDefault="00E76442" w:rsidP="00AA6AE3">
      <w:pPr>
        <w:spacing w:line="360" w:lineRule="auto"/>
        <w:rPr>
          <w:rFonts w:asciiTheme="majorEastAsia" w:eastAsiaTheme="majorEastAsia" w:hAnsiTheme="majorEastAsia"/>
          <w:b/>
          <w:sz w:val="28"/>
          <w:szCs w:val="28"/>
        </w:rPr>
      </w:pPr>
    </w:p>
    <w:p w:rsidR="00645290" w:rsidRDefault="00645290" w:rsidP="00AA6AE3">
      <w:pPr>
        <w:spacing w:line="360" w:lineRule="auto"/>
        <w:rPr>
          <w:rFonts w:asciiTheme="majorEastAsia" w:eastAsiaTheme="majorEastAsia" w:hAnsiTheme="majorEastAsia"/>
          <w:b/>
          <w:sz w:val="28"/>
          <w:szCs w:val="28"/>
        </w:rPr>
      </w:pPr>
    </w:p>
    <w:p w:rsidR="00C2462C" w:rsidRDefault="00C2462C" w:rsidP="00C2462C">
      <w:pPr>
        <w:jc w:val="center"/>
        <w:rPr>
          <w:rFonts w:ascii="黑体" w:eastAsia="黑体" w:hAnsi="黑体" w:cs="黑体"/>
          <w:sz w:val="44"/>
          <w:szCs w:val="44"/>
        </w:rPr>
      </w:pPr>
      <w:bookmarkStart w:id="0" w:name="_Toc105439230"/>
      <w:r>
        <w:rPr>
          <w:rFonts w:ascii="黑体" w:eastAsia="黑体" w:hAnsi="黑体" w:cs="黑体" w:hint="eastAsia"/>
          <w:sz w:val="44"/>
          <w:szCs w:val="44"/>
        </w:rPr>
        <w:lastRenderedPageBreak/>
        <w:t>目录</w:t>
      </w:r>
    </w:p>
    <w:p w:rsidR="00C2462C" w:rsidRDefault="0052144C" w:rsidP="000C6625">
      <w:pPr>
        <w:pStyle w:val="10"/>
        <w:tabs>
          <w:tab w:val="right" w:leader="dot" w:pos="8306"/>
        </w:tabs>
        <w:rPr>
          <w:rFonts w:ascii="黑体" w:eastAsia="黑体" w:hAnsi="黑体" w:cs="黑体"/>
          <w:sz w:val="28"/>
          <w:szCs w:val="28"/>
        </w:rPr>
      </w:pPr>
      <w:r w:rsidRPr="0052144C">
        <w:rPr>
          <w:rFonts w:ascii="黑体" w:eastAsia="黑体" w:hAnsi="黑体" w:cs="黑体" w:hint="eastAsia"/>
          <w:b/>
          <w:snapToGrid w:val="0"/>
          <w:color w:val="000000"/>
          <w:sz w:val="28"/>
          <w:szCs w:val="28"/>
        </w:rPr>
        <w:fldChar w:fldCharType="begin"/>
      </w:r>
      <w:r w:rsidR="00C2462C">
        <w:rPr>
          <w:rFonts w:ascii="黑体" w:eastAsia="黑体" w:hAnsi="黑体" w:cs="黑体" w:hint="eastAsia"/>
          <w:b/>
          <w:snapToGrid w:val="0"/>
          <w:color w:val="000000"/>
          <w:sz w:val="28"/>
          <w:szCs w:val="28"/>
        </w:rPr>
        <w:instrText xml:space="preserve">TOC \o "1-3" \h \u </w:instrText>
      </w:r>
      <w:r w:rsidRPr="0052144C">
        <w:rPr>
          <w:rFonts w:ascii="黑体" w:eastAsia="黑体" w:hAnsi="黑体" w:cs="黑体" w:hint="eastAsia"/>
          <w:b/>
          <w:snapToGrid w:val="0"/>
          <w:color w:val="000000"/>
          <w:sz w:val="28"/>
          <w:szCs w:val="28"/>
        </w:rPr>
        <w:fldChar w:fldCharType="separate"/>
      </w:r>
      <w:hyperlink r:id="rId8" w:anchor="_Toc32299" w:history="1"/>
      <w:r w:rsidR="000C6625">
        <w:rPr>
          <w:rFonts w:hint="eastAsia"/>
        </w:rPr>
        <w:t xml:space="preserve">  </w:t>
      </w:r>
      <w:hyperlink r:id="rId9" w:anchor="_Toc23737" w:history="1">
        <w:r w:rsidR="00C2462C">
          <w:rPr>
            <w:rStyle w:val="a7"/>
            <w:rFonts w:ascii="黑体" w:eastAsia="黑体" w:hAnsi="黑体" w:cs="黑体" w:hint="eastAsia"/>
            <w:sz w:val="28"/>
            <w:szCs w:val="28"/>
          </w:rPr>
          <w:t>1、范围</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_Toc23737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1</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0" w:anchor="_Toc19339" w:history="1">
        <w:r w:rsidR="00C2462C">
          <w:rPr>
            <w:rStyle w:val="a7"/>
            <w:rFonts w:ascii="黑体" w:eastAsia="黑体" w:hAnsi="黑体" w:cs="黑体" w:hint="eastAsia"/>
            <w:sz w:val="28"/>
            <w:szCs w:val="28"/>
          </w:rPr>
          <w:t>2、规范及标准</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_Toc19339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1</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1" w:anchor="_Toc10327" w:history="1">
        <w:r w:rsidR="00C2462C">
          <w:rPr>
            <w:rStyle w:val="a7"/>
            <w:rFonts w:ascii="黑体" w:eastAsia="黑体" w:hAnsi="黑体" w:cs="黑体" w:hint="eastAsia"/>
            <w:sz w:val="28"/>
            <w:szCs w:val="28"/>
          </w:rPr>
          <w:t>3、定义</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_Toc10327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2" w:anchor="_Toc31776" w:history="1">
        <w:r w:rsidR="00C2462C">
          <w:rPr>
            <w:rStyle w:val="a7"/>
            <w:rFonts w:ascii="黑体" w:eastAsia="黑体" w:hAnsi="黑体" w:cs="黑体" w:hint="eastAsia"/>
            <w:sz w:val="28"/>
            <w:szCs w:val="28"/>
          </w:rPr>
          <w:t>4、现场环境</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_Toc31776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3" w:anchor="_Toc20587" w:history="1">
        <w:r w:rsidR="00C2462C">
          <w:rPr>
            <w:rStyle w:val="a7"/>
            <w:rFonts w:ascii="黑体" w:eastAsia="黑体" w:hAnsi="黑体" w:cs="黑体" w:hint="eastAsia"/>
            <w:sz w:val="28"/>
            <w:szCs w:val="28"/>
          </w:rPr>
          <w:t>5、供应商基础要求</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_Toc20587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4" w:anchor="_Toc31238" w:history="1">
        <w:r w:rsidR="00C2462C">
          <w:rPr>
            <w:rStyle w:val="a7"/>
            <w:rFonts w:ascii="黑体" w:eastAsia="黑体" w:hAnsi="黑体" w:cs="黑体" w:hint="eastAsia"/>
            <w:sz w:val="28"/>
            <w:szCs w:val="28"/>
          </w:rPr>
          <w:t>6、阀门标记</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_Toc31238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4</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5" w:anchor="_Toc2418" w:history="1">
        <w:r w:rsidR="00C2462C">
          <w:rPr>
            <w:rStyle w:val="a7"/>
            <w:rFonts w:ascii="黑体" w:eastAsia="黑体" w:hAnsi="黑体" w:cs="黑体" w:hint="eastAsia"/>
            <w:sz w:val="28"/>
            <w:szCs w:val="28"/>
          </w:rPr>
          <w:t>7、工厂检验与测试</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_Toc2418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5</w:t>
        </w:r>
        <w:r>
          <w:rPr>
            <w:rStyle w:val="a7"/>
            <w:rFonts w:ascii="黑体" w:eastAsia="黑体" w:hAnsi="黑体" w:cs="黑体" w:hint="eastAsia"/>
            <w:sz w:val="28"/>
            <w:szCs w:val="28"/>
          </w:rPr>
          <w:fldChar w:fldCharType="end"/>
        </w:r>
      </w:hyperlink>
    </w:p>
    <w:p w:rsidR="00C2462C" w:rsidRDefault="0052144C" w:rsidP="00C2462C">
      <w:pPr>
        <w:pStyle w:val="2"/>
        <w:tabs>
          <w:tab w:val="right" w:leader="dot" w:pos="8306"/>
        </w:tabs>
        <w:rPr>
          <w:rFonts w:ascii="黑体" w:eastAsia="黑体" w:hAnsi="黑体" w:cs="黑体"/>
          <w:sz w:val="28"/>
          <w:szCs w:val="28"/>
        </w:rPr>
      </w:pPr>
      <w:hyperlink r:id="rId16" w:anchor="_Toc30571" w:history="1">
        <w:r w:rsidR="00C2462C">
          <w:rPr>
            <w:rStyle w:val="a7"/>
            <w:rFonts w:ascii="黑体" w:eastAsia="黑体" w:hAnsi="黑体" w:cs="黑体" w:hint="eastAsia"/>
            <w:sz w:val="28"/>
            <w:szCs w:val="28"/>
          </w:rPr>
          <w:t>8、备品备件要求</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_Toc30571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6</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17" w:anchor="_Toc22006" w:history="1">
        <w:r w:rsidR="00C2462C">
          <w:rPr>
            <w:rStyle w:val="a7"/>
            <w:rFonts w:ascii="黑体" w:eastAsia="黑体" w:hAnsi="黑体" w:cs="黑体" w:hint="eastAsia"/>
            <w:sz w:val="28"/>
            <w:szCs w:val="28"/>
          </w:rPr>
          <w:t>9、工厂验收</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_Toc22006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7</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18" w:anchor="_Toc2400" w:history="1">
        <w:r w:rsidR="00C2462C">
          <w:rPr>
            <w:rStyle w:val="a7"/>
            <w:rFonts w:ascii="黑体" w:eastAsia="黑体" w:hAnsi="黑体" w:cs="黑体" w:hint="eastAsia"/>
            <w:bCs/>
            <w:sz w:val="28"/>
            <w:szCs w:val="28"/>
          </w:rPr>
          <w:t>10、阀门储存与发运</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_Toc2400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8</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19" w:anchor="_Toc26803" w:history="1">
        <w:r w:rsidR="00C2462C">
          <w:rPr>
            <w:rStyle w:val="a7"/>
            <w:rFonts w:ascii="黑体" w:eastAsia="黑体" w:hAnsi="黑体" w:cs="黑体" w:hint="eastAsia"/>
            <w:bCs/>
            <w:sz w:val="28"/>
            <w:szCs w:val="28"/>
          </w:rPr>
          <w:t>11、文件</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_Toc26803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9</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20" w:anchor="_Toc27123" w:history="1">
        <w:r w:rsidR="00C2462C">
          <w:rPr>
            <w:rStyle w:val="a7"/>
            <w:rFonts w:ascii="黑体" w:eastAsia="黑体" w:hAnsi="黑体" w:cs="黑体" w:hint="eastAsia"/>
            <w:bCs/>
            <w:sz w:val="28"/>
            <w:szCs w:val="28"/>
          </w:rPr>
          <w:t>12、</w:t>
        </w:r>
        <w:r w:rsidR="00C2462C" w:rsidRPr="00C2462C">
          <w:rPr>
            <w:rStyle w:val="a7"/>
            <w:rFonts w:ascii="黑体" w:eastAsia="黑体" w:hAnsi="黑体" w:cs="黑体" w:hint="eastAsia"/>
            <w:bCs/>
            <w:sz w:val="28"/>
            <w:szCs w:val="28"/>
          </w:rPr>
          <w:t>合同签订后提交的文件</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_Toc27123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10</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21" w:anchor="_Toc9399" w:history="1">
        <w:r w:rsidR="00C2462C">
          <w:rPr>
            <w:rStyle w:val="a7"/>
            <w:rFonts w:ascii="黑体" w:eastAsia="黑体" w:hAnsi="黑体" w:cs="黑体" w:hint="eastAsia"/>
            <w:bCs/>
            <w:sz w:val="28"/>
            <w:szCs w:val="28"/>
          </w:rPr>
          <w:t>13、技术服务</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_Toc9399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11</w:t>
        </w:r>
        <w:r>
          <w:rPr>
            <w:rStyle w:val="a7"/>
            <w:rFonts w:ascii="黑体" w:eastAsia="黑体" w:hAnsi="黑体" w:cs="黑体" w:hint="eastAsia"/>
            <w:sz w:val="28"/>
            <w:szCs w:val="28"/>
          </w:rPr>
          <w:fldChar w:fldCharType="end"/>
        </w:r>
      </w:hyperlink>
    </w:p>
    <w:p w:rsidR="00C2462C" w:rsidRDefault="0052144C" w:rsidP="00C2462C">
      <w:pPr>
        <w:pStyle w:val="10"/>
        <w:tabs>
          <w:tab w:val="right" w:leader="dot" w:pos="8306"/>
        </w:tabs>
        <w:ind w:firstLineChars="100" w:firstLine="220"/>
        <w:rPr>
          <w:rFonts w:ascii="黑体" w:eastAsia="黑体" w:hAnsi="黑体" w:cs="黑体"/>
          <w:sz w:val="28"/>
          <w:szCs w:val="28"/>
        </w:rPr>
      </w:pPr>
      <w:hyperlink r:id="rId22" w:anchor="_Toc9296" w:history="1">
        <w:r w:rsidR="00C2462C">
          <w:rPr>
            <w:rStyle w:val="a7"/>
            <w:rFonts w:ascii="黑体" w:eastAsia="黑体" w:hAnsi="黑体" w:cs="黑体" w:hint="eastAsia"/>
            <w:bCs/>
            <w:sz w:val="28"/>
            <w:szCs w:val="28"/>
          </w:rPr>
          <w:t>14、质量保证</w:t>
        </w:r>
        <w:r w:rsidR="00C2462C">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sidR="00C2462C">
          <w:rPr>
            <w:rStyle w:val="a7"/>
            <w:rFonts w:ascii="黑体" w:eastAsia="黑体" w:hAnsi="黑体" w:cs="黑体" w:hint="eastAsia"/>
            <w:sz w:val="28"/>
            <w:szCs w:val="28"/>
          </w:rPr>
          <w:instrText xml:space="preserve"> PAGEREF _Toc9296 </w:instrText>
        </w:r>
        <w:r>
          <w:rPr>
            <w:rStyle w:val="a7"/>
            <w:rFonts w:ascii="黑体" w:eastAsia="黑体" w:hAnsi="黑体" w:cs="黑体" w:hint="eastAsia"/>
            <w:sz w:val="28"/>
            <w:szCs w:val="28"/>
          </w:rPr>
          <w:fldChar w:fldCharType="separate"/>
        </w:r>
        <w:r w:rsidR="00C2462C">
          <w:rPr>
            <w:rStyle w:val="a7"/>
            <w:rFonts w:ascii="黑体" w:eastAsia="黑体" w:hAnsi="黑体" w:cs="黑体" w:hint="eastAsia"/>
            <w:sz w:val="28"/>
            <w:szCs w:val="28"/>
          </w:rPr>
          <w:t>12</w:t>
        </w:r>
        <w:r>
          <w:rPr>
            <w:rStyle w:val="a7"/>
            <w:rFonts w:ascii="黑体" w:eastAsia="黑体" w:hAnsi="黑体" w:cs="黑体" w:hint="eastAsia"/>
            <w:sz w:val="28"/>
            <w:szCs w:val="28"/>
          </w:rPr>
          <w:fldChar w:fldCharType="end"/>
        </w:r>
      </w:hyperlink>
    </w:p>
    <w:p w:rsidR="00C2462C" w:rsidRDefault="0052144C" w:rsidP="00C2462C">
      <w:pPr>
        <w:spacing w:line="360" w:lineRule="auto"/>
        <w:outlineLvl w:val="0"/>
        <w:rPr>
          <w:rFonts w:asciiTheme="minorEastAsia" w:hAnsiTheme="minorEastAsia"/>
          <w:sz w:val="24"/>
          <w:szCs w:val="24"/>
        </w:rPr>
      </w:pPr>
      <w:r>
        <w:rPr>
          <w:rFonts w:ascii="黑体" w:eastAsia="黑体" w:hAnsi="黑体" w:cs="黑体" w:hint="eastAsia"/>
          <w:snapToGrid w:val="0"/>
          <w:color w:val="000000"/>
          <w:kern w:val="0"/>
          <w:sz w:val="28"/>
          <w:szCs w:val="28"/>
        </w:rPr>
        <w:fldChar w:fldCharType="end"/>
      </w:r>
    </w:p>
    <w:p w:rsidR="00C2462C" w:rsidRDefault="00C2462C" w:rsidP="00DC164D">
      <w:pPr>
        <w:spacing w:line="360" w:lineRule="auto"/>
        <w:outlineLvl w:val="0"/>
        <w:rPr>
          <w:rFonts w:asciiTheme="minorEastAsia" w:hAnsiTheme="minorEastAsia"/>
          <w:sz w:val="24"/>
          <w:szCs w:val="24"/>
        </w:rPr>
      </w:pPr>
    </w:p>
    <w:p w:rsidR="00C2462C" w:rsidRDefault="00C2462C" w:rsidP="00DC164D">
      <w:pPr>
        <w:spacing w:line="360" w:lineRule="auto"/>
        <w:outlineLvl w:val="0"/>
        <w:rPr>
          <w:rFonts w:asciiTheme="minorEastAsia" w:hAnsiTheme="minorEastAsia"/>
          <w:sz w:val="24"/>
          <w:szCs w:val="24"/>
        </w:rPr>
      </w:pPr>
    </w:p>
    <w:p w:rsidR="00C2462C" w:rsidRDefault="00C2462C" w:rsidP="00DC164D">
      <w:pPr>
        <w:spacing w:line="360" w:lineRule="auto"/>
        <w:outlineLvl w:val="0"/>
        <w:rPr>
          <w:rFonts w:asciiTheme="minorEastAsia" w:hAnsiTheme="minorEastAsia"/>
          <w:sz w:val="24"/>
          <w:szCs w:val="24"/>
        </w:rPr>
      </w:pPr>
    </w:p>
    <w:p w:rsidR="00C2462C" w:rsidRDefault="00C2462C" w:rsidP="00DC164D">
      <w:pPr>
        <w:spacing w:line="360" w:lineRule="auto"/>
        <w:outlineLvl w:val="0"/>
        <w:rPr>
          <w:rFonts w:asciiTheme="minorEastAsia" w:hAnsiTheme="minorEastAsia"/>
          <w:sz w:val="24"/>
          <w:szCs w:val="24"/>
        </w:rPr>
      </w:pPr>
    </w:p>
    <w:p w:rsidR="000C6625" w:rsidRDefault="000C6625" w:rsidP="00DC164D">
      <w:pPr>
        <w:spacing w:line="360" w:lineRule="auto"/>
        <w:outlineLvl w:val="0"/>
        <w:rPr>
          <w:rFonts w:asciiTheme="minorEastAsia" w:hAnsiTheme="minorEastAsia"/>
          <w:sz w:val="24"/>
          <w:szCs w:val="24"/>
        </w:rPr>
      </w:pPr>
    </w:p>
    <w:p w:rsidR="000C6625" w:rsidRDefault="000C6625" w:rsidP="00DC164D">
      <w:pPr>
        <w:spacing w:line="360" w:lineRule="auto"/>
        <w:outlineLvl w:val="0"/>
        <w:rPr>
          <w:rFonts w:asciiTheme="minorEastAsia" w:hAnsiTheme="minorEastAsia"/>
          <w:sz w:val="24"/>
          <w:szCs w:val="24"/>
        </w:rPr>
      </w:pPr>
    </w:p>
    <w:p w:rsidR="00F63BAA" w:rsidRPr="00965913" w:rsidRDefault="00DD0DB7" w:rsidP="00DC164D">
      <w:pPr>
        <w:spacing w:line="360" w:lineRule="auto"/>
        <w:outlineLvl w:val="0"/>
        <w:rPr>
          <w:rFonts w:asciiTheme="minorEastAsia" w:hAnsiTheme="minorEastAsia"/>
          <w:sz w:val="24"/>
          <w:szCs w:val="24"/>
        </w:rPr>
      </w:pPr>
      <w:r w:rsidRPr="00965913">
        <w:rPr>
          <w:rFonts w:asciiTheme="minorEastAsia" w:hAnsiTheme="minorEastAsia" w:hint="eastAsia"/>
          <w:sz w:val="24"/>
          <w:szCs w:val="24"/>
        </w:rPr>
        <w:lastRenderedPageBreak/>
        <w:t>1、</w:t>
      </w:r>
      <w:r w:rsidR="00AA6AE3" w:rsidRPr="00965913">
        <w:rPr>
          <w:rFonts w:asciiTheme="minorEastAsia" w:hAnsiTheme="minorEastAsia" w:hint="eastAsia"/>
          <w:sz w:val="24"/>
          <w:szCs w:val="24"/>
        </w:rPr>
        <w:t>范围</w:t>
      </w:r>
      <w:bookmarkEnd w:id="0"/>
    </w:p>
    <w:p w:rsidR="00AA6AE3" w:rsidRPr="006A0360" w:rsidRDefault="00F63BAA" w:rsidP="00DC164D">
      <w:pPr>
        <w:autoSpaceDE w:val="0"/>
        <w:autoSpaceDN w:val="0"/>
        <w:adjustRightInd w:val="0"/>
        <w:spacing w:line="360" w:lineRule="auto"/>
        <w:jc w:val="left"/>
        <w:rPr>
          <w:rFonts w:ascii="华文楷体" w:eastAsia="华文楷体" w:cs="华文楷体"/>
          <w:kern w:val="0"/>
          <w:sz w:val="24"/>
          <w:szCs w:val="24"/>
        </w:rPr>
      </w:pPr>
      <w:r>
        <w:rPr>
          <w:rFonts w:asciiTheme="minorEastAsia" w:hAnsiTheme="minorEastAsia" w:hint="eastAsia"/>
          <w:sz w:val="24"/>
          <w:szCs w:val="24"/>
        </w:rPr>
        <w:t xml:space="preserve">   </w:t>
      </w:r>
      <w:r w:rsidR="006A0360" w:rsidRPr="006A0360">
        <w:rPr>
          <w:rFonts w:asciiTheme="minorEastAsia" w:hAnsiTheme="minorEastAsia" w:hint="eastAsia"/>
          <w:sz w:val="24"/>
          <w:szCs w:val="24"/>
        </w:rPr>
        <w:t>福建福海创石油化工有限公司</w:t>
      </w:r>
      <w:r w:rsidR="00893F1A">
        <w:rPr>
          <w:rFonts w:asciiTheme="minorEastAsia" w:hAnsiTheme="minorEastAsia" w:hint="eastAsia"/>
          <w:sz w:val="24"/>
          <w:szCs w:val="24"/>
        </w:rPr>
        <w:t>***</w:t>
      </w:r>
      <w:r w:rsidR="00B17B2C" w:rsidRPr="006A0360">
        <w:rPr>
          <w:rFonts w:asciiTheme="minorEastAsia" w:hAnsiTheme="minorEastAsia" w:hint="eastAsia"/>
          <w:sz w:val="24"/>
          <w:szCs w:val="24"/>
        </w:rPr>
        <w:t>项目</w:t>
      </w:r>
      <w:r w:rsidRPr="00F63BAA">
        <w:rPr>
          <w:rFonts w:asciiTheme="minorEastAsia" w:hAnsiTheme="minorEastAsia" w:hint="eastAsia"/>
          <w:sz w:val="24"/>
          <w:szCs w:val="24"/>
        </w:rPr>
        <w:t>包含：</w:t>
      </w:r>
      <w:r w:rsidR="00F7151B">
        <w:rPr>
          <w:rFonts w:asciiTheme="minorEastAsia" w:hAnsiTheme="minorEastAsia" w:hint="eastAsia"/>
          <w:sz w:val="24"/>
          <w:szCs w:val="24"/>
        </w:rPr>
        <w:t>开关阀</w:t>
      </w:r>
      <w:r w:rsidRPr="00F63BAA">
        <w:rPr>
          <w:rFonts w:asciiTheme="minorEastAsia" w:hAnsiTheme="minorEastAsia" w:hint="eastAsia"/>
          <w:sz w:val="24"/>
          <w:szCs w:val="24"/>
        </w:rPr>
        <w:t>技术要求、阀门规格书（数据表）、请购清单。</w:t>
      </w:r>
    </w:p>
    <w:p w:rsidR="00AA6AE3" w:rsidRPr="00965913" w:rsidRDefault="00AA6AE3" w:rsidP="00DC164D">
      <w:pPr>
        <w:spacing w:line="360" w:lineRule="auto"/>
        <w:outlineLvl w:val="0"/>
        <w:rPr>
          <w:rFonts w:asciiTheme="minorEastAsia" w:hAnsiTheme="minorEastAsia"/>
          <w:sz w:val="24"/>
          <w:szCs w:val="24"/>
        </w:rPr>
      </w:pPr>
      <w:bookmarkStart w:id="1" w:name="_Toc105439231"/>
      <w:r w:rsidRPr="00965913">
        <w:rPr>
          <w:rFonts w:asciiTheme="minorEastAsia" w:hAnsiTheme="minorEastAsia" w:hint="eastAsia"/>
          <w:sz w:val="24"/>
          <w:szCs w:val="24"/>
        </w:rPr>
        <w:t>2、 规范及标准</w:t>
      </w:r>
      <w:bookmarkEnd w:id="1"/>
    </w:p>
    <w:p w:rsidR="00AA6AE3" w:rsidRDefault="00AA6AE3" w:rsidP="00DC164D">
      <w:pPr>
        <w:spacing w:line="360" w:lineRule="auto"/>
      </w:pPr>
      <w:r>
        <w:rPr>
          <w:rFonts w:hint="eastAsia"/>
        </w:rPr>
        <w:t xml:space="preserve">   </w:t>
      </w:r>
      <w:r w:rsidRPr="00C13DFA">
        <w:rPr>
          <w:rFonts w:asciiTheme="minorEastAsia" w:hAnsiTheme="minorEastAsia" w:hint="eastAsia"/>
          <w:sz w:val="24"/>
          <w:szCs w:val="24"/>
        </w:rPr>
        <w:t xml:space="preserve"> </w:t>
      </w:r>
      <w:r w:rsidR="007856AD">
        <w:rPr>
          <w:rFonts w:asciiTheme="minorEastAsia" w:hAnsiTheme="minorEastAsia" w:hint="eastAsia"/>
          <w:sz w:val="24"/>
          <w:szCs w:val="24"/>
        </w:rPr>
        <w:t>开关阀</w:t>
      </w:r>
      <w:r w:rsidRPr="00C13DFA">
        <w:rPr>
          <w:rFonts w:asciiTheme="minorEastAsia" w:hAnsiTheme="minorEastAsia" w:hint="eastAsia"/>
          <w:sz w:val="24"/>
          <w:szCs w:val="24"/>
        </w:rPr>
        <w:t>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F7151B" w:rsidP="00DC164D">
      <w:pPr>
        <w:spacing w:line="360" w:lineRule="auto"/>
        <w:ind w:firstLine="465"/>
        <w:rPr>
          <w:rFonts w:asciiTheme="minorEastAsia" w:hAnsiTheme="minorEastAsia"/>
          <w:sz w:val="24"/>
          <w:szCs w:val="24"/>
        </w:rPr>
      </w:pPr>
      <w:r>
        <w:rPr>
          <w:rFonts w:asciiTheme="minorEastAsia" w:hAnsiTheme="minorEastAsia" w:hint="eastAsia"/>
          <w:sz w:val="24"/>
          <w:szCs w:val="24"/>
        </w:rPr>
        <w:t>开关阀</w:t>
      </w:r>
      <w:r w:rsidR="00D602BB">
        <w:rPr>
          <w:rFonts w:asciiTheme="minorEastAsia" w:hAnsiTheme="minorEastAsia" w:hint="eastAsia"/>
          <w:sz w:val="24"/>
          <w:szCs w:val="24"/>
        </w:rPr>
        <w:t>（开关阀）应满足以下相关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F7151B" w:rsidRDefault="00F7151B" w:rsidP="00F7151B">
      <w:pPr>
        <w:spacing w:line="360" w:lineRule="auto"/>
        <w:ind w:firstLine="465"/>
        <w:rPr>
          <w:rFonts w:asciiTheme="minorEastAsia" w:hAnsiTheme="minorEastAsia"/>
          <w:sz w:val="24"/>
          <w:szCs w:val="24"/>
        </w:rPr>
      </w:pPr>
      <w:r>
        <w:rPr>
          <w:rFonts w:asciiTheme="minorEastAsia" w:hAnsiTheme="minorEastAsia" w:hint="eastAsia"/>
          <w:sz w:val="24"/>
          <w:szCs w:val="24"/>
        </w:rPr>
        <w:t>ASME B16.</w:t>
      </w:r>
      <w:r>
        <w:rPr>
          <w:rFonts w:asciiTheme="minorEastAsia" w:hAnsiTheme="minorEastAsia"/>
          <w:sz w:val="24"/>
          <w:szCs w:val="24"/>
        </w:rPr>
        <w:t>10</w:t>
      </w:r>
      <w:r>
        <w:rPr>
          <w:rFonts w:asciiTheme="minorEastAsia" w:hAnsiTheme="minorEastAsia" w:hint="eastAsia"/>
          <w:sz w:val="24"/>
          <w:szCs w:val="24"/>
        </w:rPr>
        <w:t xml:space="preserve">        阀门面对面和端部对端部尺寸标准</w:t>
      </w:r>
    </w:p>
    <w:p w:rsidR="00F7151B" w:rsidRDefault="00F7151B" w:rsidP="00F7151B">
      <w:pPr>
        <w:spacing w:line="360" w:lineRule="auto"/>
        <w:ind w:firstLine="465"/>
        <w:rPr>
          <w:rFonts w:asciiTheme="minorEastAsia" w:hAnsiTheme="minorEastAsia"/>
          <w:sz w:val="24"/>
          <w:szCs w:val="24"/>
        </w:rPr>
      </w:pPr>
      <w:r>
        <w:rPr>
          <w:rFonts w:asciiTheme="minorEastAsia" w:hAnsiTheme="minorEastAsia" w:hint="eastAsia"/>
          <w:sz w:val="24"/>
          <w:szCs w:val="24"/>
        </w:rPr>
        <w:t>ASME B16.</w:t>
      </w:r>
      <w:r>
        <w:rPr>
          <w:rFonts w:asciiTheme="minorEastAsia" w:hAnsiTheme="minorEastAsia"/>
          <w:sz w:val="24"/>
          <w:szCs w:val="24"/>
        </w:rPr>
        <w:t>34</w:t>
      </w:r>
      <w:r>
        <w:rPr>
          <w:rFonts w:asciiTheme="minorEastAsia" w:hAnsiTheme="minorEastAsia" w:hint="eastAsia"/>
          <w:sz w:val="24"/>
          <w:szCs w:val="24"/>
        </w:rPr>
        <w:t xml:space="preserve">        法兰、螺纹和焊接端连接的阀门</w:t>
      </w:r>
    </w:p>
    <w:p w:rsidR="00F7151B" w:rsidRPr="00F7151B" w:rsidRDefault="00F7151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NSI B16.104/FCI 70.2  泄漏量标准</w:t>
      </w:r>
    </w:p>
    <w:p w:rsidR="00F7151B" w:rsidRPr="00F7151B" w:rsidRDefault="00F7151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PI 607 4th Edition  火灾安全测试标准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SH/T 3005-2016    </w:t>
      </w:r>
      <w:r w:rsidRPr="001954EE">
        <w:rPr>
          <w:rFonts w:asciiTheme="minorEastAsia" w:hAnsiTheme="minorEastAsia" w:hint="eastAsia"/>
          <w:sz w:val="24"/>
          <w:szCs w:val="24"/>
        </w:rPr>
        <w:t>石油化工自动化仪表选型设计规范</w:t>
      </w:r>
    </w:p>
    <w:p w:rsidR="00AA6AE3" w:rsidRDefault="00AA6AE3" w:rsidP="00DC164D">
      <w:pPr>
        <w:spacing w:line="360" w:lineRule="auto"/>
        <w:ind w:firstLine="465"/>
        <w:rPr>
          <w:rFonts w:asciiTheme="minorEastAsia" w:hAnsiTheme="minorEastAsia"/>
          <w:sz w:val="24"/>
          <w:szCs w:val="24"/>
        </w:rPr>
      </w:pPr>
      <w:r>
        <w:rPr>
          <w:rFonts w:asciiTheme="minorEastAsia" w:hAnsiTheme="minorEastAsia" w:hint="eastAsia"/>
          <w:sz w:val="24"/>
          <w:szCs w:val="24"/>
        </w:rPr>
        <w:t>其他未列出的与本产品有关的规范及标准，供应商有义务在投标文件中列出。</w:t>
      </w:r>
    </w:p>
    <w:p w:rsidR="00AA6AE3" w:rsidRPr="00965913" w:rsidRDefault="00DD0DB7" w:rsidP="00965913">
      <w:pPr>
        <w:spacing w:line="360" w:lineRule="auto"/>
        <w:outlineLvl w:val="0"/>
        <w:rPr>
          <w:rFonts w:asciiTheme="minorEastAsia" w:hAnsiTheme="minorEastAsia"/>
          <w:sz w:val="24"/>
          <w:szCs w:val="24"/>
        </w:rPr>
      </w:pPr>
      <w:bookmarkStart w:id="2" w:name="_Toc105439232"/>
      <w:r w:rsidRPr="00965913">
        <w:rPr>
          <w:rFonts w:asciiTheme="minorEastAsia" w:hAnsiTheme="minorEastAsia" w:hint="eastAsia"/>
          <w:sz w:val="24"/>
          <w:szCs w:val="24"/>
        </w:rPr>
        <w:t>3、</w:t>
      </w:r>
      <w:r w:rsidR="00AA6AE3" w:rsidRPr="00965913">
        <w:rPr>
          <w:rFonts w:asciiTheme="minorEastAsia" w:hAnsiTheme="minorEastAsia" w:hint="eastAsia"/>
          <w:sz w:val="24"/>
          <w:szCs w:val="24"/>
        </w:rPr>
        <w:t>现场环境</w:t>
      </w:r>
      <w:bookmarkEnd w:id="2"/>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阀体、执行机构、附件（包含电磁阀、阀位指示开关、气动</w:t>
      </w:r>
    </w:p>
    <w:p w:rsidR="00AA6AE3" w:rsidRPr="00AA6AE3" w:rsidRDefault="000A0C77" w:rsidP="00AA6AE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AA6AE3">
        <w:rPr>
          <w:rFonts w:asciiTheme="minorEastAsia" w:hAnsiTheme="minorEastAsia" w:hint="eastAsia"/>
          <w:sz w:val="24"/>
          <w:szCs w:val="24"/>
        </w:rPr>
        <w:t>元件、手轮等）选型应满足如下环境条件：</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安装场合的极端最低温度为：+4.7℃</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安装场合的极端最高温度为：+38.2℃</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安装场合平均相对湿度：80%</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lastRenderedPageBreak/>
        <w:t>气动</w:t>
      </w:r>
      <w:r w:rsidR="00F7151B">
        <w:rPr>
          <w:rFonts w:asciiTheme="minorEastAsia" w:hAnsiTheme="minorEastAsia" w:hint="eastAsia"/>
          <w:sz w:val="24"/>
          <w:szCs w:val="24"/>
        </w:rPr>
        <w:t>开关阀</w:t>
      </w:r>
      <w:r>
        <w:rPr>
          <w:rFonts w:asciiTheme="minorEastAsia" w:hAnsiTheme="minorEastAsia" w:hint="eastAsia"/>
          <w:sz w:val="24"/>
          <w:szCs w:val="24"/>
        </w:rPr>
        <w:t>供电：24V DC  电动阀供电：380V AC</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室外安装，安装区域为防爆区，按IEC标准区分为：2区：气体组别为IIC;温度级别：T4。</w:t>
      </w:r>
    </w:p>
    <w:p w:rsidR="00AA6AE3" w:rsidRDefault="00AA6AE3" w:rsidP="00DC164D">
      <w:pPr>
        <w:pStyle w:val="a6"/>
        <w:spacing w:line="360" w:lineRule="auto"/>
        <w:ind w:left="360" w:firstLineChars="0" w:firstLine="0"/>
        <w:rPr>
          <w:rFonts w:asciiTheme="minorEastAsia" w:hAnsiTheme="minorEastAsia"/>
          <w:sz w:val="24"/>
          <w:szCs w:val="24"/>
        </w:rPr>
      </w:pPr>
      <w:r w:rsidRPr="00630310">
        <w:rPr>
          <w:rFonts w:asciiTheme="minorEastAsia" w:hAnsiTheme="minorEastAsia" w:hint="eastAsia"/>
          <w:sz w:val="24"/>
          <w:szCs w:val="24"/>
        </w:rPr>
        <w:t>气动</w:t>
      </w:r>
      <w:r w:rsidR="00F7151B" w:rsidRPr="00630310">
        <w:rPr>
          <w:rFonts w:asciiTheme="minorEastAsia" w:hAnsiTheme="minorEastAsia" w:hint="eastAsia"/>
          <w:sz w:val="24"/>
          <w:szCs w:val="24"/>
        </w:rPr>
        <w:t>开关阀</w:t>
      </w:r>
      <w:r w:rsidRPr="00630310">
        <w:rPr>
          <w:rFonts w:asciiTheme="minorEastAsia" w:hAnsiTheme="minorEastAsia" w:hint="eastAsia"/>
          <w:sz w:val="24"/>
          <w:szCs w:val="24"/>
        </w:rPr>
        <w:t>供风压力（G）：最小0.4MPa</w:t>
      </w:r>
      <w:r w:rsidR="00F3125C" w:rsidRPr="00630310">
        <w:rPr>
          <w:rFonts w:asciiTheme="minorEastAsia" w:hAnsiTheme="minorEastAsia" w:hint="eastAsia"/>
          <w:sz w:val="24"/>
          <w:szCs w:val="24"/>
        </w:rPr>
        <w:t>；</w:t>
      </w:r>
      <w:r w:rsidRPr="00630310">
        <w:rPr>
          <w:rFonts w:asciiTheme="minorEastAsia" w:hAnsiTheme="minorEastAsia" w:hint="eastAsia"/>
          <w:sz w:val="24"/>
          <w:szCs w:val="24"/>
        </w:rPr>
        <w:t>最大0.7MPa。</w:t>
      </w:r>
    </w:p>
    <w:p w:rsidR="00AA6AE3" w:rsidRPr="00965913" w:rsidRDefault="00DD0DB7" w:rsidP="00965913">
      <w:pPr>
        <w:outlineLvl w:val="0"/>
        <w:rPr>
          <w:sz w:val="24"/>
          <w:szCs w:val="24"/>
        </w:rPr>
      </w:pPr>
      <w:bookmarkStart w:id="3" w:name="_Toc105439233"/>
      <w:r w:rsidRPr="00965913">
        <w:rPr>
          <w:rFonts w:hint="eastAsia"/>
          <w:sz w:val="24"/>
          <w:szCs w:val="24"/>
        </w:rPr>
        <w:t>4</w:t>
      </w:r>
      <w:r w:rsidRPr="00965913">
        <w:rPr>
          <w:rFonts w:hint="eastAsia"/>
          <w:sz w:val="24"/>
          <w:szCs w:val="24"/>
        </w:rPr>
        <w:t>、</w:t>
      </w:r>
      <w:r w:rsidR="00AA6AE3" w:rsidRPr="00965913">
        <w:rPr>
          <w:rFonts w:hint="eastAsia"/>
          <w:sz w:val="24"/>
          <w:szCs w:val="24"/>
        </w:rPr>
        <w:t>对供应商的基本要求</w:t>
      </w:r>
      <w:bookmarkEnd w:id="3"/>
    </w:p>
    <w:p w:rsidR="00991EB4" w:rsidRDefault="00965913" w:rsidP="00AA6AE3">
      <w:pPr>
        <w:spacing w:line="360" w:lineRule="auto"/>
        <w:rPr>
          <w:rFonts w:asciiTheme="minorEastAsia" w:hAnsiTheme="minorEastAsia"/>
          <w:sz w:val="24"/>
          <w:szCs w:val="24"/>
        </w:rPr>
      </w:pPr>
      <w:r w:rsidRPr="00965913">
        <w:rPr>
          <w:rFonts w:asciiTheme="minorEastAsia" w:hAnsiTheme="minorEastAsia" w:hint="eastAsia"/>
          <w:sz w:val="24"/>
          <w:szCs w:val="24"/>
        </w:rPr>
        <w:t>★</w:t>
      </w:r>
      <w:r w:rsidR="00AA6AE3">
        <w:rPr>
          <w:rFonts w:asciiTheme="minorEastAsia" w:hAnsiTheme="minorEastAsia" w:hint="eastAsia"/>
          <w:sz w:val="24"/>
          <w:szCs w:val="24"/>
        </w:rPr>
        <w:t>4.1供应商提供的</w:t>
      </w:r>
      <w:r w:rsidR="00F7151B">
        <w:rPr>
          <w:rFonts w:asciiTheme="minorEastAsia" w:hAnsiTheme="minorEastAsia" w:hint="eastAsia"/>
          <w:sz w:val="24"/>
          <w:szCs w:val="24"/>
        </w:rPr>
        <w:t>开关阀</w:t>
      </w:r>
      <w:r w:rsidR="00AA6AE3">
        <w:rPr>
          <w:rFonts w:asciiTheme="minorEastAsia" w:hAnsiTheme="minorEastAsia" w:hint="eastAsia"/>
          <w:sz w:val="24"/>
          <w:szCs w:val="24"/>
        </w:rPr>
        <w:t>应该是成熟可靠、技术先进</w:t>
      </w:r>
      <w:r w:rsidR="00991EB4">
        <w:rPr>
          <w:rFonts w:asciiTheme="minorEastAsia" w:hAnsiTheme="minorEastAsia" w:hint="eastAsia"/>
          <w:sz w:val="24"/>
          <w:szCs w:val="24"/>
        </w:rPr>
        <w:t>的主流产品，经过实际应用考验并能满足石油化工生产过程控制需要的产品。必需安全、可靠、满足石油化工生产对安全的需要。</w:t>
      </w:r>
    </w:p>
    <w:p w:rsidR="00AA6AE3" w:rsidRDefault="00991EB4" w:rsidP="00AA6AE3">
      <w:pPr>
        <w:spacing w:line="360" w:lineRule="auto"/>
        <w:rPr>
          <w:rFonts w:asciiTheme="minorEastAsia" w:hAnsiTheme="minorEastAsia"/>
          <w:sz w:val="24"/>
          <w:szCs w:val="24"/>
        </w:rPr>
      </w:pPr>
      <w:r w:rsidRPr="00965913">
        <w:rPr>
          <w:rFonts w:asciiTheme="minorEastAsia" w:hAnsiTheme="minorEastAsia" w:hint="eastAsia"/>
          <w:sz w:val="24"/>
          <w:szCs w:val="24"/>
        </w:rPr>
        <w:t>★</w:t>
      </w:r>
      <w:r>
        <w:rPr>
          <w:rFonts w:asciiTheme="minorEastAsia" w:hAnsiTheme="minorEastAsia" w:hint="eastAsia"/>
          <w:sz w:val="24"/>
          <w:szCs w:val="24"/>
        </w:rPr>
        <w:t>4.2</w:t>
      </w:r>
      <w:r>
        <w:rPr>
          <w:rFonts w:asciiTheme="minorEastAsia" w:hAnsiTheme="minorEastAsia"/>
          <w:sz w:val="24"/>
          <w:szCs w:val="24"/>
        </w:rPr>
        <w:t xml:space="preserve"> 卖方提供的</w:t>
      </w:r>
      <w:r w:rsidR="00F7151B">
        <w:rPr>
          <w:rFonts w:asciiTheme="minorEastAsia" w:hAnsiTheme="minorEastAsia"/>
          <w:sz w:val="24"/>
          <w:szCs w:val="24"/>
        </w:rPr>
        <w:t>开关阀</w:t>
      </w:r>
      <w:r>
        <w:rPr>
          <w:rFonts w:asciiTheme="minorEastAsia" w:hAnsiTheme="minorEastAsia"/>
          <w:sz w:val="24"/>
          <w:szCs w:val="24"/>
        </w:rPr>
        <w:t>应至少有三家国内</w:t>
      </w:r>
      <w:r>
        <w:rPr>
          <w:rFonts w:asciiTheme="minorEastAsia" w:hAnsiTheme="minorEastAsia" w:hint="eastAsia"/>
          <w:sz w:val="24"/>
          <w:szCs w:val="24"/>
        </w:rPr>
        <w:t>、外同类工况连续运行三年以上的应用经历。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w:t>
      </w:r>
      <w:r w:rsidR="00991EB4">
        <w:rPr>
          <w:rFonts w:asciiTheme="minorEastAsia" w:hAnsiTheme="minorEastAsia"/>
          <w:sz w:val="24"/>
          <w:szCs w:val="24"/>
        </w:rPr>
        <w:t>3</w:t>
      </w:r>
      <w:r>
        <w:rPr>
          <w:rFonts w:asciiTheme="minorEastAsia" w:hAnsiTheme="minorEastAsia" w:hint="eastAsia"/>
          <w:sz w:val="24"/>
          <w:szCs w:val="24"/>
        </w:rPr>
        <w:t xml:space="preserve"> 供应商提供的产品与询价书要求不同的部分应以偏差表的形式详细说明。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4.3 供应商提供的产品和配置，必须是完整的，有任何缺陷或遗漏，供应商都必须无偿补足。</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4.4 供应商最终报价技术文件中的条款，技术规格，数字等出现前后不一致或矛盾之处，原则上以对买方有利的条款，技术规格及数字为准。</w:t>
      </w:r>
    </w:p>
    <w:p w:rsidR="00F7151B" w:rsidRPr="00C57175" w:rsidRDefault="00965913" w:rsidP="00AA6AE3">
      <w:pPr>
        <w:spacing w:line="360" w:lineRule="auto"/>
        <w:rPr>
          <w:rFonts w:asciiTheme="minorEastAsia" w:hAnsiTheme="minorEastAsia"/>
          <w:sz w:val="24"/>
          <w:szCs w:val="24"/>
        </w:rPr>
      </w:pPr>
      <w:r w:rsidRPr="00C57175">
        <w:rPr>
          <w:rFonts w:asciiTheme="minorEastAsia" w:hAnsiTheme="minorEastAsia" w:hint="eastAsia"/>
          <w:sz w:val="24"/>
          <w:szCs w:val="24"/>
        </w:rPr>
        <w:t>★</w:t>
      </w:r>
      <w:r w:rsidR="006A0360" w:rsidRPr="00C57175">
        <w:rPr>
          <w:rFonts w:asciiTheme="minorEastAsia" w:hAnsiTheme="minorEastAsia" w:hint="eastAsia"/>
          <w:sz w:val="24"/>
          <w:szCs w:val="24"/>
        </w:rPr>
        <w:t>4</w:t>
      </w:r>
      <w:r w:rsidR="006A0360" w:rsidRPr="00C57175">
        <w:rPr>
          <w:rFonts w:asciiTheme="minorEastAsia" w:hAnsiTheme="minorEastAsia"/>
          <w:sz w:val="24"/>
          <w:szCs w:val="24"/>
        </w:rPr>
        <w:t>.5近三年来有</w:t>
      </w:r>
      <w:r w:rsidR="006A0360" w:rsidRPr="00C57175">
        <w:rPr>
          <w:rFonts w:asciiTheme="minorEastAsia" w:hAnsiTheme="minorEastAsia" w:hint="eastAsia"/>
          <w:sz w:val="24"/>
          <w:szCs w:val="24"/>
        </w:rPr>
        <w:t>入围过</w:t>
      </w:r>
      <w:r w:rsidR="006A0360" w:rsidRPr="00C57175">
        <w:rPr>
          <w:rFonts w:asciiTheme="minorEastAsia" w:hAnsiTheme="minorEastAsia"/>
          <w:sz w:val="24"/>
          <w:szCs w:val="24"/>
        </w:rPr>
        <w:t>中石化</w:t>
      </w:r>
      <w:r w:rsidR="006A0360" w:rsidRPr="00C57175">
        <w:rPr>
          <w:rFonts w:asciiTheme="minorEastAsia" w:hAnsiTheme="minorEastAsia" w:hint="eastAsia"/>
          <w:sz w:val="24"/>
          <w:szCs w:val="24"/>
        </w:rPr>
        <w:t>、</w:t>
      </w:r>
      <w:r w:rsidR="006A0360" w:rsidRPr="00C57175">
        <w:rPr>
          <w:rFonts w:asciiTheme="minorEastAsia" w:hAnsiTheme="minorEastAsia"/>
          <w:sz w:val="24"/>
          <w:szCs w:val="24"/>
        </w:rPr>
        <w:t>中石油</w:t>
      </w:r>
      <w:r w:rsidR="00BF60A5" w:rsidRPr="00C57175">
        <w:rPr>
          <w:rFonts w:asciiTheme="minorEastAsia" w:hAnsiTheme="minorEastAsia"/>
          <w:sz w:val="24"/>
          <w:szCs w:val="24"/>
        </w:rPr>
        <w:t>开关阀</w:t>
      </w:r>
      <w:r w:rsidR="006A0360" w:rsidRPr="00C57175">
        <w:rPr>
          <w:rFonts w:asciiTheme="minorEastAsia" w:hAnsiTheme="minorEastAsia"/>
          <w:sz w:val="24"/>
          <w:szCs w:val="24"/>
        </w:rPr>
        <w:t>框架协议供应商名单</w:t>
      </w:r>
      <w:r w:rsidR="006A0360" w:rsidRPr="00C57175">
        <w:rPr>
          <w:rFonts w:asciiTheme="minorEastAsia" w:hAnsiTheme="minorEastAsia" w:hint="eastAsia"/>
          <w:sz w:val="24"/>
          <w:szCs w:val="24"/>
        </w:rPr>
        <w:t>，</w:t>
      </w:r>
      <w:r w:rsidR="006A0360" w:rsidRPr="00C57175">
        <w:rPr>
          <w:rFonts w:asciiTheme="minorEastAsia" w:hAnsiTheme="minorEastAsia"/>
          <w:sz w:val="24"/>
          <w:szCs w:val="24"/>
        </w:rPr>
        <w:t>需提供相关证明文件。</w:t>
      </w:r>
    </w:p>
    <w:p w:rsidR="005651DA" w:rsidRDefault="005651DA" w:rsidP="00AA6AE3">
      <w:pPr>
        <w:spacing w:line="360" w:lineRule="auto"/>
        <w:rPr>
          <w:rFonts w:ascii="宋体" w:eastAsia="宋体" w:hAnsi="宋体" w:cs="宋体"/>
          <w:bCs/>
          <w:color w:val="000000" w:themeColor="text1"/>
          <w:kern w:val="44"/>
          <w:sz w:val="24"/>
        </w:rPr>
      </w:pPr>
      <w:r w:rsidRPr="00965913">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sz w:val="24"/>
          <w:szCs w:val="24"/>
        </w:rPr>
        <w:t>.6</w:t>
      </w:r>
      <w:r>
        <w:rPr>
          <w:rFonts w:asciiTheme="minorEastAsia" w:hAnsiTheme="minorEastAsia" w:hint="eastAsia"/>
          <w:sz w:val="24"/>
          <w:szCs w:val="24"/>
        </w:rPr>
        <w:t>供应商</w:t>
      </w:r>
      <w:r>
        <w:rPr>
          <w:rFonts w:asciiTheme="minorEastAsia" w:hAnsiTheme="minorEastAsia"/>
          <w:sz w:val="24"/>
          <w:szCs w:val="24"/>
        </w:rPr>
        <w:t>具有</w:t>
      </w:r>
      <w:r w:rsidR="00F7151B">
        <w:rPr>
          <w:rFonts w:ascii="宋体" w:eastAsia="宋体" w:hAnsi="宋体" w:cs="宋体" w:hint="eastAsia"/>
          <w:bCs/>
          <w:color w:val="000000" w:themeColor="text1"/>
          <w:kern w:val="44"/>
          <w:sz w:val="24"/>
        </w:rPr>
        <w:t>开关阀</w:t>
      </w:r>
      <w:r>
        <w:rPr>
          <w:rFonts w:ascii="宋体" w:eastAsia="宋体" w:hAnsi="宋体" w:cs="宋体" w:hint="eastAsia"/>
          <w:bCs/>
          <w:color w:val="000000" w:themeColor="text1"/>
          <w:kern w:val="44"/>
          <w:sz w:val="24"/>
        </w:rPr>
        <w:t>的A</w:t>
      </w:r>
      <w:r>
        <w:rPr>
          <w:rFonts w:ascii="宋体" w:eastAsia="宋体" w:hAnsi="宋体" w:cs="宋体"/>
          <w:bCs/>
          <w:color w:val="000000" w:themeColor="text1"/>
          <w:kern w:val="44"/>
          <w:sz w:val="24"/>
        </w:rPr>
        <w:t>1</w:t>
      </w:r>
      <w:r>
        <w:rPr>
          <w:rFonts w:ascii="宋体" w:eastAsia="宋体" w:hAnsi="宋体" w:cs="宋体" w:hint="eastAsia"/>
          <w:bCs/>
          <w:color w:val="000000" w:themeColor="text1"/>
          <w:kern w:val="44"/>
          <w:sz w:val="24"/>
        </w:rPr>
        <w:t>、A</w:t>
      </w:r>
      <w:r>
        <w:rPr>
          <w:rFonts w:ascii="宋体" w:eastAsia="宋体" w:hAnsi="宋体" w:cs="宋体"/>
          <w:bCs/>
          <w:color w:val="000000" w:themeColor="text1"/>
          <w:kern w:val="44"/>
          <w:sz w:val="24"/>
        </w:rPr>
        <w:t>2</w:t>
      </w:r>
      <w:r>
        <w:rPr>
          <w:rFonts w:ascii="宋体" w:eastAsia="宋体" w:hAnsi="宋体" w:cs="宋体" w:hint="eastAsia"/>
          <w:bCs/>
          <w:color w:val="000000" w:themeColor="text1"/>
          <w:kern w:val="44"/>
          <w:sz w:val="24"/>
        </w:rPr>
        <w:t>、B级特种设备制造许可证</w:t>
      </w:r>
      <w:r w:rsidR="00991EB4">
        <w:rPr>
          <w:rFonts w:ascii="宋体" w:eastAsia="宋体" w:hAnsi="宋体" w:cs="宋体" w:hint="eastAsia"/>
          <w:bCs/>
          <w:color w:val="000000" w:themeColor="text1"/>
          <w:kern w:val="44"/>
          <w:sz w:val="24"/>
        </w:rPr>
        <w:t>，资质中必须包含</w:t>
      </w:r>
      <w:r w:rsidR="00BF5E56">
        <w:rPr>
          <w:rFonts w:ascii="宋体" w:eastAsia="宋体" w:hAnsi="宋体" w:cs="宋体" w:hint="eastAsia"/>
          <w:bCs/>
          <w:color w:val="000000" w:themeColor="text1"/>
          <w:kern w:val="44"/>
          <w:sz w:val="24"/>
        </w:rPr>
        <w:t>球阀</w:t>
      </w:r>
      <w:r w:rsidR="00991EB4">
        <w:rPr>
          <w:rFonts w:ascii="宋体" w:eastAsia="宋体" w:hAnsi="宋体" w:cs="宋体" w:hint="eastAsia"/>
          <w:bCs/>
          <w:color w:val="000000" w:themeColor="text1"/>
          <w:kern w:val="44"/>
          <w:sz w:val="24"/>
        </w:rPr>
        <w:t>和蝶阀</w:t>
      </w:r>
      <w:r>
        <w:rPr>
          <w:rFonts w:ascii="宋体" w:eastAsia="宋体" w:hAnsi="宋体" w:cs="宋体" w:hint="eastAsia"/>
          <w:bCs/>
          <w:color w:val="000000" w:themeColor="text1"/>
          <w:kern w:val="44"/>
          <w:sz w:val="24"/>
        </w:rPr>
        <w:t>。</w:t>
      </w:r>
    </w:p>
    <w:p w:rsidR="00F7151B" w:rsidRDefault="00F7151B" w:rsidP="00AA6AE3">
      <w:pPr>
        <w:spacing w:line="360" w:lineRule="auto"/>
        <w:rPr>
          <w:rFonts w:ascii="宋体" w:eastAsia="宋体" w:hAnsi="宋体" w:cs="宋体"/>
          <w:bCs/>
          <w:color w:val="000000" w:themeColor="text1"/>
          <w:kern w:val="44"/>
          <w:sz w:val="24"/>
        </w:rPr>
      </w:pPr>
      <w:r>
        <w:rPr>
          <w:rFonts w:ascii="宋体" w:eastAsia="宋体" w:hAnsi="宋体" w:cs="宋体" w:hint="eastAsia"/>
          <w:bCs/>
          <w:color w:val="000000" w:themeColor="text1"/>
          <w:kern w:val="44"/>
          <w:sz w:val="24"/>
        </w:rPr>
        <w:t>4</w:t>
      </w:r>
      <w:r>
        <w:rPr>
          <w:rFonts w:ascii="宋体" w:eastAsia="宋体" w:hAnsi="宋体" w:cs="宋体"/>
          <w:bCs/>
          <w:color w:val="000000" w:themeColor="text1"/>
          <w:kern w:val="44"/>
          <w:sz w:val="24"/>
        </w:rPr>
        <w:t>.7 供货商最终</w:t>
      </w:r>
      <w:r>
        <w:rPr>
          <w:rFonts w:ascii="宋体" w:eastAsia="宋体" w:hAnsi="宋体" w:cs="宋体" w:hint="eastAsia"/>
          <w:bCs/>
          <w:color w:val="000000" w:themeColor="text1"/>
          <w:kern w:val="44"/>
          <w:sz w:val="24"/>
        </w:rPr>
        <w:t>报价</w:t>
      </w:r>
      <w:r>
        <w:rPr>
          <w:rFonts w:ascii="宋体" w:eastAsia="宋体" w:hAnsi="宋体" w:cs="宋体"/>
          <w:bCs/>
          <w:color w:val="000000" w:themeColor="text1"/>
          <w:kern w:val="44"/>
          <w:sz w:val="24"/>
        </w:rPr>
        <w:t>文件中应详细列出气动球阀主要部件及附件的产地及</w:t>
      </w:r>
      <w:r w:rsidR="00BF60A5">
        <w:rPr>
          <w:rFonts w:ascii="宋体" w:eastAsia="宋体" w:hAnsi="宋体" w:cs="宋体"/>
          <w:bCs/>
          <w:color w:val="000000" w:themeColor="text1"/>
          <w:kern w:val="44"/>
          <w:sz w:val="24"/>
        </w:rPr>
        <w:t>产地证明</w:t>
      </w:r>
      <w:r w:rsidR="00BF60A5">
        <w:rPr>
          <w:rFonts w:ascii="宋体" w:eastAsia="宋体" w:hAnsi="宋体" w:cs="宋体" w:hint="eastAsia"/>
          <w:bCs/>
          <w:color w:val="000000" w:themeColor="text1"/>
          <w:kern w:val="44"/>
          <w:sz w:val="24"/>
        </w:rPr>
        <w:t>。</w:t>
      </w:r>
    </w:p>
    <w:p w:rsidR="00BF60A5" w:rsidRDefault="00BF60A5" w:rsidP="00AA6AE3">
      <w:pPr>
        <w:spacing w:line="360" w:lineRule="auto"/>
        <w:rPr>
          <w:rFonts w:asciiTheme="minorEastAsia" w:hAnsiTheme="minorEastAsia"/>
          <w:sz w:val="24"/>
          <w:szCs w:val="24"/>
        </w:rPr>
      </w:pPr>
      <w:r>
        <w:rPr>
          <w:rFonts w:ascii="宋体" w:eastAsia="宋体" w:hAnsi="宋体" w:cs="宋体" w:hint="eastAsia"/>
          <w:bCs/>
          <w:color w:val="000000" w:themeColor="text1"/>
          <w:kern w:val="44"/>
          <w:sz w:val="24"/>
        </w:rPr>
        <w:t>4</w:t>
      </w:r>
      <w:r>
        <w:rPr>
          <w:rFonts w:ascii="宋体" w:eastAsia="宋体" w:hAnsi="宋体" w:cs="宋体"/>
          <w:bCs/>
          <w:color w:val="000000" w:themeColor="text1"/>
          <w:kern w:val="44"/>
          <w:sz w:val="24"/>
        </w:rPr>
        <w:t>.8 供货商应按照询价书中的技术要求</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在报价文件中详细列出气动球阀各项技术规格</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并提供每台阀的阀门计算书</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执行机构推力</w:t>
      </w:r>
      <w:r w:rsidR="00123CBE">
        <w:rPr>
          <w:rFonts w:ascii="宋体" w:eastAsia="宋体" w:hAnsi="宋体" w:cs="宋体" w:hint="eastAsia"/>
          <w:bCs/>
          <w:color w:val="000000" w:themeColor="text1"/>
          <w:kern w:val="44"/>
          <w:sz w:val="24"/>
        </w:rPr>
        <w:t>（或力矩）</w:t>
      </w:r>
      <w:r>
        <w:rPr>
          <w:rFonts w:ascii="宋体" w:eastAsia="宋体" w:hAnsi="宋体" w:cs="宋体"/>
          <w:bCs/>
          <w:color w:val="000000" w:themeColor="text1"/>
          <w:kern w:val="44"/>
          <w:sz w:val="24"/>
        </w:rPr>
        <w:t>计算书及阀门的开关时间等计算书</w:t>
      </w:r>
      <w:r>
        <w:rPr>
          <w:rFonts w:ascii="宋体" w:eastAsia="宋体" w:hAnsi="宋体" w:cs="宋体" w:hint="eastAsia"/>
          <w:bCs/>
          <w:color w:val="000000" w:themeColor="text1"/>
          <w:kern w:val="44"/>
          <w:sz w:val="24"/>
        </w:rPr>
        <w:t>。</w:t>
      </w:r>
    </w:p>
    <w:p w:rsidR="00AA6AE3" w:rsidRPr="00965913" w:rsidRDefault="00AA6AE3" w:rsidP="00965913">
      <w:pPr>
        <w:outlineLvl w:val="0"/>
        <w:rPr>
          <w:sz w:val="24"/>
          <w:szCs w:val="24"/>
        </w:rPr>
      </w:pPr>
      <w:bookmarkStart w:id="4" w:name="_Toc105439234"/>
      <w:r w:rsidRPr="00965913">
        <w:rPr>
          <w:rFonts w:hint="eastAsia"/>
          <w:sz w:val="24"/>
          <w:szCs w:val="24"/>
        </w:rPr>
        <w:t>5</w:t>
      </w:r>
      <w:r w:rsidRPr="00965913">
        <w:rPr>
          <w:rFonts w:hint="eastAsia"/>
          <w:sz w:val="24"/>
          <w:szCs w:val="24"/>
        </w:rPr>
        <w:t>、</w:t>
      </w:r>
      <w:r w:rsidR="00BF60A5">
        <w:rPr>
          <w:rFonts w:hint="eastAsia"/>
          <w:sz w:val="24"/>
          <w:szCs w:val="24"/>
        </w:rPr>
        <w:t>开关阀</w:t>
      </w:r>
      <w:r w:rsidRPr="00965913">
        <w:rPr>
          <w:rFonts w:hint="eastAsia"/>
          <w:sz w:val="24"/>
          <w:szCs w:val="24"/>
        </w:rPr>
        <w:t>技术要求</w:t>
      </w:r>
      <w:bookmarkEnd w:id="4"/>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5.1</w:t>
      </w:r>
      <w:r w:rsidR="00BF60A5">
        <w:rPr>
          <w:rFonts w:asciiTheme="minorEastAsia" w:hAnsiTheme="minorEastAsia" w:hint="eastAsia"/>
          <w:sz w:val="24"/>
          <w:szCs w:val="24"/>
        </w:rPr>
        <w:t>开关阀</w:t>
      </w:r>
    </w:p>
    <w:p w:rsidR="00DF38A5" w:rsidRPr="00DF38A5" w:rsidRDefault="00AA6AE3" w:rsidP="00DF38A5">
      <w:pPr>
        <w:spacing w:line="360" w:lineRule="auto"/>
        <w:rPr>
          <w:rFonts w:asciiTheme="minorEastAsia" w:eastAsia="宋体" w:hAnsiTheme="minorEastAsia" w:cs="Times New Roman"/>
          <w:kern w:val="0"/>
          <w:sz w:val="24"/>
          <w:szCs w:val="24"/>
        </w:rPr>
      </w:pPr>
      <w:r>
        <w:rPr>
          <w:rFonts w:asciiTheme="minorEastAsia" w:hAnsiTheme="minorEastAsia" w:hint="eastAsia"/>
          <w:sz w:val="24"/>
          <w:szCs w:val="24"/>
        </w:rPr>
        <w:t xml:space="preserve"> </w:t>
      </w:r>
      <w:r w:rsidRPr="00DF38A5">
        <w:rPr>
          <w:rFonts w:asciiTheme="minorEastAsia" w:eastAsia="宋体" w:hAnsiTheme="minorEastAsia" w:cs="Times New Roman" w:hint="eastAsia"/>
          <w:kern w:val="0"/>
          <w:sz w:val="24"/>
          <w:szCs w:val="24"/>
        </w:rPr>
        <w:t>1）</w:t>
      </w:r>
      <w:r w:rsidR="00DF38A5" w:rsidRPr="00DF38A5">
        <w:rPr>
          <w:rFonts w:asciiTheme="minorEastAsia" w:eastAsia="宋体" w:hAnsiTheme="minorEastAsia" w:cs="Times New Roman" w:hint="eastAsia"/>
          <w:kern w:val="0"/>
          <w:sz w:val="24"/>
          <w:szCs w:val="24"/>
        </w:rPr>
        <w:t>开关阀的公称通径、压力等级、配管连接形式及等级和阀体材质应符合其所安装管道的管道材料等级规定。</w:t>
      </w:r>
    </w:p>
    <w:p w:rsidR="00AA6AE3" w:rsidRPr="00DF38A5" w:rsidRDefault="00AA6AE3" w:rsidP="00DF38A5">
      <w:pPr>
        <w:spacing w:line="360" w:lineRule="auto"/>
        <w:ind w:firstLineChars="100" w:firstLine="240"/>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t>2）</w:t>
      </w:r>
      <w:r w:rsidR="00DF38A5" w:rsidRPr="00DF38A5">
        <w:rPr>
          <w:rFonts w:asciiTheme="minorEastAsia" w:eastAsia="宋体" w:hAnsiTheme="minorEastAsia" w:cs="Times New Roman" w:hint="eastAsia"/>
          <w:kern w:val="0"/>
          <w:sz w:val="24"/>
          <w:szCs w:val="24"/>
        </w:rPr>
        <w:t>开关阀不需要进行口径计算和噪音计算，阀体的公称通径应与工艺管道相同。</w:t>
      </w:r>
      <w:r w:rsidR="00DF38A5" w:rsidRPr="00DF38A5">
        <w:rPr>
          <w:rFonts w:asciiTheme="minorEastAsia" w:eastAsia="宋体" w:hAnsiTheme="minorEastAsia" w:cs="Times New Roman"/>
          <w:kern w:val="0"/>
          <w:sz w:val="24"/>
          <w:szCs w:val="24"/>
        </w:rPr>
        <w:t xml:space="preserve"> </w:t>
      </w:r>
    </w:p>
    <w:p w:rsidR="00AA6AE3" w:rsidRPr="00DF38A5" w:rsidRDefault="00AA6AE3"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lastRenderedPageBreak/>
        <w:t xml:space="preserve"> 3) </w:t>
      </w:r>
      <w:r w:rsidR="00DF38A5" w:rsidRPr="00DF38A5">
        <w:rPr>
          <w:rFonts w:asciiTheme="minorEastAsia" w:eastAsia="宋体" w:hAnsiTheme="minorEastAsia" w:cs="Times New Roman" w:hint="eastAsia"/>
          <w:kern w:val="0"/>
          <w:sz w:val="24"/>
          <w:szCs w:val="24"/>
        </w:rPr>
        <w:t>阀体的设计和制造应符合</w:t>
      </w:r>
      <w:r w:rsidR="00DF38A5" w:rsidRPr="00DF38A5">
        <w:rPr>
          <w:rFonts w:asciiTheme="minorEastAsia" w:eastAsia="宋体" w:hAnsiTheme="minorEastAsia" w:cs="Times New Roman"/>
          <w:kern w:val="0"/>
          <w:sz w:val="24"/>
          <w:szCs w:val="24"/>
        </w:rPr>
        <w:t>ASME B16.34</w:t>
      </w:r>
      <w:r w:rsidR="00DF38A5" w:rsidRPr="00DF38A5">
        <w:rPr>
          <w:rFonts w:asciiTheme="minorEastAsia" w:eastAsia="宋体" w:hAnsiTheme="minorEastAsia" w:cs="Times New Roman" w:hint="eastAsia"/>
          <w:kern w:val="0"/>
          <w:sz w:val="24"/>
          <w:szCs w:val="24"/>
        </w:rPr>
        <w:t>标准或等同中国标准，阀体的压力等级不应低于</w:t>
      </w:r>
      <w:r w:rsidR="00DF38A5" w:rsidRPr="00DF38A5">
        <w:rPr>
          <w:rFonts w:asciiTheme="minorEastAsia" w:eastAsia="宋体" w:hAnsiTheme="minorEastAsia" w:cs="Times New Roman"/>
          <w:kern w:val="0"/>
          <w:sz w:val="24"/>
          <w:szCs w:val="24"/>
        </w:rPr>
        <w:t>PN20</w:t>
      </w:r>
      <w:r w:rsidR="00DF38A5" w:rsidRPr="00DF38A5">
        <w:rPr>
          <w:rFonts w:asciiTheme="minorEastAsia" w:eastAsia="宋体" w:hAnsiTheme="minorEastAsia" w:cs="Times New Roman" w:hint="eastAsia"/>
          <w:kern w:val="0"/>
          <w:sz w:val="24"/>
          <w:szCs w:val="24"/>
        </w:rPr>
        <w:t>（</w:t>
      </w:r>
      <w:r w:rsidR="00DF38A5" w:rsidRPr="00DF38A5">
        <w:rPr>
          <w:rFonts w:asciiTheme="minorEastAsia" w:eastAsia="宋体" w:hAnsiTheme="minorEastAsia" w:cs="Times New Roman"/>
          <w:kern w:val="0"/>
          <w:sz w:val="24"/>
          <w:szCs w:val="24"/>
        </w:rPr>
        <w:t>ASME CL150</w:t>
      </w:r>
      <w:r w:rsidR="00DF38A5" w:rsidRPr="00DF38A5">
        <w:rPr>
          <w:rFonts w:asciiTheme="minorEastAsia" w:eastAsia="宋体" w:hAnsiTheme="minorEastAsia" w:cs="Times New Roman" w:hint="eastAsia"/>
          <w:kern w:val="0"/>
          <w:sz w:val="24"/>
          <w:szCs w:val="24"/>
        </w:rPr>
        <w:t>），阀体及配件的设计压力、设计温度、材质和耐腐蚀性能不得低于配管材料等级规定，所有承压部件应满足管道设计条件。</w:t>
      </w:r>
      <w:r w:rsidR="00DF38A5" w:rsidRPr="00DF38A5">
        <w:rPr>
          <w:rFonts w:asciiTheme="minorEastAsia" w:eastAsia="宋体" w:hAnsiTheme="minorEastAsia" w:cs="Times New Roman"/>
          <w:kern w:val="0"/>
          <w:sz w:val="24"/>
          <w:szCs w:val="24"/>
        </w:rPr>
        <w:t xml:space="preserve"> </w:t>
      </w:r>
    </w:p>
    <w:p w:rsidR="00DF38A5" w:rsidRPr="00DF38A5" w:rsidRDefault="00AA6AE3"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t xml:space="preserve"> 4）</w:t>
      </w:r>
      <w:r w:rsidR="00DF38A5" w:rsidRPr="00DF38A5">
        <w:rPr>
          <w:rFonts w:asciiTheme="minorEastAsia" w:eastAsia="宋体" w:hAnsiTheme="minorEastAsia" w:cs="Times New Roman" w:hint="eastAsia"/>
          <w:kern w:val="0"/>
          <w:sz w:val="24"/>
          <w:szCs w:val="24"/>
        </w:rPr>
        <w:t>阀体材质应符合配管材料等级规定，一般为碳钢或低温碳钢，工艺介质有特殊要求时可选用不锈钢、双相不锈钢或其它特种合金，阀盖、盲端、延长阀盖等与介质接触部件的材质及等级不应低于阀体。</w:t>
      </w:r>
      <w:r w:rsidR="00DF38A5" w:rsidRPr="00DF38A5">
        <w:rPr>
          <w:rFonts w:asciiTheme="minorEastAsia" w:eastAsia="宋体" w:hAnsiTheme="minorEastAsia" w:cs="Times New Roman"/>
          <w:kern w:val="0"/>
          <w:sz w:val="24"/>
          <w:szCs w:val="24"/>
        </w:rPr>
        <w:t xml:space="preserve"> </w:t>
      </w:r>
    </w:p>
    <w:p w:rsidR="00DF38A5" w:rsidRPr="00DF38A5" w:rsidRDefault="00DF38A5"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kern w:val="0"/>
          <w:sz w:val="24"/>
          <w:szCs w:val="24"/>
        </w:rPr>
        <w:t>5</w:t>
      </w:r>
      <w:r w:rsidRPr="00DF38A5">
        <w:rPr>
          <w:rFonts w:asciiTheme="minorEastAsia" w:eastAsia="宋体" w:hAnsiTheme="minorEastAsia" w:cs="Times New Roman" w:hint="eastAsia"/>
          <w:kern w:val="0"/>
          <w:sz w:val="24"/>
          <w:szCs w:val="24"/>
        </w:rPr>
        <w:t>）用于烃类或其它易燃介质的角行程阀门（球阀、蝶阀等）应首选法兰连接型，当</w:t>
      </w:r>
      <w:r w:rsidRPr="00DF38A5">
        <w:rPr>
          <w:rFonts w:asciiTheme="minorEastAsia" w:eastAsia="宋体" w:hAnsiTheme="minorEastAsia" w:cs="Times New Roman"/>
          <w:kern w:val="0"/>
          <w:sz w:val="24"/>
          <w:szCs w:val="24"/>
        </w:rPr>
        <w:t>DN</w:t>
      </w:r>
      <w:r w:rsidRPr="00DF38A5">
        <w:rPr>
          <w:rFonts w:asciiTheme="minorEastAsia" w:eastAsia="宋体" w:hAnsiTheme="minorEastAsia" w:cs="Times New Roman" w:hint="eastAsia"/>
          <w:kern w:val="0"/>
          <w:sz w:val="24"/>
          <w:szCs w:val="24"/>
        </w:rPr>
        <w:t>＞</w:t>
      </w:r>
      <w:r w:rsidRPr="00DF38A5">
        <w:rPr>
          <w:rFonts w:asciiTheme="minorEastAsia" w:eastAsia="宋体" w:hAnsiTheme="minorEastAsia" w:cs="Times New Roman"/>
          <w:kern w:val="0"/>
          <w:sz w:val="24"/>
          <w:szCs w:val="24"/>
        </w:rPr>
        <w:t>300</w:t>
      </w:r>
      <w:r w:rsidRPr="00DF38A5">
        <w:rPr>
          <w:rFonts w:asciiTheme="minorEastAsia" w:eastAsia="宋体" w:hAnsiTheme="minorEastAsia" w:cs="Times New Roman" w:hint="eastAsia"/>
          <w:kern w:val="0"/>
          <w:sz w:val="24"/>
          <w:szCs w:val="24"/>
        </w:rPr>
        <w:t>时，蝶阀及偏心旋转阀也可选用支耳（</w:t>
      </w:r>
      <w:r w:rsidRPr="00DF38A5">
        <w:rPr>
          <w:rFonts w:asciiTheme="minorEastAsia" w:eastAsia="宋体" w:hAnsiTheme="minorEastAsia" w:cs="Times New Roman"/>
          <w:kern w:val="0"/>
          <w:sz w:val="24"/>
          <w:szCs w:val="24"/>
        </w:rPr>
        <w:t>Lug</w:t>
      </w:r>
      <w:r w:rsidRPr="00DF38A5">
        <w:rPr>
          <w:rFonts w:asciiTheme="minorEastAsia" w:eastAsia="宋体" w:hAnsiTheme="minorEastAsia" w:cs="Times New Roman" w:hint="eastAsia"/>
          <w:kern w:val="0"/>
          <w:sz w:val="24"/>
          <w:szCs w:val="24"/>
        </w:rPr>
        <w:t>）连接型，不得选用无法兰对夹（</w:t>
      </w:r>
      <w:r w:rsidRPr="00DF38A5">
        <w:rPr>
          <w:rFonts w:asciiTheme="minorEastAsia" w:eastAsia="宋体" w:hAnsiTheme="minorEastAsia" w:cs="Times New Roman"/>
          <w:kern w:val="0"/>
          <w:sz w:val="24"/>
          <w:szCs w:val="24"/>
        </w:rPr>
        <w:t>Wafer</w:t>
      </w:r>
      <w:r w:rsidRPr="00DF38A5">
        <w:rPr>
          <w:rFonts w:asciiTheme="minorEastAsia" w:eastAsia="宋体" w:hAnsiTheme="minorEastAsia" w:cs="Times New Roman" w:hint="eastAsia"/>
          <w:kern w:val="0"/>
          <w:sz w:val="24"/>
          <w:szCs w:val="24"/>
        </w:rPr>
        <w:t>）连接型。</w:t>
      </w:r>
      <w:r w:rsidRPr="00DF38A5">
        <w:rPr>
          <w:rFonts w:asciiTheme="minorEastAsia" w:eastAsia="宋体" w:hAnsiTheme="minorEastAsia" w:cs="Times New Roman"/>
          <w:kern w:val="0"/>
          <w:sz w:val="24"/>
          <w:szCs w:val="24"/>
        </w:rPr>
        <w:t xml:space="preserve"> </w:t>
      </w:r>
    </w:p>
    <w:p w:rsidR="00DF38A5" w:rsidRPr="00DF38A5" w:rsidRDefault="00DF38A5"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kern w:val="0"/>
          <w:sz w:val="24"/>
          <w:szCs w:val="24"/>
        </w:rPr>
        <w:t>6</w:t>
      </w:r>
      <w:r w:rsidRPr="00DF38A5">
        <w:rPr>
          <w:rFonts w:asciiTheme="minorEastAsia" w:eastAsia="宋体" w:hAnsiTheme="minorEastAsia" w:cs="Times New Roman" w:hint="eastAsia"/>
          <w:kern w:val="0"/>
          <w:sz w:val="24"/>
          <w:szCs w:val="24"/>
        </w:rPr>
        <w:t>）开关阀应选用金属密封阀座及阀内件，带防火垫片及增强型柔性石墨填料，金属密封的要求也可以通过使用特殊设计的软阀座实现，保证软阀座在火灾时（烧化）阀门为金属对金属密封。阀座及阀内件应能承受</w:t>
      </w:r>
      <w:r w:rsidRPr="00DF38A5">
        <w:rPr>
          <w:rFonts w:asciiTheme="minorEastAsia" w:eastAsia="宋体" w:hAnsiTheme="minorEastAsia" w:cs="Times New Roman"/>
          <w:kern w:val="0"/>
          <w:sz w:val="24"/>
          <w:szCs w:val="24"/>
        </w:rPr>
        <w:t xml:space="preserve">API 607 </w:t>
      </w:r>
      <w:r w:rsidRPr="00DF38A5">
        <w:rPr>
          <w:rFonts w:asciiTheme="minorEastAsia" w:eastAsia="宋体" w:hAnsiTheme="minorEastAsia" w:cs="Times New Roman" w:hint="eastAsia"/>
          <w:kern w:val="0"/>
          <w:sz w:val="24"/>
          <w:szCs w:val="24"/>
        </w:rPr>
        <w:t>或</w:t>
      </w:r>
      <w:r w:rsidRPr="00DF38A5">
        <w:rPr>
          <w:rFonts w:asciiTheme="minorEastAsia" w:eastAsia="宋体" w:hAnsiTheme="minorEastAsia" w:cs="Times New Roman"/>
          <w:kern w:val="0"/>
          <w:sz w:val="24"/>
          <w:szCs w:val="24"/>
        </w:rPr>
        <w:t>API 6FA</w:t>
      </w:r>
      <w:r w:rsidRPr="00DF38A5">
        <w:rPr>
          <w:rFonts w:asciiTheme="minorEastAsia" w:eastAsia="宋体" w:hAnsiTheme="minorEastAsia" w:cs="Times New Roman" w:hint="eastAsia"/>
          <w:kern w:val="0"/>
          <w:sz w:val="24"/>
          <w:szCs w:val="24"/>
        </w:rPr>
        <w:t>标准的耐火试验。</w:t>
      </w:r>
      <w:r w:rsidRPr="00DF38A5">
        <w:rPr>
          <w:rFonts w:asciiTheme="minorEastAsia" w:eastAsia="宋体" w:hAnsiTheme="minorEastAsia" w:cs="Times New Roman"/>
          <w:kern w:val="0"/>
          <w:sz w:val="24"/>
          <w:szCs w:val="24"/>
        </w:rPr>
        <w:t xml:space="preserve"> </w:t>
      </w:r>
    </w:p>
    <w:p w:rsidR="00643A57" w:rsidRPr="00DF38A5" w:rsidRDefault="00DF38A5" w:rsidP="00DF38A5">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7</w:t>
      </w:r>
      <w:r w:rsidRPr="00DF38A5">
        <w:rPr>
          <w:rFonts w:asciiTheme="minorEastAsia" w:eastAsia="宋体" w:hAnsiTheme="minorEastAsia" w:cs="Times New Roman" w:hint="eastAsia"/>
          <w:kern w:val="0"/>
          <w:sz w:val="24"/>
          <w:szCs w:val="24"/>
        </w:rPr>
        <w:t>）阀芯（如：球、蝶板）应由整块金属经机加工或锻造而成，不得采用分段制造及中空阀芯，阀杆应装有防吹出装置。</w:t>
      </w:r>
      <w:r w:rsidRPr="00DF38A5">
        <w:rPr>
          <w:rFonts w:asciiTheme="minorEastAsia" w:eastAsia="宋体" w:hAnsiTheme="minorEastAsia" w:cs="Times New Roman"/>
          <w:kern w:val="0"/>
          <w:sz w:val="24"/>
          <w:szCs w:val="24"/>
        </w:rPr>
        <w:t xml:space="preserve"> </w:t>
      </w:r>
    </w:p>
    <w:p w:rsidR="00AA6AE3" w:rsidRPr="00DF38A5" w:rsidRDefault="00DF38A5" w:rsidP="00AA6AE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8</w:t>
      </w:r>
      <w:r w:rsidR="00AA6AE3" w:rsidRPr="00DF38A5">
        <w:rPr>
          <w:rFonts w:asciiTheme="minorEastAsia" w:eastAsia="宋体" w:hAnsiTheme="minorEastAsia" w:cs="Times New Roman" w:hint="eastAsia"/>
          <w:kern w:val="0"/>
          <w:sz w:val="24"/>
          <w:szCs w:val="24"/>
        </w:rPr>
        <w:t>）供应商应根据流体操作条件决定阀体流向，并在阀体上标明。</w:t>
      </w:r>
    </w:p>
    <w:p w:rsidR="002D2093" w:rsidRPr="007C0A10" w:rsidRDefault="002D2093" w:rsidP="002D2093">
      <w:pPr>
        <w:autoSpaceDE w:val="0"/>
        <w:autoSpaceDN w:val="0"/>
        <w:adjustRightInd w:val="0"/>
        <w:spacing w:line="360" w:lineRule="auto"/>
        <w:jc w:val="left"/>
        <w:rPr>
          <w:rFonts w:asciiTheme="minorEastAsia" w:eastAsia="宋体" w:hAnsiTheme="minorEastAsia" w:cs="Times New Roman"/>
          <w:kern w:val="0"/>
          <w:sz w:val="24"/>
          <w:szCs w:val="24"/>
        </w:rPr>
      </w:pPr>
      <w:r w:rsidRPr="007C0A10">
        <w:rPr>
          <w:rFonts w:asciiTheme="minorEastAsia" w:hAnsiTheme="minorEastAsia" w:hint="eastAsia"/>
          <w:sz w:val="24"/>
          <w:szCs w:val="24"/>
        </w:rPr>
        <w:t>★</w:t>
      </w:r>
      <w:r w:rsidRPr="007C0A10">
        <w:rPr>
          <w:rFonts w:asciiTheme="minorEastAsia" w:eastAsia="宋体" w:hAnsiTheme="minorEastAsia" w:cs="Times New Roman"/>
          <w:kern w:val="0"/>
          <w:sz w:val="24"/>
          <w:szCs w:val="24"/>
        </w:rPr>
        <w:t>9</w:t>
      </w:r>
      <w:r w:rsidRPr="007C0A10">
        <w:rPr>
          <w:rFonts w:asciiTheme="minorEastAsia" w:eastAsia="宋体" w:hAnsiTheme="minorEastAsia" w:cs="Times New Roman" w:hint="eastAsia"/>
          <w:kern w:val="0"/>
          <w:sz w:val="24"/>
          <w:szCs w:val="24"/>
        </w:rPr>
        <w:t>）阀芯的材质应满足设计条件，且至少应为</w:t>
      </w:r>
      <w:r w:rsidRPr="007C0A10">
        <w:rPr>
          <w:rFonts w:asciiTheme="minorEastAsia" w:eastAsia="宋体" w:hAnsiTheme="minorEastAsia" w:cs="Times New Roman"/>
          <w:kern w:val="0"/>
          <w:sz w:val="24"/>
          <w:szCs w:val="24"/>
        </w:rPr>
        <w:t>316</w:t>
      </w:r>
      <w:r w:rsidRPr="007C0A10">
        <w:rPr>
          <w:rFonts w:asciiTheme="minorEastAsia" w:eastAsia="宋体" w:hAnsiTheme="minorEastAsia" w:cs="Times New Roman" w:hint="eastAsia"/>
          <w:kern w:val="0"/>
          <w:sz w:val="24"/>
          <w:szCs w:val="24"/>
        </w:rPr>
        <w:t>不锈钢。引用</w:t>
      </w:r>
      <w:r w:rsidR="00D16721" w:rsidRPr="007C0A10">
        <w:rPr>
          <w:rFonts w:asciiTheme="minorEastAsia" w:eastAsia="宋体" w:hAnsiTheme="minorEastAsia" w:cs="Times New Roman"/>
          <w:kern w:val="0"/>
          <w:sz w:val="24"/>
          <w:szCs w:val="24"/>
        </w:rPr>
        <w:t>NACE</w:t>
      </w:r>
      <w:r w:rsidRPr="007C0A10">
        <w:rPr>
          <w:rFonts w:asciiTheme="minorEastAsia" w:eastAsia="宋体" w:hAnsiTheme="minorEastAsia" w:cs="Times New Roman" w:hint="eastAsia"/>
          <w:kern w:val="0"/>
          <w:sz w:val="24"/>
          <w:szCs w:val="24"/>
        </w:rPr>
        <w:t>标准时，与工艺介质接触部件应符合</w:t>
      </w:r>
      <w:r w:rsidR="00D16721" w:rsidRPr="007C0A10">
        <w:rPr>
          <w:rFonts w:asciiTheme="minorEastAsia" w:eastAsia="宋体" w:hAnsiTheme="minorEastAsia" w:cs="Times New Roman"/>
          <w:kern w:val="0"/>
          <w:sz w:val="24"/>
          <w:szCs w:val="24"/>
        </w:rPr>
        <w:t>NACEMR0175</w:t>
      </w:r>
      <w:r w:rsidRPr="007C0A10">
        <w:rPr>
          <w:rFonts w:asciiTheme="minorEastAsia" w:eastAsia="宋体" w:hAnsiTheme="minorEastAsia" w:cs="Times New Roman" w:hint="eastAsia"/>
          <w:kern w:val="0"/>
          <w:sz w:val="24"/>
          <w:szCs w:val="24"/>
        </w:rPr>
        <w:t>规定。</w:t>
      </w:r>
      <w:r w:rsidRPr="007C0A10">
        <w:rPr>
          <w:rFonts w:asciiTheme="minorEastAsia" w:eastAsia="宋体" w:hAnsiTheme="minorEastAsia" w:cs="Times New Roman"/>
          <w:kern w:val="0"/>
          <w:sz w:val="24"/>
          <w:szCs w:val="24"/>
        </w:rPr>
        <w:t>NACE</w:t>
      </w:r>
      <w:r w:rsidRPr="007C0A10">
        <w:rPr>
          <w:rFonts w:asciiTheme="minorEastAsia" w:eastAsia="宋体" w:hAnsiTheme="minorEastAsia" w:cs="Times New Roman" w:hint="eastAsia"/>
          <w:kern w:val="0"/>
          <w:sz w:val="24"/>
          <w:szCs w:val="24"/>
        </w:rPr>
        <w:t>阀应进行硬度测试并提供测试合格证。</w:t>
      </w:r>
      <w:r w:rsidR="00F7151B" w:rsidRPr="007C0A10">
        <w:rPr>
          <w:rFonts w:asciiTheme="minorEastAsia" w:eastAsia="宋体" w:hAnsiTheme="minorEastAsia" w:cs="Times New Roman" w:hint="eastAsia"/>
          <w:kern w:val="0"/>
          <w:sz w:val="24"/>
          <w:szCs w:val="24"/>
        </w:rPr>
        <w:t>开关阀</w:t>
      </w:r>
      <w:r w:rsidRPr="007C0A10">
        <w:rPr>
          <w:rFonts w:asciiTheme="minorEastAsia" w:eastAsia="宋体" w:hAnsiTheme="minorEastAsia" w:cs="Times New Roman" w:hint="eastAsia"/>
          <w:kern w:val="0"/>
          <w:sz w:val="24"/>
          <w:szCs w:val="24"/>
        </w:rPr>
        <w:t>阀芯材质应按工艺条件选择，在可能发生磨损、空化或闪蒸的场合，必须采用相应的材质和处理方法（例如：</w:t>
      </w:r>
      <w:r w:rsidRPr="007C0A10">
        <w:rPr>
          <w:rFonts w:asciiTheme="minorEastAsia" w:eastAsia="宋体" w:hAnsiTheme="minorEastAsia" w:cs="Times New Roman"/>
          <w:kern w:val="0"/>
          <w:sz w:val="24"/>
          <w:szCs w:val="24"/>
        </w:rPr>
        <w:t xml:space="preserve">Stellite </w:t>
      </w:r>
      <w:r w:rsidRPr="007C0A10">
        <w:rPr>
          <w:rFonts w:asciiTheme="minorEastAsia" w:eastAsia="宋体" w:hAnsiTheme="minorEastAsia" w:cs="Times New Roman" w:hint="eastAsia"/>
          <w:kern w:val="0"/>
          <w:sz w:val="24"/>
          <w:szCs w:val="24"/>
        </w:rPr>
        <w:t>硬质合金涂层、表面堆焊</w:t>
      </w:r>
      <w:r w:rsidRPr="007C0A10">
        <w:rPr>
          <w:rFonts w:asciiTheme="minorEastAsia" w:eastAsia="宋体" w:hAnsiTheme="minorEastAsia" w:cs="Times New Roman"/>
          <w:kern w:val="0"/>
          <w:sz w:val="24"/>
          <w:szCs w:val="24"/>
        </w:rPr>
        <w:t xml:space="preserve">Stellite </w:t>
      </w:r>
      <w:r w:rsidRPr="007C0A10">
        <w:rPr>
          <w:rFonts w:asciiTheme="minorEastAsia" w:eastAsia="宋体" w:hAnsiTheme="minorEastAsia" w:cs="Times New Roman" w:hint="eastAsia"/>
          <w:kern w:val="0"/>
          <w:sz w:val="24"/>
          <w:szCs w:val="24"/>
        </w:rPr>
        <w:t>硬质合金或卖方推荐的其他类型硬化阀内件）。在发生气蚀的场合，应采用防气蚀阀门结构。</w:t>
      </w:r>
    </w:p>
    <w:p w:rsidR="00C35186" w:rsidRPr="007C0A10" w:rsidRDefault="002D2093" w:rsidP="00CB76B0">
      <w:pPr>
        <w:spacing w:line="360" w:lineRule="auto"/>
        <w:rPr>
          <w:rFonts w:asciiTheme="minorEastAsia" w:eastAsia="宋体" w:hAnsiTheme="minorEastAsia" w:cs="Times New Roman"/>
          <w:kern w:val="0"/>
          <w:sz w:val="24"/>
          <w:szCs w:val="24"/>
        </w:rPr>
      </w:pPr>
      <w:r w:rsidRPr="007C0A10">
        <w:rPr>
          <w:rFonts w:asciiTheme="minorEastAsia" w:hAnsiTheme="minorEastAsia"/>
          <w:sz w:val="24"/>
          <w:szCs w:val="24"/>
        </w:rPr>
        <w:t>10</w:t>
      </w:r>
      <w:r w:rsidR="00AA6AE3" w:rsidRPr="007C0A10">
        <w:rPr>
          <w:rFonts w:asciiTheme="minorEastAsia" w:hAnsiTheme="minorEastAsia" w:hint="eastAsia"/>
          <w:sz w:val="24"/>
          <w:szCs w:val="24"/>
        </w:rPr>
        <w:t>）</w:t>
      </w:r>
      <w:r w:rsidR="00F7151B" w:rsidRPr="00BA6313">
        <w:rPr>
          <w:rFonts w:asciiTheme="minorEastAsia" w:eastAsia="宋体" w:hAnsiTheme="minorEastAsia" w:cs="Times New Roman" w:hint="eastAsia"/>
          <w:kern w:val="0"/>
          <w:sz w:val="24"/>
          <w:szCs w:val="24"/>
        </w:rPr>
        <w:t>开关阀</w:t>
      </w:r>
      <w:r w:rsidR="00AA6AE3" w:rsidRPr="00BA6313">
        <w:rPr>
          <w:rFonts w:asciiTheme="minorEastAsia" w:eastAsia="宋体" w:hAnsiTheme="minorEastAsia" w:cs="Times New Roman" w:hint="eastAsia"/>
          <w:kern w:val="0"/>
          <w:sz w:val="24"/>
          <w:szCs w:val="24"/>
        </w:rPr>
        <w:t>上的气路管接件全部采用</w:t>
      </w:r>
      <w:r w:rsidR="00DF0A75" w:rsidRPr="00BA6313">
        <w:rPr>
          <w:rFonts w:asciiTheme="minorEastAsia" w:eastAsia="宋体" w:hAnsiTheme="minorEastAsia" w:cs="Times New Roman" w:hint="eastAsia"/>
          <w:kern w:val="0"/>
          <w:sz w:val="24"/>
          <w:szCs w:val="24"/>
        </w:rPr>
        <w:t>316 S.S</w:t>
      </w:r>
      <w:r w:rsidR="00AA6AE3" w:rsidRPr="00BA6313">
        <w:rPr>
          <w:rFonts w:asciiTheme="minorEastAsia" w:eastAsia="宋体" w:hAnsiTheme="minorEastAsia" w:cs="Times New Roman" w:hint="eastAsia"/>
          <w:kern w:val="0"/>
          <w:sz w:val="24"/>
          <w:szCs w:val="24"/>
        </w:rPr>
        <w:t>材质，</w:t>
      </w:r>
      <w:r w:rsidR="00AD413C" w:rsidRPr="00BA6313">
        <w:rPr>
          <w:rFonts w:asciiTheme="minorEastAsia" w:eastAsia="宋体" w:hAnsiTheme="minorEastAsia" w:cs="Times New Roman" w:hint="eastAsia"/>
          <w:kern w:val="0"/>
          <w:sz w:val="24"/>
          <w:szCs w:val="24"/>
        </w:rPr>
        <w:t>卡套接头品牌要求见附表一短名单</w:t>
      </w:r>
      <w:r w:rsidR="00BA4814" w:rsidRPr="00BA6313">
        <w:rPr>
          <w:rFonts w:asciiTheme="minorEastAsia" w:eastAsia="宋体" w:hAnsiTheme="minorEastAsia" w:cs="Times New Roman" w:hint="eastAsia"/>
          <w:kern w:val="0"/>
          <w:sz w:val="24"/>
          <w:szCs w:val="24"/>
        </w:rPr>
        <w:t>，</w:t>
      </w:r>
      <w:r w:rsidR="00D33A99" w:rsidRPr="00BA6313">
        <w:rPr>
          <w:rFonts w:asciiTheme="minorEastAsia" w:eastAsia="宋体" w:hAnsiTheme="minorEastAsia" w:cs="Times New Roman" w:hint="eastAsia"/>
          <w:kern w:val="0"/>
          <w:sz w:val="24"/>
          <w:szCs w:val="24"/>
        </w:rPr>
        <w:t>确保卡套接头的卡箍、卡帽与</w:t>
      </w:r>
      <w:r w:rsidR="00D33A99" w:rsidRPr="00BA6313">
        <w:rPr>
          <w:rFonts w:asciiTheme="minorEastAsia" w:eastAsia="宋体" w:hAnsiTheme="minorEastAsia" w:cs="Times New Roman"/>
          <w:kern w:val="0"/>
          <w:sz w:val="24"/>
          <w:szCs w:val="24"/>
        </w:rPr>
        <w:t>swagelok</w:t>
      </w:r>
      <w:r w:rsidR="00D33A99" w:rsidRPr="00BA6313">
        <w:rPr>
          <w:rFonts w:asciiTheme="minorEastAsia" w:eastAsia="宋体" w:hAnsiTheme="minorEastAsia" w:cs="Times New Roman" w:hint="eastAsia"/>
          <w:kern w:val="0"/>
          <w:sz w:val="24"/>
          <w:szCs w:val="24"/>
        </w:rPr>
        <w:t>的产品可以无衔接互换。</w:t>
      </w:r>
      <w:r w:rsidR="00BA4814" w:rsidRPr="00BA6313">
        <w:rPr>
          <w:rFonts w:asciiTheme="minorEastAsia" w:eastAsia="宋体" w:hAnsiTheme="minorEastAsia" w:cs="Times New Roman" w:hint="eastAsia"/>
          <w:kern w:val="0"/>
          <w:sz w:val="24"/>
          <w:szCs w:val="24"/>
        </w:rPr>
        <w:t>接口螺纹均采用NPT标准螺纹。</w:t>
      </w:r>
    </w:p>
    <w:p w:rsidR="00BA4814" w:rsidRDefault="002D2093" w:rsidP="00CB76B0">
      <w:pPr>
        <w:spacing w:line="360" w:lineRule="auto"/>
        <w:rPr>
          <w:rFonts w:asciiTheme="minorEastAsia" w:eastAsia="宋体" w:hAnsiTheme="minorEastAsia" w:cs="Times New Roman"/>
          <w:kern w:val="0"/>
          <w:sz w:val="24"/>
          <w:szCs w:val="24"/>
        </w:rPr>
      </w:pPr>
      <w:r w:rsidRPr="007C0A10">
        <w:rPr>
          <w:rFonts w:asciiTheme="minorEastAsia" w:hAnsiTheme="minorEastAsia"/>
          <w:sz w:val="24"/>
          <w:szCs w:val="24"/>
        </w:rPr>
        <w:t>11</w:t>
      </w:r>
      <w:r w:rsidR="00CB76B0" w:rsidRPr="007C0A10">
        <w:rPr>
          <w:rFonts w:asciiTheme="minorEastAsia" w:hAnsiTheme="minorEastAsia" w:hint="eastAsia"/>
          <w:sz w:val="24"/>
          <w:szCs w:val="24"/>
        </w:rPr>
        <w:t>）</w:t>
      </w:r>
      <w:r w:rsidR="00C35186" w:rsidRPr="007C0A10">
        <w:rPr>
          <w:rFonts w:asciiTheme="minorEastAsia" w:eastAsia="宋体" w:hAnsiTheme="minorEastAsia" w:cs="Times New Roman" w:hint="eastAsia"/>
          <w:kern w:val="0"/>
          <w:sz w:val="24"/>
          <w:szCs w:val="24"/>
        </w:rPr>
        <w:t>所有气动管件均用管线安装在阀上，管线应采用符合</w:t>
      </w:r>
      <w:r w:rsidR="00C35186" w:rsidRPr="007C0A10">
        <w:rPr>
          <w:rFonts w:asciiTheme="minorEastAsia" w:eastAsia="宋体" w:hAnsiTheme="minorEastAsia" w:cs="Times New Roman"/>
          <w:kern w:val="0"/>
          <w:sz w:val="24"/>
          <w:szCs w:val="24"/>
        </w:rPr>
        <w:t>DIN EN  ISO 1127</w:t>
      </w:r>
      <w:r w:rsidR="00C35186" w:rsidRPr="007C0A10">
        <w:rPr>
          <w:rFonts w:asciiTheme="minorEastAsia" w:eastAsia="宋体" w:hAnsiTheme="minorEastAsia" w:cs="Times New Roman" w:hint="eastAsia"/>
          <w:kern w:val="0"/>
          <w:sz w:val="24"/>
          <w:szCs w:val="24"/>
        </w:rPr>
        <w:t>标准的公制</w:t>
      </w:r>
      <w:r w:rsidR="00C35186" w:rsidRPr="007C0A10">
        <w:rPr>
          <w:rFonts w:asciiTheme="minorEastAsia" w:eastAsia="宋体" w:hAnsiTheme="minorEastAsia" w:cs="Times New Roman"/>
          <w:kern w:val="0"/>
          <w:sz w:val="24"/>
          <w:szCs w:val="24"/>
        </w:rPr>
        <w:t>316SS TUBE</w:t>
      </w:r>
      <w:r w:rsidR="00C35186" w:rsidRPr="007C0A10">
        <w:rPr>
          <w:rFonts w:asciiTheme="minorEastAsia" w:eastAsia="宋体" w:hAnsiTheme="minorEastAsia" w:cs="Times New Roman" w:hint="eastAsia"/>
          <w:kern w:val="0"/>
          <w:sz w:val="24"/>
          <w:szCs w:val="24"/>
        </w:rPr>
        <w:t>管，工作压力基于</w:t>
      </w:r>
      <w:r w:rsidR="00C35186" w:rsidRPr="007C0A10">
        <w:rPr>
          <w:rFonts w:asciiTheme="minorEastAsia" w:eastAsia="宋体" w:hAnsiTheme="minorEastAsia" w:cs="Times New Roman"/>
          <w:kern w:val="0"/>
          <w:sz w:val="24"/>
          <w:szCs w:val="24"/>
        </w:rPr>
        <w:t>ASME B31.3</w:t>
      </w:r>
      <w:r w:rsidR="00C35186" w:rsidRPr="007C0A10">
        <w:rPr>
          <w:rFonts w:asciiTheme="minorEastAsia" w:eastAsia="宋体" w:hAnsiTheme="minorEastAsia" w:cs="Times New Roman" w:hint="eastAsia"/>
          <w:kern w:val="0"/>
          <w:sz w:val="24"/>
          <w:szCs w:val="24"/>
        </w:rPr>
        <w:t>，连接方式采用压接型（卡套式）。适用的管尺寸为：</w:t>
      </w:r>
      <w:r w:rsidR="00C35186" w:rsidRPr="007C0A10">
        <w:rPr>
          <w:rFonts w:asciiTheme="minorEastAsia" w:eastAsia="宋体" w:hAnsiTheme="minorEastAsia" w:cs="Times New Roman"/>
          <w:kern w:val="0"/>
          <w:sz w:val="24"/>
          <w:szCs w:val="24"/>
        </w:rPr>
        <w:t>Φ</w:t>
      </w:r>
      <w:r w:rsidR="00C35186" w:rsidRPr="007C0A10">
        <w:rPr>
          <w:rFonts w:asciiTheme="minorEastAsia" w:eastAsia="宋体" w:hAnsiTheme="minorEastAsia" w:cs="Times New Roman" w:hint="eastAsia"/>
          <w:kern w:val="0"/>
          <w:sz w:val="24"/>
          <w:szCs w:val="24"/>
        </w:rPr>
        <w:t>6</w:t>
      </w:r>
      <w:r w:rsidR="00C35186" w:rsidRPr="007C0A10">
        <w:rPr>
          <w:rFonts w:asciiTheme="minorEastAsia" w:eastAsia="宋体" w:hAnsiTheme="minorEastAsia" w:cs="Times New Roman"/>
          <w:kern w:val="0"/>
          <w:sz w:val="24"/>
          <w:szCs w:val="24"/>
        </w:rPr>
        <w:t>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Φ8X1.0mm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Φ10X1.0mm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Φ12X1.5mm</w:t>
      </w:r>
      <w:r w:rsidR="00C35186" w:rsidRPr="007C0A10">
        <w:rPr>
          <w:rFonts w:asciiTheme="minorEastAsia" w:eastAsia="宋体" w:hAnsiTheme="minorEastAsia" w:cs="Times New Roman" w:hint="eastAsia"/>
          <w:kern w:val="0"/>
          <w:sz w:val="24"/>
          <w:szCs w:val="24"/>
        </w:rPr>
        <w:t>、</w:t>
      </w:r>
      <w:r w:rsidR="00013F45" w:rsidRPr="007C0A10">
        <w:rPr>
          <w:rFonts w:asciiTheme="minorEastAsia" w:eastAsia="宋体" w:hAnsiTheme="minorEastAsia" w:cs="Times New Roman"/>
          <w:kern w:val="0"/>
          <w:sz w:val="24"/>
          <w:szCs w:val="24"/>
        </w:rPr>
        <w:t>Φ1</w:t>
      </w:r>
      <w:r w:rsidR="00013F45" w:rsidRPr="007C0A10">
        <w:rPr>
          <w:rFonts w:asciiTheme="minorEastAsia" w:eastAsia="宋体" w:hAnsiTheme="minorEastAsia" w:cs="Times New Roman" w:hint="eastAsia"/>
          <w:kern w:val="0"/>
          <w:sz w:val="24"/>
          <w:szCs w:val="24"/>
        </w:rPr>
        <w:t>4</w:t>
      </w:r>
      <w:r w:rsidR="00013F45" w:rsidRPr="007C0A10">
        <w:rPr>
          <w:rFonts w:asciiTheme="minorEastAsia" w:eastAsia="宋体" w:hAnsiTheme="minorEastAsia" w:cs="Times New Roman"/>
          <w:kern w:val="0"/>
          <w:sz w:val="24"/>
          <w:szCs w:val="24"/>
        </w:rPr>
        <w:t>X1.5mm</w:t>
      </w:r>
      <w:r w:rsidR="00013F45"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Φ16X1.5mm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Φ20X2.0mm</w:t>
      </w:r>
      <w:r w:rsidR="00C35186" w:rsidRPr="007C0A10">
        <w:rPr>
          <w:rFonts w:asciiTheme="minorEastAsia" w:eastAsia="宋体" w:hAnsiTheme="minorEastAsia" w:cs="Times New Roman" w:hint="eastAsia"/>
          <w:kern w:val="0"/>
          <w:sz w:val="24"/>
          <w:szCs w:val="24"/>
        </w:rPr>
        <w:t>以及</w:t>
      </w:r>
      <w:r w:rsidR="00C35186" w:rsidRPr="007C0A10">
        <w:rPr>
          <w:rFonts w:asciiTheme="minorEastAsia" w:eastAsia="宋体" w:hAnsiTheme="minorEastAsia" w:cs="Times New Roman"/>
          <w:kern w:val="0"/>
          <w:sz w:val="24"/>
          <w:szCs w:val="24"/>
        </w:rPr>
        <w:t>Φ25 X2.5mm</w:t>
      </w:r>
      <w:r w:rsidR="00C35186" w:rsidRPr="007C0A10">
        <w:rPr>
          <w:rFonts w:asciiTheme="minorEastAsia" w:eastAsia="宋体" w:hAnsiTheme="minorEastAsia" w:cs="Times New Roman" w:hint="eastAsia"/>
          <w:kern w:val="0"/>
          <w:sz w:val="24"/>
          <w:szCs w:val="24"/>
        </w:rPr>
        <w:t>。对于≥</w:t>
      </w:r>
      <w:r w:rsidR="00C35186" w:rsidRPr="007C0A10">
        <w:rPr>
          <w:rFonts w:asciiTheme="minorEastAsia" w:eastAsia="宋体" w:hAnsiTheme="minorEastAsia" w:cs="Times New Roman"/>
          <w:kern w:val="0"/>
          <w:sz w:val="24"/>
          <w:szCs w:val="24"/>
        </w:rPr>
        <w:t>12”</w:t>
      </w:r>
      <w:r w:rsidR="00C35186" w:rsidRPr="007C0A10">
        <w:rPr>
          <w:rFonts w:asciiTheme="minorEastAsia" w:eastAsia="宋体" w:hAnsiTheme="minorEastAsia" w:cs="Times New Roman" w:hint="eastAsia"/>
          <w:kern w:val="0"/>
          <w:sz w:val="24"/>
          <w:szCs w:val="24"/>
        </w:rPr>
        <w:t>的阀，管</w:t>
      </w:r>
      <w:r w:rsidR="00C35186" w:rsidRPr="007C0A10">
        <w:rPr>
          <w:rFonts w:asciiTheme="minorEastAsia" w:eastAsia="宋体" w:hAnsiTheme="minorEastAsia" w:cs="Times New Roman" w:hint="eastAsia"/>
          <w:kern w:val="0"/>
          <w:sz w:val="24"/>
          <w:szCs w:val="24"/>
        </w:rPr>
        <w:lastRenderedPageBreak/>
        <w:t>径至少应为</w:t>
      </w:r>
      <w:r w:rsidR="00C35186" w:rsidRPr="007C0A10">
        <w:rPr>
          <w:rFonts w:asciiTheme="minorEastAsia" w:eastAsia="宋体" w:hAnsiTheme="minorEastAsia" w:cs="Times New Roman"/>
          <w:kern w:val="0"/>
          <w:sz w:val="24"/>
          <w:szCs w:val="24"/>
        </w:rPr>
        <w:t>Φ12X1.5mm</w:t>
      </w:r>
      <w:r w:rsidR="00C35186" w:rsidRPr="007C0A10">
        <w:rPr>
          <w:rFonts w:asciiTheme="minorEastAsia" w:eastAsia="宋体" w:hAnsiTheme="minorEastAsia" w:cs="Times New Roman" w:hint="eastAsia"/>
          <w:kern w:val="0"/>
          <w:sz w:val="24"/>
          <w:szCs w:val="24"/>
        </w:rPr>
        <w:t>。采用的管内径应保证足够的行程速度。</w:t>
      </w:r>
    </w:p>
    <w:p w:rsidR="00083183" w:rsidRPr="00083183" w:rsidRDefault="00083183" w:rsidP="0008318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12</w:t>
      </w:r>
      <w:r>
        <w:rPr>
          <w:rFonts w:asciiTheme="minorEastAsia" w:eastAsia="宋体" w:hAnsiTheme="minorEastAsia" w:cs="Times New Roman" w:hint="eastAsia"/>
          <w:kern w:val="0"/>
          <w:sz w:val="24"/>
          <w:szCs w:val="24"/>
        </w:rPr>
        <w:t>）</w:t>
      </w:r>
      <w:r w:rsidRPr="00083183">
        <w:rPr>
          <w:rFonts w:asciiTheme="minorEastAsia" w:eastAsia="宋体" w:hAnsiTheme="minorEastAsia" w:cs="Times New Roman" w:hint="eastAsia"/>
          <w:kern w:val="0"/>
          <w:sz w:val="24"/>
          <w:szCs w:val="24"/>
        </w:rPr>
        <w:t>附件连接要求：所有气动附件均安装在阀上。除定位器、位置开关单独安装外，其余附件（减压阀、电磁阀、锁止阀、气路放大器、气控阀、快排阀）等尽可能要求集中集成在一块</w:t>
      </w:r>
      <w:r w:rsidRPr="00083183">
        <w:rPr>
          <w:rFonts w:asciiTheme="minorEastAsia" w:eastAsia="宋体" w:hAnsiTheme="minorEastAsia" w:cs="Times New Roman"/>
          <w:kern w:val="0"/>
          <w:sz w:val="24"/>
          <w:szCs w:val="24"/>
        </w:rPr>
        <w:t xml:space="preserve">304SS </w:t>
      </w:r>
      <w:r w:rsidRPr="00083183">
        <w:rPr>
          <w:rFonts w:asciiTheme="minorEastAsia" w:eastAsia="宋体" w:hAnsiTheme="minorEastAsia" w:cs="Times New Roman" w:hint="eastAsia"/>
          <w:kern w:val="0"/>
          <w:sz w:val="24"/>
          <w:szCs w:val="24"/>
        </w:rPr>
        <w:t>不锈钢连接板上，不锈钢厚度要≥</w:t>
      </w:r>
      <w:r w:rsidRPr="00083183">
        <w:rPr>
          <w:rFonts w:asciiTheme="minorEastAsia" w:eastAsia="宋体" w:hAnsiTheme="minorEastAsia" w:cs="Times New Roman"/>
          <w:kern w:val="0"/>
          <w:sz w:val="24"/>
          <w:szCs w:val="24"/>
        </w:rPr>
        <w:t>5mm</w:t>
      </w:r>
      <w:r w:rsidRPr="00083183">
        <w:rPr>
          <w:rFonts w:asciiTheme="minorEastAsia" w:eastAsia="宋体" w:hAnsiTheme="minorEastAsia" w:cs="Times New Roman" w:hint="eastAsia"/>
          <w:kern w:val="0"/>
          <w:sz w:val="24"/>
          <w:szCs w:val="24"/>
        </w:rPr>
        <w:t>，附件连接使用的螺栓螺母材质统一为不锈钢</w:t>
      </w:r>
      <w:r w:rsidRPr="00083183">
        <w:rPr>
          <w:rFonts w:asciiTheme="minorEastAsia" w:eastAsia="宋体" w:hAnsiTheme="minorEastAsia" w:cs="Times New Roman"/>
          <w:kern w:val="0"/>
          <w:sz w:val="24"/>
          <w:szCs w:val="24"/>
        </w:rPr>
        <w:t xml:space="preserve">304SS </w:t>
      </w:r>
      <w:r w:rsidRPr="00083183">
        <w:rPr>
          <w:rFonts w:asciiTheme="minorEastAsia" w:eastAsia="宋体" w:hAnsiTheme="minorEastAsia" w:cs="Times New Roman" w:hint="eastAsia"/>
          <w:kern w:val="0"/>
          <w:sz w:val="24"/>
          <w:szCs w:val="24"/>
        </w:rPr>
        <w:t>。</w:t>
      </w:r>
    </w:p>
    <w:p w:rsidR="00083183" w:rsidRPr="007C0A10" w:rsidRDefault="00083183" w:rsidP="0008318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13</w:t>
      </w:r>
      <w:r>
        <w:rPr>
          <w:rFonts w:asciiTheme="minorEastAsia" w:eastAsia="宋体" w:hAnsiTheme="minorEastAsia" w:cs="Times New Roman" w:hint="eastAsia"/>
          <w:kern w:val="0"/>
          <w:sz w:val="24"/>
          <w:szCs w:val="24"/>
        </w:rPr>
        <w:t>）</w:t>
      </w:r>
      <w:r w:rsidRPr="00083183">
        <w:rPr>
          <w:rFonts w:asciiTheme="minorEastAsia" w:eastAsia="宋体" w:hAnsiTheme="minorEastAsia" w:cs="Times New Roman" w:hint="eastAsia"/>
          <w:kern w:val="0"/>
          <w:sz w:val="24"/>
          <w:szCs w:val="24"/>
        </w:rPr>
        <w:t>当定位器与气动附件集成板之间气源管连接时，应避免气源管过长悬空，无法避免时应对悬空气源管加上适当的支撑，以防止设备运行时产生的震动造成卡套接头松动或气源管疲劳断裂。</w:t>
      </w:r>
    </w:p>
    <w:p w:rsidR="00AA6AE3" w:rsidRPr="007C0A10" w:rsidRDefault="00AA6AE3" w:rsidP="00AA6AE3">
      <w:pPr>
        <w:spacing w:line="360" w:lineRule="auto"/>
        <w:rPr>
          <w:rFonts w:asciiTheme="minorEastAsia" w:hAnsiTheme="minorEastAsia"/>
          <w:sz w:val="24"/>
          <w:szCs w:val="24"/>
        </w:rPr>
      </w:pPr>
      <w:r w:rsidRPr="007C0A10">
        <w:rPr>
          <w:rFonts w:asciiTheme="minorEastAsia" w:hAnsiTheme="minorEastAsia" w:hint="eastAsia"/>
          <w:sz w:val="24"/>
          <w:szCs w:val="24"/>
        </w:rPr>
        <w:t>5．2 填料要求</w:t>
      </w:r>
    </w:p>
    <w:p w:rsidR="00AA6AE3" w:rsidRPr="007C0A10" w:rsidRDefault="00AA6AE3" w:rsidP="00AA6AE3">
      <w:pPr>
        <w:spacing w:line="360" w:lineRule="auto"/>
        <w:rPr>
          <w:rFonts w:asciiTheme="minorEastAsia" w:hAnsiTheme="minorEastAsia"/>
          <w:sz w:val="24"/>
          <w:szCs w:val="24"/>
        </w:rPr>
      </w:pPr>
      <w:r w:rsidRPr="007C0A10">
        <w:rPr>
          <w:rFonts w:asciiTheme="minorEastAsia" w:hAnsiTheme="minorEastAsia" w:hint="eastAsia"/>
          <w:sz w:val="24"/>
          <w:szCs w:val="24"/>
        </w:rPr>
        <w:t>1）阀门供应商应根据流体操作有条件选择合适的填料。一般情况下介质温度小</w:t>
      </w:r>
      <w:r w:rsidR="00F02DEF" w:rsidRPr="007C0A10">
        <w:rPr>
          <w:rFonts w:asciiTheme="minorEastAsia" w:hAnsiTheme="minorEastAsia" w:hint="eastAsia"/>
          <w:sz w:val="24"/>
          <w:szCs w:val="24"/>
        </w:rPr>
        <w:t>于</w:t>
      </w:r>
      <w:r w:rsidRPr="007C0A10">
        <w:rPr>
          <w:rFonts w:asciiTheme="minorEastAsia" w:hAnsiTheme="minorEastAsia" w:hint="eastAsia"/>
          <w:sz w:val="24"/>
          <w:szCs w:val="24"/>
        </w:rPr>
        <w:t>2</w:t>
      </w:r>
      <w:r w:rsidR="00F02DEF" w:rsidRPr="007C0A10">
        <w:rPr>
          <w:rFonts w:asciiTheme="minorEastAsia" w:hAnsiTheme="minorEastAsia" w:hint="eastAsia"/>
          <w:sz w:val="24"/>
          <w:szCs w:val="24"/>
        </w:rPr>
        <w:t>0</w:t>
      </w:r>
      <w:r w:rsidRPr="007C0A10">
        <w:rPr>
          <w:rFonts w:asciiTheme="minorEastAsia" w:hAnsiTheme="minorEastAsia" w:hint="eastAsia"/>
          <w:sz w:val="24"/>
          <w:szCs w:val="24"/>
        </w:rPr>
        <w:t>0℃时，选用聚四氟乙烯填料，介质温度大于2</w:t>
      </w:r>
      <w:r w:rsidR="00F02DEF" w:rsidRPr="007C0A10">
        <w:rPr>
          <w:rFonts w:asciiTheme="minorEastAsia" w:hAnsiTheme="minorEastAsia" w:hint="eastAsia"/>
          <w:sz w:val="24"/>
          <w:szCs w:val="24"/>
        </w:rPr>
        <w:t>0</w:t>
      </w:r>
      <w:r w:rsidRPr="007C0A10">
        <w:rPr>
          <w:rFonts w:asciiTheme="minorEastAsia" w:hAnsiTheme="minorEastAsia" w:hint="eastAsia"/>
          <w:sz w:val="24"/>
          <w:szCs w:val="24"/>
        </w:rPr>
        <w:t>0℃时，选用</w:t>
      </w:r>
      <w:r w:rsidR="00100FEF" w:rsidRPr="007C0A10">
        <w:rPr>
          <w:rFonts w:asciiTheme="minorEastAsia" w:hAnsiTheme="minorEastAsia" w:hint="eastAsia"/>
          <w:sz w:val="24"/>
          <w:szCs w:val="24"/>
        </w:rPr>
        <w:t>柔性</w:t>
      </w:r>
      <w:r w:rsidRPr="007C0A10">
        <w:rPr>
          <w:rFonts w:asciiTheme="minorEastAsia" w:hAnsiTheme="minorEastAsia" w:hint="eastAsia"/>
          <w:sz w:val="24"/>
          <w:szCs w:val="24"/>
        </w:rPr>
        <w:t>石墨填料</w:t>
      </w:r>
      <w:r w:rsidR="00100FEF" w:rsidRPr="007C0A10">
        <w:rPr>
          <w:rFonts w:asciiTheme="minorEastAsia" w:hAnsiTheme="minorEastAsia" w:hint="eastAsia"/>
          <w:sz w:val="24"/>
          <w:szCs w:val="24"/>
        </w:rPr>
        <w:t>或者与柔性石墨编制填料组合使用</w:t>
      </w:r>
      <w:r w:rsidRPr="007C0A10">
        <w:rPr>
          <w:rFonts w:asciiTheme="minorEastAsia" w:hAnsiTheme="minorEastAsia" w:hint="eastAsia"/>
          <w:sz w:val="24"/>
          <w:szCs w:val="24"/>
        </w:rPr>
        <w:t>。</w:t>
      </w:r>
    </w:p>
    <w:p w:rsidR="00100FEF" w:rsidRPr="007C0A10" w:rsidRDefault="00100FEF" w:rsidP="00AA6AE3">
      <w:pPr>
        <w:spacing w:line="360" w:lineRule="auto"/>
        <w:rPr>
          <w:rFonts w:asciiTheme="minorEastAsia" w:hAnsiTheme="minorEastAsia"/>
          <w:sz w:val="24"/>
          <w:szCs w:val="24"/>
        </w:rPr>
      </w:pPr>
      <w:r w:rsidRPr="007C0A10">
        <w:rPr>
          <w:rFonts w:asciiTheme="minorEastAsia" w:hAnsiTheme="minorEastAsia" w:hint="eastAsia"/>
          <w:sz w:val="24"/>
          <w:szCs w:val="24"/>
        </w:rPr>
        <w:t>2) 介质为王水、浓硫酸、浓硝酸的阀门填料不得使用柔性石墨。</w:t>
      </w:r>
    </w:p>
    <w:p w:rsidR="00AA6AE3" w:rsidRDefault="00100FEF" w:rsidP="00AA6AE3">
      <w:pPr>
        <w:spacing w:line="360" w:lineRule="auto"/>
        <w:rPr>
          <w:rFonts w:asciiTheme="minorEastAsia" w:hAnsiTheme="minorEastAsia"/>
          <w:sz w:val="24"/>
          <w:szCs w:val="24"/>
        </w:rPr>
      </w:pPr>
      <w:r w:rsidRPr="007C0A10">
        <w:rPr>
          <w:rFonts w:asciiTheme="minorEastAsia" w:hAnsiTheme="minorEastAsia" w:hint="eastAsia"/>
          <w:sz w:val="24"/>
          <w:szCs w:val="24"/>
        </w:rPr>
        <w:t>3</w:t>
      </w:r>
      <w:r w:rsidR="00AA6AE3" w:rsidRPr="007C0A10">
        <w:rPr>
          <w:rFonts w:asciiTheme="minorEastAsia" w:hAnsiTheme="minorEastAsia" w:hint="eastAsia"/>
          <w:sz w:val="24"/>
          <w:szCs w:val="24"/>
        </w:rPr>
        <w:t>）填料的选择应减少对环境的污染。</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5.3执行机构</w:t>
      </w:r>
    </w:p>
    <w:p w:rsidR="009213D1" w:rsidRPr="00630310" w:rsidRDefault="00AA6AE3" w:rsidP="00AA6AE3">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9213D1" w:rsidRPr="00630310">
        <w:rPr>
          <w:rFonts w:asciiTheme="minorEastAsia" w:hAnsiTheme="minorEastAsia" w:hint="eastAsia"/>
          <w:sz w:val="24"/>
          <w:szCs w:val="24"/>
        </w:rPr>
        <w:t>气动执行机构的尺寸选择应保证阀门在切断压差的条件下可靠工作</w:t>
      </w:r>
      <w:r w:rsidR="00BF60A5" w:rsidRPr="00630310">
        <w:rPr>
          <w:rFonts w:asciiTheme="minorEastAsia" w:hAnsiTheme="minorEastAsia" w:hint="eastAsia"/>
          <w:sz w:val="24"/>
          <w:szCs w:val="24"/>
        </w:rPr>
        <w:t>，即满足阀门全关时压差的要求</w:t>
      </w:r>
      <w:r w:rsidR="009213D1" w:rsidRPr="00630310">
        <w:rPr>
          <w:rFonts w:asciiTheme="minorEastAsia" w:hAnsiTheme="minorEastAsia" w:hint="eastAsia"/>
          <w:sz w:val="24"/>
          <w:szCs w:val="24"/>
        </w:rPr>
        <w:t>。</w:t>
      </w:r>
    </w:p>
    <w:p w:rsidR="00083183" w:rsidRPr="00083183" w:rsidRDefault="008118A6" w:rsidP="00083183">
      <w:pPr>
        <w:spacing w:line="360" w:lineRule="auto"/>
        <w:rPr>
          <w:rFonts w:asciiTheme="minorEastAsia" w:hAnsiTheme="minorEastAsia"/>
          <w:sz w:val="24"/>
          <w:szCs w:val="24"/>
        </w:rPr>
      </w:pPr>
      <w:r w:rsidRPr="00630310">
        <w:rPr>
          <w:rFonts w:asciiTheme="minorEastAsia" w:hAnsiTheme="minorEastAsia" w:hint="eastAsia"/>
          <w:sz w:val="24"/>
          <w:szCs w:val="24"/>
        </w:rPr>
        <w:t>2</w:t>
      </w:r>
      <w:r w:rsidR="009213D1" w:rsidRPr="00630310">
        <w:rPr>
          <w:rFonts w:asciiTheme="minorEastAsia" w:hAnsiTheme="minorEastAsia" w:hint="eastAsia"/>
          <w:sz w:val="24"/>
          <w:szCs w:val="24"/>
        </w:rPr>
        <w:t xml:space="preserve">) </w:t>
      </w:r>
      <w:r w:rsidR="00083183" w:rsidRPr="00630310">
        <w:rPr>
          <w:rFonts w:asciiTheme="minorEastAsia" w:hAnsiTheme="minorEastAsia" w:hint="eastAsia"/>
          <w:sz w:val="24"/>
          <w:szCs w:val="24"/>
        </w:rPr>
        <w:t>执行机构应优先采用单作用</w:t>
      </w:r>
      <w:r w:rsidR="00083183" w:rsidRPr="00083183">
        <w:rPr>
          <w:rFonts w:asciiTheme="minorEastAsia" w:hAnsiTheme="minorEastAsia" w:hint="eastAsia"/>
          <w:sz w:val="24"/>
          <w:szCs w:val="24"/>
        </w:rPr>
        <w:t>的执行机构，如果采用双作用执行机构，则应带储气罐。调节阀的执行机构应采用标准规格的弹簧。</w:t>
      </w:r>
    </w:p>
    <w:p w:rsidR="00083183" w:rsidRPr="00083183" w:rsidRDefault="00083183" w:rsidP="00083183">
      <w:pPr>
        <w:spacing w:line="360" w:lineRule="auto"/>
        <w:rPr>
          <w:rFonts w:asciiTheme="minorEastAsia" w:hAnsiTheme="minorEastAsia"/>
          <w:sz w:val="24"/>
          <w:szCs w:val="24"/>
        </w:rPr>
      </w:pPr>
      <w:r w:rsidRPr="00083183">
        <w:rPr>
          <w:rFonts w:asciiTheme="minorEastAsia" w:hAnsiTheme="minorEastAsia"/>
          <w:sz w:val="24"/>
          <w:szCs w:val="24"/>
        </w:rPr>
        <w:t>3</w:t>
      </w:r>
      <w:r w:rsidRPr="00083183">
        <w:rPr>
          <w:rFonts w:asciiTheme="minorEastAsia" w:hAnsiTheme="minorEastAsia" w:hint="eastAsia"/>
          <w:sz w:val="24"/>
          <w:szCs w:val="24"/>
        </w:rPr>
        <w:t>）气动执行机构的推力</w:t>
      </w:r>
      <w:r w:rsidR="00123CBE">
        <w:rPr>
          <w:rFonts w:asciiTheme="minorEastAsia" w:hAnsiTheme="minorEastAsia" w:hint="eastAsia"/>
          <w:sz w:val="24"/>
          <w:szCs w:val="24"/>
        </w:rPr>
        <w:t>（或</w:t>
      </w:r>
      <w:r w:rsidR="003027D8">
        <w:rPr>
          <w:rFonts w:asciiTheme="minorEastAsia" w:hAnsiTheme="minorEastAsia" w:hint="eastAsia"/>
          <w:sz w:val="24"/>
          <w:szCs w:val="24"/>
        </w:rPr>
        <w:t>力矩</w:t>
      </w:r>
      <w:r w:rsidR="00123CBE">
        <w:rPr>
          <w:rFonts w:asciiTheme="minorEastAsia" w:hAnsiTheme="minorEastAsia" w:hint="eastAsia"/>
          <w:sz w:val="24"/>
          <w:szCs w:val="24"/>
        </w:rPr>
        <w:t>）</w:t>
      </w:r>
      <w:r w:rsidRPr="00083183">
        <w:rPr>
          <w:rFonts w:asciiTheme="minorEastAsia" w:hAnsiTheme="minorEastAsia" w:hint="eastAsia"/>
          <w:sz w:val="24"/>
          <w:szCs w:val="24"/>
        </w:rPr>
        <w:t>应按调节阀规格书所提供的最大关闭压差值进行计算，没有提供最大关闭压差值的以设计压力值作为调节阀最大关闭压差值进行计算。</w:t>
      </w:r>
    </w:p>
    <w:p w:rsidR="00083183" w:rsidRPr="00630310" w:rsidRDefault="00083183" w:rsidP="005C16B4">
      <w:pPr>
        <w:spacing w:before="240" w:line="360" w:lineRule="auto"/>
        <w:rPr>
          <w:rFonts w:asciiTheme="minorEastAsia" w:hAnsiTheme="minorEastAsia"/>
          <w:sz w:val="24"/>
          <w:szCs w:val="24"/>
        </w:rPr>
      </w:pPr>
      <w:r w:rsidRPr="00083183">
        <w:rPr>
          <w:rFonts w:asciiTheme="minorEastAsia" w:hAnsiTheme="minorEastAsia"/>
          <w:sz w:val="24"/>
          <w:szCs w:val="24"/>
        </w:rPr>
        <w:t>4</w:t>
      </w:r>
      <w:r w:rsidRPr="00630310">
        <w:rPr>
          <w:rFonts w:asciiTheme="minorEastAsia" w:hAnsiTheme="minorEastAsia" w:hint="eastAsia"/>
          <w:sz w:val="24"/>
          <w:szCs w:val="24"/>
        </w:rPr>
        <w:t>）执行机构应能保证阀门在各种工况下（包括最大差压）平稳开启及关闭，</w:t>
      </w:r>
      <w:r w:rsidR="00233549" w:rsidRPr="00630310">
        <w:rPr>
          <w:rFonts w:asciiTheme="minorEastAsia" w:hAnsiTheme="minorEastAsia" w:hint="eastAsia"/>
          <w:sz w:val="24"/>
          <w:szCs w:val="24"/>
        </w:rPr>
        <w:t>在</w:t>
      </w:r>
      <w:r w:rsidR="005C16B4" w:rsidRPr="00630310">
        <w:rPr>
          <w:rFonts w:asciiTheme="minorEastAsia" w:hAnsiTheme="minorEastAsia" w:hint="eastAsia"/>
          <w:sz w:val="24"/>
          <w:szCs w:val="24"/>
        </w:rPr>
        <w:t>0</w:t>
      </w:r>
      <w:r w:rsidR="005C16B4" w:rsidRPr="00630310">
        <w:rPr>
          <w:rFonts w:asciiTheme="minorEastAsia" w:hAnsiTheme="minorEastAsia"/>
          <w:sz w:val="24"/>
          <w:szCs w:val="24"/>
        </w:rPr>
        <w:t>.4MPa气源压力下</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执行机构的输出</w:t>
      </w:r>
      <w:r w:rsidR="005C16B4" w:rsidRPr="00630310">
        <w:rPr>
          <w:rFonts w:asciiTheme="minorEastAsia" w:hAnsiTheme="minorEastAsia" w:hint="eastAsia"/>
          <w:sz w:val="24"/>
          <w:szCs w:val="24"/>
        </w:rPr>
        <w:t>推力（</w:t>
      </w:r>
      <w:r w:rsidR="00123CBE" w:rsidRPr="00630310">
        <w:rPr>
          <w:rFonts w:asciiTheme="minorEastAsia" w:hAnsiTheme="minorEastAsia" w:hint="eastAsia"/>
          <w:sz w:val="24"/>
          <w:szCs w:val="24"/>
        </w:rPr>
        <w:t>或</w:t>
      </w:r>
      <w:r w:rsidRPr="00630310">
        <w:rPr>
          <w:rFonts w:asciiTheme="minorEastAsia" w:hAnsiTheme="minorEastAsia" w:hint="eastAsia"/>
          <w:sz w:val="24"/>
          <w:szCs w:val="24"/>
        </w:rPr>
        <w:t>力矩</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应至少留有</w:t>
      </w:r>
      <w:r w:rsidRPr="00630310">
        <w:rPr>
          <w:rFonts w:asciiTheme="minorEastAsia" w:hAnsiTheme="minorEastAsia"/>
          <w:sz w:val="24"/>
          <w:szCs w:val="24"/>
        </w:rPr>
        <w:t>50%</w:t>
      </w:r>
      <w:r w:rsidRPr="00630310">
        <w:rPr>
          <w:rFonts w:asciiTheme="minorEastAsia" w:hAnsiTheme="minorEastAsia" w:hint="eastAsia"/>
          <w:sz w:val="24"/>
          <w:szCs w:val="24"/>
        </w:rPr>
        <w:t>的安全系数，即执行机构的输出</w:t>
      </w:r>
      <w:r w:rsidR="005C16B4" w:rsidRPr="00630310">
        <w:rPr>
          <w:rFonts w:asciiTheme="minorEastAsia" w:hAnsiTheme="minorEastAsia" w:hint="eastAsia"/>
          <w:sz w:val="24"/>
          <w:szCs w:val="24"/>
        </w:rPr>
        <w:t>推力（</w:t>
      </w:r>
      <w:r w:rsidR="00123CBE" w:rsidRPr="00630310">
        <w:rPr>
          <w:rFonts w:asciiTheme="minorEastAsia" w:hAnsiTheme="minorEastAsia" w:hint="eastAsia"/>
          <w:sz w:val="24"/>
          <w:szCs w:val="24"/>
        </w:rPr>
        <w:t>或</w:t>
      </w:r>
      <w:r w:rsidRPr="00630310">
        <w:rPr>
          <w:rFonts w:asciiTheme="minorEastAsia" w:hAnsiTheme="minorEastAsia" w:hint="eastAsia"/>
          <w:sz w:val="24"/>
          <w:szCs w:val="24"/>
        </w:rPr>
        <w:t>力矩</w:t>
      </w:r>
      <w:r w:rsidR="005C16B4" w:rsidRPr="00630310">
        <w:rPr>
          <w:rFonts w:asciiTheme="minorEastAsia" w:hAnsiTheme="minorEastAsia" w:hint="eastAsia"/>
          <w:sz w:val="24"/>
          <w:szCs w:val="24"/>
        </w:rPr>
        <w:t>）（在0</w:t>
      </w:r>
      <w:r w:rsidR="005C16B4" w:rsidRPr="00630310">
        <w:rPr>
          <w:rFonts w:asciiTheme="minorEastAsia" w:hAnsiTheme="minorEastAsia"/>
          <w:sz w:val="24"/>
          <w:szCs w:val="24"/>
        </w:rPr>
        <w:t>.4MPa气源压力下</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应为阀门</w:t>
      </w:r>
      <w:r w:rsidR="005C16B4" w:rsidRPr="00630310">
        <w:rPr>
          <w:rFonts w:asciiTheme="minorEastAsia" w:hAnsiTheme="minorEastAsia" w:hint="eastAsia"/>
          <w:sz w:val="24"/>
          <w:szCs w:val="24"/>
        </w:rPr>
        <w:t>所需最大推力（</w:t>
      </w:r>
      <w:r w:rsidR="00123CBE" w:rsidRPr="00630310">
        <w:rPr>
          <w:rFonts w:asciiTheme="minorEastAsia" w:hAnsiTheme="minorEastAsia" w:hint="eastAsia"/>
          <w:sz w:val="24"/>
          <w:szCs w:val="24"/>
        </w:rPr>
        <w:t>或</w:t>
      </w:r>
      <w:r w:rsidR="005C16B4" w:rsidRPr="00630310">
        <w:rPr>
          <w:rFonts w:asciiTheme="minorEastAsia" w:hAnsiTheme="minorEastAsia" w:hint="eastAsia"/>
          <w:sz w:val="24"/>
          <w:szCs w:val="24"/>
        </w:rPr>
        <w:t>力矩）</w:t>
      </w:r>
      <w:r w:rsidRPr="00630310">
        <w:rPr>
          <w:rFonts w:asciiTheme="minorEastAsia" w:hAnsiTheme="minorEastAsia" w:hint="eastAsia"/>
          <w:sz w:val="24"/>
          <w:szCs w:val="24"/>
        </w:rPr>
        <w:t>的</w:t>
      </w:r>
      <w:r w:rsidRPr="00630310">
        <w:rPr>
          <w:rFonts w:asciiTheme="minorEastAsia" w:hAnsiTheme="minorEastAsia"/>
          <w:sz w:val="24"/>
          <w:szCs w:val="24"/>
        </w:rPr>
        <w:t xml:space="preserve">1.5 </w:t>
      </w:r>
      <w:r w:rsidRPr="00630310">
        <w:rPr>
          <w:rFonts w:asciiTheme="minorEastAsia" w:hAnsiTheme="minorEastAsia" w:hint="eastAsia"/>
          <w:sz w:val="24"/>
          <w:szCs w:val="24"/>
        </w:rPr>
        <w:t>倍，并且不应对阀门造成损坏，执行机构应有限位保护功能。</w:t>
      </w:r>
    </w:p>
    <w:p w:rsidR="001F4A21" w:rsidRPr="00630310" w:rsidRDefault="001F4A21" w:rsidP="00083183">
      <w:pPr>
        <w:spacing w:line="360" w:lineRule="auto"/>
        <w:rPr>
          <w:rFonts w:asciiTheme="minorEastAsia" w:hAnsiTheme="minorEastAsia"/>
          <w:sz w:val="24"/>
          <w:szCs w:val="24"/>
        </w:rPr>
      </w:pPr>
      <w:r w:rsidRPr="00630310">
        <w:rPr>
          <w:rFonts w:asciiTheme="minorEastAsia" w:hAnsiTheme="minorEastAsia" w:hint="eastAsia"/>
          <w:sz w:val="24"/>
          <w:szCs w:val="24"/>
        </w:rPr>
        <w:t>5）阀门制造厂应提供阀门最大破坏</w:t>
      </w:r>
      <w:r w:rsidR="00BC1E3A" w:rsidRPr="00630310">
        <w:rPr>
          <w:rFonts w:asciiTheme="minorEastAsia" w:hAnsiTheme="minorEastAsia" w:hint="eastAsia"/>
          <w:sz w:val="24"/>
          <w:szCs w:val="24"/>
        </w:rPr>
        <w:t>推力（或力矩）</w:t>
      </w:r>
      <w:r w:rsidRPr="00630310">
        <w:rPr>
          <w:rFonts w:asciiTheme="minorEastAsia" w:hAnsiTheme="minorEastAsia" w:hint="eastAsia"/>
          <w:sz w:val="24"/>
          <w:szCs w:val="24"/>
        </w:rPr>
        <w:t>，阀轴的强度应至少按执行机构最大扭矩的1.15倍选定。</w:t>
      </w:r>
    </w:p>
    <w:p w:rsidR="00233549" w:rsidRPr="00630310" w:rsidRDefault="00271D4B" w:rsidP="00083183">
      <w:pPr>
        <w:spacing w:line="360" w:lineRule="auto"/>
        <w:rPr>
          <w:rFonts w:asciiTheme="minorEastAsia" w:hAnsiTheme="minorEastAsia"/>
          <w:sz w:val="24"/>
          <w:szCs w:val="24"/>
        </w:rPr>
      </w:pPr>
      <w:r w:rsidRPr="00630310">
        <w:rPr>
          <w:rFonts w:asciiTheme="minorEastAsia" w:hAnsiTheme="minorEastAsia"/>
          <w:sz w:val="24"/>
          <w:szCs w:val="24"/>
        </w:rPr>
        <w:lastRenderedPageBreak/>
        <w:t>6</w:t>
      </w:r>
      <w:r w:rsidR="00BF60A5" w:rsidRPr="00630310">
        <w:rPr>
          <w:rFonts w:asciiTheme="minorEastAsia" w:hAnsiTheme="minorEastAsia" w:hint="eastAsia"/>
          <w:sz w:val="24"/>
          <w:szCs w:val="24"/>
        </w:rPr>
        <w:t>）</w:t>
      </w:r>
      <w:r w:rsidR="00FD51E4" w:rsidRPr="00630310">
        <w:rPr>
          <w:rFonts w:asciiTheme="minorEastAsia" w:hAnsiTheme="minorEastAsia" w:hint="eastAsia"/>
          <w:sz w:val="24"/>
          <w:szCs w:val="24"/>
        </w:rPr>
        <w:t>对于</w:t>
      </w:r>
      <w:r w:rsidR="00233549" w:rsidRPr="00630310">
        <w:rPr>
          <w:rFonts w:asciiTheme="minorEastAsia" w:hAnsiTheme="minorEastAsia" w:hint="eastAsia"/>
          <w:sz w:val="24"/>
          <w:szCs w:val="24"/>
        </w:rPr>
        <w:t>角行程阀门，要求</w:t>
      </w:r>
      <w:r w:rsidR="00FD51E4" w:rsidRPr="00630310">
        <w:rPr>
          <w:rFonts w:asciiTheme="minorEastAsia" w:hAnsiTheme="minorEastAsia" w:hint="eastAsia"/>
          <w:sz w:val="24"/>
          <w:szCs w:val="24"/>
        </w:rPr>
        <w:t>选择拨叉式气缸式执行机构</w:t>
      </w:r>
      <w:r w:rsidR="00233549" w:rsidRPr="00630310">
        <w:rPr>
          <w:rFonts w:asciiTheme="minorEastAsia" w:hAnsiTheme="minorEastAsia" w:hint="eastAsia"/>
          <w:sz w:val="24"/>
          <w:szCs w:val="24"/>
        </w:rPr>
        <w:t>，且</w:t>
      </w:r>
      <w:r w:rsidR="00FD51E4" w:rsidRPr="00630310">
        <w:rPr>
          <w:rFonts w:asciiTheme="minorEastAsia" w:hAnsiTheme="minorEastAsia" w:hint="eastAsia"/>
          <w:sz w:val="24"/>
          <w:szCs w:val="24"/>
        </w:rPr>
        <w:t>应保证气源风故障时，阀门能运行到规格书（数据表）中指定的安全位置</w:t>
      </w:r>
      <w:r w:rsidR="00233549" w:rsidRPr="00630310">
        <w:rPr>
          <w:rFonts w:asciiTheme="minorEastAsia" w:hAnsiTheme="minorEastAsia" w:hint="eastAsia"/>
          <w:sz w:val="24"/>
          <w:szCs w:val="24"/>
        </w:rPr>
        <w:t>。</w:t>
      </w:r>
    </w:p>
    <w:p w:rsidR="009213D1" w:rsidRPr="00630310" w:rsidRDefault="00271D4B" w:rsidP="00083183">
      <w:pPr>
        <w:spacing w:line="360" w:lineRule="auto"/>
        <w:rPr>
          <w:rFonts w:asciiTheme="minorEastAsia" w:hAnsiTheme="minorEastAsia"/>
          <w:sz w:val="24"/>
          <w:szCs w:val="24"/>
        </w:rPr>
      </w:pPr>
      <w:r w:rsidRPr="00630310">
        <w:rPr>
          <w:rFonts w:asciiTheme="minorEastAsia" w:hAnsiTheme="minorEastAsia"/>
          <w:sz w:val="24"/>
          <w:szCs w:val="24"/>
        </w:rPr>
        <w:t>7</w:t>
      </w:r>
      <w:r w:rsidR="00233549" w:rsidRPr="00630310">
        <w:rPr>
          <w:rFonts w:asciiTheme="minorEastAsia" w:hAnsiTheme="minorEastAsia" w:hint="eastAsia"/>
          <w:sz w:val="24"/>
          <w:szCs w:val="24"/>
        </w:rPr>
        <w:t>）对于双作用执行机构，</w:t>
      </w:r>
      <w:r w:rsidR="00FD51E4" w:rsidRPr="00630310">
        <w:rPr>
          <w:rFonts w:asciiTheme="minorEastAsia" w:hAnsiTheme="minorEastAsia" w:hint="eastAsia"/>
          <w:sz w:val="24"/>
          <w:szCs w:val="24"/>
        </w:rPr>
        <w:t>供货商应提供事故储气罐，罐的容积至少保证阀门运行2个行程，阀门保位时间不应低于48h。事故储气罐应满足中国国家压力容器使用规范并有相关认证。储气罐均应带安全阀，且其安全阀应有前手阀，方便下线校验。</w:t>
      </w:r>
    </w:p>
    <w:p w:rsidR="004D1572" w:rsidRPr="00630310" w:rsidRDefault="00271D4B" w:rsidP="00AA6AE3">
      <w:pPr>
        <w:spacing w:line="360" w:lineRule="auto"/>
        <w:rPr>
          <w:rFonts w:asciiTheme="minorEastAsia" w:hAnsiTheme="minorEastAsia"/>
          <w:sz w:val="24"/>
          <w:szCs w:val="24"/>
        </w:rPr>
      </w:pPr>
      <w:r w:rsidRPr="00630310">
        <w:rPr>
          <w:rFonts w:asciiTheme="minorEastAsia" w:hAnsiTheme="minorEastAsia"/>
          <w:sz w:val="24"/>
          <w:szCs w:val="24"/>
        </w:rPr>
        <w:t>8</w:t>
      </w:r>
      <w:r w:rsidR="004D1572" w:rsidRPr="00630310">
        <w:rPr>
          <w:rFonts w:asciiTheme="minorEastAsia" w:hAnsiTheme="minorEastAsia" w:hint="eastAsia"/>
          <w:sz w:val="24"/>
          <w:szCs w:val="24"/>
        </w:rPr>
        <w:t>）</w:t>
      </w:r>
      <w:r w:rsidR="001F4A21" w:rsidRPr="00630310">
        <w:rPr>
          <w:rFonts w:asciiTheme="minorEastAsia" w:hAnsiTheme="minorEastAsia" w:hint="eastAsia"/>
          <w:sz w:val="24"/>
          <w:szCs w:val="24"/>
        </w:rPr>
        <w:t>供货商投标时须提供</w:t>
      </w:r>
      <w:r w:rsidR="00BC1E3A" w:rsidRPr="00630310">
        <w:rPr>
          <w:rFonts w:asciiTheme="minorEastAsia" w:hAnsiTheme="minorEastAsia" w:hint="eastAsia"/>
          <w:sz w:val="24"/>
          <w:szCs w:val="24"/>
        </w:rPr>
        <w:t>推力（或力矩）</w:t>
      </w:r>
      <w:r w:rsidR="001F4A21" w:rsidRPr="00630310">
        <w:rPr>
          <w:rFonts w:asciiTheme="minorEastAsia" w:hAnsiTheme="minorEastAsia" w:hint="eastAsia"/>
          <w:sz w:val="24"/>
          <w:szCs w:val="24"/>
        </w:rPr>
        <w:t>选型计算书，计算书至少体现阀门与所选配执行机构对应的六点扭矩对照表、阀杆强度校核计算书等。</w:t>
      </w:r>
    </w:p>
    <w:p w:rsidR="00233549" w:rsidRPr="00630310" w:rsidRDefault="00271D4B"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9</w:t>
      </w:r>
      <w:r w:rsidR="004D1572" w:rsidRPr="00630310">
        <w:rPr>
          <w:rFonts w:asciiTheme="minorEastAsia" w:eastAsiaTheme="minorEastAsia" w:hAnsiTheme="minorEastAsia" w:cstheme="minorBidi" w:hint="eastAsia"/>
          <w:color w:val="auto"/>
          <w:kern w:val="2"/>
        </w:rPr>
        <w:t>）开关阀的执行机构</w:t>
      </w:r>
      <w:r w:rsidR="0086676A" w:rsidRPr="00630310">
        <w:rPr>
          <w:rFonts w:asciiTheme="minorEastAsia" w:eastAsiaTheme="minorEastAsia" w:hAnsiTheme="minorEastAsia" w:cstheme="minorBidi" w:hint="eastAsia"/>
          <w:color w:val="auto"/>
          <w:kern w:val="2"/>
        </w:rPr>
        <w:t>在</w:t>
      </w:r>
      <w:r w:rsidR="00233549" w:rsidRPr="00630310">
        <w:rPr>
          <w:rFonts w:asciiTheme="minorEastAsia" w:eastAsiaTheme="minorEastAsia" w:hAnsiTheme="minorEastAsia" w:cstheme="minorBidi" w:hint="eastAsia"/>
          <w:color w:val="auto"/>
          <w:kern w:val="2"/>
        </w:rPr>
        <w:t>正常工作行程内</w:t>
      </w:r>
      <w:r w:rsidR="004D1572" w:rsidRPr="00630310">
        <w:rPr>
          <w:rFonts w:asciiTheme="minorEastAsia" w:eastAsiaTheme="minorEastAsia" w:hAnsiTheme="minorEastAsia" w:cstheme="minorBidi" w:hint="eastAsia"/>
          <w:color w:val="auto"/>
          <w:kern w:val="2"/>
        </w:rPr>
        <w:t>不应设置行程机械限位装置</w:t>
      </w:r>
      <w:r w:rsidR="00233549" w:rsidRPr="00630310">
        <w:rPr>
          <w:rFonts w:asciiTheme="minorEastAsia" w:eastAsiaTheme="minorEastAsia" w:hAnsiTheme="minorEastAsia" w:cstheme="minorBidi" w:hint="eastAsia"/>
          <w:color w:val="auto"/>
          <w:kern w:val="2"/>
        </w:rPr>
        <w:t>。</w:t>
      </w:r>
    </w:p>
    <w:p w:rsidR="009E271A" w:rsidRPr="00630310" w:rsidRDefault="00271D4B" w:rsidP="00083183">
      <w:pPr>
        <w:pStyle w:val="Default"/>
        <w:spacing w:line="360" w:lineRule="auto"/>
        <w:rPr>
          <w:b/>
          <w:color w:val="auto"/>
          <w:sz w:val="21"/>
          <w:szCs w:val="21"/>
        </w:rPr>
      </w:pPr>
      <w:r w:rsidRPr="00630310">
        <w:rPr>
          <w:rFonts w:asciiTheme="minorEastAsia" w:eastAsiaTheme="minorEastAsia" w:hAnsiTheme="minorEastAsia" w:cstheme="minorBidi"/>
          <w:color w:val="auto"/>
          <w:kern w:val="2"/>
        </w:rPr>
        <w:t>10</w:t>
      </w:r>
      <w:r w:rsidR="00233549" w:rsidRPr="00630310">
        <w:rPr>
          <w:rFonts w:asciiTheme="minorEastAsia" w:eastAsiaTheme="minorEastAsia" w:hAnsiTheme="minorEastAsia" w:cstheme="minorBidi" w:hint="eastAsia"/>
          <w:color w:val="auto"/>
          <w:kern w:val="2"/>
        </w:rPr>
        <w:t>）执行机构应带就地阀位指示, 限位调整机构</w:t>
      </w:r>
      <w:r w:rsidR="004D1572" w:rsidRPr="00630310">
        <w:rPr>
          <w:rFonts w:asciiTheme="minorEastAsia" w:eastAsiaTheme="minorEastAsia" w:hAnsiTheme="minorEastAsia" w:cstheme="minorBidi" w:hint="eastAsia"/>
          <w:color w:val="auto"/>
          <w:kern w:val="2"/>
        </w:rPr>
        <w:t>。</w:t>
      </w:r>
    </w:p>
    <w:p w:rsidR="009E271A" w:rsidRPr="00630310" w:rsidRDefault="00271D4B"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11</w:t>
      </w:r>
      <w:r w:rsidR="009E271A" w:rsidRPr="00630310">
        <w:rPr>
          <w:rFonts w:asciiTheme="minorEastAsia" w:eastAsiaTheme="minorEastAsia" w:hAnsiTheme="minorEastAsia" w:cstheme="minorBidi" w:hint="eastAsia"/>
          <w:color w:val="auto"/>
          <w:kern w:val="2"/>
        </w:rPr>
        <w:t>）气动执行机构的规格应确保阀门在下述条件下能够全行程动作：上游操作压力（</w:t>
      </w:r>
      <w:r w:rsidR="009E271A" w:rsidRPr="00630310">
        <w:rPr>
          <w:rFonts w:asciiTheme="minorEastAsia" w:eastAsiaTheme="minorEastAsia" w:hAnsiTheme="minorEastAsia" w:cstheme="minorBidi"/>
          <w:color w:val="auto"/>
          <w:kern w:val="2"/>
        </w:rPr>
        <w:t>P1</w:t>
      </w:r>
      <w:r w:rsidR="009E271A" w:rsidRPr="00630310">
        <w:rPr>
          <w:rFonts w:asciiTheme="minorEastAsia" w:eastAsiaTheme="minorEastAsia" w:hAnsiTheme="minorEastAsia" w:cstheme="minorBidi" w:hint="eastAsia"/>
          <w:color w:val="auto"/>
          <w:kern w:val="2"/>
        </w:rPr>
        <w:t>）的</w:t>
      </w:r>
      <w:r w:rsidR="009E271A" w:rsidRPr="00630310">
        <w:rPr>
          <w:rFonts w:asciiTheme="minorEastAsia" w:eastAsiaTheme="minorEastAsia" w:hAnsiTheme="minorEastAsia" w:cstheme="minorBidi"/>
          <w:color w:val="auto"/>
          <w:kern w:val="2"/>
        </w:rPr>
        <w:t>125%</w:t>
      </w:r>
      <w:r w:rsidR="009E271A" w:rsidRPr="00630310">
        <w:rPr>
          <w:rFonts w:asciiTheme="minorEastAsia" w:eastAsiaTheme="minorEastAsia" w:hAnsiTheme="minorEastAsia" w:cstheme="minorBidi" w:hint="eastAsia"/>
          <w:color w:val="auto"/>
          <w:kern w:val="2"/>
        </w:rPr>
        <w:t>或最大切断差压（Δ</w:t>
      </w:r>
      <w:r w:rsidR="009E271A" w:rsidRPr="00630310">
        <w:rPr>
          <w:rFonts w:asciiTheme="minorEastAsia" w:eastAsiaTheme="minorEastAsia" w:hAnsiTheme="minorEastAsia" w:cstheme="minorBidi"/>
          <w:color w:val="auto"/>
          <w:kern w:val="2"/>
        </w:rPr>
        <w:t>Pmax</w:t>
      </w:r>
      <w:r w:rsidR="009E271A" w:rsidRPr="00630310">
        <w:rPr>
          <w:rFonts w:asciiTheme="minorEastAsia" w:eastAsiaTheme="minorEastAsia" w:hAnsiTheme="minorEastAsia" w:cstheme="minorBidi" w:hint="eastAsia"/>
          <w:color w:val="auto"/>
          <w:kern w:val="2"/>
        </w:rPr>
        <w:t>）的</w:t>
      </w:r>
      <w:r w:rsidR="009E271A" w:rsidRPr="00630310">
        <w:rPr>
          <w:rFonts w:asciiTheme="minorEastAsia" w:eastAsiaTheme="minorEastAsia" w:hAnsiTheme="minorEastAsia" w:cstheme="minorBidi"/>
          <w:color w:val="auto"/>
          <w:kern w:val="2"/>
        </w:rPr>
        <w:t>110%</w:t>
      </w:r>
      <w:r w:rsidR="009E271A" w:rsidRPr="00630310">
        <w:rPr>
          <w:rFonts w:asciiTheme="minorEastAsia" w:eastAsiaTheme="minorEastAsia" w:hAnsiTheme="minorEastAsia" w:cstheme="minorBidi" w:hint="eastAsia"/>
          <w:color w:val="auto"/>
          <w:kern w:val="2"/>
        </w:rPr>
        <w:t>，二者取较大值。</w:t>
      </w:r>
      <w:r w:rsidR="009E271A" w:rsidRPr="00630310">
        <w:rPr>
          <w:rFonts w:asciiTheme="minorEastAsia" w:eastAsiaTheme="minorEastAsia" w:hAnsiTheme="minorEastAsia" w:cstheme="minorBidi"/>
          <w:color w:val="auto"/>
          <w:kern w:val="2"/>
        </w:rPr>
        <w:t xml:space="preserve">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2</w:t>
      </w:r>
      <w:r w:rsidRPr="00630310">
        <w:rPr>
          <w:rFonts w:asciiTheme="minorEastAsia" w:hAnsiTheme="minorEastAsia" w:hint="eastAsia"/>
          <w:sz w:val="24"/>
          <w:szCs w:val="24"/>
        </w:rPr>
        <w:t>）</w:t>
      </w:r>
      <w:r w:rsidR="00F3125C" w:rsidRPr="00630310">
        <w:rPr>
          <w:rFonts w:asciiTheme="minorEastAsia" w:hAnsiTheme="minorEastAsia"/>
          <w:sz w:val="24"/>
          <w:szCs w:val="24"/>
        </w:rPr>
        <w:t>执行机构</w:t>
      </w:r>
      <w:r w:rsidRPr="00630310">
        <w:rPr>
          <w:rFonts w:asciiTheme="minorEastAsia" w:hAnsiTheme="minorEastAsia" w:hint="eastAsia"/>
          <w:sz w:val="24"/>
          <w:szCs w:val="24"/>
        </w:rPr>
        <w:t>弹簧防腐处理。采用优质的弹簧钢材质和合理的热处理工艺等，以及优质的涂层处理技术，保证弹簧的良好的使用寿命和抗腐蚀性。</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3</w:t>
      </w:r>
      <w:r w:rsidRPr="00630310">
        <w:rPr>
          <w:rFonts w:asciiTheme="minorEastAsia" w:hAnsiTheme="minorEastAsia" w:hint="eastAsia"/>
          <w:sz w:val="24"/>
          <w:szCs w:val="24"/>
        </w:rPr>
        <w:t>）</w:t>
      </w:r>
      <w:r w:rsidR="00F3125C" w:rsidRPr="00630310">
        <w:rPr>
          <w:rFonts w:asciiTheme="minorEastAsia" w:hAnsiTheme="minorEastAsia" w:hint="eastAsia"/>
          <w:sz w:val="24"/>
          <w:szCs w:val="24"/>
        </w:rPr>
        <w:t>缸体</w:t>
      </w:r>
      <w:r w:rsidRPr="00630310">
        <w:rPr>
          <w:rFonts w:asciiTheme="minorEastAsia" w:hAnsiTheme="minorEastAsia" w:hint="eastAsia"/>
          <w:sz w:val="24"/>
          <w:szCs w:val="24"/>
        </w:rPr>
        <w:t>加工全部采用加工中心控制，内孔粗糙度0.4以下，并整体表面经过阳极氧化处理，实现全面的防腐保护。同时由于阳极氧化的低摩擦系数和耐磨性，极大地增增强使用寿命。也可根据不同的环境需求，内腔采用喷特氟龙或镀镍工艺等多种涂层工艺。</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4</w:t>
      </w:r>
      <w:r w:rsidRPr="00630310">
        <w:rPr>
          <w:rFonts w:asciiTheme="minorEastAsia" w:hAnsiTheme="minorEastAsia" w:hint="eastAsia"/>
          <w:sz w:val="24"/>
          <w:szCs w:val="24"/>
        </w:rPr>
        <w:t>）</w:t>
      </w:r>
      <w:r w:rsidR="00BC1E3A" w:rsidRPr="00630310">
        <w:rPr>
          <w:rFonts w:asciiTheme="minorEastAsia" w:hAnsiTheme="minorEastAsia" w:hint="eastAsia"/>
          <w:sz w:val="24"/>
          <w:szCs w:val="24"/>
        </w:rPr>
        <w:t>角行程执行机构应</w:t>
      </w:r>
      <w:r w:rsidRPr="00630310">
        <w:rPr>
          <w:rFonts w:asciiTheme="minorEastAsia" w:hAnsiTheme="minorEastAsia" w:hint="eastAsia"/>
          <w:sz w:val="24"/>
          <w:szCs w:val="24"/>
        </w:rPr>
        <w:t xml:space="preserve">通用性强且具有防断裂结构的驱动轴：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 xml:space="preserve">a.采用合金钢+表面镀镍处理，高精密、高强度一体式输出轴。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b.顶部采用Namur的标准尺寸的设计，可标准化限位开关和定位器安装尺寸。</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c.底部采用ISO5211、DIN3337标准设计，</w:t>
      </w:r>
      <w:r w:rsidR="002B327B" w:rsidRPr="00630310">
        <w:rPr>
          <w:rFonts w:asciiTheme="minorEastAsia" w:hAnsiTheme="minorEastAsia" w:hint="eastAsia"/>
          <w:sz w:val="24"/>
          <w:szCs w:val="24"/>
        </w:rPr>
        <w:t>同时设置有定位止口、防转销孔及排水槽结构，</w:t>
      </w:r>
      <w:r w:rsidRPr="00630310">
        <w:rPr>
          <w:rFonts w:asciiTheme="minorEastAsia" w:hAnsiTheme="minorEastAsia" w:hint="eastAsia"/>
          <w:sz w:val="24"/>
          <w:szCs w:val="24"/>
        </w:rPr>
        <w:t>且是双正四方结构，通用性强。</w:t>
      </w:r>
    </w:p>
    <w:p w:rsidR="00F3125C" w:rsidRPr="00630310" w:rsidRDefault="00F3125C"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5</w:t>
      </w:r>
      <w:r w:rsidRPr="00630310">
        <w:rPr>
          <w:rFonts w:asciiTheme="minorEastAsia" w:hAnsiTheme="minorEastAsia" w:hint="eastAsia"/>
          <w:sz w:val="24"/>
          <w:szCs w:val="24"/>
        </w:rPr>
        <w:t>）供货商投标时须提供推力（或力矩）选型计算书，计算书至少体现阀门与所选配执行机构对应的六点推力（或力矩）对照表、阀杆强度校核计算书等。</w:t>
      </w:r>
    </w:p>
    <w:p w:rsidR="007C0A10" w:rsidRPr="00630310" w:rsidRDefault="00221782"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1</w:t>
      </w:r>
      <w:r w:rsidR="00271D4B" w:rsidRPr="00630310">
        <w:rPr>
          <w:rFonts w:asciiTheme="minorEastAsia" w:eastAsiaTheme="minorEastAsia" w:hAnsiTheme="minorEastAsia" w:cstheme="minorBidi"/>
          <w:color w:val="auto"/>
          <w:kern w:val="2"/>
        </w:rPr>
        <w:t>6</w:t>
      </w:r>
      <w:r w:rsidR="007C0A10" w:rsidRPr="00630310">
        <w:rPr>
          <w:rFonts w:asciiTheme="minorEastAsia" w:eastAsiaTheme="minorEastAsia" w:hAnsiTheme="minorEastAsia" w:cstheme="minorBidi" w:hint="eastAsia"/>
          <w:color w:val="auto"/>
          <w:kern w:val="2"/>
        </w:rPr>
        <w:t>）气缸</w:t>
      </w:r>
      <w:r w:rsidR="00AD413C" w:rsidRPr="00630310">
        <w:rPr>
          <w:rFonts w:asciiTheme="minorEastAsia" w:eastAsiaTheme="minorEastAsia" w:hAnsiTheme="minorEastAsia" w:cstheme="minorBidi" w:hint="eastAsia"/>
          <w:color w:val="auto"/>
          <w:kern w:val="2"/>
        </w:rPr>
        <w:t>品牌要求见附表一短名单</w:t>
      </w:r>
      <w:r w:rsidR="007C0A10" w:rsidRPr="00630310">
        <w:rPr>
          <w:rFonts w:asciiTheme="minorEastAsia" w:eastAsiaTheme="minorEastAsia" w:hAnsiTheme="minorEastAsia" w:cstheme="minorBidi" w:hint="eastAsia"/>
          <w:color w:val="auto"/>
          <w:kern w:val="2"/>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5.4</w:t>
      </w:r>
      <w:r w:rsidR="004D1572">
        <w:rPr>
          <w:rFonts w:asciiTheme="minorEastAsia" w:hAnsiTheme="minorEastAsia" w:hint="eastAsia"/>
          <w:sz w:val="24"/>
          <w:szCs w:val="24"/>
        </w:rPr>
        <w:t>电磁阀</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w:t>
      </w:r>
      <w:r w:rsidR="004D1572">
        <w:rPr>
          <w:rFonts w:asciiTheme="minorEastAsia" w:hAnsiTheme="minorEastAsia" w:hint="eastAsia"/>
          <w:sz w:val="24"/>
          <w:szCs w:val="24"/>
        </w:rPr>
        <w:t>电磁阀应尽可能靠近执行器安装。</w:t>
      </w:r>
    </w:p>
    <w:p w:rsidR="009E271A" w:rsidRPr="00B16C49" w:rsidRDefault="009E271A" w:rsidP="00B16C49">
      <w:pPr>
        <w:spacing w:line="360" w:lineRule="auto"/>
        <w:rPr>
          <w:rFonts w:asciiTheme="minorEastAsia" w:hAnsiTheme="minorEastAsia"/>
          <w:sz w:val="24"/>
          <w:szCs w:val="24"/>
        </w:rPr>
      </w:pPr>
      <w:r w:rsidRPr="00B16C49">
        <w:rPr>
          <w:rFonts w:asciiTheme="minorEastAsia" w:hAnsiTheme="minorEastAsia" w:hint="eastAsia"/>
          <w:sz w:val="24"/>
          <w:szCs w:val="24"/>
        </w:rPr>
        <w:t>2）电磁阀宜选用直接作用式、至少</w:t>
      </w:r>
      <w:r w:rsidRPr="00B16C49">
        <w:rPr>
          <w:rFonts w:asciiTheme="minorEastAsia" w:hAnsiTheme="minorEastAsia"/>
          <w:sz w:val="24"/>
          <w:szCs w:val="24"/>
        </w:rPr>
        <w:t>5.5</w:t>
      </w:r>
      <w:r w:rsidRPr="00B16C49">
        <w:rPr>
          <w:rFonts w:asciiTheme="minorEastAsia" w:hAnsiTheme="minorEastAsia" w:hint="eastAsia"/>
          <w:sz w:val="24"/>
          <w:szCs w:val="24"/>
        </w:rPr>
        <w:t>毫米流通孔径、</w:t>
      </w:r>
      <w:r w:rsidRPr="00B16C49">
        <w:rPr>
          <w:rFonts w:asciiTheme="minorEastAsia" w:hAnsiTheme="minorEastAsia"/>
          <w:sz w:val="24"/>
          <w:szCs w:val="24"/>
        </w:rPr>
        <w:t>316SS</w:t>
      </w:r>
      <w:r w:rsidRPr="00B16C49">
        <w:rPr>
          <w:rFonts w:asciiTheme="minorEastAsia" w:hAnsiTheme="minorEastAsia" w:hint="eastAsia"/>
          <w:sz w:val="24"/>
          <w:szCs w:val="24"/>
        </w:rPr>
        <w:t>阀体；</w:t>
      </w:r>
      <w:r w:rsidRPr="00B16C49">
        <w:rPr>
          <w:rFonts w:asciiTheme="minorEastAsia" w:hAnsiTheme="minorEastAsia"/>
          <w:sz w:val="24"/>
          <w:szCs w:val="24"/>
        </w:rPr>
        <w:t xml:space="preserve"> </w:t>
      </w:r>
    </w:p>
    <w:p w:rsidR="009E271A" w:rsidRPr="00B16C49" w:rsidRDefault="00AD413C" w:rsidP="00B16C49">
      <w:pPr>
        <w:spacing w:line="360" w:lineRule="auto"/>
        <w:rPr>
          <w:rFonts w:asciiTheme="minorEastAsia" w:hAnsiTheme="minorEastAsia"/>
          <w:sz w:val="24"/>
          <w:szCs w:val="24"/>
        </w:rPr>
      </w:pPr>
      <w:r w:rsidRPr="00AD413C">
        <w:rPr>
          <w:rFonts w:asciiTheme="minorEastAsia" w:hAnsiTheme="minorEastAsia" w:hint="eastAsia"/>
          <w:sz w:val="24"/>
          <w:szCs w:val="24"/>
        </w:rPr>
        <w:lastRenderedPageBreak/>
        <w:t>★</w:t>
      </w:r>
      <w:r w:rsidR="009E271A" w:rsidRPr="00B16C49">
        <w:rPr>
          <w:rFonts w:asciiTheme="minorEastAsia" w:hAnsiTheme="minorEastAsia"/>
          <w:sz w:val="24"/>
          <w:szCs w:val="24"/>
        </w:rPr>
        <w:t>3</w:t>
      </w:r>
      <w:r w:rsidR="000A7B64" w:rsidRPr="00B16C49">
        <w:rPr>
          <w:rFonts w:asciiTheme="minorEastAsia" w:hAnsiTheme="minorEastAsia" w:hint="eastAsia"/>
          <w:sz w:val="24"/>
          <w:szCs w:val="24"/>
        </w:rPr>
        <w:t>)</w:t>
      </w:r>
      <w:r w:rsidR="009E271A" w:rsidRPr="00B16C49">
        <w:rPr>
          <w:rFonts w:asciiTheme="minorEastAsia" w:hAnsiTheme="minorEastAsia" w:hint="eastAsia"/>
          <w:sz w:val="24"/>
          <w:szCs w:val="24"/>
        </w:rPr>
        <w:t>电磁阀宜选用</w:t>
      </w:r>
      <w:r w:rsidR="009E271A" w:rsidRPr="00B16C49">
        <w:rPr>
          <w:rFonts w:asciiTheme="minorEastAsia" w:hAnsiTheme="minorEastAsia"/>
          <w:sz w:val="24"/>
          <w:szCs w:val="24"/>
        </w:rPr>
        <w:t>24V DC</w:t>
      </w:r>
      <w:r w:rsidR="009E271A" w:rsidRPr="00B16C49">
        <w:rPr>
          <w:rFonts w:asciiTheme="minorEastAsia" w:hAnsiTheme="minorEastAsia" w:hint="eastAsia"/>
          <w:sz w:val="24"/>
          <w:szCs w:val="24"/>
        </w:rPr>
        <w:t>供电、最大功耗≤</w:t>
      </w:r>
      <w:r w:rsidR="009E271A" w:rsidRPr="00B16C49">
        <w:rPr>
          <w:rFonts w:asciiTheme="minorEastAsia" w:hAnsiTheme="minorEastAsia"/>
          <w:sz w:val="24"/>
          <w:szCs w:val="24"/>
        </w:rPr>
        <w:t>4W</w:t>
      </w:r>
      <w:r w:rsidR="009E271A" w:rsidRPr="00B16C49">
        <w:rPr>
          <w:rFonts w:asciiTheme="minorEastAsia" w:hAnsiTheme="minorEastAsia" w:hint="eastAsia"/>
          <w:sz w:val="24"/>
          <w:szCs w:val="24"/>
        </w:rPr>
        <w:t>、高温（等级</w:t>
      </w:r>
      <w:r w:rsidR="009E271A" w:rsidRPr="00B16C49">
        <w:rPr>
          <w:rFonts w:asciiTheme="minorEastAsia" w:hAnsiTheme="minorEastAsia"/>
          <w:sz w:val="24"/>
          <w:szCs w:val="24"/>
        </w:rPr>
        <w:t xml:space="preserve"> H</w:t>
      </w:r>
      <w:r w:rsidR="009E271A" w:rsidRPr="00B16C49">
        <w:rPr>
          <w:rFonts w:asciiTheme="minorEastAsia" w:hAnsiTheme="minorEastAsia" w:hint="eastAsia"/>
          <w:sz w:val="24"/>
          <w:szCs w:val="24"/>
        </w:rPr>
        <w:t>）绝缘耐用型及长期带电型线圈；</w:t>
      </w:r>
      <w:r w:rsidR="009E271A" w:rsidRPr="00B16C49">
        <w:rPr>
          <w:rFonts w:asciiTheme="minorEastAsia" w:hAnsiTheme="minorEastAsia"/>
          <w:sz w:val="24"/>
          <w:szCs w:val="24"/>
        </w:rPr>
        <w:t xml:space="preserve"> </w:t>
      </w:r>
    </w:p>
    <w:p w:rsidR="000A7B64" w:rsidRPr="00B16C49" w:rsidRDefault="009E271A" w:rsidP="00B16C49">
      <w:pPr>
        <w:spacing w:line="360" w:lineRule="auto"/>
        <w:rPr>
          <w:rFonts w:asciiTheme="minorEastAsia" w:hAnsiTheme="minorEastAsia"/>
          <w:sz w:val="24"/>
          <w:szCs w:val="24"/>
        </w:rPr>
      </w:pPr>
      <w:r w:rsidRPr="00B16C49">
        <w:rPr>
          <w:rFonts w:asciiTheme="minorEastAsia" w:hAnsiTheme="minorEastAsia"/>
          <w:sz w:val="24"/>
          <w:szCs w:val="24"/>
        </w:rPr>
        <w:t>4</w:t>
      </w:r>
      <w:r w:rsidR="000A7B64" w:rsidRPr="00B16C49">
        <w:rPr>
          <w:rFonts w:asciiTheme="minorEastAsia" w:hAnsiTheme="minorEastAsia" w:hint="eastAsia"/>
          <w:sz w:val="24"/>
          <w:szCs w:val="24"/>
        </w:rPr>
        <w:t>)</w:t>
      </w:r>
      <w:r w:rsidRPr="00B16C49">
        <w:rPr>
          <w:rFonts w:asciiTheme="minorEastAsia" w:hAnsiTheme="minorEastAsia"/>
          <w:sz w:val="24"/>
          <w:szCs w:val="24"/>
        </w:rPr>
        <w:t xml:space="preserve"> </w:t>
      </w:r>
      <w:r w:rsidRPr="00B16C49">
        <w:rPr>
          <w:rFonts w:asciiTheme="minorEastAsia" w:hAnsiTheme="minorEastAsia" w:hint="eastAsia"/>
          <w:sz w:val="24"/>
          <w:szCs w:val="24"/>
        </w:rPr>
        <w:t>用于弹簧复位型单作用执行机构的电磁阀宜为</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3</w:t>
      </w:r>
      <w:r w:rsidRPr="00B16C49">
        <w:rPr>
          <w:rFonts w:asciiTheme="minorEastAsia" w:hAnsiTheme="minorEastAsia" w:hint="eastAsia"/>
          <w:sz w:val="24"/>
          <w:szCs w:val="24"/>
        </w:rPr>
        <w:t>通型、通用型及断电排气式，用于双作用执行机构的电磁阀宜为</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4</w:t>
      </w:r>
      <w:r w:rsidRPr="00B16C49">
        <w:rPr>
          <w:rFonts w:asciiTheme="minorEastAsia" w:hAnsiTheme="minorEastAsia" w:hint="eastAsia"/>
          <w:sz w:val="24"/>
          <w:szCs w:val="24"/>
        </w:rPr>
        <w:t>通型或</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5</w:t>
      </w:r>
      <w:r w:rsidRPr="00B16C49">
        <w:rPr>
          <w:rFonts w:asciiTheme="minorEastAsia" w:hAnsiTheme="minorEastAsia" w:hint="eastAsia"/>
          <w:sz w:val="24"/>
          <w:szCs w:val="24"/>
        </w:rPr>
        <w:t>通型；</w:t>
      </w:r>
    </w:p>
    <w:p w:rsidR="000A7B64" w:rsidRPr="00B16C49" w:rsidRDefault="009E271A" w:rsidP="00B16C49">
      <w:pPr>
        <w:spacing w:line="360" w:lineRule="auto"/>
        <w:rPr>
          <w:rFonts w:asciiTheme="minorEastAsia" w:hAnsiTheme="minorEastAsia"/>
          <w:sz w:val="24"/>
          <w:szCs w:val="24"/>
        </w:rPr>
      </w:pPr>
      <w:r w:rsidRPr="00B16C49">
        <w:rPr>
          <w:rFonts w:asciiTheme="minorEastAsia" w:hAnsiTheme="minorEastAsia"/>
          <w:sz w:val="24"/>
          <w:szCs w:val="24"/>
        </w:rPr>
        <w:t>5</w:t>
      </w:r>
      <w:r w:rsidR="000A7B64" w:rsidRPr="00B16C49">
        <w:rPr>
          <w:rFonts w:asciiTheme="minorEastAsia" w:hAnsiTheme="minorEastAsia" w:hint="eastAsia"/>
          <w:sz w:val="24"/>
          <w:szCs w:val="24"/>
        </w:rPr>
        <w:t>）</w:t>
      </w:r>
      <w:r w:rsidRPr="00B16C49">
        <w:rPr>
          <w:rFonts w:asciiTheme="minorEastAsia" w:hAnsiTheme="minorEastAsia" w:hint="eastAsia"/>
          <w:sz w:val="24"/>
          <w:szCs w:val="24"/>
        </w:rPr>
        <w:t>电磁阀的防爆等级应符合危险区划分等级，防护等级不应低于</w:t>
      </w:r>
      <w:r w:rsidRPr="00B16C49">
        <w:rPr>
          <w:rFonts w:asciiTheme="minorEastAsia" w:hAnsiTheme="minorEastAsia"/>
          <w:sz w:val="24"/>
          <w:szCs w:val="24"/>
        </w:rPr>
        <w:t>IP65</w:t>
      </w:r>
      <w:r w:rsidRPr="00B16C49">
        <w:rPr>
          <w:rFonts w:asciiTheme="minorEastAsia" w:hAnsiTheme="minorEastAsia" w:hint="eastAsia"/>
          <w:sz w:val="24"/>
          <w:szCs w:val="24"/>
        </w:rPr>
        <w:t>。</w:t>
      </w:r>
      <w:r w:rsidRPr="00B16C49">
        <w:rPr>
          <w:rFonts w:asciiTheme="minorEastAsia" w:hAnsiTheme="minorEastAsia"/>
          <w:sz w:val="24"/>
          <w:szCs w:val="24"/>
        </w:rPr>
        <w:t xml:space="preserve"> </w:t>
      </w:r>
    </w:p>
    <w:p w:rsidR="000A7B64" w:rsidRPr="000A7B64" w:rsidRDefault="009E271A" w:rsidP="000A7B64">
      <w:pPr>
        <w:spacing w:line="360" w:lineRule="auto"/>
        <w:rPr>
          <w:rFonts w:asciiTheme="minorEastAsia" w:hAnsiTheme="minorEastAsia"/>
          <w:sz w:val="24"/>
          <w:szCs w:val="24"/>
        </w:rPr>
      </w:pPr>
      <w:r>
        <w:rPr>
          <w:rFonts w:asciiTheme="minorEastAsia" w:hAnsiTheme="minorEastAsia"/>
          <w:sz w:val="24"/>
          <w:szCs w:val="24"/>
        </w:rPr>
        <w:t>6</w:t>
      </w:r>
      <w:r w:rsidR="000A7B64" w:rsidRPr="000A7B64">
        <w:rPr>
          <w:rFonts w:asciiTheme="minorEastAsia" w:hAnsiTheme="minorEastAsia" w:hint="eastAsia"/>
          <w:sz w:val="24"/>
          <w:szCs w:val="24"/>
        </w:rPr>
        <w:t xml:space="preserve">) </w:t>
      </w:r>
      <w:r>
        <w:rPr>
          <w:rFonts w:asciiTheme="minorEastAsia" w:hAnsiTheme="minorEastAsia" w:hint="eastAsia"/>
          <w:sz w:val="24"/>
          <w:szCs w:val="24"/>
        </w:rPr>
        <w:t>电磁阀要求整体材质3</w:t>
      </w:r>
      <w:r w:rsidR="00BA6313">
        <w:rPr>
          <w:rFonts w:asciiTheme="minorEastAsia" w:hAnsiTheme="minorEastAsia"/>
          <w:sz w:val="24"/>
          <w:szCs w:val="24"/>
        </w:rPr>
        <w:t>16</w:t>
      </w:r>
      <w:r>
        <w:rPr>
          <w:rFonts w:asciiTheme="minorEastAsia" w:hAnsiTheme="minorEastAsia" w:hint="eastAsia"/>
          <w:sz w:val="24"/>
          <w:szCs w:val="24"/>
        </w:rPr>
        <w:t>SS,自带接线盒</w:t>
      </w:r>
      <w:r w:rsidR="00BA6313">
        <w:rPr>
          <w:rFonts w:asciiTheme="minorEastAsia" w:hAnsiTheme="minorEastAsia" w:hint="eastAsia"/>
          <w:sz w:val="24"/>
          <w:szCs w:val="24"/>
        </w:rPr>
        <w:t>，品牌要求见附表一短名单</w:t>
      </w:r>
      <w:r>
        <w:rPr>
          <w:rFonts w:asciiTheme="minorEastAsia" w:hAnsiTheme="minorEastAsia" w:hint="eastAsia"/>
          <w:sz w:val="24"/>
          <w:szCs w:val="24"/>
        </w:rPr>
        <w:t>。</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5.</w:t>
      </w:r>
      <w:r w:rsidR="00A229C7">
        <w:rPr>
          <w:rFonts w:asciiTheme="minorEastAsia" w:hAnsiTheme="minorEastAsia" w:hint="eastAsia"/>
          <w:sz w:val="24"/>
          <w:szCs w:val="24"/>
        </w:rPr>
        <w:t>5</w:t>
      </w:r>
      <w:r w:rsidRPr="00C93410">
        <w:rPr>
          <w:rFonts w:asciiTheme="minorEastAsia" w:hAnsiTheme="minorEastAsia" w:hint="eastAsia"/>
          <w:sz w:val="24"/>
          <w:szCs w:val="24"/>
        </w:rPr>
        <w:t xml:space="preserve"> 其他附件</w:t>
      </w:r>
    </w:p>
    <w:p w:rsidR="000A7B64"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1）减压阀要求</w:t>
      </w:r>
      <w:r w:rsidR="00AB4B58">
        <w:rPr>
          <w:rFonts w:asciiTheme="minorEastAsia" w:hAnsiTheme="minorEastAsia" w:hint="eastAsia"/>
          <w:sz w:val="24"/>
          <w:szCs w:val="24"/>
        </w:rPr>
        <w:t>减压阀整体材质304SS,</w:t>
      </w:r>
      <w:r w:rsidR="00AB4B58" w:rsidRPr="00AB4B58">
        <w:rPr>
          <w:rFonts w:asciiTheme="minorEastAsia" w:hAnsiTheme="minorEastAsia" w:hint="eastAsia"/>
          <w:sz w:val="24"/>
          <w:szCs w:val="24"/>
        </w:rPr>
        <w:t xml:space="preserve"> </w:t>
      </w:r>
      <w:r w:rsidR="00AB4B58">
        <w:rPr>
          <w:rFonts w:asciiTheme="minorEastAsia" w:hAnsiTheme="minorEastAsia" w:hint="eastAsia"/>
          <w:sz w:val="24"/>
          <w:szCs w:val="24"/>
        </w:rPr>
        <w:t>并带输出不锈钢压力表</w:t>
      </w:r>
      <w:r w:rsidR="00BA6313">
        <w:rPr>
          <w:rFonts w:asciiTheme="minorEastAsia" w:hAnsiTheme="minorEastAsia" w:hint="eastAsia"/>
          <w:sz w:val="24"/>
          <w:szCs w:val="24"/>
        </w:rPr>
        <w:t>，品牌要求见附表一短名单</w:t>
      </w:r>
      <w:r w:rsidR="00AB4B58">
        <w:rPr>
          <w:rFonts w:asciiTheme="minorEastAsia" w:hAnsiTheme="minorEastAsia" w:hint="eastAsia"/>
          <w:sz w:val="24"/>
          <w:szCs w:val="24"/>
        </w:rPr>
        <w:t>。</w:t>
      </w:r>
    </w:p>
    <w:p w:rsidR="00AA664B" w:rsidRPr="002D78AE" w:rsidRDefault="009E271A" w:rsidP="00AA664B">
      <w:pPr>
        <w:pStyle w:val="a8"/>
        <w:ind w:firstLine="0"/>
        <w:rPr>
          <w:rFonts w:asciiTheme="minorEastAsia" w:hAnsiTheme="minorEastAsia"/>
          <w:sz w:val="24"/>
          <w:szCs w:val="24"/>
          <w:highlight w:val="yellow"/>
        </w:rPr>
      </w:pPr>
      <w:r>
        <w:rPr>
          <w:rFonts w:asciiTheme="minorEastAsia" w:hAnsiTheme="minorEastAsia"/>
          <w:sz w:val="24"/>
          <w:szCs w:val="24"/>
        </w:rPr>
        <w:t>2</w:t>
      </w:r>
      <w:r w:rsidR="00AA664B" w:rsidRPr="00BA6313">
        <w:rPr>
          <w:rFonts w:asciiTheme="minorEastAsia" w:eastAsiaTheme="minorEastAsia" w:hAnsiTheme="minorEastAsia" w:cstheme="minorBidi" w:hint="eastAsia"/>
          <w:kern w:val="2"/>
          <w:sz w:val="24"/>
          <w:szCs w:val="24"/>
        </w:rPr>
        <w:t>）</w:t>
      </w:r>
      <w:r w:rsidR="00BA6313" w:rsidRPr="00BA6313">
        <w:rPr>
          <w:rFonts w:asciiTheme="minorEastAsia" w:eastAsiaTheme="minorEastAsia" w:hAnsiTheme="minorEastAsia" w:cstheme="minorBidi" w:hint="eastAsia"/>
          <w:kern w:val="2"/>
          <w:sz w:val="24"/>
          <w:szCs w:val="24"/>
        </w:rPr>
        <w:t>位置反馈开关品牌要求见附表一短名单。</w:t>
      </w:r>
    </w:p>
    <w:p w:rsidR="00AA664B" w:rsidRPr="00AA664B" w:rsidRDefault="009E271A" w:rsidP="00AA664B">
      <w:pPr>
        <w:pStyle w:val="a8"/>
        <w:ind w:firstLine="0"/>
        <w:rPr>
          <w:color w:val="FF0000"/>
        </w:rPr>
      </w:pPr>
      <w:r>
        <w:rPr>
          <w:rFonts w:asciiTheme="minorEastAsia" w:hAnsiTheme="minorEastAsia"/>
          <w:sz w:val="24"/>
          <w:szCs w:val="24"/>
        </w:rPr>
        <w:t>3</w:t>
      </w:r>
      <w:r w:rsidR="00AA664B">
        <w:rPr>
          <w:rFonts w:asciiTheme="minorEastAsia" w:hAnsiTheme="minorEastAsia" w:hint="eastAsia"/>
          <w:sz w:val="24"/>
          <w:szCs w:val="24"/>
        </w:rPr>
        <w:t>）</w:t>
      </w:r>
      <w:r w:rsidR="00BA6313" w:rsidRPr="00BA6313">
        <w:rPr>
          <w:rFonts w:asciiTheme="minorEastAsia" w:eastAsiaTheme="minorEastAsia" w:hAnsiTheme="minorEastAsia" w:cstheme="minorBidi" w:hint="eastAsia"/>
          <w:kern w:val="2"/>
          <w:sz w:val="24"/>
          <w:szCs w:val="24"/>
        </w:rPr>
        <w:t>其余气路附件（放大器、快排阀、气控阀等）阀体需选用3</w:t>
      </w:r>
      <w:r w:rsidR="00BA6313" w:rsidRPr="00BA6313">
        <w:rPr>
          <w:rFonts w:asciiTheme="minorEastAsia" w:eastAsiaTheme="minorEastAsia" w:hAnsiTheme="minorEastAsia" w:cstheme="minorBidi"/>
          <w:kern w:val="2"/>
          <w:sz w:val="24"/>
          <w:szCs w:val="24"/>
        </w:rPr>
        <w:t>16SS,</w:t>
      </w:r>
      <w:r w:rsidR="00BA6313" w:rsidRPr="00BA6313">
        <w:rPr>
          <w:rFonts w:asciiTheme="minorEastAsia" w:eastAsiaTheme="minorEastAsia" w:hAnsiTheme="minorEastAsia" w:cstheme="minorBidi" w:hint="eastAsia"/>
          <w:kern w:val="2"/>
          <w:sz w:val="24"/>
          <w:szCs w:val="24"/>
        </w:rPr>
        <w:t>品牌要求见附表一短名单。</w:t>
      </w:r>
    </w:p>
    <w:p w:rsidR="000A7B64" w:rsidRPr="00C93410" w:rsidRDefault="009E271A" w:rsidP="000A7B64">
      <w:pPr>
        <w:spacing w:line="360" w:lineRule="auto"/>
        <w:rPr>
          <w:rFonts w:asciiTheme="minorEastAsia" w:hAnsiTheme="minorEastAsia"/>
          <w:sz w:val="24"/>
          <w:szCs w:val="24"/>
        </w:rPr>
      </w:pPr>
      <w:r>
        <w:rPr>
          <w:rFonts w:asciiTheme="minorEastAsia" w:hAnsiTheme="minorEastAsia"/>
          <w:sz w:val="24"/>
          <w:szCs w:val="24"/>
        </w:rPr>
        <w:t>4</w:t>
      </w:r>
      <w:r w:rsidR="000A7B64" w:rsidRPr="00C93410">
        <w:rPr>
          <w:rFonts w:asciiTheme="minorEastAsia" w:hAnsiTheme="minorEastAsia" w:hint="eastAsia"/>
          <w:sz w:val="24"/>
          <w:szCs w:val="24"/>
        </w:rPr>
        <w:t>）手轮要求</w:t>
      </w:r>
      <w:r w:rsidR="000A7B64" w:rsidRPr="00E5242D">
        <w:rPr>
          <w:rFonts w:asciiTheme="minorEastAsia" w:hAnsiTheme="minorEastAsia" w:hint="eastAsia"/>
          <w:sz w:val="24"/>
          <w:szCs w:val="24"/>
        </w:rPr>
        <w:t>操作简单</w:t>
      </w:r>
      <w:r w:rsidR="00862B10" w:rsidRPr="009E271A">
        <w:rPr>
          <w:rFonts w:asciiTheme="minorEastAsia" w:hAnsiTheme="minorEastAsia" w:hint="eastAsia"/>
          <w:b/>
          <w:sz w:val="24"/>
          <w:szCs w:val="24"/>
        </w:rPr>
        <w:t>（参与</w:t>
      </w:r>
      <w:r>
        <w:rPr>
          <w:rFonts w:asciiTheme="minorEastAsia" w:hAnsiTheme="minorEastAsia" w:hint="eastAsia"/>
          <w:b/>
          <w:sz w:val="24"/>
          <w:szCs w:val="24"/>
        </w:rPr>
        <w:t>安全</w:t>
      </w:r>
      <w:r w:rsidR="00862B10" w:rsidRPr="009E271A">
        <w:rPr>
          <w:rFonts w:asciiTheme="minorEastAsia" w:hAnsiTheme="minorEastAsia" w:hint="eastAsia"/>
          <w:b/>
          <w:sz w:val="24"/>
          <w:szCs w:val="24"/>
        </w:rPr>
        <w:t>联锁的开关阀必须</w:t>
      </w:r>
      <w:r w:rsidR="00493A0E" w:rsidRPr="009E271A">
        <w:rPr>
          <w:rFonts w:asciiTheme="minorEastAsia" w:hAnsiTheme="minorEastAsia" w:hint="eastAsia"/>
          <w:b/>
          <w:sz w:val="24"/>
          <w:szCs w:val="24"/>
        </w:rPr>
        <w:t>配备</w:t>
      </w:r>
      <w:r w:rsidR="00862B10" w:rsidRPr="009E271A">
        <w:rPr>
          <w:rFonts w:asciiTheme="minorEastAsia" w:hAnsiTheme="minorEastAsia" w:hint="eastAsia"/>
          <w:b/>
          <w:sz w:val="24"/>
          <w:szCs w:val="24"/>
        </w:rPr>
        <w:t>可拆卸手轮）</w:t>
      </w:r>
      <w:r w:rsidR="000A7B64" w:rsidRPr="009E271A">
        <w:rPr>
          <w:rFonts w:asciiTheme="minorEastAsia" w:hAnsiTheme="minorEastAsia" w:hint="eastAsia"/>
          <w:b/>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w:t>
      </w:r>
      <w:r w:rsidR="00A229C7">
        <w:rPr>
          <w:rFonts w:asciiTheme="minorEastAsia" w:hAnsiTheme="minorEastAsia" w:hint="eastAsia"/>
          <w:sz w:val="24"/>
          <w:szCs w:val="24"/>
        </w:rPr>
        <w:t>6</w:t>
      </w:r>
      <w:r>
        <w:rPr>
          <w:rFonts w:asciiTheme="minorEastAsia" w:hAnsiTheme="minorEastAsia" w:hint="eastAsia"/>
          <w:sz w:val="24"/>
          <w:szCs w:val="24"/>
        </w:rPr>
        <w:t>外部接口规范</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1)电磁阀、回讯开关电器接口</w:t>
      </w:r>
      <w:r w:rsidR="00A229C7">
        <w:rPr>
          <w:rFonts w:asciiTheme="minorEastAsia" w:hAnsiTheme="minorEastAsia" w:hint="eastAsia"/>
          <w:sz w:val="24"/>
          <w:szCs w:val="24"/>
        </w:rPr>
        <w:t>按规格书要求</w:t>
      </w:r>
      <w:r>
        <w:rPr>
          <w:rFonts w:asciiTheme="minorEastAsia" w:hAnsiTheme="minorEastAsia" w:hint="eastAsia"/>
          <w:sz w:val="24"/>
          <w:szCs w:val="24"/>
        </w:rPr>
        <w:t>,若无接线盒需配防爆接线盒，防爆等级不得低于IEC EXd IIC</w:t>
      </w:r>
      <w:r w:rsidR="009E271A">
        <w:rPr>
          <w:rFonts w:asciiTheme="minorEastAsia" w:hAnsiTheme="minorEastAsia"/>
          <w:sz w:val="24"/>
          <w:szCs w:val="24"/>
        </w:rPr>
        <w:t xml:space="preserve"> </w:t>
      </w:r>
      <w:r>
        <w:rPr>
          <w:rFonts w:asciiTheme="minorEastAsia" w:hAnsiTheme="minorEastAsia" w:hint="eastAsia"/>
          <w:sz w:val="24"/>
          <w:szCs w:val="24"/>
        </w:rPr>
        <w:t>T</w:t>
      </w:r>
      <w:r w:rsidR="00A229C7">
        <w:rPr>
          <w:rFonts w:asciiTheme="minorEastAsia" w:hAnsiTheme="minorEastAsia" w:hint="eastAsia"/>
          <w:sz w:val="24"/>
          <w:szCs w:val="24"/>
        </w:rPr>
        <w:t>4</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2）供货商应在数据表中注明与外部气源接口规格。</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9213D1" w:rsidRPr="00965913" w:rsidRDefault="009213D1" w:rsidP="00965913">
      <w:pPr>
        <w:outlineLvl w:val="0"/>
        <w:rPr>
          <w:sz w:val="24"/>
          <w:szCs w:val="24"/>
        </w:rPr>
      </w:pPr>
      <w:bookmarkStart w:id="5" w:name="_Toc105439235"/>
      <w:r w:rsidRPr="00965913">
        <w:rPr>
          <w:rFonts w:hint="eastAsia"/>
          <w:sz w:val="24"/>
          <w:szCs w:val="24"/>
        </w:rPr>
        <w:t>6</w:t>
      </w:r>
      <w:r w:rsidRPr="00965913">
        <w:rPr>
          <w:rFonts w:hint="eastAsia"/>
          <w:sz w:val="24"/>
          <w:szCs w:val="24"/>
        </w:rPr>
        <w:t>、阀门标记</w:t>
      </w:r>
      <w:bookmarkEnd w:id="5"/>
    </w:p>
    <w:p w:rsidR="009213D1" w:rsidRDefault="00F7151B"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9213D1">
        <w:rPr>
          <w:rFonts w:asciiTheme="minorEastAsia" w:hAnsiTheme="minorEastAsia" w:hint="eastAsia"/>
          <w:sz w:val="24"/>
          <w:szCs w:val="24"/>
        </w:rPr>
        <w:t>应有一个不锈钢名牌固定在执行机构上，名牌符合MSS SP-25的规定，名牌上应清楚的标明：仪表位号、制造商名称、阀门系列、阀体压力等级、阀体材料</w:t>
      </w:r>
      <w:r w:rsidR="009E271A">
        <w:rPr>
          <w:rFonts w:asciiTheme="minorEastAsia" w:hAnsiTheme="minorEastAsia" w:hint="eastAsia"/>
          <w:sz w:val="24"/>
          <w:szCs w:val="24"/>
        </w:rPr>
        <w:t>和尺寸</w:t>
      </w:r>
      <w:r w:rsidR="009213D1">
        <w:rPr>
          <w:rFonts w:asciiTheme="minorEastAsia" w:hAnsiTheme="minorEastAsia" w:hint="eastAsia"/>
          <w:sz w:val="24"/>
          <w:szCs w:val="24"/>
        </w:rPr>
        <w:t>、阀芯</w:t>
      </w:r>
      <w:r w:rsidR="009E271A">
        <w:rPr>
          <w:rFonts w:asciiTheme="minorEastAsia" w:hAnsiTheme="minorEastAsia" w:hint="eastAsia"/>
          <w:sz w:val="24"/>
          <w:szCs w:val="24"/>
        </w:rPr>
        <w:t>及阀座</w:t>
      </w:r>
      <w:r w:rsidR="009213D1">
        <w:rPr>
          <w:rFonts w:asciiTheme="minorEastAsia" w:hAnsiTheme="minorEastAsia" w:hint="eastAsia"/>
          <w:sz w:val="24"/>
          <w:szCs w:val="24"/>
        </w:rPr>
        <w:t>材料</w:t>
      </w:r>
      <w:r w:rsidR="009E271A">
        <w:rPr>
          <w:rFonts w:asciiTheme="minorEastAsia" w:hAnsiTheme="minorEastAsia" w:hint="eastAsia"/>
          <w:sz w:val="24"/>
          <w:szCs w:val="24"/>
        </w:rPr>
        <w:t>。</w:t>
      </w:r>
    </w:p>
    <w:p w:rsidR="009213D1" w:rsidRPr="00965913" w:rsidRDefault="009213D1" w:rsidP="00965913">
      <w:pPr>
        <w:outlineLvl w:val="0"/>
        <w:rPr>
          <w:sz w:val="24"/>
          <w:szCs w:val="24"/>
        </w:rPr>
      </w:pPr>
      <w:bookmarkStart w:id="6" w:name="_Toc105439236"/>
      <w:r w:rsidRPr="00965913">
        <w:rPr>
          <w:rFonts w:hint="eastAsia"/>
          <w:sz w:val="24"/>
          <w:szCs w:val="24"/>
        </w:rPr>
        <w:t>7</w:t>
      </w:r>
      <w:r w:rsidRPr="00965913">
        <w:rPr>
          <w:rFonts w:hint="eastAsia"/>
          <w:sz w:val="24"/>
          <w:szCs w:val="24"/>
        </w:rPr>
        <w:t>、工厂检验与测试</w:t>
      </w:r>
      <w:bookmarkEnd w:id="6"/>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7C0A10"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w:t>
      </w:r>
      <w:r w:rsidR="007C0A10">
        <w:rPr>
          <w:rFonts w:asciiTheme="minorEastAsia" w:hAnsiTheme="minorEastAsia" w:hint="eastAsia"/>
          <w:sz w:val="24"/>
          <w:szCs w:val="24"/>
        </w:rPr>
        <w:t>除上述要求测试和检验的项目外，阀门供货商认为有必要测试和检验的项目也应在投标书中一一列出。</w:t>
      </w:r>
    </w:p>
    <w:p w:rsidR="009213D1" w:rsidRDefault="007C0A10" w:rsidP="007C0A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4</w:t>
      </w:r>
      <w:r w:rsidR="009213D1">
        <w:rPr>
          <w:rFonts w:asciiTheme="minorEastAsia" w:hAnsiTheme="minorEastAsia" w:hint="eastAsia"/>
          <w:sz w:val="24"/>
          <w:szCs w:val="24"/>
        </w:rPr>
        <w:t>所有阀门必须提供测试和检验报告，测试报告和阀门一并交给用户。</w:t>
      </w:r>
    </w:p>
    <w:p w:rsidR="009213D1" w:rsidRPr="00965913" w:rsidRDefault="009213D1" w:rsidP="00965913">
      <w:pPr>
        <w:outlineLvl w:val="0"/>
        <w:rPr>
          <w:sz w:val="24"/>
          <w:szCs w:val="24"/>
        </w:rPr>
      </w:pPr>
      <w:bookmarkStart w:id="7" w:name="_Toc105439237"/>
      <w:r w:rsidRPr="00965913">
        <w:rPr>
          <w:rFonts w:hint="eastAsia"/>
          <w:sz w:val="24"/>
          <w:szCs w:val="24"/>
        </w:rPr>
        <w:t>8</w:t>
      </w:r>
      <w:r w:rsidRPr="00965913">
        <w:rPr>
          <w:rFonts w:hint="eastAsia"/>
          <w:sz w:val="24"/>
          <w:szCs w:val="24"/>
        </w:rPr>
        <w:t>、备品备件</w:t>
      </w:r>
      <w:bookmarkEnd w:id="7"/>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2604B8">
        <w:rPr>
          <w:rFonts w:asciiTheme="minorEastAsia" w:hAnsiTheme="minorEastAsia" w:hint="eastAsia"/>
          <w:sz w:val="24"/>
          <w:szCs w:val="24"/>
        </w:rPr>
        <w:t>8.1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227C17" w:rsidP="00227C17">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lastRenderedPageBreak/>
        <w:t>8.2 每种规格</w:t>
      </w:r>
      <w:r w:rsidRPr="00854953">
        <w:rPr>
          <w:rFonts w:asciiTheme="minorEastAsia" w:hAnsiTheme="minorEastAsia" w:hint="eastAsia"/>
          <w:color w:val="000000" w:themeColor="text1"/>
          <w:sz w:val="24"/>
          <w:szCs w:val="24"/>
        </w:rPr>
        <w:t>的</w:t>
      </w:r>
      <w:r w:rsidR="00BF60A5">
        <w:rPr>
          <w:rFonts w:asciiTheme="minorEastAsia" w:hAnsiTheme="minorEastAsia" w:hint="eastAsia"/>
          <w:color w:val="000000" w:themeColor="text1"/>
          <w:sz w:val="24"/>
          <w:szCs w:val="24"/>
        </w:rPr>
        <w:t>开关阀</w:t>
      </w:r>
      <w:r w:rsidR="007D01BA">
        <w:rPr>
          <w:rFonts w:asciiTheme="minorEastAsia" w:hAnsiTheme="minorEastAsia" w:hint="eastAsia"/>
          <w:color w:val="000000" w:themeColor="text1"/>
          <w:sz w:val="24"/>
          <w:szCs w:val="24"/>
        </w:rPr>
        <w:t>2</w:t>
      </w:r>
      <w:r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Pr="00D270B9">
        <w:rPr>
          <w:rFonts w:asciiTheme="minorEastAsia" w:hAnsiTheme="minorEastAsia" w:hint="eastAsia"/>
          <w:sz w:val="24"/>
          <w:szCs w:val="24"/>
        </w:rPr>
        <w:t>。</w:t>
      </w:r>
    </w:p>
    <w:p w:rsidR="00382485" w:rsidRDefault="00F95F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.2.1</w:t>
      </w:r>
      <w:r w:rsidR="00382485">
        <w:rPr>
          <w:rFonts w:asciiTheme="minorEastAsia" w:hAnsiTheme="minorEastAsia" w:hint="eastAsia"/>
          <w:sz w:val="24"/>
          <w:szCs w:val="24"/>
        </w:rPr>
        <w:t>执行机构部分：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w:t>
      </w:r>
      <w:r w:rsidR="00C8362D">
        <w:rPr>
          <w:rFonts w:asciiTheme="minorEastAsia" w:hAnsiTheme="minorEastAsia" w:hint="eastAsia"/>
          <w:sz w:val="24"/>
          <w:szCs w:val="24"/>
        </w:rPr>
        <w:t>等</w:t>
      </w:r>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密封O型圈</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382485" w:rsidRDefault="00F95F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.2.2</w:t>
      </w:r>
      <w:r w:rsidR="00382485">
        <w:rPr>
          <w:rFonts w:asciiTheme="minorEastAsia" w:hAnsiTheme="minorEastAsia" w:hint="eastAsia"/>
          <w:sz w:val="24"/>
          <w:szCs w:val="24"/>
        </w:rPr>
        <w:t>阀体部分：</w:t>
      </w:r>
    </w:p>
    <w:p w:rsidR="009213D1" w:rsidRPr="007D01BA"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阀体维修包主要包含：填料、中法兰垫片、阀座垫片（石墨、O型圈）、碟簧（如果有必配）、蝶阀密封环（</w:t>
      </w:r>
      <w:r w:rsidR="00C624C3">
        <w:rPr>
          <w:rFonts w:asciiTheme="minorEastAsia" w:hAnsiTheme="minorEastAsia" w:hint="eastAsia"/>
          <w:sz w:val="24"/>
          <w:szCs w:val="24"/>
        </w:rPr>
        <w:t>如</w:t>
      </w:r>
      <w:r>
        <w:rPr>
          <w:rFonts w:asciiTheme="minorEastAsia" w:hAnsiTheme="minorEastAsia" w:hint="eastAsia"/>
          <w:sz w:val="24"/>
          <w:szCs w:val="24"/>
        </w:rPr>
        <w:t>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9213D1" w:rsidRPr="00965913" w:rsidRDefault="009213D1" w:rsidP="00965913">
      <w:pPr>
        <w:outlineLvl w:val="0"/>
        <w:rPr>
          <w:sz w:val="24"/>
          <w:szCs w:val="24"/>
        </w:rPr>
      </w:pPr>
      <w:r w:rsidRPr="00965913">
        <w:rPr>
          <w:rFonts w:hint="eastAsia"/>
          <w:sz w:val="24"/>
          <w:szCs w:val="24"/>
        </w:rPr>
        <w:t xml:space="preserve">  </w:t>
      </w:r>
      <w:bookmarkStart w:id="8" w:name="_Toc105439238"/>
      <w:r w:rsidRPr="00965913">
        <w:rPr>
          <w:rFonts w:hint="eastAsia"/>
          <w:sz w:val="24"/>
          <w:szCs w:val="24"/>
        </w:rPr>
        <w:t>9</w:t>
      </w:r>
      <w:r w:rsidRPr="00965913">
        <w:rPr>
          <w:rFonts w:hint="eastAsia"/>
          <w:sz w:val="24"/>
          <w:szCs w:val="24"/>
        </w:rPr>
        <w:t>、工厂验收</w:t>
      </w:r>
      <w:bookmarkEnd w:id="8"/>
    </w:p>
    <w:p w:rsidR="009213D1" w:rsidRP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6A0360" w:rsidRPr="00CB76B0">
        <w:rPr>
          <w:rFonts w:asciiTheme="minorEastAsia" w:hAnsiTheme="minorEastAsia" w:hint="eastAsia"/>
          <w:sz w:val="24"/>
          <w:szCs w:val="24"/>
        </w:rPr>
        <w:t>货到到漳州古雷项目现场指定位置</w:t>
      </w:r>
      <w:r w:rsidR="00BF695A" w:rsidRPr="00CB76B0">
        <w:rPr>
          <w:rFonts w:asciiTheme="minorEastAsia" w:hAnsiTheme="minorEastAsia" w:hint="eastAsia"/>
          <w:sz w:val="24"/>
          <w:szCs w:val="24"/>
        </w:rPr>
        <w:t>后验收。</w:t>
      </w:r>
    </w:p>
    <w:p w:rsidR="009213D1" w:rsidRPr="00965913" w:rsidRDefault="009213D1" w:rsidP="00965913">
      <w:pPr>
        <w:outlineLvl w:val="0"/>
        <w:rPr>
          <w:sz w:val="24"/>
          <w:szCs w:val="24"/>
        </w:rPr>
      </w:pPr>
      <w:r w:rsidRPr="00965913">
        <w:rPr>
          <w:rFonts w:hint="eastAsia"/>
          <w:sz w:val="24"/>
          <w:szCs w:val="24"/>
        </w:rPr>
        <w:t xml:space="preserve">  </w:t>
      </w:r>
      <w:bookmarkStart w:id="9" w:name="_Toc105439239"/>
      <w:r w:rsidRPr="00965913">
        <w:rPr>
          <w:rFonts w:hint="eastAsia"/>
          <w:sz w:val="24"/>
          <w:szCs w:val="24"/>
        </w:rPr>
        <w:t>10</w:t>
      </w:r>
      <w:r w:rsidRPr="00965913">
        <w:rPr>
          <w:rFonts w:hint="eastAsia"/>
          <w:sz w:val="24"/>
          <w:szCs w:val="24"/>
        </w:rPr>
        <w:t>、阀门储存与发运</w:t>
      </w:r>
      <w:bookmarkEnd w:id="9"/>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10.1 供应商在发货前应提前一星期告知用户大至到货日期，以便用户安排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10.2、供应商应对阀门表面进行防锈处理，防锈材料应满足现场环境要求。</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10.3  阀门及附件在运输前应装配完整，一般情况下，零件不得拆卸，当由</w:t>
      </w:r>
    </w:p>
    <w:p w:rsidR="009213D1" w:rsidRDefault="009213D1" w:rsidP="000740B0">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于运输原因需要拆卸时，供货商应提前跟用户确认并认可。</w:t>
      </w:r>
    </w:p>
    <w:p w:rsidR="009213D1" w:rsidRPr="00965913" w:rsidRDefault="009213D1" w:rsidP="00965913">
      <w:pPr>
        <w:outlineLvl w:val="0"/>
        <w:rPr>
          <w:sz w:val="24"/>
          <w:szCs w:val="24"/>
        </w:rPr>
      </w:pPr>
      <w:r w:rsidRPr="00965913">
        <w:rPr>
          <w:rFonts w:hint="eastAsia"/>
          <w:sz w:val="24"/>
          <w:szCs w:val="24"/>
        </w:rPr>
        <w:t xml:space="preserve"> </w:t>
      </w:r>
      <w:bookmarkStart w:id="10" w:name="_Toc105439240"/>
      <w:r w:rsidRPr="00965913">
        <w:rPr>
          <w:rFonts w:hint="eastAsia"/>
          <w:sz w:val="24"/>
          <w:szCs w:val="24"/>
        </w:rPr>
        <w:t>11</w:t>
      </w:r>
      <w:r w:rsidRPr="00965913">
        <w:rPr>
          <w:rFonts w:hint="eastAsia"/>
          <w:sz w:val="24"/>
          <w:szCs w:val="24"/>
        </w:rPr>
        <w:t>、文件</w:t>
      </w:r>
      <w:bookmarkEnd w:id="10"/>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11.1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国内外 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w:t>
      </w:r>
      <w:r w:rsidR="00F7151B">
        <w:rPr>
          <w:rFonts w:asciiTheme="minorEastAsia" w:hAnsiTheme="minorEastAsia" w:hint="eastAsia"/>
          <w:sz w:val="24"/>
          <w:szCs w:val="24"/>
        </w:rPr>
        <w:t>开关阀</w:t>
      </w:r>
      <w:r w:rsidRPr="00D270B9">
        <w:rPr>
          <w:rFonts w:asciiTheme="minorEastAsia" w:hAnsiTheme="minorEastAsia" w:hint="eastAsia"/>
          <w:sz w:val="24"/>
          <w:szCs w:val="24"/>
        </w:rPr>
        <w:t>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7）气路图、接线图（电动阀）、外形尺寸图及安装尺寸图。</w:t>
      </w:r>
    </w:p>
    <w:p w:rsidR="002604B8" w:rsidRPr="00D270B9" w:rsidRDefault="002604B8" w:rsidP="002604B8">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 签技术协议时，需要提供阀门外观尺寸图及阀体内部结构图。</w:t>
      </w:r>
    </w:p>
    <w:p w:rsidR="009213D1" w:rsidRPr="00965913" w:rsidRDefault="009213D1" w:rsidP="00965913">
      <w:pPr>
        <w:outlineLvl w:val="0"/>
        <w:rPr>
          <w:sz w:val="24"/>
          <w:szCs w:val="24"/>
        </w:rPr>
      </w:pPr>
      <w:bookmarkStart w:id="11" w:name="_Toc105439241"/>
      <w:r w:rsidRPr="00965913">
        <w:rPr>
          <w:rFonts w:hint="eastAsia"/>
          <w:sz w:val="24"/>
          <w:szCs w:val="24"/>
        </w:rPr>
        <w:t>12</w:t>
      </w:r>
      <w:r w:rsidRPr="00965913">
        <w:rPr>
          <w:rFonts w:hint="eastAsia"/>
          <w:sz w:val="24"/>
          <w:szCs w:val="24"/>
        </w:rPr>
        <w:t>、合同签订后提交的文件</w:t>
      </w:r>
      <w:bookmarkEnd w:id="11"/>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lastRenderedPageBreak/>
        <w:t xml:space="preserve">  12.2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w:t>
      </w:r>
      <w:r w:rsidR="00D16721">
        <w:rPr>
          <w:rFonts w:asciiTheme="minorEastAsia" w:hAnsiTheme="minorEastAsia" w:hint="eastAsia"/>
          <w:sz w:val="24"/>
          <w:szCs w:val="24"/>
        </w:rPr>
        <w:t>）</w:t>
      </w:r>
      <w:r w:rsidRPr="00D270B9">
        <w:rPr>
          <w:rFonts w:asciiTheme="minorEastAsia" w:hAnsiTheme="minorEastAsia" w:hint="eastAsia"/>
          <w:sz w:val="24"/>
          <w:szCs w:val="24"/>
        </w:rPr>
        <w:t>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w:t>
      </w:r>
      <w:r w:rsidR="00D16721">
        <w:rPr>
          <w:rFonts w:asciiTheme="minorEastAsia" w:hAnsiTheme="minorEastAsia" w:hint="eastAsia"/>
          <w:sz w:val="24"/>
          <w:szCs w:val="24"/>
        </w:rPr>
        <w:t>）</w:t>
      </w:r>
      <w:r w:rsidRPr="00D270B9">
        <w:rPr>
          <w:rFonts w:asciiTheme="minorEastAsia" w:hAnsiTheme="minorEastAsia" w:hint="eastAsia"/>
          <w:sz w:val="24"/>
          <w:szCs w:val="24"/>
        </w:rPr>
        <w:t>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w:t>
      </w:r>
      <w:r w:rsidR="00D16721">
        <w:rPr>
          <w:rFonts w:asciiTheme="minorEastAsia" w:hAnsiTheme="minorEastAsia" w:hint="eastAsia"/>
          <w:sz w:val="24"/>
          <w:szCs w:val="24"/>
        </w:rPr>
        <w:t>）</w:t>
      </w:r>
      <w:r w:rsidRPr="00D270B9">
        <w:rPr>
          <w:rFonts w:asciiTheme="minorEastAsia" w:hAnsiTheme="minorEastAsia" w:hint="eastAsia"/>
          <w:sz w:val="24"/>
          <w:szCs w:val="24"/>
        </w:rPr>
        <w:t>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0C6625" w:rsidRDefault="000C6625" w:rsidP="000C6625">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 xml:space="preserve">   </w:t>
      </w:r>
      <w:r w:rsidR="00975519" w:rsidRPr="00D270B9">
        <w:rPr>
          <w:rFonts w:asciiTheme="minorEastAsia" w:hAnsiTheme="minorEastAsia" w:hint="eastAsia"/>
          <w:sz w:val="24"/>
          <w:szCs w:val="24"/>
        </w:rPr>
        <w:t>（6）型式试验结果（适用于有型式试验要求的</w:t>
      </w:r>
      <w:r w:rsidRPr="00D270B9">
        <w:rPr>
          <w:rFonts w:asciiTheme="minorEastAsia" w:hAnsiTheme="minorEastAsia" w:hint="eastAsia"/>
          <w:sz w:val="24"/>
          <w:szCs w:val="24"/>
        </w:rPr>
        <w:t>（进口阀门亦需由国家质量</w:t>
      </w:r>
    </w:p>
    <w:p w:rsidR="000C6625" w:rsidRDefault="000C6625" w:rsidP="000C6625">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D270B9">
        <w:rPr>
          <w:rFonts w:asciiTheme="minorEastAsia" w:hAnsiTheme="minorEastAsia" w:hint="eastAsia"/>
          <w:sz w:val="24"/>
          <w:szCs w:val="24"/>
        </w:rPr>
        <w:t>监督检验检疫总局核准的型式试验机构进行型式试验，在试验合格后方</w:t>
      </w:r>
    </w:p>
    <w:p w:rsidR="00975519" w:rsidRPr="000C6625" w:rsidRDefault="000A0C77" w:rsidP="000A0C77">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C6625">
        <w:rPr>
          <w:rFonts w:asciiTheme="minorEastAsia" w:hAnsiTheme="minorEastAsia" w:hint="eastAsia"/>
          <w:sz w:val="24"/>
          <w:szCs w:val="24"/>
        </w:rPr>
        <w:t xml:space="preserve">   </w:t>
      </w:r>
      <w:r w:rsidR="000C6625" w:rsidRPr="00D270B9">
        <w:rPr>
          <w:rFonts w:asciiTheme="minorEastAsia" w:hAnsiTheme="minorEastAsia" w:hint="eastAsia"/>
          <w:sz w:val="24"/>
          <w:szCs w:val="24"/>
        </w:rPr>
        <w:t>可在国内使用）；</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0A0C77" w:rsidRDefault="000A0C77" w:rsidP="00D16721">
      <w:pPr>
        <w:spacing w:line="360" w:lineRule="auto"/>
        <w:ind w:firstLine="465"/>
        <w:rPr>
          <w:rFonts w:asciiTheme="minorEastAsia" w:hAnsiTheme="minorEastAsia"/>
          <w:sz w:val="24"/>
          <w:szCs w:val="24"/>
        </w:rPr>
      </w:pPr>
      <w:r>
        <w:rPr>
          <w:rFonts w:asciiTheme="minorEastAsia" w:hAnsiTheme="minorEastAsia" w:hint="eastAsia"/>
          <w:sz w:val="24"/>
          <w:szCs w:val="24"/>
        </w:rPr>
        <w:t>（12）</w:t>
      </w:r>
      <w:r w:rsidR="001F5B92" w:rsidRPr="00D270B9">
        <w:rPr>
          <w:rFonts w:asciiTheme="minorEastAsia" w:hAnsiTheme="minorEastAsia" w:hint="eastAsia"/>
          <w:sz w:val="24"/>
          <w:szCs w:val="24"/>
        </w:rPr>
        <w:t>提供阀门附件配件质量文件（如电磁阀、反馈盒或开关、定位器、减</w:t>
      </w:r>
    </w:p>
    <w:p w:rsidR="009213D1" w:rsidRPr="00D16721" w:rsidRDefault="000A0C77" w:rsidP="00D1672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w:t>
      </w:r>
      <w:r w:rsidR="001F5B92" w:rsidRPr="00D270B9">
        <w:rPr>
          <w:rFonts w:asciiTheme="minorEastAsia" w:hAnsiTheme="minorEastAsia" w:hint="eastAsia"/>
          <w:sz w:val="24"/>
          <w:szCs w:val="24"/>
        </w:rPr>
        <w:t>压阀等）</w:t>
      </w:r>
    </w:p>
    <w:p w:rsidR="009213D1" w:rsidRPr="00965913" w:rsidRDefault="009213D1" w:rsidP="00965913">
      <w:pPr>
        <w:outlineLvl w:val="0"/>
        <w:rPr>
          <w:sz w:val="24"/>
          <w:szCs w:val="24"/>
        </w:rPr>
      </w:pPr>
      <w:bookmarkStart w:id="12" w:name="_Toc105439242"/>
      <w:r w:rsidRPr="00965913">
        <w:rPr>
          <w:rFonts w:hint="eastAsia"/>
          <w:sz w:val="24"/>
          <w:szCs w:val="24"/>
        </w:rPr>
        <w:t>13</w:t>
      </w:r>
      <w:r w:rsidRPr="00965913">
        <w:rPr>
          <w:rFonts w:hint="eastAsia"/>
          <w:sz w:val="24"/>
          <w:szCs w:val="24"/>
        </w:rPr>
        <w:t>、技术服务</w:t>
      </w:r>
      <w:bookmarkEnd w:id="12"/>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13.1 </w:t>
      </w:r>
      <w:r w:rsidR="00F7151B">
        <w:rPr>
          <w:rFonts w:asciiTheme="minorEastAsia" w:hAnsiTheme="minorEastAsia" w:hint="eastAsia"/>
          <w:sz w:val="24"/>
          <w:szCs w:val="24"/>
        </w:rPr>
        <w:t>开关阀</w:t>
      </w:r>
      <w:r>
        <w:rPr>
          <w:rFonts w:asciiTheme="minorEastAsia" w:hAnsiTheme="minorEastAsia" w:hint="eastAsia"/>
          <w:sz w:val="24"/>
          <w:szCs w:val="24"/>
        </w:rPr>
        <w:t>到现场后，供应商应派人至现场与用户共同验收。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现场安装有用户负责，当供货商收到用户通知后，应派工程师到现场安装指导。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提出的问题给予答复，必须时48小时内派专人至现场解决。</w:t>
      </w:r>
    </w:p>
    <w:p w:rsidR="009213D1" w:rsidRPr="00965913" w:rsidRDefault="009213D1" w:rsidP="00965913">
      <w:pPr>
        <w:outlineLvl w:val="0"/>
        <w:rPr>
          <w:sz w:val="24"/>
          <w:szCs w:val="24"/>
        </w:rPr>
      </w:pPr>
      <w:bookmarkStart w:id="13" w:name="_Toc105439243"/>
      <w:r w:rsidRPr="00965913">
        <w:rPr>
          <w:rFonts w:hint="eastAsia"/>
          <w:sz w:val="24"/>
          <w:szCs w:val="24"/>
        </w:rPr>
        <w:t>14</w:t>
      </w:r>
      <w:r w:rsidRPr="00965913">
        <w:rPr>
          <w:rFonts w:hint="eastAsia"/>
          <w:sz w:val="24"/>
          <w:szCs w:val="24"/>
        </w:rPr>
        <w:t>、质量保证</w:t>
      </w:r>
      <w:bookmarkEnd w:id="13"/>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w:t>
      </w:r>
      <w:r>
        <w:rPr>
          <w:rFonts w:asciiTheme="minorEastAsia" w:hAnsiTheme="minorEastAsia" w:hint="eastAsia"/>
          <w:sz w:val="24"/>
          <w:szCs w:val="24"/>
        </w:rPr>
        <w:lastRenderedPageBreak/>
        <w:t>修。</w:t>
      </w:r>
    </w:p>
    <w:p w:rsidR="00630310" w:rsidRPr="001A4605" w:rsidRDefault="00630310" w:rsidP="00630310">
      <w:pPr>
        <w:spacing w:line="360" w:lineRule="auto"/>
        <w:jc w:val="center"/>
        <w:rPr>
          <w:rFonts w:asciiTheme="minorEastAsia" w:hAnsiTheme="minorEastAsia"/>
          <w:sz w:val="24"/>
          <w:szCs w:val="24"/>
        </w:rPr>
      </w:pPr>
      <w:r w:rsidRPr="001A4605">
        <w:rPr>
          <w:rFonts w:asciiTheme="minorEastAsia" w:hAnsiTheme="minorEastAsia"/>
          <w:sz w:val="24"/>
          <w:szCs w:val="24"/>
        </w:rPr>
        <w:t>附表一</w:t>
      </w:r>
      <w:r w:rsidRPr="001A4605">
        <w:rPr>
          <w:rFonts w:asciiTheme="minorEastAsia" w:hAnsiTheme="minorEastAsia" w:hint="eastAsia"/>
          <w:sz w:val="24"/>
          <w:szCs w:val="24"/>
        </w:rPr>
        <w:t xml:space="preserve"> </w:t>
      </w:r>
      <w:r>
        <w:rPr>
          <w:rFonts w:asciiTheme="minorEastAsia" w:hAnsiTheme="minorEastAsia" w:hint="eastAsia"/>
          <w:sz w:val="24"/>
          <w:szCs w:val="24"/>
        </w:rPr>
        <w:t>开关阀</w:t>
      </w:r>
      <w:bookmarkStart w:id="14" w:name="_GoBack"/>
      <w:bookmarkEnd w:id="14"/>
      <w:r w:rsidRPr="001A4605">
        <w:rPr>
          <w:rFonts w:asciiTheme="minorEastAsia" w:hAnsiTheme="minorEastAsia" w:hint="eastAsia"/>
          <w:sz w:val="24"/>
          <w:szCs w:val="24"/>
        </w:rPr>
        <w:t>辅件</w:t>
      </w:r>
      <w:r w:rsidRPr="001A4605">
        <w:rPr>
          <w:rFonts w:asciiTheme="minorEastAsia" w:hAnsiTheme="minorEastAsia"/>
          <w:sz w:val="24"/>
          <w:szCs w:val="24"/>
        </w:rPr>
        <w:t>品牌短名单</w:t>
      </w:r>
    </w:p>
    <w:tbl>
      <w:tblPr>
        <w:tblStyle w:val="a9"/>
        <w:tblW w:w="9923" w:type="dxa"/>
        <w:tblInd w:w="-856" w:type="dxa"/>
        <w:tblLayout w:type="fixed"/>
        <w:tblLook w:val="04A0"/>
      </w:tblPr>
      <w:tblGrid>
        <w:gridCol w:w="3403"/>
        <w:gridCol w:w="6520"/>
      </w:tblGrid>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名称</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sz w:val="24"/>
                <w:szCs w:val="24"/>
              </w:rPr>
              <w:t>品牌</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卡套接头</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sz w:val="24"/>
                <w:szCs w:val="24"/>
              </w:rPr>
              <w:t>PARKER、SWAGELOK、HOKE、FITOK</w:t>
            </w:r>
            <w:r w:rsidR="00645290">
              <w:rPr>
                <w:rFonts w:asciiTheme="minorEastAsia" w:hAnsiTheme="minorEastAsia" w:hint="eastAsia"/>
                <w:sz w:val="24"/>
                <w:szCs w:val="24"/>
              </w:rPr>
              <w:t>、</w:t>
            </w:r>
            <w:r w:rsidR="00645290" w:rsidRPr="00645290">
              <w:rPr>
                <w:rFonts w:asciiTheme="minorEastAsia" w:hAnsiTheme="minorEastAsia" w:hint="eastAsia"/>
                <w:sz w:val="24"/>
                <w:szCs w:val="24"/>
              </w:rPr>
              <w:t>Brennan</w:t>
            </w:r>
          </w:p>
        </w:tc>
      </w:tr>
      <w:tr w:rsidR="00630310" w:rsidRPr="001A4605" w:rsidTr="008E665C">
        <w:trPr>
          <w:trHeight w:val="540"/>
        </w:trPr>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过滤减压阀</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hint="eastAsia"/>
                <w:sz w:val="24"/>
                <w:szCs w:val="24"/>
              </w:rPr>
              <w:t>SMC、ASCO、NORGREN、FESTO，Rotork减压阀整体材质304SS, 并带输出不锈钢压力表。</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电磁阀</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sz w:val="24"/>
                <w:szCs w:val="24"/>
              </w:rPr>
              <w:t>ASCO、NORGREN、BIFOLD（Rotork）、BURKERT、（阀体材质必须为316 SS）</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位置反馈开关</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sz w:val="24"/>
                <w:szCs w:val="24"/>
              </w:rPr>
              <w:t>Topworx</w:t>
            </w:r>
            <w:r w:rsidRPr="001A4605">
              <w:rPr>
                <w:rFonts w:asciiTheme="minorEastAsia" w:hAnsiTheme="minorEastAsia" w:hint="eastAsia"/>
                <w:sz w:val="24"/>
                <w:szCs w:val="24"/>
              </w:rPr>
              <w:t xml:space="preserve"> 、</w:t>
            </w:r>
            <w:r w:rsidRPr="001A4605">
              <w:rPr>
                <w:rFonts w:asciiTheme="minorEastAsia" w:hAnsiTheme="minorEastAsia"/>
                <w:sz w:val="24"/>
                <w:szCs w:val="24"/>
              </w:rPr>
              <w:t>Westlock、</w:t>
            </w:r>
            <w:r w:rsidRPr="001A4605">
              <w:rPr>
                <w:rFonts w:asciiTheme="minorEastAsia" w:hAnsiTheme="minorEastAsia" w:hint="eastAsia"/>
                <w:sz w:val="24"/>
                <w:szCs w:val="24"/>
              </w:rPr>
              <w:t>R</w:t>
            </w:r>
            <w:r w:rsidRPr="001A4605">
              <w:rPr>
                <w:rFonts w:asciiTheme="minorEastAsia" w:hAnsiTheme="minorEastAsia"/>
                <w:sz w:val="24"/>
                <w:szCs w:val="24"/>
              </w:rPr>
              <w:t xml:space="preserve">otork </w:t>
            </w:r>
          </w:p>
        </w:tc>
      </w:tr>
      <w:tr w:rsidR="00630310" w:rsidRPr="00F3125C"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其余气动附件（放大器、快排器、气控阀等）</w:t>
            </w:r>
          </w:p>
        </w:tc>
        <w:tc>
          <w:tcPr>
            <w:tcW w:w="6520" w:type="dxa"/>
          </w:tcPr>
          <w:p w:rsidR="00630310" w:rsidRPr="001A4605" w:rsidRDefault="00630310" w:rsidP="008E665C">
            <w:pPr>
              <w:spacing w:line="360" w:lineRule="auto"/>
              <w:rPr>
                <w:rFonts w:asciiTheme="minorEastAsia" w:hAnsiTheme="minorEastAsia"/>
                <w:sz w:val="24"/>
                <w:szCs w:val="24"/>
              </w:rPr>
            </w:pPr>
            <w:r w:rsidRPr="001A4605">
              <w:rPr>
                <w:rFonts w:asciiTheme="minorEastAsia" w:hAnsiTheme="minorEastAsia" w:hint="eastAsia"/>
                <w:sz w:val="24"/>
                <w:szCs w:val="24"/>
              </w:rPr>
              <w:t>Fisher、Masoneilan、Rotork</w:t>
            </w:r>
            <w:r w:rsidRPr="001A4605">
              <w:rPr>
                <w:rFonts w:asciiTheme="minorEastAsia" w:hAnsiTheme="minorEastAsia"/>
                <w:sz w:val="24"/>
                <w:szCs w:val="24"/>
              </w:rPr>
              <w:t>、</w:t>
            </w:r>
            <w:r w:rsidRPr="001A4605">
              <w:rPr>
                <w:rFonts w:asciiTheme="minorEastAsia" w:hAnsiTheme="minorEastAsia" w:hint="eastAsia"/>
                <w:sz w:val="24"/>
                <w:szCs w:val="24"/>
              </w:rPr>
              <w:t>MAC、FESTO、NORGREN、SMC</w:t>
            </w:r>
          </w:p>
        </w:tc>
      </w:tr>
    </w:tbl>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15、交货期</w:t>
      </w:r>
    </w:p>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 xml:space="preserve">  合同签订后</w:t>
      </w:r>
      <w:r w:rsidRPr="00854953">
        <w:rPr>
          <w:rFonts w:asciiTheme="minorEastAsia" w:hAnsiTheme="minorEastAsia" w:hint="eastAsia"/>
          <w:color w:val="000000" w:themeColor="text1"/>
          <w:sz w:val="24"/>
          <w:szCs w:val="24"/>
        </w:rPr>
        <w:t>2</w:t>
      </w:r>
      <w:r>
        <w:rPr>
          <w:rFonts w:asciiTheme="minorEastAsia" w:hAnsiTheme="minorEastAsia" w:hint="eastAsia"/>
          <w:sz w:val="24"/>
          <w:szCs w:val="24"/>
        </w:rPr>
        <w:t>个月内交货。</w:t>
      </w:r>
    </w:p>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16、联系方式</w:t>
      </w:r>
    </w:p>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 xml:space="preserve"> 买方/用户：福建福海创石油化工有限公司</w:t>
      </w:r>
    </w:p>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 xml:space="preserve"> 联系人：黄志明</w:t>
      </w:r>
    </w:p>
    <w:p w:rsidR="00AA7662" w:rsidRDefault="00AA7662" w:rsidP="00AA7662">
      <w:pPr>
        <w:spacing w:line="360" w:lineRule="auto"/>
        <w:rPr>
          <w:rFonts w:asciiTheme="minorEastAsia" w:hAnsiTheme="minorEastAsia"/>
          <w:sz w:val="24"/>
          <w:szCs w:val="24"/>
        </w:rPr>
      </w:pPr>
      <w:r>
        <w:rPr>
          <w:rFonts w:asciiTheme="minorEastAsia" w:hAnsiTheme="minorEastAsia" w:hint="eastAsia"/>
          <w:sz w:val="24"/>
          <w:szCs w:val="24"/>
        </w:rPr>
        <w:t xml:space="preserve"> 电话/手机：0596-6088535</w:t>
      </w:r>
    </w:p>
    <w:p w:rsidR="00AA7662"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hyperlink r:id="rId23" w:history="1">
        <w:r w:rsidRPr="00E1381C">
          <w:rPr>
            <w:rStyle w:val="a7"/>
            <w:rFonts w:asciiTheme="minorEastAsia" w:hAnsiTheme="minorEastAsia" w:hint="eastAsia"/>
            <w:sz w:val="24"/>
            <w:szCs w:val="24"/>
          </w:rPr>
          <w:t>zmhuang@fhcpec.com.cn</w:t>
        </w:r>
      </w:hyperlink>
    </w:p>
    <w:p w:rsidR="00AA7662" w:rsidRDefault="00AA7662" w:rsidP="00AA7662">
      <w:pPr>
        <w:spacing w:line="360" w:lineRule="auto"/>
        <w:ind w:firstLineChars="50" w:firstLine="120"/>
        <w:rPr>
          <w:rFonts w:asciiTheme="minorEastAsia" w:hAnsiTheme="minorEastAsia"/>
          <w:sz w:val="24"/>
          <w:szCs w:val="24"/>
        </w:rPr>
      </w:pPr>
    </w:p>
    <w:p w:rsidR="00AA7662"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卖方：</w:t>
      </w:r>
    </w:p>
    <w:p w:rsidR="00AA7662"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地址：</w:t>
      </w:r>
    </w:p>
    <w:p w:rsidR="00AA7662"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联系人：</w:t>
      </w:r>
    </w:p>
    <w:p w:rsidR="00AA7662"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电话/手机：</w:t>
      </w:r>
    </w:p>
    <w:p w:rsidR="00AA7662" w:rsidRPr="00430128" w:rsidRDefault="00AA7662" w:rsidP="00AA7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p>
    <w:p w:rsidR="00895662" w:rsidRPr="00630310" w:rsidRDefault="00895662" w:rsidP="00630310">
      <w:pPr>
        <w:spacing w:line="360" w:lineRule="auto"/>
        <w:jc w:val="center"/>
        <w:rPr>
          <w:rFonts w:asciiTheme="minorEastAsia" w:hAnsiTheme="minorEastAsia"/>
          <w:sz w:val="24"/>
          <w:szCs w:val="24"/>
        </w:rPr>
      </w:pPr>
    </w:p>
    <w:sectPr w:rsidR="00895662" w:rsidRPr="00630310" w:rsidSect="007D79B5">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1A" w:rsidRDefault="0039701A" w:rsidP="00AA6AE3">
      <w:r>
        <w:separator/>
      </w:r>
    </w:p>
  </w:endnote>
  <w:endnote w:type="continuationSeparator" w:id="0">
    <w:p w:rsidR="0039701A" w:rsidRDefault="0039701A"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52144C">
        <w:pPr>
          <w:pStyle w:val="a4"/>
        </w:pPr>
        <w:r w:rsidRPr="0052144C">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AA6AE3" w:rsidRDefault="0052144C">
                    <w:pPr>
                      <w:jc w:val="center"/>
                      <w:rPr>
                        <w:color w:val="4F81BD" w:themeColor="accent1"/>
                      </w:rPr>
                    </w:pPr>
                    <w:r w:rsidRPr="0052144C">
                      <w:fldChar w:fldCharType="begin"/>
                    </w:r>
                    <w:r w:rsidR="00DB18C6">
                      <w:instrText xml:space="preserve"> PAGE    \* MERGEFORMAT </w:instrText>
                    </w:r>
                    <w:r w:rsidRPr="0052144C">
                      <w:fldChar w:fldCharType="separate"/>
                    </w:r>
                    <w:r w:rsidR="00AA7662" w:rsidRPr="00AA7662">
                      <w:rPr>
                        <w:noProof/>
                        <w:color w:val="4F81BD" w:themeColor="accent1"/>
                        <w:lang w:val="zh-CN"/>
                      </w:rPr>
                      <w:t>10</w:t>
                    </w:r>
                    <w:r>
                      <w:rPr>
                        <w:noProof/>
                        <w:color w:val="4F81BD" w:themeColor="accent1"/>
                        <w:lang w:val="zh-CN"/>
                      </w:rPr>
                      <w:fldChar w:fldCharType="end"/>
                    </w:r>
                  </w:p>
                </w:txbxContent>
              </v:textbox>
              <w10:wrap anchorx="margin" anchory="page"/>
            </v:shape>
          </w:pict>
        </w:r>
        <w:r w:rsidR="00AA6AE3">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1A" w:rsidRDefault="0039701A" w:rsidP="00AA6AE3">
      <w:r>
        <w:separator/>
      </w:r>
    </w:p>
  </w:footnote>
  <w:footnote w:type="continuationSeparator" w:id="0">
    <w:p w:rsidR="0039701A" w:rsidRDefault="0039701A"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3F45"/>
    <w:rsid w:val="00017921"/>
    <w:rsid w:val="00020167"/>
    <w:rsid w:val="000234BD"/>
    <w:rsid w:val="00027DA5"/>
    <w:rsid w:val="00030B59"/>
    <w:rsid w:val="00032CE5"/>
    <w:rsid w:val="00032D50"/>
    <w:rsid w:val="0003773D"/>
    <w:rsid w:val="00050B26"/>
    <w:rsid w:val="000546A0"/>
    <w:rsid w:val="00060BD6"/>
    <w:rsid w:val="000740B0"/>
    <w:rsid w:val="00081F31"/>
    <w:rsid w:val="00082FE8"/>
    <w:rsid w:val="00083183"/>
    <w:rsid w:val="00096889"/>
    <w:rsid w:val="000A0C77"/>
    <w:rsid w:val="000A0CD6"/>
    <w:rsid w:val="000A7B64"/>
    <w:rsid w:val="000B7541"/>
    <w:rsid w:val="000C0623"/>
    <w:rsid w:val="000C6625"/>
    <w:rsid w:val="000E44CF"/>
    <w:rsid w:val="000F72A3"/>
    <w:rsid w:val="00100FEF"/>
    <w:rsid w:val="001023BF"/>
    <w:rsid w:val="00105CD2"/>
    <w:rsid w:val="00110392"/>
    <w:rsid w:val="0011328D"/>
    <w:rsid w:val="00115459"/>
    <w:rsid w:val="00123CBE"/>
    <w:rsid w:val="00132D35"/>
    <w:rsid w:val="00133EEB"/>
    <w:rsid w:val="00136A19"/>
    <w:rsid w:val="00137929"/>
    <w:rsid w:val="00144E0B"/>
    <w:rsid w:val="001544C0"/>
    <w:rsid w:val="0015713D"/>
    <w:rsid w:val="001653E1"/>
    <w:rsid w:val="00181612"/>
    <w:rsid w:val="00181E4D"/>
    <w:rsid w:val="001879F2"/>
    <w:rsid w:val="001954EE"/>
    <w:rsid w:val="001A6BD7"/>
    <w:rsid w:val="001B08B5"/>
    <w:rsid w:val="001D4232"/>
    <w:rsid w:val="001D44B6"/>
    <w:rsid w:val="001E4270"/>
    <w:rsid w:val="001E57A2"/>
    <w:rsid w:val="001E5F22"/>
    <w:rsid w:val="001E7963"/>
    <w:rsid w:val="001F0E30"/>
    <w:rsid w:val="001F4A21"/>
    <w:rsid w:val="001F5400"/>
    <w:rsid w:val="001F55D6"/>
    <w:rsid w:val="001F5B92"/>
    <w:rsid w:val="001F679E"/>
    <w:rsid w:val="00200200"/>
    <w:rsid w:val="00205154"/>
    <w:rsid w:val="00215BA9"/>
    <w:rsid w:val="00216547"/>
    <w:rsid w:val="00221782"/>
    <w:rsid w:val="00227C17"/>
    <w:rsid w:val="00233549"/>
    <w:rsid w:val="0024380C"/>
    <w:rsid w:val="00247492"/>
    <w:rsid w:val="0025150A"/>
    <w:rsid w:val="002604B8"/>
    <w:rsid w:val="00267C33"/>
    <w:rsid w:val="00271D4B"/>
    <w:rsid w:val="00296208"/>
    <w:rsid w:val="00296870"/>
    <w:rsid w:val="00296F05"/>
    <w:rsid w:val="002A1F7D"/>
    <w:rsid w:val="002A3923"/>
    <w:rsid w:val="002A54F7"/>
    <w:rsid w:val="002B327B"/>
    <w:rsid w:val="002B64AD"/>
    <w:rsid w:val="002C13A4"/>
    <w:rsid w:val="002C7F6D"/>
    <w:rsid w:val="002D0511"/>
    <w:rsid w:val="002D2093"/>
    <w:rsid w:val="002D381D"/>
    <w:rsid w:val="002D4840"/>
    <w:rsid w:val="002D5013"/>
    <w:rsid w:val="002D77E0"/>
    <w:rsid w:val="002D78AE"/>
    <w:rsid w:val="002E5C0A"/>
    <w:rsid w:val="002F2381"/>
    <w:rsid w:val="002F4C49"/>
    <w:rsid w:val="002F71DA"/>
    <w:rsid w:val="0030049C"/>
    <w:rsid w:val="003027D8"/>
    <w:rsid w:val="00313B61"/>
    <w:rsid w:val="003170F6"/>
    <w:rsid w:val="0032022D"/>
    <w:rsid w:val="003244C0"/>
    <w:rsid w:val="00336CF0"/>
    <w:rsid w:val="00342526"/>
    <w:rsid w:val="00352117"/>
    <w:rsid w:val="00356E23"/>
    <w:rsid w:val="00361333"/>
    <w:rsid w:val="00374B6B"/>
    <w:rsid w:val="00377859"/>
    <w:rsid w:val="00382485"/>
    <w:rsid w:val="003924DA"/>
    <w:rsid w:val="00396CD8"/>
    <w:rsid w:val="0039701A"/>
    <w:rsid w:val="00397087"/>
    <w:rsid w:val="003A27F2"/>
    <w:rsid w:val="003A3056"/>
    <w:rsid w:val="003B5E1F"/>
    <w:rsid w:val="003C15A9"/>
    <w:rsid w:val="003C2CA7"/>
    <w:rsid w:val="003D5F47"/>
    <w:rsid w:val="003D6221"/>
    <w:rsid w:val="003D7F17"/>
    <w:rsid w:val="003F1463"/>
    <w:rsid w:val="00402272"/>
    <w:rsid w:val="00404347"/>
    <w:rsid w:val="0041711E"/>
    <w:rsid w:val="00424868"/>
    <w:rsid w:val="00424EDD"/>
    <w:rsid w:val="00432486"/>
    <w:rsid w:val="004366E9"/>
    <w:rsid w:val="0048039C"/>
    <w:rsid w:val="00481819"/>
    <w:rsid w:val="004902B4"/>
    <w:rsid w:val="00493A0E"/>
    <w:rsid w:val="004952BD"/>
    <w:rsid w:val="004B1598"/>
    <w:rsid w:val="004B1FB1"/>
    <w:rsid w:val="004B31A3"/>
    <w:rsid w:val="004B7CE6"/>
    <w:rsid w:val="004D1572"/>
    <w:rsid w:val="004D68C4"/>
    <w:rsid w:val="004F1D68"/>
    <w:rsid w:val="004F3233"/>
    <w:rsid w:val="00511DA9"/>
    <w:rsid w:val="00511EB0"/>
    <w:rsid w:val="0052144C"/>
    <w:rsid w:val="0052203D"/>
    <w:rsid w:val="005513EF"/>
    <w:rsid w:val="005520E3"/>
    <w:rsid w:val="0055799A"/>
    <w:rsid w:val="005651DA"/>
    <w:rsid w:val="00573C23"/>
    <w:rsid w:val="00573FCC"/>
    <w:rsid w:val="00574FBE"/>
    <w:rsid w:val="005753D8"/>
    <w:rsid w:val="005860C4"/>
    <w:rsid w:val="005925B2"/>
    <w:rsid w:val="005A0761"/>
    <w:rsid w:val="005A15AA"/>
    <w:rsid w:val="005B7253"/>
    <w:rsid w:val="005C16B4"/>
    <w:rsid w:val="005C2346"/>
    <w:rsid w:val="005D1409"/>
    <w:rsid w:val="005D318F"/>
    <w:rsid w:val="005F24F5"/>
    <w:rsid w:val="005F4482"/>
    <w:rsid w:val="006029A1"/>
    <w:rsid w:val="0060783D"/>
    <w:rsid w:val="00607BC1"/>
    <w:rsid w:val="0061306E"/>
    <w:rsid w:val="00630310"/>
    <w:rsid w:val="00643A57"/>
    <w:rsid w:val="00645290"/>
    <w:rsid w:val="006664C3"/>
    <w:rsid w:val="00684542"/>
    <w:rsid w:val="006862C3"/>
    <w:rsid w:val="00691B19"/>
    <w:rsid w:val="006969AA"/>
    <w:rsid w:val="006A0360"/>
    <w:rsid w:val="006C1101"/>
    <w:rsid w:val="006C2867"/>
    <w:rsid w:val="006C53A7"/>
    <w:rsid w:val="006C5B74"/>
    <w:rsid w:val="006D5F85"/>
    <w:rsid w:val="006E0750"/>
    <w:rsid w:val="006E4CD0"/>
    <w:rsid w:val="006E5961"/>
    <w:rsid w:val="006F1499"/>
    <w:rsid w:val="006F26C2"/>
    <w:rsid w:val="006F3192"/>
    <w:rsid w:val="006F39AF"/>
    <w:rsid w:val="007024BF"/>
    <w:rsid w:val="00713367"/>
    <w:rsid w:val="00715F76"/>
    <w:rsid w:val="00721502"/>
    <w:rsid w:val="00721CBF"/>
    <w:rsid w:val="00727795"/>
    <w:rsid w:val="007308C6"/>
    <w:rsid w:val="00736055"/>
    <w:rsid w:val="00746126"/>
    <w:rsid w:val="00766E02"/>
    <w:rsid w:val="007671A1"/>
    <w:rsid w:val="007674AD"/>
    <w:rsid w:val="00771989"/>
    <w:rsid w:val="007818BE"/>
    <w:rsid w:val="007856AD"/>
    <w:rsid w:val="00791596"/>
    <w:rsid w:val="007A2231"/>
    <w:rsid w:val="007A532F"/>
    <w:rsid w:val="007C0A10"/>
    <w:rsid w:val="007C3FA0"/>
    <w:rsid w:val="007D01BA"/>
    <w:rsid w:val="007D2215"/>
    <w:rsid w:val="007D6191"/>
    <w:rsid w:val="007D79B5"/>
    <w:rsid w:val="007F1BA0"/>
    <w:rsid w:val="007F479B"/>
    <w:rsid w:val="00800E15"/>
    <w:rsid w:val="008118A6"/>
    <w:rsid w:val="0081444C"/>
    <w:rsid w:val="0081515B"/>
    <w:rsid w:val="00834344"/>
    <w:rsid w:val="00837817"/>
    <w:rsid w:val="0084245F"/>
    <w:rsid w:val="00842C64"/>
    <w:rsid w:val="00854953"/>
    <w:rsid w:val="00855134"/>
    <w:rsid w:val="00857BC7"/>
    <w:rsid w:val="00862495"/>
    <w:rsid w:val="00862B10"/>
    <w:rsid w:val="00862B84"/>
    <w:rsid w:val="00862F3B"/>
    <w:rsid w:val="0086676A"/>
    <w:rsid w:val="00872D22"/>
    <w:rsid w:val="00876657"/>
    <w:rsid w:val="00883163"/>
    <w:rsid w:val="00893F1A"/>
    <w:rsid w:val="00895662"/>
    <w:rsid w:val="008B1569"/>
    <w:rsid w:val="008B4067"/>
    <w:rsid w:val="008C294A"/>
    <w:rsid w:val="008C5296"/>
    <w:rsid w:val="008D108E"/>
    <w:rsid w:val="008E1E03"/>
    <w:rsid w:val="008E2490"/>
    <w:rsid w:val="008E5E0A"/>
    <w:rsid w:val="0090331A"/>
    <w:rsid w:val="009044B4"/>
    <w:rsid w:val="00911844"/>
    <w:rsid w:val="009213D1"/>
    <w:rsid w:val="0092336D"/>
    <w:rsid w:val="00945E13"/>
    <w:rsid w:val="009462FD"/>
    <w:rsid w:val="00955523"/>
    <w:rsid w:val="00957A99"/>
    <w:rsid w:val="00965913"/>
    <w:rsid w:val="00975519"/>
    <w:rsid w:val="00991EB4"/>
    <w:rsid w:val="00993EDE"/>
    <w:rsid w:val="009A1103"/>
    <w:rsid w:val="009B52FB"/>
    <w:rsid w:val="009C0920"/>
    <w:rsid w:val="009C14D7"/>
    <w:rsid w:val="009C6A52"/>
    <w:rsid w:val="009E0693"/>
    <w:rsid w:val="009E271A"/>
    <w:rsid w:val="009E3E49"/>
    <w:rsid w:val="00A0333C"/>
    <w:rsid w:val="00A20B05"/>
    <w:rsid w:val="00A229C7"/>
    <w:rsid w:val="00A32709"/>
    <w:rsid w:val="00A356D4"/>
    <w:rsid w:val="00A44DC8"/>
    <w:rsid w:val="00A65C0C"/>
    <w:rsid w:val="00A7736A"/>
    <w:rsid w:val="00A85408"/>
    <w:rsid w:val="00A91654"/>
    <w:rsid w:val="00AA4E93"/>
    <w:rsid w:val="00AA6394"/>
    <w:rsid w:val="00AA654C"/>
    <w:rsid w:val="00AA664B"/>
    <w:rsid w:val="00AA6AE3"/>
    <w:rsid w:val="00AA7662"/>
    <w:rsid w:val="00AA7F95"/>
    <w:rsid w:val="00AB4B58"/>
    <w:rsid w:val="00AB60DC"/>
    <w:rsid w:val="00AC2C33"/>
    <w:rsid w:val="00AD413C"/>
    <w:rsid w:val="00AD7ED4"/>
    <w:rsid w:val="00AF408E"/>
    <w:rsid w:val="00B16C49"/>
    <w:rsid w:val="00B17B2C"/>
    <w:rsid w:val="00B21C6E"/>
    <w:rsid w:val="00B22DBF"/>
    <w:rsid w:val="00B36C4D"/>
    <w:rsid w:val="00B36E39"/>
    <w:rsid w:val="00B5099D"/>
    <w:rsid w:val="00B561AF"/>
    <w:rsid w:val="00B56675"/>
    <w:rsid w:val="00B56920"/>
    <w:rsid w:val="00B57413"/>
    <w:rsid w:val="00B71F7F"/>
    <w:rsid w:val="00B80A4E"/>
    <w:rsid w:val="00B841CA"/>
    <w:rsid w:val="00B9029F"/>
    <w:rsid w:val="00BA12D3"/>
    <w:rsid w:val="00BA4044"/>
    <w:rsid w:val="00BA4814"/>
    <w:rsid w:val="00BA6313"/>
    <w:rsid w:val="00BB04F2"/>
    <w:rsid w:val="00BB1034"/>
    <w:rsid w:val="00BB1824"/>
    <w:rsid w:val="00BB3D18"/>
    <w:rsid w:val="00BC1E3A"/>
    <w:rsid w:val="00BD3E2D"/>
    <w:rsid w:val="00BE2953"/>
    <w:rsid w:val="00BE3A63"/>
    <w:rsid w:val="00BE3F01"/>
    <w:rsid w:val="00BE4F64"/>
    <w:rsid w:val="00BF5E56"/>
    <w:rsid w:val="00BF60A5"/>
    <w:rsid w:val="00BF695A"/>
    <w:rsid w:val="00C11D9A"/>
    <w:rsid w:val="00C13DFA"/>
    <w:rsid w:val="00C17176"/>
    <w:rsid w:val="00C21E4F"/>
    <w:rsid w:val="00C2462C"/>
    <w:rsid w:val="00C35186"/>
    <w:rsid w:val="00C35E18"/>
    <w:rsid w:val="00C4065D"/>
    <w:rsid w:val="00C53A65"/>
    <w:rsid w:val="00C54FBD"/>
    <w:rsid w:val="00C57175"/>
    <w:rsid w:val="00C624C3"/>
    <w:rsid w:val="00C74613"/>
    <w:rsid w:val="00C8123F"/>
    <w:rsid w:val="00C8362D"/>
    <w:rsid w:val="00C83AEE"/>
    <w:rsid w:val="00C93410"/>
    <w:rsid w:val="00CB19DF"/>
    <w:rsid w:val="00CB2E40"/>
    <w:rsid w:val="00CB5F07"/>
    <w:rsid w:val="00CB76B0"/>
    <w:rsid w:val="00CB7B03"/>
    <w:rsid w:val="00CE45F9"/>
    <w:rsid w:val="00CE52D8"/>
    <w:rsid w:val="00CE6F2E"/>
    <w:rsid w:val="00CF238B"/>
    <w:rsid w:val="00D16721"/>
    <w:rsid w:val="00D2302E"/>
    <w:rsid w:val="00D259A0"/>
    <w:rsid w:val="00D270B9"/>
    <w:rsid w:val="00D32852"/>
    <w:rsid w:val="00D33A99"/>
    <w:rsid w:val="00D3615F"/>
    <w:rsid w:val="00D43499"/>
    <w:rsid w:val="00D5305B"/>
    <w:rsid w:val="00D54B2F"/>
    <w:rsid w:val="00D55370"/>
    <w:rsid w:val="00D5742E"/>
    <w:rsid w:val="00D602BB"/>
    <w:rsid w:val="00D62F86"/>
    <w:rsid w:val="00D7170F"/>
    <w:rsid w:val="00D736E5"/>
    <w:rsid w:val="00D74BA8"/>
    <w:rsid w:val="00D97084"/>
    <w:rsid w:val="00D97810"/>
    <w:rsid w:val="00DB18C6"/>
    <w:rsid w:val="00DB40EC"/>
    <w:rsid w:val="00DB440F"/>
    <w:rsid w:val="00DC164D"/>
    <w:rsid w:val="00DD0DB7"/>
    <w:rsid w:val="00DD581F"/>
    <w:rsid w:val="00DE2D13"/>
    <w:rsid w:val="00DE609E"/>
    <w:rsid w:val="00DF0A75"/>
    <w:rsid w:val="00DF38A5"/>
    <w:rsid w:val="00DF693A"/>
    <w:rsid w:val="00E043F6"/>
    <w:rsid w:val="00E06EC7"/>
    <w:rsid w:val="00E15AC5"/>
    <w:rsid w:val="00E168A0"/>
    <w:rsid w:val="00E25223"/>
    <w:rsid w:val="00E300DE"/>
    <w:rsid w:val="00E34665"/>
    <w:rsid w:val="00E3526F"/>
    <w:rsid w:val="00E3592F"/>
    <w:rsid w:val="00E37069"/>
    <w:rsid w:val="00E45BC5"/>
    <w:rsid w:val="00E523FB"/>
    <w:rsid w:val="00E5242D"/>
    <w:rsid w:val="00E5467F"/>
    <w:rsid w:val="00E71791"/>
    <w:rsid w:val="00E756DC"/>
    <w:rsid w:val="00E76442"/>
    <w:rsid w:val="00E81B6D"/>
    <w:rsid w:val="00EA3C51"/>
    <w:rsid w:val="00EA4F2E"/>
    <w:rsid w:val="00ED7175"/>
    <w:rsid w:val="00ED77B6"/>
    <w:rsid w:val="00ED781D"/>
    <w:rsid w:val="00F02DEF"/>
    <w:rsid w:val="00F13B4E"/>
    <w:rsid w:val="00F13C5F"/>
    <w:rsid w:val="00F20415"/>
    <w:rsid w:val="00F271A2"/>
    <w:rsid w:val="00F31251"/>
    <w:rsid w:val="00F3125C"/>
    <w:rsid w:val="00F358EC"/>
    <w:rsid w:val="00F41B2F"/>
    <w:rsid w:val="00F50F51"/>
    <w:rsid w:val="00F57275"/>
    <w:rsid w:val="00F6255B"/>
    <w:rsid w:val="00F63BAA"/>
    <w:rsid w:val="00F6634B"/>
    <w:rsid w:val="00F7151B"/>
    <w:rsid w:val="00F81602"/>
    <w:rsid w:val="00F83D7A"/>
    <w:rsid w:val="00F84303"/>
    <w:rsid w:val="00F928CA"/>
    <w:rsid w:val="00F95FD8"/>
    <w:rsid w:val="00FA02F0"/>
    <w:rsid w:val="00FB0D63"/>
    <w:rsid w:val="00FD21A0"/>
    <w:rsid w:val="00FD51E4"/>
    <w:rsid w:val="00FD6D98"/>
    <w:rsid w:val="00FD7601"/>
    <w:rsid w:val="00FE050D"/>
    <w:rsid w:val="00FE237F"/>
    <w:rsid w:val="00FE4F02"/>
    <w:rsid w:val="00FE53E9"/>
    <w:rsid w:val="00FE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paragraph" w:styleId="1">
    <w:name w:val="heading 1"/>
    <w:basedOn w:val="a"/>
    <w:next w:val="a"/>
    <w:link w:val="1Char"/>
    <w:uiPriority w:val="9"/>
    <w:qFormat/>
    <w:rsid w:val="00573F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unhideWhenUsed/>
    <w:rsid w:val="00C35186"/>
    <w:pPr>
      <w:spacing w:line="300" w:lineRule="auto"/>
      <w:ind w:firstLine="425"/>
      <w:jc w:val="left"/>
    </w:pPr>
    <w:rPr>
      <w:rFonts w:ascii="Univers" w:eastAsia="宋体" w:hAnsi="Univers" w:cs="Times New Roman"/>
      <w:kern w:val="0"/>
      <w:sz w:val="20"/>
      <w:szCs w:val="20"/>
    </w:rPr>
  </w:style>
  <w:style w:type="character" w:customStyle="1" w:styleId="bjh-strong3">
    <w:name w:val="bjh-strong3"/>
    <w:basedOn w:val="a0"/>
    <w:rsid w:val="006A0360"/>
  </w:style>
  <w:style w:type="character" w:customStyle="1" w:styleId="1Char">
    <w:name w:val="标题 1 Char"/>
    <w:basedOn w:val="a0"/>
    <w:link w:val="1"/>
    <w:uiPriority w:val="9"/>
    <w:rsid w:val="00573FCC"/>
    <w:rPr>
      <w:b/>
      <w:bCs/>
      <w:kern w:val="44"/>
      <w:sz w:val="44"/>
      <w:szCs w:val="44"/>
    </w:rPr>
  </w:style>
  <w:style w:type="paragraph" w:styleId="TOC">
    <w:name w:val="TOC Heading"/>
    <w:basedOn w:val="1"/>
    <w:next w:val="a"/>
    <w:uiPriority w:val="39"/>
    <w:unhideWhenUsed/>
    <w:qFormat/>
    <w:rsid w:val="00573FC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573FCC"/>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573FC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73FCC"/>
    <w:pPr>
      <w:widowControl/>
      <w:spacing w:after="100" w:line="259" w:lineRule="auto"/>
      <w:ind w:left="440"/>
      <w:jc w:val="left"/>
    </w:pPr>
    <w:rPr>
      <w:rFonts w:cs="Times New Roman"/>
      <w:kern w:val="0"/>
      <w:sz w:val="22"/>
    </w:rPr>
  </w:style>
  <w:style w:type="paragraph" w:customStyle="1" w:styleId="Default">
    <w:name w:val="Default"/>
    <w:rsid w:val="004D1572"/>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AD4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670905">
      <w:bodyDiv w:val="1"/>
      <w:marLeft w:val="0"/>
      <w:marRight w:val="0"/>
      <w:marTop w:val="0"/>
      <w:marBottom w:val="0"/>
      <w:divBdr>
        <w:top w:val="none" w:sz="0" w:space="0" w:color="auto"/>
        <w:left w:val="none" w:sz="0" w:space="0" w:color="auto"/>
        <w:bottom w:val="none" w:sz="0" w:space="0" w:color="auto"/>
        <w:right w:val="none" w:sz="0" w:space="0" w:color="auto"/>
      </w:divBdr>
    </w:div>
    <w:div w:id="568197447">
      <w:bodyDiv w:val="1"/>
      <w:marLeft w:val="0"/>
      <w:marRight w:val="0"/>
      <w:marTop w:val="0"/>
      <w:marBottom w:val="0"/>
      <w:divBdr>
        <w:top w:val="none" w:sz="0" w:space="0" w:color="auto"/>
        <w:left w:val="none" w:sz="0" w:space="0" w:color="auto"/>
        <w:bottom w:val="none" w:sz="0" w:space="0" w:color="auto"/>
        <w:right w:val="none" w:sz="0" w:space="0" w:color="auto"/>
      </w:divBdr>
    </w:div>
    <w:div w:id="598106326">
      <w:bodyDiv w:val="1"/>
      <w:marLeft w:val="0"/>
      <w:marRight w:val="0"/>
      <w:marTop w:val="0"/>
      <w:marBottom w:val="0"/>
      <w:divBdr>
        <w:top w:val="none" w:sz="0" w:space="0" w:color="auto"/>
        <w:left w:val="none" w:sz="0" w:space="0" w:color="auto"/>
        <w:bottom w:val="none" w:sz="0" w:space="0" w:color="auto"/>
        <w:right w:val="none" w:sz="0" w:space="0" w:color="auto"/>
      </w:divBdr>
    </w:div>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9275;&#27901;&#25991;&#24037;&#20316;\&#38400;&#38376;&#37319;&#36141;\&#25216;&#26415;&#35201;&#27714;%20&#26631;&#20934;\&#30005;&#21160;&#25191;&#34892;&#22120;&#24635;&#20307;&#25216;&#26415;&#35201;&#27714;.docx" TargetMode="External"/><Relationship Id="rId13" Type="http://schemas.openxmlformats.org/officeDocument/2006/relationships/hyperlink" Target="file:///E:\&#29275;&#27901;&#25991;&#24037;&#20316;\&#38400;&#38376;&#37319;&#36141;\&#25216;&#26415;&#35201;&#27714;%20&#26631;&#20934;\&#30005;&#21160;&#25191;&#34892;&#22120;&#24635;&#20307;&#25216;&#26415;&#35201;&#27714;.docx" TargetMode="External"/><Relationship Id="rId18" Type="http://schemas.openxmlformats.org/officeDocument/2006/relationships/hyperlink" Target="file:///E:\&#29275;&#27901;&#25991;&#24037;&#20316;\&#38400;&#38376;&#37319;&#36141;\&#25216;&#26415;&#35201;&#27714;%20&#26631;&#20934;\&#30005;&#21160;&#25191;&#34892;&#22120;&#24635;&#20307;&#25216;&#26415;&#35201;&#2771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29275;&#27901;&#25991;&#24037;&#20316;\&#38400;&#38376;&#37319;&#36141;\&#25216;&#26415;&#35201;&#27714;%20&#26631;&#20934;\&#30005;&#21160;&#25191;&#34892;&#22120;&#24635;&#20307;&#25216;&#26415;&#35201;&#27714;.docx" TargetMode="External"/><Relationship Id="rId7" Type="http://schemas.openxmlformats.org/officeDocument/2006/relationships/endnotes" Target="endnotes.xml"/><Relationship Id="rId12" Type="http://schemas.openxmlformats.org/officeDocument/2006/relationships/hyperlink" Target="file:///E:\&#29275;&#27901;&#25991;&#24037;&#20316;\&#38400;&#38376;&#37319;&#36141;\&#25216;&#26415;&#35201;&#27714;%20&#26631;&#20934;\&#30005;&#21160;&#25191;&#34892;&#22120;&#24635;&#20307;&#25216;&#26415;&#35201;&#27714;.docx" TargetMode="External"/><Relationship Id="rId17" Type="http://schemas.openxmlformats.org/officeDocument/2006/relationships/hyperlink" Target="file:///E:\&#29275;&#27901;&#25991;&#24037;&#20316;\&#38400;&#38376;&#37319;&#36141;\&#25216;&#26415;&#35201;&#27714;%20&#26631;&#20934;\&#30005;&#21160;&#25191;&#34892;&#22120;&#24635;&#20307;&#25216;&#26415;&#35201;&#27714;.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E:\&#29275;&#27901;&#25991;&#24037;&#20316;\&#38400;&#38376;&#37319;&#36141;\&#25216;&#26415;&#35201;&#27714;%20&#26631;&#20934;\&#30005;&#21160;&#25191;&#34892;&#22120;&#24635;&#20307;&#25216;&#26415;&#35201;&#27714;.docx" TargetMode="External"/><Relationship Id="rId20" Type="http://schemas.openxmlformats.org/officeDocument/2006/relationships/hyperlink" Target="file:///E:\&#29275;&#27901;&#25991;&#24037;&#20316;\&#38400;&#38376;&#37319;&#36141;\&#25216;&#26415;&#35201;&#27714;%20&#26631;&#20934;\&#30005;&#21160;&#25191;&#34892;&#22120;&#24635;&#20307;&#25216;&#26415;&#35201;&#277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9275;&#27901;&#25991;&#24037;&#20316;\&#38400;&#38376;&#37319;&#36141;\&#25216;&#26415;&#35201;&#27714;%20&#26631;&#20934;\&#30005;&#21160;&#25191;&#34892;&#22120;&#24635;&#20307;&#25216;&#26415;&#35201;&#27714;.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E:\&#29275;&#27901;&#25991;&#24037;&#20316;\&#38400;&#38376;&#37319;&#36141;\&#25216;&#26415;&#35201;&#27714;%20&#26631;&#20934;\&#30005;&#21160;&#25191;&#34892;&#22120;&#24635;&#20307;&#25216;&#26415;&#35201;&#27714;.docx" TargetMode="External"/><Relationship Id="rId23" Type="http://schemas.openxmlformats.org/officeDocument/2006/relationships/hyperlink" Target="mailto:zmhuang@fhcpec.com.cn" TargetMode="External"/><Relationship Id="rId10" Type="http://schemas.openxmlformats.org/officeDocument/2006/relationships/hyperlink" Target="file:///E:\&#29275;&#27901;&#25991;&#24037;&#20316;\&#38400;&#38376;&#37319;&#36141;\&#25216;&#26415;&#35201;&#27714;%20&#26631;&#20934;\&#30005;&#21160;&#25191;&#34892;&#22120;&#24635;&#20307;&#25216;&#26415;&#35201;&#27714;.docx" TargetMode="External"/><Relationship Id="rId19" Type="http://schemas.openxmlformats.org/officeDocument/2006/relationships/hyperlink" Target="file:///E:\&#29275;&#27901;&#25991;&#24037;&#20316;\&#38400;&#38376;&#37319;&#36141;\&#25216;&#26415;&#35201;&#27714;%20&#26631;&#20934;\&#30005;&#21160;&#25191;&#34892;&#22120;&#24635;&#20307;&#25216;&#26415;&#35201;&#27714;.docx" TargetMode="External"/><Relationship Id="rId4" Type="http://schemas.openxmlformats.org/officeDocument/2006/relationships/settings" Target="settings.xml"/><Relationship Id="rId9" Type="http://schemas.openxmlformats.org/officeDocument/2006/relationships/hyperlink" Target="file:///E:\&#29275;&#27901;&#25991;&#24037;&#20316;\&#38400;&#38376;&#37319;&#36141;\&#25216;&#26415;&#35201;&#27714;%20&#26631;&#20934;\&#30005;&#21160;&#25191;&#34892;&#22120;&#24635;&#20307;&#25216;&#26415;&#35201;&#27714;.docx" TargetMode="External"/><Relationship Id="rId14" Type="http://schemas.openxmlformats.org/officeDocument/2006/relationships/hyperlink" Target="file:///E:\&#29275;&#27901;&#25991;&#24037;&#20316;\&#38400;&#38376;&#37319;&#36141;\&#25216;&#26415;&#35201;&#27714;%20&#26631;&#20934;\&#30005;&#21160;&#25191;&#34892;&#22120;&#24635;&#20307;&#25216;&#26415;&#35201;&#27714;.docx" TargetMode="External"/><Relationship Id="rId22" Type="http://schemas.openxmlformats.org/officeDocument/2006/relationships/hyperlink" Target="file:///E:\&#29275;&#27901;&#25991;&#24037;&#20316;\&#38400;&#38376;&#37319;&#36141;\&#25216;&#26415;&#35201;&#27714;%20&#26631;&#20934;\&#30005;&#21160;&#25191;&#34892;&#22120;&#24635;&#20307;&#25216;&#26415;&#35201;&#27714;.doc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FBDC-9EBA-4D9B-B174-A3426141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1268</Words>
  <Characters>7230</Characters>
  <Application>Microsoft Office Word</Application>
  <DocSecurity>0</DocSecurity>
  <Lines>60</Lines>
  <Paragraphs>16</Paragraphs>
  <ScaleCrop>false</ScaleCrop>
  <Company>XLTL</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zmhuang[FHC_黄志明]</dc:creator>
  <cp:lastModifiedBy>AutoBVT</cp:lastModifiedBy>
  <cp:revision>4</cp:revision>
  <dcterms:created xsi:type="dcterms:W3CDTF">2024-03-14T09:33:00Z</dcterms:created>
  <dcterms:modified xsi:type="dcterms:W3CDTF">2024-03-14T09:37:00Z</dcterms:modified>
</cp:coreProperties>
</file>