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Pr="00BA3F8B"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bCs/>
          <w:sz w:val="44"/>
          <w:szCs w:val="44"/>
          <w:lang w:eastAsia="zh-CN"/>
        </w:rPr>
        <w:t>202</w:t>
      </w:r>
      <w:r w:rsidR="00DB4F7B">
        <w:rPr>
          <w:rFonts w:ascii="微软雅黑" w:eastAsia="微软雅黑" w:hAnsi="微软雅黑"/>
          <w:b/>
          <w:bCs/>
          <w:sz w:val="44"/>
          <w:szCs w:val="44"/>
          <w:lang w:eastAsia="zh-CN"/>
        </w:rPr>
        <w:t>4</w:t>
      </w:r>
      <w:r w:rsidRPr="00463EC4">
        <w:rPr>
          <w:rFonts w:ascii="微软雅黑" w:eastAsia="微软雅黑" w:hAnsi="微软雅黑" w:hint="eastAsia"/>
          <w:b/>
          <w:bCs/>
          <w:sz w:val="44"/>
          <w:szCs w:val="44"/>
          <w:lang w:eastAsia="zh-CN"/>
        </w:rPr>
        <w:t>年</w:t>
      </w:r>
      <w:r w:rsidR="00BA3F8B">
        <w:rPr>
          <w:rFonts w:ascii="微软雅黑" w:eastAsia="微软雅黑" w:hAnsi="微软雅黑" w:hint="eastAsia"/>
          <w:b/>
          <w:bCs/>
          <w:sz w:val="44"/>
          <w:szCs w:val="44"/>
          <w:lang w:eastAsia="zh-CN"/>
        </w:rPr>
        <w:t>-</w:t>
      </w:r>
      <w:r w:rsidR="00BA3F8B">
        <w:rPr>
          <w:rFonts w:ascii="微软雅黑" w:eastAsia="微软雅黑" w:hAnsi="微软雅黑"/>
          <w:b/>
          <w:bCs/>
          <w:sz w:val="44"/>
          <w:szCs w:val="44"/>
          <w:lang w:eastAsia="zh-CN"/>
        </w:rPr>
        <w:t>2025年</w:t>
      </w:r>
      <w:r w:rsidRPr="00463EC4">
        <w:rPr>
          <w:rFonts w:ascii="微软雅黑" w:eastAsia="微软雅黑" w:hAnsi="微软雅黑" w:hint="eastAsia"/>
          <w:b/>
          <w:bCs/>
          <w:sz w:val="44"/>
          <w:szCs w:val="44"/>
          <w:lang w:eastAsia="zh-CN"/>
        </w:rPr>
        <w:t>PX、PTA</w:t>
      </w:r>
      <w:r w:rsidR="008F22B1" w:rsidRPr="00463EC4">
        <w:rPr>
          <w:rFonts w:ascii="微软雅黑" w:eastAsia="微软雅黑" w:hAnsi="微软雅黑" w:hint="eastAsia"/>
          <w:b/>
          <w:bCs/>
          <w:sz w:val="44"/>
          <w:szCs w:val="44"/>
          <w:lang w:eastAsia="zh-CN"/>
        </w:rPr>
        <w:t>见证检测</w:t>
      </w:r>
      <w:r w:rsidRPr="00463EC4">
        <w:rPr>
          <w:rFonts w:ascii="微软雅黑" w:eastAsia="微软雅黑" w:hAnsi="微软雅黑" w:hint="eastAsia"/>
          <w:b/>
          <w:bCs/>
          <w:sz w:val="44"/>
          <w:szCs w:val="44"/>
          <w:lang w:eastAsia="zh-CN"/>
        </w:rPr>
        <w:t>服务</w:t>
      </w:r>
      <w:r w:rsidR="00BA3F8B">
        <w:rPr>
          <w:rFonts w:ascii="微软雅黑" w:eastAsia="微软雅黑" w:hAnsi="微软雅黑" w:hint="eastAsia"/>
          <w:b/>
          <w:bCs/>
          <w:sz w:val="44"/>
          <w:szCs w:val="44"/>
          <w:lang w:eastAsia="zh-CN"/>
        </w:rPr>
        <w:t xml:space="preserve"> </w:t>
      </w:r>
      <w:r w:rsidR="00BA3F8B">
        <w:rPr>
          <w:rFonts w:ascii="微软雅黑" w:eastAsia="微软雅黑" w:hAnsi="微软雅黑"/>
          <w:b/>
          <w:bCs/>
          <w:sz w:val="44"/>
          <w:szCs w:val="44"/>
          <w:lang w:eastAsia="zh-CN"/>
        </w:rPr>
        <w:t xml:space="preserve">  </w:t>
      </w: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DA36C6">
      <w:pPr>
        <w:pStyle w:val="10"/>
        <w:jc w:val="center"/>
        <w:rPr>
          <w:rFonts w:ascii="黑体" w:eastAsia="黑体" w:hAnsi="黑体"/>
          <w:sz w:val="44"/>
          <w:szCs w:val="44"/>
        </w:rPr>
      </w:pPr>
      <w:r w:rsidRPr="00463EC4">
        <w:rPr>
          <w:rFonts w:ascii="黑体" w:eastAsia="黑体" w:hAnsi="黑体" w:hint="eastAsia"/>
          <w:sz w:val="44"/>
          <w:szCs w:val="44"/>
        </w:rPr>
        <w:t>（项目编号：</w:t>
      </w:r>
      <w:r w:rsidR="00DB4F7B" w:rsidRPr="00DB4F7B">
        <w:rPr>
          <w:rFonts w:ascii="黑体" w:eastAsia="黑体" w:hAnsi="黑体"/>
          <w:sz w:val="44"/>
          <w:szCs w:val="44"/>
        </w:rPr>
        <w:t>FHC-PTCG20240220001</w:t>
      </w:r>
      <w:r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DB4F7B">
        <w:rPr>
          <w:rFonts w:ascii="微软雅黑" w:eastAsia="微软雅黑" w:hint="eastAsia"/>
          <w:b/>
          <w:w w:val="95"/>
          <w:sz w:val="32"/>
          <w:lang w:eastAsia="zh-CN"/>
        </w:rPr>
        <w:t>四</w:t>
      </w:r>
      <w:r>
        <w:rPr>
          <w:rFonts w:ascii="微软雅黑" w:eastAsia="微软雅黑" w:hint="eastAsia"/>
          <w:b/>
          <w:w w:val="95"/>
          <w:sz w:val="32"/>
          <w:lang w:eastAsia="zh-CN"/>
        </w:rPr>
        <w:t>年</w:t>
      </w:r>
      <w:r w:rsidR="00D0760C">
        <w:rPr>
          <w:rFonts w:ascii="微软雅黑" w:eastAsia="微软雅黑" w:hint="eastAsia"/>
          <w:b/>
          <w:w w:val="95"/>
          <w:sz w:val="32"/>
          <w:lang w:eastAsia="zh-CN"/>
        </w:rPr>
        <w:t>三</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63EC4" w:rsidRDefault="00463EC4" w:rsidP="00463EC4">
      <w:pPr>
        <w:pStyle w:val="10"/>
        <w:ind w:firstLineChars="200" w:firstLine="480"/>
        <w:rPr>
          <w:sz w:val="24"/>
          <w:szCs w:val="24"/>
        </w:rPr>
      </w:pPr>
    </w:p>
    <w:p w:rsidR="00463EC4" w:rsidRPr="00463EC4" w:rsidRDefault="00956EFE" w:rsidP="00463EC4">
      <w:pPr>
        <w:pStyle w:val="10"/>
        <w:ind w:firstLineChars="200" w:firstLine="480"/>
        <w:rPr>
          <w:sz w:val="24"/>
          <w:szCs w:val="24"/>
        </w:rPr>
      </w:pPr>
      <w:r w:rsidRPr="00463EC4">
        <w:rPr>
          <w:rFonts w:hint="eastAsia"/>
          <w:sz w:val="24"/>
          <w:szCs w:val="24"/>
        </w:rPr>
        <w:t>附件四：</w:t>
      </w:r>
      <w:r w:rsidR="00463EC4" w:rsidRPr="00463EC4">
        <w:rPr>
          <w:rFonts w:hint="eastAsia"/>
          <w:sz w:val="24"/>
          <w:szCs w:val="24"/>
        </w:rPr>
        <w:t>检测产品清单</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footerReference w:type="default" r:id="rId10"/>
          <w:pgSz w:w="11910" w:h="16840"/>
          <w:pgMar w:top="1480" w:right="1340" w:bottom="740" w:left="1680" w:header="0" w:footer="551" w:gutter="0"/>
          <w:pgNumType w:start="1"/>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DB4F7B" w:rsidRDefault="00DA36C6" w:rsidP="00DB4F7B">
      <w:pPr>
        <w:spacing w:line="4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DB4F7B">
        <w:rPr>
          <w:rFonts w:asciiTheme="minorEastAsia" w:eastAsiaTheme="minorEastAsia" w:hAnsiTheme="minorEastAsia" w:hint="eastAsia"/>
          <w:sz w:val="24"/>
          <w:szCs w:val="24"/>
          <w:lang w:eastAsia="zh-CN"/>
        </w:rPr>
        <w:t>2024年</w:t>
      </w:r>
      <w:r w:rsidR="00BA3F8B">
        <w:rPr>
          <w:rFonts w:asciiTheme="minorEastAsia" w:eastAsiaTheme="minorEastAsia" w:hAnsiTheme="minorEastAsia" w:hint="eastAsia"/>
          <w:sz w:val="24"/>
          <w:szCs w:val="24"/>
          <w:lang w:eastAsia="zh-CN"/>
        </w:rPr>
        <w:t>-</w:t>
      </w:r>
      <w:r w:rsidR="00BA3F8B">
        <w:rPr>
          <w:rFonts w:asciiTheme="minorEastAsia" w:eastAsiaTheme="minorEastAsia" w:hAnsiTheme="minorEastAsia"/>
          <w:sz w:val="24"/>
          <w:szCs w:val="24"/>
          <w:lang w:eastAsia="zh-CN"/>
        </w:rPr>
        <w:t>2025年</w:t>
      </w:r>
      <w:r w:rsidR="00DB4F7B">
        <w:rPr>
          <w:rFonts w:asciiTheme="minorEastAsia" w:eastAsiaTheme="minorEastAsia" w:hAnsiTheme="minorEastAsia" w:hint="eastAsia"/>
          <w:sz w:val="24"/>
          <w:szCs w:val="24"/>
          <w:lang w:eastAsia="zh-CN"/>
        </w:rPr>
        <w:t>PX、PTA</w:t>
      </w:r>
      <w:r w:rsidR="003A4A27" w:rsidRPr="003A4A27">
        <w:rPr>
          <w:rFonts w:asciiTheme="minorEastAsia" w:eastAsiaTheme="minorEastAsia" w:hAnsiTheme="minorEastAsia" w:hint="eastAsia"/>
          <w:sz w:val="24"/>
          <w:szCs w:val="24"/>
          <w:lang w:eastAsia="zh-CN"/>
        </w:rPr>
        <w:t>见证检测</w:t>
      </w:r>
      <w:r>
        <w:rPr>
          <w:rFonts w:asciiTheme="minorEastAsia" w:eastAsiaTheme="minorEastAsia" w:hAnsiTheme="minorEastAsia" w:hint="eastAsia"/>
          <w:sz w:val="24"/>
          <w:szCs w:val="24"/>
          <w:lang w:eastAsia="zh-CN"/>
        </w:rPr>
        <w:t>服务</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项目编号：</w:t>
      </w:r>
      <w:r w:rsidR="00DB4F7B" w:rsidRPr="00DB4F7B">
        <w:rPr>
          <w:rFonts w:asciiTheme="minorEastAsia" w:eastAsiaTheme="minorEastAsia" w:hAnsiTheme="minorEastAsia"/>
          <w:sz w:val="24"/>
          <w:szCs w:val="24"/>
          <w:lang w:eastAsia="zh-CN"/>
        </w:rPr>
        <w:t>FHC-PTCG20240220001</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463EC4">
      <w:pPr>
        <w:spacing w:line="40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BA3F8B">
        <w:rPr>
          <w:rFonts w:asciiTheme="minorEastAsia" w:eastAsiaTheme="minorEastAsia" w:hAnsiTheme="minorEastAsia" w:hint="eastAsia"/>
          <w:sz w:val="24"/>
          <w:szCs w:val="24"/>
          <w:lang w:eastAsia="zh-CN"/>
        </w:rPr>
        <w:t>2024年-</w:t>
      </w:r>
      <w:r w:rsidR="00BA3F8B">
        <w:rPr>
          <w:rFonts w:asciiTheme="minorEastAsia" w:eastAsiaTheme="minorEastAsia" w:hAnsiTheme="minorEastAsia"/>
          <w:sz w:val="24"/>
          <w:szCs w:val="24"/>
          <w:lang w:eastAsia="zh-CN"/>
        </w:rPr>
        <w:t>2025年</w:t>
      </w:r>
      <w:r w:rsidR="00DB4F7B">
        <w:rPr>
          <w:rFonts w:asciiTheme="minorEastAsia" w:eastAsiaTheme="minorEastAsia" w:hAnsiTheme="minorEastAsia" w:hint="eastAsia"/>
          <w:sz w:val="24"/>
          <w:szCs w:val="24"/>
          <w:lang w:eastAsia="zh-CN"/>
        </w:rPr>
        <w:t>PX、PTA</w:t>
      </w:r>
      <w:r w:rsidR="003A4A27" w:rsidRPr="003A4A27">
        <w:rPr>
          <w:rFonts w:asciiTheme="minorEastAsia" w:eastAsiaTheme="minorEastAsia" w:hAnsiTheme="minorEastAsia" w:hint="eastAsia"/>
          <w:sz w:val="24"/>
          <w:szCs w:val="24"/>
          <w:lang w:eastAsia="zh-CN"/>
        </w:rPr>
        <w:t>见证检测</w:t>
      </w:r>
      <w:r>
        <w:rPr>
          <w:rFonts w:asciiTheme="minorEastAsia" w:eastAsiaTheme="minorEastAsia" w:hAnsiTheme="minorEastAsia" w:hint="eastAsia"/>
          <w:sz w:val="24"/>
          <w:szCs w:val="24"/>
          <w:lang w:eastAsia="zh-CN"/>
        </w:rPr>
        <w:t>服务</w:t>
      </w:r>
      <w:r w:rsidR="00463EC4">
        <w:rPr>
          <w:rFonts w:asciiTheme="minorEastAsia" w:eastAsiaTheme="minorEastAsia" w:hAnsiTheme="minorEastAsia" w:hint="eastAsia"/>
          <w:sz w:val="24"/>
          <w:szCs w:val="24"/>
          <w:lang w:eastAsia="zh-CN"/>
        </w:rPr>
        <w:t>。</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DB4F7B">
        <w:rPr>
          <w:rFonts w:asciiTheme="minorEastAsia" w:eastAsiaTheme="minorEastAsia" w:hAnsiTheme="minorEastAsia"/>
          <w:bCs/>
          <w:sz w:val="24"/>
          <w:szCs w:val="24"/>
        </w:rPr>
        <w:t>4</w:t>
      </w:r>
      <w:r>
        <w:rPr>
          <w:rFonts w:asciiTheme="minorEastAsia" w:eastAsiaTheme="minorEastAsia" w:hAnsiTheme="minorEastAsia" w:hint="eastAsia"/>
          <w:bCs/>
          <w:sz w:val="24"/>
          <w:szCs w:val="24"/>
        </w:rPr>
        <w:t>,</w:t>
      </w:r>
      <w:r w:rsidR="00DB4F7B">
        <w:rPr>
          <w:rFonts w:asciiTheme="minorEastAsia" w:eastAsiaTheme="minorEastAsia" w:hAnsiTheme="minorEastAsia"/>
          <w:bCs/>
          <w:sz w:val="24"/>
          <w:szCs w:val="24"/>
        </w:rPr>
        <w:t>0</w:t>
      </w:r>
      <w:r>
        <w:rPr>
          <w:rFonts w:asciiTheme="minorEastAsia" w:eastAsiaTheme="minorEastAsia" w:hAnsiTheme="minorEastAsia" w:hint="eastAsia"/>
          <w:bCs/>
          <w:sz w:val="24"/>
          <w:szCs w:val="24"/>
        </w:rPr>
        <w:t>00</w:t>
      </w:r>
      <w:r>
        <w:rPr>
          <w:rFonts w:asciiTheme="minorEastAsia" w:eastAsiaTheme="minorEastAsia" w:hAnsiTheme="minorEastAsia" w:hint="eastAsia"/>
          <w:sz w:val="24"/>
          <w:szCs w:val="24"/>
        </w:rPr>
        <w:t>.00</w:t>
      </w:r>
      <w:r>
        <w:rPr>
          <w:rFonts w:asciiTheme="minorEastAsia" w:eastAsiaTheme="minorEastAsia" w:hAnsiTheme="minorEastAsia" w:hint="eastAsia"/>
          <w:bCs/>
          <w:sz w:val="24"/>
          <w:szCs w:val="24"/>
        </w:rPr>
        <w:t>元</w:t>
      </w:r>
      <w:r w:rsidR="00A21DD8">
        <w:rPr>
          <w:rFonts w:asciiTheme="minorEastAsia" w:eastAsiaTheme="minorEastAsia" w:hAnsiTheme="minorEastAsia" w:hint="eastAsia"/>
          <w:bCs/>
          <w:sz w:val="24"/>
          <w:szCs w:val="24"/>
        </w:rPr>
        <w:t>/</w:t>
      </w:r>
      <w:r w:rsidR="00E23B81">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rPr>
        <w:t>（含税）</w:t>
      </w:r>
      <w:r w:rsidR="00BA3F8B">
        <w:rPr>
          <w:rFonts w:asciiTheme="minorEastAsia" w:eastAsiaTheme="minorEastAsia" w:hAnsiTheme="minorEastAsia" w:hint="eastAsia"/>
          <w:bCs/>
          <w:sz w:val="24"/>
          <w:szCs w:val="24"/>
        </w:rPr>
        <w:t>，两年共计8,0</w:t>
      </w:r>
      <w:r w:rsidR="00BA3F8B">
        <w:rPr>
          <w:rFonts w:asciiTheme="minorEastAsia" w:eastAsiaTheme="minorEastAsia" w:hAnsiTheme="minorEastAsia"/>
          <w:bCs/>
          <w:sz w:val="24"/>
          <w:szCs w:val="24"/>
        </w:rPr>
        <w:t>00.00元</w:t>
      </w:r>
      <w:r>
        <w:rPr>
          <w:rFonts w:asciiTheme="minorEastAsia" w:eastAsiaTheme="minorEastAsia" w:hAnsiTheme="minorEastAsia" w:hint="eastAsia"/>
          <w:sz w:val="24"/>
          <w:szCs w:val="24"/>
        </w:rPr>
        <w:t>。</w:t>
      </w:r>
    </w:p>
    <w:p w:rsidR="006A0D50" w:rsidRDefault="006A0D50"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.项目要求</w:t>
      </w:r>
      <w:r>
        <w:rPr>
          <w:rFonts w:asciiTheme="minorEastAsia" w:eastAsiaTheme="minorEastAsia" w:hAnsiTheme="minorEastAsia" w:hint="eastAsia"/>
          <w:sz w:val="24"/>
          <w:szCs w:val="24"/>
        </w:rPr>
        <w:t>：</w:t>
      </w:r>
      <w:r w:rsidR="00DE77C7" w:rsidRPr="00DE77C7">
        <w:rPr>
          <w:rFonts w:asciiTheme="minorEastAsia" w:eastAsiaTheme="minorEastAsia" w:hAnsiTheme="minorEastAsia" w:hint="eastAsia"/>
          <w:sz w:val="24"/>
          <w:szCs w:val="24"/>
        </w:rPr>
        <w:t>乙方接到甲方通知后</w:t>
      </w:r>
      <w:r w:rsidR="00DE77C7" w:rsidRPr="00DE77C7">
        <w:rPr>
          <w:rFonts w:asciiTheme="minorEastAsia" w:eastAsiaTheme="minorEastAsia" w:hAnsiTheme="minorEastAsia"/>
          <w:sz w:val="24"/>
          <w:szCs w:val="24"/>
        </w:rPr>
        <w:t>5个工作日内安排进场检测，并于7</w:t>
      </w:r>
      <w:r w:rsidR="00463EC4">
        <w:rPr>
          <w:rFonts w:asciiTheme="minorEastAsia" w:eastAsiaTheme="minorEastAsia" w:hAnsiTheme="minorEastAsia"/>
          <w:sz w:val="24"/>
          <w:szCs w:val="24"/>
        </w:rPr>
        <w:t>个工作日内提交产品检测报告</w:t>
      </w:r>
      <w:r w:rsidR="00463EC4">
        <w:rPr>
          <w:rFonts w:asciiTheme="minorEastAsia" w:eastAsiaTheme="minorEastAsia" w:hAnsiTheme="minorEastAsia" w:hint="eastAsia"/>
          <w:sz w:val="24"/>
          <w:szCs w:val="24"/>
        </w:rPr>
        <w:t>，</w:t>
      </w:r>
      <w:r w:rsidR="00DE77C7" w:rsidRPr="00DE77C7">
        <w:rPr>
          <w:rFonts w:asciiTheme="minorEastAsia" w:eastAsiaTheme="minorEastAsia" w:hAnsiTheme="minorEastAsia"/>
          <w:sz w:val="24"/>
          <w:szCs w:val="24"/>
        </w:rPr>
        <w:t>报告文件需要单位章。</w:t>
      </w:r>
    </w:p>
    <w:p w:rsidR="00BA3F8B" w:rsidRPr="006A0D50" w:rsidRDefault="00BA3F8B"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.合同期限</w:t>
      </w:r>
      <w:r>
        <w:rPr>
          <w:rFonts w:asciiTheme="minorEastAsia" w:eastAsiaTheme="minorEastAsia" w:hAnsiTheme="minorEastAsia" w:hint="eastAsia"/>
          <w:sz w:val="24"/>
          <w:szCs w:val="24"/>
        </w:rPr>
        <w:t>：</w:t>
      </w:r>
      <w:r>
        <w:rPr>
          <w:rFonts w:asciiTheme="minorEastAsia" w:eastAsiaTheme="minorEastAsia" w:hAnsiTheme="minorEastAsia"/>
          <w:sz w:val="24"/>
          <w:szCs w:val="24"/>
        </w:rPr>
        <w:t>两年</w:t>
      </w:r>
      <w:r>
        <w:rPr>
          <w:rFonts w:asciiTheme="minorEastAsia" w:eastAsiaTheme="minorEastAsia" w:hAnsiTheme="minorEastAsia" w:hint="eastAsia"/>
          <w:sz w:val="24"/>
          <w:szCs w:val="24"/>
        </w:rPr>
        <w:t>。</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14B83" w:rsidRDefault="00DA36C6" w:rsidP="00463EC4">
      <w:pPr>
        <w:pStyle w:val="10"/>
        <w:spacing w:line="4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sz w:val="24"/>
          <w:szCs w:val="24"/>
        </w:rPr>
        <w:t>4.参选单位必须</w:t>
      </w:r>
      <w:r>
        <w:rPr>
          <w:rFonts w:asciiTheme="minorEastAsia" w:eastAsiaTheme="minorEastAsia" w:hAnsiTheme="minorEastAsia" w:hint="eastAsia"/>
          <w:snapToGrid w:val="0"/>
          <w:sz w:val="24"/>
          <w:szCs w:val="24"/>
        </w:rPr>
        <w:t>具有</w:t>
      </w:r>
      <w:r w:rsidR="00A014D1" w:rsidRPr="00A014D1">
        <w:rPr>
          <w:rFonts w:asciiTheme="minorEastAsia" w:eastAsiaTheme="minorEastAsia" w:hAnsiTheme="minorEastAsia"/>
          <w:snapToGrid w:val="0"/>
          <w:sz w:val="24"/>
          <w:szCs w:val="24"/>
        </w:rPr>
        <w:t>CNAS或CMA</w:t>
      </w:r>
      <w:r>
        <w:rPr>
          <w:rFonts w:asciiTheme="minorEastAsia" w:eastAsiaTheme="minorEastAsia" w:hAnsiTheme="minorEastAsia" w:hint="eastAsia"/>
          <w:snapToGrid w:val="0"/>
          <w:sz w:val="24"/>
          <w:szCs w:val="24"/>
        </w:rPr>
        <w:t>检验检测机构资质认证书</w:t>
      </w:r>
      <w:r>
        <w:rPr>
          <w:rFonts w:cs="微软雅黑" w:hint="eastAsia"/>
          <w:sz w:val="24"/>
        </w:rPr>
        <w:t>。</w:t>
      </w:r>
    </w:p>
    <w:p w:rsidR="00914B83" w:rsidRDefault="00DA36C6" w:rsidP="00463EC4">
      <w:pPr>
        <w:pStyle w:val="10"/>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BA3F8B">
        <w:rPr>
          <w:rFonts w:asciiTheme="minorEastAsia" w:eastAsiaTheme="minorEastAsia" w:hAnsiTheme="minorEastAsia"/>
          <w:sz w:val="24"/>
          <w:szCs w:val="24"/>
        </w:rPr>
        <w:t>4</w:t>
      </w:r>
      <w:r>
        <w:rPr>
          <w:rFonts w:asciiTheme="minorEastAsia" w:eastAsiaTheme="minorEastAsia" w:hAnsiTheme="minorEastAsia" w:hint="eastAsia"/>
          <w:sz w:val="24"/>
          <w:szCs w:val="24"/>
        </w:rPr>
        <w:t>年</w:t>
      </w:r>
      <w:r w:rsidR="00D0760C">
        <w:rPr>
          <w:rFonts w:asciiTheme="minorEastAsia" w:eastAsiaTheme="minorEastAsia" w:hAnsiTheme="minorEastAsia"/>
          <w:sz w:val="24"/>
          <w:szCs w:val="24"/>
        </w:rPr>
        <w:t>3</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EF3D34">
        <w:rPr>
          <w:rFonts w:asciiTheme="minorEastAsia" w:eastAsiaTheme="minorEastAsia" w:hAnsiTheme="minorEastAsia"/>
          <w:sz w:val="24"/>
          <w:szCs w:val="24"/>
        </w:rPr>
        <w:t xml:space="preserve"> </w:t>
      </w:r>
      <w:r w:rsidR="00C8091B">
        <w:rPr>
          <w:rFonts w:asciiTheme="minorEastAsia" w:eastAsiaTheme="minorEastAsia" w:hAnsiTheme="minorEastAsia"/>
          <w:sz w:val="24"/>
          <w:szCs w:val="24"/>
        </w:rPr>
        <w:t>5</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日至</w:t>
      </w:r>
      <w:r w:rsidR="004252E5">
        <w:rPr>
          <w:rFonts w:asciiTheme="minorEastAsia" w:eastAsiaTheme="minorEastAsia" w:hAnsiTheme="minorEastAsia" w:hint="eastAsia"/>
          <w:sz w:val="24"/>
          <w:szCs w:val="24"/>
        </w:rPr>
        <w:t>2</w:t>
      </w:r>
      <w:r w:rsidR="004252E5">
        <w:rPr>
          <w:rFonts w:asciiTheme="minorEastAsia" w:eastAsiaTheme="minorEastAsia" w:hAnsiTheme="minorEastAsia"/>
          <w:sz w:val="24"/>
          <w:szCs w:val="24"/>
        </w:rPr>
        <w:t>024年</w:t>
      </w:r>
      <w:r w:rsidR="004252E5">
        <w:rPr>
          <w:rFonts w:asciiTheme="minorEastAsia" w:eastAsiaTheme="minorEastAsia" w:hAnsiTheme="minorEastAsia" w:hint="eastAsia"/>
          <w:sz w:val="24"/>
          <w:szCs w:val="24"/>
        </w:rPr>
        <w:t xml:space="preserve"> </w:t>
      </w:r>
      <w:r w:rsidR="004252E5">
        <w:rPr>
          <w:rFonts w:asciiTheme="minorEastAsia" w:eastAsiaTheme="minorEastAsia" w:hAnsiTheme="minorEastAsia"/>
          <w:sz w:val="24"/>
          <w:szCs w:val="24"/>
        </w:rPr>
        <w:t>3月</w:t>
      </w:r>
      <w:r w:rsidR="004252E5">
        <w:rPr>
          <w:rFonts w:asciiTheme="minorEastAsia" w:eastAsiaTheme="minorEastAsia" w:hAnsiTheme="minorEastAsia" w:hint="eastAsia"/>
          <w:sz w:val="24"/>
          <w:szCs w:val="24"/>
        </w:rPr>
        <w:t xml:space="preserve"> </w:t>
      </w:r>
      <w:r w:rsidR="00D0760C">
        <w:rPr>
          <w:rFonts w:asciiTheme="minorEastAsia" w:eastAsiaTheme="minorEastAsia" w:hAnsiTheme="minorEastAsia"/>
          <w:sz w:val="24"/>
          <w:szCs w:val="24"/>
        </w:rPr>
        <w:t>1</w:t>
      </w:r>
      <w:r w:rsidR="00C8091B">
        <w:rPr>
          <w:rFonts w:asciiTheme="minorEastAsia" w:eastAsiaTheme="minorEastAsia" w:hAnsiTheme="minorEastAsia"/>
          <w:sz w:val="24"/>
          <w:szCs w:val="24"/>
        </w:rPr>
        <w:t>4</w:t>
      </w:r>
      <w:r>
        <w:rPr>
          <w:rFonts w:asciiTheme="minorEastAsia" w:eastAsiaTheme="minorEastAsia" w:hAnsiTheme="minorEastAsia" w:hint="eastAsia"/>
          <w:sz w:val="24"/>
          <w:szCs w:val="24"/>
        </w:rPr>
        <w:t>日（共</w:t>
      </w:r>
      <w:r w:rsidR="00BA3F8B">
        <w:rPr>
          <w:rFonts w:asciiTheme="minorEastAsia" w:eastAsiaTheme="minorEastAsia" w:hAnsiTheme="minorEastAsia"/>
          <w:sz w:val="24"/>
          <w:szCs w:val="24"/>
        </w:rPr>
        <w:t>10</w:t>
      </w:r>
      <w:r>
        <w:rPr>
          <w:rFonts w:asciiTheme="minorEastAsia" w:eastAsiaTheme="minorEastAsia" w:hAnsiTheme="minorEastAsia" w:hint="eastAsia"/>
          <w:sz w:val="24"/>
          <w:szCs w:val="24"/>
        </w:rPr>
        <w:t>天）</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914B83" w:rsidRDefault="00DA36C6" w:rsidP="00463EC4">
      <w:pPr>
        <w:tabs>
          <w:tab w:val="left" w:pos="709"/>
        </w:tabs>
        <w:spacing w:line="40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463EC4">
      <w:pPr>
        <w:tabs>
          <w:tab w:val="left" w:pos="709"/>
        </w:tabs>
        <w:spacing w:line="40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42205C" w:rsidRPr="0042205C">
        <w:rPr>
          <w:color w:val="000000" w:themeColor="text1"/>
          <w:sz w:val="24"/>
          <w:szCs w:val="24"/>
          <w:lang w:eastAsia="zh-CN"/>
        </w:rPr>
        <w:t>202</w:t>
      </w:r>
      <w:r w:rsidR="00BA3F8B">
        <w:rPr>
          <w:color w:val="000000" w:themeColor="text1"/>
          <w:sz w:val="24"/>
          <w:szCs w:val="24"/>
          <w:lang w:eastAsia="zh-CN"/>
        </w:rPr>
        <w:t>4</w:t>
      </w:r>
      <w:r w:rsidR="0042205C" w:rsidRPr="0042205C">
        <w:rPr>
          <w:color w:val="000000" w:themeColor="text1"/>
          <w:sz w:val="24"/>
          <w:szCs w:val="24"/>
          <w:lang w:eastAsia="zh-CN"/>
        </w:rPr>
        <w:t xml:space="preserve"> 年 </w:t>
      </w:r>
      <w:r w:rsidR="004252E5">
        <w:rPr>
          <w:color w:val="000000" w:themeColor="text1"/>
          <w:sz w:val="24"/>
          <w:szCs w:val="24"/>
          <w:lang w:eastAsia="zh-CN"/>
        </w:rPr>
        <w:t>3</w:t>
      </w:r>
      <w:r w:rsidR="0042205C" w:rsidRPr="0042205C">
        <w:rPr>
          <w:color w:val="000000" w:themeColor="text1"/>
          <w:sz w:val="24"/>
          <w:szCs w:val="24"/>
          <w:lang w:eastAsia="zh-CN"/>
        </w:rPr>
        <w:t xml:space="preserve"> 月 </w:t>
      </w:r>
      <w:r w:rsidR="00D0760C">
        <w:rPr>
          <w:color w:val="000000" w:themeColor="text1"/>
          <w:sz w:val="24"/>
          <w:szCs w:val="24"/>
          <w:lang w:eastAsia="zh-CN"/>
        </w:rPr>
        <w:t>1</w:t>
      </w:r>
      <w:r w:rsidR="00C8091B">
        <w:rPr>
          <w:color w:val="000000" w:themeColor="text1"/>
          <w:sz w:val="24"/>
          <w:szCs w:val="24"/>
          <w:lang w:eastAsia="zh-CN"/>
        </w:rPr>
        <w:t>6</w:t>
      </w:r>
      <w:r w:rsidR="00BA3F8B">
        <w:rPr>
          <w:color w:val="000000" w:themeColor="text1"/>
          <w:sz w:val="24"/>
          <w:szCs w:val="24"/>
          <w:lang w:eastAsia="zh-CN"/>
        </w:rPr>
        <w:t xml:space="preserve"> </w:t>
      </w:r>
      <w:r w:rsidR="0042205C" w:rsidRPr="0042205C">
        <w:rPr>
          <w:color w:val="000000" w:themeColor="text1"/>
          <w:sz w:val="24"/>
          <w:szCs w:val="24"/>
          <w:lang w:eastAsia="zh-CN"/>
        </w:rPr>
        <w:t>日</w:t>
      </w:r>
      <w:r w:rsidR="0042205C">
        <w:rPr>
          <w:rFonts w:hint="eastAsia"/>
          <w:color w:val="000000" w:themeColor="text1"/>
          <w:sz w:val="24"/>
          <w:szCs w:val="24"/>
          <w:lang w:eastAsia="zh-CN"/>
        </w:rPr>
        <w:t xml:space="preserve"> </w:t>
      </w:r>
      <w:r w:rsidR="0042205C">
        <w:rPr>
          <w:color w:val="000000" w:themeColor="text1"/>
          <w:sz w:val="24"/>
          <w:szCs w:val="24"/>
          <w:lang w:eastAsia="zh-CN"/>
        </w:rPr>
        <w:t>1</w:t>
      </w:r>
      <w:r w:rsidR="00BA3F8B">
        <w:rPr>
          <w:color w:val="000000" w:themeColor="text1"/>
          <w:sz w:val="24"/>
          <w:szCs w:val="24"/>
          <w:lang w:eastAsia="zh-CN"/>
        </w:rPr>
        <w:t>4</w:t>
      </w:r>
      <w:r w:rsidR="0042205C">
        <w:rPr>
          <w:color w:val="000000" w:themeColor="text1"/>
          <w:sz w:val="24"/>
          <w:szCs w:val="24"/>
          <w:lang w:eastAsia="zh-CN"/>
        </w:rPr>
        <w:t xml:space="preserve"> 时</w:t>
      </w:r>
      <w:r w:rsidR="0042205C">
        <w:rPr>
          <w:rFonts w:hint="eastAsia"/>
          <w:color w:val="000000" w:themeColor="text1"/>
          <w:sz w:val="24"/>
          <w:szCs w:val="24"/>
          <w:lang w:eastAsia="zh-CN"/>
        </w:rPr>
        <w:t xml:space="preserve"> 0</w:t>
      </w:r>
      <w:r w:rsidR="0042205C">
        <w:rPr>
          <w:color w:val="000000" w:themeColor="text1"/>
          <w:sz w:val="24"/>
          <w:szCs w:val="24"/>
          <w:lang w:eastAsia="zh-CN"/>
        </w:rPr>
        <w:t>0 分前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p>
    <w:p w:rsidR="00914B83" w:rsidRDefault="00DA36C6" w:rsidP="00463EC4">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463EC4">
      <w:pPr>
        <w:pStyle w:val="aa"/>
        <w:spacing w:line="400" w:lineRule="exact"/>
        <w:ind w:firstLineChars="200" w:firstLine="480"/>
        <w:jc w:val="both"/>
        <w:rPr>
          <w:lang w:eastAsia="zh-CN"/>
        </w:rPr>
      </w:pPr>
      <w:r>
        <w:rPr>
          <w:rFonts w:hint="eastAsia"/>
          <w:lang w:eastAsia="zh-CN"/>
        </w:rPr>
        <w:t>技术联系人：</w:t>
      </w:r>
      <w:r w:rsidR="004A5DB1" w:rsidRPr="004A5DB1">
        <w:rPr>
          <w:rFonts w:hint="eastAsia"/>
          <w:lang w:eastAsia="zh-CN"/>
        </w:rPr>
        <w:t>郑建英</w:t>
      </w:r>
      <w:r w:rsidR="004A5DB1">
        <w:rPr>
          <w:rFonts w:hint="eastAsia"/>
          <w:lang w:eastAsia="zh-CN"/>
        </w:rPr>
        <w:t xml:space="preserve"> </w:t>
      </w:r>
      <w:r w:rsidR="004A5DB1">
        <w:rPr>
          <w:lang w:eastAsia="zh-CN"/>
        </w:rPr>
        <w:t xml:space="preserve"> </w:t>
      </w:r>
      <w:r>
        <w:rPr>
          <w:rFonts w:hint="eastAsia"/>
          <w:lang w:eastAsia="zh-CN"/>
        </w:rPr>
        <w:t>电话：</w:t>
      </w:r>
      <w:r w:rsidR="004A5DB1" w:rsidRPr="004A5DB1">
        <w:rPr>
          <w:rFonts w:asciiTheme="minorEastAsia" w:eastAsiaTheme="minorEastAsia" w:hAnsiTheme="minorEastAsia"/>
          <w:lang w:eastAsia="zh-CN"/>
        </w:rPr>
        <w:t>18060282325</w:t>
      </w:r>
      <w:r w:rsidR="004A5DB1">
        <w:rPr>
          <w:rFonts w:asciiTheme="minorEastAsia" w:eastAsiaTheme="minorEastAsia" w:hAnsiTheme="minorEastAsia"/>
          <w:lang w:eastAsia="zh-CN"/>
        </w:rPr>
        <w:t xml:space="preserve">  </w:t>
      </w:r>
      <w:r>
        <w:rPr>
          <w:rFonts w:hint="eastAsia"/>
          <w:lang w:eastAsia="zh-CN"/>
        </w:rPr>
        <w:t xml:space="preserve"> 邮箱：</w:t>
      </w:r>
      <w:r w:rsidR="004A5DB1" w:rsidRPr="004A5DB1">
        <w:rPr>
          <w:lang w:eastAsia="zh-CN"/>
        </w:rPr>
        <w:t>jyzheng@fhcpec.com.cn</w:t>
      </w:r>
      <w:r>
        <w:rPr>
          <w:rFonts w:hint="eastAsia"/>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 xml:space="preserve">纪检监察室电话：0596-6311774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DB4F7B">
        <w:rPr>
          <w:rFonts w:hint="eastAsia"/>
          <w:lang w:eastAsia="zh-CN"/>
        </w:rPr>
        <w:t>2024年</w:t>
      </w:r>
      <w:r w:rsidR="00BA3F8B">
        <w:rPr>
          <w:rFonts w:hint="eastAsia"/>
          <w:lang w:eastAsia="zh-CN"/>
        </w:rPr>
        <w:t>-</w:t>
      </w:r>
      <w:r w:rsidR="00BA3F8B">
        <w:rPr>
          <w:lang w:eastAsia="zh-CN"/>
        </w:rPr>
        <w:t>2025年</w:t>
      </w:r>
      <w:r w:rsidR="00DB4F7B">
        <w:rPr>
          <w:rFonts w:hint="eastAsia"/>
          <w:lang w:eastAsia="zh-CN"/>
        </w:rPr>
        <w:t>PX、PTA</w:t>
      </w:r>
      <w:r w:rsidR="004A5DB1" w:rsidRPr="004A5DB1">
        <w:rPr>
          <w:rFonts w:asciiTheme="minorEastAsia" w:eastAsiaTheme="minorEastAsia" w:hAnsiTheme="minorEastAsia" w:hint="eastAsia"/>
          <w:lang w:eastAsia="zh-CN"/>
        </w:rPr>
        <w:t>见证检测</w:t>
      </w:r>
      <w:r>
        <w:rPr>
          <w:rFonts w:asciiTheme="minorEastAsia" w:eastAsiaTheme="minorEastAsia" w:hAnsiTheme="minorEastAsia" w:hint="eastAsia"/>
          <w:lang w:eastAsia="zh-CN"/>
        </w:rPr>
        <w:t>服务</w:t>
      </w:r>
      <w:r w:rsidR="00463EC4">
        <w:rPr>
          <w:rFonts w:asciiTheme="minorEastAsia" w:eastAsiaTheme="minorEastAsia" w:hAnsiTheme="minorEastAsia"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2、项目</w:t>
      </w:r>
      <w:r>
        <w:rPr>
          <w:lang w:eastAsia="zh-CN"/>
        </w:rPr>
        <w:t>地点：</w:t>
      </w:r>
      <w:r>
        <w:rPr>
          <w:rFonts w:hint="eastAsia"/>
          <w:lang w:eastAsia="zh-CN"/>
        </w:rPr>
        <w:t>福建古雷</w:t>
      </w:r>
      <w:r w:rsidR="00463EC4">
        <w:rPr>
          <w:rFonts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3、承包方式：</w:t>
      </w:r>
      <w:r w:rsidR="004A5DB1" w:rsidRPr="004A5DB1">
        <w:rPr>
          <w:rFonts w:hint="eastAsia"/>
          <w:lang w:eastAsia="zh-CN"/>
        </w:rPr>
        <w:t>固定总价包干，即本项目全部过程涉及的全部费用，包含人工费、材料费等。</w:t>
      </w:r>
      <w:r>
        <w:rPr>
          <w:lang w:eastAsia="zh-CN"/>
        </w:rPr>
        <w:t xml:space="preserve"> </w:t>
      </w:r>
    </w:p>
    <w:p w:rsidR="00914B83" w:rsidRDefault="00DA36C6">
      <w:pPr>
        <w:spacing w:line="360" w:lineRule="auto"/>
        <w:ind w:firstLineChars="200" w:firstLine="440"/>
        <w:rPr>
          <w:rFonts w:ascii="微软雅黑" w:eastAsia="微软雅黑" w:hAnsi="微软雅黑"/>
          <w:b/>
          <w:sz w:val="32"/>
          <w:szCs w:val="32"/>
          <w:lang w:eastAsia="zh-CN"/>
        </w:rPr>
      </w:pPr>
      <w:r>
        <w:rPr>
          <w:rFonts w:hint="eastAsia"/>
          <w:lang w:eastAsia="zh-CN"/>
        </w:rPr>
        <w:t>4、</w:t>
      </w:r>
      <w:r w:rsidRPr="0057402C">
        <w:rPr>
          <w:rFonts w:hint="eastAsia"/>
          <w:sz w:val="24"/>
          <w:szCs w:val="24"/>
          <w:lang w:eastAsia="zh-CN"/>
        </w:rPr>
        <w:t>项目工作范围及技术要求：</w:t>
      </w:r>
      <w:r w:rsidRPr="0057402C">
        <w:rPr>
          <w:sz w:val="24"/>
          <w:szCs w:val="24"/>
          <w:lang w:eastAsia="zh-CN"/>
        </w:rPr>
        <w:t xml:space="preserve"> </w:t>
      </w:r>
      <w:r w:rsidRPr="0057402C">
        <w:rPr>
          <w:rFonts w:hint="eastAsia"/>
          <w:sz w:val="24"/>
          <w:szCs w:val="24"/>
          <w:lang w:eastAsia="zh-CN"/>
        </w:rPr>
        <w:t>见附件</w:t>
      </w:r>
      <w:r w:rsidR="00E95B37">
        <w:rPr>
          <w:rFonts w:hint="eastAsia"/>
          <w:sz w:val="24"/>
          <w:szCs w:val="24"/>
          <w:lang w:eastAsia="zh-CN"/>
        </w:rPr>
        <w:t>四</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E6716D" w:rsidRPr="00E6716D">
        <w:rPr>
          <w:rFonts w:hint="eastAsia"/>
          <w:lang w:eastAsia="zh-CN"/>
        </w:rPr>
        <w:t>郑建英</w:t>
      </w:r>
      <w:r w:rsidR="00E6716D" w:rsidRPr="00E6716D">
        <w:rPr>
          <w:lang w:eastAsia="zh-CN"/>
        </w:rPr>
        <w:t xml:space="preserve">  电话：18060282325   邮箱：jyzheng@fhcpec.com.cn</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lastRenderedPageBreak/>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14B83" w:rsidRPr="004E6429" w:rsidRDefault="00DA36C6" w:rsidP="004E6429">
      <w:pPr>
        <w:pStyle w:val="1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sz w:val="24"/>
          <w:szCs w:val="24"/>
        </w:rPr>
        <w:t>4.</w:t>
      </w:r>
      <w:r w:rsidR="004E6429" w:rsidRPr="004E6429">
        <w:rPr>
          <w:rFonts w:asciiTheme="minorEastAsia" w:eastAsiaTheme="minorEastAsia" w:hAnsiTheme="minorEastAsia" w:hint="eastAsia"/>
          <w:sz w:val="24"/>
          <w:szCs w:val="24"/>
        </w:rPr>
        <w:t xml:space="preserve"> </w:t>
      </w:r>
      <w:r w:rsidR="004E6429">
        <w:rPr>
          <w:rFonts w:asciiTheme="minorEastAsia" w:eastAsiaTheme="minorEastAsia" w:hAnsiTheme="minorEastAsia" w:hint="eastAsia"/>
          <w:sz w:val="24"/>
          <w:szCs w:val="24"/>
        </w:rPr>
        <w:t>参选单位必须</w:t>
      </w:r>
      <w:r w:rsidR="004E6429">
        <w:rPr>
          <w:rFonts w:asciiTheme="minorEastAsia" w:eastAsiaTheme="minorEastAsia" w:hAnsiTheme="minorEastAsia" w:hint="eastAsia"/>
          <w:snapToGrid w:val="0"/>
          <w:sz w:val="24"/>
          <w:szCs w:val="24"/>
        </w:rPr>
        <w:t>具有</w:t>
      </w:r>
      <w:r w:rsidR="004E6429" w:rsidRPr="00A014D1">
        <w:rPr>
          <w:rFonts w:asciiTheme="minorEastAsia" w:eastAsiaTheme="minorEastAsia" w:hAnsiTheme="minorEastAsia"/>
          <w:snapToGrid w:val="0"/>
          <w:sz w:val="24"/>
          <w:szCs w:val="24"/>
        </w:rPr>
        <w:t>CNAS或CMA</w:t>
      </w:r>
      <w:r w:rsidR="004E6429">
        <w:rPr>
          <w:rFonts w:asciiTheme="minorEastAsia" w:eastAsiaTheme="minorEastAsia" w:hAnsiTheme="minorEastAsia" w:hint="eastAsia"/>
          <w:snapToGrid w:val="0"/>
          <w:sz w:val="24"/>
          <w:szCs w:val="24"/>
        </w:rPr>
        <w:t>检验检测机构资质认证书</w:t>
      </w:r>
      <w:r w:rsidR="004E6429">
        <w:rPr>
          <w:rFonts w:cs="微软雅黑" w:hint="eastAsia"/>
          <w:sz w:val="24"/>
        </w:rPr>
        <w:t>。</w:t>
      </w:r>
    </w:p>
    <w:p w:rsidR="00914B83" w:rsidRDefault="00DA36C6">
      <w:pPr>
        <w:spacing w:line="360" w:lineRule="auto"/>
        <w:ind w:firstLineChars="200" w:firstLine="459"/>
        <w:rPr>
          <w:b/>
          <w:w w:val="95"/>
          <w:sz w:val="24"/>
          <w:szCs w:val="24"/>
          <w:lang w:eastAsia="zh-CN"/>
        </w:rPr>
      </w:pPr>
      <w:r>
        <w:rPr>
          <w:b/>
          <w:w w:val="95"/>
          <w:sz w:val="24"/>
          <w:szCs w:val="24"/>
          <w:lang w:eastAsia="zh-CN"/>
        </w:rPr>
        <w:t>七、参选保证金</w:t>
      </w:r>
    </w:p>
    <w:p w:rsidR="00914B83" w:rsidRDefault="00463EC4" w:rsidP="00463EC4">
      <w:pPr>
        <w:pStyle w:val="10"/>
        <w:spacing w:line="360" w:lineRule="auto"/>
        <w:ind w:firstLineChars="200" w:firstLine="480"/>
        <w:rPr>
          <w:sz w:val="24"/>
          <w:szCs w:val="24"/>
        </w:rPr>
      </w:pPr>
      <w:r>
        <w:rPr>
          <w:rFonts w:hint="eastAsia"/>
          <w:sz w:val="24"/>
          <w:szCs w:val="24"/>
        </w:rPr>
        <w:t>本项目不适用。</w:t>
      </w:r>
    </w:p>
    <w:p w:rsidR="00914B83" w:rsidRDefault="00DA36C6">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1"/>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sidR="0042205C" w:rsidRPr="0042205C">
        <w:rPr>
          <w:color w:val="000000" w:themeColor="text1"/>
          <w:lang w:eastAsia="zh-CN"/>
        </w:rPr>
        <w:t>202</w:t>
      </w:r>
      <w:r w:rsidR="00BA3F8B">
        <w:rPr>
          <w:color w:val="000000" w:themeColor="text1"/>
          <w:lang w:eastAsia="zh-CN"/>
        </w:rPr>
        <w:t>4</w:t>
      </w:r>
      <w:r w:rsidR="0042205C" w:rsidRPr="0042205C">
        <w:rPr>
          <w:color w:val="000000" w:themeColor="text1"/>
          <w:lang w:eastAsia="zh-CN"/>
        </w:rPr>
        <w:t xml:space="preserve"> 年 </w:t>
      </w:r>
      <w:r w:rsidR="004252E5">
        <w:rPr>
          <w:color w:val="000000" w:themeColor="text1"/>
          <w:lang w:eastAsia="zh-CN"/>
        </w:rPr>
        <w:t>3</w:t>
      </w:r>
      <w:r w:rsidR="0042205C" w:rsidRPr="0042205C">
        <w:rPr>
          <w:color w:val="000000" w:themeColor="text1"/>
          <w:lang w:eastAsia="zh-CN"/>
        </w:rPr>
        <w:t xml:space="preserve"> 月 </w:t>
      </w:r>
      <w:r w:rsidR="00D0760C">
        <w:rPr>
          <w:color w:val="000000" w:themeColor="text1"/>
          <w:lang w:eastAsia="zh-CN"/>
        </w:rPr>
        <w:t>1</w:t>
      </w:r>
      <w:r w:rsidR="00C8091B">
        <w:rPr>
          <w:color w:val="000000" w:themeColor="text1"/>
          <w:lang w:eastAsia="zh-CN"/>
        </w:rPr>
        <w:t>6</w:t>
      </w:r>
      <w:r w:rsidR="0042205C" w:rsidRPr="0042205C">
        <w:rPr>
          <w:color w:val="000000" w:themeColor="text1"/>
          <w:lang w:eastAsia="zh-CN"/>
        </w:rPr>
        <w:t xml:space="preserve"> 日 1</w:t>
      </w:r>
      <w:r w:rsidR="00BA3F8B">
        <w:rPr>
          <w:color w:val="000000" w:themeColor="text1"/>
          <w:lang w:eastAsia="zh-CN"/>
        </w:rPr>
        <w:t>4</w:t>
      </w:r>
      <w:r w:rsidR="0042205C" w:rsidRPr="0042205C">
        <w:rPr>
          <w:color w:val="000000" w:themeColor="text1"/>
          <w:lang w:eastAsia="zh-CN"/>
        </w:rPr>
        <w:t xml:space="preserve"> 时 00 分</w:t>
      </w:r>
      <w:r>
        <w:rPr>
          <w:rFonts w:hint="eastAsia"/>
          <w:lang w:eastAsia="zh-CN"/>
        </w:rPr>
        <w:t>。</w:t>
      </w:r>
    </w:p>
    <w:p w:rsidR="00914B83" w:rsidRDefault="00DA36C6">
      <w:pPr>
        <w:pStyle w:val="21"/>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w:t>
      </w:r>
      <w:bookmarkStart w:id="0" w:name="_GoBack"/>
      <w:bookmarkEnd w:id="0"/>
      <w:r>
        <w:rPr>
          <w:rFonts w:hint="eastAsia"/>
          <w:spacing w:val="4"/>
          <w:lang w:eastAsia="zh-CN"/>
        </w:rPr>
        <w:t>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1"/>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技术参选文件，见附件格式，胶装。</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BA3F8B">
        <w:rPr>
          <w:b/>
          <w:color w:val="FF0000"/>
          <w:lang w:eastAsia="zh-CN"/>
        </w:rPr>
        <w:t>4</w:t>
      </w:r>
      <w:r w:rsidR="0021558E">
        <w:rPr>
          <w:rFonts w:hint="eastAsia"/>
          <w:b/>
          <w:color w:val="FF0000"/>
          <w:lang w:eastAsia="zh-CN"/>
        </w:rPr>
        <w:t>,</w:t>
      </w:r>
      <w:r w:rsidR="00BA3F8B">
        <w:rPr>
          <w:b/>
          <w:color w:val="FF0000"/>
          <w:lang w:eastAsia="zh-CN"/>
        </w:rPr>
        <w:t>0</w:t>
      </w:r>
      <w:r w:rsidR="0021558E" w:rsidRPr="0021558E">
        <w:rPr>
          <w:b/>
          <w:color w:val="FF0000"/>
          <w:lang w:eastAsia="zh-CN"/>
        </w:rPr>
        <w:t>00.00</w:t>
      </w:r>
      <w:r>
        <w:rPr>
          <w:rFonts w:hint="eastAsia"/>
          <w:b/>
          <w:color w:val="FF0000"/>
          <w:lang w:eastAsia="zh-CN"/>
        </w:rPr>
        <w:t>元</w:t>
      </w:r>
      <w:r w:rsidR="00BA3F8B">
        <w:rPr>
          <w:rFonts w:hint="eastAsia"/>
          <w:b/>
          <w:color w:val="FF0000"/>
          <w:lang w:eastAsia="zh-CN"/>
        </w:rPr>
        <w:t>/年</w:t>
      </w:r>
      <w:r>
        <w:rPr>
          <w:rFonts w:hint="eastAsia"/>
          <w:b/>
          <w:color w:val="FF0000"/>
          <w:lang w:eastAsia="zh-CN"/>
        </w:rPr>
        <w:t>（含税）</w:t>
      </w:r>
      <w:r w:rsidR="00BA3F8B">
        <w:rPr>
          <w:rFonts w:hint="eastAsia"/>
          <w:b/>
          <w:color w:val="FF0000"/>
          <w:lang w:eastAsia="zh-CN"/>
        </w:rPr>
        <w:t>，两年共计8,0</w:t>
      </w:r>
      <w:r w:rsidR="00BA3F8B">
        <w:rPr>
          <w:b/>
          <w:color w:val="FF0000"/>
          <w:lang w:eastAsia="zh-CN"/>
        </w:rPr>
        <w:t>00.00元</w:t>
      </w:r>
      <w:r>
        <w:rPr>
          <w:rFonts w:hint="eastAsia"/>
          <w:lang w:eastAsia="zh-CN"/>
        </w:rPr>
        <w:t>。参选人所填报的报价高于本项目最高限价的，其参选将被比选小组有权予以否决。</w:t>
      </w:r>
    </w:p>
    <w:p w:rsidR="00914B83" w:rsidRDefault="00DA36C6"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权属子公司“腾龙芳烃（漳州）有限公司、翔鹭石化（漳州）有限公司”作为本合同执行主体，将于中选结果公示流程结束之日起30日内与中选人完成合同签订事宜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footerReference w:type="default" r:id="rId11"/>
          <w:pgSz w:w="11910" w:h="16840"/>
          <w:pgMar w:top="1500" w:right="1020" w:bottom="740" w:left="1300" w:header="0" w:footer="551" w:gutter="0"/>
          <w:pgNumType w:start="1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914B83" w:rsidRDefault="0021558E">
      <w:pPr>
        <w:jc w:val="center"/>
        <w:rPr>
          <w:color w:val="000000"/>
          <w:sz w:val="30"/>
          <w:szCs w:val="30"/>
          <w:lang w:eastAsia="zh-CN"/>
        </w:rPr>
      </w:pPr>
      <w:r>
        <w:rPr>
          <w:bCs/>
          <w:sz w:val="30"/>
          <w:szCs w:val="30"/>
          <w:lang w:eastAsia="zh-CN"/>
        </w:rPr>
        <w:t>见证</w:t>
      </w:r>
      <w:r w:rsidR="00DA36C6">
        <w:rPr>
          <w:rFonts w:hint="eastAsia"/>
          <w:bCs/>
          <w:sz w:val="30"/>
          <w:szCs w:val="30"/>
          <w:lang w:eastAsia="zh-CN"/>
        </w:rPr>
        <w:t>检测</w:t>
      </w:r>
      <w:r w:rsidR="00DA36C6">
        <w:rPr>
          <w:rFonts w:hint="eastAsia"/>
          <w:color w:val="000000"/>
          <w:sz w:val="30"/>
          <w:szCs w:val="30"/>
          <w:lang w:eastAsia="zh-CN"/>
        </w:rPr>
        <w:t>合同</w:t>
      </w:r>
    </w:p>
    <w:p w:rsidR="00914B83" w:rsidRDefault="00DA36C6">
      <w:pPr>
        <w:spacing w:line="400" w:lineRule="exact"/>
        <w:jc w:val="center"/>
        <w:rPr>
          <w:b/>
          <w:color w:val="000000"/>
          <w:sz w:val="24"/>
          <w:lang w:eastAsia="zh-CN"/>
        </w:rPr>
      </w:pPr>
      <w:r>
        <w:rPr>
          <w:rFonts w:hint="eastAsia"/>
          <w:b/>
          <w:color w:val="000000"/>
          <w:sz w:val="24"/>
          <w:lang w:eastAsia="zh-CN"/>
        </w:rPr>
        <w:t xml:space="preserve">                    </w:t>
      </w:r>
    </w:p>
    <w:p w:rsidR="00914B83" w:rsidRDefault="00DA36C6">
      <w:pPr>
        <w:spacing w:line="360" w:lineRule="auto"/>
        <w:ind w:firstLineChars="200" w:firstLine="482"/>
        <w:jc w:val="center"/>
        <w:rPr>
          <w:b/>
          <w:color w:val="000000"/>
          <w:sz w:val="24"/>
          <w:lang w:eastAsia="zh-CN"/>
        </w:rPr>
      </w:pPr>
      <w:r>
        <w:rPr>
          <w:rFonts w:hint="eastAsia"/>
          <w:b/>
          <w:color w:val="000000"/>
          <w:sz w:val="24"/>
          <w:lang w:eastAsia="zh-CN"/>
        </w:rPr>
        <w:t xml:space="preserve">                         合同编号：</w:t>
      </w:r>
    </w:p>
    <w:p w:rsidR="00914B83" w:rsidRDefault="00DA36C6">
      <w:pPr>
        <w:pStyle w:val="10"/>
        <w:spacing w:line="360" w:lineRule="auto"/>
        <w:ind w:firstLineChars="200" w:firstLine="482"/>
        <w:rPr>
          <w:b/>
          <w:color w:val="000000"/>
          <w:sz w:val="24"/>
        </w:rPr>
      </w:pPr>
      <w:r>
        <w:rPr>
          <w:rFonts w:hint="eastAsia"/>
          <w:b/>
          <w:color w:val="000000"/>
          <w:sz w:val="24"/>
        </w:rPr>
        <w:t xml:space="preserve">                                         合同日期：</w:t>
      </w:r>
    </w:p>
    <w:p w:rsidR="00914B83" w:rsidRDefault="00DA36C6">
      <w:pPr>
        <w:pStyle w:val="10"/>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甲方：腾龙芳烃（漳州）有限公司</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翔鹭石化（漳州）有限公司</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w:t>
      </w:r>
    </w:p>
    <w:p w:rsidR="00914B83" w:rsidRDefault="00DA36C6">
      <w:pPr>
        <w:spacing w:line="360" w:lineRule="auto"/>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经甲乙双方商定，就甲方委托乙方提供检查服务相关事宜，达成如下协议：</w:t>
      </w:r>
    </w:p>
    <w:p w:rsidR="00720B3D" w:rsidRDefault="00DA36C6" w:rsidP="00720B3D">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一、</w:t>
      </w:r>
      <w:r w:rsidR="00720B3D" w:rsidRPr="00720B3D">
        <w:rPr>
          <w:rFonts w:asciiTheme="minorEastAsia" w:eastAsiaTheme="minorEastAsia" w:hAnsiTheme="minorEastAsia" w:hint="eastAsia"/>
          <w:color w:val="000000"/>
          <w:sz w:val="24"/>
          <w:szCs w:val="24"/>
          <w:lang w:eastAsia="zh-CN"/>
        </w:rPr>
        <w:t>委托见证</w:t>
      </w:r>
      <w:r w:rsidR="00720B3D">
        <w:rPr>
          <w:rFonts w:asciiTheme="minorEastAsia" w:eastAsiaTheme="minorEastAsia" w:hAnsiTheme="minorEastAsia" w:hint="eastAsia"/>
          <w:color w:val="000000"/>
          <w:sz w:val="24"/>
          <w:szCs w:val="24"/>
          <w:lang w:eastAsia="zh-CN"/>
        </w:rPr>
        <w:t>检测产品</w:t>
      </w:r>
      <w:r w:rsidR="00720B3D" w:rsidRPr="00720B3D">
        <w:rPr>
          <w:rFonts w:asciiTheme="minorEastAsia" w:eastAsiaTheme="minorEastAsia" w:hAnsiTheme="minorEastAsia" w:hint="eastAsia"/>
          <w:color w:val="000000"/>
          <w:sz w:val="24"/>
          <w:szCs w:val="24"/>
          <w:lang w:eastAsia="zh-CN"/>
        </w:rPr>
        <w:t>：</w:t>
      </w:r>
    </w:p>
    <w:p w:rsidR="00CF4BFC" w:rsidRPr="008E3B21" w:rsidRDefault="003B1358" w:rsidP="00CF4BFC">
      <w:pPr>
        <w:spacing w:line="360" w:lineRule="auto"/>
        <w:ind w:firstLineChars="200" w:firstLine="480"/>
        <w:rPr>
          <w:rFonts w:asciiTheme="minorEastAsia" w:eastAsiaTheme="minorEastAsia" w:hAnsiTheme="minorEastAsia"/>
          <w:color w:val="000000" w:themeColor="text1"/>
          <w:sz w:val="24"/>
          <w:szCs w:val="24"/>
          <w:lang w:eastAsia="zh-CN"/>
        </w:rPr>
      </w:pPr>
      <w:r w:rsidRPr="008E3B21">
        <w:rPr>
          <w:rFonts w:asciiTheme="minorEastAsia" w:eastAsiaTheme="minorEastAsia" w:hAnsiTheme="minorEastAsia" w:hint="eastAsia"/>
          <w:color w:val="000000" w:themeColor="text1"/>
          <w:sz w:val="24"/>
          <w:szCs w:val="24"/>
          <w:lang w:eastAsia="zh-CN"/>
        </w:rPr>
        <w:t>腾龙芳烃（漳州）有限公司</w:t>
      </w:r>
      <w:r w:rsidR="00CF4BFC" w:rsidRPr="008E3B21">
        <w:rPr>
          <w:rFonts w:asciiTheme="minorEastAsia" w:eastAsiaTheme="minorEastAsia" w:hAnsiTheme="minorEastAsia" w:hint="eastAsia"/>
          <w:color w:val="000000" w:themeColor="text1"/>
          <w:sz w:val="24"/>
          <w:szCs w:val="24"/>
          <w:lang w:eastAsia="zh-CN"/>
        </w:rPr>
        <w:t>：凝析油戊烷（全项）、抽提戊烷（全项）、石脑油1（凝析油轻石脑油）（铅、砷、汞）、石脑油2（加裂轻石脑油）（铅、砷、汞）、石脑油4（铅、砷、汞）、石脑油3（轻重整液）（铜、铅、砷）。</w:t>
      </w:r>
      <w:r w:rsidR="00CF4BFC" w:rsidRPr="008E3B21">
        <w:rPr>
          <w:rFonts w:asciiTheme="minorEastAsia" w:eastAsiaTheme="minorEastAsia" w:hAnsiTheme="minorEastAsia" w:hint="eastAsia"/>
          <w:color w:val="000000" w:themeColor="text1"/>
          <w:sz w:val="24"/>
          <w:szCs w:val="24"/>
          <w:lang w:eastAsia="zh-CN"/>
        </w:rPr>
        <w:br/>
        <w:t xml:space="preserve">    </w:t>
      </w:r>
      <w:r w:rsidRPr="008E3B21">
        <w:rPr>
          <w:rFonts w:asciiTheme="minorEastAsia" w:eastAsiaTheme="minorEastAsia" w:hAnsiTheme="minorEastAsia" w:hint="eastAsia"/>
          <w:color w:val="000000" w:themeColor="text1"/>
          <w:sz w:val="24"/>
          <w:szCs w:val="24"/>
          <w:lang w:eastAsia="zh-CN"/>
        </w:rPr>
        <w:t>翔鹭石化（漳州）有限公司</w:t>
      </w:r>
      <w:r w:rsidR="00CF4BFC" w:rsidRPr="008E3B21">
        <w:rPr>
          <w:rFonts w:asciiTheme="minorEastAsia" w:eastAsiaTheme="minorEastAsia" w:hAnsiTheme="minorEastAsia" w:hint="eastAsia"/>
          <w:color w:val="000000" w:themeColor="text1"/>
          <w:sz w:val="24"/>
          <w:szCs w:val="24"/>
          <w:lang w:eastAsia="zh-CN"/>
        </w:rPr>
        <w:t>：PTA（国标全项）、PTA(企标全项）、醋酸甲酯混合液（全项）、混合溶剂（全项）。</w:t>
      </w:r>
    </w:p>
    <w:p w:rsidR="00720B3D" w:rsidRDefault="00DA36C6">
      <w:pPr>
        <w:spacing w:line="360" w:lineRule="auto"/>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二、</w:t>
      </w:r>
      <w:r w:rsidR="00720B3D">
        <w:rPr>
          <w:rFonts w:asciiTheme="minorEastAsia" w:eastAsiaTheme="minorEastAsia" w:hAnsiTheme="minorEastAsia" w:hint="eastAsia"/>
          <w:color w:val="000000"/>
          <w:sz w:val="24"/>
          <w:szCs w:val="24"/>
          <w:lang w:eastAsia="zh-CN"/>
        </w:rPr>
        <w:t>产品</w:t>
      </w:r>
      <w:r w:rsidR="0001663C">
        <w:rPr>
          <w:rFonts w:asciiTheme="minorEastAsia" w:eastAsiaTheme="minorEastAsia" w:hAnsiTheme="minorEastAsia" w:hint="eastAsia"/>
          <w:color w:val="000000"/>
          <w:sz w:val="24"/>
          <w:szCs w:val="24"/>
          <w:lang w:eastAsia="zh-CN"/>
        </w:rPr>
        <w:t>见证检测项目、方法标准及价格</w:t>
      </w:r>
      <w:r w:rsidRPr="00720B3D">
        <w:rPr>
          <w:rFonts w:asciiTheme="minorEastAsia" w:eastAsiaTheme="minorEastAsia" w:hAnsiTheme="minorEastAsia" w:hint="eastAsia"/>
          <w:color w:val="000000"/>
          <w:sz w:val="24"/>
          <w:szCs w:val="24"/>
          <w:lang w:eastAsia="zh-CN"/>
        </w:rPr>
        <w:t>：</w:t>
      </w:r>
    </w:p>
    <w:tbl>
      <w:tblPr>
        <w:tblStyle w:val="af5"/>
        <w:tblW w:w="0" w:type="auto"/>
        <w:tblLook w:val="04A0" w:firstRow="1" w:lastRow="0" w:firstColumn="1" w:lastColumn="0" w:noHBand="0" w:noVBand="1"/>
      </w:tblPr>
      <w:tblGrid>
        <w:gridCol w:w="802"/>
        <w:gridCol w:w="1572"/>
        <w:gridCol w:w="1737"/>
        <w:gridCol w:w="1655"/>
        <w:gridCol w:w="1203"/>
        <w:gridCol w:w="1571"/>
      </w:tblGrid>
      <w:tr w:rsidR="00904E3C" w:rsidTr="00904E3C">
        <w:tc>
          <w:tcPr>
            <w:tcW w:w="817"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序号</w:t>
            </w:r>
          </w:p>
        </w:tc>
        <w:tc>
          <w:tcPr>
            <w:tcW w:w="1615"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产品</w:t>
            </w:r>
          </w:p>
        </w:tc>
        <w:tc>
          <w:tcPr>
            <w:tcW w:w="1787"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标准</w:t>
            </w:r>
          </w:p>
        </w:tc>
        <w:tc>
          <w:tcPr>
            <w:tcW w:w="1701"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见证检测项目</w:t>
            </w:r>
          </w:p>
        </w:tc>
        <w:tc>
          <w:tcPr>
            <w:tcW w:w="1232"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单价</w:t>
            </w:r>
          </w:p>
        </w:tc>
        <w:tc>
          <w:tcPr>
            <w:tcW w:w="1614"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备注</w:t>
            </w:r>
          </w:p>
        </w:tc>
      </w:tr>
      <w:tr w:rsidR="00904E3C" w:rsidTr="00904E3C">
        <w:tc>
          <w:tcPr>
            <w:tcW w:w="817" w:type="dxa"/>
          </w:tcPr>
          <w:p w:rsidR="00904E3C" w:rsidRDefault="00904E3C" w:rsidP="00904E3C">
            <w:pPr>
              <w:spacing w:line="400" w:lineRule="exact"/>
              <w:jc w:val="center"/>
              <w:rPr>
                <w:rFonts w:asciiTheme="minorEastAsia" w:eastAsiaTheme="minorEastAsia" w:hAnsiTheme="minorEastAsia"/>
                <w:color w:val="000000"/>
              </w:rPr>
            </w:pPr>
          </w:p>
        </w:tc>
        <w:tc>
          <w:tcPr>
            <w:tcW w:w="1615" w:type="dxa"/>
          </w:tcPr>
          <w:p w:rsidR="00904E3C" w:rsidRDefault="00904E3C" w:rsidP="00904E3C">
            <w:pPr>
              <w:spacing w:line="400" w:lineRule="exact"/>
              <w:jc w:val="center"/>
              <w:rPr>
                <w:rFonts w:asciiTheme="minorEastAsia" w:eastAsiaTheme="minorEastAsia" w:hAnsiTheme="minorEastAsia"/>
                <w:color w:val="000000"/>
              </w:rPr>
            </w:pPr>
          </w:p>
        </w:tc>
        <w:tc>
          <w:tcPr>
            <w:tcW w:w="1787" w:type="dxa"/>
          </w:tcPr>
          <w:p w:rsidR="00904E3C" w:rsidRDefault="00904E3C" w:rsidP="00904E3C">
            <w:pPr>
              <w:spacing w:line="400" w:lineRule="exact"/>
              <w:jc w:val="center"/>
              <w:rPr>
                <w:rFonts w:asciiTheme="minorEastAsia" w:eastAsiaTheme="minorEastAsia" w:hAnsiTheme="minorEastAsia"/>
                <w:color w:val="000000"/>
              </w:rPr>
            </w:pPr>
          </w:p>
        </w:tc>
        <w:tc>
          <w:tcPr>
            <w:tcW w:w="1701" w:type="dxa"/>
          </w:tcPr>
          <w:p w:rsidR="00904E3C" w:rsidRDefault="00904E3C" w:rsidP="00904E3C">
            <w:pPr>
              <w:spacing w:line="400" w:lineRule="exact"/>
              <w:jc w:val="center"/>
              <w:rPr>
                <w:rFonts w:asciiTheme="minorEastAsia" w:eastAsiaTheme="minorEastAsia" w:hAnsiTheme="minorEastAsia"/>
                <w:color w:val="000000"/>
              </w:rPr>
            </w:pPr>
          </w:p>
        </w:tc>
        <w:tc>
          <w:tcPr>
            <w:tcW w:w="1232" w:type="dxa"/>
          </w:tcPr>
          <w:p w:rsidR="00904E3C" w:rsidRDefault="00904E3C" w:rsidP="00904E3C">
            <w:pPr>
              <w:spacing w:line="400" w:lineRule="exact"/>
              <w:jc w:val="center"/>
              <w:rPr>
                <w:rFonts w:asciiTheme="minorEastAsia" w:eastAsiaTheme="minorEastAsia" w:hAnsiTheme="minorEastAsia"/>
                <w:color w:val="000000"/>
              </w:rPr>
            </w:pPr>
          </w:p>
        </w:tc>
        <w:tc>
          <w:tcPr>
            <w:tcW w:w="1614" w:type="dxa"/>
          </w:tcPr>
          <w:p w:rsidR="00904E3C" w:rsidRDefault="00904E3C" w:rsidP="00904E3C">
            <w:pPr>
              <w:spacing w:line="400" w:lineRule="exact"/>
              <w:jc w:val="center"/>
              <w:rPr>
                <w:rFonts w:asciiTheme="minorEastAsia" w:eastAsiaTheme="minorEastAsia" w:hAnsiTheme="minorEastAsia"/>
                <w:color w:val="000000"/>
              </w:rPr>
            </w:pPr>
          </w:p>
        </w:tc>
      </w:tr>
    </w:tbl>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三、甲方的权利义务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1、甲方有权监督乙方的检测工作。</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2、甲方根据乙方检测的需要配合乙方检测工作，并提供相关资料。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3、按约定支付检测费用。</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四、乙方的权利义务：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1、乙方根据甲方要求按照约定的检测标准对进行检验检测。</w:t>
      </w:r>
    </w:p>
    <w:p w:rsidR="00914B83" w:rsidRDefault="00DA36C6">
      <w:pPr>
        <w:pStyle w:val="Default"/>
        <w:spacing w:line="360" w:lineRule="auto"/>
        <w:rPr>
          <w:rFonts w:hAnsi="宋体"/>
          <w:snapToGrid w:val="0"/>
        </w:rPr>
      </w:pPr>
      <w:r>
        <w:rPr>
          <w:rFonts w:asciiTheme="minorEastAsia" w:eastAsiaTheme="minorEastAsia" w:hAnsiTheme="minorEastAsia"/>
        </w:rPr>
        <w:t>2、</w:t>
      </w:r>
      <w:r>
        <w:rPr>
          <w:rFonts w:hAnsi="宋体" w:hint="eastAsia"/>
          <w:snapToGrid w:val="0"/>
        </w:rPr>
        <w:t>根据</w:t>
      </w:r>
      <w:r>
        <w:rPr>
          <w:rFonts w:hAnsi="宋体"/>
          <w:snapToGrid w:val="0"/>
          <w:u w:val="single"/>
        </w:rPr>
        <w:t xml:space="preserve"> </w:t>
      </w:r>
      <w:r>
        <w:rPr>
          <w:rFonts w:hAnsi="宋体" w:hint="eastAsia"/>
          <w:snapToGrid w:val="0"/>
          <w:u w:val="single"/>
        </w:rPr>
        <w:t>委托检测项目</w:t>
      </w:r>
      <w:r>
        <w:rPr>
          <w:rFonts w:hAnsi="宋体" w:hint="eastAsia"/>
          <w:snapToGrid w:val="0"/>
        </w:rPr>
        <w:t>进行</w:t>
      </w:r>
      <w:r>
        <w:rPr>
          <w:rFonts w:asciiTheme="minorEastAsia" w:eastAsiaTheme="minorEastAsia" w:hAnsiTheme="minorEastAsia" w:hint="eastAsia"/>
        </w:rPr>
        <w:t>检测并出具检测报告。</w:t>
      </w:r>
      <w:r>
        <w:rPr>
          <w:rFonts w:hAnsi="宋体" w:hint="eastAsia"/>
          <w:snapToGrid w:val="0"/>
        </w:rPr>
        <w:t xml:space="preserve">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3、对检测过程中知悉的甲方的商业、技术、经营管理等保密信息承担保密责任。</w:t>
      </w:r>
    </w:p>
    <w:p w:rsidR="00914B83" w:rsidRDefault="00DA36C6">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五、收费标准</w:t>
      </w:r>
      <w:r>
        <w:rPr>
          <w:rFonts w:asciiTheme="minorEastAsia" w:eastAsiaTheme="minorEastAsia" w:hAnsiTheme="minorEastAsia" w:hint="eastAsia"/>
          <w:color w:val="000000"/>
          <w:sz w:val="24"/>
          <w:szCs w:val="24"/>
          <w:lang w:eastAsia="zh-CN"/>
        </w:rPr>
        <w:br/>
        <w:t xml:space="preserve">　　根据</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合同</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，本次检测费为</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元</w:t>
      </w:r>
      <w:r w:rsidR="00F20B70">
        <w:rPr>
          <w:rFonts w:asciiTheme="minorEastAsia" w:eastAsiaTheme="minorEastAsia" w:hAnsiTheme="minorEastAsia" w:hint="eastAsia"/>
          <w:color w:val="000000"/>
          <w:sz w:val="24"/>
          <w:szCs w:val="24"/>
          <w:lang w:eastAsia="zh-CN"/>
        </w:rPr>
        <w:t>/年，两年共计</w:t>
      </w:r>
      <w:r w:rsidR="00F20B70">
        <w:rPr>
          <w:rFonts w:asciiTheme="minorEastAsia" w:eastAsiaTheme="minorEastAsia" w:hAnsiTheme="minorEastAsia" w:hint="eastAsia"/>
          <w:color w:val="000000"/>
          <w:sz w:val="24"/>
          <w:szCs w:val="24"/>
          <w:u w:val="single"/>
          <w:lang w:eastAsia="zh-CN"/>
        </w:rPr>
        <w:t xml:space="preserve"> </w:t>
      </w:r>
      <w:r w:rsidR="00F20B70">
        <w:rPr>
          <w:rFonts w:asciiTheme="minorEastAsia" w:eastAsiaTheme="minorEastAsia" w:hAnsiTheme="minorEastAsia"/>
          <w:color w:val="000000"/>
          <w:sz w:val="24"/>
          <w:szCs w:val="24"/>
          <w:u w:val="single"/>
          <w:lang w:eastAsia="zh-CN"/>
        </w:rPr>
        <w:t xml:space="preserve">   </w:t>
      </w:r>
      <w:r w:rsidR="00F20B70">
        <w:rPr>
          <w:rFonts w:asciiTheme="minorEastAsia" w:eastAsiaTheme="minorEastAsia" w:hAnsiTheme="minorEastAsia"/>
          <w:color w:val="000000"/>
          <w:sz w:val="24"/>
          <w:szCs w:val="24"/>
          <w:lang w:eastAsia="zh-CN"/>
        </w:rPr>
        <w:t>元</w:t>
      </w:r>
      <w:r w:rsidR="00F20B70">
        <w:rPr>
          <w:rFonts w:asciiTheme="minorEastAsia" w:eastAsiaTheme="minorEastAsia" w:hAnsiTheme="minorEastAsia" w:hint="eastAsia"/>
          <w:color w:val="000000"/>
          <w:sz w:val="24"/>
          <w:szCs w:val="24"/>
          <w:lang w:eastAsia="zh-CN"/>
        </w:rPr>
        <w:t>（未税金额为</w:t>
      </w:r>
      <w:r w:rsidR="00F20B70" w:rsidRPr="00F20B70">
        <w:rPr>
          <w:rFonts w:asciiTheme="minorEastAsia" w:eastAsiaTheme="minorEastAsia" w:hAnsiTheme="minorEastAsia" w:hint="eastAsia"/>
          <w:color w:val="000000"/>
          <w:sz w:val="24"/>
          <w:szCs w:val="24"/>
          <w:u w:val="single"/>
          <w:lang w:eastAsia="zh-CN"/>
        </w:rPr>
        <w:t xml:space="preserve"> </w:t>
      </w:r>
      <w:r w:rsidR="00F20B70" w:rsidRPr="00F20B70">
        <w:rPr>
          <w:rFonts w:asciiTheme="minorEastAsia" w:eastAsiaTheme="minorEastAsia" w:hAnsiTheme="minorEastAsia"/>
          <w:color w:val="000000"/>
          <w:sz w:val="24"/>
          <w:szCs w:val="24"/>
          <w:u w:val="single"/>
          <w:lang w:eastAsia="zh-CN"/>
        </w:rPr>
        <w:t xml:space="preserve">   </w:t>
      </w:r>
      <w:r w:rsidR="00F20B70">
        <w:rPr>
          <w:rFonts w:asciiTheme="minorEastAsia" w:eastAsiaTheme="minorEastAsia" w:hAnsiTheme="minorEastAsia"/>
          <w:color w:val="000000"/>
          <w:sz w:val="24"/>
          <w:szCs w:val="24"/>
          <w:lang w:eastAsia="zh-CN"/>
        </w:rPr>
        <w:t>元</w:t>
      </w:r>
      <w:r w:rsidR="00F20B70">
        <w:rPr>
          <w:rFonts w:asciiTheme="minorEastAsia" w:eastAsiaTheme="minorEastAsia" w:hAnsiTheme="minorEastAsia" w:hint="eastAsia"/>
          <w:color w:val="000000"/>
          <w:sz w:val="24"/>
          <w:szCs w:val="24"/>
          <w:lang w:eastAsia="zh-CN"/>
        </w:rPr>
        <w:t>，</w:t>
      </w:r>
      <w:r w:rsidR="00F20B70">
        <w:rPr>
          <w:rFonts w:asciiTheme="minorEastAsia" w:eastAsiaTheme="minorEastAsia" w:hAnsiTheme="minorEastAsia"/>
          <w:color w:val="000000"/>
          <w:sz w:val="24"/>
          <w:szCs w:val="24"/>
          <w:lang w:eastAsia="zh-CN"/>
        </w:rPr>
        <w:t>税金为</w:t>
      </w:r>
      <w:r w:rsidR="00F20B70">
        <w:rPr>
          <w:rFonts w:asciiTheme="minorEastAsia" w:eastAsiaTheme="minorEastAsia" w:hAnsiTheme="minorEastAsia" w:hint="eastAsia"/>
          <w:color w:val="000000"/>
          <w:sz w:val="24"/>
          <w:szCs w:val="24"/>
          <w:u w:val="single"/>
          <w:lang w:eastAsia="zh-CN"/>
        </w:rPr>
        <w:t xml:space="preserve"> </w:t>
      </w:r>
      <w:r w:rsidR="00F20B70">
        <w:rPr>
          <w:rFonts w:asciiTheme="minorEastAsia" w:eastAsiaTheme="minorEastAsia" w:hAnsiTheme="minorEastAsia"/>
          <w:color w:val="000000"/>
          <w:sz w:val="24"/>
          <w:szCs w:val="24"/>
          <w:u w:val="single"/>
          <w:lang w:eastAsia="zh-CN"/>
        </w:rPr>
        <w:t xml:space="preserve">   </w:t>
      </w:r>
      <w:r w:rsidR="00F20B70">
        <w:rPr>
          <w:rFonts w:asciiTheme="minorEastAsia" w:eastAsiaTheme="minorEastAsia" w:hAnsiTheme="minorEastAsia" w:hint="eastAsia"/>
          <w:color w:val="000000"/>
          <w:sz w:val="24"/>
          <w:szCs w:val="24"/>
          <w:lang w:eastAsia="zh-CN"/>
        </w:rPr>
        <w:t>元，</w:t>
      </w:r>
      <w:r w:rsidR="00F20B70">
        <w:rPr>
          <w:rFonts w:asciiTheme="minorEastAsia" w:eastAsiaTheme="minorEastAsia" w:hAnsiTheme="minorEastAsia"/>
          <w:color w:val="000000"/>
          <w:sz w:val="24"/>
          <w:szCs w:val="24"/>
          <w:lang w:eastAsia="zh-CN"/>
        </w:rPr>
        <w:t>有尾差</w:t>
      </w:r>
      <w:r w:rsidR="00F20B70">
        <w:rPr>
          <w:rFonts w:asciiTheme="minorEastAsia" w:eastAsiaTheme="minorEastAsia" w:hAnsiTheme="minorEastAsia" w:hint="eastAsia"/>
          <w:color w:val="000000"/>
          <w:sz w:val="24"/>
          <w:szCs w:val="24"/>
          <w:lang w:eastAsia="zh-CN"/>
        </w:rPr>
        <w:t>，</w:t>
      </w:r>
      <w:r w:rsidR="00F20B70">
        <w:rPr>
          <w:rFonts w:asciiTheme="minorEastAsia" w:eastAsiaTheme="minorEastAsia" w:hAnsiTheme="minorEastAsia"/>
          <w:color w:val="000000"/>
          <w:sz w:val="24"/>
          <w:szCs w:val="24"/>
          <w:lang w:eastAsia="zh-CN"/>
        </w:rPr>
        <w:t>以实际开票为准</w:t>
      </w:r>
      <w:r w:rsidR="00F20B70">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sz w:val="24"/>
          <w:szCs w:val="24"/>
          <w:lang w:eastAsia="zh-CN"/>
        </w:rPr>
        <w:t>不再另外计取其他费用，不得再以任何理由追加。(PX费用：</w:t>
      </w:r>
      <w:r w:rsidR="0057402C">
        <w:rPr>
          <w:rFonts w:asciiTheme="minorEastAsia" w:eastAsiaTheme="minorEastAsia" w:hAnsiTheme="minorEastAsia" w:hint="eastAsia"/>
          <w:sz w:val="24"/>
          <w:szCs w:val="24"/>
          <w:lang w:eastAsia="zh-CN"/>
        </w:rPr>
        <w:t xml:space="preserve"> </w:t>
      </w:r>
      <w:r w:rsidR="0057402C">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PTA费用：</w:t>
      </w:r>
      <w:r w:rsidR="0057402C">
        <w:rPr>
          <w:rFonts w:asciiTheme="minorEastAsia" w:eastAsiaTheme="minorEastAsia" w:hAnsiTheme="minorEastAsia" w:hint="eastAsia"/>
          <w:sz w:val="24"/>
          <w:szCs w:val="24"/>
          <w:lang w:eastAsia="zh-CN"/>
        </w:rPr>
        <w:t xml:space="preserve">  </w:t>
      </w:r>
      <w:r w:rsidR="0057402C">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六、协议期限：</w:t>
      </w:r>
      <w:r>
        <w:rPr>
          <w:rStyle w:val="apple-converted-space"/>
          <w:rFonts w:asciiTheme="minorEastAsia" w:eastAsiaTheme="minorEastAsia" w:hAnsiTheme="minorEastAsia" w:hint="eastAsia"/>
          <w:color w:val="000000"/>
          <w:sz w:val="24"/>
          <w:szCs w:val="24"/>
          <w:lang w:eastAsia="zh-CN"/>
        </w:rPr>
        <w:t>202</w:t>
      </w:r>
      <w:r w:rsidR="00F20B70">
        <w:rPr>
          <w:rStyle w:val="apple-converted-space"/>
          <w:rFonts w:asciiTheme="minorEastAsia" w:eastAsiaTheme="minorEastAsia" w:hAnsiTheme="minorEastAsia"/>
          <w:color w:val="000000"/>
          <w:sz w:val="24"/>
          <w:szCs w:val="24"/>
          <w:lang w:eastAsia="zh-CN"/>
        </w:rPr>
        <w:t>4</w:t>
      </w:r>
      <w:r>
        <w:rPr>
          <w:rStyle w:val="apple-converted-space"/>
          <w:rFonts w:asciiTheme="minorEastAsia" w:eastAsiaTheme="minorEastAsia" w:hAnsiTheme="minorEastAsia" w:hint="eastAsia"/>
          <w:color w:val="000000"/>
          <w:sz w:val="24"/>
          <w:szCs w:val="24"/>
          <w:lang w:eastAsia="zh-CN"/>
        </w:rPr>
        <w:t xml:space="preserve">年  月  </w:t>
      </w:r>
      <w:r w:rsidR="0001663C">
        <w:rPr>
          <w:rStyle w:val="apple-converted-space"/>
          <w:rFonts w:asciiTheme="minorEastAsia" w:eastAsiaTheme="minorEastAsia" w:hAnsiTheme="minorEastAsia"/>
          <w:color w:val="000000"/>
          <w:sz w:val="24"/>
          <w:szCs w:val="24"/>
          <w:lang w:eastAsia="zh-CN"/>
        </w:rPr>
        <w:t xml:space="preserve"> </w:t>
      </w:r>
      <w:r>
        <w:rPr>
          <w:rStyle w:val="apple-converted-space"/>
          <w:rFonts w:asciiTheme="minorEastAsia" w:eastAsiaTheme="minorEastAsia" w:hAnsiTheme="minorEastAsia" w:hint="eastAsia"/>
          <w:color w:val="000000"/>
          <w:sz w:val="24"/>
          <w:szCs w:val="24"/>
          <w:lang w:eastAsia="zh-CN"/>
        </w:rPr>
        <w:t>日至</w:t>
      </w:r>
      <w:r w:rsidR="00F20B70">
        <w:rPr>
          <w:rStyle w:val="apple-converted-space"/>
          <w:rFonts w:asciiTheme="minorEastAsia" w:eastAsiaTheme="minorEastAsia" w:hAnsiTheme="minorEastAsia" w:hint="eastAsia"/>
          <w:color w:val="000000"/>
          <w:sz w:val="24"/>
          <w:szCs w:val="24"/>
          <w:lang w:eastAsia="zh-CN"/>
        </w:rPr>
        <w:t>202</w:t>
      </w:r>
      <w:r w:rsidR="00F20B70">
        <w:rPr>
          <w:rStyle w:val="apple-converted-space"/>
          <w:rFonts w:asciiTheme="minorEastAsia" w:eastAsiaTheme="minorEastAsia" w:hAnsiTheme="minorEastAsia"/>
          <w:color w:val="000000"/>
          <w:sz w:val="24"/>
          <w:szCs w:val="24"/>
          <w:lang w:eastAsia="zh-CN"/>
        </w:rPr>
        <w:t>5</w:t>
      </w:r>
      <w:r w:rsidR="00F20B70">
        <w:rPr>
          <w:rStyle w:val="apple-converted-space"/>
          <w:rFonts w:asciiTheme="minorEastAsia" w:eastAsiaTheme="minorEastAsia" w:hAnsiTheme="minorEastAsia" w:hint="eastAsia"/>
          <w:color w:val="000000"/>
          <w:sz w:val="24"/>
          <w:szCs w:val="24"/>
          <w:lang w:eastAsia="zh-CN"/>
        </w:rPr>
        <w:t xml:space="preserve">年  </w:t>
      </w:r>
      <w:r>
        <w:rPr>
          <w:rStyle w:val="apple-converted-space"/>
          <w:rFonts w:asciiTheme="minorEastAsia" w:eastAsiaTheme="minorEastAsia" w:hAnsiTheme="minorEastAsia" w:hint="eastAsia"/>
          <w:color w:val="000000"/>
          <w:sz w:val="24"/>
          <w:szCs w:val="24"/>
          <w:lang w:eastAsia="zh-CN"/>
        </w:rPr>
        <w:t>月   日。</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七、检测日期：</w:t>
      </w:r>
      <w:r w:rsidR="00DE77C7" w:rsidRPr="00DE77C7">
        <w:rPr>
          <w:rFonts w:asciiTheme="minorEastAsia" w:eastAsiaTheme="minorEastAsia" w:hAnsiTheme="minorEastAsia" w:hint="eastAsia"/>
          <w:color w:val="000000"/>
          <w:sz w:val="24"/>
          <w:szCs w:val="24"/>
          <w:lang w:eastAsia="zh-CN"/>
        </w:rPr>
        <w:t>乙方接到甲方通知后</w:t>
      </w:r>
      <w:r w:rsidR="00DE77C7" w:rsidRPr="00DE77C7">
        <w:rPr>
          <w:rFonts w:asciiTheme="minorEastAsia" w:eastAsiaTheme="minorEastAsia" w:hAnsiTheme="minorEastAsia"/>
          <w:color w:val="000000"/>
          <w:sz w:val="24"/>
          <w:szCs w:val="24"/>
          <w:lang w:eastAsia="zh-CN"/>
        </w:rPr>
        <w:t>5个工作日内安排进场检测，并于7个工作日内提交产品检测报告。</w:t>
      </w:r>
      <w:r w:rsidR="00DE77C7">
        <w:rPr>
          <w:rFonts w:asciiTheme="minorEastAsia" w:eastAsiaTheme="minorEastAsia" w:hAnsiTheme="minorEastAsia" w:hint="eastAsia"/>
          <w:color w:val="000000"/>
          <w:sz w:val="24"/>
          <w:szCs w:val="24"/>
          <w:lang w:eastAsia="zh-CN"/>
        </w:rPr>
        <w:t>（</w:t>
      </w:r>
      <w:r w:rsidR="00DE77C7" w:rsidRPr="00DE77C7">
        <w:rPr>
          <w:rFonts w:asciiTheme="minorEastAsia" w:eastAsiaTheme="minorEastAsia" w:hAnsiTheme="minorEastAsia"/>
          <w:color w:val="000000"/>
          <w:sz w:val="24"/>
          <w:szCs w:val="24"/>
          <w:lang w:eastAsia="zh-CN"/>
        </w:rPr>
        <w:t>报告文件需要单位章。</w:t>
      </w:r>
      <w:r w:rsidR="00DE77C7">
        <w:rPr>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八、收费方式：</w:t>
      </w:r>
    </w:p>
    <w:p w:rsidR="00914B83" w:rsidRPr="00DE77C7" w:rsidRDefault="00DA36C6" w:rsidP="00DE77C7">
      <w:pPr>
        <w:pStyle w:val="ac"/>
        <w:spacing w:line="360" w:lineRule="auto"/>
        <w:ind w:firstLineChars="200" w:firstLine="480"/>
        <w:rPr>
          <w:rFonts w:hAnsi="宋体"/>
          <w:sz w:val="24"/>
          <w:szCs w:val="24"/>
          <w:lang w:eastAsia="zh-CN"/>
        </w:rPr>
      </w:pPr>
      <w:r>
        <w:rPr>
          <w:rFonts w:hAnsi="宋体" w:hint="eastAsia"/>
          <w:sz w:val="24"/>
          <w:szCs w:val="24"/>
          <w:lang w:eastAsia="zh-CN"/>
        </w:rPr>
        <w:t>乙方按照合同约定提供</w:t>
      </w:r>
      <w:r>
        <w:rPr>
          <w:rFonts w:hAnsi="宋体"/>
          <w:sz w:val="24"/>
          <w:szCs w:val="24"/>
          <w:lang w:eastAsia="zh-CN"/>
        </w:rPr>
        <w:t>完整</w:t>
      </w:r>
      <w:r>
        <w:rPr>
          <w:rFonts w:hAnsi="宋体" w:hint="eastAsia"/>
          <w:sz w:val="24"/>
          <w:szCs w:val="24"/>
          <w:lang w:eastAsia="zh-CN"/>
        </w:rPr>
        <w:t>的服务，并出具经甲方认可的正式</w:t>
      </w:r>
      <w:r w:rsidR="0001663C">
        <w:rPr>
          <w:rFonts w:hAnsi="宋体"/>
          <w:sz w:val="24"/>
          <w:szCs w:val="24"/>
          <w:u w:val="single"/>
          <w:lang w:eastAsia="zh-CN"/>
        </w:rPr>
        <w:t xml:space="preserve"> 见证</w:t>
      </w:r>
      <w:r>
        <w:rPr>
          <w:rFonts w:hAnsi="宋体" w:hint="eastAsia"/>
          <w:sz w:val="24"/>
          <w:szCs w:val="24"/>
          <w:u w:val="single"/>
          <w:lang w:eastAsia="zh-CN"/>
        </w:rPr>
        <w:t>检测</w:t>
      </w:r>
      <w:r w:rsidR="0001663C">
        <w:rPr>
          <w:rFonts w:hAnsi="宋体"/>
          <w:sz w:val="24"/>
          <w:szCs w:val="24"/>
          <w:u w:val="single"/>
          <w:lang w:eastAsia="zh-CN"/>
        </w:rPr>
        <w:t xml:space="preserve"> </w:t>
      </w:r>
      <w:r>
        <w:rPr>
          <w:rFonts w:hAnsi="宋体"/>
          <w:sz w:val="24"/>
          <w:szCs w:val="24"/>
          <w:lang w:eastAsia="zh-CN"/>
        </w:rPr>
        <w:t>报告</w:t>
      </w:r>
      <w:r>
        <w:rPr>
          <w:rFonts w:hAnsi="宋体" w:hint="eastAsia"/>
          <w:sz w:val="24"/>
          <w:szCs w:val="24"/>
          <w:lang w:eastAsia="zh-CN"/>
        </w:rPr>
        <w:t>后。甲方收在收到</w:t>
      </w:r>
      <w:r w:rsidR="0001663C">
        <w:rPr>
          <w:rFonts w:hAnsi="宋体"/>
          <w:sz w:val="24"/>
          <w:szCs w:val="24"/>
          <w:u w:val="single"/>
          <w:lang w:eastAsia="zh-CN"/>
        </w:rPr>
        <w:t xml:space="preserve">   </w:t>
      </w:r>
      <w:r>
        <w:rPr>
          <w:rFonts w:hAnsi="宋体" w:hint="eastAsia"/>
          <w:sz w:val="24"/>
          <w:szCs w:val="24"/>
          <w:lang w:eastAsia="zh-CN"/>
        </w:rPr>
        <w:t>%增值税专用发票后，</w:t>
      </w:r>
      <w:r w:rsidR="0001663C">
        <w:rPr>
          <w:rFonts w:hAnsi="宋体"/>
          <w:sz w:val="24"/>
          <w:szCs w:val="24"/>
          <w:lang w:eastAsia="zh-CN"/>
        </w:rPr>
        <w:t>30</w:t>
      </w:r>
      <w:r>
        <w:rPr>
          <w:rFonts w:hAnsi="宋体" w:hint="eastAsia"/>
          <w:sz w:val="24"/>
          <w:szCs w:val="24"/>
          <w:lang w:eastAsia="zh-CN"/>
        </w:rPr>
        <w:t>个工作日内将检测费用转帐至乙方</w:t>
      </w:r>
      <w:r>
        <w:rPr>
          <w:rFonts w:asciiTheme="minorEastAsia" w:eastAsiaTheme="minorEastAsia" w:hAnsiTheme="minorEastAsia" w:hint="eastAsia"/>
          <w:color w:val="000000"/>
          <w:sz w:val="24"/>
          <w:szCs w:val="24"/>
          <w:lang w:eastAsia="zh-CN"/>
        </w:rPr>
        <w:t>以下账户</w:t>
      </w:r>
      <w:r w:rsidR="00DE77C7">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名  称：</w:t>
      </w:r>
      <w:r>
        <w:rPr>
          <w:rFonts w:asciiTheme="minorEastAsia" w:eastAsiaTheme="minorEastAsia" w:hAnsiTheme="minor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账  号:</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开户行：</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乙方应在甲方付款期限届满</w:t>
      </w:r>
      <w:r>
        <w:rPr>
          <w:rFonts w:asciiTheme="minorEastAsia" w:eastAsiaTheme="minorEastAsia" w:hAnsiTheme="minorEastAsia"/>
          <w:color w:val="000000"/>
          <w:sz w:val="24"/>
          <w:szCs w:val="24"/>
          <w:lang w:eastAsia="zh-CN"/>
        </w:rPr>
        <w:t xml:space="preserve"> 7</w:t>
      </w:r>
      <w:r w:rsidR="0001663C">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hint="eastAsia"/>
          <w:color w:val="000000"/>
          <w:sz w:val="24"/>
          <w:szCs w:val="24"/>
          <w:lang w:eastAsia="zh-CN"/>
        </w:rPr>
        <w:t>日前提供对应全额的</w:t>
      </w:r>
      <w:r w:rsidR="0001663C">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%增值税专用发票，否则甲方有权顺延付款（甲方根据芳烃、石化实际发生检测数量付款，并由乙方分别开具发票至甲方）。</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九、违约责任：</w:t>
      </w:r>
    </w:p>
    <w:p w:rsidR="00914B83" w:rsidRDefault="00DA36C6">
      <w:pPr>
        <w:pStyle w:val="a8"/>
        <w:spacing w:line="360" w:lineRule="auto"/>
        <w:ind w:firstLineChars="200" w:firstLine="480"/>
        <w:rPr>
          <w:rStyle w:val="apple-converted-space"/>
          <w:rFonts w:asciiTheme="minorEastAsia" w:hAnsiTheme="minorEastAsia"/>
          <w:color w:val="000000"/>
          <w:sz w:val="24"/>
          <w:szCs w:val="24"/>
        </w:rPr>
      </w:pPr>
      <w:r>
        <w:rPr>
          <w:rStyle w:val="apple-converted-space"/>
          <w:rFonts w:asciiTheme="minorEastAsia" w:hAnsiTheme="minorEastAsia" w:hint="eastAsia"/>
          <w:color w:val="000000"/>
          <w:sz w:val="24"/>
          <w:szCs w:val="24"/>
        </w:rPr>
        <w:t>1.乙方逾期提交报告的，每日应向甲方支付当次检测费用1%的违约金，逾期超过</w:t>
      </w:r>
      <w:r>
        <w:rPr>
          <w:rFonts w:asciiTheme="minorEastAsia" w:hAnsiTheme="minorEastAsia" w:hint="eastAsia"/>
          <w:color w:val="000000"/>
          <w:sz w:val="24"/>
          <w:szCs w:val="24"/>
          <w:u w:val="single"/>
        </w:rPr>
        <w:t>15</w:t>
      </w:r>
      <w:r>
        <w:rPr>
          <w:rFonts w:asciiTheme="minorEastAsia" w:hAnsiTheme="minorEastAsia"/>
          <w:color w:val="000000"/>
          <w:sz w:val="24"/>
          <w:szCs w:val="24"/>
          <w:u w:val="single"/>
        </w:rPr>
        <w:t xml:space="preserve"> </w:t>
      </w:r>
      <w:r>
        <w:rPr>
          <w:rStyle w:val="apple-converted-space"/>
          <w:rFonts w:asciiTheme="minorEastAsia" w:hAnsiTheme="minorEastAsia" w:hint="eastAsia"/>
          <w:color w:val="000000"/>
          <w:sz w:val="24"/>
          <w:szCs w:val="24"/>
        </w:rPr>
        <w:t>日的，甲方还有权解除本合同并要求乙方</w:t>
      </w:r>
      <w:r>
        <w:rPr>
          <w:rFonts w:asciiTheme="minorEastAsia" w:hAnsiTheme="minorEastAsia" w:hint="eastAsia"/>
          <w:sz w:val="24"/>
          <w:szCs w:val="24"/>
        </w:rPr>
        <w:t>支付合同总额</w:t>
      </w:r>
      <w:r>
        <w:rPr>
          <w:rFonts w:asciiTheme="minorEastAsia" w:hAnsiTheme="minorEastAsia"/>
          <w:sz w:val="24"/>
          <w:szCs w:val="24"/>
          <w:u w:val="single"/>
        </w:rPr>
        <w:t>20%</w:t>
      </w:r>
      <w:r>
        <w:rPr>
          <w:rFonts w:asciiTheme="minorEastAsia" w:hAnsiTheme="minorEastAsia" w:hint="eastAsia"/>
          <w:sz w:val="24"/>
          <w:szCs w:val="24"/>
        </w:rPr>
        <w:t>的违约金</w:t>
      </w:r>
      <w:r>
        <w:rPr>
          <w:rStyle w:val="apple-converted-space"/>
          <w:rFonts w:ascii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2.乙方提交的检测报告不符合合同约定的，应在甲方指定期限内修改完善直至符合合同约定为止，由此造成逾期提交的，按照第（1）项约定执行。</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3.乙方违反保密义务，应向甲方支付违约金</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1000</w:t>
      </w:r>
      <w:r>
        <w:rPr>
          <w:rFonts w:asciiTheme="minorEastAsia" w:eastAsiaTheme="minorEastAsia" w:hAnsiTheme="minorEastAsia"/>
          <w:color w:val="000000"/>
          <w:sz w:val="24"/>
          <w:szCs w:val="24"/>
          <w:u w:val="single"/>
          <w:lang w:eastAsia="zh-CN"/>
        </w:rPr>
        <w:t xml:space="preserve">  </w:t>
      </w:r>
      <w:r>
        <w:rPr>
          <w:rStyle w:val="apple-converted-space"/>
          <w:rFonts w:asciiTheme="minorEastAsia" w:eastAsiaTheme="minorEastAsia" w:hAnsiTheme="minorEastAsia" w:hint="eastAsia"/>
          <w:color w:val="000000"/>
          <w:sz w:val="24"/>
          <w:szCs w:val="24"/>
          <w:lang w:eastAsia="zh-CN"/>
        </w:rPr>
        <w:t>元，并赔偿由此给甲方造成的损失。</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sz w:val="24"/>
          <w:szCs w:val="24"/>
          <w:lang w:eastAsia="zh-CN"/>
        </w:rPr>
        <w:t>乙方无正当理由单方解除合同的，应向甲方支付合同总额20%的违约金，并赔偿甲方损失。</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十、其他约定： </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1.在检测结果的实际运用中，如有证据证明乙方存在弄虚作假等违反本合同约定的情形，甲方仍有权</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lastRenderedPageBreak/>
        <w:t>3.如乙方在甲方现场提供检测服务，应遵守甲方相关管理规定。检测过程中的安全责任由乙方自行</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4.双方之间如因本合同的履行发生纠纷，可协商解决，也可直接向甲方所在地人民法院提起诉讼。</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十一、本协议一式</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五</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份，双方签订后生效，甲方执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四 </w:t>
      </w:r>
      <w:r>
        <w:rPr>
          <w:rFonts w:asciiTheme="minorEastAsia" w:eastAsiaTheme="minorEastAsia" w:hAnsiTheme="minorEastAsia" w:hint="eastAsia"/>
          <w:color w:val="000000"/>
          <w:sz w:val="24"/>
          <w:szCs w:val="24"/>
          <w:lang w:eastAsia="zh-CN"/>
        </w:rPr>
        <w:t>份，乙方执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一</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份，具有同等法律效力。</w:t>
      </w:r>
    </w:p>
    <w:p w:rsidR="00914B83" w:rsidRDefault="00914B83">
      <w:pPr>
        <w:spacing w:line="480" w:lineRule="exact"/>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甲方：腾龙芳烃（漳州）有限公司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地址：福建省漳州市漳浦县古雷开发区腾龙路84号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翔鹭石化（漳州）有限公司</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地址：福建省漳州市漳浦县古雷开发区腾龙路86号</w:t>
      </w:r>
    </w:p>
    <w:p w:rsidR="00914B83" w:rsidRDefault="00DA36C6">
      <w:pPr>
        <w:spacing w:line="480" w:lineRule="exact"/>
        <w:ind w:firstLineChars="100" w:firstLine="240"/>
        <w:rPr>
          <w:rFonts w:asciiTheme="minorEastAsia" w:eastAsiaTheme="minorEastAsia" w:hAnsiTheme="minorEastAsia"/>
          <w:color w:val="000000"/>
          <w:sz w:val="24"/>
          <w:szCs w:val="24"/>
          <w:highlight w:val="yellow"/>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乙方： </w:t>
      </w:r>
      <w:r>
        <w:rPr>
          <w:rFonts w:asciiTheme="minorEastAsia" w:eastAsiaTheme="minorEastAsia" w:hAnsiTheme="minorEastAsia"/>
          <w:color w:val="000000"/>
          <w:sz w:val="24"/>
          <w:szCs w:val="24"/>
          <w:lang w:eastAsia="zh-CN"/>
        </w:rPr>
        <w:t xml:space="preserve"> </w:t>
      </w:r>
    </w:p>
    <w:p w:rsidR="00914B83" w:rsidRDefault="00DA36C6">
      <w:pPr>
        <w:widowControl/>
        <w:spacing w:line="48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地址：</w:t>
      </w:r>
      <w:r>
        <w:rPr>
          <w:rFonts w:asciiTheme="minorEastAsia" w:eastAsiaTheme="minorEastAsia" w:hAnsiTheme="minorEastAsia"/>
          <w:color w:val="000000"/>
          <w:sz w:val="24"/>
          <w:szCs w:val="24"/>
          <w:lang w:eastAsia="zh-CN"/>
        </w:rPr>
        <w:t xml:space="preserve">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签订日期： </w:t>
      </w:r>
    </w:p>
    <w:p w:rsidR="00914B83" w:rsidRDefault="00914B83">
      <w:pPr>
        <w:widowControl/>
        <w:spacing w:line="480" w:lineRule="exact"/>
        <w:ind w:firstLineChars="100" w:firstLine="240"/>
        <w:rPr>
          <w:rFonts w:asciiTheme="minorEastAsia" w:eastAsiaTheme="minorEastAsia" w:hAnsiTheme="minorEastAsia"/>
          <w:color w:val="000000"/>
          <w:sz w:val="24"/>
          <w:szCs w:val="24"/>
          <w:lang w:eastAsia="zh-CN"/>
        </w:rPr>
      </w:pPr>
    </w:p>
    <w:p w:rsidR="00914B83" w:rsidRDefault="00914B83">
      <w:pPr>
        <w:spacing w:line="480" w:lineRule="exact"/>
        <w:rPr>
          <w:sz w:val="24"/>
          <w:szCs w:val="24"/>
          <w:lang w:eastAsia="zh-CN"/>
        </w:rPr>
      </w:pPr>
    </w:p>
    <w:p w:rsidR="00914B83" w:rsidRDefault="00914B83">
      <w:pPr>
        <w:pStyle w:val="10"/>
        <w:spacing w:line="480" w:lineRule="exact"/>
        <w:rPr>
          <w:sz w:val="24"/>
          <w:szCs w:val="24"/>
        </w:rPr>
      </w:pPr>
    </w:p>
    <w:p w:rsidR="00914B83" w:rsidRDefault="00914B83">
      <w:pPr>
        <w:pStyle w:val="10"/>
        <w:spacing w:line="480" w:lineRule="exact"/>
        <w:rPr>
          <w:sz w:val="24"/>
          <w:szCs w:val="24"/>
        </w:rPr>
      </w:pPr>
    </w:p>
    <w:p w:rsidR="00914B83" w:rsidRDefault="00914B83">
      <w:pPr>
        <w:pStyle w:val="10"/>
      </w:pPr>
    </w:p>
    <w:p w:rsidR="00914B83" w:rsidRDefault="00914B83">
      <w:pPr>
        <w:pStyle w:val="10"/>
      </w:pPr>
    </w:p>
    <w:p w:rsidR="00914B83" w:rsidRDefault="00914B83">
      <w:pPr>
        <w:pStyle w:val="10"/>
      </w:pPr>
    </w:p>
    <w:p w:rsidR="00914B83" w:rsidRDefault="00914B83">
      <w:pPr>
        <w:pStyle w:val="10"/>
      </w:pPr>
    </w:p>
    <w:p w:rsidR="00F20B70" w:rsidRDefault="00F20B70" w:rsidP="00F20B70">
      <w:pPr>
        <w:autoSpaceDE/>
        <w:autoSpaceDN/>
        <w:spacing w:line="276" w:lineRule="auto"/>
        <w:rPr>
          <w:rFonts w:hAnsi="Calibri" w:cs="Times New Roman"/>
          <w:sz w:val="34"/>
          <w:lang w:eastAsia="zh-CN"/>
        </w:rPr>
      </w:pPr>
    </w:p>
    <w:p w:rsidR="00F20B70" w:rsidRDefault="00F20B70">
      <w:pPr>
        <w:widowControl/>
        <w:autoSpaceDE/>
        <w:autoSpaceDN/>
        <w:rPr>
          <w:rFonts w:ascii="黑体" w:eastAsia="黑体" w:cs="Times New Roman"/>
          <w:b/>
          <w:kern w:val="2"/>
          <w:sz w:val="24"/>
          <w:szCs w:val="28"/>
          <w:lang w:eastAsia="zh-CN"/>
        </w:rPr>
      </w:pPr>
      <w:r>
        <w:rPr>
          <w:rFonts w:ascii="黑体" w:eastAsia="黑体" w:cs="Times New Roman"/>
          <w:b/>
          <w:kern w:val="2"/>
          <w:sz w:val="24"/>
          <w:szCs w:val="28"/>
          <w:lang w:eastAsia="zh-CN"/>
        </w:rPr>
        <w:br w:type="page"/>
      </w:r>
    </w:p>
    <w:p w:rsidR="00F20B70" w:rsidRPr="0019120C" w:rsidRDefault="00F20B70" w:rsidP="00F20B70">
      <w:pPr>
        <w:autoSpaceDE/>
        <w:autoSpaceDN/>
        <w:spacing w:line="276" w:lineRule="auto"/>
        <w:rPr>
          <w:rFonts w:ascii="黑体" w:eastAsia="黑体" w:cs="Times New Roman"/>
          <w:b/>
          <w:kern w:val="2"/>
          <w:sz w:val="24"/>
          <w:szCs w:val="28"/>
          <w:lang w:eastAsia="zh-CN"/>
        </w:rPr>
      </w:pPr>
      <w:r w:rsidRPr="0019120C">
        <w:rPr>
          <w:rFonts w:ascii="黑体" w:eastAsia="黑体" w:cs="Times New Roman"/>
          <w:b/>
          <w:kern w:val="2"/>
          <w:sz w:val="24"/>
          <w:szCs w:val="28"/>
          <w:lang w:eastAsia="zh-CN"/>
        </w:rPr>
        <w:lastRenderedPageBreak/>
        <w:t>附件</w:t>
      </w:r>
      <w:r w:rsidRPr="0019120C">
        <w:rPr>
          <w:rFonts w:ascii="黑体" w:eastAsia="黑体" w:cs="Times New Roman" w:hint="eastAsia"/>
          <w:b/>
          <w:kern w:val="2"/>
          <w:sz w:val="24"/>
          <w:szCs w:val="28"/>
          <w:lang w:eastAsia="zh-CN"/>
        </w:rPr>
        <w:t>1</w:t>
      </w:r>
    </w:p>
    <w:p w:rsidR="00F20B70" w:rsidRPr="0019120C" w:rsidRDefault="00F20B70" w:rsidP="00F20B70">
      <w:pPr>
        <w:autoSpaceDE/>
        <w:autoSpaceDN/>
        <w:spacing w:afterLines="50" w:after="156" w:line="276" w:lineRule="auto"/>
        <w:jc w:val="center"/>
        <w:rPr>
          <w:rFonts w:ascii="黑体" w:eastAsia="黑体" w:cs="Times New Roman"/>
          <w:b/>
          <w:kern w:val="2"/>
          <w:sz w:val="28"/>
          <w:szCs w:val="28"/>
          <w:lang w:eastAsia="zh-CN"/>
        </w:rPr>
      </w:pPr>
      <w:r w:rsidRPr="0019120C">
        <w:rPr>
          <w:rFonts w:ascii="黑体" w:eastAsia="黑体" w:cs="Times New Roman" w:hint="eastAsia"/>
          <w:b/>
          <w:kern w:val="2"/>
          <w:sz w:val="28"/>
          <w:szCs w:val="28"/>
          <w:lang w:eastAsia="zh-CN"/>
        </w:rPr>
        <w:t>安全环保协议书</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发包单位（以下简称甲方）：</w:t>
      </w:r>
      <w:r>
        <w:rPr>
          <w:rFonts w:cs="Arial" w:hint="eastAsia"/>
          <w:kern w:val="2"/>
          <w:sz w:val="21"/>
          <w:szCs w:val="21"/>
          <w:u w:val="single"/>
          <w:lang w:eastAsia="zh-CN"/>
        </w:rPr>
        <w:t>腾龙芳烃</w:t>
      </w:r>
      <w:r w:rsidRPr="00D92D9E">
        <w:rPr>
          <w:rFonts w:cs="Arial" w:hint="eastAsia"/>
          <w:kern w:val="2"/>
          <w:sz w:val="21"/>
          <w:szCs w:val="21"/>
          <w:u w:val="single"/>
          <w:lang w:eastAsia="zh-CN"/>
        </w:rPr>
        <w:t>（漳州）有限公司</w:t>
      </w:r>
      <w:r>
        <w:rPr>
          <w:rFonts w:cs="Arial" w:hint="eastAsia"/>
          <w:kern w:val="2"/>
          <w:sz w:val="21"/>
          <w:szCs w:val="21"/>
          <w:u w:val="single"/>
          <w:lang w:eastAsia="zh-CN"/>
        </w:rPr>
        <w:t>、翔鹭石化</w:t>
      </w:r>
      <w:r w:rsidRPr="00D92D9E">
        <w:rPr>
          <w:rFonts w:cs="Arial" w:hint="eastAsia"/>
          <w:kern w:val="2"/>
          <w:sz w:val="21"/>
          <w:szCs w:val="21"/>
          <w:u w:val="single"/>
          <w:lang w:eastAsia="zh-CN"/>
        </w:rPr>
        <w:t>（漳州）有限公司</w:t>
      </w:r>
      <w:r>
        <w:rPr>
          <w:rFonts w:cs="Arial" w:hint="eastAsia"/>
          <w:kern w:val="2"/>
          <w:sz w:val="21"/>
          <w:szCs w:val="21"/>
          <w:u w:val="single"/>
          <w:lang w:eastAsia="zh-CN"/>
        </w:rPr>
        <w:t xml:space="preserve">    </w:t>
      </w:r>
      <w:r>
        <w:rPr>
          <w:rFonts w:cs="Arial"/>
          <w:kern w:val="2"/>
          <w:sz w:val="21"/>
          <w:szCs w:val="21"/>
          <w:u w:val="single"/>
          <w:lang w:eastAsia="zh-CN"/>
        </w:rPr>
        <w:t xml:space="preserve"> </w:t>
      </w:r>
    </w:p>
    <w:p w:rsidR="00F20B70" w:rsidRPr="0019120C" w:rsidRDefault="00F20B70" w:rsidP="00F20B70">
      <w:pPr>
        <w:autoSpaceDE/>
        <w:autoSpaceDN/>
        <w:spacing w:line="360" w:lineRule="auto"/>
        <w:ind w:firstLine="426"/>
        <w:jc w:val="both"/>
        <w:rPr>
          <w:rFonts w:cs="Arial"/>
          <w:kern w:val="2"/>
          <w:sz w:val="21"/>
          <w:szCs w:val="21"/>
          <w:lang w:eastAsia="zh-CN"/>
        </w:rPr>
      </w:pPr>
      <w:r w:rsidRPr="00457767">
        <w:rPr>
          <w:rFonts w:cs="Arial" w:hint="eastAsia"/>
          <w:kern w:val="2"/>
          <w:sz w:val="21"/>
          <w:szCs w:val="21"/>
          <w:lang w:eastAsia="zh-CN"/>
        </w:rPr>
        <w:t>承包单位（以下简称乙方）：</w:t>
      </w:r>
      <w:r w:rsidRPr="00457767">
        <w:rPr>
          <w:rFonts w:cs="Arial" w:hint="eastAsia"/>
          <w:kern w:val="2"/>
          <w:sz w:val="21"/>
          <w:szCs w:val="21"/>
          <w:u w:val="single"/>
          <w:lang w:eastAsia="zh-CN"/>
        </w:rPr>
        <w:t xml:space="preserve">  </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 xml:space="preserve">                  </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     双方就</w:t>
      </w:r>
      <w:r w:rsidRPr="00D92D9E">
        <w:rPr>
          <w:rFonts w:cs="Arial" w:hint="eastAsia"/>
          <w:kern w:val="2"/>
          <w:sz w:val="21"/>
          <w:szCs w:val="21"/>
          <w:u w:val="single"/>
          <w:lang w:eastAsia="zh-CN"/>
        </w:rPr>
        <w:t xml:space="preserve"> </w:t>
      </w:r>
      <w:r w:rsidRPr="00F20B70">
        <w:rPr>
          <w:rFonts w:cs="Arial"/>
          <w:kern w:val="2"/>
          <w:sz w:val="21"/>
          <w:szCs w:val="21"/>
          <w:u w:val="single"/>
          <w:lang w:eastAsia="zh-CN"/>
        </w:rPr>
        <w:t>2024年-2025年PX、PTA见证检测服务</w:t>
      </w:r>
      <w:r>
        <w:rPr>
          <w:rFonts w:cs="Arial" w:hint="eastAsia"/>
          <w:kern w:val="2"/>
          <w:sz w:val="21"/>
          <w:szCs w:val="21"/>
          <w:u w:val="single"/>
          <w:lang w:eastAsia="zh-CN"/>
        </w:rPr>
        <w:t xml:space="preserve"> </w:t>
      </w:r>
      <w:r w:rsidRPr="0019120C">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b/>
          <w:kern w:val="2"/>
          <w:sz w:val="21"/>
          <w:szCs w:val="21"/>
          <w:lang w:eastAsia="zh-CN"/>
        </w:rPr>
        <w:t>一、甲方的权利和义务：</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 甲方有权对乙方的资质进行审查，确认其符合且具备进厂条件，方可进厂施工。</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甲方有权要求乙方维护好甲方相关的安全环保设施、设备和器材。</w:t>
      </w:r>
    </w:p>
    <w:p w:rsidR="00F20B70" w:rsidRPr="0019120C" w:rsidRDefault="00F20B70" w:rsidP="00F20B7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F20B70" w:rsidRPr="0019120C" w:rsidRDefault="00F20B70" w:rsidP="00F20B7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F20B70" w:rsidRPr="0019120C" w:rsidRDefault="00F20B70" w:rsidP="00F20B70">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19120C">
        <w:rPr>
          <w:rFonts w:cs="Arial" w:hint="eastAsia"/>
          <w:kern w:val="2"/>
          <w:sz w:val="21"/>
          <w:szCs w:val="21"/>
          <w:lang w:eastAsia="zh-CN"/>
        </w:rPr>
        <w:t>5、 甲方有权对乙方不服从管理和严重违章者，驱逐出施工现场，列入黑名单。</w:t>
      </w:r>
    </w:p>
    <w:p w:rsidR="00F20B70" w:rsidRPr="0019120C" w:rsidRDefault="00F20B70" w:rsidP="00F20B7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6、 甲方负责对乙方进行厂级和部门级安全培训教育和考核，考核合格方可办理入厂手续。</w:t>
      </w:r>
    </w:p>
    <w:p w:rsidR="00F20B70" w:rsidRPr="0019120C" w:rsidRDefault="00F20B70" w:rsidP="00F20B7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甲方负责各装置的工艺处理、退料、置换、吹扫及盲板隔离工作，为本项目提供安全的施工条件。</w:t>
      </w:r>
    </w:p>
    <w:p w:rsidR="00F20B70" w:rsidRPr="0019120C" w:rsidRDefault="00F20B70" w:rsidP="00F20B7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甲方应向乙方提供与乙方作业相关的甲方有毒有害、易燃易爆物品的数据</w:t>
      </w:r>
      <w:r w:rsidRPr="0019120C">
        <w:rPr>
          <w:rFonts w:cs="Arial" w:hint="eastAsia"/>
          <w:kern w:val="2"/>
          <w:sz w:val="32"/>
          <w:szCs w:val="32"/>
          <w:lang w:eastAsia="zh-CN"/>
        </w:rPr>
        <w:t>。</w:t>
      </w:r>
    </w:p>
    <w:p w:rsidR="00F20B70" w:rsidRPr="0019120C" w:rsidRDefault="00F20B70" w:rsidP="00F20B7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甲方在开工前必须对乙方进行全面的安全技术及文明施工交底。</w:t>
      </w:r>
    </w:p>
    <w:p w:rsidR="00F20B70" w:rsidRPr="0019120C" w:rsidRDefault="00F20B70" w:rsidP="00F20B70">
      <w:pPr>
        <w:autoSpaceDE/>
        <w:autoSpaceDN/>
        <w:spacing w:line="360" w:lineRule="auto"/>
        <w:ind w:firstLine="426"/>
        <w:jc w:val="both"/>
        <w:rPr>
          <w:rFonts w:cs="Arial"/>
          <w:b/>
          <w:kern w:val="2"/>
          <w:sz w:val="21"/>
          <w:szCs w:val="21"/>
          <w:lang w:eastAsia="zh-CN"/>
        </w:rPr>
      </w:pPr>
      <w:r w:rsidRPr="0019120C">
        <w:rPr>
          <w:rFonts w:cs="Arial" w:hint="eastAsia"/>
          <w:b/>
          <w:kern w:val="2"/>
          <w:sz w:val="21"/>
          <w:szCs w:val="21"/>
          <w:lang w:eastAsia="zh-CN"/>
        </w:rPr>
        <w:t>二、乙方的权利和义务：</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乙方有权对甲方安全管理工作提出合理化建议或改进措施。</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lastRenderedPageBreak/>
        <w:t xml:space="preserve">3、 乙方对甲方管理人员违章指挥、强令冒险作业、有权拒绝执行。对打击和报复行为有权向上级和有关部门汇报。 </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乙方对危及生命安全和身体健康的施工作业条件和环境，有权提出整改建议或拒绝施工作业。</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乙方有权要求甲方提供与其工作相关的安全资料，如八大票证管理制度等。</w:t>
      </w:r>
    </w:p>
    <w:p w:rsidR="00F20B70" w:rsidRPr="0019120C" w:rsidRDefault="00F20B70" w:rsidP="00F20B7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 xml:space="preserve">7、 </w:t>
      </w:r>
      <w:r w:rsidRPr="0019120C">
        <w:rPr>
          <w:rFonts w:ascii="Calibri" w:cs="Arial" w:hint="eastAsia"/>
          <w:kern w:val="2"/>
          <w:sz w:val="21"/>
          <w:lang w:eastAsia="zh-CN"/>
        </w:rPr>
        <w:t>乙方必须建立健全</w:t>
      </w:r>
      <w:r w:rsidRPr="0019120C">
        <w:rPr>
          <w:rFonts w:ascii="Calibri" w:cs="Arial" w:hint="eastAsia"/>
          <w:kern w:val="2"/>
          <w:sz w:val="21"/>
          <w:lang w:eastAsia="zh-CN"/>
        </w:rPr>
        <w:t>HSE</w:t>
      </w:r>
      <w:r w:rsidRPr="0019120C">
        <w:rPr>
          <w:rFonts w:ascii="Calibri" w:cs="Arial" w:hint="eastAsia"/>
          <w:kern w:val="2"/>
          <w:sz w:val="21"/>
          <w:lang w:eastAsia="zh-CN"/>
        </w:rPr>
        <w:t>管理网络、</w:t>
      </w:r>
      <w:r w:rsidRPr="0019120C">
        <w:rPr>
          <w:rFonts w:ascii="Calibri" w:cs="Arial" w:hint="eastAsia"/>
          <w:kern w:val="2"/>
          <w:sz w:val="21"/>
          <w:lang w:eastAsia="zh-CN"/>
        </w:rPr>
        <w:t>HSE</w:t>
      </w:r>
      <w:r w:rsidRPr="0019120C">
        <w:rPr>
          <w:rFonts w:ascii="Calibri" w:cs="Arial" w:hint="eastAsia"/>
          <w:kern w:val="2"/>
          <w:sz w:val="21"/>
          <w:lang w:eastAsia="zh-CN"/>
        </w:rPr>
        <w:t>保证体系和</w:t>
      </w:r>
      <w:r w:rsidRPr="0019120C">
        <w:rPr>
          <w:rFonts w:ascii="Calibri" w:cs="Arial" w:hint="eastAsia"/>
          <w:kern w:val="2"/>
          <w:sz w:val="21"/>
          <w:lang w:eastAsia="zh-CN"/>
        </w:rPr>
        <w:t>HSE</w:t>
      </w:r>
      <w:r w:rsidRPr="0019120C">
        <w:rPr>
          <w:rFonts w:ascii="Calibri" w:cs="Arial" w:hint="eastAsia"/>
          <w:kern w:val="2"/>
          <w:sz w:val="21"/>
          <w:lang w:eastAsia="zh-CN"/>
        </w:rPr>
        <w:t>责任制，成立专职</w:t>
      </w:r>
      <w:r w:rsidRPr="0019120C">
        <w:rPr>
          <w:rFonts w:ascii="Calibri" w:cs="Arial" w:hint="eastAsia"/>
          <w:kern w:val="2"/>
          <w:sz w:val="21"/>
          <w:lang w:eastAsia="zh-CN"/>
        </w:rPr>
        <w:t>HSE</w:t>
      </w:r>
      <w:r w:rsidRPr="0019120C">
        <w:rPr>
          <w:rFonts w:ascii="Calibri" w:cs="Arial" w:hint="eastAsia"/>
          <w:kern w:val="2"/>
          <w:sz w:val="21"/>
          <w:lang w:eastAsia="zh-CN"/>
        </w:rPr>
        <w:t>管理机构</w:t>
      </w:r>
      <w:r w:rsidRPr="0019120C">
        <w:rPr>
          <w:rFonts w:cs="Arial" w:hint="eastAsia"/>
          <w:kern w:val="2"/>
          <w:sz w:val="21"/>
          <w:szCs w:val="21"/>
          <w:lang w:eastAsia="zh-CN"/>
        </w:rPr>
        <w:t>，依照《安全生产法》的要求配备专职或兼职安全生产管理人员，安全管理人员配备比例不等小于5</w:t>
      </w:r>
      <w:r w:rsidRPr="0019120C">
        <w:rPr>
          <w:rFonts w:cs="Arial"/>
          <w:kern w:val="2"/>
          <w:sz w:val="21"/>
          <w:szCs w:val="21"/>
          <w:lang w:eastAsia="zh-CN"/>
        </w:rPr>
        <w:t>0</w:t>
      </w:r>
      <w:r w:rsidRPr="0019120C">
        <w:rPr>
          <w:rFonts w:cs="Arial" w:hint="eastAsia"/>
          <w:kern w:val="2"/>
          <w:sz w:val="21"/>
          <w:szCs w:val="21"/>
          <w:lang w:eastAsia="zh-CN"/>
        </w:rPr>
        <w:t>比1（最少1名），</w:t>
      </w:r>
      <w:r w:rsidRPr="0019120C">
        <w:rPr>
          <w:rFonts w:ascii="Calibri" w:cs="Arial" w:hint="eastAsia"/>
          <w:kern w:val="2"/>
          <w:sz w:val="21"/>
          <w:lang w:eastAsia="zh-CN"/>
        </w:rPr>
        <w:t>并佩戴明显标志；编制和实施各安全环保施工方案和专项应急预案。</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11、 乙方必须按国家有关规定，为施工人员办理工伤保险、意外伤害保险（</w:t>
      </w:r>
      <w:r w:rsidRPr="0019120C">
        <w:rPr>
          <w:rFonts w:ascii="Calibri" w:hAnsi="Calibri" w:cs="Arial" w:hint="eastAsia"/>
          <w:kern w:val="2"/>
          <w:sz w:val="21"/>
          <w:lang w:eastAsia="zh-CN"/>
        </w:rPr>
        <w:t>承包商应为其员工购</w:t>
      </w:r>
      <w:r w:rsidRPr="0019120C">
        <w:rPr>
          <w:rFonts w:ascii="Calibri" w:cs="Arial" w:hint="eastAsia"/>
          <w:kern w:val="2"/>
          <w:sz w:val="21"/>
          <w:lang w:eastAsia="zh-CN"/>
        </w:rPr>
        <w:t>买不低于</w:t>
      </w:r>
      <w:r w:rsidRPr="0019120C">
        <w:rPr>
          <w:rFonts w:ascii="Calibri" w:cs="Arial" w:hint="eastAsia"/>
          <w:kern w:val="2"/>
          <w:sz w:val="21"/>
          <w:lang w:eastAsia="zh-CN"/>
        </w:rPr>
        <w:t>100</w:t>
      </w:r>
      <w:r w:rsidRPr="0019120C">
        <w:rPr>
          <w:rFonts w:ascii="Calibri" w:cs="Arial" w:hint="eastAsia"/>
          <w:kern w:val="2"/>
          <w:sz w:val="21"/>
          <w:lang w:eastAsia="zh-CN"/>
        </w:rPr>
        <w:t>万</w:t>
      </w:r>
      <w:r w:rsidRPr="0019120C">
        <w:rPr>
          <w:rFonts w:ascii="Calibri" w:cs="Arial" w:hint="eastAsia"/>
          <w:kern w:val="2"/>
          <w:sz w:val="21"/>
          <w:lang w:eastAsia="zh-CN"/>
        </w:rPr>
        <w:t>/</w:t>
      </w:r>
      <w:r w:rsidRPr="0019120C">
        <w:rPr>
          <w:rFonts w:ascii="Calibri" w:cs="Arial" w:hint="eastAsia"/>
          <w:kern w:val="2"/>
          <w:sz w:val="21"/>
          <w:lang w:eastAsia="zh-CN"/>
        </w:rPr>
        <w:t>人的人身意外伤害责任险或者工伤</w:t>
      </w:r>
      <w:r w:rsidRPr="0019120C">
        <w:rPr>
          <w:rFonts w:ascii="Calibri" w:cs="Arial" w:hint="eastAsia"/>
          <w:kern w:val="2"/>
          <w:sz w:val="21"/>
          <w:lang w:eastAsia="zh-CN"/>
        </w:rPr>
        <w:t>+</w:t>
      </w:r>
      <w:r w:rsidRPr="0019120C">
        <w:rPr>
          <w:rFonts w:ascii="Calibri" w:cs="Arial" w:hint="eastAsia"/>
          <w:kern w:val="2"/>
          <w:sz w:val="21"/>
          <w:lang w:eastAsia="zh-CN"/>
        </w:rPr>
        <w:t>不低于</w:t>
      </w:r>
      <w:r w:rsidRPr="0019120C">
        <w:rPr>
          <w:rFonts w:ascii="Calibri" w:cs="Arial" w:hint="eastAsia"/>
          <w:kern w:val="2"/>
          <w:sz w:val="21"/>
          <w:lang w:eastAsia="zh-CN"/>
        </w:rPr>
        <w:t>23</w:t>
      </w:r>
      <w:r w:rsidRPr="0019120C">
        <w:rPr>
          <w:rFonts w:ascii="Calibri" w:cs="Arial" w:hint="eastAsia"/>
          <w:kern w:val="2"/>
          <w:sz w:val="21"/>
          <w:lang w:eastAsia="zh-CN"/>
        </w:rPr>
        <w:t>万</w:t>
      </w:r>
      <w:r w:rsidRPr="0019120C">
        <w:rPr>
          <w:rFonts w:ascii="Calibri" w:cs="Arial"/>
          <w:kern w:val="2"/>
          <w:sz w:val="21"/>
          <w:lang w:eastAsia="zh-CN"/>
        </w:rPr>
        <w:t>/</w:t>
      </w:r>
      <w:r w:rsidRPr="0019120C">
        <w:rPr>
          <w:rFonts w:ascii="Calibri" w:cs="Arial"/>
          <w:kern w:val="2"/>
          <w:sz w:val="21"/>
          <w:lang w:eastAsia="zh-CN"/>
        </w:rPr>
        <w:t>人的</w:t>
      </w:r>
      <w:r w:rsidRPr="0019120C">
        <w:rPr>
          <w:rFonts w:ascii="Calibri" w:cs="Arial" w:hint="eastAsia"/>
          <w:kern w:val="2"/>
          <w:sz w:val="21"/>
          <w:lang w:eastAsia="zh-CN"/>
        </w:rPr>
        <w:t>人身意外伤害险</w:t>
      </w:r>
      <w:r w:rsidRPr="0019120C">
        <w:rPr>
          <w:rFonts w:cs="Arial" w:hint="eastAsia"/>
          <w:kern w:val="2"/>
          <w:sz w:val="21"/>
          <w:szCs w:val="21"/>
          <w:lang w:eastAsia="zh-CN"/>
        </w:rPr>
        <w:t>），为施工人员配备合格的劳动防护用品、安全用具及应急救援设施，并保证施工工具、器械使用安全。</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16、 </w:t>
      </w:r>
      <w:r w:rsidRPr="0019120C">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F20B70" w:rsidRPr="0019120C" w:rsidRDefault="00F20B70" w:rsidP="00F20B70">
      <w:pPr>
        <w:autoSpaceDE/>
        <w:autoSpaceDN/>
        <w:spacing w:line="360" w:lineRule="auto"/>
        <w:ind w:firstLine="426"/>
        <w:jc w:val="both"/>
        <w:rPr>
          <w:rFonts w:cs="Arial"/>
          <w:bCs/>
          <w:kern w:val="2"/>
          <w:sz w:val="21"/>
          <w:lang w:eastAsia="zh-CN"/>
        </w:rPr>
      </w:pPr>
      <w:r w:rsidRPr="0019120C">
        <w:rPr>
          <w:rFonts w:cs="Arial" w:hint="eastAsia"/>
          <w:bCs/>
          <w:kern w:val="2"/>
          <w:sz w:val="21"/>
          <w:lang w:eastAsia="zh-CN"/>
        </w:rPr>
        <w:t xml:space="preserve">17、 </w:t>
      </w:r>
      <w:r w:rsidRPr="0019120C">
        <w:rPr>
          <w:rFonts w:cs="Arial" w:hint="eastAsia"/>
          <w:kern w:val="2"/>
          <w:sz w:val="21"/>
          <w:szCs w:val="21"/>
          <w:lang w:eastAsia="zh-CN"/>
        </w:rPr>
        <w:t>乙方</w:t>
      </w:r>
      <w:r w:rsidRPr="0019120C">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19120C">
        <w:rPr>
          <w:rFonts w:cs="Arial" w:hint="eastAsia"/>
          <w:kern w:val="2"/>
          <w:sz w:val="21"/>
          <w:lang w:eastAsia="zh-CN"/>
        </w:rPr>
        <w:t>GB 2894-2008）</w:t>
      </w:r>
      <w:r w:rsidRPr="0019120C">
        <w:rPr>
          <w:rFonts w:cs="Arial" w:hint="eastAsia"/>
          <w:bCs/>
          <w:kern w:val="2"/>
          <w:sz w:val="21"/>
          <w:lang w:eastAsia="zh-CN"/>
        </w:rPr>
        <w:t>的规定。</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bCs/>
          <w:kern w:val="2"/>
          <w:sz w:val="21"/>
          <w:lang w:eastAsia="zh-CN"/>
        </w:rPr>
        <w:t>18、</w:t>
      </w:r>
      <w:r w:rsidRPr="0019120C">
        <w:rPr>
          <w:rFonts w:cs="Arial" w:hint="eastAsia"/>
          <w:kern w:val="2"/>
          <w:sz w:val="21"/>
          <w:szCs w:val="21"/>
          <w:lang w:eastAsia="zh-CN"/>
        </w:rPr>
        <w:t>乙方</w:t>
      </w:r>
      <w:r w:rsidRPr="0019120C">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19、 乙方施工产生的</w:t>
      </w:r>
      <w:r w:rsidRPr="0019120C">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19120C">
        <w:rPr>
          <w:rFonts w:cs="Arial" w:hint="eastAsia"/>
          <w:kern w:val="2"/>
          <w:sz w:val="21"/>
          <w:szCs w:val="21"/>
          <w:lang w:eastAsia="zh-CN"/>
        </w:rPr>
        <w:t>产生的废物应进行鉴别，一般固废和危险废物应妥善包装、分类堆放，并及时清理</w:t>
      </w:r>
      <w:r w:rsidRPr="0019120C">
        <w:rPr>
          <w:rFonts w:cs="Arial" w:hint="eastAsia"/>
          <w:kern w:val="2"/>
          <w:sz w:val="24"/>
          <w:lang w:eastAsia="zh-CN"/>
        </w:rPr>
        <w:t>。</w:t>
      </w:r>
      <w:r w:rsidRPr="0019120C">
        <w:rPr>
          <w:rFonts w:cs="Arial" w:hint="eastAsia"/>
          <w:kern w:val="2"/>
          <w:sz w:val="21"/>
          <w:szCs w:val="21"/>
          <w:lang w:eastAsia="zh-CN"/>
        </w:rPr>
        <w:t>不能任意排放和丢弃。</w:t>
      </w:r>
      <w:r w:rsidRPr="0019120C">
        <w:rPr>
          <w:rFonts w:ascii="Calibri" w:hAnsi="Calibri" w:cs="Arial" w:hint="eastAsia"/>
          <w:kern w:val="2"/>
          <w:sz w:val="21"/>
          <w:szCs w:val="21"/>
          <w:lang w:eastAsia="zh-CN"/>
        </w:rPr>
        <w:t>不依法合规处置固体废物，在厂外随意丢弃的，直接解除合同，清除出厂。</w:t>
      </w:r>
    </w:p>
    <w:p w:rsidR="00F20B70" w:rsidRPr="0019120C" w:rsidRDefault="00F20B70" w:rsidP="00F20B70">
      <w:pPr>
        <w:autoSpaceDE/>
        <w:autoSpaceDN/>
        <w:spacing w:line="360" w:lineRule="auto"/>
        <w:ind w:firstLine="426"/>
        <w:jc w:val="both"/>
        <w:rPr>
          <w:rFonts w:cs="Arial"/>
          <w:kern w:val="2"/>
          <w:sz w:val="24"/>
          <w:lang w:eastAsia="zh-CN"/>
        </w:rPr>
      </w:pPr>
      <w:r w:rsidRPr="0019120C">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20B70" w:rsidRPr="0019120C" w:rsidRDefault="00F20B70" w:rsidP="00F20B70">
      <w:pPr>
        <w:autoSpaceDE/>
        <w:autoSpaceDN/>
        <w:spacing w:line="360" w:lineRule="auto"/>
        <w:ind w:firstLine="426"/>
        <w:jc w:val="both"/>
        <w:rPr>
          <w:rFonts w:cs="Arial"/>
          <w:bCs/>
          <w:kern w:val="2"/>
          <w:sz w:val="21"/>
          <w:lang w:eastAsia="zh-CN"/>
        </w:rPr>
      </w:pPr>
      <w:r w:rsidRPr="0019120C">
        <w:rPr>
          <w:rFonts w:cs="Arial" w:hint="eastAsia"/>
          <w:kern w:val="2"/>
          <w:sz w:val="21"/>
          <w:szCs w:val="21"/>
          <w:lang w:eastAsia="zh-CN"/>
        </w:rPr>
        <w:t xml:space="preserve">21、 </w:t>
      </w:r>
      <w:r w:rsidRPr="0019120C">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19120C">
        <w:rPr>
          <w:rFonts w:cs="Arial" w:hint="eastAsia"/>
          <w:kern w:val="2"/>
          <w:sz w:val="21"/>
          <w:szCs w:val="21"/>
          <w:lang w:eastAsia="zh-CN"/>
        </w:rPr>
        <w:br/>
      </w:r>
      <w:r w:rsidRPr="0019120C">
        <w:rPr>
          <w:rFonts w:cs="Arial" w:hint="eastAsia"/>
          <w:kern w:val="2"/>
          <w:sz w:val="21"/>
          <w:szCs w:val="21"/>
          <w:lang w:eastAsia="zh-CN"/>
        </w:rPr>
        <w:lastRenderedPageBreak/>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19120C">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19120C">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三、违约责任及处理</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1、乙方不得转包、违法分包及挂靠等违法行为，若存在违法行为，甲方有权解除合同；未经福海创许可，不得将工程分包。</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2、发生安全事故时，甲乙双方均有抢险、救灾的义务，所发生的费用由责任方承担。</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4、甲方违约造成的事故，甲方承担全部责任，并按规定追究有关人员责任及上报。</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F20B70" w:rsidRPr="0019120C" w:rsidRDefault="00F20B70" w:rsidP="00F20B7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四、 不可抗力：</w:t>
      </w:r>
    </w:p>
    <w:p w:rsidR="00F20B70" w:rsidRPr="0019120C" w:rsidRDefault="00F20B70" w:rsidP="00F20B7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lastRenderedPageBreak/>
        <w:t xml:space="preserve">    由于不可抗力造成合同项目施工作业事故及产生的损失，甲乙双方各自承担相应的损失。</w:t>
      </w:r>
    </w:p>
    <w:p w:rsidR="00F20B70" w:rsidRPr="0019120C" w:rsidRDefault="00F20B70" w:rsidP="00F20B7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五、本协议书一式两份，甲乙双方各执一份。</w:t>
      </w:r>
    </w:p>
    <w:p w:rsidR="00F20B70" w:rsidRPr="0019120C" w:rsidRDefault="00F20B70" w:rsidP="00F20B7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六、本协议书经双方盖章后生效。</w:t>
      </w:r>
    </w:p>
    <w:p w:rsidR="00F20B70" w:rsidRPr="0019120C" w:rsidRDefault="00F20B70" w:rsidP="00F20B7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七、协议期限：</w:t>
      </w:r>
    </w:p>
    <w:p w:rsidR="00F20B70" w:rsidRPr="0019120C" w:rsidRDefault="00F20B70" w:rsidP="00F20B7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本协议期限应与主合同期限一致。如果主合同因故需要变更期限，本合同应与主同变更至相同期限。</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（以下无正文）</w:t>
      </w:r>
    </w:p>
    <w:p w:rsidR="00F20B70" w:rsidRPr="0019120C" w:rsidRDefault="00F20B70" w:rsidP="00F20B70">
      <w:pPr>
        <w:autoSpaceDE/>
        <w:autoSpaceDN/>
        <w:spacing w:line="360" w:lineRule="auto"/>
        <w:ind w:firstLine="426"/>
        <w:jc w:val="both"/>
        <w:rPr>
          <w:rFonts w:cs="Arial"/>
          <w:kern w:val="2"/>
          <w:sz w:val="21"/>
          <w:szCs w:val="21"/>
          <w:lang w:eastAsia="zh-CN"/>
        </w:rPr>
      </w:pPr>
    </w:p>
    <w:p w:rsidR="00F20B70" w:rsidRPr="00457767"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甲方 (章)：</w:t>
      </w:r>
      <w:r>
        <w:rPr>
          <w:rFonts w:cs="Arial" w:hint="eastAsia"/>
          <w:kern w:val="2"/>
          <w:sz w:val="21"/>
          <w:szCs w:val="21"/>
          <w:lang w:eastAsia="zh-CN"/>
        </w:rPr>
        <w:t>腾龙芳烃</w:t>
      </w:r>
      <w:r w:rsidRPr="00457767">
        <w:rPr>
          <w:rFonts w:cs="Arial"/>
          <w:kern w:val="2"/>
          <w:sz w:val="21"/>
          <w:szCs w:val="21"/>
          <w:lang w:eastAsia="zh-CN"/>
        </w:rPr>
        <w:t>（漳州）有限公司</w:t>
      </w:r>
      <w:r w:rsidRPr="00457767">
        <w:rPr>
          <w:rFonts w:cs="Arial" w:hint="eastAsia"/>
          <w:kern w:val="2"/>
          <w:sz w:val="21"/>
          <w:szCs w:val="21"/>
          <w:lang w:eastAsia="zh-CN"/>
        </w:rPr>
        <w:t xml:space="preserve">  </w:t>
      </w:r>
      <w:r>
        <w:rPr>
          <w:rFonts w:cs="Arial"/>
          <w:kern w:val="2"/>
          <w:sz w:val="21"/>
          <w:szCs w:val="21"/>
          <w:lang w:eastAsia="zh-CN"/>
        </w:rPr>
        <w:t xml:space="preserve">         </w:t>
      </w:r>
      <w:r w:rsidRPr="00457767">
        <w:rPr>
          <w:rFonts w:cs="Arial" w:hint="eastAsia"/>
          <w:kern w:val="2"/>
          <w:sz w:val="21"/>
          <w:szCs w:val="21"/>
          <w:lang w:eastAsia="zh-CN"/>
        </w:rPr>
        <w:t>乙方(章)：</w:t>
      </w:r>
      <w:r>
        <w:rPr>
          <w:rFonts w:cs="Arial" w:hint="eastAsia"/>
          <w:kern w:val="2"/>
          <w:sz w:val="21"/>
          <w:szCs w:val="21"/>
          <w:lang w:eastAsia="zh-CN"/>
        </w:rPr>
        <w:t xml:space="preserve"> </w:t>
      </w:r>
    </w:p>
    <w:p w:rsidR="00F20B70" w:rsidRDefault="00F20B70" w:rsidP="00F20B70">
      <w:pPr>
        <w:autoSpaceDE/>
        <w:autoSpaceDN/>
        <w:spacing w:line="276" w:lineRule="auto"/>
        <w:jc w:val="both"/>
        <w:rPr>
          <w:rFonts w:cs="Arial"/>
          <w:kern w:val="2"/>
          <w:sz w:val="21"/>
          <w:szCs w:val="21"/>
          <w:lang w:eastAsia="zh-CN"/>
        </w:rPr>
      </w:pPr>
    </w:p>
    <w:p w:rsidR="00F20B70" w:rsidRPr="00457767"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法人代表:                                     法人代表:</w:t>
      </w:r>
      <w:r w:rsidRPr="00457767">
        <w:rPr>
          <w:rFonts w:hint="eastAsia"/>
          <w:lang w:eastAsia="zh-CN"/>
        </w:rPr>
        <w:t xml:space="preserve"> </w:t>
      </w:r>
      <w:r>
        <w:rPr>
          <w:rFonts w:hint="eastAsia"/>
          <w:lang w:eastAsia="zh-CN"/>
        </w:rPr>
        <w:t xml:space="preserve"> </w:t>
      </w:r>
    </w:p>
    <w:p w:rsidR="00F20B70" w:rsidRDefault="00F20B70" w:rsidP="00F20B70">
      <w:pPr>
        <w:autoSpaceDE/>
        <w:autoSpaceDN/>
        <w:spacing w:line="276" w:lineRule="auto"/>
        <w:jc w:val="both"/>
        <w:rPr>
          <w:rFonts w:cs="Arial"/>
          <w:kern w:val="2"/>
          <w:sz w:val="21"/>
          <w:szCs w:val="21"/>
          <w:lang w:eastAsia="zh-CN"/>
        </w:rPr>
      </w:pPr>
    </w:p>
    <w:p w:rsidR="00F20B70" w:rsidRPr="0019120C"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法人委托代理人 :                              法人委托代理人:</w:t>
      </w:r>
      <w:r w:rsidRPr="00457767">
        <w:rPr>
          <w:rFonts w:hint="eastAsia"/>
          <w:lang w:eastAsia="zh-CN"/>
        </w:rPr>
        <w:t xml:space="preserve"> </w:t>
      </w:r>
      <w:r>
        <w:rPr>
          <w:rFonts w:hint="eastAsia"/>
          <w:lang w:eastAsia="zh-CN"/>
        </w:rPr>
        <w:t xml:space="preserve"> </w:t>
      </w:r>
    </w:p>
    <w:p w:rsidR="00F20B70" w:rsidRPr="0019120C" w:rsidRDefault="00F20B70" w:rsidP="00F20B70">
      <w:pPr>
        <w:autoSpaceDE/>
        <w:autoSpaceDN/>
        <w:spacing w:line="276" w:lineRule="auto"/>
        <w:ind w:firstLine="426"/>
        <w:jc w:val="both"/>
        <w:rPr>
          <w:rFonts w:cs="Arial"/>
          <w:kern w:val="2"/>
          <w:sz w:val="21"/>
          <w:szCs w:val="21"/>
          <w:lang w:eastAsia="zh-CN"/>
        </w:rPr>
      </w:pPr>
    </w:p>
    <w:p w:rsidR="00F20B70" w:rsidRDefault="00F20B70" w:rsidP="00F20B70">
      <w:pPr>
        <w:pStyle w:val="10"/>
        <w:rPr>
          <w:rFonts w:cs="Arial"/>
          <w:kern w:val="2"/>
          <w:sz w:val="21"/>
          <w:szCs w:val="21"/>
        </w:rPr>
      </w:pPr>
      <w:r w:rsidRPr="0019120C">
        <w:rPr>
          <w:rFonts w:cs="Arial" w:hint="eastAsia"/>
          <w:kern w:val="2"/>
          <w:sz w:val="21"/>
          <w:szCs w:val="21"/>
        </w:rPr>
        <w:t xml:space="preserve">签定日期： </w:t>
      </w:r>
      <w:r>
        <w:rPr>
          <w:rFonts w:cs="Arial"/>
          <w:kern w:val="2"/>
          <w:sz w:val="21"/>
          <w:szCs w:val="21"/>
        </w:rPr>
        <w:t>2024</w:t>
      </w:r>
      <w:r w:rsidRPr="0019120C">
        <w:rPr>
          <w:rFonts w:cs="Arial" w:hint="eastAsia"/>
          <w:kern w:val="2"/>
          <w:sz w:val="21"/>
          <w:szCs w:val="21"/>
        </w:rPr>
        <w:t xml:space="preserve"> 年 </w:t>
      </w:r>
      <w:r>
        <w:rPr>
          <w:rFonts w:cs="Arial"/>
          <w:kern w:val="2"/>
          <w:sz w:val="21"/>
          <w:szCs w:val="21"/>
        </w:rPr>
        <w:t xml:space="preserve">  </w:t>
      </w:r>
      <w:r w:rsidRPr="0019120C">
        <w:rPr>
          <w:rFonts w:cs="Arial" w:hint="eastAsia"/>
          <w:kern w:val="2"/>
          <w:sz w:val="21"/>
          <w:szCs w:val="21"/>
        </w:rPr>
        <w:t xml:space="preserve"> 月</w:t>
      </w:r>
      <w:r>
        <w:rPr>
          <w:rFonts w:cs="Arial" w:hint="eastAsia"/>
          <w:kern w:val="2"/>
          <w:sz w:val="21"/>
          <w:szCs w:val="21"/>
        </w:rPr>
        <w:t xml:space="preserve"> </w:t>
      </w:r>
      <w:r>
        <w:rPr>
          <w:rFonts w:cs="Arial"/>
          <w:kern w:val="2"/>
          <w:sz w:val="21"/>
          <w:szCs w:val="21"/>
        </w:rPr>
        <w:t xml:space="preserve">   </w:t>
      </w:r>
      <w:r w:rsidRPr="0019120C">
        <w:rPr>
          <w:rFonts w:cs="Arial" w:hint="eastAsia"/>
          <w:kern w:val="2"/>
          <w:sz w:val="21"/>
          <w:szCs w:val="21"/>
        </w:rPr>
        <w:t xml:space="preserve">日                 </w:t>
      </w:r>
      <w:r>
        <w:rPr>
          <w:rFonts w:cs="Arial"/>
          <w:kern w:val="2"/>
          <w:sz w:val="21"/>
          <w:szCs w:val="21"/>
        </w:rPr>
        <w:t xml:space="preserve">     2024</w:t>
      </w:r>
      <w:r w:rsidRPr="0019120C">
        <w:rPr>
          <w:rFonts w:cs="Arial" w:hint="eastAsia"/>
          <w:kern w:val="2"/>
          <w:sz w:val="21"/>
          <w:szCs w:val="21"/>
        </w:rPr>
        <w:t xml:space="preserve"> 年 </w:t>
      </w:r>
      <w:r>
        <w:rPr>
          <w:rFonts w:cs="Arial"/>
          <w:kern w:val="2"/>
          <w:sz w:val="21"/>
          <w:szCs w:val="21"/>
        </w:rPr>
        <w:t xml:space="preserve">  </w:t>
      </w:r>
      <w:r w:rsidRPr="0019120C">
        <w:rPr>
          <w:rFonts w:cs="Arial" w:hint="eastAsia"/>
          <w:kern w:val="2"/>
          <w:sz w:val="21"/>
          <w:szCs w:val="21"/>
        </w:rPr>
        <w:t xml:space="preserve">月 </w:t>
      </w:r>
      <w:r>
        <w:rPr>
          <w:rFonts w:cs="Arial"/>
          <w:kern w:val="2"/>
          <w:sz w:val="21"/>
          <w:szCs w:val="21"/>
        </w:rPr>
        <w:t xml:space="preserve">  </w:t>
      </w:r>
      <w:r w:rsidRPr="0019120C">
        <w:rPr>
          <w:rFonts w:cs="Arial" w:hint="eastAsia"/>
          <w:kern w:val="2"/>
          <w:sz w:val="21"/>
          <w:szCs w:val="21"/>
        </w:rPr>
        <w:t xml:space="preserve"> 日</w:t>
      </w:r>
    </w:p>
    <w:p w:rsidR="00F20B70" w:rsidRDefault="00F20B70" w:rsidP="00F20B70">
      <w:pPr>
        <w:autoSpaceDE/>
        <w:autoSpaceDN/>
        <w:spacing w:line="276" w:lineRule="auto"/>
        <w:ind w:firstLine="426"/>
        <w:jc w:val="both"/>
        <w:rPr>
          <w:rFonts w:cs="Arial"/>
          <w:kern w:val="2"/>
          <w:sz w:val="21"/>
          <w:szCs w:val="21"/>
          <w:lang w:eastAsia="zh-CN"/>
        </w:rPr>
      </w:pPr>
    </w:p>
    <w:p w:rsidR="00F20B70" w:rsidRDefault="00F20B70" w:rsidP="00F20B70">
      <w:pPr>
        <w:autoSpaceDE/>
        <w:autoSpaceDN/>
        <w:spacing w:line="276" w:lineRule="auto"/>
        <w:ind w:firstLine="426"/>
        <w:jc w:val="both"/>
        <w:rPr>
          <w:rFonts w:cs="Arial"/>
          <w:kern w:val="2"/>
          <w:sz w:val="21"/>
          <w:szCs w:val="21"/>
          <w:lang w:eastAsia="zh-CN"/>
        </w:rPr>
      </w:pPr>
    </w:p>
    <w:p w:rsidR="00F20B70" w:rsidRDefault="00F20B70" w:rsidP="00F20B70">
      <w:pPr>
        <w:autoSpaceDE/>
        <w:autoSpaceDN/>
        <w:spacing w:line="276" w:lineRule="auto"/>
        <w:ind w:firstLine="426"/>
        <w:jc w:val="both"/>
        <w:rPr>
          <w:rFonts w:cs="Arial"/>
          <w:kern w:val="2"/>
          <w:sz w:val="21"/>
          <w:szCs w:val="21"/>
          <w:lang w:eastAsia="zh-CN"/>
        </w:rPr>
      </w:pPr>
    </w:p>
    <w:p w:rsidR="00F20B70" w:rsidRPr="00457767"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甲方 (章)：</w:t>
      </w:r>
      <w:r>
        <w:rPr>
          <w:rFonts w:cs="Arial" w:hint="eastAsia"/>
          <w:kern w:val="2"/>
          <w:sz w:val="21"/>
          <w:szCs w:val="21"/>
          <w:lang w:eastAsia="zh-CN"/>
        </w:rPr>
        <w:t>翔鹭石化</w:t>
      </w:r>
      <w:r w:rsidRPr="00457767">
        <w:rPr>
          <w:rFonts w:cs="Arial"/>
          <w:kern w:val="2"/>
          <w:sz w:val="21"/>
          <w:szCs w:val="21"/>
          <w:lang w:eastAsia="zh-CN"/>
        </w:rPr>
        <w:t>（漳州）有限公司</w:t>
      </w:r>
      <w:r w:rsidRPr="00457767">
        <w:rPr>
          <w:rFonts w:cs="Arial" w:hint="eastAsia"/>
          <w:kern w:val="2"/>
          <w:sz w:val="21"/>
          <w:szCs w:val="21"/>
          <w:lang w:eastAsia="zh-CN"/>
        </w:rPr>
        <w:t xml:space="preserve">   </w:t>
      </w:r>
    </w:p>
    <w:p w:rsidR="00F20B70" w:rsidRPr="00457767" w:rsidRDefault="00F20B70" w:rsidP="00F20B70">
      <w:pPr>
        <w:autoSpaceDE/>
        <w:autoSpaceDN/>
        <w:spacing w:line="276" w:lineRule="auto"/>
        <w:jc w:val="both"/>
        <w:rPr>
          <w:rFonts w:cs="Arial"/>
          <w:kern w:val="2"/>
          <w:sz w:val="21"/>
          <w:szCs w:val="21"/>
          <w:lang w:eastAsia="zh-CN"/>
        </w:rPr>
      </w:pPr>
    </w:p>
    <w:p w:rsidR="00F20B70" w:rsidRPr="00457767"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 xml:space="preserve">法人代表:                                   </w:t>
      </w:r>
    </w:p>
    <w:p w:rsidR="00F20B70" w:rsidRPr="00457767" w:rsidRDefault="00F20B70" w:rsidP="00F20B70">
      <w:pPr>
        <w:autoSpaceDE/>
        <w:autoSpaceDN/>
        <w:spacing w:line="276" w:lineRule="auto"/>
        <w:jc w:val="both"/>
        <w:rPr>
          <w:rFonts w:cs="Arial"/>
          <w:kern w:val="2"/>
          <w:sz w:val="21"/>
          <w:szCs w:val="21"/>
          <w:lang w:eastAsia="zh-CN"/>
        </w:rPr>
      </w:pPr>
    </w:p>
    <w:p w:rsidR="00F20B70" w:rsidRPr="0019120C"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 xml:space="preserve">法人委托代理人 :                           </w:t>
      </w:r>
    </w:p>
    <w:p w:rsidR="00F20B70" w:rsidRPr="0019120C" w:rsidRDefault="00F20B70" w:rsidP="00F20B70">
      <w:pPr>
        <w:autoSpaceDE/>
        <w:autoSpaceDN/>
        <w:spacing w:line="276" w:lineRule="auto"/>
        <w:ind w:firstLine="426"/>
        <w:jc w:val="both"/>
        <w:rPr>
          <w:rFonts w:cs="Arial"/>
          <w:kern w:val="2"/>
          <w:sz w:val="21"/>
          <w:szCs w:val="21"/>
          <w:lang w:eastAsia="zh-CN"/>
        </w:rPr>
      </w:pPr>
    </w:p>
    <w:p w:rsidR="00F20B70" w:rsidRDefault="00F20B70" w:rsidP="00F20B70">
      <w:pPr>
        <w:pStyle w:val="10"/>
        <w:rPr>
          <w:rFonts w:cs="Arial"/>
          <w:kern w:val="2"/>
          <w:sz w:val="21"/>
          <w:szCs w:val="21"/>
        </w:rPr>
      </w:pPr>
      <w:r w:rsidRPr="0019120C">
        <w:rPr>
          <w:rFonts w:cs="Arial" w:hint="eastAsia"/>
          <w:kern w:val="2"/>
          <w:sz w:val="21"/>
          <w:szCs w:val="21"/>
        </w:rPr>
        <w:t xml:space="preserve">签定日期： </w:t>
      </w:r>
      <w:r>
        <w:rPr>
          <w:rFonts w:cs="Arial"/>
          <w:kern w:val="2"/>
          <w:sz w:val="21"/>
          <w:szCs w:val="21"/>
        </w:rPr>
        <w:t>2024</w:t>
      </w:r>
      <w:r w:rsidRPr="0019120C">
        <w:rPr>
          <w:rFonts w:cs="Arial" w:hint="eastAsia"/>
          <w:kern w:val="2"/>
          <w:sz w:val="21"/>
          <w:szCs w:val="21"/>
        </w:rPr>
        <w:t xml:space="preserve"> 年 </w:t>
      </w:r>
      <w:r>
        <w:rPr>
          <w:rFonts w:cs="Arial"/>
          <w:kern w:val="2"/>
          <w:sz w:val="21"/>
          <w:szCs w:val="21"/>
        </w:rPr>
        <w:t xml:space="preserve">  </w:t>
      </w:r>
      <w:r w:rsidRPr="0019120C">
        <w:rPr>
          <w:rFonts w:cs="Arial" w:hint="eastAsia"/>
          <w:kern w:val="2"/>
          <w:sz w:val="21"/>
          <w:szCs w:val="21"/>
        </w:rPr>
        <w:t xml:space="preserve"> 月</w:t>
      </w:r>
      <w:r>
        <w:rPr>
          <w:rFonts w:cs="Arial" w:hint="eastAsia"/>
          <w:kern w:val="2"/>
          <w:sz w:val="21"/>
          <w:szCs w:val="21"/>
        </w:rPr>
        <w:t xml:space="preserve"> </w:t>
      </w:r>
      <w:r>
        <w:rPr>
          <w:rFonts w:cs="Arial"/>
          <w:kern w:val="2"/>
          <w:sz w:val="21"/>
          <w:szCs w:val="21"/>
        </w:rPr>
        <w:t xml:space="preserve">  </w:t>
      </w:r>
      <w:r w:rsidRPr="0019120C">
        <w:rPr>
          <w:rFonts w:cs="Arial" w:hint="eastAsia"/>
          <w:kern w:val="2"/>
          <w:sz w:val="21"/>
          <w:szCs w:val="21"/>
        </w:rPr>
        <w:t xml:space="preserve">日              </w:t>
      </w:r>
    </w:p>
    <w:p w:rsidR="00F20B70" w:rsidRPr="00F20B70" w:rsidRDefault="00F20B70" w:rsidP="00F20B70">
      <w:pPr>
        <w:pStyle w:val="10"/>
        <w:rPr>
          <w:rFonts w:cs="Arial"/>
          <w:kern w:val="2"/>
          <w:sz w:val="21"/>
          <w:szCs w:val="21"/>
        </w:rPr>
      </w:pPr>
    </w:p>
    <w:p w:rsidR="00F20B70" w:rsidRDefault="00F20B70">
      <w:pPr>
        <w:widowControl/>
        <w:autoSpaceDE/>
        <w:autoSpaceDN/>
        <w:rPr>
          <w:rFonts w:hAnsi="Calibri" w:cs="Times New Roman"/>
          <w:b/>
          <w:bCs/>
          <w:sz w:val="24"/>
          <w:szCs w:val="24"/>
          <w:lang w:eastAsia="zh-CN"/>
        </w:rPr>
      </w:pPr>
      <w:r>
        <w:rPr>
          <w:b/>
          <w:bCs/>
          <w:sz w:val="24"/>
          <w:szCs w:val="24"/>
          <w:lang w:eastAsia="zh-CN"/>
        </w:rPr>
        <w:br w:type="page"/>
      </w:r>
    </w:p>
    <w:p w:rsidR="00F20B70" w:rsidRPr="00D82D26" w:rsidRDefault="00F20B70" w:rsidP="00F20B70">
      <w:pPr>
        <w:rPr>
          <w:b/>
          <w:bCs/>
          <w:sz w:val="24"/>
          <w:szCs w:val="36"/>
          <w:lang w:eastAsia="zh-CN"/>
        </w:rPr>
      </w:pPr>
      <w:r w:rsidRPr="00D82D26">
        <w:rPr>
          <w:b/>
          <w:bCs/>
          <w:sz w:val="24"/>
          <w:szCs w:val="36"/>
          <w:lang w:eastAsia="zh-CN"/>
        </w:rPr>
        <w:lastRenderedPageBreak/>
        <w:t>附件</w:t>
      </w:r>
      <w:r>
        <w:rPr>
          <w:b/>
          <w:bCs/>
          <w:sz w:val="24"/>
          <w:szCs w:val="36"/>
          <w:lang w:eastAsia="zh-CN"/>
        </w:rPr>
        <w:t>2</w:t>
      </w:r>
    </w:p>
    <w:p w:rsidR="00F20B70" w:rsidRDefault="00F20B70" w:rsidP="00F20B70">
      <w:pPr>
        <w:pStyle w:val="afc"/>
        <w:spacing w:before="0" w:afterLines="50" w:after="156"/>
        <w:ind w:leftChars="-49" w:left="-2" w:rightChars="-174" w:right="-383" w:hangingChars="33" w:hanging="106"/>
        <w:jc w:val="center"/>
        <w:rPr>
          <w:b/>
          <w:bCs/>
          <w:sz w:val="32"/>
          <w:szCs w:val="36"/>
          <w:lang w:eastAsia="zh-CN"/>
        </w:rPr>
      </w:pPr>
      <w:r>
        <w:rPr>
          <w:rFonts w:hint="eastAsia"/>
          <w:b/>
          <w:bCs/>
          <w:sz w:val="32"/>
          <w:szCs w:val="36"/>
          <w:lang w:eastAsia="zh-CN"/>
        </w:rPr>
        <w:t>人员、车辆入厂安全管理协议</w:t>
      </w:r>
    </w:p>
    <w:p w:rsidR="00F20B70" w:rsidRDefault="00F20B70" w:rsidP="00F20B70">
      <w:pPr>
        <w:pStyle w:val="afc"/>
        <w:ind w:leftChars="-49" w:left="-28" w:rightChars="-174" w:right="-383" w:hangingChars="33" w:hanging="80"/>
        <w:rPr>
          <w:b/>
          <w:bCs/>
          <w:sz w:val="24"/>
          <w:szCs w:val="24"/>
          <w:u w:val="single"/>
          <w:lang w:eastAsia="zh-CN"/>
        </w:rPr>
      </w:pPr>
      <w:r>
        <w:rPr>
          <w:rFonts w:eastAsiaTheme="minorEastAsia" w:cstheme="minorBidi" w:hint="eastAsia"/>
          <w:b/>
          <w:bCs/>
          <w:kern w:val="2"/>
          <w:sz w:val="24"/>
          <w:szCs w:val="24"/>
          <w:lang w:eastAsia="zh-CN"/>
        </w:rPr>
        <w:t>甲方：</w:t>
      </w:r>
      <w:r>
        <w:rPr>
          <w:rFonts w:cstheme="minorBidi" w:hint="eastAsia"/>
          <w:b/>
          <w:bCs/>
          <w:kern w:val="2"/>
          <w:sz w:val="24"/>
          <w:szCs w:val="24"/>
          <w:u w:val="single"/>
          <w:lang w:eastAsia="zh-CN"/>
        </w:rPr>
        <w:t xml:space="preserve">  </w:t>
      </w:r>
      <w:r w:rsidRPr="00F20B70">
        <w:rPr>
          <w:rFonts w:cstheme="minorBidi" w:hint="eastAsia"/>
          <w:b/>
          <w:bCs/>
          <w:kern w:val="2"/>
          <w:sz w:val="24"/>
          <w:szCs w:val="24"/>
          <w:u w:val="single"/>
          <w:lang w:eastAsia="zh-CN"/>
        </w:rPr>
        <w:t>腾龙芳烃（漳州）有限公司、翔鹭石化（漳州）有限公司</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p>
    <w:p w:rsidR="00F20B70" w:rsidRDefault="00F20B70" w:rsidP="00F20B70">
      <w:pPr>
        <w:pStyle w:val="afc"/>
        <w:ind w:leftChars="-49" w:left="-28" w:rightChars="-174" w:right="-383" w:hangingChars="33" w:hanging="80"/>
        <w:rPr>
          <w:b/>
          <w:bCs/>
          <w:sz w:val="24"/>
          <w:szCs w:val="24"/>
          <w:u w:val="single"/>
          <w:lang w:eastAsia="zh-CN"/>
        </w:rPr>
      </w:pPr>
      <w:r w:rsidRPr="00457767">
        <w:rPr>
          <w:rFonts w:eastAsiaTheme="minorEastAsia" w:cstheme="minorBidi" w:hint="eastAsia"/>
          <w:b/>
          <w:bCs/>
          <w:kern w:val="2"/>
          <w:sz w:val="24"/>
          <w:szCs w:val="24"/>
          <w:lang w:eastAsia="zh-CN"/>
        </w:rPr>
        <w:t>乙方：</w:t>
      </w:r>
      <w:r w:rsidRPr="00457767">
        <w:rPr>
          <w:rFonts w:cstheme="minorBidi" w:hint="eastAsia"/>
          <w:b/>
          <w:bCs/>
          <w:kern w:val="2"/>
          <w:sz w:val="24"/>
          <w:szCs w:val="24"/>
          <w:u w:val="single"/>
          <w:lang w:eastAsia="zh-CN"/>
        </w:rPr>
        <w:t xml:space="preserve">  </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p>
    <w:p w:rsidR="00F20B70" w:rsidRDefault="00F20B70" w:rsidP="00F20B70">
      <w:pPr>
        <w:spacing w:line="360" w:lineRule="auto"/>
        <w:ind w:leftChars="-49" w:left="-108" w:rightChars="-174" w:right="-383" w:firstLineChars="200" w:firstLine="440"/>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rsidR="00F20B70" w:rsidRDefault="00F20B70" w:rsidP="00F20B7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甲方的权利和义务</w:t>
      </w:r>
    </w:p>
    <w:p w:rsidR="00F20B70" w:rsidRDefault="00F20B70" w:rsidP="00F20B7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甲方负责向乙方提供乙方需遵守的安全环保管理规定，并在入厂前向需要进入甲方厂区的人员进行安全告知。</w:t>
      </w:r>
    </w:p>
    <w:p w:rsidR="00F20B70" w:rsidRDefault="00F20B70" w:rsidP="00F20B7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甲方应为乙方指定甲方厂区内的安全行车路线。</w:t>
      </w:r>
    </w:p>
    <w:p w:rsidR="00F20B70" w:rsidRDefault="00F20B70" w:rsidP="00F20B7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rsidR="00F20B70" w:rsidRDefault="00F20B70" w:rsidP="00F20B7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rsidR="00F20B70" w:rsidRDefault="00F20B70" w:rsidP="00F20B7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甲方业务主管部门应全程委托专门人员引导乙方车辆和人员按指定的路线进入厂区、到达指定位置。</w:t>
      </w:r>
    </w:p>
    <w:p w:rsidR="00F20B70" w:rsidRDefault="00F20B70" w:rsidP="00F20B7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乙方的权利和义务</w:t>
      </w:r>
    </w:p>
    <w:p w:rsidR="00F20B70" w:rsidRDefault="00F20B70" w:rsidP="00F20B7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F20B70" w:rsidRDefault="00F20B70" w:rsidP="00F20B7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rsidR="00F20B70" w:rsidRDefault="00F20B70" w:rsidP="00F20B70">
      <w:pPr>
        <w:numPr>
          <w:ilvl w:val="0"/>
          <w:numId w:val="9"/>
        </w:numPr>
        <w:autoSpaceDE/>
        <w:autoSpaceDN/>
        <w:spacing w:line="360" w:lineRule="auto"/>
        <w:ind w:leftChars="-49" w:left="-35" w:rightChars="-174" w:right="-383" w:hangingChars="33" w:hanging="73"/>
        <w:jc w:val="both"/>
        <w:rPr>
          <w:szCs w:val="21"/>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F20B70" w:rsidRDefault="00F20B70" w:rsidP="00F20B7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F20B70" w:rsidRDefault="00F20B70" w:rsidP="00F20B7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在厂区内卸货过程应根据甲方的要求进行卸货，积极接受甲方的现场管理，开具相应的作</w:t>
      </w:r>
      <w:r>
        <w:rPr>
          <w:rFonts w:hint="eastAsia"/>
          <w:szCs w:val="21"/>
          <w:lang w:eastAsia="zh-CN"/>
        </w:rPr>
        <w:lastRenderedPageBreak/>
        <w:t>业许可证，并按甲方的操作规程进行卸货及作业。</w:t>
      </w:r>
    </w:p>
    <w:p w:rsidR="00F20B70" w:rsidRDefault="00F20B70" w:rsidP="00F20B7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对于甲方在安全生产监管中发现的问题，乙方应按要求落实整改。</w:t>
      </w:r>
    </w:p>
    <w:p w:rsidR="00F20B70" w:rsidRDefault="00F20B70" w:rsidP="00F20B70">
      <w:pPr>
        <w:numPr>
          <w:ilvl w:val="0"/>
          <w:numId w:val="7"/>
        </w:numPr>
        <w:autoSpaceDE/>
        <w:autoSpaceDN/>
        <w:spacing w:line="550" w:lineRule="exact"/>
        <w:ind w:leftChars="-49" w:left="-35" w:rightChars="-174" w:right="-383" w:hangingChars="33" w:hanging="73"/>
        <w:jc w:val="both"/>
        <w:rPr>
          <w:rFonts w:asciiTheme="minorEastAsia" w:hAnsiTheme="minorEastAsia"/>
          <w:b/>
          <w:szCs w:val="21"/>
        </w:rPr>
      </w:pPr>
      <w:r>
        <w:rPr>
          <w:rFonts w:asciiTheme="minorEastAsia" w:eastAsiaTheme="minorEastAsia" w:hAnsiTheme="minorEastAsia" w:hint="eastAsia"/>
          <w:b/>
          <w:szCs w:val="21"/>
        </w:rPr>
        <w:t>违约责任及处理</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发生安全事故时，甲乙双方均有抢险、救灾的义务，所发生的费用由责任方承担。</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甲方违约造成的事故，甲方承担全部责任，并按规定追究有关人员责任及上报。</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乙方在</w:t>
      </w:r>
      <w:r>
        <w:rPr>
          <w:rFonts w:asciiTheme="minorEastAsia" w:hAnsiTheme="minorEastAsia" w:hint="eastAsia"/>
          <w:szCs w:val="21"/>
          <w:lang w:eastAsia="zh-CN"/>
        </w:rPr>
        <w:t>厂区内</w:t>
      </w:r>
      <w:r>
        <w:rPr>
          <w:rFonts w:asciiTheme="minorEastAsia" w:eastAsiaTheme="minorEastAsia" w:hAnsiTheme="minorEastAsia" w:hint="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乙方违约造成的事故，乙方承担全部责任；由于乙方</w:t>
      </w:r>
      <w:r>
        <w:rPr>
          <w:rFonts w:asciiTheme="minorEastAsia" w:hAnsiTheme="minorEastAsia" w:hint="eastAsia"/>
          <w:szCs w:val="21"/>
          <w:lang w:eastAsia="zh-CN"/>
        </w:rPr>
        <w:t>的</w:t>
      </w:r>
      <w:r>
        <w:rPr>
          <w:rFonts w:asciiTheme="minorEastAsia" w:eastAsiaTheme="minorEastAsia" w:hAnsiTheme="minorEastAsia" w:hint="eastAsia"/>
          <w:szCs w:val="21"/>
          <w:lang w:eastAsia="zh-CN"/>
        </w:rPr>
        <w:t>服务质量及</w:t>
      </w:r>
      <w:r>
        <w:rPr>
          <w:rFonts w:asciiTheme="minorEastAsia" w:hAnsiTheme="minorEastAsia" w:hint="eastAsia"/>
          <w:szCs w:val="21"/>
          <w:lang w:eastAsia="zh-CN"/>
        </w:rPr>
        <w:t>货物</w:t>
      </w:r>
      <w:r>
        <w:rPr>
          <w:rFonts w:asciiTheme="minorEastAsia" w:eastAsiaTheme="minorEastAsia" w:hAnsiTheme="minorEastAsia" w:hint="eastAsia"/>
          <w:szCs w:val="21"/>
          <w:lang w:eastAsia="zh-CN"/>
        </w:rPr>
        <w:t>质量导致的事故，由乙方承担全部责任构成犯罪的，依法追究刑事责任。</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hAnsiTheme="minorEastAsia" w:hint="eastAsia"/>
          <w:szCs w:val="21"/>
          <w:lang w:eastAsia="zh-CN"/>
        </w:rPr>
        <w:t>，</w:t>
      </w:r>
      <w:r>
        <w:rPr>
          <w:rFonts w:asciiTheme="minorEastAsia" w:eastAsiaTheme="minorEastAsia" w:hAnsiTheme="minorEastAsia" w:hint="eastAsia"/>
          <w:szCs w:val="21"/>
          <w:lang w:eastAsia="zh-CN"/>
        </w:rPr>
        <w:t>情节严重的，取消其进入甲方的市场资格。</w:t>
      </w:r>
    </w:p>
    <w:p w:rsidR="00F20B70" w:rsidRDefault="00F20B70" w:rsidP="00F20B7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四、 不可抗力：</w:t>
      </w:r>
    </w:p>
    <w:p w:rsidR="00F20B70" w:rsidRDefault="00F20B70" w:rsidP="00F20B7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由于不可抗力造成事故及产生的损失，甲乙双方各自承担相应的损失。</w:t>
      </w:r>
    </w:p>
    <w:p w:rsidR="00F20B70" w:rsidRDefault="00F20B70" w:rsidP="00F20B7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F20B70" w:rsidRDefault="00F20B70" w:rsidP="00F20B7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F20B70" w:rsidRDefault="00F20B70" w:rsidP="00F20B7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七、协议期限：</w:t>
      </w:r>
    </w:p>
    <w:p w:rsidR="00F20B70" w:rsidRDefault="00F20B70" w:rsidP="00F20B7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F20B70" w:rsidRDefault="00F20B70" w:rsidP="00F20B70">
      <w:pPr>
        <w:spacing w:line="360" w:lineRule="auto"/>
        <w:ind w:leftChars="-49" w:left="-35" w:rightChars="-174" w:right="-383" w:hangingChars="33" w:hanging="73"/>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F20B70" w:rsidRDefault="00F20B70" w:rsidP="00F20B70">
      <w:pPr>
        <w:pStyle w:val="10"/>
      </w:pPr>
    </w:p>
    <w:p w:rsidR="00F20B70" w:rsidRDefault="00F20B70" w:rsidP="00F20B70">
      <w:pPr>
        <w:pStyle w:val="10"/>
      </w:pPr>
    </w:p>
    <w:p w:rsidR="00F20B70" w:rsidRDefault="00F20B70" w:rsidP="00F20B70">
      <w:pPr>
        <w:pStyle w:val="10"/>
      </w:pPr>
    </w:p>
    <w:p w:rsidR="00F20B70" w:rsidRDefault="00F20B70" w:rsidP="00F20B70">
      <w:pPr>
        <w:spacing w:line="276" w:lineRule="auto"/>
        <w:ind w:leftChars="-64" w:left="77" w:rightChars="-174" w:right="-383" w:hangingChars="64" w:hanging="218"/>
        <w:rPr>
          <w:rFonts w:hAnsi="Calibri" w:cs="Times New Roman"/>
          <w:sz w:val="34"/>
          <w:lang w:eastAsia="zh-CN"/>
        </w:rPr>
      </w:pPr>
    </w:p>
    <w:p w:rsidR="00F20B70" w:rsidRPr="00457767" w:rsidRDefault="00F20B70" w:rsidP="00F20B70">
      <w:pPr>
        <w:spacing w:line="276" w:lineRule="auto"/>
        <w:ind w:leftChars="-64" w:rightChars="-174" w:right="-383" w:hangingChars="64" w:hanging="141"/>
        <w:rPr>
          <w:szCs w:val="21"/>
          <w:lang w:eastAsia="zh-CN"/>
        </w:rPr>
      </w:pPr>
      <w:r w:rsidRPr="00457767">
        <w:rPr>
          <w:rFonts w:hint="eastAsia"/>
          <w:szCs w:val="21"/>
          <w:lang w:eastAsia="zh-CN"/>
        </w:rPr>
        <w:t>甲方 (章)：</w:t>
      </w:r>
      <w:r>
        <w:rPr>
          <w:rFonts w:hint="eastAsia"/>
          <w:szCs w:val="21"/>
          <w:lang w:eastAsia="zh-CN"/>
        </w:rPr>
        <w:t>腾龙芳烃</w:t>
      </w:r>
      <w:r w:rsidRPr="00457767">
        <w:rPr>
          <w:szCs w:val="21"/>
          <w:lang w:eastAsia="zh-CN"/>
        </w:rPr>
        <w:t xml:space="preserve">（漳州）有限公司 </w:t>
      </w:r>
      <w:r w:rsidRPr="00457767">
        <w:rPr>
          <w:rFonts w:hint="eastAsia"/>
          <w:szCs w:val="21"/>
          <w:lang w:eastAsia="zh-CN"/>
        </w:rPr>
        <w:t xml:space="preserve">  乙方(章)：</w:t>
      </w:r>
      <w:r>
        <w:rPr>
          <w:rFonts w:hint="eastAsia"/>
          <w:szCs w:val="21"/>
          <w:lang w:eastAsia="zh-CN"/>
        </w:rPr>
        <w:t xml:space="preserve"> </w:t>
      </w:r>
      <w:r w:rsidRPr="00457767">
        <w:rPr>
          <w:rFonts w:hint="eastAsia"/>
          <w:szCs w:val="21"/>
          <w:lang w:eastAsia="zh-CN"/>
        </w:rPr>
        <w:t xml:space="preserve"> </w:t>
      </w:r>
    </w:p>
    <w:p w:rsidR="00F20B70" w:rsidRDefault="00F20B70" w:rsidP="00F20B70">
      <w:pPr>
        <w:spacing w:line="276" w:lineRule="auto"/>
        <w:ind w:leftChars="-49" w:left="-35" w:rightChars="-174" w:right="-383" w:hangingChars="33" w:hanging="73"/>
        <w:rPr>
          <w:szCs w:val="21"/>
          <w:lang w:eastAsia="zh-CN"/>
        </w:rPr>
      </w:pPr>
    </w:p>
    <w:p w:rsidR="00F20B70" w:rsidRDefault="00F20B70" w:rsidP="00F20B70">
      <w:pPr>
        <w:spacing w:line="276" w:lineRule="auto"/>
        <w:ind w:leftChars="-49" w:left="-35" w:rightChars="-174" w:right="-383" w:hangingChars="33" w:hanging="73"/>
        <w:rPr>
          <w:szCs w:val="21"/>
          <w:lang w:eastAsia="zh-CN"/>
        </w:rPr>
      </w:pPr>
      <w:r w:rsidRPr="00457767">
        <w:rPr>
          <w:rFonts w:hint="eastAsia"/>
          <w:szCs w:val="21"/>
          <w:lang w:eastAsia="zh-CN"/>
        </w:rPr>
        <w:t xml:space="preserve">法人代表:     </w:t>
      </w:r>
      <w:r>
        <w:rPr>
          <w:rFonts w:hint="eastAsia"/>
          <w:szCs w:val="21"/>
          <w:lang w:eastAsia="zh-CN"/>
        </w:rPr>
        <w:t xml:space="preserve">                        </w:t>
      </w:r>
      <w:r w:rsidRPr="00457767">
        <w:rPr>
          <w:rFonts w:hint="eastAsia"/>
          <w:szCs w:val="21"/>
          <w:lang w:eastAsia="zh-CN"/>
        </w:rPr>
        <w:t xml:space="preserve">法人代表: </w:t>
      </w:r>
    </w:p>
    <w:p w:rsidR="00F20B70" w:rsidRDefault="00F20B70" w:rsidP="00F20B70">
      <w:pPr>
        <w:spacing w:line="276" w:lineRule="auto"/>
        <w:ind w:leftChars="-49" w:left="-35" w:rightChars="-174" w:right="-383" w:hangingChars="33" w:hanging="73"/>
        <w:rPr>
          <w:szCs w:val="21"/>
          <w:lang w:eastAsia="zh-CN"/>
        </w:rPr>
      </w:pPr>
    </w:p>
    <w:p w:rsidR="00F20B70" w:rsidRDefault="00F20B70" w:rsidP="00F20B70">
      <w:pPr>
        <w:spacing w:line="276" w:lineRule="auto"/>
        <w:ind w:leftChars="-49" w:left="-35" w:rightChars="-174" w:right="-383" w:hangingChars="33" w:hanging="73"/>
        <w:rPr>
          <w:szCs w:val="21"/>
          <w:lang w:eastAsia="zh-CN"/>
        </w:rPr>
      </w:pPr>
      <w:r w:rsidRPr="00457767">
        <w:rPr>
          <w:rFonts w:hint="eastAsia"/>
          <w:szCs w:val="21"/>
          <w:lang w:eastAsia="zh-CN"/>
        </w:rPr>
        <w:t xml:space="preserve">法人委托代理人 :                      法人委托代理人: </w:t>
      </w:r>
    </w:p>
    <w:p w:rsidR="00F20B70" w:rsidRDefault="00F20B70" w:rsidP="00F20B70">
      <w:pPr>
        <w:spacing w:line="276" w:lineRule="auto"/>
        <w:ind w:leftChars="-49" w:left="-39" w:rightChars="-174" w:right="-383" w:hangingChars="33" w:hanging="69"/>
        <w:rPr>
          <w:rFonts w:cs="Arial"/>
          <w:kern w:val="2"/>
          <w:sz w:val="21"/>
          <w:szCs w:val="21"/>
          <w:lang w:eastAsia="zh-CN"/>
        </w:rPr>
      </w:pPr>
    </w:p>
    <w:p w:rsidR="00F20B70" w:rsidRDefault="00F20B70" w:rsidP="00F20B70">
      <w:pPr>
        <w:spacing w:line="276" w:lineRule="auto"/>
        <w:ind w:leftChars="-49" w:left="-39" w:rightChars="-174" w:right="-383" w:hangingChars="33" w:hanging="69"/>
        <w:rPr>
          <w:szCs w:val="21"/>
          <w:lang w:eastAsia="zh-CN"/>
        </w:rPr>
      </w:pPr>
      <w:r w:rsidRPr="0019120C">
        <w:rPr>
          <w:rFonts w:cs="Arial" w:hint="eastAsia"/>
          <w:kern w:val="2"/>
          <w:sz w:val="21"/>
          <w:szCs w:val="21"/>
          <w:lang w:eastAsia="zh-CN"/>
        </w:rPr>
        <w:t xml:space="preserve">签定日期： </w:t>
      </w:r>
      <w:r>
        <w:rPr>
          <w:rFonts w:cs="Arial"/>
          <w:kern w:val="2"/>
          <w:sz w:val="21"/>
          <w:szCs w:val="21"/>
          <w:lang w:eastAsia="zh-CN"/>
        </w:rPr>
        <w:t>2024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w:t>
      </w:r>
      <w:r>
        <w:rPr>
          <w:rFonts w:cs="Arial" w:hint="eastAsia"/>
          <w:kern w:val="2"/>
          <w:sz w:val="21"/>
          <w:szCs w:val="21"/>
          <w:lang w:eastAsia="zh-CN"/>
        </w:rPr>
        <w:t xml:space="preserve"> </w:t>
      </w:r>
      <w:r>
        <w:rPr>
          <w:rFonts w:cs="Arial"/>
          <w:kern w:val="2"/>
          <w:sz w:val="21"/>
          <w:szCs w:val="21"/>
          <w:lang w:eastAsia="zh-CN"/>
        </w:rPr>
        <w:t xml:space="preserve">  </w:t>
      </w:r>
      <w:r w:rsidRPr="0019120C">
        <w:rPr>
          <w:rFonts w:cs="Arial" w:hint="eastAsia"/>
          <w:kern w:val="2"/>
          <w:sz w:val="21"/>
          <w:szCs w:val="21"/>
          <w:lang w:eastAsia="zh-CN"/>
        </w:rPr>
        <w:t xml:space="preserve">日                 </w:t>
      </w:r>
      <w:r>
        <w:rPr>
          <w:rFonts w:cs="Arial"/>
          <w:kern w:val="2"/>
          <w:sz w:val="21"/>
          <w:szCs w:val="21"/>
          <w:lang w:eastAsia="zh-CN"/>
        </w:rPr>
        <w:t xml:space="preserve">  2024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 </w:t>
      </w:r>
      <w:r>
        <w:rPr>
          <w:rFonts w:cs="Arial"/>
          <w:kern w:val="2"/>
          <w:sz w:val="21"/>
          <w:szCs w:val="21"/>
          <w:lang w:eastAsia="zh-CN"/>
        </w:rPr>
        <w:t xml:space="preserve"> </w:t>
      </w:r>
      <w:r w:rsidRPr="0019120C">
        <w:rPr>
          <w:rFonts w:cs="Arial" w:hint="eastAsia"/>
          <w:kern w:val="2"/>
          <w:sz w:val="21"/>
          <w:szCs w:val="21"/>
          <w:lang w:eastAsia="zh-CN"/>
        </w:rPr>
        <w:t xml:space="preserve"> </w:t>
      </w:r>
      <w:r w:rsidRPr="00D92D9E">
        <w:rPr>
          <w:rFonts w:hint="eastAsia"/>
          <w:szCs w:val="21"/>
          <w:lang w:eastAsia="zh-CN"/>
        </w:rPr>
        <w:t>日</w:t>
      </w:r>
    </w:p>
    <w:p w:rsidR="00F20B70" w:rsidRDefault="00F20B70" w:rsidP="00F20B70">
      <w:pPr>
        <w:spacing w:line="276" w:lineRule="auto"/>
        <w:ind w:leftChars="-64" w:rightChars="-174" w:right="-383" w:hangingChars="64" w:hanging="141"/>
        <w:rPr>
          <w:szCs w:val="21"/>
          <w:lang w:eastAsia="zh-CN"/>
        </w:rPr>
      </w:pPr>
    </w:p>
    <w:p w:rsidR="00F20B70" w:rsidRDefault="00F20B70" w:rsidP="00F20B70">
      <w:pPr>
        <w:spacing w:line="276" w:lineRule="auto"/>
        <w:ind w:leftChars="-64" w:rightChars="-174" w:right="-383" w:hangingChars="64" w:hanging="141"/>
        <w:rPr>
          <w:szCs w:val="21"/>
          <w:lang w:eastAsia="zh-CN"/>
        </w:rPr>
      </w:pPr>
    </w:p>
    <w:p w:rsidR="00F20B70" w:rsidRDefault="00F20B70" w:rsidP="00F20B70">
      <w:pPr>
        <w:spacing w:line="276" w:lineRule="auto"/>
        <w:ind w:leftChars="-64" w:rightChars="-174" w:right="-383" w:hangingChars="64" w:hanging="141"/>
        <w:rPr>
          <w:szCs w:val="21"/>
          <w:lang w:eastAsia="zh-CN"/>
        </w:rPr>
      </w:pPr>
    </w:p>
    <w:p w:rsidR="00F20B70" w:rsidRPr="00457767" w:rsidRDefault="00F20B70" w:rsidP="00F20B70">
      <w:pPr>
        <w:spacing w:line="276" w:lineRule="auto"/>
        <w:ind w:leftChars="-64" w:rightChars="-174" w:right="-383" w:hangingChars="64" w:hanging="141"/>
        <w:rPr>
          <w:szCs w:val="21"/>
          <w:lang w:eastAsia="zh-CN"/>
        </w:rPr>
      </w:pPr>
      <w:r w:rsidRPr="00457767">
        <w:rPr>
          <w:rFonts w:hint="eastAsia"/>
          <w:szCs w:val="21"/>
          <w:lang w:eastAsia="zh-CN"/>
        </w:rPr>
        <w:t>甲方 (章)：</w:t>
      </w:r>
      <w:r>
        <w:rPr>
          <w:rFonts w:hint="eastAsia"/>
          <w:szCs w:val="21"/>
          <w:lang w:eastAsia="zh-CN"/>
        </w:rPr>
        <w:t>翔鹭石化</w:t>
      </w:r>
      <w:r w:rsidRPr="00457767">
        <w:rPr>
          <w:szCs w:val="21"/>
          <w:lang w:eastAsia="zh-CN"/>
        </w:rPr>
        <w:t>（漳州）有限公司</w:t>
      </w:r>
      <w:r w:rsidRPr="00457767">
        <w:rPr>
          <w:rFonts w:hint="eastAsia"/>
          <w:szCs w:val="21"/>
          <w:lang w:eastAsia="zh-CN"/>
        </w:rPr>
        <w:t xml:space="preserve"> </w:t>
      </w:r>
    </w:p>
    <w:p w:rsidR="00F20B70" w:rsidRDefault="00F20B70" w:rsidP="00F20B70">
      <w:pPr>
        <w:spacing w:line="276" w:lineRule="auto"/>
        <w:ind w:leftChars="-49" w:left="-35" w:rightChars="-174" w:right="-383" w:hangingChars="33" w:hanging="73"/>
        <w:rPr>
          <w:szCs w:val="21"/>
          <w:lang w:eastAsia="zh-CN"/>
        </w:rPr>
      </w:pPr>
    </w:p>
    <w:p w:rsidR="00F20B70" w:rsidRDefault="00F20B70" w:rsidP="00F20B70">
      <w:pPr>
        <w:spacing w:line="276" w:lineRule="auto"/>
        <w:ind w:leftChars="-49" w:left="-35" w:rightChars="-174" w:right="-383" w:hangingChars="33" w:hanging="73"/>
        <w:rPr>
          <w:szCs w:val="21"/>
          <w:lang w:eastAsia="zh-CN"/>
        </w:rPr>
      </w:pPr>
      <w:r w:rsidRPr="00457767">
        <w:rPr>
          <w:rFonts w:hint="eastAsia"/>
          <w:szCs w:val="21"/>
          <w:lang w:eastAsia="zh-CN"/>
        </w:rPr>
        <w:t xml:space="preserve">法人代表: </w:t>
      </w:r>
    </w:p>
    <w:p w:rsidR="00F20B70" w:rsidRDefault="00F20B70" w:rsidP="00F20B70">
      <w:pPr>
        <w:spacing w:line="276" w:lineRule="auto"/>
        <w:ind w:leftChars="-49" w:left="-35" w:rightChars="-174" w:right="-383" w:hangingChars="33" w:hanging="73"/>
        <w:rPr>
          <w:szCs w:val="21"/>
          <w:lang w:eastAsia="zh-CN"/>
        </w:rPr>
      </w:pPr>
    </w:p>
    <w:p w:rsidR="00F20B70" w:rsidRDefault="00F20B70" w:rsidP="00F20B70">
      <w:pPr>
        <w:spacing w:line="276" w:lineRule="auto"/>
        <w:ind w:leftChars="-49" w:left="-35" w:rightChars="-174" w:right="-383" w:hangingChars="33" w:hanging="73"/>
        <w:rPr>
          <w:szCs w:val="21"/>
          <w:lang w:eastAsia="zh-CN"/>
        </w:rPr>
      </w:pPr>
      <w:r w:rsidRPr="00457767">
        <w:rPr>
          <w:rFonts w:hint="eastAsia"/>
          <w:szCs w:val="21"/>
          <w:lang w:eastAsia="zh-CN"/>
        </w:rPr>
        <w:t xml:space="preserve">法人委托代理人 : </w:t>
      </w:r>
    </w:p>
    <w:p w:rsidR="00F20B70" w:rsidRDefault="00F20B70" w:rsidP="00F20B70">
      <w:pPr>
        <w:spacing w:line="276" w:lineRule="auto"/>
        <w:ind w:leftChars="-49" w:left="-39" w:rightChars="-174" w:right="-383" w:hangingChars="33" w:hanging="69"/>
        <w:rPr>
          <w:rFonts w:cs="Arial"/>
          <w:kern w:val="2"/>
          <w:sz w:val="21"/>
          <w:szCs w:val="21"/>
          <w:lang w:eastAsia="zh-CN"/>
        </w:rPr>
      </w:pPr>
    </w:p>
    <w:p w:rsidR="00F20B70" w:rsidRDefault="00F20B70" w:rsidP="00F20B70">
      <w:pPr>
        <w:spacing w:line="276" w:lineRule="auto"/>
        <w:ind w:leftChars="-49" w:left="-39" w:rightChars="-174" w:right="-383" w:hangingChars="33" w:hanging="69"/>
        <w:rPr>
          <w:szCs w:val="21"/>
          <w:lang w:eastAsia="zh-CN"/>
        </w:rPr>
      </w:pPr>
      <w:r w:rsidRPr="0019120C">
        <w:rPr>
          <w:rFonts w:cs="Arial" w:hint="eastAsia"/>
          <w:kern w:val="2"/>
          <w:sz w:val="21"/>
          <w:szCs w:val="21"/>
          <w:lang w:eastAsia="zh-CN"/>
        </w:rPr>
        <w:t xml:space="preserve">签定日期： </w:t>
      </w:r>
      <w:r>
        <w:rPr>
          <w:rFonts w:cs="Arial"/>
          <w:kern w:val="2"/>
          <w:sz w:val="21"/>
          <w:szCs w:val="21"/>
          <w:lang w:eastAsia="zh-CN"/>
        </w:rPr>
        <w:t>2024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w:t>
      </w:r>
      <w:r>
        <w:rPr>
          <w:rFonts w:cs="Arial" w:hint="eastAsia"/>
          <w:kern w:val="2"/>
          <w:sz w:val="21"/>
          <w:szCs w:val="21"/>
          <w:lang w:eastAsia="zh-CN"/>
        </w:rPr>
        <w:t xml:space="preserve"> </w:t>
      </w:r>
      <w:r>
        <w:rPr>
          <w:rFonts w:cs="Arial"/>
          <w:kern w:val="2"/>
          <w:sz w:val="21"/>
          <w:szCs w:val="21"/>
          <w:lang w:eastAsia="zh-CN"/>
        </w:rPr>
        <w:t xml:space="preserve">  </w:t>
      </w:r>
      <w:r w:rsidRPr="0019120C">
        <w:rPr>
          <w:rFonts w:cs="Arial" w:hint="eastAsia"/>
          <w:kern w:val="2"/>
          <w:sz w:val="21"/>
          <w:szCs w:val="21"/>
          <w:lang w:eastAsia="zh-CN"/>
        </w:rPr>
        <w:t xml:space="preserve">日 </w:t>
      </w:r>
    </w:p>
    <w:p w:rsidR="00F20B70" w:rsidRPr="00F20B70" w:rsidRDefault="00F20B70" w:rsidP="00F20B70">
      <w:pPr>
        <w:pStyle w:val="10"/>
      </w:pPr>
    </w:p>
    <w:p w:rsidR="00F20B70" w:rsidRDefault="00F20B70" w:rsidP="00F20B70">
      <w:pPr>
        <w:pStyle w:val="10"/>
        <w:rPr>
          <w:b/>
          <w:bCs/>
          <w:sz w:val="24"/>
          <w:szCs w:val="24"/>
        </w:rPr>
      </w:pPr>
    </w:p>
    <w:p w:rsidR="00F20B70" w:rsidRDefault="00F20B70" w:rsidP="00F20B70">
      <w:pPr>
        <w:pStyle w:val="10"/>
        <w:rPr>
          <w:b/>
          <w:bCs/>
          <w:sz w:val="24"/>
          <w:szCs w:val="24"/>
        </w:rPr>
      </w:pPr>
    </w:p>
    <w:p w:rsidR="00F20B70" w:rsidRDefault="00F20B70">
      <w:pPr>
        <w:widowControl/>
        <w:autoSpaceDE/>
        <w:autoSpaceDN/>
        <w:rPr>
          <w:rFonts w:hAnsi="Calibri" w:cs="Times New Roman"/>
          <w:b/>
          <w:bCs/>
          <w:sz w:val="24"/>
          <w:szCs w:val="24"/>
          <w:lang w:eastAsia="zh-CN"/>
        </w:rPr>
      </w:pPr>
      <w:r>
        <w:rPr>
          <w:b/>
          <w:bCs/>
          <w:sz w:val="24"/>
          <w:szCs w:val="24"/>
          <w:lang w:eastAsia="zh-CN"/>
        </w:rPr>
        <w:br w:type="page"/>
      </w:r>
    </w:p>
    <w:p w:rsidR="00914B83" w:rsidRDefault="00DA36C6" w:rsidP="00F20B70">
      <w:pPr>
        <w:pStyle w:val="10"/>
        <w:rPr>
          <w:b/>
          <w:bCs/>
          <w:sz w:val="24"/>
          <w:szCs w:val="24"/>
        </w:rPr>
      </w:pPr>
      <w:r>
        <w:rPr>
          <w:rFonts w:hint="eastAsia"/>
          <w:b/>
          <w:bCs/>
          <w:sz w:val="24"/>
          <w:szCs w:val="24"/>
        </w:rPr>
        <w:lastRenderedPageBreak/>
        <w:t>附件二、参选文件范本</w:t>
      </w:r>
    </w:p>
    <w:p w:rsidR="00914B83"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DB4F7B">
      <w:pPr>
        <w:pStyle w:val="aa"/>
        <w:jc w:val="center"/>
        <w:rPr>
          <w:rFonts w:ascii="微软雅黑" w:eastAsia="微软雅黑" w:hAnsi="微软雅黑"/>
          <w:b/>
          <w:sz w:val="44"/>
          <w:szCs w:val="44"/>
          <w:u w:val="single"/>
          <w:lang w:eastAsia="zh-CN"/>
        </w:rPr>
      </w:pPr>
      <w:r>
        <w:rPr>
          <w:rFonts w:ascii="微软雅黑" w:eastAsia="微软雅黑" w:hAnsi="微软雅黑" w:hint="eastAsia"/>
          <w:sz w:val="44"/>
          <w:szCs w:val="44"/>
          <w:lang w:eastAsia="zh-CN"/>
        </w:rPr>
        <w:t>2024年</w:t>
      </w:r>
      <w:r w:rsidR="00F20B70">
        <w:rPr>
          <w:rFonts w:ascii="微软雅黑" w:eastAsia="微软雅黑" w:hAnsi="微软雅黑" w:hint="eastAsia"/>
          <w:sz w:val="44"/>
          <w:szCs w:val="44"/>
          <w:lang w:eastAsia="zh-CN"/>
        </w:rPr>
        <w:t>-</w:t>
      </w:r>
      <w:r w:rsidR="00F20B70">
        <w:rPr>
          <w:rFonts w:ascii="微软雅黑" w:eastAsia="微软雅黑" w:hAnsi="微软雅黑"/>
          <w:sz w:val="44"/>
          <w:szCs w:val="44"/>
          <w:lang w:eastAsia="zh-CN"/>
        </w:rPr>
        <w:t>2025年</w:t>
      </w:r>
      <w:r>
        <w:rPr>
          <w:rFonts w:ascii="微软雅黑" w:eastAsia="微软雅黑" w:hAnsi="微软雅黑" w:hint="eastAsia"/>
          <w:sz w:val="44"/>
          <w:szCs w:val="44"/>
          <w:lang w:eastAsia="zh-CN"/>
        </w:rPr>
        <w:t>PX、PTA</w:t>
      </w:r>
      <w:r w:rsidR="00CF5A24" w:rsidRPr="00463EC4">
        <w:rPr>
          <w:rFonts w:ascii="微软雅黑" w:eastAsia="微软雅黑" w:hAnsi="微软雅黑"/>
          <w:sz w:val="44"/>
          <w:szCs w:val="44"/>
          <w:lang w:eastAsia="zh-CN"/>
        </w:rPr>
        <w:t>见证检测</w:t>
      </w:r>
      <w:r w:rsidR="00DA36C6" w:rsidRPr="00463EC4">
        <w:rPr>
          <w:rFonts w:ascii="微软雅黑" w:eastAsia="微软雅黑" w:hAnsi="微软雅黑" w:hint="eastAsia"/>
          <w:sz w:val="44"/>
          <w:szCs w:val="44"/>
          <w:lang w:eastAsia="zh-CN"/>
        </w:rPr>
        <w:t>服务</w:t>
      </w:r>
    </w:p>
    <w:p w:rsidR="00914B83" w:rsidRPr="00463EC4" w:rsidRDefault="00914B83">
      <w:pPr>
        <w:pStyle w:val="ac"/>
        <w:spacing w:line="615" w:lineRule="exact"/>
        <w:jc w:val="center"/>
        <w:rPr>
          <w:rFonts w:ascii="微软雅黑" w:eastAsia="微软雅黑" w:hAnsi="微软雅黑" w:cs="方正小标宋简体"/>
          <w:b/>
          <w:sz w:val="44"/>
          <w:szCs w:val="44"/>
          <w:lang w:eastAsia="zh-CN"/>
        </w:rPr>
      </w:pP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F20B70">
        <w:rPr>
          <w:rFonts w:ascii="Times New Roman" w:hAnsi="Times New Roman"/>
          <w:b/>
          <w:bCs/>
          <w:w w:val="95"/>
          <w:sz w:val="32"/>
          <w:lang w:eastAsia="zh-CN"/>
        </w:rPr>
        <w:t>4</w:t>
      </w:r>
      <w:r>
        <w:rPr>
          <w:rFonts w:ascii="Times New Roman" w:hAnsi="Times New Roman"/>
          <w:b/>
          <w:bCs/>
          <w:w w:val="95"/>
          <w:sz w:val="32"/>
          <w:lang w:eastAsia="zh-CN"/>
        </w:rPr>
        <w:t>年</w:t>
      </w:r>
      <w:r w:rsidR="00D0760C">
        <w:rPr>
          <w:rFonts w:ascii="Times New Roman" w:hAnsi="Times New Roman"/>
          <w:b/>
          <w:bCs/>
          <w:w w:val="95"/>
          <w:sz w:val="32"/>
          <w:lang w:eastAsia="zh-CN"/>
        </w:rPr>
        <w:t>3</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F20B70" w:rsidRDefault="00F20B70">
      <w:pPr>
        <w:spacing w:line="1000" w:lineRule="exact"/>
        <w:jc w:val="center"/>
        <w:rPr>
          <w:b/>
          <w:i/>
          <w:iCs/>
          <w:color w:val="C00000"/>
          <w:sz w:val="44"/>
          <w:szCs w:val="44"/>
          <w:lang w:eastAsia="zh-CN"/>
        </w:rPr>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BA3F8B" w:rsidRDefault="00BA3F8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A3F8B" w:rsidRDefault="00BA3F8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A3F8B" w:rsidRDefault="00BA3F8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A3F8B" w:rsidRDefault="00BA3F8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A3F8B" w:rsidRDefault="00BA3F8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A3F8B" w:rsidRDefault="00BA3F8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A3F8B" w:rsidRDefault="00BA3F8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BA3F8B" w:rsidRDefault="00BA3F8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A3F8B" w:rsidRDefault="00BA3F8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A3F8B" w:rsidRDefault="00BA3F8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A3F8B" w:rsidRDefault="00BA3F8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A3F8B" w:rsidRDefault="00BA3F8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A3F8B" w:rsidRDefault="00BA3F8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A3F8B" w:rsidRDefault="00BA3F8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DA36C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lastRenderedPageBreak/>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14B83"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rPr>
          <w:color w:val="4E6127"/>
        </w:rPr>
      </w:pPr>
    </w:p>
    <w:p w:rsidR="00914B83" w:rsidRDefault="00914B83">
      <w:pPr>
        <w:pStyle w:val="10"/>
        <w:jc w:val="center"/>
      </w:pPr>
    </w:p>
    <w:p w:rsidR="00914B83" w:rsidRDefault="00914B83">
      <w:pPr>
        <w:pStyle w:val="10"/>
      </w:pPr>
    </w:p>
    <w:p w:rsidR="00914B83" w:rsidRDefault="00914B83">
      <w:pPr>
        <w:pStyle w:val="10"/>
        <w:jc w:val="center"/>
      </w:pPr>
    </w:p>
    <w:p w:rsidR="00914B83" w:rsidRDefault="00914B83">
      <w:pPr>
        <w:pStyle w:val="10"/>
      </w:pPr>
    </w:p>
    <w:p w:rsidR="00914B83" w:rsidRDefault="00914B83">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0"/>
      </w:pPr>
    </w:p>
    <w:p w:rsidR="00956EFE" w:rsidRDefault="00956EFE" w:rsidP="00956EFE">
      <w:pPr>
        <w:pStyle w:val="10"/>
      </w:pPr>
    </w:p>
    <w:p w:rsidR="00040A4D" w:rsidRDefault="00040A4D" w:rsidP="00956EFE">
      <w:pPr>
        <w:pStyle w:val="10"/>
      </w:pPr>
    </w:p>
    <w:p w:rsidR="00040A4D" w:rsidRDefault="00040A4D" w:rsidP="00956EFE">
      <w:pPr>
        <w:pStyle w:val="10"/>
      </w:pPr>
    </w:p>
    <w:p w:rsidR="00040A4D" w:rsidRDefault="00040A4D" w:rsidP="00956EFE">
      <w:pPr>
        <w:pStyle w:val="10"/>
      </w:pPr>
    </w:p>
    <w:p w:rsidR="00013137" w:rsidRDefault="00013137" w:rsidP="00040A4D">
      <w:pPr>
        <w:pStyle w:val="10"/>
        <w:rPr>
          <w:b/>
          <w:bCs/>
          <w:sz w:val="24"/>
          <w:szCs w:val="24"/>
        </w:rPr>
      </w:pPr>
    </w:p>
    <w:p w:rsidR="00F20B70" w:rsidRDefault="00F20B70" w:rsidP="00040A4D">
      <w:pPr>
        <w:pStyle w:val="10"/>
        <w:rPr>
          <w:b/>
          <w:bCs/>
          <w:sz w:val="24"/>
          <w:szCs w:val="24"/>
        </w:rPr>
      </w:pPr>
    </w:p>
    <w:p w:rsidR="00F20B70" w:rsidRDefault="00F20B70" w:rsidP="00040A4D">
      <w:pPr>
        <w:pStyle w:val="10"/>
        <w:rPr>
          <w:b/>
          <w:bCs/>
          <w:sz w:val="24"/>
          <w:szCs w:val="24"/>
        </w:rPr>
      </w:pPr>
    </w:p>
    <w:p w:rsidR="00F20B70" w:rsidRDefault="00F20B70" w:rsidP="00040A4D">
      <w:pPr>
        <w:pStyle w:val="10"/>
        <w:rPr>
          <w:b/>
          <w:bCs/>
          <w:sz w:val="24"/>
          <w:szCs w:val="24"/>
        </w:rPr>
      </w:pPr>
    </w:p>
    <w:p w:rsidR="00F20B70" w:rsidRDefault="00F20B70" w:rsidP="00040A4D">
      <w:pPr>
        <w:pStyle w:val="10"/>
        <w:rPr>
          <w:b/>
          <w:bCs/>
          <w:sz w:val="24"/>
          <w:szCs w:val="24"/>
        </w:rPr>
      </w:pPr>
    </w:p>
    <w:p w:rsidR="00040A4D" w:rsidRDefault="00040A4D" w:rsidP="00040A4D">
      <w:pPr>
        <w:pStyle w:val="10"/>
        <w:rPr>
          <w:b/>
          <w:bCs/>
          <w:sz w:val="24"/>
          <w:szCs w:val="24"/>
        </w:rPr>
      </w:pPr>
      <w:r>
        <w:rPr>
          <w:rFonts w:hint="eastAsia"/>
          <w:b/>
          <w:bCs/>
          <w:sz w:val="24"/>
          <w:szCs w:val="24"/>
        </w:rPr>
        <w:lastRenderedPageBreak/>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Default="00FE2815" w:rsidP="00013137">
      <w:pPr>
        <w:spacing w:afterLines="50" w:after="156"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Pr="00FE2815">
        <w:rPr>
          <w:rFonts w:asciiTheme="minorEastAsia" w:eastAsiaTheme="minorEastAsia" w:hAnsiTheme="minorEastAsia"/>
          <w:sz w:val="24"/>
          <w:szCs w:val="24"/>
          <w:u w:val="single"/>
          <w:lang w:eastAsia="zh-CN"/>
        </w:rPr>
        <w:t>PX、PTA见证检测</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Style w:val="af5"/>
        <w:tblW w:w="9493" w:type="dxa"/>
        <w:tblLook w:val="04A0" w:firstRow="1" w:lastRow="0" w:firstColumn="1" w:lastColumn="0" w:noHBand="0" w:noVBand="1"/>
      </w:tblPr>
      <w:tblGrid>
        <w:gridCol w:w="723"/>
        <w:gridCol w:w="1540"/>
        <w:gridCol w:w="1469"/>
        <w:gridCol w:w="2784"/>
        <w:gridCol w:w="1701"/>
        <w:gridCol w:w="1276"/>
      </w:tblGrid>
      <w:tr w:rsidR="00013137" w:rsidRPr="00013137" w:rsidTr="00013137">
        <w:trPr>
          <w:trHeight w:val="376"/>
        </w:trPr>
        <w:tc>
          <w:tcPr>
            <w:tcW w:w="723"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序号</w:t>
            </w:r>
          </w:p>
        </w:tc>
        <w:tc>
          <w:tcPr>
            <w:tcW w:w="1540"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产品</w:t>
            </w:r>
          </w:p>
        </w:tc>
        <w:tc>
          <w:tcPr>
            <w:tcW w:w="1469"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标准</w:t>
            </w:r>
          </w:p>
        </w:tc>
        <w:tc>
          <w:tcPr>
            <w:tcW w:w="2784"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项目</w:t>
            </w:r>
          </w:p>
        </w:tc>
        <w:tc>
          <w:tcPr>
            <w:tcW w:w="1701" w:type="dxa"/>
            <w:noWrap/>
            <w:vAlign w:val="center"/>
            <w:hideMark/>
          </w:tcPr>
          <w:p w:rsidR="00013137" w:rsidRPr="00013137" w:rsidRDefault="00013137" w:rsidP="00A21DD8">
            <w:pPr>
              <w:widowControl/>
              <w:autoSpaceDE/>
              <w:autoSpaceDN/>
              <w:jc w:val="center"/>
              <w:rPr>
                <w:color w:val="000000"/>
                <w:sz w:val="20"/>
                <w:szCs w:val="20"/>
                <w:lang w:eastAsia="zh-CN"/>
              </w:rPr>
            </w:pPr>
            <w:r w:rsidRPr="00013137">
              <w:rPr>
                <w:rFonts w:hint="eastAsia"/>
                <w:color w:val="000000"/>
                <w:sz w:val="20"/>
                <w:szCs w:val="20"/>
                <w:lang w:eastAsia="zh-CN"/>
              </w:rPr>
              <w:t>单价</w:t>
            </w:r>
          </w:p>
        </w:tc>
        <w:tc>
          <w:tcPr>
            <w:tcW w:w="1276"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备注</w:t>
            </w:r>
          </w:p>
        </w:tc>
      </w:tr>
      <w:tr w:rsidR="00013137" w:rsidRPr="00013137" w:rsidTr="00013137">
        <w:trPr>
          <w:trHeight w:val="398"/>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1</w:t>
            </w:r>
          </w:p>
        </w:tc>
        <w:tc>
          <w:tcPr>
            <w:tcW w:w="1540"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凝析油戊烷</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P001-2022/V1 戊烷(I型）</w:t>
            </w:r>
          </w:p>
        </w:tc>
        <w:tc>
          <w:tcPr>
            <w:tcW w:w="2784"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31"/>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密度（20℃）/kg/m3</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180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组成w/%</w:t>
            </w:r>
            <w:r w:rsidRPr="00013137">
              <w:rPr>
                <w:rFonts w:hint="eastAsia"/>
                <w:color w:val="000000"/>
                <w:sz w:val="20"/>
                <w:szCs w:val="20"/>
                <w:lang w:eastAsia="zh-CN"/>
              </w:rPr>
              <w:br/>
              <w:t>C4及C4以下含量</w:t>
            </w:r>
            <w:r w:rsidRPr="00013137">
              <w:rPr>
                <w:rFonts w:hint="eastAsia"/>
                <w:color w:val="000000"/>
                <w:sz w:val="20"/>
                <w:szCs w:val="20"/>
                <w:lang w:eastAsia="zh-CN"/>
              </w:rPr>
              <w:br/>
              <w:t>正戊烷</w:t>
            </w:r>
            <w:r w:rsidRPr="00013137">
              <w:rPr>
                <w:rFonts w:hint="eastAsia"/>
                <w:color w:val="000000"/>
                <w:sz w:val="20"/>
                <w:szCs w:val="20"/>
                <w:lang w:eastAsia="zh-CN"/>
              </w:rPr>
              <w:br/>
              <w:t>异戊烷</w:t>
            </w:r>
            <w:r w:rsidRPr="00013137">
              <w:rPr>
                <w:rFonts w:hint="eastAsia"/>
                <w:color w:val="000000"/>
                <w:sz w:val="20"/>
                <w:szCs w:val="20"/>
                <w:lang w:eastAsia="zh-CN"/>
              </w:rPr>
              <w:br/>
              <w:t xml:space="preserve">戊烷含量（正+异+环） </w:t>
            </w:r>
            <w:r w:rsidRPr="00013137">
              <w:rPr>
                <w:rFonts w:hint="eastAsia"/>
                <w:color w:val="000000"/>
                <w:sz w:val="20"/>
                <w:szCs w:val="20"/>
                <w:lang w:eastAsia="zh-CN"/>
              </w:rPr>
              <w:br/>
              <w:t>C6及C6以上含量</w:t>
            </w:r>
            <w:r w:rsidRPr="00013137">
              <w:rPr>
                <w:rFonts w:hint="eastAsia"/>
                <w:color w:val="000000"/>
                <w:sz w:val="20"/>
                <w:szCs w:val="20"/>
                <w:lang w:eastAsia="zh-CN"/>
              </w:rPr>
              <w:br/>
              <w:t>烯烃含量</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379"/>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硫含量 /（mg/kg）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285"/>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2</w:t>
            </w:r>
          </w:p>
        </w:tc>
        <w:tc>
          <w:tcPr>
            <w:tcW w:w="1540"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抽提戊烷</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P001-2022/V1 戊烷（Ⅲ型）</w:t>
            </w: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303"/>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密度（20℃）/kg/m3</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180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组成w/%</w:t>
            </w:r>
            <w:r w:rsidRPr="00013137">
              <w:rPr>
                <w:rFonts w:hint="eastAsia"/>
                <w:color w:val="000000"/>
                <w:sz w:val="20"/>
                <w:szCs w:val="20"/>
                <w:lang w:eastAsia="zh-CN"/>
              </w:rPr>
              <w:br/>
              <w:t>C4及C4以下含量</w:t>
            </w:r>
            <w:r w:rsidRPr="00013137">
              <w:rPr>
                <w:rFonts w:hint="eastAsia"/>
                <w:color w:val="000000"/>
                <w:sz w:val="20"/>
                <w:szCs w:val="20"/>
                <w:lang w:eastAsia="zh-CN"/>
              </w:rPr>
              <w:br/>
              <w:t>正戊烷</w:t>
            </w:r>
            <w:r w:rsidRPr="00013137">
              <w:rPr>
                <w:rFonts w:hint="eastAsia"/>
                <w:color w:val="000000"/>
                <w:sz w:val="20"/>
                <w:szCs w:val="20"/>
                <w:lang w:eastAsia="zh-CN"/>
              </w:rPr>
              <w:br/>
              <w:t>异戊烷</w:t>
            </w:r>
            <w:r w:rsidRPr="00013137">
              <w:rPr>
                <w:rFonts w:hint="eastAsia"/>
                <w:color w:val="000000"/>
                <w:sz w:val="20"/>
                <w:szCs w:val="20"/>
                <w:lang w:eastAsia="zh-CN"/>
              </w:rPr>
              <w:br/>
              <w:t xml:space="preserve">戊烷含量（正+异+环） </w:t>
            </w:r>
            <w:r w:rsidRPr="00013137">
              <w:rPr>
                <w:rFonts w:hint="eastAsia"/>
                <w:color w:val="000000"/>
                <w:sz w:val="20"/>
                <w:szCs w:val="20"/>
                <w:lang w:eastAsia="zh-CN"/>
              </w:rPr>
              <w:br/>
              <w:t>C6及C6以上含量</w:t>
            </w:r>
            <w:r w:rsidRPr="00013137">
              <w:rPr>
                <w:rFonts w:hint="eastAsia"/>
                <w:color w:val="000000"/>
                <w:sz w:val="20"/>
                <w:szCs w:val="20"/>
                <w:lang w:eastAsia="zh-CN"/>
              </w:rPr>
              <w:br/>
              <w:t>烯烃含量</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硫含量 /（mg/kg）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3</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石脑油1（凝析油轻石脑油）</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P029-2023石脑油</w:t>
            </w: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铅含量/(μg/kg)</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砷含量/(μg/kg)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汞含量/(μg/kg)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4</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石脑油2（加裂轻石脑油）</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P029-2023石脑油</w:t>
            </w: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铅含量/(μg/kg)</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砷含量/(μg/kg)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汞含量/(μg/kg)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5</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石脑油3(轻重整液)</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P029-2023石脑油</w:t>
            </w: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铜含量/（μg/kg）</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铅含量/（μg/kg）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砷含量/（μg/kg）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6</w:t>
            </w:r>
          </w:p>
        </w:tc>
        <w:tc>
          <w:tcPr>
            <w:tcW w:w="1540"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石脑油4</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P029-2023石脑油</w:t>
            </w: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铅含量/(μg/kg)</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砷含量/(μg/kg)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汞含量/(μg/kg)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510"/>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lastRenderedPageBreak/>
              <w:t>7</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PTA</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GB/T 32685-2016 工业用精对苯二甲酸（PTA）</w:t>
            </w: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51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酸值（以氢氧化钾计）/(mg/g)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51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对羧基苯甲醛/（mg/kg）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51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对甲基苯甲酸/（mg/kg）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灼烧残渣/（mg/kg）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总重金属（钼铬镍钴锰钛铁）/（mg/kg）★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391"/>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铁/（mg/kg）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269"/>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水分</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DMF色度（5g/100mL）/Hazen单位（铂-钴色号）</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b值★</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粒度分布★</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250</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m以上，φ%（或</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 xml:space="preserve"> %）</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45</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m以下，φ%（或</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 xml:space="preserve"> %）</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平均粒径，</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8</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PTA</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P020-2022 精对苯二甲酸（PTA）</w:t>
            </w: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酸值（以氢氧化钾计）/(mg/g)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对羧基苯甲醛/（mg/kg）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对甲基苯甲酸/（mg/kg）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b值★</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△Y★</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灼烧残渣/（mg/kg）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总重金属（钼铬镍钴锰钛铁）/（mg/kg）★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铁/（mg/kg）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水分</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DMF色度（5g/100mL）/Hazen单位（铂-钴色号）</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粒度分布★</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250</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m以上，φ%（或</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 xml:space="preserve"> %）</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45</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m以下，φ%（或</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 xml:space="preserve"> %）</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平均粒径，</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lastRenderedPageBreak/>
              <w:t>9</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醋酸甲酯混合液</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P021-2020 醋酸甲酯混合液</w:t>
            </w: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sz w:val="20"/>
                <w:szCs w:val="20"/>
                <w:lang w:eastAsia="zh-CN"/>
              </w:rPr>
            </w:pPr>
            <w:r w:rsidRPr="00013137">
              <w:rPr>
                <w:rFonts w:hint="eastAsia"/>
                <w:sz w:val="20"/>
                <w:szCs w:val="20"/>
                <w:lang w:eastAsia="zh-CN"/>
              </w:rPr>
              <w:t>密度（20℃）/（g/cm</w:t>
            </w:r>
            <w:r w:rsidRPr="00013137">
              <w:rPr>
                <w:rFonts w:hint="eastAsia"/>
                <w:sz w:val="20"/>
                <w:szCs w:val="20"/>
                <w:vertAlign w:val="superscript"/>
                <w:lang w:eastAsia="zh-CN"/>
              </w:rPr>
              <w:t>3</w:t>
            </w:r>
            <w:r w:rsidRPr="00013137">
              <w:rPr>
                <w:rFonts w:hint="eastAsia"/>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（醋酸甲酯+苯+甲苯）</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72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其他</w:t>
            </w:r>
            <w:r w:rsidRPr="00013137">
              <w:rPr>
                <w:rFonts w:hint="eastAsia"/>
                <w:color w:val="000000"/>
                <w:sz w:val="20"/>
                <w:szCs w:val="20"/>
                <w:vertAlign w:val="superscript"/>
                <w:lang w:eastAsia="zh-CN"/>
              </w:rPr>
              <w:t>b</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水</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10</w:t>
            </w:r>
          </w:p>
        </w:tc>
        <w:tc>
          <w:tcPr>
            <w:tcW w:w="1540"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混合溶剂</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P022-2022/V1 混合溶剂（规格Ⅰ）</w:t>
            </w: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sz w:val="20"/>
                <w:szCs w:val="20"/>
                <w:lang w:eastAsia="zh-CN"/>
              </w:rPr>
            </w:pPr>
            <w:r w:rsidRPr="00013137">
              <w:rPr>
                <w:rFonts w:hint="eastAsia"/>
                <w:sz w:val="20"/>
                <w:szCs w:val="20"/>
                <w:lang w:eastAsia="zh-CN"/>
              </w:rPr>
              <w:t>密度（20℃）/（g/cm3）</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甲醇</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醋酸甲酯 MA</w:t>
            </w:r>
            <w:r w:rsidR="00B9092C">
              <w:rPr>
                <w:color w:val="000000"/>
                <w:sz w:val="20"/>
                <w:szCs w:val="20"/>
                <w:lang w:eastAsia="zh-CN"/>
              </w:rPr>
              <w:t xml:space="preserve"> </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水</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醋酸w%</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颜色（铂-钴色号）/Hazen</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bl>
    <w:p w:rsidR="00904E3C" w:rsidRPr="00904E3C" w:rsidRDefault="00904E3C" w:rsidP="00A21DD8">
      <w:pPr>
        <w:pStyle w:val="10"/>
        <w:spacing w:beforeLines="50" w:before="156" w:line="360" w:lineRule="auto"/>
        <w:ind w:firstLineChars="100" w:firstLine="240"/>
        <w:rPr>
          <w:rFonts w:asciiTheme="majorEastAsia" w:eastAsiaTheme="majorEastAsia" w:hAnsiTheme="majorEastAsia"/>
          <w:sz w:val="24"/>
          <w:szCs w:val="24"/>
          <w:u w:val="single"/>
        </w:rPr>
      </w:pPr>
      <w:r>
        <w:rPr>
          <w:rFonts w:asciiTheme="majorEastAsia" w:eastAsiaTheme="majorEastAsia" w:hAnsiTheme="majorEastAsia"/>
          <w:sz w:val="24"/>
          <w:szCs w:val="24"/>
        </w:rPr>
        <w:t>本次检测共计</w:t>
      </w:r>
      <w:r>
        <w:rPr>
          <w:rFonts w:asciiTheme="majorEastAsia" w:eastAsiaTheme="majorEastAsia" w:hAnsiTheme="majorEastAsia" w:hint="eastAsia"/>
          <w:sz w:val="24"/>
          <w:szCs w:val="24"/>
          <w:u w:val="single"/>
        </w:rPr>
        <w:t xml:space="preserve"> </w:t>
      </w:r>
      <w:r w:rsidR="00F679BA">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sidR="00F679BA">
        <w:rPr>
          <w:rFonts w:asciiTheme="majorEastAsia" w:eastAsiaTheme="majorEastAsia" w:hAnsiTheme="majorEastAsia" w:hint="eastAsia"/>
          <w:sz w:val="24"/>
          <w:szCs w:val="24"/>
        </w:rPr>
        <w:t>/年，两年共计</w:t>
      </w:r>
      <w:r w:rsidR="00F679BA" w:rsidRPr="00F679BA">
        <w:rPr>
          <w:rFonts w:asciiTheme="majorEastAsia" w:eastAsiaTheme="majorEastAsia" w:hAnsiTheme="majorEastAsia" w:hint="eastAsia"/>
          <w:sz w:val="24"/>
          <w:szCs w:val="24"/>
          <w:u w:val="single"/>
        </w:rPr>
        <w:t xml:space="preserve"> </w:t>
      </w:r>
      <w:r w:rsidR="00F679BA" w:rsidRPr="00F679BA">
        <w:rPr>
          <w:rFonts w:asciiTheme="majorEastAsia" w:eastAsiaTheme="majorEastAsia" w:hAnsiTheme="majorEastAsia"/>
          <w:sz w:val="24"/>
          <w:szCs w:val="24"/>
          <w:u w:val="single"/>
        </w:rPr>
        <w:t xml:space="preserve">    </w:t>
      </w:r>
      <w:r w:rsidR="00F679BA">
        <w:rPr>
          <w:rFonts w:asciiTheme="majorEastAsia" w:eastAsiaTheme="majorEastAsia" w:hAnsiTheme="majorEastAsia"/>
          <w:sz w:val="24"/>
          <w:szCs w:val="24"/>
        </w:rPr>
        <w:t>元</w:t>
      </w:r>
      <w:r>
        <w:rPr>
          <w:rFonts w:asciiTheme="majorEastAsia" w:eastAsiaTheme="majorEastAsia" w:hAnsiTheme="majorEastAsia" w:hint="eastAsia"/>
          <w:sz w:val="24"/>
          <w:szCs w:val="24"/>
        </w:rPr>
        <w:t>（P</w:t>
      </w:r>
      <w:r>
        <w:rPr>
          <w:rFonts w:asciiTheme="majorEastAsia" w:eastAsiaTheme="majorEastAsia" w:hAnsiTheme="majorEastAsia"/>
          <w:sz w:val="24"/>
          <w:szCs w:val="24"/>
        </w:rPr>
        <w:t>X:</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，P</w:t>
      </w:r>
      <w:r>
        <w:rPr>
          <w:rFonts w:asciiTheme="majorEastAsia" w:eastAsiaTheme="majorEastAsia" w:hAnsiTheme="majorEastAsia"/>
          <w:sz w:val="24"/>
          <w:szCs w:val="24"/>
        </w:rPr>
        <w:t>TA:</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w:t>
      </w:r>
    </w:p>
    <w:p w:rsidR="00FE2815" w:rsidRPr="001E0E26" w:rsidRDefault="00FE2815" w:rsidP="00FE2815">
      <w:pPr>
        <w:pStyle w:val="10"/>
        <w:spacing w:line="360" w:lineRule="auto"/>
        <w:ind w:firstLineChars="100" w:firstLine="24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FE2815" w:rsidRPr="001E0E26" w:rsidRDefault="00FE2815" w:rsidP="00FE2815">
      <w:pPr>
        <w:spacing w:line="560" w:lineRule="exact"/>
        <w:ind w:firstLineChars="200" w:firstLine="48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0"/>
      </w:pPr>
    </w:p>
    <w:p w:rsidR="00040A4D" w:rsidRDefault="00040A4D" w:rsidP="00956EFE">
      <w:pPr>
        <w:pStyle w:val="10"/>
      </w:pPr>
    </w:p>
    <w:p w:rsidR="00F679BA" w:rsidRDefault="00F679BA">
      <w:pPr>
        <w:widowControl/>
        <w:autoSpaceDE/>
        <w:autoSpaceDN/>
        <w:rPr>
          <w:rFonts w:hAnsi="Calibri" w:cs="Times New Roman"/>
          <w:sz w:val="34"/>
          <w:lang w:eastAsia="zh-CN"/>
        </w:rPr>
      </w:pPr>
    </w:p>
    <w:p w:rsidR="00F679BA" w:rsidRDefault="00F679BA">
      <w:pPr>
        <w:widowControl/>
        <w:autoSpaceDE/>
        <w:autoSpaceDN/>
        <w:rPr>
          <w:rFonts w:hAnsi="Calibri" w:cs="Times New Roman"/>
          <w:b/>
          <w:bCs/>
          <w:sz w:val="24"/>
          <w:szCs w:val="24"/>
          <w:lang w:eastAsia="zh-CN"/>
        </w:rPr>
      </w:pPr>
      <w:r>
        <w:rPr>
          <w:b/>
          <w:bCs/>
          <w:sz w:val="24"/>
          <w:szCs w:val="24"/>
          <w:lang w:eastAsia="zh-CN"/>
        </w:rPr>
        <w:br w:type="page"/>
      </w:r>
    </w:p>
    <w:p w:rsidR="009071BF" w:rsidRPr="009071BF" w:rsidRDefault="00956EFE" w:rsidP="00956EFE">
      <w:pPr>
        <w:pStyle w:val="10"/>
        <w:rPr>
          <w:b/>
          <w:bCs/>
          <w:sz w:val="24"/>
          <w:szCs w:val="24"/>
        </w:rPr>
      </w:pPr>
      <w:r>
        <w:rPr>
          <w:rFonts w:hint="eastAsia"/>
          <w:b/>
          <w:bCs/>
          <w:sz w:val="24"/>
          <w:szCs w:val="24"/>
        </w:rPr>
        <w:lastRenderedPageBreak/>
        <w:t>附件四、</w:t>
      </w:r>
      <w:r w:rsidR="00040A4D" w:rsidRPr="00040A4D">
        <w:rPr>
          <w:rFonts w:hint="eastAsia"/>
          <w:b/>
          <w:bCs/>
          <w:sz w:val="24"/>
          <w:szCs w:val="24"/>
        </w:rPr>
        <w:t>见证检测产品清单</w:t>
      </w:r>
      <w:r w:rsidR="009071BF">
        <w:fldChar w:fldCharType="begin"/>
      </w:r>
      <w:r w:rsidR="009071BF">
        <w:instrText xml:space="preserve"> LINK </w:instrText>
      </w:r>
      <w:r w:rsidR="00D0760C">
        <w:instrText>Excel.Sheet.12</w:instrText>
      </w:r>
      <w:r w:rsidR="00D0760C">
        <w:rPr>
          <w:rFonts w:hint="eastAsia"/>
        </w:rPr>
        <w:instrText xml:space="preserve"> "F:\\OA\\2024年-设备及服务团队\\4-质量计量团队-质量计量团队见证检测委托\\附件1 见证检测产品清单 2024年.xlsx" 见证!R1C1:R62C8 </w:instrText>
      </w:r>
      <w:r w:rsidR="009071BF">
        <w:instrText xml:space="preserve">\a \f 4 \h  \* MERGEFORMAT </w:instrText>
      </w:r>
      <w:r w:rsidR="009071BF">
        <w:fldChar w:fldCharType="separate"/>
      </w:r>
    </w:p>
    <w:tbl>
      <w:tblPr>
        <w:tblW w:w="9781" w:type="dxa"/>
        <w:tblInd w:w="-431" w:type="dxa"/>
        <w:tblLook w:val="04A0" w:firstRow="1" w:lastRow="0" w:firstColumn="1" w:lastColumn="0" w:noHBand="0" w:noVBand="1"/>
      </w:tblPr>
      <w:tblGrid>
        <w:gridCol w:w="520"/>
        <w:gridCol w:w="898"/>
        <w:gridCol w:w="1300"/>
        <w:gridCol w:w="2227"/>
        <w:gridCol w:w="480"/>
        <w:gridCol w:w="1380"/>
        <w:gridCol w:w="1701"/>
        <w:gridCol w:w="1275"/>
      </w:tblGrid>
      <w:tr w:rsidR="009071BF" w:rsidRPr="009071BF" w:rsidTr="009071BF">
        <w:trPr>
          <w:trHeight w:val="630"/>
        </w:trPr>
        <w:tc>
          <w:tcPr>
            <w:tcW w:w="52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序号</w:t>
            </w:r>
          </w:p>
        </w:tc>
        <w:tc>
          <w:tcPr>
            <w:tcW w:w="898"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产品</w:t>
            </w:r>
          </w:p>
        </w:tc>
        <w:tc>
          <w:tcPr>
            <w:tcW w:w="1300"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标准</w:t>
            </w:r>
          </w:p>
        </w:tc>
        <w:tc>
          <w:tcPr>
            <w:tcW w:w="2227"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项目</w:t>
            </w:r>
          </w:p>
        </w:tc>
        <w:tc>
          <w:tcPr>
            <w:tcW w:w="480"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p>
        </w:tc>
        <w:tc>
          <w:tcPr>
            <w:tcW w:w="1380"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指标</w:t>
            </w:r>
          </w:p>
        </w:tc>
        <w:tc>
          <w:tcPr>
            <w:tcW w:w="1701"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试验方法</w:t>
            </w:r>
          </w:p>
        </w:tc>
        <w:tc>
          <w:tcPr>
            <w:tcW w:w="1275"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备注</w:t>
            </w:r>
          </w:p>
        </w:tc>
      </w:tr>
      <w:tr w:rsidR="009071BF" w:rsidRPr="009071BF" w:rsidTr="009071BF">
        <w:trPr>
          <w:trHeight w:val="480"/>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1</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凝析油戊烷</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P001-2022/V1 戊烷(I型）</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外观</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无色透明液体，无混浊，无机械杂质及游离水</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目测</w:t>
            </w:r>
            <w:r w:rsidRPr="009071BF">
              <w:rPr>
                <w:rFonts w:hint="eastAsia"/>
                <w:color w:val="000000"/>
                <w:sz w:val="20"/>
                <w:szCs w:val="20"/>
                <w:vertAlign w:val="superscript"/>
                <w:lang w:eastAsia="zh-CN"/>
              </w:rPr>
              <w:t>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a 取试样10mL于内径15mm的试管内，横向透视观察试样颜色及有无混浊。</w:t>
            </w:r>
          </w:p>
        </w:tc>
      </w:tr>
      <w:tr w:rsidR="009071BF" w:rsidRPr="009071BF" w:rsidTr="009071BF">
        <w:trPr>
          <w:trHeight w:val="48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密度（20℃）/kg/m3</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SH/T 0604</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180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组成w/%</w:t>
            </w:r>
            <w:r w:rsidRPr="009071BF">
              <w:rPr>
                <w:rFonts w:hint="eastAsia"/>
                <w:color w:val="000000"/>
                <w:sz w:val="20"/>
                <w:szCs w:val="20"/>
                <w:lang w:eastAsia="zh-CN"/>
              </w:rPr>
              <w:br/>
              <w:t>C4及C4以下含量</w:t>
            </w:r>
            <w:r w:rsidRPr="009071BF">
              <w:rPr>
                <w:rFonts w:hint="eastAsia"/>
                <w:color w:val="000000"/>
                <w:sz w:val="20"/>
                <w:szCs w:val="20"/>
                <w:lang w:eastAsia="zh-CN"/>
              </w:rPr>
              <w:br/>
              <w:t>正戊烷</w:t>
            </w:r>
            <w:r w:rsidRPr="009071BF">
              <w:rPr>
                <w:rFonts w:hint="eastAsia"/>
                <w:color w:val="000000"/>
                <w:sz w:val="20"/>
                <w:szCs w:val="20"/>
                <w:lang w:eastAsia="zh-CN"/>
              </w:rPr>
              <w:br/>
              <w:t>异戊烷</w:t>
            </w:r>
            <w:r w:rsidRPr="009071BF">
              <w:rPr>
                <w:rFonts w:hint="eastAsia"/>
                <w:color w:val="000000"/>
                <w:sz w:val="20"/>
                <w:szCs w:val="20"/>
                <w:lang w:eastAsia="zh-CN"/>
              </w:rPr>
              <w:br/>
              <w:t xml:space="preserve">戊烷含量（正+异+环） </w:t>
            </w:r>
            <w:r w:rsidRPr="009071BF">
              <w:rPr>
                <w:rFonts w:hint="eastAsia"/>
                <w:color w:val="000000"/>
                <w:sz w:val="20"/>
                <w:szCs w:val="20"/>
                <w:lang w:eastAsia="zh-CN"/>
              </w:rPr>
              <w:br/>
              <w:t>C6及C6以上含量</w:t>
            </w:r>
            <w:r w:rsidRPr="009071BF">
              <w:rPr>
                <w:rFonts w:hint="eastAsia"/>
                <w:color w:val="000000"/>
                <w:sz w:val="20"/>
                <w:szCs w:val="20"/>
                <w:lang w:eastAsia="zh-CN"/>
              </w:rPr>
              <w:br/>
              <w:t>烯烃含量</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br/>
            </w:r>
            <w:r w:rsidRPr="009071BF">
              <w:rPr>
                <w:rFonts w:hint="eastAsia"/>
                <w:color w:val="000000"/>
                <w:sz w:val="20"/>
                <w:szCs w:val="20"/>
                <w:lang w:eastAsia="zh-CN"/>
              </w:rPr>
              <w:br/>
            </w:r>
            <w:r w:rsidRPr="009071BF">
              <w:rPr>
                <w:rFonts w:hint="eastAsia"/>
                <w:color w:val="000000"/>
                <w:sz w:val="20"/>
                <w:szCs w:val="20"/>
                <w:lang w:eastAsia="zh-CN"/>
              </w:rPr>
              <w:br/>
              <w:t>≥</w:t>
            </w:r>
            <w:r w:rsidRPr="009071BF">
              <w:rPr>
                <w:rFonts w:hint="eastAsia"/>
                <w:color w:val="000000"/>
                <w:sz w:val="20"/>
                <w:szCs w:val="20"/>
                <w:lang w:eastAsia="zh-CN"/>
              </w:rPr>
              <w:b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br/>
              <w:t>报告</w:t>
            </w:r>
            <w:r w:rsidRPr="009071BF">
              <w:rPr>
                <w:rFonts w:hint="eastAsia"/>
                <w:color w:val="000000"/>
                <w:sz w:val="20"/>
                <w:szCs w:val="20"/>
                <w:lang w:eastAsia="zh-CN"/>
              </w:rPr>
              <w:br/>
              <w:t>报告</w:t>
            </w:r>
            <w:r w:rsidRPr="009071BF">
              <w:rPr>
                <w:rFonts w:hint="eastAsia"/>
                <w:color w:val="000000"/>
                <w:sz w:val="20"/>
                <w:szCs w:val="20"/>
                <w:lang w:eastAsia="zh-CN"/>
              </w:rPr>
              <w:br/>
              <w:t>报告</w:t>
            </w:r>
            <w:r w:rsidRPr="009071BF">
              <w:rPr>
                <w:rFonts w:hint="eastAsia"/>
                <w:color w:val="000000"/>
                <w:sz w:val="20"/>
                <w:szCs w:val="20"/>
                <w:lang w:eastAsia="zh-CN"/>
              </w:rPr>
              <w:br/>
              <w:t>报告</w:t>
            </w:r>
            <w:r w:rsidRPr="009071BF">
              <w:rPr>
                <w:rFonts w:hint="eastAsia"/>
                <w:color w:val="000000"/>
                <w:sz w:val="20"/>
                <w:szCs w:val="20"/>
                <w:lang w:eastAsia="zh-CN"/>
              </w:rPr>
              <w:br/>
              <w:t>1.0</w:t>
            </w:r>
            <w:r w:rsidRPr="009071BF">
              <w:rPr>
                <w:rFonts w:hint="eastAsia"/>
                <w:color w:val="000000"/>
                <w:sz w:val="20"/>
                <w:szCs w:val="20"/>
                <w:lang w:eastAsia="zh-CN"/>
              </w:rPr>
              <w:b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LAB107、SH/T 0714</w:t>
            </w:r>
            <w:r w:rsidRPr="009071BF">
              <w:rPr>
                <w:rFonts w:hint="eastAsia"/>
                <w:color w:val="000000"/>
                <w:sz w:val="20"/>
                <w:szCs w:val="20"/>
                <w:lang w:eastAsia="zh-CN"/>
              </w:rPr>
              <w:br/>
              <w:t>SH/T 1790(仲裁法)</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硫含量 /（mg/kg）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100</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NB/SH/T 0253</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2</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抽提戊烷</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P001-2022/V1 戊烷（Ⅲ型）</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外观</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无色透明液体，无混浊，无机械杂质及游离水</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目测</w:t>
            </w:r>
            <w:r w:rsidRPr="009071BF">
              <w:rPr>
                <w:rFonts w:hint="eastAsia"/>
                <w:color w:val="000000"/>
                <w:sz w:val="20"/>
                <w:szCs w:val="20"/>
                <w:vertAlign w:val="superscript"/>
                <w:lang w:eastAsia="zh-CN"/>
              </w:rPr>
              <w:t>a</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密度（20℃）/kg/m3</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SH/T 0604</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180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组成w/%</w:t>
            </w:r>
            <w:r w:rsidRPr="009071BF">
              <w:rPr>
                <w:rFonts w:hint="eastAsia"/>
                <w:color w:val="000000"/>
                <w:sz w:val="20"/>
                <w:szCs w:val="20"/>
                <w:lang w:eastAsia="zh-CN"/>
              </w:rPr>
              <w:br/>
              <w:t>C4及C4以下含量</w:t>
            </w:r>
            <w:r w:rsidRPr="009071BF">
              <w:rPr>
                <w:rFonts w:hint="eastAsia"/>
                <w:color w:val="000000"/>
                <w:sz w:val="20"/>
                <w:szCs w:val="20"/>
                <w:lang w:eastAsia="zh-CN"/>
              </w:rPr>
              <w:br/>
              <w:t>正戊烷</w:t>
            </w:r>
            <w:r w:rsidRPr="009071BF">
              <w:rPr>
                <w:rFonts w:hint="eastAsia"/>
                <w:color w:val="000000"/>
                <w:sz w:val="20"/>
                <w:szCs w:val="20"/>
                <w:lang w:eastAsia="zh-CN"/>
              </w:rPr>
              <w:br/>
              <w:t>异戊烷</w:t>
            </w:r>
            <w:r w:rsidRPr="009071BF">
              <w:rPr>
                <w:rFonts w:hint="eastAsia"/>
                <w:color w:val="000000"/>
                <w:sz w:val="20"/>
                <w:szCs w:val="20"/>
                <w:lang w:eastAsia="zh-CN"/>
              </w:rPr>
              <w:br/>
              <w:t xml:space="preserve">戊烷含量（正+异+环） </w:t>
            </w:r>
            <w:r w:rsidRPr="009071BF">
              <w:rPr>
                <w:rFonts w:hint="eastAsia"/>
                <w:color w:val="000000"/>
                <w:sz w:val="20"/>
                <w:szCs w:val="20"/>
                <w:lang w:eastAsia="zh-CN"/>
              </w:rPr>
              <w:br/>
              <w:t>C6及C6以上含量</w:t>
            </w:r>
            <w:r w:rsidRPr="009071BF">
              <w:rPr>
                <w:rFonts w:hint="eastAsia"/>
                <w:color w:val="000000"/>
                <w:sz w:val="20"/>
                <w:szCs w:val="20"/>
                <w:lang w:eastAsia="zh-CN"/>
              </w:rPr>
              <w:br/>
              <w:t>烯烃含量</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br/>
            </w:r>
            <w:r w:rsidRPr="009071BF">
              <w:rPr>
                <w:rFonts w:hint="eastAsia"/>
                <w:color w:val="000000"/>
                <w:sz w:val="20"/>
                <w:szCs w:val="20"/>
                <w:lang w:eastAsia="zh-CN"/>
              </w:rPr>
              <w:b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br/>
              <w:t>报告</w:t>
            </w:r>
            <w:r w:rsidRPr="009071BF">
              <w:rPr>
                <w:rFonts w:hint="eastAsia"/>
                <w:color w:val="000000"/>
                <w:sz w:val="20"/>
                <w:szCs w:val="20"/>
                <w:lang w:eastAsia="zh-CN"/>
              </w:rPr>
              <w:br/>
              <w:t>报告</w:t>
            </w:r>
            <w:r w:rsidRPr="009071BF">
              <w:rPr>
                <w:rFonts w:hint="eastAsia"/>
                <w:color w:val="000000"/>
                <w:sz w:val="20"/>
                <w:szCs w:val="20"/>
                <w:lang w:eastAsia="zh-CN"/>
              </w:rPr>
              <w:br/>
              <w:t>报告</w:t>
            </w:r>
            <w:r w:rsidRPr="009071BF">
              <w:rPr>
                <w:rFonts w:hint="eastAsia"/>
                <w:color w:val="000000"/>
                <w:sz w:val="20"/>
                <w:szCs w:val="20"/>
                <w:lang w:eastAsia="zh-CN"/>
              </w:rPr>
              <w:br/>
              <w:t>93</w:t>
            </w:r>
            <w:r w:rsidRPr="009071BF">
              <w:rPr>
                <w:rFonts w:hint="eastAsia"/>
                <w:color w:val="000000"/>
                <w:sz w:val="20"/>
                <w:szCs w:val="20"/>
                <w:lang w:eastAsia="zh-CN"/>
              </w:rPr>
              <w:br/>
              <w:t>报告</w:t>
            </w:r>
            <w:r w:rsidRPr="009071BF">
              <w:rPr>
                <w:rFonts w:hint="eastAsia"/>
                <w:color w:val="000000"/>
                <w:sz w:val="20"/>
                <w:szCs w:val="20"/>
                <w:lang w:eastAsia="zh-CN"/>
              </w:rPr>
              <w:b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LAB107、SH/T 0714</w:t>
            </w:r>
            <w:r w:rsidRPr="009071BF">
              <w:rPr>
                <w:rFonts w:hint="eastAsia"/>
                <w:color w:val="000000"/>
                <w:sz w:val="20"/>
                <w:szCs w:val="20"/>
                <w:lang w:eastAsia="zh-CN"/>
              </w:rPr>
              <w:br/>
              <w:t>SH/T 1790(仲裁法)</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硫含量 /（mg/kg）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NB/SH/T 0253</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3</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石脑油1（凝析油轻石脑油）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P029-2023石脑油</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铅含量/(μg/kg)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9406（仲裁法）</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砷含量/(μg/kg)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9312（仲裁法）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汞含量/(μg/kg)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LAB407、UOP 938（仲裁法）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4</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石脑油2（加裂轻石脑油）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P029-2023石脑油</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铅含量/(μg/kg)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9406（仲裁法）</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砷含量/(μg/kg)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9312（仲裁法）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汞含量/(μg/kg)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LAB407、UOP 938（仲裁法）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lastRenderedPageBreak/>
              <w:t>5</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石脑油3(轻重整液)</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P029-2023石脑油</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铜含量/（μg/kg）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LAB406、ASTM D6732（仲裁法）</w:t>
            </w:r>
          </w:p>
        </w:tc>
        <w:tc>
          <w:tcPr>
            <w:tcW w:w="1275" w:type="dxa"/>
            <w:tcBorders>
              <w:top w:val="nil"/>
              <w:left w:val="nil"/>
              <w:bottom w:val="nil"/>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铅含量/（μg/kg）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9406（仲裁法）</w:t>
            </w:r>
          </w:p>
        </w:tc>
        <w:tc>
          <w:tcPr>
            <w:tcW w:w="1275" w:type="dxa"/>
            <w:tcBorders>
              <w:top w:val="nil"/>
              <w:left w:val="nil"/>
              <w:bottom w:val="nil"/>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砷含量/（μg/kg）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9312（仲裁法）</w:t>
            </w:r>
          </w:p>
        </w:tc>
        <w:tc>
          <w:tcPr>
            <w:tcW w:w="1275" w:type="dxa"/>
            <w:tcBorders>
              <w:top w:val="nil"/>
              <w:left w:val="nil"/>
              <w:bottom w:val="nil"/>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6</w:t>
            </w:r>
          </w:p>
        </w:tc>
        <w:tc>
          <w:tcPr>
            <w:tcW w:w="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石脑油4</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P029-2023石脑油</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铅含量/(μg/kg)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9406（仲裁法）</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砷含量/(μg/kg)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9312（仲裁法）</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汞含量/(μg/kg)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LAB407、UOP 938（仲裁法）</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7</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PTA</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GB/T 32685-2016 工业用精对苯二甲酸（PTA）</w:t>
            </w: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外观</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白色粉末</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目视</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酸值（以氢氧化钾计）/(mg/g)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675±2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30921.5</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对羧基苯甲醛/（mg/kg）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25</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30921.1（液相色谱法为仲裁方法）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对甲基苯甲酸/（mg/kg）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30921.1（液相色谱法为仲裁方法）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灼烧残渣/（mg/kg）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6</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7531</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总重金属（钼铬镍钴锰钛铁）/（mg/kg）★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3</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30921.2</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铁/（mg/kg）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30921.2</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水分</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0.2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30921.3</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DMF色度（5g/100mL）/Hazen单位（铂-钴色号）</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 3143</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b值★</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供需商定</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30921.7</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粒度分布★</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供需商定</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30921.6</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250</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m以上，φ%（或</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 xml:space="preserve"> %）</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45</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m以下，φ%（或</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 xml:space="preserve"> %）</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平均粒径，</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8</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PTA</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P020-2022 精对苯二甲酸（PTA）</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外观</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白色粉末</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目视</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酸值（以氢氧化钾计）/(mg/g)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675±2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30921.5</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对羧基苯甲醛/（mg/kg）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25</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30921.1（液相色谱法为仲裁方法）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对甲基苯甲酸/（mg/kg）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30921.1（液相色谱法为仲裁方法）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b值★</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30921.7</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△Y★</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LAB514</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灼烧残渣/（mg/kg）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6</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7531</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总重金属（钼铬镍钴锰钛铁）/（mg/kg）★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3</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30921.2</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铁/（mg/kg）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30921.2</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水分</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0.2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30921.3</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DMF色度（5g/100mL）/Hazen单位（铂-钴色号）</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 3143</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粒度分布★</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供需商定</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30921.6</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250</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m以上，φ%（或</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 xml:space="preserve"> %）</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45</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m以下，φ%（或</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 xml:space="preserve"> %）</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平均粒径，</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nil"/>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9</w:t>
            </w:r>
          </w:p>
        </w:tc>
        <w:tc>
          <w:tcPr>
            <w:tcW w:w="898" w:type="dxa"/>
            <w:vMerge w:val="restart"/>
            <w:tcBorders>
              <w:top w:val="nil"/>
              <w:left w:val="single" w:sz="4" w:space="0" w:color="auto"/>
              <w:bottom w:val="nil"/>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醋酸甲酯混合液</w:t>
            </w:r>
          </w:p>
        </w:tc>
        <w:tc>
          <w:tcPr>
            <w:tcW w:w="1300" w:type="dxa"/>
            <w:vMerge w:val="restart"/>
            <w:tcBorders>
              <w:top w:val="nil"/>
              <w:left w:val="single" w:sz="4" w:space="0" w:color="auto"/>
              <w:bottom w:val="nil"/>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P021-2020 醋酸甲酯混合液</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外观</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透明液体，无悬浮杂质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目测</w:t>
            </w:r>
          </w:p>
        </w:tc>
        <w:tc>
          <w:tcPr>
            <w:tcW w:w="1275" w:type="dxa"/>
            <w:vMerge w:val="restart"/>
            <w:tcBorders>
              <w:top w:val="nil"/>
              <w:left w:val="single" w:sz="4" w:space="0" w:color="auto"/>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b 其他包括对二甲苯、醋酸异丁酯、甲醇、异丁醇和醋酸。</w:t>
            </w:r>
          </w:p>
        </w:tc>
      </w:tr>
      <w:tr w:rsidR="009071BF" w:rsidRPr="009071BF" w:rsidTr="009071BF">
        <w:trPr>
          <w:trHeight w:val="480"/>
        </w:trPr>
        <w:tc>
          <w:tcPr>
            <w:tcW w:w="52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sz w:val="20"/>
                <w:szCs w:val="20"/>
                <w:lang w:eastAsia="zh-CN"/>
              </w:rPr>
            </w:pPr>
            <w:r w:rsidRPr="009071BF">
              <w:rPr>
                <w:rFonts w:hint="eastAsia"/>
                <w:sz w:val="20"/>
                <w:szCs w:val="20"/>
                <w:lang w:eastAsia="zh-CN"/>
              </w:rPr>
              <w:t>密度（20℃）/（g/cm</w:t>
            </w:r>
            <w:r w:rsidRPr="009071BF">
              <w:rPr>
                <w:rFonts w:hint="eastAsia"/>
                <w:sz w:val="20"/>
                <w:szCs w:val="20"/>
                <w:vertAlign w:val="superscript"/>
                <w:lang w:eastAsia="zh-CN"/>
              </w:rPr>
              <w:t>3</w:t>
            </w:r>
            <w:r w:rsidRPr="009071BF">
              <w:rPr>
                <w:rFonts w:hint="eastAsia"/>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sz w:val="20"/>
                <w:szCs w:val="20"/>
                <w:lang w:eastAsia="zh-CN"/>
              </w:rPr>
            </w:pPr>
            <w:r w:rsidRPr="009071BF">
              <w:rPr>
                <w:rFonts w:hint="eastAsia"/>
                <w:sz w:val="20"/>
                <w:szCs w:val="20"/>
                <w:lang w:eastAsia="zh-CN"/>
              </w:rPr>
              <w:t>GB/T 4472</w:t>
            </w:r>
          </w:p>
        </w:tc>
        <w:tc>
          <w:tcPr>
            <w:tcW w:w="1275"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（醋酸甲酯+苯+甲苯）</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80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LAB500</w:t>
            </w:r>
            <w:r w:rsidRPr="009071BF">
              <w:rPr>
                <w:rFonts w:hint="eastAsia"/>
                <w:color w:val="000000"/>
                <w:sz w:val="20"/>
                <w:szCs w:val="20"/>
                <w:vertAlign w:val="superscript"/>
                <w:lang w:eastAsia="zh-CN"/>
              </w:rPr>
              <w:t>a</w:t>
            </w:r>
          </w:p>
        </w:tc>
        <w:tc>
          <w:tcPr>
            <w:tcW w:w="1275"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720"/>
        </w:trPr>
        <w:tc>
          <w:tcPr>
            <w:tcW w:w="52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其他</w:t>
            </w:r>
            <w:r w:rsidRPr="009071BF">
              <w:rPr>
                <w:rFonts w:hint="eastAsia"/>
                <w:color w:val="000000"/>
                <w:sz w:val="20"/>
                <w:szCs w:val="20"/>
                <w:vertAlign w:val="superscript"/>
                <w:lang w:eastAsia="zh-CN"/>
              </w:rPr>
              <w:t>b</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w:t>
            </w:r>
          </w:p>
        </w:tc>
        <w:tc>
          <w:tcPr>
            <w:tcW w:w="1701"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LAB500、Q/FHC LAB504、GB/T 1628（仲裁法）</w:t>
            </w:r>
          </w:p>
        </w:tc>
        <w:tc>
          <w:tcPr>
            <w:tcW w:w="1275"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水</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w:t>
            </w:r>
          </w:p>
        </w:tc>
        <w:tc>
          <w:tcPr>
            <w:tcW w:w="1701"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LAB510、GB/T 6283（仲裁法）</w:t>
            </w:r>
          </w:p>
        </w:tc>
        <w:tc>
          <w:tcPr>
            <w:tcW w:w="1275"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10</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混合溶剂</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P022-2022/V1 混合溶剂（规格Ⅰ）</w:t>
            </w:r>
          </w:p>
        </w:tc>
        <w:tc>
          <w:tcPr>
            <w:tcW w:w="2227"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外观</w:t>
            </w:r>
          </w:p>
        </w:tc>
        <w:tc>
          <w:tcPr>
            <w:tcW w:w="480"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透明液体</w:t>
            </w:r>
          </w:p>
        </w:tc>
        <w:tc>
          <w:tcPr>
            <w:tcW w:w="1701"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a Q/FHC LAB500可参考SH/T 1489。</w:t>
            </w:r>
            <w:r w:rsidRPr="009071BF">
              <w:rPr>
                <w:rFonts w:hint="eastAsia"/>
                <w:color w:val="000000"/>
                <w:sz w:val="20"/>
                <w:szCs w:val="20"/>
                <w:lang w:eastAsia="zh-CN"/>
              </w:rPr>
              <w:br/>
              <w:t>b Q/FHB LAB504可参考GB/T 1628。</w:t>
            </w: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sz w:val="20"/>
                <w:szCs w:val="20"/>
                <w:lang w:eastAsia="zh-CN"/>
              </w:rPr>
            </w:pPr>
            <w:r w:rsidRPr="009071BF">
              <w:rPr>
                <w:rFonts w:hint="eastAsia"/>
                <w:sz w:val="20"/>
                <w:szCs w:val="20"/>
                <w:lang w:eastAsia="zh-CN"/>
              </w:rPr>
              <w:t>密度（20℃）/（g/cm3）</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sz w:val="20"/>
                <w:szCs w:val="20"/>
                <w:lang w:eastAsia="zh-CN"/>
              </w:rPr>
            </w:pPr>
            <w:r w:rsidRPr="009071BF">
              <w:rPr>
                <w:rFonts w:hint="eastAsia"/>
                <w:sz w:val="20"/>
                <w:szCs w:val="20"/>
                <w:lang w:eastAsia="zh-CN"/>
              </w:rPr>
              <w:t>GB/T 4472</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甲醇</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98.0 </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LAB500</w:t>
            </w:r>
            <w:r w:rsidRPr="009071BF">
              <w:rPr>
                <w:rFonts w:hint="eastAsia"/>
                <w:color w:val="000000"/>
                <w:sz w:val="20"/>
                <w:szCs w:val="20"/>
                <w:vertAlign w:val="superscript"/>
                <w:lang w:eastAsia="zh-CN"/>
              </w:rPr>
              <w:t>a</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醋酸甲酯 MA</w:t>
            </w:r>
            <w:r w:rsidR="009631B0">
              <w:rPr>
                <w:color w:val="000000"/>
                <w:sz w:val="20"/>
                <w:szCs w:val="20"/>
                <w:lang w:eastAsia="zh-CN"/>
              </w:rPr>
              <w:t xml:space="preserve"> </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1.0 </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水</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1.0 </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LAB510、GB/T 6283（仲裁法）</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醋酸w%</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LAB504</w:t>
            </w:r>
            <w:r w:rsidRPr="009071BF">
              <w:rPr>
                <w:rFonts w:hint="eastAsia"/>
                <w:color w:val="000000"/>
                <w:sz w:val="20"/>
                <w:szCs w:val="20"/>
                <w:vertAlign w:val="superscript"/>
                <w:lang w:eastAsia="zh-CN"/>
              </w:rPr>
              <w:t>b</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颜色（铂-钴色号）/Hazen</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3143</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bl>
    <w:p w:rsidR="009071BF" w:rsidRDefault="009071BF" w:rsidP="00956EFE">
      <w:pPr>
        <w:pStyle w:val="10"/>
        <w:rPr>
          <w:b/>
          <w:bCs/>
          <w:sz w:val="24"/>
          <w:szCs w:val="24"/>
        </w:rPr>
      </w:pPr>
      <w:r>
        <w:rPr>
          <w:b/>
          <w:bCs/>
          <w:sz w:val="24"/>
          <w:szCs w:val="24"/>
        </w:rPr>
        <w:fldChar w:fldCharType="end"/>
      </w:r>
    </w:p>
    <w:p w:rsidR="00040A4D" w:rsidRDefault="00040A4D" w:rsidP="009071BF">
      <w:pPr>
        <w:pStyle w:val="10"/>
        <w:rPr>
          <w:b/>
          <w:bCs/>
          <w:sz w:val="24"/>
          <w:szCs w:val="24"/>
        </w:rPr>
      </w:pPr>
    </w:p>
    <w:sectPr w:rsidR="00040A4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7E9" w:rsidRDefault="009F37E9">
      <w:r>
        <w:separator/>
      </w:r>
    </w:p>
  </w:endnote>
  <w:endnote w:type="continuationSeparator" w:id="0">
    <w:p w:rsidR="009F37E9" w:rsidRDefault="009F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2000000000000000000"/>
    <w:charset w:val="86"/>
    <w:family w:val="auto"/>
    <w:pitch w:val="variable"/>
    <w:sig w:usb0="A00002BF" w:usb1="184F6CFA" w:usb2="00000012" w:usb3="00000000" w:csb0="0004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B" w:rsidRDefault="00BA3F8B">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pStyle w:val="af"/>
                          </w:pPr>
                          <w:r>
                            <w:fldChar w:fldCharType="begin"/>
                          </w:r>
                          <w:r>
                            <w:instrText xml:space="preserve"> PAGE  \* MERGEFORMAT </w:instrText>
                          </w:r>
                          <w:r>
                            <w:fldChar w:fldCharType="separate"/>
                          </w:r>
                          <w:r w:rsidR="00C8091B">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BA3F8B" w:rsidRDefault="00BA3F8B">
                    <w:pPr>
                      <w:pStyle w:val="af"/>
                    </w:pPr>
                    <w:r>
                      <w:fldChar w:fldCharType="begin"/>
                    </w:r>
                    <w:r>
                      <w:instrText xml:space="preserve"> PAGE  \* MERGEFORMAT </w:instrText>
                    </w:r>
                    <w:r>
                      <w:fldChar w:fldCharType="separate"/>
                    </w:r>
                    <w:r w:rsidR="00C8091B">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BA3F8B">
      <w:trPr>
        <w:trHeight w:val="151"/>
      </w:trPr>
      <w:tc>
        <w:tcPr>
          <w:tcW w:w="2250" w:type="pct"/>
          <w:tcBorders>
            <w:bottom w:val="single" w:sz="4" w:space="0" w:color="4F81BD" w:themeColor="accent1"/>
          </w:tcBorders>
        </w:tcPr>
        <w:p w:rsidR="00BA3F8B" w:rsidRDefault="00BA3F8B">
          <w:pPr>
            <w:pStyle w:val="af0"/>
            <w:rPr>
              <w:rFonts w:asciiTheme="majorHAnsi" w:eastAsiaTheme="majorEastAsia" w:hAnsiTheme="majorHAnsi" w:cstheme="majorBidi"/>
              <w:b/>
              <w:bCs/>
            </w:rPr>
          </w:pPr>
        </w:p>
      </w:tc>
      <w:tc>
        <w:tcPr>
          <w:tcW w:w="500" w:type="pct"/>
          <w:vMerge w:val="restart"/>
          <w:noWrap/>
          <w:vAlign w:val="center"/>
        </w:tcPr>
        <w:p w:rsidR="00BA3F8B" w:rsidRDefault="00BA3F8B">
          <w:pPr>
            <w:pStyle w:val="afe"/>
            <w:rPr>
              <w:rFonts w:asciiTheme="majorHAnsi" w:hAnsiTheme="majorHAnsi"/>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3665" cy="163830"/>
                    <wp:effectExtent l="3175" t="4445" r="0" b="3175"/>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pStyle w:val="afe"/>
                                </w:pPr>
                                <w:r>
                                  <w:rPr>
                                    <w:rFonts w:asciiTheme="majorHAnsi" w:hAnsiTheme="majorHAnsi"/>
                                    <w:b/>
                                    <w:lang w:val="zh-CN"/>
                                  </w:rPr>
                                  <w:t xml:space="preserve"> </w:t>
                                </w:r>
                                <w:r>
                                  <w:fldChar w:fldCharType="begin"/>
                                </w:r>
                                <w:r>
                                  <w:instrText xml:space="preserve"> PAGE  \* MERGEFORMAT </w:instrText>
                                </w:r>
                                <w:r>
                                  <w:fldChar w:fldCharType="separate"/>
                                </w:r>
                                <w:r w:rsidR="00C8091B" w:rsidRPr="00C8091B">
                                  <w:rPr>
                                    <w:rFonts w:asciiTheme="majorHAnsi" w:hAnsiTheme="majorHAnsi"/>
                                    <w:b/>
                                    <w:noProof/>
                                    <w:lang w:val="zh-CN"/>
                                  </w:rPr>
                                  <w:t>5</w:t>
                                </w:r>
                                <w:r>
                                  <w:rPr>
                                    <w:rFonts w:asciiTheme="majorHAnsi" w:hAnsiTheme="majorHAnsi"/>
                                    <w:b/>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7" o:spid="_x0000_s1028" type="#_x0000_t202" style="position:absolute;margin-left:0;margin-top:0;width:8.95pt;height:12.9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7sAIAALA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" filled="f" stroked="f">
                    <v:textbox style="mso-fit-shape-to-text:t" inset="0,0,0,0">
                      <w:txbxContent>
                        <w:p w:rsidR="00BA3F8B" w:rsidRDefault="00BA3F8B">
                          <w:pPr>
                            <w:pStyle w:val="afe"/>
                          </w:pPr>
                          <w:r>
                            <w:rPr>
                              <w:rFonts w:asciiTheme="majorHAnsi" w:hAnsiTheme="majorHAnsi"/>
                              <w:b/>
                              <w:lang w:val="zh-CN"/>
                            </w:rPr>
                            <w:t xml:space="preserve"> </w:t>
                          </w:r>
                          <w:r>
                            <w:fldChar w:fldCharType="begin"/>
                          </w:r>
                          <w:r>
                            <w:instrText xml:space="preserve"> PAGE  \* MERGEFORMAT </w:instrText>
                          </w:r>
                          <w:r>
                            <w:fldChar w:fldCharType="separate"/>
                          </w:r>
                          <w:r w:rsidR="00C8091B" w:rsidRPr="00C8091B">
                            <w:rPr>
                              <w:rFonts w:asciiTheme="majorHAnsi" w:hAnsiTheme="majorHAnsi"/>
                              <w:b/>
                              <w:noProof/>
                              <w:lang w:val="zh-CN"/>
                            </w:rPr>
                            <w:t>5</w:t>
                          </w:r>
                          <w:r>
                            <w:rPr>
                              <w:rFonts w:asciiTheme="majorHAnsi" w:hAnsiTheme="majorHAnsi"/>
                              <w:b/>
                              <w:lang w:val="zh-CN"/>
                            </w:rPr>
                            <w:fldChar w:fldCharType="end"/>
                          </w:r>
                        </w:p>
                      </w:txbxContent>
                    </v:textbox>
                    <w10:wrap anchorx="margin"/>
                  </v:shape>
                </w:pict>
              </mc:Fallback>
            </mc:AlternateContent>
          </w:r>
        </w:p>
      </w:tc>
      <w:tc>
        <w:tcPr>
          <w:tcW w:w="2250" w:type="pct"/>
          <w:tcBorders>
            <w:bottom w:val="single" w:sz="4" w:space="0" w:color="4F81BD" w:themeColor="accent1"/>
          </w:tcBorders>
        </w:tcPr>
        <w:p w:rsidR="00BA3F8B" w:rsidRDefault="00BA3F8B">
          <w:pPr>
            <w:pStyle w:val="af0"/>
            <w:rPr>
              <w:rFonts w:asciiTheme="majorHAnsi" w:eastAsiaTheme="majorEastAsia" w:hAnsiTheme="majorHAnsi" w:cstheme="majorBidi"/>
              <w:b/>
              <w:bCs/>
            </w:rPr>
          </w:pPr>
        </w:p>
      </w:tc>
    </w:tr>
    <w:tr w:rsidR="00BA3F8B">
      <w:trPr>
        <w:trHeight w:val="150"/>
      </w:trPr>
      <w:tc>
        <w:tcPr>
          <w:tcW w:w="2250" w:type="pct"/>
          <w:tcBorders>
            <w:top w:val="single" w:sz="4" w:space="0" w:color="4F81BD" w:themeColor="accent1"/>
          </w:tcBorders>
        </w:tcPr>
        <w:p w:rsidR="00BA3F8B" w:rsidRDefault="00BA3F8B">
          <w:pPr>
            <w:pStyle w:val="af0"/>
            <w:rPr>
              <w:rFonts w:asciiTheme="majorHAnsi" w:eastAsiaTheme="majorEastAsia" w:hAnsiTheme="majorHAnsi" w:cstheme="majorBidi"/>
              <w:b/>
              <w:bCs/>
            </w:rPr>
          </w:pPr>
        </w:p>
      </w:tc>
      <w:tc>
        <w:tcPr>
          <w:tcW w:w="500" w:type="pct"/>
          <w:vMerge/>
        </w:tcPr>
        <w:p w:rsidR="00BA3F8B" w:rsidRDefault="00BA3F8B">
          <w:pPr>
            <w:pStyle w:val="af0"/>
            <w:jc w:val="center"/>
            <w:rPr>
              <w:rFonts w:asciiTheme="majorHAnsi" w:eastAsiaTheme="majorEastAsia" w:hAnsiTheme="majorHAnsi" w:cstheme="majorBidi"/>
              <w:b/>
              <w:bCs/>
            </w:rPr>
          </w:pPr>
        </w:p>
      </w:tc>
      <w:tc>
        <w:tcPr>
          <w:tcW w:w="2250" w:type="pct"/>
          <w:tcBorders>
            <w:top w:val="single" w:sz="4" w:space="0" w:color="4F81BD" w:themeColor="accent1"/>
          </w:tcBorders>
        </w:tcPr>
        <w:p w:rsidR="00BA3F8B" w:rsidRDefault="00BA3F8B">
          <w:pPr>
            <w:pStyle w:val="af0"/>
            <w:rPr>
              <w:rFonts w:asciiTheme="majorHAnsi" w:eastAsiaTheme="majorEastAsia" w:hAnsiTheme="majorHAnsi" w:cstheme="majorBidi"/>
              <w:b/>
              <w:bCs/>
            </w:rPr>
          </w:pPr>
        </w:p>
      </w:tc>
    </w:tr>
  </w:tbl>
  <w:p w:rsidR="00BA3F8B" w:rsidRDefault="00BA3F8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B" w:rsidRDefault="00BA3F8B">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pStyle w:val="af"/>
                          </w:pPr>
                          <w:r>
                            <w:fldChar w:fldCharType="begin"/>
                          </w:r>
                          <w:r>
                            <w:instrText xml:space="preserve"> PAGE  \* MERGEFORMAT </w:instrText>
                          </w:r>
                          <w:r>
                            <w:fldChar w:fldCharType="separate"/>
                          </w:r>
                          <w:r w:rsidR="00C8091B">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9"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0t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EEPdLa4CAACwBQAADgAAAAAAAAAAAAAA&#10;AAAuAgAAZHJzL2Uyb0RvYy54bWxQSwECLQAUAAYACAAAACEAIMnAV9cAAAADAQAADwAAAAAAAAAA&#10;AAAAAAAIBQAAZHJzL2Rvd25yZXYueG1sUEsFBgAAAAAEAAQA8wAAAAwGAAAAAA==&#10;" filled="f" stroked="f">
              <v:textbox style="mso-fit-shape-to-text:t" inset="0,0,0,0">
                <w:txbxContent>
                  <w:p w:rsidR="00BA3F8B" w:rsidRDefault="00BA3F8B">
                    <w:pPr>
                      <w:pStyle w:val="af"/>
                    </w:pPr>
                    <w:r>
                      <w:fldChar w:fldCharType="begin"/>
                    </w:r>
                    <w:r>
                      <w:instrText xml:space="preserve"> PAGE  \* MERGEFORMAT </w:instrText>
                    </w:r>
                    <w:r>
                      <w:fldChar w:fldCharType="separate"/>
                    </w:r>
                    <w:r w:rsidR="00C8091B">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30"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5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AofaQ5sAIAALIFAAAO&#10;AAAAAAAAAAAAAAAAAC4CAABkcnMvZTJvRG9jLnhtbFBLAQItABQABgAIAAAAIQDTF9N44AAAAA0B&#10;AAAPAAAAAAAAAAAAAAAAAAoFAABkcnMvZG93bnJldi54bWxQSwUGAAAAAAQABADzAAAAFwYAAAAA&#10;" filled="f" stroked="f">
              <v:textbox inset="0,0,0,0">
                <w:txbxContent>
                  <w:p w:rsidR="00BA3F8B" w:rsidRDefault="00BA3F8B">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B" w:rsidRDefault="00BA3F8B">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pStyle w:val="af"/>
                          </w:pPr>
                          <w:r>
                            <w:fldChar w:fldCharType="begin"/>
                          </w:r>
                          <w:r>
                            <w:instrText xml:space="preserve"> PAGE  \* MERGEFORMAT </w:instrText>
                          </w:r>
                          <w:r>
                            <w:fldChar w:fldCharType="separate"/>
                          </w:r>
                          <w:r w:rsidR="00C8091B">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1"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krg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9SY85K4CAACwBQAADgAAAAAAAAAAAAAA&#10;AAAuAgAAZHJzL2Uyb0RvYy54bWxQSwECLQAUAAYACAAAACEAIMnAV9cAAAADAQAADwAAAAAAAAAA&#10;AAAAAAAIBQAAZHJzL2Rvd25yZXYueG1sUEsFBgAAAAAEAAQA8wAAAAwGAAAAAA==&#10;" filled="f" stroked="f">
              <v:textbox style="mso-fit-shape-to-text:t" inset="0,0,0,0">
                <w:txbxContent>
                  <w:p w:rsidR="00BA3F8B" w:rsidRDefault="00BA3F8B">
                    <w:pPr>
                      <w:pStyle w:val="af"/>
                    </w:pPr>
                    <w:r>
                      <w:fldChar w:fldCharType="begin"/>
                    </w:r>
                    <w:r>
                      <w:instrText xml:space="preserve"> PAGE  \* MERGEFORMAT </w:instrText>
                    </w:r>
                    <w:r>
                      <w:fldChar w:fldCharType="separate"/>
                    </w:r>
                    <w:r w:rsidR="00C8091B">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2"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K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tjPrXBVpRPIGAp&#10;QGCgRRh8YNRCfseohyGSYvVtTyTFqHnPoQnMxJkMORnbySC8gKsp1hiN5lqPk2nfSbarAXlsMy7u&#10;oFEqZkVsOmqMAhiYBQwGy+U4xMzkOV9br+dRu/wF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Bp0VOKsAIAALIFAAAO&#10;AAAAAAAAAAAAAAAAAC4CAABkcnMvZTJvRG9jLnhtbFBLAQItABQABgAIAAAAIQDTF9N44AAAAA0B&#10;AAAPAAAAAAAAAAAAAAAAAAoFAABkcnMvZG93bnJldi54bWxQSwUGAAAAAAQABADzAAAAFwYAAAAA&#10;" filled="f" stroked="f">
              <v:textbox inset="0,0,0,0">
                <w:txbxContent>
                  <w:p w:rsidR="00BA3F8B" w:rsidRDefault="00BA3F8B">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B" w:rsidRDefault="00BA3F8B">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pStyle w:val="af"/>
                          </w:pPr>
                          <w:r>
                            <w:fldChar w:fldCharType="begin"/>
                          </w:r>
                          <w:r>
                            <w:instrText xml:space="preserve"> PAGE  \* MERGEFORMAT </w:instrText>
                          </w:r>
                          <w:r>
                            <w:fldChar w:fldCharType="separate"/>
                          </w:r>
                          <w:r w:rsidR="00C8091B">
                            <w:rPr>
                              <w:noProof/>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3"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NX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5ja6le9Wlk8g&#10;YCVBYKBSGHxg1FL9wKiHIZJiAVMOo+ajgCdg581kqMnYTgYVBVxMscFoNNdmnEuPneK7GnCnR3YD&#10;zyTnTsIvORweF4wFV8lhhNm5c/rvvF4G7eoX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OfTV64CAACwBQAADgAAAAAAAAAAAAAA&#10;AAAuAgAAZHJzL2Uyb0RvYy54bWxQSwECLQAUAAYACAAAACEAIMnAV9cAAAADAQAADwAAAAAAAAAA&#10;AAAAAAAIBQAAZHJzL2Rvd25yZXYueG1sUEsFBgAAAAAEAAQA8wAAAAwGAAAAAA==&#10;" filled="f" stroked="f">
              <v:textbox style="mso-fit-shape-to-text:t" inset="0,0,0,0">
                <w:txbxContent>
                  <w:p w:rsidR="00BA3F8B" w:rsidRDefault="00BA3F8B">
                    <w:pPr>
                      <w:pStyle w:val="af"/>
                    </w:pPr>
                    <w:r>
                      <w:fldChar w:fldCharType="begin"/>
                    </w:r>
                    <w:r>
                      <w:instrText xml:space="preserve"> PAGE  \* MERGEFORMAT </w:instrText>
                    </w:r>
                    <w:r>
                      <w:fldChar w:fldCharType="separate"/>
                    </w:r>
                    <w:r w:rsidR="00C8091B">
                      <w:rPr>
                        <w:noProof/>
                      </w:rPr>
                      <w:t>24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7E9" w:rsidRDefault="009F37E9">
      <w:r>
        <w:separator/>
      </w:r>
    </w:p>
  </w:footnote>
  <w:footnote w:type="continuationSeparator" w:id="0">
    <w:p w:rsidR="009F37E9" w:rsidRDefault="009F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2B86DC3C"/>
    <w:multiLevelType w:val="singleLevel"/>
    <w:tmpl w:val="2B86DC3C"/>
    <w:lvl w:ilvl="0">
      <w:start w:val="1"/>
      <w:numFmt w:val="decimal"/>
      <w:suff w:val="nothing"/>
      <w:lvlText w:val="%1、"/>
      <w:lvlJc w:val="left"/>
    </w:lvl>
  </w:abstractNum>
  <w:abstractNum w:abstractNumId="5">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9"/>
  </w:num>
  <w:num w:numId="2">
    <w:abstractNumId w:val="3"/>
  </w:num>
  <w:num w:numId="3">
    <w:abstractNumId w:val="5"/>
  </w:num>
  <w:num w:numId="4">
    <w:abstractNumId w:val="6"/>
  </w:num>
  <w:num w:numId="5">
    <w:abstractNumId w:val="7"/>
  </w:num>
  <w:num w:numId="6">
    <w:abstractNumId w:val="8"/>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063E0"/>
    <w:rsid w:val="00013137"/>
    <w:rsid w:val="0001663C"/>
    <w:rsid w:val="00025717"/>
    <w:rsid w:val="000277D1"/>
    <w:rsid w:val="00030B7D"/>
    <w:rsid w:val="000367ED"/>
    <w:rsid w:val="00037CA5"/>
    <w:rsid w:val="00037D7F"/>
    <w:rsid w:val="00040A4D"/>
    <w:rsid w:val="00040C62"/>
    <w:rsid w:val="000456D2"/>
    <w:rsid w:val="00052C0E"/>
    <w:rsid w:val="00057E4C"/>
    <w:rsid w:val="00060DB7"/>
    <w:rsid w:val="00064365"/>
    <w:rsid w:val="00064773"/>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7D4"/>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33E5A"/>
    <w:rsid w:val="00241E6B"/>
    <w:rsid w:val="002420C3"/>
    <w:rsid w:val="00242301"/>
    <w:rsid w:val="002426AB"/>
    <w:rsid w:val="002427A9"/>
    <w:rsid w:val="002431E7"/>
    <w:rsid w:val="002451B2"/>
    <w:rsid w:val="0024625A"/>
    <w:rsid w:val="00246A06"/>
    <w:rsid w:val="00246DA1"/>
    <w:rsid w:val="00251E48"/>
    <w:rsid w:val="002578E6"/>
    <w:rsid w:val="002611E5"/>
    <w:rsid w:val="00262D00"/>
    <w:rsid w:val="00263085"/>
    <w:rsid w:val="002648A2"/>
    <w:rsid w:val="00264B8C"/>
    <w:rsid w:val="00266AAF"/>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4540"/>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B1358"/>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05C"/>
    <w:rsid w:val="00422C93"/>
    <w:rsid w:val="004252E5"/>
    <w:rsid w:val="004257F3"/>
    <w:rsid w:val="00425DA8"/>
    <w:rsid w:val="00426113"/>
    <w:rsid w:val="00432036"/>
    <w:rsid w:val="00437706"/>
    <w:rsid w:val="00437CA2"/>
    <w:rsid w:val="0045384C"/>
    <w:rsid w:val="0045422B"/>
    <w:rsid w:val="00456BAB"/>
    <w:rsid w:val="00457960"/>
    <w:rsid w:val="00457D92"/>
    <w:rsid w:val="00463EC4"/>
    <w:rsid w:val="00465443"/>
    <w:rsid w:val="00465D19"/>
    <w:rsid w:val="00471DDB"/>
    <w:rsid w:val="0047282D"/>
    <w:rsid w:val="00473E51"/>
    <w:rsid w:val="0047402F"/>
    <w:rsid w:val="00481B57"/>
    <w:rsid w:val="00481D36"/>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367C"/>
    <w:rsid w:val="004D36B2"/>
    <w:rsid w:val="004D6171"/>
    <w:rsid w:val="004D6A19"/>
    <w:rsid w:val="004E6429"/>
    <w:rsid w:val="00500D74"/>
    <w:rsid w:val="00505560"/>
    <w:rsid w:val="00513D5D"/>
    <w:rsid w:val="00514AFE"/>
    <w:rsid w:val="00520EDB"/>
    <w:rsid w:val="00524F6F"/>
    <w:rsid w:val="005319A1"/>
    <w:rsid w:val="00533119"/>
    <w:rsid w:val="005339E0"/>
    <w:rsid w:val="005345C8"/>
    <w:rsid w:val="005369F4"/>
    <w:rsid w:val="0054611E"/>
    <w:rsid w:val="00547AD0"/>
    <w:rsid w:val="005518F3"/>
    <w:rsid w:val="00553B30"/>
    <w:rsid w:val="00555E59"/>
    <w:rsid w:val="0056290C"/>
    <w:rsid w:val="00563838"/>
    <w:rsid w:val="00565CF8"/>
    <w:rsid w:val="0057402C"/>
    <w:rsid w:val="0057705C"/>
    <w:rsid w:val="00580C78"/>
    <w:rsid w:val="00581B11"/>
    <w:rsid w:val="005821F9"/>
    <w:rsid w:val="00582ABD"/>
    <w:rsid w:val="0058671D"/>
    <w:rsid w:val="00586C86"/>
    <w:rsid w:val="00587A09"/>
    <w:rsid w:val="00590EB8"/>
    <w:rsid w:val="00591C99"/>
    <w:rsid w:val="00593DEA"/>
    <w:rsid w:val="00595F8F"/>
    <w:rsid w:val="005A0486"/>
    <w:rsid w:val="005A1D53"/>
    <w:rsid w:val="005A4D52"/>
    <w:rsid w:val="005B3168"/>
    <w:rsid w:val="005B316C"/>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65418"/>
    <w:rsid w:val="00670D8E"/>
    <w:rsid w:val="00672C67"/>
    <w:rsid w:val="006853EF"/>
    <w:rsid w:val="0068543C"/>
    <w:rsid w:val="00691CD6"/>
    <w:rsid w:val="006940F9"/>
    <w:rsid w:val="00696142"/>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3B21"/>
    <w:rsid w:val="008E5198"/>
    <w:rsid w:val="008E7D79"/>
    <w:rsid w:val="008F22B1"/>
    <w:rsid w:val="008F3559"/>
    <w:rsid w:val="0090146C"/>
    <w:rsid w:val="00902DF2"/>
    <w:rsid w:val="009032FB"/>
    <w:rsid w:val="00904E3C"/>
    <w:rsid w:val="009071BF"/>
    <w:rsid w:val="0090741A"/>
    <w:rsid w:val="00914B83"/>
    <w:rsid w:val="0091639C"/>
    <w:rsid w:val="00917368"/>
    <w:rsid w:val="00930487"/>
    <w:rsid w:val="009312CA"/>
    <w:rsid w:val="00932AE2"/>
    <w:rsid w:val="009353D9"/>
    <w:rsid w:val="00937414"/>
    <w:rsid w:val="00944ED5"/>
    <w:rsid w:val="00946DB3"/>
    <w:rsid w:val="009508B9"/>
    <w:rsid w:val="00952F8D"/>
    <w:rsid w:val="0095432E"/>
    <w:rsid w:val="00955A6F"/>
    <w:rsid w:val="00956EFE"/>
    <w:rsid w:val="009626F3"/>
    <w:rsid w:val="009631B0"/>
    <w:rsid w:val="00963B02"/>
    <w:rsid w:val="00964F96"/>
    <w:rsid w:val="00965931"/>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5F77"/>
    <w:rsid w:val="009D7449"/>
    <w:rsid w:val="009E1058"/>
    <w:rsid w:val="009E251C"/>
    <w:rsid w:val="009E256E"/>
    <w:rsid w:val="009E308A"/>
    <w:rsid w:val="009F0778"/>
    <w:rsid w:val="009F290D"/>
    <w:rsid w:val="009F37E9"/>
    <w:rsid w:val="009F4789"/>
    <w:rsid w:val="009F4A63"/>
    <w:rsid w:val="009F6299"/>
    <w:rsid w:val="00A00E59"/>
    <w:rsid w:val="00A014D1"/>
    <w:rsid w:val="00A149E5"/>
    <w:rsid w:val="00A14B46"/>
    <w:rsid w:val="00A153FC"/>
    <w:rsid w:val="00A20F0C"/>
    <w:rsid w:val="00A21DD8"/>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2398"/>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092C"/>
    <w:rsid w:val="00B912C6"/>
    <w:rsid w:val="00B91679"/>
    <w:rsid w:val="00B92691"/>
    <w:rsid w:val="00B92794"/>
    <w:rsid w:val="00B936AF"/>
    <w:rsid w:val="00B93AEA"/>
    <w:rsid w:val="00B97B69"/>
    <w:rsid w:val="00BA0F68"/>
    <w:rsid w:val="00BA3F8B"/>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56E"/>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091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496C"/>
    <w:rsid w:val="00CB5372"/>
    <w:rsid w:val="00CB65E8"/>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40A1"/>
    <w:rsid w:val="00CF4BFC"/>
    <w:rsid w:val="00CF5432"/>
    <w:rsid w:val="00CF5A24"/>
    <w:rsid w:val="00D02C3E"/>
    <w:rsid w:val="00D033EB"/>
    <w:rsid w:val="00D042E6"/>
    <w:rsid w:val="00D0760C"/>
    <w:rsid w:val="00D103A8"/>
    <w:rsid w:val="00D10EC7"/>
    <w:rsid w:val="00D13BB5"/>
    <w:rsid w:val="00D14D07"/>
    <w:rsid w:val="00D20F13"/>
    <w:rsid w:val="00D20FBB"/>
    <w:rsid w:val="00D265B9"/>
    <w:rsid w:val="00D328B1"/>
    <w:rsid w:val="00D33933"/>
    <w:rsid w:val="00D33CA0"/>
    <w:rsid w:val="00D33D95"/>
    <w:rsid w:val="00D3426F"/>
    <w:rsid w:val="00D35CAA"/>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36C6"/>
    <w:rsid w:val="00DA46E6"/>
    <w:rsid w:val="00DA5752"/>
    <w:rsid w:val="00DA589A"/>
    <w:rsid w:val="00DA5E93"/>
    <w:rsid w:val="00DA7F1E"/>
    <w:rsid w:val="00DB103F"/>
    <w:rsid w:val="00DB4F7B"/>
    <w:rsid w:val="00DC567A"/>
    <w:rsid w:val="00DD20DC"/>
    <w:rsid w:val="00DD3B90"/>
    <w:rsid w:val="00DD56C2"/>
    <w:rsid w:val="00DD7548"/>
    <w:rsid w:val="00DE63EC"/>
    <w:rsid w:val="00DE77C7"/>
    <w:rsid w:val="00DF1709"/>
    <w:rsid w:val="00DF30E1"/>
    <w:rsid w:val="00DF35F4"/>
    <w:rsid w:val="00DF41E5"/>
    <w:rsid w:val="00DF463A"/>
    <w:rsid w:val="00DF5B52"/>
    <w:rsid w:val="00DF7638"/>
    <w:rsid w:val="00E0000E"/>
    <w:rsid w:val="00E00780"/>
    <w:rsid w:val="00E0472B"/>
    <w:rsid w:val="00E05BE2"/>
    <w:rsid w:val="00E068F1"/>
    <w:rsid w:val="00E12E5B"/>
    <w:rsid w:val="00E13875"/>
    <w:rsid w:val="00E155F5"/>
    <w:rsid w:val="00E2053F"/>
    <w:rsid w:val="00E21054"/>
    <w:rsid w:val="00E23B81"/>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03C1"/>
    <w:rsid w:val="00E91DD6"/>
    <w:rsid w:val="00E9335F"/>
    <w:rsid w:val="00E93446"/>
    <w:rsid w:val="00E94724"/>
    <w:rsid w:val="00E95B37"/>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0B70"/>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679BA"/>
    <w:rsid w:val="00F73211"/>
    <w:rsid w:val="00F73EF9"/>
    <w:rsid w:val="00F77283"/>
    <w:rsid w:val="00F772C3"/>
    <w:rsid w:val="00F80338"/>
    <w:rsid w:val="00F8059E"/>
    <w:rsid w:val="00F81A93"/>
    <w:rsid w:val="00F81F28"/>
    <w:rsid w:val="00F84F93"/>
    <w:rsid w:val="00F8501D"/>
    <w:rsid w:val="00F86D14"/>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024DF2F2-0516-420D-850B-C7C2D76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afe"/>
    <w:uiPriority w:val="1"/>
    <w:qFormat/>
    <w:rPr>
      <w:rFonts w:ascii="Calibri" w:hAnsi="Calibri"/>
      <w:sz w:val="22"/>
      <w:szCs w:val="22"/>
    </w:rPr>
  </w:style>
  <w:style w:type="paragraph" w:styleId="afe">
    <w:name w:val="No Spacing"/>
    <w:link w:val="Charf"/>
    <w:uiPriority w:val="1"/>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uiPriority w:val="99"/>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uiPriority w:val="99"/>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character" w:customStyle="1" w:styleId="Chare">
    <w:name w:val="列出段落 Char"/>
    <w:link w:val="afc"/>
    <w:uiPriority w:val="34"/>
    <w:qFormat/>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460997850">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709377381">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8F49B-C4F2-43CA-AF3A-DC5ABEF5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2805</Words>
  <Characters>15991</Characters>
  <Application>Microsoft Office Word</Application>
  <DocSecurity>0</DocSecurity>
  <Lines>133</Lines>
  <Paragraphs>37</Paragraphs>
  <ScaleCrop>false</ScaleCrop>
  <Company>福化环保</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3</cp:revision>
  <dcterms:created xsi:type="dcterms:W3CDTF">2024-03-04T03:07:00Z</dcterms:created>
  <dcterms:modified xsi:type="dcterms:W3CDTF">2024-03-05T05:57:00Z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