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w:t>
      </w:r>
      <w:bookmarkStart w:id="0" w:name="_GoBack"/>
      <w:bookmarkEnd w:id="0"/>
      <w:r>
        <w:rPr>
          <w:rFonts w:ascii="微软雅黑" w:eastAsia="微软雅黑" w:hint="eastAsia"/>
          <w:b/>
          <w:sz w:val="52"/>
          <w:szCs w:val="22"/>
          <w:u w:val="single"/>
          <w:lang w:eastAsia="zh-CN"/>
        </w:rPr>
        <w:t>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457563">
        <w:rPr>
          <w:rFonts w:ascii="微软雅黑" w:eastAsia="微软雅黑" w:hint="eastAsia"/>
          <w:b/>
          <w:sz w:val="52"/>
          <w:szCs w:val="22"/>
          <w:u w:val="single"/>
          <w:lang w:eastAsia="zh-CN"/>
        </w:rPr>
        <w:t>气动开关球阀</w:t>
      </w:r>
      <w:r w:rsidR="00BF3B56">
        <w:rPr>
          <w:rFonts w:ascii="微软雅黑" w:eastAsia="微软雅黑" w:hint="eastAsia"/>
          <w:b/>
          <w:sz w:val="52"/>
          <w:szCs w:val="22"/>
          <w:u w:val="single"/>
          <w:lang w:eastAsia="zh-CN"/>
        </w:rPr>
        <w:t>、</w:t>
      </w:r>
      <w:r w:rsidR="00457563">
        <w:rPr>
          <w:rFonts w:ascii="微软雅黑" w:eastAsia="微软雅黑" w:hint="eastAsia"/>
          <w:b/>
          <w:sz w:val="52"/>
          <w:szCs w:val="22"/>
          <w:u w:val="single"/>
          <w:lang w:eastAsia="zh-CN"/>
        </w:rPr>
        <w:t>电动闸阀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457563" w:rsidRPr="00457563">
        <w:rPr>
          <w:color w:val="000000" w:themeColor="text1"/>
          <w:sz w:val="28"/>
          <w:szCs w:val="28"/>
        </w:rPr>
        <w:t>QG2402180032</w:t>
      </w:r>
      <w:r w:rsidR="00457563">
        <w:rPr>
          <w:rFonts w:hint="eastAsia"/>
          <w:color w:val="000000" w:themeColor="text1"/>
          <w:sz w:val="28"/>
          <w:szCs w:val="28"/>
        </w:rPr>
        <w:t>、</w:t>
      </w:r>
      <w:r w:rsidR="00457563" w:rsidRPr="00457563">
        <w:rPr>
          <w:color w:val="000000" w:themeColor="text1"/>
          <w:sz w:val="28"/>
          <w:szCs w:val="28"/>
        </w:rPr>
        <w:t>QG2402180036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1B3A99">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457563">
        <w:rPr>
          <w:rFonts w:hint="eastAsia"/>
          <w:b/>
          <w:bCs/>
          <w:sz w:val="32"/>
          <w:lang w:eastAsia="zh-CN"/>
        </w:rPr>
        <w:t>气动开关球阀、电动闸阀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457563">
        <w:rPr>
          <w:rFonts w:hint="eastAsia"/>
          <w:color w:val="000000" w:themeColor="text1"/>
          <w:u w:val="single"/>
          <w:lang w:eastAsia="zh-CN"/>
        </w:rPr>
        <w:t>气动开关球阀、电动闸阀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57563" w:rsidRPr="00457563">
        <w:rPr>
          <w:color w:val="000000" w:themeColor="text1"/>
          <w:u w:val="single"/>
          <w:lang w:eastAsia="zh-CN"/>
        </w:rPr>
        <w:t>QG2402180032、QG2402180036</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457563">
        <w:rPr>
          <w:rFonts w:hint="eastAsia"/>
          <w:sz w:val="24"/>
          <w:szCs w:val="24"/>
          <w:lang w:eastAsia="zh-CN"/>
        </w:rPr>
        <w:t>气动开关球阀、电动闸阀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BF3B56"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1）</w:t>
      </w:r>
      <w:r w:rsidR="00457563" w:rsidRPr="00457563">
        <w:rPr>
          <w:rFonts w:hint="eastAsia"/>
          <w:sz w:val="24"/>
          <w:szCs w:val="24"/>
        </w:rPr>
        <w:t>气动开关球阀</w:t>
      </w:r>
      <w:r>
        <w:rPr>
          <w:rFonts w:hint="eastAsia"/>
          <w:sz w:val="24"/>
          <w:szCs w:val="24"/>
        </w:rPr>
        <w:t>，数量：1台，</w:t>
      </w:r>
      <w:r w:rsidR="000A7753" w:rsidRPr="009541AA">
        <w:rPr>
          <w:rFonts w:asciiTheme="minorEastAsia" w:eastAsiaTheme="minorEastAsia" w:hAnsiTheme="minorEastAsia"/>
          <w:sz w:val="24"/>
          <w:szCs w:val="24"/>
        </w:rPr>
        <w:t>详见</w:t>
      </w:r>
      <w:r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p>
    <w:p w:rsidR="00BF3B56" w:rsidRPr="00BF3B56" w:rsidRDefault="00BF3B56" w:rsidP="00457563">
      <w:pPr>
        <w:pStyle w:val="1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00457563" w:rsidRPr="00457563">
        <w:rPr>
          <w:rFonts w:asciiTheme="minorEastAsia" w:eastAsiaTheme="minorEastAsia" w:hAnsiTheme="minorEastAsia" w:hint="eastAsia"/>
          <w:sz w:val="24"/>
          <w:szCs w:val="24"/>
        </w:rPr>
        <w:t>电动闸阀</w:t>
      </w:r>
      <w:r>
        <w:rPr>
          <w:rFonts w:asciiTheme="minorEastAsia" w:eastAsiaTheme="minorEastAsia" w:hAnsiTheme="minorEastAsia" w:hint="eastAsia"/>
          <w:sz w:val="24"/>
          <w:szCs w:val="24"/>
        </w:rPr>
        <w:t>，数量：</w:t>
      </w:r>
      <w:r w:rsidR="008E1585">
        <w:rPr>
          <w:rFonts w:asciiTheme="minorEastAsia" w:eastAsiaTheme="minorEastAsia" w:hAnsiTheme="minorEastAsia"/>
          <w:sz w:val="24"/>
          <w:szCs w:val="24"/>
        </w:rPr>
        <w:t>1</w:t>
      </w:r>
      <w:r>
        <w:rPr>
          <w:rFonts w:asciiTheme="minorEastAsia" w:eastAsiaTheme="minorEastAsia" w:hAnsiTheme="minorEastAsia"/>
          <w:sz w:val="24"/>
          <w:szCs w:val="24"/>
        </w:rPr>
        <w:t>台，详见附件</w:t>
      </w:r>
      <w:r w:rsidR="0093479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8E1585">
        <w:rPr>
          <w:sz w:val="24"/>
          <w:szCs w:val="24"/>
          <w:lang w:eastAsia="zh-CN"/>
        </w:rPr>
        <w:t>16</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A1、A2、B级特种设备制造许可证，资质中必须包含球阀和</w:t>
      </w:r>
      <w:r w:rsidR="008E1585" w:rsidRPr="00457563">
        <w:rPr>
          <w:rFonts w:asciiTheme="minorEastAsia" w:eastAsiaTheme="minorEastAsia" w:hAnsiTheme="minorEastAsia" w:hint="eastAsia"/>
          <w:sz w:val="24"/>
          <w:szCs w:val="24"/>
          <w:lang w:eastAsia="zh-CN"/>
        </w:rPr>
        <w:t>闸阀</w:t>
      </w:r>
      <w:r w:rsidR="007F4110" w:rsidRPr="007F4110">
        <w:rPr>
          <w:color w:val="000000"/>
          <w:sz w:val="24"/>
          <w:szCs w:val="24"/>
          <w:lang w:eastAsia="zh-CN"/>
        </w:rPr>
        <w:t>。</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proofErr w:type="gramStart"/>
      <w:r w:rsidR="007F4110" w:rsidRPr="007F4110">
        <w:rPr>
          <w:rFonts w:hint="eastAsia"/>
          <w:color w:val="000000"/>
          <w:sz w:val="24"/>
          <w:szCs w:val="24"/>
          <w:lang w:eastAsia="zh-CN"/>
        </w:rPr>
        <w:t>开关阀应至少</w:t>
      </w:r>
      <w:proofErr w:type="gramEnd"/>
      <w:r w:rsidR="007F4110" w:rsidRPr="007F4110">
        <w:rPr>
          <w:rFonts w:hint="eastAsia"/>
          <w:color w:val="000000"/>
          <w:sz w:val="24"/>
          <w:szCs w:val="24"/>
          <w:lang w:eastAsia="zh-CN"/>
        </w:rPr>
        <w:t>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1B3A99">
        <w:rPr>
          <w:color w:val="000000" w:themeColor="text1"/>
          <w:sz w:val="24"/>
          <w:szCs w:val="24"/>
          <w:lang w:eastAsia="zh-CN"/>
        </w:rPr>
        <w:t>3</w:t>
      </w:r>
      <w:r>
        <w:rPr>
          <w:rFonts w:hint="eastAsia"/>
          <w:color w:val="000000" w:themeColor="text1"/>
          <w:sz w:val="24"/>
          <w:szCs w:val="24"/>
          <w:lang w:eastAsia="zh-CN"/>
        </w:rPr>
        <w:t>月</w:t>
      </w:r>
      <w:r w:rsidR="001B3A99">
        <w:rPr>
          <w:color w:val="000000" w:themeColor="text1"/>
          <w:sz w:val="24"/>
          <w:szCs w:val="24"/>
          <w:lang w:eastAsia="zh-CN"/>
        </w:rPr>
        <w:t>15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B1921">
        <w:rPr>
          <w:color w:val="000000" w:themeColor="text1"/>
          <w:sz w:val="24"/>
          <w:szCs w:val="24"/>
          <w:lang w:eastAsia="zh-CN"/>
        </w:rPr>
        <w:t>3</w:t>
      </w:r>
      <w:r>
        <w:rPr>
          <w:rFonts w:hint="eastAsia"/>
          <w:color w:val="000000" w:themeColor="text1"/>
          <w:sz w:val="24"/>
          <w:szCs w:val="24"/>
          <w:lang w:eastAsia="zh-CN"/>
        </w:rPr>
        <w:t>月</w:t>
      </w:r>
      <w:r w:rsidR="001B3A99">
        <w:rPr>
          <w:color w:val="000000" w:themeColor="text1"/>
          <w:sz w:val="24"/>
          <w:szCs w:val="24"/>
          <w:lang w:eastAsia="zh-CN"/>
        </w:rPr>
        <w:t>24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w:t>
      </w:r>
      <w:proofErr w:type="gramStart"/>
      <w:r w:rsidR="00861888" w:rsidRPr="00861888">
        <w:rPr>
          <w:rFonts w:hint="eastAsia"/>
          <w:color w:val="000000" w:themeColor="text1"/>
          <w:sz w:val="24"/>
          <w:szCs w:val="24"/>
          <w:lang w:eastAsia="zh-CN"/>
        </w:rPr>
        <w:t>杜浔镇杜昌路</w:t>
      </w:r>
      <w:proofErr w:type="gramEnd"/>
      <w:r w:rsidR="00861888" w:rsidRPr="00861888">
        <w:rPr>
          <w:color w:val="000000" w:themeColor="text1"/>
          <w:sz w:val="24"/>
          <w:szCs w:val="24"/>
          <w:lang w:eastAsia="zh-CN"/>
        </w:rPr>
        <w:t>9号福建福海创石油化工有限公司办公楼三</w:t>
      </w:r>
      <w:proofErr w:type="gramStart"/>
      <w:r w:rsidR="00861888" w:rsidRPr="00861888">
        <w:rPr>
          <w:color w:val="000000" w:themeColor="text1"/>
          <w:sz w:val="24"/>
          <w:szCs w:val="24"/>
          <w:lang w:eastAsia="zh-CN"/>
        </w:rPr>
        <w:t>楼设备</w:t>
      </w:r>
      <w:proofErr w:type="gramEnd"/>
      <w:r w:rsidR="00861888" w:rsidRPr="00861888">
        <w:rPr>
          <w:color w:val="000000" w:themeColor="text1"/>
          <w:sz w:val="24"/>
          <w:szCs w:val="24"/>
          <w:lang w:eastAsia="zh-CN"/>
        </w:rPr>
        <w:t>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61888">
        <w:rPr>
          <w:color w:val="000000" w:themeColor="text1"/>
          <w:lang w:eastAsia="zh-CN"/>
        </w:rPr>
        <w:t>3</w:t>
      </w:r>
      <w:r w:rsidR="008E1585">
        <w:rPr>
          <w:color w:val="000000" w:themeColor="text1"/>
          <w:lang w:eastAsia="zh-CN"/>
        </w:rPr>
        <w:t>2</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457563">
        <w:rPr>
          <w:rFonts w:hint="eastAsia"/>
          <w:color w:val="000000" w:themeColor="text1"/>
          <w:lang w:eastAsia="zh-CN"/>
        </w:rPr>
        <w:t>气动开关球阀、电动闸阀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r w:rsidR="001B3A99">
        <w:rPr>
          <w:color w:val="000000" w:themeColor="text1"/>
          <w:sz w:val="24"/>
          <w:szCs w:val="24"/>
          <w:lang w:eastAsia="zh-CN"/>
        </w:rPr>
        <w:fldChar w:fldCharType="begin"/>
      </w:r>
      <w:r w:rsidR="001B3A99">
        <w:rPr>
          <w:color w:val="000000" w:themeColor="text1"/>
          <w:sz w:val="24"/>
          <w:szCs w:val="24"/>
          <w:lang w:eastAsia="zh-CN"/>
        </w:rPr>
        <w:instrText xml:space="preserve"> HYPERLINK "mailto:</w:instrText>
      </w:r>
      <w:r w:rsidR="001B3A99" w:rsidRPr="00861888">
        <w:rPr>
          <w:color w:val="000000" w:themeColor="text1"/>
          <w:sz w:val="24"/>
          <w:szCs w:val="24"/>
          <w:lang w:eastAsia="zh-CN"/>
        </w:rPr>
        <w:instrText>ypwei@fhcpec.com.cn</w:instrText>
      </w:r>
      <w:r w:rsidR="001B3A99">
        <w:rPr>
          <w:color w:val="000000" w:themeColor="text1"/>
          <w:sz w:val="24"/>
          <w:szCs w:val="24"/>
          <w:lang w:eastAsia="zh-CN"/>
        </w:rPr>
        <w:instrText xml:space="preserve">" </w:instrText>
      </w:r>
      <w:r w:rsidR="001B3A99">
        <w:rPr>
          <w:color w:val="000000" w:themeColor="text1"/>
          <w:sz w:val="24"/>
          <w:szCs w:val="24"/>
          <w:lang w:eastAsia="zh-CN"/>
        </w:rPr>
        <w:fldChar w:fldCharType="separate"/>
      </w:r>
      <w:r w:rsidR="001B3A99" w:rsidRPr="00F3327D">
        <w:rPr>
          <w:rStyle w:val="afb"/>
          <w:sz w:val="24"/>
          <w:szCs w:val="24"/>
          <w:lang w:eastAsia="zh-CN"/>
        </w:rPr>
        <w:t>ypwei@fhcpec.com.cn</w:t>
      </w:r>
      <w:r w:rsidR="001B3A99">
        <w:rPr>
          <w:color w:val="000000" w:themeColor="text1"/>
          <w:sz w:val="24"/>
          <w:szCs w:val="24"/>
          <w:lang w:eastAsia="zh-CN"/>
        </w:rPr>
        <w:fldChar w:fldCharType="end"/>
      </w:r>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技术联系人：王志刚</w:t>
      </w:r>
      <w:r w:rsidRPr="001B3A99">
        <w:rPr>
          <w:rFonts w:hint="eastAsia"/>
          <w:color w:val="000000" w:themeColor="text1"/>
          <w:sz w:val="24"/>
          <w:szCs w:val="24"/>
          <w:lang w:eastAsia="zh-CN"/>
        </w:rPr>
        <w:t xml:space="preserve"> </w:t>
      </w:r>
      <w:r w:rsidRPr="001B3A99">
        <w:rPr>
          <w:color w:val="000000" w:themeColor="text1"/>
          <w:sz w:val="24"/>
          <w:szCs w:val="24"/>
          <w:lang w:eastAsia="zh-CN"/>
        </w:rPr>
        <w:t xml:space="preserve">   </w:t>
      </w:r>
      <w:r w:rsidRPr="00861888">
        <w:rPr>
          <w:color w:val="000000" w:themeColor="text1"/>
          <w:sz w:val="24"/>
          <w:szCs w:val="24"/>
          <w:lang w:eastAsia="zh-CN"/>
        </w:rPr>
        <w:t>电话：</w:t>
      </w:r>
      <w:r w:rsidRPr="001B3A99">
        <w:rPr>
          <w:color w:val="000000" w:themeColor="text1"/>
          <w:sz w:val="24"/>
          <w:szCs w:val="24"/>
          <w:lang w:eastAsia="zh-CN"/>
        </w:rPr>
        <w:t>13599910286</w:t>
      </w:r>
      <w:r w:rsidRPr="001B3A99">
        <w:rPr>
          <w:color w:val="000000" w:themeColor="text1"/>
          <w:sz w:val="24"/>
          <w:szCs w:val="24"/>
          <w:lang w:eastAsia="zh-CN"/>
        </w:rPr>
        <w:t xml:space="preserve">     </w:t>
      </w:r>
      <w:r w:rsidRPr="00861888">
        <w:rPr>
          <w:color w:val="000000" w:themeColor="text1"/>
          <w:sz w:val="24"/>
          <w:szCs w:val="24"/>
          <w:lang w:eastAsia="zh-CN"/>
        </w:rPr>
        <w:t>邮箱：</w:t>
      </w:r>
      <w:r w:rsidRPr="001B3A99">
        <w:rPr>
          <w:rFonts w:hint="eastAsia"/>
          <w:color w:val="000000" w:themeColor="text1"/>
          <w:sz w:val="24"/>
          <w:szCs w:val="24"/>
          <w:lang w:eastAsia="zh-CN"/>
        </w:rPr>
        <w:t xml:space="preserve"> </w:t>
      </w:r>
      <w:r w:rsidRPr="001B3A99">
        <w:rPr>
          <w:color w:val="000000" w:themeColor="text1"/>
          <w:sz w:val="24"/>
          <w:szCs w:val="24"/>
          <w:lang w:eastAsia="zh-CN"/>
        </w:rPr>
        <w:t>wangzg@fhcpec.com.cn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457563">
        <w:rPr>
          <w:rFonts w:hint="eastAsia"/>
          <w:color w:val="000000" w:themeColor="text1"/>
          <w:lang w:eastAsia="zh-CN"/>
        </w:rPr>
        <w:t>气动开关球阀、电动闸阀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A1、A2、B级特种设备制造许可证，资质中必须包含球阀和</w:t>
      </w:r>
      <w:r w:rsidR="008E1585">
        <w:rPr>
          <w:rFonts w:hint="eastAsia"/>
          <w:color w:val="000000"/>
          <w:sz w:val="24"/>
          <w:szCs w:val="24"/>
          <w:lang w:eastAsia="zh-CN"/>
        </w:rPr>
        <w:t>闸阀</w:t>
      </w:r>
      <w:r w:rsidRPr="007F4110">
        <w:rPr>
          <w:color w:val="000000"/>
          <w:sz w:val="24"/>
          <w:szCs w:val="24"/>
          <w:lang w:eastAsia="zh-CN"/>
        </w:rPr>
        <w:t>。</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proofErr w:type="gramStart"/>
      <w:r w:rsidRPr="007F4110">
        <w:rPr>
          <w:rFonts w:hint="eastAsia"/>
          <w:color w:val="000000"/>
          <w:sz w:val="24"/>
          <w:szCs w:val="24"/>
          <w:lang w:eastAsia="zh-CN"/>
        </w:rPr>
        <w:t>开关阀应至少</w:t>
      </w:r>
      <w:proofErr w:type="gramEnd"/>
      <w:r w:rsidRPr="007F4110">
        <w:rPr>
          <w:rFonts w:hint="eastAsia"/>
          <w:color w:val="000000"/>
          <w:sz w:val="24"/>
          <w:szCs w:val="24"/>
          <w:lang w:eastAsia="zh-CN"/>
        </w:rPr>
        <w:t>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61888" w:rsidRPr="00861888">
        <w:rPr>
          <w:color w:val="000000" w:themeColor="text1"/>
          <w:lang w:eastAsia="zh-CN"/>
        </w:rPr>
        <w:t>3</w:t>
      </w:r>
      <w:r w:rsidR="008E1585">
        <w:rPr>
          <w:color w:val="000000" w:themeColor="text1"/>
          <w:lang w:eastAsia="zh-CN"/>
        </w:rPr>
        <w:t>2</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457563">
        <w:rPr>
          <w:rFonts w:hint="eastAsia"/>
          <w:color w:val="000000" w:themeColor="text1"/>
          <w:lang w:eastAsia="zh-CN"/>
        </w:rPr>
        <w:t>气动开关球阀、电动闸阀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14606">
        <w:rPr>
          <w:b/>
          <w:color w:val="FF0000"/>
          <w:lang w:eastAsia="zh-CN"/>
        </w:rPr>
        <w:t>16</w:t>
      </w:r>
      <w:r>
        <w:rPr>
          <w:rFonts w:hint="eastAsia"/>
          <w:b/>
          <w:color w:val="FF0000"/>
          <w:lang w:eastAsia="zh-CN"/>
        </w:rPr>
        <w:t>万元整（</w:t>
      </w:r>
      <w:proofErr w:type="gramStart"/>
      <w:r w:rsidR="00861888">
        <w:rPr>
          <w:rFonts w:hint="eastAsia"/>
          <w:b/>
          <w:color w:val="FF0000"/>
          <w:lang w:eastAsia="zh-CN"/>
        </w:rPr>
        <w:t>未</w:t>
      </w:r>
      <w:r>
        <w:rPr>
          <w:rFonts w:hint="eastAsia"/>
          <w:b/>
          <w:color w:val="FF0000"/>
          <w:lang w:eastAsia="zh-CN"/>
        </w:rPr>
        <w:t>税包干</w:t>
      </w:r>
      <w:proofErr w:type="gramEnd"/>
      <w:r>
        <w:rPr>
          <w:rFonts w:hint="eastAsia"/>
          <w:b/>
          <w:color w:val="FF0000"/>
          <w:lang w:eastAsia="zh-CN"/>
        </w:rPr>
        <w:t>总价）</w:t>
      </w:r>
      <w:r>
        <w:rPr>
          <w:rFonts w:hint="eastAsia"/>
          <w:lang w:eastAsia="zh-CN"/>
        </w:rPr>
        <w:t>。参选人所填报的报价高于本项目最高限价的，其参选将被比选小组予以否决。</w:t>
      </w:r>
      <w:r w:rsidR="00EC3C0D">
        <w:fldChar w:fldCharType="begin"/>
      </w:r>
      <w:r w:rsidR="00EC3C0D">
        <w:rPr>
          <w:lang w:eastAsia="zh-CN"/>
        </w:rPr>
        <w:instrText xml:space="preserve"> HYPERLINK "mailto:</w:instrText>
      </w:r>
      <w:r w:rsidR="00EC3C0D">
        <w:rPr>
          <w:lang w:eastAsia="zh-CN"/>
        </w:rPr>
        <w:instrText>如参选人对控制价存疑请于报价截止前发邮件至</w:instrText>
      </w:r>
      <w:r w:rsidR="00EC3C0D">
        <w:rPr>
          <w:lang w:eastAsia="zh-CN"/>
        </w:rPr>
        <w:instrText xml:space="preserve">xqyang@fhcpec.com.cn" </w:instrText>
      </w:r>
      <w:r w:rsidR="00EC3C0D">
        <w:fldChar w:fldCharType="separate"/>
      </w:r>
      <w:r w:rsidR="009B2858" w:rsidRPr="00F23641">
        <w:rPr>
          <w:rStyle w:val="afb"/>
          <w:rFonts w:hint="eastAsia"/>
          <w:lang w:eastAsia="zh-CN"/>
        </w:rPr>
        <w:t>如参选人对控制价存疑请于报价截止前发邮件至</w:t>
      </w:r>
      <w:r w:rsidR="00EC3C0D">
        <w:rPr>
          <w:rStyle w:val="afb"/>
          <w:lang w:eastAsia="zh-CN"/>
        </w:rPr>
        <w:fldChar w:fldCharType="end"/>
      </w:r>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1"/>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457563">
        <w:rPr>
          <w:rFonts w:ascii="方正小标宋简体" w:eastAsia="方正小标宋简体" w:hAnsi="方正小标宋简体" w:cs="方正小标宋简体" w:hint="eastAsia"/>
          <w:b/>
          <w:color w:val="000000" w:themeColor="text1"/>
          <w:sz w:val="44"/>
          <w:szCs w:val="44"/>
          <w:lang w:eastAsia="zh-CN"/>
        </w:rPr>
        <w:t>气动开关球阀、电动闸阀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457563">
        <w:rPr>
          <w:rFonts w:ascii="Times New Roman" w:hAnsi="ˎ̥" w:hint="eastAsia"/>
          <w:color w:val="000000" w:themeColor="text1"/>
          <w:sz w:val="28"/>
          <w:szCs w:val="28"/>
          <w:u w:val="single"/>
          <w:lang w:eastAsia="zh-CN"/>
        </w:rPr>
        <w:t>气动开关球阀、电动闸阀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457563">
        <w:rPr>
          <w:rFonts w:hint="eastAsia"/>
          <w:b/>
          <w:bCs/>
          <w:sz w:val="24"/>
          <w:szCs w:val="24"/>
          <w:lang w:eastAsia="zh-CN"/>
        </w:rPr>
        <w:t>气动开关球阀、电动闸阀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B14606" w:rsidRPr="004F098B" w:rsidTr="00A50AD5">
        <w:trPr>
          <w:trHeight w:val="429"/>
        </w:trPr>
        <w:tc>
          <w:tcPr>
            <w:tcW w:w="441" w:type="dxa"/>
            <w:tcBorders>
              <w:top w:val="single" w:sz="4" w:space="0" w:color="auto"/>
              <w:left w:val="single" w:sz="4" w:space="0" w:color="auto"/>
              <w:bottom w:val="single" w:sz="4" w:space="0" w:color="auto"/>
            </w:tcBorders>
            <w:shd w:val="clear" w:color="auto" w:fill="auto"/>
            <w:vAlign w:val="center"/>
          </w:tcPr>
          <w:p w:rsidR="00B14606" w:rsidRPr="004F098B" w:rsidRDefault="00B14606" w:rsidP="00B14606">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widowControl/>
              <w:autoSpaceDE/>
              <w:autoSpaceDN/>
              <w:jc w:val="center"/>
              <w:rPr>
                <w:sz w:val="18"/>
                <w:szCs w:val="18"/>
              </w:rPr>
            </w:pPr>
            <w:r w:rsidRPr="00B14606">
              <w:rPr>
                <w:sz w:val="18"/>
                <w:szCs w:val="18"/>
              </w:rPr>
              <w:t>QG2402180036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2719161108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rFonts w:ascii="Arial" w:hAnsi="Arial" w:cs="Arial"/>
                <w:sz w:val="18"/>
                <w:szCs w:val="18"/>
              </w:rPr>
            </w:pPr>
            <w:proofErr w:type="spellStart"/>
            <w:r w:rsidRPr="00B14606">
              <w:rPr>
                <w:rFonts w:ascii="Arial" w:hAnsi="Arial" w:cs="Arial" w:hint="eastAsia"/>
                <w:sz w:val="18"/>
                <w:szCs w:val="18"/>
              </w:rPr>
              <w:t>气动开关球阀</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14606" w:rsidRPr="00B14606" w:rsidRDefault="00B14606" w:rsidP="00B14606">
            <w:pPr>
              <w:rPr>
                <w:rFonts w:ascii="Arial" w:hAnsi="Arial" w:cs="Arial"/>
                <w:sz w:val="18"/>
                <w:szCs w:val="18"/>
              </w:rPr>
            </w:pPr>
            <w:r w:rsidRPr="00B14606">
              <w:rPr>
                <w:rFonts w:ascii="Arial" w:hAnsi="Arial" w:cs="Arial"/>
                <w:sz w:val="18"/>
                <w:szCs w:val="18"/>
              </w:rPr>
              <w:t>6" ANSI CL300 RF\</w:t>
            </w:r>
            <w:proofErr w:type="spellStart"/>
            <w:r w:rsidRPr="00B14606">
              <w:rPr>
                <w:rFonts w:ascii="Arial" w:hAnsi="Arial" w:cs="Arial"/>
                <w:sz w:val="18"/>
                <w:szCs w:val="18"/>
              </w:rPr>
              <w:t>固定球</w:t>
            </w:r>
            <w:proofErr w:type="spellEnd"/>
            <w:r w:rsidRPr="00B14606">
              <w:rPr>
                <w:rFonts w:ascii="Arial" w:hAnsi="Arial" w:cs="Arial"/>
                <w:sz w:val="18"/>
                <w:szCs w:val="18"/>
              </w:rPr>
              <w:t>\</w:t>
            </w:r>
            <w:proofErr w:type="spellStart"/>
            <w:r w:rsidRPr="00B14606">
              <w:rPr>
                <w:rFonts w:ascii="Arial" w:hAnsi="Arial" w:cs="Arial"/>
                <w:sz w:val="18"/>
                <w:szCs w:val="18"/>
              </w:rPr>
              <w:t>硬密封</w:t>
            </w:r>
            <w:proofErr w:type="spellEnd"/>
            <w:r w:rsidRPr="00B14606">
              <w:rPr>
                <w:rFonts w:ascii="Arial" w:hAnsi="Arial" w:cs="Arial"/>
                <w:sz w:val="18"/>
                <w:szCs w:val="18"/>
              </w:rPr>
              <w:t>\</w:t>
            </w:r>
            <w:r w:rsidRPr="00B14606">
              <w:rPr>
                <w:rFonts w:ascii="Arial" w:hAnsi="Arial" w:cs="Arial"/>
                <w:sz w:val="18"/>
                <w:szCs w:val="18"/>
              </w:rPr>
              <w:t>阀体材质</w:t>
            </w:r>
            <w:r w:rsidRPr="00B14606">
              <w:rPr>
                <w:rFonts w:ascii="Arial" w:hAnsi="Arial" w:cs="Arial"/>
                <w:sz w:val="18"/>
                <w:szCs w:val="18"/>
              </w:rPr>
              <w:t>316LSS\CLASS V\FC\</w:t>
            </w:r>
            <w:proofErr w:type="spellStart"/>
            <w:r w:rsidRPr="00B14606">
              <w:rPr>
                <w:rFonts w:ascii="Arial" w:hAnsi="Arial" w:cs="Arial"/>
                <w:sz w:val="18"/>
                <w:szCs w:val="18"/>
              </w:rPr>
              <w:t>详见数据表</w:t>
            </w:r>
            <w:proofErr w:type="spellEnd"/>
            <w:r w:rsidRPr="00B14606">
              <w:rPr>
                <w:rFonts w:ascii="Arial" w:hAnsi="Arial" w:cs="Arial"/>
                <w:sz w:val="18"/>
                <w:szCs w:val="18"/>
              </w:rPr>
              <w:t>\</w:t>
            </w:r>
            <w:proofErr w:type="spellStart"/>
            <w:r w:rsidRPr="00B14606">
              <w:rPr>
                <w:rFonts w:ascii="Arial" w:hAnsi="Arial" w:cs="Arial"/>
                <w:sz w:val="18"/>
                <w:szCs w:val="18"/>
              </w:rPr>
              <w:t>技术协议</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Default="00B14606" w:rsidP="00B14606">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r>
      <w:tr w:rsidR="00B14606" w:rsidRPr="004F098B" w:rsidTr="00A50AD5">
        <w:trPr>
          <w:trHeight w:val="429"/>
        </w:trPr>
        <w:tc>
          <w:tcPr>
            <w:tcW w:w="441" w:type="dxa"/>
            <w:tcBorders>
              <w:top w:val="single" w:sz="4" w:space="0" w:color="auto"/>
              <w:left w:val="single" w:sz="4" w:space="0" w:color="auto"/>
              <w:bottom w:val="single" w:sz="4" w:space="0" w:color="auto"/>
            </w:tcBorders>
            <w:shd w:val="clear" w:color="auto" w:fill="auto"/>
            <w:vAlign w:val="center"/>
          </w:tcPr>
          <w:p w:rsidR="00B14606" w:rsidRPr="004F098B" w:rsidRDefault="00B14606" w:rsidP="00B14606">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QG2402180032</w:t>
            </w:r>
          </w:p>
        </w:tc>
        <w:tc>
          <w:tcPr>
            <w:tcW w:w="992"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2719220545</w:t>
            </w:r>
          </w:p>
        </w:tc>
        <w:tc>
          <w:tcPr>
            <w:tcW w:w="850"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rFonts w:ascii="Arial" w:hAnsi="Arial" w:cs="Arial"/>
                <w:sz w:val="18"/>
                <w:szCs w:val="18"/>
              </w:rPr>
            </w:pPr>
            <w:proofErr w:type="spellStart"/>
            <w:r w:rsidRPr="00B14606">
              <w:rPr>
                <w:rFonts w:ascii="Arial" w:hAnsi="Arial" w:cs="Arial" w:hint="eastAsia"/>
                <w:sz w:val="18"/>
                <w:szCs w:val="18"/>
              </w:rPr>
              <w:t>电动闸阀</w:t>
            </w:r>
            <w:proofErr w:type="spellEnd"/>
          </w:p>
        </w:tc>
        <w:tc>
          <w:tcPr>
            <w:tcW w:w="3402" w:type="dxa"/>
            <w:tcBorders>
              <w:top w:val="nil"/>
              <w:left w:val="single" w:sz="4" w:space="0" w:color="auto"/>
              <w:bottom w:val="single" w:sz="4" w:space="0" w:color="auto"/>
              <w:right w:val="single" w:sz="4" w:space="0" w:color="auto"/>
            </w:tcBorders>
            <w:shd w:val="clear" w:color="auto" w:fill="auto"/>
          </w:tcPr>
          <w:p w:rsidR="00B14606" w:rsidRPr="00B14606" w:rsidRDefault="00B14606" w:rsidP="00B14606">
            <w:pPr>
              <w:rPr>
                <w:rFonts w:ascii="Arial" w:hAnsi="Arial" w:cs="Arial"/>
                <w:sz w:val="18"/>
                <w:szCs w:val="18"/>
                <w:lang w:eastAsia="zh-CN"/>
              </w:rPr>
            </w:pPr>
            <w:r w:rsidRPr="00B14606">
              <w:rPr>
                <w:rFonts w:ascii="Arial" w:hAnsi="Arial" w:cs="Arial"/>
                <w:sz w:val="18"/>
                <w:szCs w:val="18"/>
                <w:lang w:eastAsia="zh-CN"/>
              </w:rPr>
              <w:t>6" ANSI CL300 RF\</w:t>
            </w:r>
            <w:r w:rsidRPr="00B14606">
              <w:rPr>
                <w:rFonts w:ascii="Arial" w:hAnsi="Arial" w:cs="Arial"/>
                <w:sz w:val="18"/>
                <w:szCs w:val="18"/>
                <w:lang w:eastAsia="zh-CN"/>
              </w:rPr>
              <w:t>平行式双闸板闸阀</w:t>
            </w:r>
            <w:r w:rsidRPr="00B14606">
              <w:rPr>
                <w:rFonts w:ascii="Arial" w:hAnsi="Arial" w:cs="Arial"/>
                <w:sz w:val="18"/>
                <w:szCs w:val="18"/>
                <w:lang w:eastAsia="zh-CN"/>
              </w:rPr>
              <w:t>\</w:t>
            </w:r>
            <w:r w:rsidRPr="00B14606">
              <w:rPr>
                <w:rFonts w:ascii="Arial" w:hAnsi="Arial" w:cs="Arial"/>
                <w:sz w:val="18"/>
                <w:szCs w:val="18"/>
                <w:lang w:eastAsia="zh-CN"/>
              </w:rPr>
              <w:t>阀体材质</w:t>
            </w:r>
            <w:r w:rsidRPr="00B14606">
              <w:rPr>
                <w:rFonts w:ascii="Arial" w:hAnsi="Arial" w:cs="Arial"/>
                <w:sz w:val="18"/>
                <w:szCs w:val="18"/>
                <w:lang w:eastAsia="zh-CN"/>
              </w:rPr>
              <w:t>316L\CLASS V\FC\FF\</w:t>
            </w:r>
            <w:r w:rsidRPr="00B14606">
              <w:rPr>
                <w:rFonts w:ascii="Arial" w:hAnsi="Arial" w:cs="Arial"/>
                <w:sz w:val="18"/>
                <w:szCs w:val="18"/>
                <w:lang w:eastAsia="zh-CN"/>
              </w:rPr>
              <w:t>详见数据表</w:t>
            </w:r>
            <w:r w:rsidRPr="00B14606">
              <w:rPr>
                <w:rFonts w:ascii="Arial" w:hAnsi="Arial" w:cs="Arial"/>
                <w:sz w:val="18"/>
                <w:szCs w:val="18"/>
                <w:lang w:eastAsia="zh-CN"/>
              </w:rPr>
              <w:t>\</w:t>
            </w:r>
            <w:r w:rsidRPr="00B14606">
              <w:rPr>
                <w:rFonts w:ascii="Arial" w:hAnsi="Arial" w:cs="Arial"/>
                <w:sz w:val="18"/>
                <w:szCs w:val="18"/>
                <w:lang w:eastAsia="zh-CN"/>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B14606" w:rsidP="00A06911">
            <w:pPr>
              <w:jc w:val="center"/>
              <w:rPr>
                <w:rFonts w:asciiTheme="minorEastAsia" w:eastAsiaTheme="minorEastAsia" w:hAnsiTheme="minorEastAsia"/>
                <w:color w:val="000000"/>
                <w:sz w:val="24"/>
                <w:szCs w:val="24"/>
                <w:lang w:eastAsia="zh-CN"/>
              </w:rPr>
            </w:pPr>
            <w:r>
              <w:rPr>
                <w:rFonts w:ascii="Arial" w:hAnsi="Arial" w:cs="Arial"/>
                <w:sz w:val="20"/>
                <w:szCs w:val="20"/>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0D" w:rsidRDefault="00EC3C0D">
      <w:r>
        <w:separator/>
      </w:r>
    </w:p>
  </w:endnote>
  <w:endnote w:type="continuationSeparator" w:id="0">
    <w:p w:rsidR="00EC3C0D" w:rsidRDefault="00EC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3A9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3A99">
              <w:rPr>
                <w:b/>
                <w:bCs/>
                <w:noProof/>
              </w:rPr>
              <w:t>23</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3A9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3A99">
              <w:rPr>
                <w:b/>
                <w:bCs/>
                <w:noProof/>
              </w:rPr>
              <w:t>23</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1B3A99" w:rsidRPr="001B3A99">
          <w:rPr>
            <w:noProof/>
            <w:lang w:val="zh-CN" w:eastAsia="zh-CN"/>
          </w:rPr>
          <w:t>15</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0D" w:rsidRDefault="00EC3C0D">
      <w:r>
        <w:separator/>
      </w:r>
    </w:p>
  </w:footnote>
  <w:footnote w:type="continuationSeparator" w:id="0">
    <w:p w:rsidR="00EC3C0D" w:rsidRDefault="00EC3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AF466-6409-417E-9B24-0AFE8970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1199</Words>
  <Characters>6838</Characters>
  <Application>Microsoft Office Word</Application>
  <DocSecurity>0</DocSecurity>
  <Lines>56</Lines>
  <Paragraphs>16</Paragraphs>
  <ScaleCrop>false</ScaleCrop>
  <Company>福化环保</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9</cp:revision>
  <dcterms:created xsi:type="dcterms:W3CDTF">2024-01-12T06:39:00Z</dcterms:created>
  <dcterms:modified xsi:type="dcterms:W3CDTF">2024-03-15T01:56:00Z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