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A775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仪表团队</w:t>
      </w:r>
      <w:r w:rsidR="00600255">
        <w:rPr>
          <w:rFonts w:ascii="微软雅黑" w:eastAsia="微软雅黑" w:hint="eastAsia"/>
          <w:b/>
          <w:sz w:val="52"/>
          <w:szCs w:val="22"/>
          <w:u w:val="single"/>
          <w:lang w:eastAsia="zh-CN"/>
        </w:rPr>
        <w:t>气动开关蝶阀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600255" w:rsidRPr="00600255">
        <w:rPr>
          <w:color w:val="000000" w:themeColor="text1"/>
          <w:sz w:val="28"/>
          <w:szCs w:val="28"/>
        </w:rPr>
        <w:t>QG2402180030</w:t>
      </w:r>
      <w:r w:rsidR="00457563">
        <w:rPr>
          <w:rFonts w:hint="eastAsia"/>
          <w:color w:val="000000" w:themeColor="text1"/>
          <w:sz w:val="28"/>
          <w:szCs w:val="28"/>
        </w:rPr>
        <w:t>、</w:t>
      </w:r>
      <w:r w:rsidR="00600255" w:rsidRPr="00600255">
        <w:rPr>
          <w:color w:val="000000" w:themeColor="text1"/>
          <w:sz w:val="28"/>
          <w:szCs w:val="28"/>
        </w:rPr>
        <w:t>QG2402180038</w:t>
      </w:r>
      <w:r>
        <w:rPr>
          <w:rFonts w:hint="eastAsia"/>
          <w:color w:val="000000" w:themeColor="text1"/>
          <w:sz w:val="28"/>
          <w:szCs w:val="28"/>
        </w:rPr>
        <w:t>）</w:t>
      </w:r>
    </w:p>
    <w:p w:rsidR="00D7766D" w:rsidRPr="00831788"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831788">
        <w:rPr>
          <w:rFonts w:ascii="微软雅黑" w:eastAsia="微软雅黑" w:hint="eastAsia"/>
          <w:b/>
          <w:color w:val="000000" w:themeColor="text1"/>
          <w:w w:val="95"/>
          <w:sz w:val="32"/>
          <w:lang w:eastAsia="zh-CN"/>
        </w:rPr>
        <w:t>三</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C805C2">
        <w:rPr>
          <w:rFonts w:hint="eastAsia"/>
          <w:b/>
          <w:bCs/>
          <w:sz w:val="32"/>
          <w:lang w:eastAsia="zh-CN"/>
        </w:rPr>
        <w:t>仪表团队</w:t>
      </w:r>
      <w:r w:rsidR="00600255">
        <w:rPr>
          <w:rFonts w:hint="eastAsia"/>
          <w:b/>
          <w:bCs/>
          <w:sz w:val="32"/>
          <w:lang w:eastAsia="zh-CN"/>
        </w:rPr>
        <w:t>气动开关蝶阀</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0A7753">
        <w:rPr>
          <w:rFonts w:hint="eastAsia"/>
          <w:color w:val="000000" w:themeColor="text1"/>
          <w:u w:val="single"/>
          <w:lang w:eastAsia="zh-CN"/>
        </w:rPr>
        <w:t>仪表团队</w:t>
      </w:r>
      <w:r w:rsidR="00600255">
        <w:rPr>
          <w:rFonts w:hint="eastAsia"/>
          <w:color w:val="000000" w:themeColor="text1"/>
          <w:u w:val="single"/>
          <w:lang w:eastAsia="zh-CN"/>
        </w:rPr>
        <w:t>气动开关蝶阀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00255" w:rsidRPr="00600255">
        <w:rPr>
          <w:color w:val="000000" w:themeColor="text1"/>
          <w:u w:val="single"/>
          <w:lang w:eastAsia="zh-CN"/>
        </w:rPr>
        <w:t>QG2402180030、QG2402180038</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福建福海创石油化工有限公司仪表团队</w:t>
      </w:r>
      <w:r w:rsidR="00600255">
        <w:rPr>
          <w:rFonts w:hint="eastAsia"/>
          <w:sz w:val="24"/>
          <w:szCs w:val="24"/>
          <w:lang w:eastAsia="zh-CN"/>
        </w:rPr>
        <w:t>气动开关蝶阀</w:t>
      </w:r>
      <w:r w:rsidR="00BF3B56" w:rsidRPr="00BF3B56">
        <w:rPr>
          <w:rFonts w:hint="eastAsia"/>
          <w:sz w:val="24"/>
          <w:szCs w:val="24"/>
          <w:lang w:eastAsia="zh-CN"/>
        </w:rPr>
        <w:t>采购项目</w:t>
      </w:r>
    </w:p>
    <w:p w:rsidR="00BF3B56" w:rsidRDefault="00986280" w:rsidP="0090479B">
      <w:pPr>
        <w:pStyle w:val="11"/>
        <w:spacing w:line="360" w:lineRule="auto"/>
        <w:ind w:firstLineChars="200" w:firstLine="480"/>
        <w:rPr>
          <w:sz w:val="24"/>
          <w:szCs w:val="24"/>
        </w:rPr>
      </w:pPr>
      <w:r>
        <w:rPr>
          <w:sz w:val="24"/>
          <w:szCs w:val="24"/>
        </w:rPr>
        <w:t>2.</w:t>
      </w:r>
      <w:r w:rsidR="001427F4">
        <w:rPr>
          <w:rFonts w:hint="eastAsia"/>
          <w:sz w:val="24"/>
          <w:szCs w:val="24"/>
        </w:rPr>
        <w:t>比选项目说明：</w:t>
      </w:r>
    </w:p>
    <w:p w:rsidR="0090479B" w:rsidRDefault="00457563" w:rsidP="0090479B">
      <w:pPr>
        <w:pStyle w:val="11"/>
        <w:spacing w:line="360" w:lineRule="auto"/>
        <w:ind w:firstLineChars="200" w:firstLine="480"/>
        <w:rPr>
          <w:rFonts w:asciiTheme="minorEastAsia" w:eastAsiaTheme="minorEastAsia" w:hAnsiTheme="minorEastAsia"/>
          <w:sz w:val="24"/>
          <w:szCs w:val="24"/>
        </w:rPr>
      </w:pPr>
      <w:r w:rsidRPr="00457563">
        <w:rPr>
          <w:rFonts w:hint="eastAsia"/>
          <w:sz w:val="24"/>
          <w:szCs w:val="24"/>
        </w:rPr>
        <w:t>气动开关</w:t>
      </w:r>
      <w:r w:rsidR="00831788" w:rsidRPr="00831788">
        <w:rPr>
          <w:rFonts w:hint="eastAsia"/>
          <w:sz w:val="24"/>
          <w:szCs w:val="24"/>
        </w:rPr>
        <w:t>蝶阀</w:t>
      </w:r>
      <w:r w:rsidR="00BF3B56">
        <w:rPr>
          <w:rFonts w:hint="eastAsia"/>
          <w:sz w:val="24"/>
          <w:szCs w:val="24"/>
        </w:rPr>
        <w:t>，数量：</w:t>
      </w:r>
      <w:r w:rsidR="00600255">
        <w:rPr>
          <w:sz w:val="24"/>
          <w:szCs w:val="24"/>
        </w:rPr>
        <w:t>7</w:t>
      </w:r>
      <w:r w:rsidR="00BF3B56">
        <w:rPr>
          <w:rFonts w:hint="eastAsia"/>
          <w:sz w:val="24"/>
          <w:szCs w:val="24"/>
        </w:rPr>
        <w:t>台，</w:t>
      </w:r>
      <w:r w:rsidR="000A7753" w:rsidRPr="009541AA">
        <w:rPr>
          <w:rFonts w:asciiTheme="minorEastAsia" w:eastAsiaTheme="minorEastAsia" w:hAnsiTheme="minorEastAsia"/>
          <w:sz w:val="24"/>
          <w:szCs w:val="24"/>
        </w:rPr>
        <w:t>详见</w:t>
      </w:r>
      <w:r w:rsidR="00BF3B56" w:rsidRPr="00BF3B56">
        <w:rPr>
          <w:rFonts w:asciiTheme="minorEastAsia" w:eastAsiaTheme="minorEastAsia" w:hAnsiTheme="minorEastAsia" w:hint="eastAsia"/>
          <w:sz w:val="24"/>
          <w:szCs w:val="24"/>
        </w:rPr>
        <w:t>附件</w:t>
      </w:r>
      <w:r w:rsidR="00934794">
        <w:rPr>
          <w:rFonts w:asciiTheme="minorEastAsia" w:eastAsiaTheme="minorEastAsia" w:hAnsiTheme="minorEastAsia" w:hint="eastAsia"/>
          <w:sz w:val="24"/>
          <w:szCs w:val="24"/>
        </w:rPr>
        <w:t>1</w:t>
      </w:r>
      <w:r w:rsidR="00574391">
        <w:rPr>
          <w:rFonts w:asciiTheme="minorEastAsia" w:eastAsiaTheme="minorEastAsia" w:hAnsiTheme="minorEastAsia" w:hint="eastAsia"/>
          <w:sz w:val="24"/>
          <w:szCs w:val="24"/>
        </w:rPr>
        <w:t>、附件2</w:t>
      </w:r>
      <w:r w:rsidR="00600255">
        <w:rPr>
          <w:rFonts w:asciiTheme="minorEastAsia" w:eastAsiaTheme="minorEastAsia" w:hAnsiTheme="minorEastAsia" w:hint="eastAsia"/>
          <w:sz w:val="24"/>
          <w:szCs w:val="24"/>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0A7753">
        <w:rPr>
          <w:rFonts w:hint="eastAsia"/>
          <w:sz w:val="24"/>
          <w:szCs w:val="24"/>
          <w:lang w:eastAsia="zh-CN"/>
        </w:rPr>
        <w:t>比选控制价：</w:t>
      </w:r>
      <w:r w:rsidR="00574391">
        <w:rPr>
          <w:sz w:val="24"/>
          <w:szCs w:val="24"/>
          <w:lang w:eastAsia="zh-CN"/>
        </w:rPr>
        <w:t>86,000.00</w:t>
      </w:r>
      <w:r>
        <w:rPr>
          <w:rFonts w:hint="eastAsia"/>
          <w:sz w:val="24"/>
          <w:szCs w:val="24"/>
          <w:lang w:eastAsia="zh-CN"/>
        </w:rPr>
        <w:t>元</w:t>
      </w:r>
      <w:r w:rsidRPr="00CB104E">
        <w:rPr>
          <w:rFonts w:hint="eastAsia"/>
          <w:b/>
          <w:lang w:eastAsia="zh-CN"/>
        </w:rPr>
        <w:t>（</w:t>
      </w:r>
      <w:r w:rsidR="007F4110">
        <w:rPr>
          <w:rFonts w:hint="eastAsia"/>
          <w:b/>
          <w:lang w:eastAsia="zh-CN"/>
        </w:rPr>
        <w:t>未税价</w:t>
      </w:r>
      <w:r w:rsidRPr="00CB104E">
        <w:rPr>
          <w:rFonts w:hint="eastAsia"/>
          <w:b/>
          <w:lang w:eastAsia="zh-CN"/>
        </w:rPr>
        <w:t>）</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r w:rsidR="007F4110">
        <w:rPr>
          <w:rFonts w:hint="eastAsia"/>
          <w:color w:val="000000"/>
          <w:sz w:val="24"/>
          <w:szCs w:val="24"/>
          <w:lang w:eastAsia="zh-CN"/>
        </w:rPr>
        <w:t>。</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sidR="007F4110">
        <w:rPr>
          <w:rFonts w:ascii="Arial" w:hAnsi="Arial" w:cs="Arial"/>
          <w:color w:val="111111"/>
          <w:sz w:val="24"/>
          <w:szCs w:val="24"/>
          <w:shd w:val="clear" w:color="auto" w:fill="FFFFFF"/>
          <w:lang w:eastAsia="zh-CN"/>
        </w:rPr>
        <w:t>参选单位</w:t>
      </w:r>
      <w:r w:rsidR="007F4110" w:rsidRPr="007F4110">
        <w:rPr>
          <w:rFonts w:hint="eastAsia"/>
          <w:color w:val="000000"/>
          <w:sz w:val="24"/>
          <w:szCs w:val="24"/>
          <w:lang w:eastAsia="zh-CN"/>
        </w:rPr>
        <w:t>具有开关阀的</w:t>
      </w:r>
      <w:r w:rsidR="007F4110" w:rsidRPr="007F4110">
        <w:rPr>
          <w:color w:val="000000"/>
          <w:sz w:val="24"/>
          <w:szCs w:val="24"/>
          <w:lang w:eastAsia="zh-CN"/>
        </w:rPr>
        <w:t>A1、A2、B级特种设备制造许可证，资质中必须包含</w:t>
      </w:r>
      <w:r w:rsidR="00574391">
        <w:rPr>
          <w:rFonts w:hint="eastAsia"/>
          <w:color w:val="000000"/>
          <w:sz w:val="24"/>
          <w:szCs w:val="24"/>
          <w:lang w:eastAsia="zh-CN"/>
        </w:rPr>
        <w:t>蝶</w:t>
      </w:r>
      <w:r w:rsidR="007F4110" w:rsidRPr="007F4110">
        <w:rPr>
          <w:color w:val="000000"/>
          <w:sz w:val="24"/>
          <w:szCs w:val="24"/>
          <w:lang w:eastAsia="zh-CN"/>
        </w:rPr>
        <w:t>阀。</w:t>
      </w:r>
    </w:p>
    <w:p w:rsidR="00516770" w:rsidRDefault="00516770" w:rsidP="007F411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r w:rsidR="007F4110" w:rsidRPr="007F4110">
        <w:rPr>
          <w:rFonts w:hint="eastAsia"/>
          <w:color w:val="000000"/>
          <w:sz w:val="24"/>
          <w:szCs w:val="24"/>
          <w:lang w:eastAsia="zh-CN"/>
        </w:rPr>
        <w:t>开关阀应至少有三家国内、外同类工况连续运行三年以上的应用</w:t>
      </w:r>
      <w:r w:rsidR="00575B7E">
        <w:rPr>
          <w:rFonts w:hint="eastAsia"/>
          <w:sz w:val="24"/>
          <w:szCs w:val="24"/>
          <w:lang w:eastAsia="zh-CN"/>
        </w:rPr>
        <w:t>业绩并提供合同，</w:t>
      </w:r>
      <w:r w:rsidR="00575B7E">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16770" w:rsidRPr="00D05A49" w:rsidRDefault="007F4110"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5.</w:t>
      </w:r>
      <w:r w:rsidR="00516770">
        <w:rPr>
          <w:rFonts w:hint="eastAsia"/>
          <w:color w:val="000000"/>
          <w:sz w:val="24"/>
          <w:szCs w:val="24"/>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831788">
        <w:rPr>
          <w:color w:val="000000" w:themeColor="text1"/>
          <w:sz w:val="24"/>
          <w:szCs w:val="24"/>
          <w:lang w:eastAsia="zh-CN"/>
        </w:rPr>
        <w:t>3</w:t>
      </w:r>
      <w:r>
        <w:rPr>
          <w:rFonts w:hint="eastAsia"/>
          <w:color w:val="000000" w:themeColor="text1"/>
          <w:sz w:val="24"/>
          <w:szCs w:val="24"/>
          <w:lang w:eastAsia="zh-CN"/>
        </w:rPr>
        <w:t>月</w:t>
      </w:r>
      <w:r w:rsidR="00552464">
        <w:rPr>
          <w:color w:val="000000" w:themeColor="text1"/>
          <w:sz w:val="24"/>
          <w:szCs w:val="24"/>
          <w:lang w:eastAsia="zh-CN"/>
        </w:rPr>
        <w:t>5</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F43DEA">
        <w:rPr>
          <w:color w:val="000000" w:themeColor="text1"/>
          <w:sz w:val="24"/>
          <w:szCs w:val="24"/>
          <w:lang w:eastAsia="zh-CN"/>
        </w:rPr>
        <w:t>3</w:t>
      </w:r>
      <w:r>
        <w:rPr>
          <w:rFonts w:hint="eastAsia"/>
          <w:color w:val="000000" w:themeColor="text1"/>
          <w:sz w:val="24"/>
          <w:szCs w:val="24"/>
          <w:lang w:eastAsia="zh-CN"/>
        </w:rPr>
        <w:t>月</w:t>
      </w:r>
      <w:r w:rsidR="00831788">
        <w:rPr>
          <w:color w:val="000000" w:themeColor="text1"/>
          <w:sz w:val="24"/>
          <w:szCs w:val="24"/>
          <w:lang w:eastAsia="zh-CN"/>
        </w:rPr>
        <w:t>1</w:t>
      </w:r>
      <w:r w:rsidR="00552464">
        <w:rPr>
          <w:color w:val="000000" w:themeColor="text1"/>
          <w:sz w:val="24"/>
          <w:szCs w:val="24"/>
          <w:lang w:eastAsia="zh-CN"/>
        </w:rPr>
        <w:t>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00861888">
        <w:rPr>
          <w:rFonts w:hint="eastAsia"/>
          <w:color w:val="000000" w:themeColor="text1"/>
          <w:sz w:val="24"/>
          <w:szCs w:val="24"/>
          <w:lang w:eastAsia="zh-CN"/>
        </w:rPr>
        <w:t>；</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4</w:t>
      </w:r>
      <w:r>
        <w:rPr>
          <w:rFonts w:ascii="Times New Roman" w:hAnsi="Times New Roman" w:cs="Times New Roman" w:hint="eastAsia"/>
          <w:iCs/>
        </w:rPr>
        <w:t>）参选人姓名及联系方式。</w:t>
      </w:r>
      <w:bookmarkStart w:id="0" w:name="_GoBack"/>
      <w:bookmarkEnd w:id="0"/>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福建省漳州市漳浦县杜浔镇杜昌路</w:t>
      </w:r>
      <w:r w:rsidR="00861888" w:rsidRPr="00861888">
        <w:rPr>
          <w:color w:val="000000" w:themeColor="text1"/>
          <w:sz w:val="24"/>
          <w:szCs w:val="24"/>
          <w:lang w:eastAsia="zh-CN"/>
        </w:rPr>
        <w:t>9号福建福海创石油化工有限公司办公楼三楼设备及服务团队，联系人：魏彦苹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575B7E">
        <w:rPr>
          <w:rFonts w:hint="eastAsia"/>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574391">
        <w:rPr>
          <w:color w:val="000000" w:themeColor="text1"/>
          <w:lang w:eastAsia="zh-CN"/>
        </w:rPr>
        <w:t>170</w:t>
      </w:r>
      <w:r w:rsidR="00575B7E">
        <w:rPr>
          <w:rFonts w:hint="eastAsia"/>
          <w:color w:val="000000" w:themeColor="text1"/>
          <w:lang w:eastAsia="zh-CN"/>
        </w:rPr>
        <w:t>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600255">
        <w:rPr>
          <w:rFonts w:hint="eastAsia"/>
          <w:color w:val="000000" w:themeColor="text1"/>
          <w:lang w:eastAsia="zh-CN"/>
        </w:rPr>
        <w:t>气动开关蝶阀</w:t>
      </w:r>
      <w:r w:rsidR="00861888" w:rsidRPr="00861888">
        <w:rPr>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1"/>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邮箱：ypwei@fhcpec.com.cn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575B7E">
        <w:rPr>
          <w:rFonts w:hint="eastAsia"/>
          <w:color w:val="000000" w:themeColor="text1"/>
          <w:lang w:eastAsia="zh-CN"/>
        </w:rPr>
        <w:t>仪表团队</w:t>
      </w:r>
      <w:r w:rsidR="00600255">
        <w:rPr>
          <w:rFonts w:hint="eastAsia"/>
          <w:color w:val="000000" w:themeColor="text1"/>
          <w:lang w:eastAsia="zh-CN"/>
        </w:rPr>
        <w:t>气动开关蝶阀</w:t>
      </w:r>
      <w:r w:rsidR="00861888" w:rsidRPr="00861888">
        <w:rPr>
          <w:rFonts w:hint="eastAsia"/>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项目工作范围及技术要求：见项目比选说明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861888" w:rsidRPr="00B71079" w:rsidRDefault="00E457C1" w:rsidP="008E1585">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574391" w:rsidRPr="00574391">
        <w:rPr>
          <w:rFonts w:hint="eastAsia"/>
          <w:lang w:eastAsia="zh-CN"/>
        </w:rPr>
        <w:t>黄志明</w:t>
      </w:r>
      <w:r w:rsidR="00574391">
        <w:rPr>
          <w:rFonts w:hint="eastAsia"/>
          <w:lang w:eastAsia="zh-CN"/>
        </w:rPr>
        <w:t xml:space="preserve"> </w:t>
      </w:r>
      <w:r w:rsidR="00574391" w:rsidRPr="00574391">
        <w:rPr>
          <w:lang w:eastAsia="zh-CN"/>
        </w:rPr>
        <w:t>18659155631，zmhuang@fhcpec.com.cn</w:t>
      </w:r>
      <w:r w:rsidR="00861888" w:rsidRPr="00861888">
        <w:rPr>
          <w:lang w:eastAsia="zh-CN"/>
        </w:rPr>
        <w:t xml:space="preserve"> </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D05A49" w:rsidRPr="00BF71FC" w:rsidRDefault="00D05A49" w:rsidP="00D05A49">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参选单位应是具有工业阀门设计、制造和销售资质。</w:t>
      </w:r>
    </w:p>
    <w:p w:rsidR="00D05A49" w:rsidRPr="001427F4" w:rsidRDefault="00D05A49" w:rsidP="00D05A49">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D05A49" w:rsidRDefault="00D05A49" w:rsidP="00D05A49">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w:t>
      </w:r>
      <w:r w:rsidRPr="007F4110">
        <w:rPr>
          <w:rFonts w:hint="eastAsia"/>
          <w:color w:val="000000"/>
          <w:sz w:val="24"/>
          <w:szCs w:val="24"/>
          <w:lang w:eastAsia="zh-CN"/>
        </w:rPr>
        <w:t>具有开关阀的</w:t>
      </w:r>
      <w:r w:rsidRPr="007F4110">
        <w:rPr>
          <w:color w:val="000000"/>
          <w:sz w:val="24"/>
          <w:szCs w:val="24"/>
          <w:lang w:eastAsia="zh-CN"/>
        </w:rPr>
        <w:t>A1、A2、B级特种设备制造许可证，资质中必须包含</w:t>
      </w:r>
      <w:r w:rsidR="00574391">
        <w:rPr>
          <w:rFonts w:hint="eastAsia"/>
          <w:color w:val="000000"/>
          <w:sz w:val="24"/>
          <w:szCs w:val="24"/>
          <w:lang w:eastAsia="zh-CN"/>
        </w:rPr>
        <w:t>蝶阀。</w:t>
      </w:r>
    </w:p>
    <w:p w:rsidR="00D05A49" w:rsidRDefault="00D05A49" w:rsidP="00D05A49">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r w:rsidRPr="007F4110">
        <w:rPr>
          <w:rFonts w:hint="eastAsia"/>
          <w:color w:val="000000"/>
          <w:sz w:val="24"/>
          <w:szCs w:val="24"/>
          <w:lang w:eastAsia="zh-CN"/>
        </w:rPr>
        <w:t>开关阀应至少有三家国内、外同类工况连续运行三年以上的应用</w:t>
      </w:r>
      <w:r>
        <w:rPr>
          <w:rFonts w:hint="eastAsia"/>
          <w:sz w:val="24"/>
          <w:szCs w:val="24"/>
          <w:lang w:eastAsia="zh-CN"/>
        </w:rPr>
        <w:t>业绩并提供合同，</w:t>
      </w:r>
      <w:r>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D05A49" w:rsidRPr="00D05A49" w:rsidRDefault="00D05A49"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5.</w:t>
      </w:r>
      <w:r>
        <w:rPr>
          <w:rFonts w:hint="eastAsia"/>
          <w:color w:val="000000"/>
          <w:sz w:val="24"/>
          <w:szCs w:val="24"/>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574391">
        <w:rPr>
          <w:color w:val="000000" w:themeColor="text1"/>
          <w:lang w:eastAsia="zh-CN"/>
        </w:rPr>
        <w:t>17</w:t>
      </w:r>
      <w:r w:rsidR="00861888" w:rsidRPr="00861888">
        <w:rPr>
          <w:color w:val="000000" w:themeColor="text1"/>
          <w:lang w:eastAsia="zh-CN"/>
        </w:rPr>
        <w:t>00</w:t>
      </w:r>
      <w:r w:rsidR="00C33AD8">
        <w:rPr>
          <w:rFonts w:hint="eastAsia"/>
          <w:color w:val="000000" w:themeColor="text1"/>
          <w:lang w:eastAsia="zh-CN"/>
        </w:rPr>
        <w:t>元整</w:t>
      </w:r>
      <w:r w:rsidR="00C33AD8">
        <w:rPr>
          <w:rFonts w:hint="eastAsia"/>
          <w:lang w:eastAsia="zh-CN"/>
        </w:rPr>
        <w:t>，参选单位应按照要求从参选单位基本</w:t>
      </w:r>
      <w:r w:rsidR="00C33AD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600255">
        <w:rPr>
          <w:rFonts w:hint="eastAsia"/>
          <w:color w:val="000000" w:themeColor="text1"/>
          <w:lang w:eastAsia="zh-CN"/>
        </w:rPr>
        <w:t>气动开关蝶阀</w:t>
      </w:r>
      <w:r w:rsidR="00861888" w:rsidRPr="00861888">
        <w:rPr>
          <w:rFonts w:hint="eastAsia"/>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574391">
        <w:rPr>
          <w:b/>
          <w:color w:val="FF0000"/>
          <w:lang w:eastAsia="zh-CN"/>
        </w:rPr>
        <w:t>86,000.00</w:t>
      </w:r>
      <w:r>
        <w:rPr>
          <w:rFonts w:hint="eastAsia"/>
          <w:b/>
          <w:color w:val="FF0000"/>
          <w:lang w:eastAsia="zh-CN"/>
        </w:rPr>
        <w:t>元整（</w:t>
      </w:r>
      <w:r w:rsidR="00861888">
        <w:rPr>
          <w:rFonts w:hint="eastAsia"/>
          <w:b/>
          <w:color w:val="FF0000"/>
          <w:lang w:eastAsia="zh-CN"/>
        </w:rPr>
        <w:t>未</w:t>
      </w:r>
      <w:r>
        <w:rPr>
          <w:rFonts w:hint="eastAsia"/>
          <w:b/>
          <w:color w:val="FF0000"/>
          <w:lang w:eastAsia="zh-CN"/>
        </w:rPr>
        <w:t>税包干总价）</w:t>
      </w:r>
      <w:r>
        <w:rPr>
          <w:rFonts w:hint="eastAsia"/>
          <w:lang w:eastAsia="zh-CN"/>
        </w:rPr>
        <w:t>。参选人所填报的报价高于本项目最高限价的，其参选将被比选小组予以否决。</w:t>
      </w:r>
      <w:hyperlink r:id="rId11" w:history="1">
        <w:r w:rsidR="009B2858" w:rsidRPr="00F23641">
          <w:rPr>
            <w:rStyle w:val="afb"/>
            <w:rFonts w:hint="eastAsia"/>
            <w:lang w:eastAsia="zh-CN"/>
          </w:rPr>
          <w:t>如参选人对控制价存疑请于报价截止前发邮件至</w:t>
        </w:r>
      </w:hyperlink>
      <w:r w:rsidR="00861888" w:rsidRPr="00861888">
        <w:rPr>
          <w:rStyle w:val="afb"/>
          <w:lang w:eastAsia="zh-CN"/>
        </w:rPr>
        <w:t>ypwei@fhcpec.com.cn</w:t>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3.比选人将做开选记录。</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w:t>
      </w:r>
      <w:r w:rsidR="00574391">
        <w:rPr>
          <w:rStyle w:val="af7"/>
          <w:rFonts w:hint="eastAsia"/>
          <w:color w:val="FF0000"/>
          <w:lang w:eastAsia="zh-CN"/>
        </w:rPr>
        <w:t>翔鹭石化</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rsidP="00934794">
      <w:pPr>
        <w:pStyle w:val="aa"/>
        <w:rPr>
          <w:b/>
          <w:sz w:val="44"/>
          <w:szCs w:val="44"/>
          <w:lang w:eastAsia="zh-CN"/>
        </w:rPr>
      </w:pPr>
      <w:r>
        <w:rPr>
          <w:rFonts w:ascii="Times New Roman" w:hint="eastAsia"/>
          <w:b/>
          <w:bCs/>
          <w:lang w:eastAsia="zh-CN"/>
        </w:rPr>
        <w:lastRenderedPageBreak/>
        <w:t>附件一、</w:t>
      </w:r>
      <w:bookmarkStart w:id="1" w:name="_Toc251742852"/>
      <w:r w:rsidR="00934794" w:rsidRPr="00A3744B">
        <w:rPr>
          <w:rFonts w:ascii="Times New Roman" w:hint="eastAsia"/>
          <w:b/>
          <w:bCs/>
          <w:lang w:eastAsia="zh-CN"/>
        </w:rPr>
        <w:t>采购合同模板详见附件</w:t>
      </w:r>
      <w:r w:rsidR="00934794">
        <w:rPr>
          <w:rFonts w:ascii="Times New Roman"/>
          <w:b/>
          <w:bCs/>
          <w:lang w:eastAsia="zh-CN"/>
        </w:rPr>
        <w:t>3</w:t>
      </w:r>
    </w:p>
    <w:p w:rsidR="00934794" w:rsidRDefault="00934794">
      <w:pPr>
        <w:widowControl/>
        <w:autoSpaceDE/>
        <w:autoSpaceDN/>
        <w:rPr>
          <w:rFonts w:hAnsi="Calibri" w:cs="Times New Roman"/>
          <w:b/>
          <w:bCs/>
          <w:sz w:val="24"/>
          <w:szCs w:val="24"/>
          <w:lang w:eastAsia="zh-CN"/>
        </w:rPr>
      </w:pPr>
      <w:r>
        <w:rPr>
          <w:b/>
          <w:bCs/>
          <w:sz w:val="24"/>
          <w:szCs w:val="24"/>
          <w:lang w:eastAsia="zh-CN"/>
        </w:rPr>
        <w:br w:type="page"/>
      </w: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2E77E2">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仪表团队</w:t>
      </w:r>
      <w:r w:rsidR="00600255">
        <w:rPr>
          <w:rFonts w:ascii="方正小标宋简体" w:eastAsia="方正小标宋简体" w:hAnsi="方正小标宋简体" w:cs="方正小标宋简体" w:hint="eastAsia"/>
          <w:b/>
          <w:color w:val="000000" w:themeColor="text1"/>
          <w:sz w:val="44"/>
          <w:szCs w:val="44"/>
          <w:lang w:eastAsia="zh-CN"/>
        </w:rPr>
        <w:t>气动开关蝶阀</w:t>
      </w:r>
      <w:r w:rsidR="00DA1BF3" w:rsidRPr="00DA1BF3">
        <w:rPr>
          <w:rFonts w:ascii="方正小标宋简体" w:eastAsia="方正小标宋简体" w:hAnsi="方正小标宋简体" w:cs="方正小标宋简体" w:hint="eastAsia"/>
          <w:b/>
          <w:color w:val="000000" w:themeColor="text1"/>
          <w:sz w:val="44"/>
          <w:szCs w:val="44"/>
          <w:lang w:eastAsia="zh-CN"/>
        </w:rPr>
        <w:t>采购项目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r>
              <w:rPr>
                <w:rFonts w:hint="eastAsia"/>
                <w:b/>
                <w:bCs/>
                <w:sz w:val="24"/>
              </w:rPr>
              <w:t>序号</w:t>
            </w:r>
          </w:p>
        </w:tc>
        <w:tc>
          <w:tcPr>
            <w:tcW w:w="6023" w:type="dxa"/>
          </w:tcPr>
          <w:p w:rsidR="00D7766D" w:rsidRDefault="00986280">
            <w:pPr>
              <w:spacing w:line="500" w:lineRule="exact"/>
              <w:jc w:val="center"/>
              <w:rPr>
                <w:b/>
                <w:bCs/>
                <w:sz w:val="24"/>
              </w:rPr>
            </w:pPr>
            <w:r>
              <w:rPr>
                <w:rFonts w:hint="eastAsia"/>
                <w:b/>
                <w:bCs/>
                <w:sz w:val="24"/>
              </w:rPr>
              <w:t>内容</w:t>
            </w:r>
          </w:p>
        </w:tc>
        <w:tc>
          <w:tcPr>
            <w:tcW w:w="1843" w:type="dxa"/>
          </w:tcPr>
          <w:p w:rsidR="00D7766D" w:rsidRDefault="00986280">
            <w:pPr>
              <w:spacing w:line="500" w:lineRule="exact"/>
              <w:jc w:val="center"/>
              <w:rPr>
                <w:b/>
                <w:bCs/>
                <w:sz w:val="24"/>
              </w:rPr>
            </w:pPr>
            <w:r>
              <w:rPr>
                <w:rFonts w:hint="eastAsia"/>
                <w:b/>
                <w:bCs/>
                <w:sz w:val="24"/>
              </w:rPr>
              <w:t>页码</w:t>
            </w:r>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r>
              <w:rPr>
                <w:rFonts w:hint="eastAsia"/>
                <w:sz w:val="24"/>
              </w:rPr>
              <w:t>参选书</w:t>
            </w:r>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r>
              <w:rPr>
                <w:rFonts w:hint="eastAsia"/>
                <w:sz w:val="24"/>
              </w:rPr>
              <w:t>营业执照复印件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r>
              <w:rPr>
                <w:rFonts w:hint="eastAsia"/>
                <w:sz w:val="24"/>
              </w:rPr>
              <w:t>参选报价单</w:t>
            </w:r>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500" w:lineRule="exact"/>
        <w:jc w:val="center"/>
        <w:rPr>
          <w:b/>
          <w:bCs/>
          <w:sz w:val="36"/>
          <w:szCs w:val="36"/>
        </w:rPr>
      </w:pPr>
      <w:r>
        <w:rPr>
          <w:rFonts w:hint="eastAsia"/>
          <w:b/>
          <w:bCs/>
          <w:sz w:val="36"/>
          <w:szCs w:val="36"/>
        </w:rPr>
        <w:lastRenderedPageBreak/>
        <w:t>参选书</w:t>
      </w:r>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D7766D">
      <w:pPr>
        <w:pStyle w:val="11"/>
      </w:pPr>
    </w:p>
    <w:p w:rsidR="00D7766D" w:rsidRDefault="00D7766D">
      <w:pPr>
        <w:pStyle w:val="11"/>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E77E2">
        <w:rPr>
          <w:rFonts w:ascii="Times New Roman" w:hAnsi="ˎ̥" w:hint="eastAsia"/>
          <w:color w:val="000000" w:themeColor="text1"/>
          <w:sz w:val="28"/>
          <w:szCs w:val="28"/>
          <w:u w:val="single"/>
          <w:lang w:eastAsia="zh-CN"/>
        </w:rPr>
        <w:t>仪表团队</w:t>
      </w:r>
      <w:r w:rsidR="00600255">
        <w:rPr>
          <w:rFonts w:ascii="Times New Roman" w:hAnsi="ˎ̥" w:hint="eastAsia"/>
          <w:color w:val="000000" w:themeColor="text1"/>
          <w:sz w:val="28"/>
          <w:szCs w:val="28"/>
          <w:u w:val="single"/>
          <w:lang w:eastAsia="zh-CN"/>
        </w:rPr>
        <w:t>气动开关蝶阀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B14606" w:rsidRPr="00732ED8" w:rsidRDefault="00B14606" w:rsidP="00732ED8">
      <w:pPr>
        <w:ind w:firstLineChars="200" w:firstLine="560"/>
        <w:rPr>
          <w:rFonts w:ascii="Times New Roman" w:hAnsi="ˎ̥"/>
          <w:sz w:val="28"/>
          <w:szCs w:val="28"/>
          <w:lang w:eastAsia="zh-CN"/>
        </w:rPr>
      </w:pPr>
    </w:p>
    <w:p w:rsidR="0054092C" w:rsidRDefault="002E77E2" w:rsidP="0054092C">
      <w:pPr>
        <w:widowControl/>
        <w:autoSpaceDE/>
        <w:autoSpaceDN/>
        <w:jc w:val="center"/>
        <w:rPr>
          <w:b/>
          <w:bCs/>
          <w:sz w:val="24"/>
          <w:szCs w:val="24"/>
          <w:lang w:eastAsia="zh-CN"/>
        </w:rPr>
      </w:pPr>
      <w:r>
        <w:rPr>
          <w:rFonts w:hint="eastAsia"/>
          <w:b/>
          <w:bCs/>
          <w:sz w:val="24"/>
          <w:szCs w:val="24"/>
          <w:lang w:eastAsia="zh-CN"/>
        </w:rPr>
        <w:t>仪表团队</w:t>
      </w:r>
      <w:r w:rsidR="00600255">
        <w:rPr>
          <w:rFonts w:hint="eastAsia"/>
          <w:b/>
          <w:bCs/>
          <w:sz w:val="24"/>
          <w:szCs w:val="24"/>
          <w:lang w:eastAsia="zh-CN"/>
        </w:rPr>
        <w:t>气动开关蝶阀</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441"/>
        <w:gridCol w:w="1134"/>
        <w:gridCol w:w="992"/>
        <w:gridCol w:w="850"/>
        <w:gridCol w:w="3402"/>
        <w:gridCol w:w="567"/>
        <w:gridCol w:w="709"/>
        <w:gridCol w:w="1134"/>
        <w:gridCol w:w="1276"/>
      </w:tblGrid>
      <w:tr w:rsidR="00151F65" w:rsidRPr="004F098B" w:rsidTr="00DA1BF3">
        <w:trPr>
          <w:trHeight w:val="645"/>
        </w:trPr>
        <w:tc>
          <w:tcPr>
            <w:tcW w:w="441"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r w:rsidRPr="004F098B">
              <w:rPr>
                <w:rFonts w:hint="eastAsia"/>
                <w:color w:val="000000"/>
                <w:sz w:val="21"/>
                <w:szCs w:val="21"/>
                <w:lang w:bidi="ar"/>
              </w:rPr>
              <w:t>序号</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请购单号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存货编码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名称</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r w:rsidRPr="004F098B">
              <w:rPr>
                <w:rFonts w:hint="eastAsia"/>
                <w:color w:val="000000"/>
                <w:sz w:val="21"/>
                <w:szCs w:val="21"/>
              </w:rPr>
              <w:t>规格</w:t>
            </w:r>
            <w:r>
              <w:rPr>
                <w:rFonts w:hint="eastAsia"/>
                <w:color w:val="000000"/>
                <w:sz w:val="21"/>
                <w:szCs w:val="21"/>
              </w:rPr>
              <w:t>型号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含税单价</w:t>
            </w:r>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含税总价</w:t>
            </w:r>
            <w:r w:rsidRPr="004F098B">
              <w:rPr>
                <w:rFonts w:hint="eastAsia"/>
                <w:color w:val="000000"/>
                <w:sz w:val="21"/>
                <w:szCs w:val="21"/>
                <w:lang w:eastAsia="zh-CN" w:bidi="ar"/>
              </w:rPr>
              <w:t>（元）</w:t>
            </w:r>
          </w:p>
        </w:tc>
      </w:tr>
      <w:tr w:rsidR="00574391" w:rsidRPr="004F098B" w:rsidTr="00D46C7F">
        <w:trPr>
          <w:trHeight w:val="429"/>
        </w:trPr>
        <w:tc>
          <w:tcPr>
            <w:tcW w:w="441" w:type="dxa"/>
            <w:tcBorders>
              <w:top w:val="single" w:sz="4" w:space="0" w:color="auto"/>
              <w:left w:val="single" w:sz="4" w:space="0" w:color="auto"/>
              <w:bottom w:val="single" w:sz="4" w:space="0" w:color="auto"/>
            </w:tcBorders>
            <w:shd w:val="clear" w:color="auto" w:fill="auto"/>
            <w:vAlign w:val="center"/>
          </w:tcPr>
          <w:p w:rsidR="00574391" w:rsidRPr="004F098B" w:rsidRDefault="00574391" w:rsidP="00574391">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4391" w:rsidRPr="00574391" w:rsidRDefault="00574391" w:rsidP="00574391">
            <w:pPr>
              <w:widowControl/>
              <w:autoSpaceDE/>
              <w:autoSpaceDN/>
              <w:jc w:val="center"/>
              <w:rPr>
                <w:rFonts w:asciiTheme="minorEastAsia" w:eastAsiaTheme="minorEastAsia" w:hAnsiTheme="minorEastAsia" w:cs="Arial"/>
                <w:sz w:val="18"/>
                <w:szCs w:val="18"/>
              </w:rPr>
            </w:pPr>
            <w:r w:rsidRPr="00574391">
              <w:rPr>
                <w:rFonts w:asciiTheme="minorEastAsia" w:eastAsiaTheme="minorEastAsia" w:hAnsiTheme="minorEastAsia" w:cs="Arial"/>
                <w:sz w:val="18"/>
                <w:szCs w:val="18"/>
              </w:rPr>
              <w:t>QG2402180030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4391" w:rsidRPr="00574391" w:rsidRDefault="00574391" w:rsidP="00574391">
            <w:pPr>
              <w:widowControl/>
              <w:autoSpaceDE/>
              <w:autoSpaceDN/>
              <w:jc w:val="center"/>
              <w:rPr>
                <w:rFonts w:asciiTheme="minorEastAsia" w:eastAsiaTheme="minorEastAsia" w:hAnsiTheme="minorEastAsia" w:cs="Arial"/>
                <w:sz w:val="18"/>
                <w:szCs w:val="18"/>
              </w:rPr>
            </w:pPr>
            <w:r w:rsidRPr="00574391">
              <w:rPr>
                <w:rFonts w:asciiTheme="minorEastAsia" w:eastAsiaTheme="minorEastAsia" w:hAnsiTheme="minorEastAsia" w:cs="Arial"/>
                <w:sz w:val="18"/>
                <w:szCs w:val="18"/>
              </w:rPr>
              <w:t>2719200674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4391" w:rsidRDefault="00574391" w:rsidP="00574391">
            <w:pPr>
              <w:widowControl/>
              <w:autoSpaceDE/>
              <w:autoSpaceDN/>
              <w:jc w:val="center"/>
              <w:rPr>
                <w:rFonts w:ascii="Arial" w:hAnsi="Arial" w:cs="Arial"/>
                <w:sz w:val="20"/>
                <w:szCs w:val="20"/>
                <w:lang w:eastAsia="zh-CN"/>
              </w:rPr>
            </w:pPr>
            <w:r>
              <w:rPr>
                <w:rFonts w:ascii="Arial" w:hAnsi="Arial" w:cs="Arial"/>
                <w:sz w:val="20"/>
                <w:szCs w:val="20"/>
              </w:rPr>
              <w:t>气动开关蝶阀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74391" w:rsidRDefault="00574391" w:rsidP="00574391">
            <w:pPr>
              <w:widowControl/>
              <w:autoSpaceDE/>
              <w:autoSpaceDN/>
              <w:jc w:val="center"/>
              <w:rPr>
                <w:rFonts w:ascii="Arial" w:hAnsi="Arial" w:cs="Arial"/>
                <w:sz w:val="20"/>
                <w:szCs w:val="20"/>
                <w:lang w:eastAsia="zh-CN"/>
              </w:rPr>
            </w:pPr>
            <w:r>
              <w:rPr>
                <w:rFonts w:ascii="Arial" w:hAnsi="Arial" w:cs="Arial"/>
                <w:sz w:val="20"/>
                <w:szCs w:val="20"/>
                <w:lang w:eastAsia="zh-CN"/>
              </w:rPr>
              <w:t>6</w:t>
            </w:r>
            <w:r>
              <w:rPr>
                <w:rFonts w:ascii="Arial" w:hAnsi="Arial" w:cs="Arial"/>
                <w:sz w:val="20"/>
                <w:szCs w:val="20"/>
                <w:lang w:eastAsia="zh-CN"/>
              </w:rPr>
              <w:t>英寸</w:t>
            </w:r>
            <w:r>
              <w:rPr>
                <w:rFonts w:ascii="Arial" w:hAnsi="Arial" w:cs="Arial"/>
                <w:sz w:val="20"/>
                <w:szCs w:val="20"/>
                <w:lang w:eastAsia="zh-CN"/>
              </w:rPr>
              <w:t>\150LB\</w:t>
            </w:r>
            <w:r>
              <w:rPr>
                <w:rFonts w:ascii="Arial" w:hAnsi="Arial" w:cs="Arial"/>
                <w:sz w:val="20"/>
                <w:szCs w:val="20"/>
                <w:lang w:eastAsia="zh-CN"/>
              </w:rPr>
              <w:t>阀体</w:t>
            </w:r>
            <w:r>
              <w:rPr>
                <w:rFonts w:ascii="Arial" w:hAnsi="Arial" w:cs="Arial"/>
                <w:sz w:val="20"/>
                <w:szCs w:val="20"/>
                <w:lang w:eastAsia="zh-CN"/>
              </w:rPr>
              <w:t>304</w:t>
            </w:r>
            <w:r>
              <w:rPr>
                <w:rFonts w:ascii="Arial" w:hAnsi="Arial" w:cs="Arial"/>
                <w:sz w:val="20"/>
                <w:szCs w:val="20"/>
                <w:lang w:eastAsia="zh-CN"/>
              </w:rPr>
              <w:t>内衬</w:t>
            </w:r>
            <w:r>
              <w:rPr>
                <w:rFonts w:ascii="Arial" w:hAnsi="Arial" w:cs="Arial"/>
                <w:sz w:val="20"/>
                <w:szCs w:val="20"/>
                <w:lang w:eastAsia="zh-CN"/>
              </w:rPr>
              <w:t>EPDM-white\</w:t>
            </w:r>
            <w:r>
              <w:rPr>
                <w:rFonts w:ascii="Arial" w:hAnsi="Arial" w:cs="Arial"/>
                <w:sz w:val="20"/>
                <w:szCs w:val="20"/>
                <w:lang w:eastAsia="zh-CN"/>
              </w:rPr>
              <w:t>双作用执行机构</w:t>
            </w:r>
            <w:r>
              <w:rPr>
                <w:rFonts w:ascii="Arial" w:hAnsi="Arial" w:cs="Arial"/>
                <w:sz w:val="20"/>
                <w:szCs w:val="20"/>
                <w:lang w:eastAsia="zh-CN"/>
              </w:rPr>
              <w:t>\</w:t>
            </w:r>
            <w:r>
              <w:rPr>
                <w:rFonts w:ascii="Arial" w:hAnsi="Arial" w:cs="Arial"/>
                <w:sz w:val="20"/>
                <w:szCs w:val="20"/>
                <w:lang w:eastAsia="zh-CN"/>
              </w:rPr>
              <w:t>气源供气为</w:t>
            </w:r>
            <w:r>
              <w:rPr>
                <w:rFonts w:ascii="Arial" w:hAnsi="Arial" w:cs="Arial"/>
                <w:sz w:val="20"/>
                <w:szCs w:val="20"/>
                <w:lang w:eastAsia="zh-CN"/>
              </w:rPr>
              <w:t>0.4MPA\</w:t>
            </w:r>
            <w:r>
              <w:rPr>
                <w:rFonts w:ascii="Arial" w:hAnsi="Arial" w:cs="Arial"/>
                <w:sz w:val="20"/>
                <w:szCs w:val="20"/>
                <w:lang w:eastAsia="zh-CN"/>
              </w:rPr>
              <w:t>带防爆电磁阀</w:t>
            </w:r>
            <w:r>
              <w:rPr>
                <w:rFonts w:ascii="Arial" w:hAnsi="Arial" w:cs="Arial"/>
                <w:sz w:val="20"/>
                <w:szCs w:val="20"/>
                <w:lang w:eastAsia="zh-CN"/>
              </w:rPr>
              <w:t>/</w:t>
            </w:r>
            <w:r>
              <w:rPr>
                <w:rFonts w:ascii="Arial" w:hAnsi="Arial" w:cs="Arial"/>
                <w:sz w:val="20"/>
                <w:szCs w:val="20"/>
                <w:lang w:eastAsia="zh-CN"/>
              </w:rPr>
              <w:t>反馈开关及气路管件</w:t>
            </w:r>
            <w:r>
              <w:rPr>
                <w:rFonts w:ascii="Arial" w:hAnsi="Arial" w:cs="Arial"/>
                <w:sz w:val="20"/>
                <w:szCs w:val="20"/>
                <w:lang w:eastAsia="zh-CN"/>
              </w:rPr>
              <w:t>\</w:t>
            </w:r>
            <w:r>
              <w:rPr>
                <w:rFonts w:ascii="Arial" w:hAnsi="Arial" w:cs="Arial"/>
                <w:sz w:val="20"/>
                <w:szCs w:val="20"/>
                <w:lang w:eastAsia="zh-CN"/>
              </w:rPr>
              <w:t>见数据表。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74391" w:rsidRDefault="00574391" w:rsidP="00574391">
            <w:pPr>
              <w:widowControl/>
              <w:autoSpaceDE/>
              <w:autoSpaceDN/>
              <w:jc w:val="center"/>
              <w:rPr>
                <w:rFonts w:ascii="Arial" w:hAnsi="Arial" w:cs="Arial"/>
                <w:sz w:val="20"/>
                <w:szCs w:val="20"/>
                <w:lang w:eastAsia="zh-CN"/>
              </w:rPr>
            </w:pPr>
            <w:r>
              <w:rPr>
                <w:rFonts w:ascii="Arial" w:hAnsi="Arial" w:cs="Arial"/>
                <w:sz w:val="20"/>
                <w:szCs w:val="20"/>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4391" w:rsidRDefault="00574391" w:rsidP="00574391">
            <w:pPr>
              <w:widowControl/>
              <w:autoSpaceDE/>
              <w:autoSpaceDN/>
              <w:jc w:val="center"/>
              <w:rPr>
                <w:rFonts w:ascii="Arial" w:hAnsi="Arial" w:cs="Arial"/>
                <w:sz w:val="20"/>
                <w:szCs w:val="20"/>
                <w:lang w:eastAsia="zh-CN"/>
              </w:rPr>
            </w:pPr>
            <w:r>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391" w:rsidRPr="00151F65" w:rsidRDefault="00574391" w:rsidP="00574391">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391" w:rsidRPr="00151F65" w:rsidRDefault="00574391" w:rsidP="00574391">
            <w:pPr>
              <w:jc w:val="center"/>
              <w:rPr>
                <w:rFonts w:asciiTheme="minorEastAsia" w:eastAsiaTheme="minorEastAsia" w:hAnsiTheme="minorEastAsia"/>
                <w:color w:val="000000"/>
                <w:sz w:val="18"/>
                <w:szCs w:val="18"/>
              </w:rPr>
            </w:pPr>
          </w:p>
        </w:tc>
      </w:tr>
      <w:tr w:rsidR="00574391" w:rsidRPr="004F098B" w:rsidTr="00D46C7F">
        <w:trPr>
          <w:trHeight w:val="429"/>
        </w:trPr>
        <w:tc>
          <w:tcPr>
            <w:tcW w:w="441" w:type="dxa"/>
            <w:tcBorders>
              <w:top w:val="single" w:sz="4" w:space="0" w:color="auto"/>
              <w:left w:val="single" w:sz="4" w:space="0" w:color="auto"/>
              <w:bottom w:val="single" w:sz="4" w:space="0" w:color="auto"/>
            </w:tcBorders>
            <w:shd w:val="clear" w:color="auto" w:fill="auto"/>
            <w:vAlign w:val="center"/>
          </w:tcPr>
          <w:p w:rsidR="00574391" w:rsidRPr="004F098B" w:rsidRDefault="00574391" w:rsidP="00574391">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574391" w:rsidRPr="00574391" w:rsidRDefault="00574391" w:rsidP="00574391">
            <w:pPr>
              <w:jc w:val="center"/>
              <w:rPr>
                <w:rFonts w:asciiTheme="minorEastAsia" w:eastAsiaTheme="minorEastAsia" w:hAnsiTheme="minorEastAsia" w:cs="Arial"/>
                <w:sz w:val="18"/>
                <w:szCs w:val="18"/>
              </w:rPr>
            </w:pPr>
            <w:r w:rsidRPr="00574391">
              <w:rPr>
                <w:rFonts w:asciiTheme="minorEastAsia" w:eastAsiaTheme="minorEastAsia" w:hAnsiTheme="minorEastAsia" w:cs="Arial"/>
                <w:sz w:val="18"/>
                <w:szCs w:val="18"/>
              </w:rPr>
              <w:t>QG2402180038</w:t>
            </w:r>
          </w:p>
        </w:tc>
        <w:tc>
          <w:tcPr>
            <w:tcW w:w="992" w:type="dxa"/>
            <w:tcBorders>
              <w:top w:val="nil"/>
              <w:left w:val="single" w:sz="4" w:space="0" w:color="auto"/>
              <w:bottom w:val="single" w:sz="4" w:space="0" w:color="auto"/>
              <w:right w:val="single" w:sz="4" w:space="0" w:color="auto"/>
            </w:tcBorders>
            <w:shd w:val="clear" w:color="auto" w:fill="auto"/>
            <w:vAlign w:val="center"/>
          </w:tcPr>
          <w:p w:rsidR="00574391" w:rsidRPr="00574391" w:rsidRDefault="00574391" w:rsidP="00574391">
            <w:pPr>
              <w:jc w:val="center"/>
              <w:rPr>
                <w:rFonts w:asciiTheme="minorEastAsia" w:eastAsiaTheme="minorEastAsia" w:hAnsiTheme="minorEastAsia" w:cs="Arial"/>
                <w:sz w:val="18"/>
                <w:szCs w:val="18"/>
              </w:rPr>
            </w:pPr>
            <w:r w:rsidRPr="00574391">
              <w:rPr>
                <w:rFonts w:asciiTheme="minorEastAsia" w:eastAsiaTheme="minorEastAsia" w:hAnsiTheme="minorEastAsia" w:cs="Arial"/>
                <w:sz w:val="18"/>
                <w:szCs w:val="18"/>
              </w:rPr>
              <w:t>2719200673</w:t>
            </w:r>
          </w:p>
        </w:tc>
        <w:tc>
          <w:tcPr>
            <w:tcW w:w="850" w:type="dxa"/>
            <w:tcBorders>
              <w:top w:val="nil"/>
              <w:left w:val="single" w:sz="4" w:space="0" w:color="auto"/>
              <w:bottom w:val="single" w:sz="4" w:space="0" w:color="auto"/>
              <w:right w:val="single" w:sz="4" w:space="0" w:color="auto"/>
            </w:tcBorders>
            <w:shd w:val="clear" w:color="auto" w:fill="auto"/>
            <w:vAlign w:val="center"/>
          </w:tcPr>
          <w:p w:rsidR="00574391" w:rsidRDefault="00574391" w:rsidP="00574391">
            <w:pPr>
              <w:jc w:val="center"/>
              <w:rPr>
                <w:rFonts w:ascii="Arial" w:hAnsi="Arial" w:cs="Arial"/>
                <w:sz w:val="20"/>
                <w:szCs w:val="20"/>
              </w:rPr>
            </w:pPr>
            <w:r>
              <w:rPr>
                <w:rFonts w:ascii="Arial" w:hAnsi="Arial" w:cs="Arial"/>
                <w:sz w:val="20"/>
                <w:szCs w:val="20"/>
              </w:rPr>
              <w:t>气动开关蝶阀</w:t>
            </w:r>
          </w:p>
        </w:tc>
        <w:tc>
          <w:tcPr>
            <w:tcW w:w="3402" w:type="dxa"/>
            <w:tcBorders>
              <w:top w:val="nil"/>
              <w:left w:val="single" w:sz="4" w:space="0" w:color="auto"/>
              <w:bottom w:val="single" w:sz="4" w:space="0" w:color="auto"/>
              <w:right w:val="single" w:sz="4" w:space="0" w:color="auto"/>
            </w:tcBorders>
            <w:shd w:val="clear" w:color="auto" w:fill="auto"/>
            <w:vAlign w:val="center"/>
          </w:tcPr>
          <w:p w:rsidR="00574391" w:rsidRDefault="00574391" w:rsidP="00574391">
            <w:pPr>
              <w:jc w:val="center"/>
              <w:rPr>
                <w:rFonts w:ascii="Arial" w:hAnsi="Arial" w:cs="Arial"/>
                <w:sz w:val="20"/>
                <w:szCs w:val="20"/>
                <w:lang w:eastAsia="zh-CN"/>
              </w:rPr>
            </w:pPr>
            <w:r>
              <w:rPr>
                <w:rFonts w:ascii="Arial" w:hAnsi="Arial" w:cs="Arial"/>
                <w:sz w:val="20"/>
                <w:szCs w:val="20"/>
                <w:lang w:eastAsia="zh-CN"/>
              </w:rPr>
              <w:t>8</w:t>
            </w:r>
            <w:r>
              <w:rPr>
                <w:rFonts w:ascii="Arial" w:hAnsi="Arial" w:cs="Arial"/>
                <w:sz w:val="20"/>
                <w:szCs w:val="20"/>
                <w:lang w:eastAsia="zh-CN"/>
              </w:rPr>
              <w:t>英寸</w:t>
            </w:r>
            <w:r>
              <w:rPr>
                <w:rFonts w:ascii="Arial" w:hAnsi="Arial" w:cs="Arial"/>
                <w:sz w:val="20"/>
                <w:szCs w:val="20"/>
                <w:lang w:eastAsia="zh-CN"/>
              </w:rPr>
              <w:t>\150LB\</w:t>
            </w:r>
            <w:r>
              <w:rPr>
                <w:rFonts w:ascii="Arial" w:hAnsi="Arial" w:cs="Arial"/>
                <w:sz w:val="20"/>
                <w:szCs w:val="20"/>
                <w:lang w:eastAsia="zh-CN"/>
              </w:rPr>
              <w:t>阀体</w:t>
            </w:r>
            <w:r>
              <w:rPr>
                <w:rFonts w:ascii="Arial" w:hAnsi="Arial" w:cs="Arial"/>
                <w:sz w:val="20"/>
                <w:szCs w:val="20"/>
                <w:lang w:eastAsia="zh-CN"/>
              </w:rPr>
              <w:t>304</w:t>
            </w:r>
            <w:r>
              <w:rPr>
                <w:rFonts w:ascii="Arial" w:hAnsi="Arial" w:cs="Arial"/>
                <w:sz w:val="20"/>
                <w:szCs w:val="20"/>
                <w:lang w:eastAsia="zh-CN"/>
              </w:rPr>
              <w:t>内衬</w:t>
            </w:r>
            <w:r>
              <w:rPr>
                <w:rFonts w:ascii="Arial" w:hAnsi="Arial" w:cs="Arial"/>
                <w:sz w:val="20"/>
                <w:szCs w:val="20"/>
                <w:lang w:eastAsia="zh-CN"/>
              </w:rPr>
              <w:t>EPDM-white\</w:t>
            </w:r>
            <w:r>
              <w:rPr>
                <w:rFonts w:ascii="Arial" w:hAnsi="Arial" w:cs="Arial"/>
                <w:sz w:val="20"/>
                <w:szCs w:val="20"/>
                <w:lang w:eastAsia="zh-CN"/>
              </w:rPr>
              <w:t>双作用执行机构</w:t>
            </w:r>
            <w:r>
              <w:rPr>
                <w:rFonts w:ascii="Arial" w:hAnsi="Arial" w:cs="Arial"/>
                <w:sz w:val="20"/>
                <w:szCs w:val="20"/>
                <w:lang w:eastAsia="zh-CN"/>
              </w:rPr>
              <w:t>\</w:t>
            </w:r>
            <w:r>
              <w:rPr>
                <w:rFonts w:ascii="Arial" w:hAnsi="Arial" w:cs="Arial"/>
                <w:sz w:val="20"/>
                <w:szCs w:val="20"/>
                <w:lang w:eastAsia="zh-CN"/>
              </w:rPr>
              <w:t>气源供气为</w:t>
            </w:r>
            <w:r>
              <w:rPr>
                <w:rFonts w:ascii="Arial" w:hAnsi="Arial" w:cs="Arial"/>
                <w:sz w:val="20"/>
                <w:szCs w:val="20"/>
                <w:lang w:eastAsia="zh-CN"/>
              </w:rPr>
              <w:t>0.4MPA\</w:t>
            </w:r>
            <w:r>
              <w:rPr>
                <w:rFonts w:ascii="Arial" w:hAnsi="Arial" w:cs="Arial"/>
                <w:sz w:val="20"/>
                <w:szCs w:val="20"/>
                <w:lang w:eastAsia="zh-CN"/>
              </w:rPr>
              <w:t>带防爆电磁阀</w:t>
            </w:r>
            <w:r>
              <w:rPr>
                <w:rFonts w:ascii="Arial" w:hAnsi="Arial" w:cs="Arial"/>
                <w:sz w:val="20"/>
                <w:szCs w:val="20"/>
                <w:lang w:eastAsia="zh-CN"/>
              </w:rPr>
              <w:t>/</w:t>
            </w:r>
            <w:r>
              <w:rPr>
                <w:rFonts w:ascii="Arial" w:hAnsi="Arial" w:cs="Arial"/>
                <w:sz w:val="20"/>
                <w:szCs w:val="20"/>
                <w:lang w:eastAsia="zh-CN"/>
              </w:rPr>
              <w:t>反馈开关及气路管件</w:t>
            </w:r>
            <w:r>
              <w:rPr>
                <w:rFonts w:ascii="Arial" w:hAnsi="Arial" w:cs="Arial"/>
                <w:sz w:val="20"/>
                <w:szCs w:val="20"/>
                <w:lang w:eastAsia="zh-CN"/>
              </w:rPr>
              <w:t>\</w:t>
            </w:r>
            <w:r>
              <w:rPr>
                <w:rFonts w:ascii="Arial" w:hAnsi="Arial" w:cs="Arial"/>
                <w:sz w:val="20"/>
                <w:szCs w:val="20"/>
                <w:lang w:eastAsia="zh-CN"/>
              </w:rPr>
              <w:t>见数据表。</w:t>
            </w:r>
          </w:p>
        </w:tc>
        <w:tc>
          <w:tcPr>
            <w:tcW w:w="567" w:type="dxa"/>
            <w:tcBorders>
              <w:top w:val="nil"/>
              <w:left w:val="single" w:sz="4" w:space="0" w:color="auto"/>
              <w:bottom w:val="single" w:sz="4" w:space="0" w:color="auto"/>
              <w:right w:val="single" w:sz="4" w:space="0" w:color="auto"/>
            </w:tcBorders>
            <w:shd w:val="clear" w:color="auto" w:fill="auto"/>
            <w:vAlign w:val="center"/>
          </w:tcPr>
          <w:p w:rsidR="00574391" w:rsidRDefault="00574391" w:rsidP="00574391">
            <w:pPr>
              <w:jc w:val="center"/>
              <w:rPr>
                <w:rFonts w:ascii="Arial" w:hAnsi="Arial" w:cs="Arial"/>
                <w:sz w:val="20"/>
                <w:szCs w:val="20"/>
              </w:rPr>
            </w:pPr>
            <w:r>
              <w:rPr>
                <w:rFonts w:ascii="Arial" w:hAnsi="Arial" w:cs="Arial"/>
                <w:sz w:val="20"/>
                <w:szCs w:val="20"/>
              </w:rPr>
              <w:t>台</w:t>
            </w:r>
          </w:p>
        </w:tc>
        <w:tc>
          <w:tcPr>
            <w:tcW w:w="709" w:type="dxa"/>
            <w:tcBorders>
              <w:top w:val="nil"/>
              <w:left w:val="single" w:sz="4" w:space="0" w:color="auto"/>
              <w:bottom w:val="single" w:sz="4" w:space="0" w:color="auto"/>
              <w:right w:val="single" w:sz="4" w:space="0" w:color="auto"/>
            </w:tcBorders>
            <w:shd w:val="clear" w:color="auto" w:fill="auto"/>
            <w:vAlign w:val="center"/>
          </w:tcPr>
          <w:p w:rsidR="00574391" w:rsidRDefault="00574391" w:rsidP="00574391">
            <w:pPr>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391" w:rsidRPr="00151F65" w:rsidRDefault="00574391" w:rsidP="00574391">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391" w:rsidRPr="00151F65" w:rsidRDefault="00574391" w:rsidP="00574391">
            <w:pPr>
              <w:jc w:val="center"/>
              <w:rPr>
                <w:rFonts w:asciiTheme="minorEastAsia" w:eastAsiaTheme="minorEastAsia" w:hAnsiTheme="minorEastAsia"/>
                <w:color w:val="000000"/>
                <w:sz w:val="18"/>
                <w:szCs w:val="18"/>
              </w:rPr>
            </w:pPr>
          </w:p>
        </w:tc>
      </w:tr>
      <w:tr w:rsidR="00F81571" w:rsidRPr="004F098B" w:rsidTr="00DA1BF3">
        <w:trPr>
          <w:trHeight w:val="554"/>
        </w:trPr>
        <w:tc>
          <w:tcPr>
            <w:tcW w:w="15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524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（大写）</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713EAF">
              <w:rPr>
                <w:rFonts w:asciiTheme="minorEastAsia" w:eastAsiaTheme="minorEastAsia" w:hAnsiTheme="minorEastAsia" w:hint="eastAsia"/>
                <w:color w:val="000000"/>
                <w:sz w:val="24"/>
                <w:szCs w:val="24"/>
                <w:lang w:eastAsia="zh-CN"/>
              </w:rPr>
              <w:t>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574391" w:rsidP="00A06911">
            <w:pPr>
              <w:jc w:val="center"/>
              <w:rPr>
                <w:rFonts w:asciiTheme="minorEastAsia" w:eastAsiaTheme="minorEastAsia" w:hAnsiTheme="minorEastAsia"/>
                <w:color w:val="000000"/>
                <w:sz w:val="24"/>
                <w:szCs w:val="24"/>
                <w:lang w:eastAsia="zh-CN"/>
              </w:rPr>
            </w:pPr>
            <w:r>
              <w:rPr>
                <w:rFonts w:ascii="Arial" w:hAnsi="Arial" w:cs="Arial"/>
                <w:sz w:val="20"/>
                <w:szCs w:val="20"/>
              </w:rPr>
              <w:t>7</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1"/>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713EAF">
              <w:rPr>
                <w:rFonts w:hint="eastAsia"/>
                <w:b/>
                <w:bCs/>
              </w:rPr>
              <w:t>随附“</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A06911" w:rsidRDefault="00986280" w:rsidP="00713EAF">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E79" w:rsidRDefault="000F6E79">
      <w:r>
        <w:separator/>
      </w:r>
    </w:p>
  </w:endnote>
  <w:endnote w:type="continuationSeparator" w:id="0">
    <w:p w:rsidR="000F6E79" w:rsidRDefault="000F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5246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52464">
              <w:rPr>
                <w:b/>
                <w:bCs/>
                <w:noProof/>
              </w:rPr>
              <w:t>22</w:t>
            </w:r>
            <w:r>
              <w:rPr>
                <w:b/>
                <w:bCs/>
                <w:sz w:val="24"/>
                <w:szCs w:val="24"/>
              </w:rPr>
              <w:fldChar w:fldCharType="end"/>
            </w:r>
          </w:p>
        </w:sdtContent>
      </w:sdt>
    </w:sdtContent>
  </w:sdt>
  <w:p w:rsidR="00457563" w:rsidRDefault="004575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52464">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52464">
              <w:rPr>
                <w:b/>
                <w:bCs/>
                <w:noProof/>
              </w:rPr>
              <w:t>22</w:t>
            </w:r>
            <w:r>
              <w:rPr>
                <w:b/>
                <w:bCs/>
                <w:sz w:val="24"/>
                <w:szCs w:val="24"/>
              </w:rPr>
              <w:fldChar w:fldCharType="end"/>
            </w:r>
          </w:p>
        </w:sdtContent>
      </w:sdt>
    </w:sdtContent>
  </w:sdt>
  <w:p w:rsidR="00457563" w:rsidRDefault="0045756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3" w:rsidRDefault="00457563">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563" w:rsidRDefault="0045756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457563" w:rsidRDefault="00457563">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457563" w:rsidRDefault="00457563">
        <w:pPr>
          <w:pStyle w:val="af"/>
          <w:jc w:val="center"/>
        </w:pPr>
        <w:r>
          <w:fldChar w:fldCharType="begin"/>
        </w:r>
        <w:r>
          <w:instrText>PAGE   \* MERGEFORMAT</w:instrText>
        </w:r>
        <w:r>
          <w:fldChar w:fldCharType="separate"/>
        </w:r>
        <w:r w:rsidR="00552464" w:rsidRPr="00552464">
          <w:rPr>
            <w:noProof/>
            <w:lang w:val="zh-CN" w:eastAsia="zh-CN"/>
          </w:rPr>
          <w:t>20</w:t>
        </w:r>
        <w:r>
          <w:fldChar w:fldCharType="end"/>
        </w:r>
      </w:p>
    </w:sdtContent>
  </w:sdt>
  <w:p w:rsidR="00457563" w:rsidRDefault="0045756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E79" w:rsidRDefault="000F6E79">
      <w:r>
        <w:separator/>
      </w:r>
    </w:p>
  </w:footnote>
  <w:footnote w:type="continuationSeparator" w:id="0">
    <w:p w:rsidR="000F6E79" w:rsidRDefault="000F6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0F6E79"/>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52EF"/>
    <w:rsid w:val="00177E03"/>
    <w:rsid w:val="0018116F"/>
    <w:rsid w:val="00182B0E"/>
    <w:rsid w:val="00185C58"/>
    <w:rsid w:val="001861E4"/>
    <w:rsid w:val="00190B05"/>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10DEB"/>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3556"/>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A1B16"/>
    <w:rsid w:val="003B3C4F"/>
    <w:rsid w:val="003B3F6B"/>
    <w:rsid w:val="003B6804"/>
    <w:rsid w:val="003B7CBD"/>
    <w:rsid w:val="003C1AF2"/>
    <w:rsid w:val="003C4CAE"/>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1FE2"/>
    <w:rsid w:val="00432036"/>
    <w:rsid w:val="00437706"/>
    <w:rsid w:val="00437CA2"/>
    <w:rsid w:val="00457563"/>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2464"/>
    <w:rsid w:val="00555E59"/>
    <w:rsid w:val="00564136"/>
    <w:rsid w:val="00565CF8"/>
    <w:rsid w:val="00574391"/>
    <w:rsid w:val="00574DAE"/>
    <w:rsid w:val="00575B7E"/>
    <w:rsid w:val="0057705C"/>
    <w:rsid w:val="00581B11"/>
    <w:rsid w:val="0058671D"/>
    <w:rsid w:val="00593DEA"/>
    <w:rsid w:val="00595F8F"/>
    <w:rsid w:val="005A4D52"/>
    <w:rsid w:val="005B4BA0"/>
    <w:rsid w:val="005B6211"/>
    <w:rsid w:val="005C6A76"/>
    <w:rsid w:val="005D3128"/>
    <w:rsid w:val="005D5BB2"/>
    <w:rsid w:val="005E2211"/>
    <w:rsid w:val="005E2CFD"/>
    <w:rsid w:val="005E2EB3"/>
    <w:rsid w:val="005E7AF2"/>
    <w:rsid w:val="005F21D1"/>
    <w:rsid w:val="005F32BA"/>
    <w:rsid w:val="005F4BA4"/>
    <w:rsid w:val="00600255"/>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948"/>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4110"/>
    <w:rsid w:val="007F61D0"/>
    <w:rsid w:val="007F78F1"/>
    <w:rsid w:val="00803D71"/>
    <w:rsid w:val="00804A52"/>
    <w:rsid w:val="00804C93"/>
    <w:rsid w:val="00811DBA"/>
    <w:rsid w:val="008263B0"/>
    <w:rsid w:val="00826D77"/>
    <w:rsid w:val="008279D0"/>
    <w:rsid w:val="00831788"/>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86EBC"/>
    <w:rsid w:val="00892A2A"/>
    <w:rsid w:val="00895AAC"/>
    <w:rsid w:val="008A20B3"/>
    <w:rsid w:val="008A28CB"/>
    <w:rsid w:val="008B4179"/>
    <w:rsid w:val="008C03C3"/>
    <w:rsid w:val="008E1585"/>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3B9F"/>
    <w:rsid w:val="00934794"/>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4606"/>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7"/>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DEA"/>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D05A49"/>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xqy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A9583-DFA9-4A50-B74F-FECC92FE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22</Pages>
  <Words>1178</Words>
  <Characters>6721</Characters>
  <Application>Microsoft Office Word</Application>
  <DocSecurity>0</DocSecurity>
  <Lines>56</Lines>
  <Paragraphs>15</Paragraphs>
  <ScaleCrop>false</ScaleCrop>
  <Company>福化环保</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11</cp:revision>
  <dcterms:created xsi:type="dcterms:W3CDTF">2024-01-12T06:39:00Z</dcterms:created>
  <dcterms:modified xsi:type="dcterms:W3CDTF">2024-03-05T06:01:00Z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