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45" w:rsidRPr="001C05D1" w:rsidRDefault="007261DB" w:rsidP="001C05D1">
      <w:pPr>
        <w:pStyle w:val="Default"/>
        <w:snapToGrid w:val="0"/>
        <w:spacing w:line="360" w:lineRule="auto"/>
        <w:jc w:val="center"/>
        <w:rPr>
          <w:rFonts w:asciiTheme="majorEastAsia" w:eastAsiaTheme="majorEastAsia" w:hAnsiTheme="majorEastAsia"/>
          <w:b/>
          <w:bCs/>
          <w:color w:val="auto"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bCs/>
          <w:color w:val="auto"/>
          <w:sz w:val="32"/>
          <w:szCs w:val="28"/>
        </w:rPr>
        <w:t>凝析油加氢循环氢压缩机</w:t>
      </w:r>
      <w:r w:rsidR="001964FB">
        <w:rPr>
          <w:rFonts w:asciiTheme="majorEastAsia" w:eastAsiaTheme="majorEastAsia" w:hAnsiTheme="majorEastAsia" w:hint="eastAsia"/>
          <w:b/>
          <w:bCs/>
          <w:color w:val="auto"/>
          <w:sz w:val="32"/>
          <w:szCs w:val="28"/>
        </w:rPr>
        <w:t>组</w:t>
      </w:r>
      <w:r w:rsidR="00F10345" w:rsidRPr="001C05D1">
        <w:rPr>
          <w:rFonts w:asciiTheme="majorEastAsia" w:eastAsiaTheme="majorEastAsia" w:hAnsiTheme="majorEastAsia" w:hint="eastAsia"/>
          <w:b/>
          <w:bCs/>
          <w:color w:val="auto"/>
          <w:sz w:val="32"/>
          <w:szCs w:val="28"/>
        </w:rPr>
        <w:t>采购说明</w:t>
      </w:r>
    </w:p>
    <w:p w:rsidR="00F10345" w:rsidRPr="001C05D1" w:rsidRDefault="00F10345" w:rsidP="00EE0EF1">
      <w:pPr>
        <w:pStyle w:val="CM7"/>
        <w:adjustRightInd w:val="0"/>
        <w:snapToGrid w:val="0"/>
        <w:spacing w:beforeLines="50" w:before="120" w:after="0" w:line="360" w:lineRule="auto"/>
        <w:ind w:firstLineChars="100" w:firstLine="321"/>
        <w:rPr>
          <w:rFonts w:asciiTheme="majorEastAsia" w:eastAsiaTheme="majorEastAsia" w:hAnsiTheme="majorEastAsia"/>
          <w:b/>
          <w:color w:val="auto"/>
          <w:sz w:val="32"/>
          <w:szCs w:val="28"/>
        </w:rPr>
      </w:pPr>
      <w:r w:rsidRPr="001C05D1">
        <w:rPr>
          <w:rFonts w:asciiTheme="majorEastAsia" w:eastAsiaTheme="majorEastAsia" w:hAnsiTheme="majorEastAsia"/>
          <w:b/>
          <w:bCs/>
          <w:color w:val="auto"/>
          <w:sz w:val="32"/>
          <w:szCs w:val="28"/>
        </w:rPr>
        <w:t>一</w:t>
      </w:r>
      <w:r w:rsidRPr="001C05D1">
        <w:rPr>
          <w:rFonts w:asciiTheme="majorEastAsia" w:eastAsiaTheme="majorEastAsia" w:hAnsiTheme="majorEastAsia" w:hint="eastAsia"/>
          <w:b/>
          <w:bCs/>
          <w:color w:val="auto"/>
          <w:sz w:val="32"/>
          <w:szCs w:val="28"/>
        </w:rPr>
        <w:t>、</w:t>
      </w:r>
      <w:r w:rsidRPr="001C05D1">
        <w:rPr>
          <w:rFonts w:asciiTheme="majorEastAsia" w:eastAsiaTheme="majorEastAsia" w:hAnsiTheme="majorEastAsia" w:hint="eastAsia"/>
          <w:b/>
          <w:sz w:val="32"/>
          <w:szCs w:val="28"/>
        </w:rPr>
        <w:t>概况</w:t>
      </w:r>
    </w:p>
    <w:p w:rsidR="00F10345" w:rsidRPr="00D51BE0" w:rsidRDefault="00F10345" w:rsidP="00F10345">
      <w:pPr>
        <w:pStyle w:val="CM7"/>
        <w:adjustRightInd w:val="0"/>
        <w:snapToGrid w:val="0"/>
        <w:spacing w:after="0" w:line="360" w:lineRule="auto"/>
        <w:ind w:firstLineChars="300" w:firstLine="840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D51BE0">
        <w:rPr>
          <w:rFonts w:asciiTheme="majorEastAsia" w:eastAsiaTheme="majorEastAsia" w:hAnsiTheme="majorEastAsia"/>
          <w:color w:val="auto"/>
          <w:sz w:val="28"/>
          <w:szCs w:val="28"/>
        </w:rPr>
        <w:t>1</w:t>
      </w:r>
      <w:r w:rsidRPr="00D51BE0">
        <w:rPr>
          <w:rFonts w:asciiTheme="majorEastAsia" w:eastAsiaTheme="majorEastAsia" w:hAnsiTheme="majorEastAsia" w:hint="eastAsia"/>
          <w:color w:val="auto"/>
          <w:sz w:val="28"/>
          <w:szCs w:val="28"/>
        </w:rPr>
        <w:t>、项目名称：</w:t>
      </w:r>
      <w:r w:rsidR="001964FB">
        <w:rPr>
          <w:rFonts w:asciiTheme="majorEastAsia" w:eastAsiaTheme="majorEastAsia" w:hAnsiTheme="majorEastAsia" w:hint="eastAsia"/>
          <w:color w:val="auto"/>
          <w:sz w:val="28"/>
          <w:szCs w:val="28"/>
        </w:rPr>
        <w:t>循环氢压缩机组轴瓦</w:t>
      </w:r>
      <w:r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采购</w:t>
      </w:r>
    </w:p>
    <w:p w:rsidR="00D75BBF" w:rsidRPr="00D75BBF" w:rsidRDefault="00F10345" w:rsidP="00D75BBF">
      <w:pPr>
        <w:pStyle w:val="CM7"/>
        <w:adjustRightInd w:val="0"/>
        <w:snapToGrid w:val="0"/>
        <w:spacing w:after="0" w:line="360" w:lineRule="auto"/>
        <w:ind w:firstLineChars="300" w:firstLine="840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D51BE0">
        <w:rPr>
          <w:rFonts w:asciiTheme="majorEastAsia" w:eastAsiaTheme="majorEastAsia" w:hAnsiTheme="majorEastAsia"/>
          <w:color w:val="auto"/>
          <w:sz w:val="28"/>
          <w:szCs w:val="28"/>
        </w:rPr>
        <w:t>2</w:t>
      </w:r>
      <w:r w:rsidRPr="00D51BE0">
        <w:rPr>
          <w:rFonts w:asciiTheme="majorEastAsia" w:eastAsiaTheme="majorEastAsia" w:hAnsiTheme="majorEastAsia" w:hint="eastAsia"/>
          <w:color w:val="auto"/>
          <w:sz w:val="28"/>
          <w:szCs w:val="28"/>
        </w:rPr>
        <w:t>、业主（或甲方）：</w:t>
      </w:r>
      <w:r w:rsidR="007261DB">
        <w:rPr>
          <w:rFonts w:asciiTheme="majorEastAsia" w:eastAsiaTheme="majorEastAsia" w:hAnsiTheme="majorEastAsia" w:hint="eastAsia"/>
          <w:color w:val="auto"/>
          <w:sz w:val="28"/>
          <w:szCs w:val="28"/>
        </w:rPr>
        <w:t>福建福海创石油化工有限公司</w:t>
      </w:r>
    </w:p>
    <w:p w:rsidR="00F10345" w:rsidRDefault="009450A9" w:rsidP="00F10345">
      <w:pPr>
        <w:pStyle w:val="Default"/>
        <w:snapToGrid w:val="0"/>
        <w:spacing w:line="360" w:lineRule="auto"/>
        <w:ind w:firstLineChars="300" w:firstLine="840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/>
          <w:color w:val="auto"/>
          <w:sz w:val="28"/>
          <w:szCs w:val="28"/>
        </w:rPr>
        <w:t>3、</w:t>
      </w:r>
      <w:r w:rsid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乙方</w:t>
      </w:r>
      <w:r w:rsidR="00F10345" w:rsidRPr="00D51BE0">
        <w:rPr>
          <w:rFonts w:asciiTheme="majorEastAsia" w:eastAsiaTheme="majorEastAsia" w:hAnsiTheme="majorEastAsia" w:hint="eastAsia"/>
          <w:color w:val="auto"/>
          <w:sz w:val="28"/>
          <w:szCs w:val="28"/>
        </w:rPr>
        <w:t>：</w:t>
      </w:r>
      <w:r w:rsid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投标厂商</w:t>
      </w:r>
    </w:p>
    <w:p w:rsidR="00D75BBF" w:rsidRPr="00F10345" w:rsidRDefault="00D75BBF" w:rsidP="00F10345">
      <w:pPr>
        <w:pStyle w:val="Default"/>
        <w:snapToGrid w:val="0"/>
        <w:spacing w:line="360" w:lineRule="auto"/>
        <w:ind w:firstLineChars="300" w:firstLine="840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4、</w:t>
      </w:r>
      <w:r w:rsidRPr="00D51BE0">
        <w:rPr>
          <w:rFonts w:asciiTheme="majorEastAsia" w:eastAsiaTheme="majorEastAsia" w:hAnsiTheme="majorEastAsia" w:hint="eastAsia"/>
          <w:color w:val="auto"/>
          <w:sz w:val="28"/>
          <w:szCs w:val="28"/>
        </w:rPr>
        <w:t>地点：福建省漳州市古雷开发区腾龙路86号</w:t>
      </w:r>
    </w:p>
    <w:p w:rsidR="00F10345" w:rsidRPr="001C05D1" w:rsidRDefault="00F10345" w:rsidP="00EE0EF1">
      <w:pPr>
        <w:pStyle w:val="CM7"/>
        <w:adjustRightInd w:val="0"/>
        <w:snapToGrid w:val="0"/>
        <w:spacing w:beforeLines="50" w:before="120" w:after="0" w:line="360" w:lineRule="auto"/>
        <w:ind w:firstLineChars="100" w:firstLine="321"/>
        <w:rPr>
          <w:rFonts w:asciiTheme="majorEastAsia" w:eastAsiaTheme="majorEastAsia" w:hAnsiTheme="majorEastAsia"/>
          <w:b/>
          <w:color w:val="auto"/>
          <w:sz w:val="32"/>
          <w:szCs w:val="28"/>
        </w:rPr>
      </w:pPr>
      <w:r w:rsidRPr="001C05D1">
        <w:rPr>
          <w:rFonts w:asciiTheme="majorEastAsia" w:eastAsiaTheme="majorEastAsia" w:hAnsiTheme="majorEastAsia" w:hint="eastAsia"/>
          <w:b/>
          <w:sz w:val="32"/>
          <w:szCs w:val="28"/>
        </w:rPr>
        <w:t>二、</w:t>
      </w:r>
      <w:r w:rsidRPr="001C05D1">
        <w:rPr>
          <w:rFonts w:asciiTheme="majorEastAsia" w:eastAsiaTheme="majorEastAsia" w:hAnsiTheme="majorEastAsia"/>
          <w:b/>
          <w:sz w:val="32"/>
          <w:szCs w:val="28"/>
        </w:rPr>
        <w:t xml:space="preserve"> </w:t>
      </w:r>
      <w:r w:rsidRPr="001C05D1">
        <w:rPr>
          <w:rFonts w:asciiTheme="majorEastAsia" w:eastAsiaTheme="majorEastAsia" w:hAnsiTheme="majorEastAsia"/>
          <w:b/>
          <w:color w:val="auto"/>
          <w:sz w:val="32"/>
          <w:szCs w:val="28"/>
        </w:rPr>
        <w:t xml:space="preserve"> </w:t>
      </w:r>
      <w:r w:rsidRPr="001C05D1">
        <w:rPr>
          <w:rFonts w:asciiTheme="majorEastAsia" w:eastAsiaTheme="majorEastAsia" w:hAnsiTheme="majorEastAsia" w:hint="eastAsia"/>
          <w:b/>
          <w:sz w:val="32"/>
          <w:szCs w:val="28"/>
        </w:rPr>
        <w:t>投标</w:t>
      </w:r>
      <w:r w:rsidR="009450A9" w:rsidRPr="001C05D1">
        <w:rPr>
          <w:rFonts w:asciiTheme="majorEastAsia" w:eastAsiaTheme="majorEastAsia" w:hAnsiTheme="majorEastAsia" w:hint="eastAsia"/>
          <w:b/>
          <w:sz w:val="32"/>
          <w:szCs w:val="28"/>
        </w:rPr>
        <w:t>厂商</w:t>
      </w:r>
      <w:r w:rsidRPr="001C05D1">
        <w:rPr>
          <w:rFonts w:asciiTheme="majorEastAsia" w:eastAsiaTheme="majorEastAsia" w:hAnsiTheme="majorEastAsia" w:hint="eastAsia"/>
          <w:b/>
          <w:sz w:val="32"/>
          <w:szCs w:val="28"/>
        </w:rPr>
        <w:t>要求</w:t>
      </w:r>
    </w:p>
    <w:p w:rsidR="00F10345" w:rsidRPr="00D75BBF" w:rsidRDefault="00F10345" w:rsidP="00F10345">
      <w:pPr>
        <w:pStyle w:val="CM7"/>
        <w:numPr>
          <w:ilvl w:val="0"/>
          <w:numId w:val="3"/>
        </w:numPr>
        <w:adjustRightInd w:val="0"/>
        <w:snapToGrid w:val="0"/>
        <w:spacing w:after="0" w:line="360" w:lineRule="auto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D51BE0">
        <w:rPr>
          <w:rFonts w:asciiTheme="majorEastAsia" w:eastAsiaTheme="majorEastAsia" w:hAnsiTheme="majorEastAsia" w:hint="eastAsia"/>
          <w:color w:val="auto"/>
          <w:sz w:val="28"/>
          <w:szCs w:val="28"/>
        </w:rPr>
        <w:t>要具</w:t>
      </w:r>
      <w:r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有采购</w:t>
      </w:r>
      <w:r w:rsidR="006712D3"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轴瓦设计</w:t>
      </w:r>
      <w:r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、加工制造与组装能力；</w:t>
      </w:r>
    </w:p>
    <w:p w:rsidR="00F10345" w:rsidRPr="00D75BBF" w:rsidRDefault="00F10345" w:rsidP="00F10345">
      <w:pPr>
        <w:pStyle w:val="CM7"/>
        <w:numPr>
          <w:ilvl w:val="0"/>
          <w:numId w:val="3"/>
        </w:numPr>
        <w:adjustRightInd w:val="0"/>
        <w:snapToGrid w:val="0"/>
        <w:spacing w:after="0" w:line="360" w:lineRule="auto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提供</w:t>
      </w:r>
      <w:r w:rsidR="006712D3"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相近的</w:t>
      </w:r>
      <w:r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轴瓦采购</w:t>
      </w:r>
      <w:r w:rsidR="006712D3"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合同</w:t>
      </w:r>
      <w:r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和供货业绩；</w:t>
      </w:r>
    </w:p>
    <w:p w:rsidR="00F10345" w:rsidRPr="00D75BBF" w:rsidRDefault="00F10345" w:rsidP="00F10345">
      <w:pPr>
        <w:pStyle w:val="CM7"/>
        <w:numPr>
          <w:ilvl w:val="0"/>
          <w:numId w:val="3"/>
        </w:numPr>
        <w:adjustRightInd w:val="0"/>
        <w:snapToGrid w:val="0"/>
        <w:spacing w:after="0" w:line="360" w:lineRule="auto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需先察看确认待采购</w:t>
      </w:r>
      <w:r w:rsidR="006712D3"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工件</w:t>
      </w:r>
      <w:r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的情况；</w:t>
      </w:r>
    </w:p>
    <w:p w:rsidR="00F10345" w:rsidRPr="00D51BE0" w:rsidRDefault="00D75BBF" w:rsidP="00F10345">
      <w:pPr>
        <w:pStyle w:val="CM7"/>
        <w:numPr>
          <w:ilvl w:val="0"/>
          <w:numId w:val="3"/>
        </w:numPr>
        <w:adjustRightInd w:val="0"/>
        <w:snapToGrid w:val="0"/>
        <w:spacing w:after="0" w:line="360" w:lineRule="auto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轴瓦清理、包装及运输等全部由乙方</w:t>
      </w:r>
      <w:r w:rsidR="00F10345" w:rsidRPr="00D51BE0">
        <w:rPr>
          <w:rFonts w:asciiTheme="majorEastAsia" w:eastAsiaTheme="majorEastAsia" w:hAnsiTheme="majorEastAsia" w:hint="eastAsia"/>
          <w:color w:val="auto"/>
          <w:sz w:val="28"/>
          <w:szCs w:val="28"/>
        </w:rPr>
        <w:t>负责；</w:t>
      </w:r>
    </w:p>
    <w:p w:rsidR="00F10345" w:rsidRDefault="00F10345" w:rsidP="00F10345">
      <w:pPr>
        <w:pStyle w:val="CM7"/>
        <w:numPr>
          <w:ilvl w:val="0"/>
          <w:numId w:val="3"/>
        </w:numPr>
        <w:adjustRightInd w:val="0"/>
        <w:snapToGrid w:val="0"/>
        <w:spacing w:after="0" w:line="360" w:lineRule="auto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D51BE0">
        <w:rPr>
          <w:rFonts w:asciiTheme="majorEastAsia" w:eastAsiaTheme="majorEastAsia" w:hAnsiTheme="majorEastAsia" w:hint="eastAsia"/>
          <w:color w:val="auto"/>
          <w:sz w:val="28"/>
          <w:szCs w:val="28"/>
        </w:rPr>
        <w:t>需提供一份完整的交工资料，包含检修记录（采购内容、采购结果测量记录、检测报告），采购合格证、及使用相关材料质量证明等，</w:t>
      </w:r>
      <w:r w:rsidRPr="00D51BE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详细图纸作为验收资料之一</w:t>
      </w:r>
      <w:r w:rsidRPr="00D51BE0">
        <w:rPr>
          <w:rFonts w:asciiTheme="majorEastAsia" w:eastAsiaTheme="majorEastAsia" w:hAnsiTheme="majorEastAsia" w:hint="eastAsia"/>
          <w:color w:val="auto"/>
          <w:sz w:val="28"/>
          <w:szCs w:val="28"/>
        </w:rPr>
        <w:t>。</w:t>
      </w:r>
    </w:p>
    <w:p w:rsidR="00F10345" w:rsidRPr="00F60F06" w:rsidRDefault="00F10345" w:rsidP="00F10345">
      <w:pPr>
        <w:pStyle w:val="CM7"/>
        <w:adjustRightInd w:val="0"/>
        <w:snapToGrid w:val="0"/>
        <w:spacing w:after="0" w:line="360" w:lineRule="auto"/>
        <w:ind w:firstLineChars="100" w:firstLine="321"/>
        <w:rPr>
          <w:rFonts w:asciiTheme="majorEastAsia" w:eastAsiaTheme="majorEastAsia" w:hAnsiTheme="majorEastAsia"/>
          <w:b/>
          <w:color w:val="auto"/>
          <w:sz w:val="32"/>
          <w:szCs w:val="28"/>
        </w:rPr>
      </w:pPr>
      <w:r w:rsidRPr="00F60F06">
        <w:rPr>
          <w:rFonts w:asciiTheme="majorEastAsia" w:eastAsiaTheme="majorEastAsia" w:hAnsiTheme="majorEastAsia" w:hint="eastAsia"/>
          <w:b/>
          <w:color w:val="auto"/>
          <w:sz w:val="32"/>
          <w:szCs w:val="28"/>
        </w:rPr>
        <w:t>三、项目内容</w:t>
      </w:r>
    </w:p>
    <w:p w:rsidR="00F10345" w:rsidRPr="00F10345" w:rsidRDefault="00F10345" w:rsidP="00D216EB">
      <w:pPr>
        <w:pStyle w:val="CM7"/>
        <w:adjustRightInd w:val="0"/>
        <w:snapToGrid w:val="0"/>
        <w:spacing w:after="0" w:line="360" w:lineRule="auto"/>
        <w:ind w:leftChars="300" w:left="910" w:hangingChars="100" w:hanging="280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/>
          <w:color w:val="auto"/>
          <w:sz w:val="28"/>
          <w:szCs w:val="28"/>
        </w:rPr>
        <w:t>1、</w:t>
      </w:r>
      <w:r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设备位号</w:t>
      </w:r>
      <w:r w:rsidR="007261DB">
        <w:rPr>
          <w:rFonts w:asciiTheme="majorEastAsia" w:eastAsiaTheme="majorEastAsia" w:hAnsiTheme="majorEastAsia" w:hint="eastAsia"/>
          <w:color w:val="auto"/>
          <w:sz w:val="28"/>
          <w:szCs w:val="28"/>
        </w:rPr>
        <w:t>15-K-102</w:t>
      </w:r>
      <w:r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，制造</w:t>
      </w:r>
      <w:r w:rsidR="009450A9">
        <w:rPr>
          <w:rFonts w:asciiTheme="majorEastAsia" w:eastAsiaTheme="majorEastAsia" w:hAnsiTheme="majorEastAsia" w:hint="eastAsia"/>
          <w:color w:val="auto"/>
          <w:sz w:val="28"/>
          <w:szCs w:val="28"/>
        </w:rPr>
        <w:t>厂家</w:t>
      </w:r>
      <w:r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：</w:t>
      </w:r>
      <w:r w:rsidR="007261DB">
        <w:rPr>
          <w:rFonts w:asciiTheme="majorEastAsia" w:eastAsiaTheme="majorEastAsia" w:hAnsiTheme="majorEastAsia" w:hint="eastAsia"/>
          <w:color w:val="auto"/>
          <w:sz w:val="28"/>
          <w:szCs w:val="28"/>
        </w:rPr>
        <w:t>西安陕鼓动力股份有限公司</w:t>
      </w:r>
      <w:r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；</w:t>
      </w:r>
      <w:r w:rsidR="001964FB">
        <w:rPr>
          <w:rFonts w:asciiTheme="majorEastAsia" w:eastAsiaTheme="majorEastAsia" w:hAnsiTheme="majorEastAsia" w:hint="eastAsia"/>
          <w:color w:val="auto"/>
          <w:sz w:val="28"/>
          <w:szCs w:val="28"/>
        </w:rPr>
        <w:t>压缩机</w:t>
      </w:r>
      <w:r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型号：</w:t>
      </w:r>
      <w:r w:rsidR="001964FB">
        <w:rPr>
          <w:rFonts w:asciiTheme="majorEastAsia" w:eastAsiaTheme="majorEastAsia" w:hAnsiTheme="majorEastAsia" w:hint="eastAsia"/>
          <w:color w:val="auto"/>
          <w:sz w:val="28"/>
          <w:szCs w:val="28"/>
        </w:rPr>
        <w:t>EB45-8,汽轮机型号：MN40/20</w:t>
      </w:r>
      <w:r w:rsidR="00A63ABC">
        <w:rPr>
          <w:rFonts w:asciiTheme="majorEastAsia" w:eastAsiaTheme="majorEastAsia" w:hAnsiTheme="majorEastAsia" w:hint="eastAsia"/>
          <w:color w:val="auto"/>
          <w:sz w:val="28"/>
          <w:szCs w:val="28"/>
        </w:rPr>
        <w:t>；轴瓦</w:t>
      </w:r>
      <w:r w:rsidR="001964FB">
        <w:rPr>
          <w:rFonts w:asciiTheme="majorEastAsia" w:eastAsiaTheme="majorEastAsia" w:hAnsiTheme="majorEastAsia" w:hint="eastAsia"/>
          <w:color w:val="auto"/>
          <w:sz w:val="28"/>
          <w:szCs w:val="28"/>
        </w:rPr>
        <w:t>型</w:t>
      </w:r>
      <w:r w:rsidR="00A63ABC">
        <w:rPr>
          <w:rFonts w:asciiTheme="majorEastAsia" w:eastAsiaTheme="majorEastAsia" w:hAnsiTheme="majorEastAsia" w:hint="eastAsia"/>
          <w:color w:val="auto"/>
          <w:sz w:val="28"/>
          <w:szCs w:val="28"/>
        </w:rPr>
        <w:t>号：</w:t>
      </w:r>
      <w:r w:rsidR="00A63ABC" w:rsidRPr="00FF2E81">
        <w:rPr>
          <w:rFonts w:asciiTheme="majorEastAsia" w:eastAsiaTheme="majorEastAsia" w:hAnsiTheme="majorEastAsia" w:hint="eastAsia"/>
          <w:color w:val="auto"/>
          <w:sz w:val="28"/>
          <w:szCs w:val="28"/>
          <w:highlight w:val="yellow"/>
        </w:rPr>
        <w:t>见</w:t>
      </w:r>
      <w:r w:rsidRPr="00FF2E81">
        <w:rPr>
          <w:rFonts w:asciiTheme="majorEastAsia" w:eastAsiaTheme="majorEastAsia" w:hAnsiTheme="majorEastAsia" w:hint="eastAsia"/>
          <w:color w:val="auto"/>
          <w:sz w:val="28"/>
          <w:szCs w:val="28"/>
          <w:highlight w:val="yellow"/>
        </w:rPr>
        <w:t>清单</w:t>
      </w:r>
      <w:r w:rsidR="001964FB">
        <w:rPr>
          <w:rFonts w:asciiTheme="majorEastAsia" w:eastAsiaTheme="majorEastAsia" w:hAnsiTheme="majorEastAsia" w:hint="eastAsia"/>
          <w:color w:val="auto"/>
          <w:sz w:val="28"/>
          <w:szCs w:val="28"/>
        </w:rPr>
        <w:t>,</w:t>
      </w:r>
      <w:r w:rsidRPr="001964FB">
        <w:rPr>
          <w:rFonts w:asciiTheme="majorEastAsia" w:eastAsiaTheme="majorEastAsia" w:hAnsiTheme="majorEastAsia" w:hint="eastAsia"/>
          <w:color w:val="auto"/>
          <w:sz w:val="28"/>
          <w:szCs w:val="28"/>
        </w:rPr>
        <w:t>采购数量共计</w:t>
      </w:r>
      <w:r w:rsidR="001964FB" w:rsidRPr="001964FB">
        <w:rPr>
          <w:rFonts w:asciiTheme="majorEastAsia" w:eastAsiaTheme="majorEastAsia" w:hAnsiTheme="majorEastAsia" w:hint="eastAsia"/>
          <w:color w:val="auto"/>
          <w:sz w:val="28"/>
          <w:szCs w:val="28"/>
        </w:rPr>
        <w:t>4</w:t>
      </w:r>
      <w:r w:rsidRPr="001964FB">
        <w:rPr>
          <w:rFonts w:asciiTheme="majorEastAsia" w:eastAsiaTheme="majorEastAsia" w:hAnsiTheme="majorEastAsia"/>
          <w:color w:val="auto"/>
          <w:sz w:val="28"/>
          <w:szCs w:val="28"/>
        </w:rPr>
        <w:t>套</w:t>
      </w:r>
      <w:r w:rsidRPr="001964FB">
        <w:rPr>
          <w:rFonts w:asciiTheme="majorEastAsia" w:eastAsiaTheme="majorEastAsia" w:hAnsiTheme="majorEastAsia" w:hint="eastAsia"/>
          <w:color w:val="auto"/>
          <w:sz w:val="28"/>
          <w:szCs w:val="28"/>
        </w:rPr>
        <w:t>。</w:t>
      </w:r>
    </w:p>
    <w:p w:rsidR="00D216EB" w:rsidRPr="00D216EB" w:rsidRDefault="00F10345" w:rsidP="00D216EB">
      <w:pPr>
        <w:pStyle w:val="CM7"/>
        <w:adjustRightInd w:val="0"/>
        <w:snapToGrid w:val="0"/>
        <w:spacing w:after="0" w:line="360" w:lineRule="auto"/>
        <w:ind w:leftChars="300" w:left="910" w:hangingChars="100" w:hanging="280"/>
        <w:rPr>
          <w:rFonts w:asciiTheme="majorEastAsia" w:eastAsiaTheme="majorEastAsia" w:hAnsiTheme="majorEastAsia"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2、</w:t>
      </w:r>
      <w:r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本次采购的</w:t>
      </w:r>
      <w:r w:rsidR="001964FB">
        <w:rPr>
          <w:rFonts w:asciiTheme="majorEastAsia" w:eastAsiaTheme="majorEastAsia" w:hAnsiTheme="majorEastAsia" w:hint="eastAsia"/>
          <w:color w:val="auto"/>
          <w:sz w:val="28"/>
          <w:szCs w:val="28"/>
        </w:rPr>
        <w:t>径向轴瓦</w:t>
      </w:r>
      <w:proofErr w:type="gramStart"/>
      <w:r w:rsidR="001964FB">
        <w:rPr>
          <w:rFonts w:asciiTheme="majorEastAsia" w:eastAsiaTheme="majorEastAsia" w:hAnsiTheme="majorEastAsia" w:hint="eastAsia"/>
          <w:color w:val="auto"/>
          <w:sz w:val="28"/>
          <w:szCs w:val="28"/>
        </w:rPr>
        <w:t>包含瓦座和</w:t>
      </w:r>
      <w:proofErr w:type="gramEnd"/>
      <w:r w:rsidR="001964FB">
        <w:rPr>
          <w:rFonts w:asciiTheme="majorEastAsia" w:eastAsiaTheme="majorEastAsia" w:hAnsiTheme="majorEastAsia" w:hint="eastAsia"/>
          <w:color w:val="auto"/>
          <w:sz w:val="28"/>
          <w:szCs w:val="28"/>
        </w:rPr>
        <w:t>可倾瓦瓦块</w:t>
      </w:r>
      <w:r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。</w:t>
      </w:r>
      <w:r w:rsidRPr="001964FB">
        <w:rPr>
          <w:rFonts w:asciiTheme="majorEastAsia" w:eastAsiaTheme="majorEastAsia" w:hAnsiTheme="majorEastAsia" w:hint="eastAsia"/>
          <w:color w:val="auto"/>
          <w:sz w:val="28"/>
          <w:szCs w:val="28"/>
        </w:rPr>
        <w:t>业主提供采购的旧轴瓦</w:t>
      </w:r>
      <w:r w:rsidR="009E6E8B" w:rsidRPr="001964FB">
        <w:rPr>
          <w:rFonts w:asciiTheme="majorEastAsia" w:eastAsiaTheme="majorEastAsia" w:hAnsiTheme="majorEastAsia" w:hint="eastAsia"/>
          <w:color w:val="auto"/>
          <w:sz w:val="28"/>
          <w:szCs w:val="28"/>
        </w:rPr>
        <w:t>瓦</w:t>
      </w:r>
      <w:r w:rsidRPr="001964FB">
        <w:rPr>
          <w:rFonts w:asciiTheme="majorEastAsia" w:eastAsiaTheme="majorEastAsia" w:hAnsiTheme="majorEastAsia" w:hint="eastAsia"/>
          <w:color w:val="auto"/>
          <w:sz w:val="28"/>
          <w:szCs w:val="28"/>
        </w:rPr>
        <w:t>块，</w:t>
      </w:r>
      <w:r w:rsidR="006712D3" w:rsidRPr="00D216EB">
        <w:rPr>
          <w:rFonts w:asciiTheme="majorEastAsia" w:eastAsiaTheme="majorEastAsia" w:hAnsiTheme="majorEastAsia" w:hint="eastAsia"/>
          <w:color w:val="auto"/>
          <w:sz w:val="28"/>
          <w:szCs w:val="28"/>
        </w:rPr>
        <w:t>中标厂商</w:t>
      </w:r>
      <w:r w:rsidRPr="00D216EB">
        <w:rPr>
          <w:rFonts w:asciiTheme="majorEastAsia" w:eastAsiaTheme="majorEastAsia" w:hAnsiTheme="majorEastAsia" w:hint="eastAsia"/>
          <w:color w:val="auto"/>
          <w:sz w:val="28"/>
          <w:szCs w:val="28"/>
        </w:rPr>
        <w:t>对</w:t>
      </w:r>
      <w:r w:rsidR="006712D3" w:rsidRPr="00D216EB">
        <w:rPr>
          <w:rFonts w:asciiTheme="majorEastAsia" w:eastAsiaTheme="majorEastAsia" w:hAnsiTheme="majorEastAsia" w:hint="eastAsia"/>
          <w:color w:val="auto"/>
          <w:sz w:val="28"/>
          <w:szCs w:val="28"/>
        </w:rPr>
        <w:t>轴瓦</w:t>
      </w:r>
      <w:r w:rsidRPr="00D216EB">
        <w:rPr>
          <w:rFonts w:asciiTheme="majorEastAsia" w:eastAsiaTheme="majorEastAsia" w:hAnsiTheme="majorEastAsia" w:hint="eastAsia"/>
          <w:color w:val="auto"/>
          <w:sz w:val="28"/>
          <w:szCs w:val="28"/>
        </w:rPr>
        <w:t>瓦块进行</w:t>
      </w:r>
      <w:r w:rsidR="001964FB" w:rsidRPr="00D216EB">
        <w:rPr>
          <w:rFonts w:asciiTheme="majorEastAsia" w:eastAsiaTheme="majorEastAsia" w:hAnsiTheme="majorEastAsia" w:hint="eastAsia"/>
          <w:color w:val="auto"/>
          <w:sz w:val="28"/>
          <w:szCs w:val="28"/>
        </w:rPr>
        <w:t>测绘</w:t>
      </w:r>
      <w:r w:rsidRPr="00D216EB">
        <w:rPr>
          <w:rFonts w:asciiTheme="majorEastAsia" w:eastAsiaTheme="majorEastAsia" w:hAnsiTheme="majorEastAsia" w:hint="eastAsia"/>
          <w:color w:val="auto"/>
          <w:sz w:val="28"/>
          <w:szCs w:val="28"/>
        </w:rPr>
        <w:t>,</w:t>
      </w:r>
      <w:r w:rsidR="006712D3" w:rsidRPr="00D216EB">
        <w:rPr>
          <w:rFonts w:asciiTheme="majorEastAsia" w:eastAsiaTheme="majorEastAsia" w:hAnsiTheme="majorEastAsia" w:hint="eastAsia"/>
          <w:color w:val="auto"/>
          <w:sz w:val="28"/>
          <w:szCs w:val="28"/>
        </w:rPr>
        <w:t>整装后</w:t>
      </w:r>
      <w:r w:rsidRPr="00D216EB">
        <w:rPr>
          <w:rFonts w:asciiTheme="majorEastAsia" w:eastAsiaTheme="majorEastAsia" w:hAnsiTheme="majorEastAsia" w:hint="eastAsia"/>
          <w:color w:val="auto"/>
          <w:sz w:val="28"/>
          <w:szCs w:val="28"/>
        </w:rPr>
        <w:t>需满足原设计要求</w:t>
      </w:r>
      <w:r w:rsidR="00D216EB" w:rsidRPr="00D216EB">
        <w:rPr>
          <w:rFonts w:asciiTheme="majorEastAsia" w:eastAsiaTheme="majorEastAsia" w:hAnsiTheme="majorEastAsia" w:hint="eastAsia"/>
          <w:color w:val="auto"/>
          <w:sz w:val="28"/>
          <w:szCs w:val="28"/>
        </w:rPr>
        <w:t>；</w:t>
      </w:r>
    </w:p>
    <w:p w:rsidR="00D216EB" w:rsidRPr="00D216EB" w:rsidRDefault="00D216EB" w:rsidP="00D216EB">
      <w:pPr>
        <w:pStyle w:val="CM7"/>
        <w:adjustRightInd w:val="0"/>
        <w:snapToGrid w:val="0"/>
        <w:spacing w:after="0" w:line="360" w:lineRule="auto"/>
        <w:ind w:firstLineChars="200" w:firstLine="560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D216EB">
        <w:rPr>
          <w:rFonts w:asciiTheme="majorEastAsia" w:eastAsiaTheme="majorEastAsia" w:hAnsiTheme="majorEastAsia" w:hint="eastAsia"/>
          <w:color w:val="FF0000"/>
          <w:sz w:val="28"/>
          <w:szCs w:val="28"/>
        </w:rPr>
        <w:t>3、原轴承体和瓦块本体材质为20号钢，新轴承改为42CrMo；</w:t>
      </w:r>
    </w:p>
    <w:p w:rsidR="000A3808" w:rsidRDefault="00D216EB" w:rsidP="00D216EB">
      <w:pPr>
        <w:pStyle w:val="CM7"/>
        <w:adjustRightInd w:val="0"/>
        <w:snapToGrid w:val="0"/>
        <w:spacing w:after="0" w:line="360" w:lineRule="auto"/>
        <w:ind w:firstLineChars="200" w:firstLine="560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4</w:t>
      </w:r>
      <w:r w:rsid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、</w:t>
      </w:r>
      <w:r w:rsidR="00F10345"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采购的轴瓦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和</w:t>
      </w:r>
      <w:proofErr w:type="gramStart"/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轴瓦座</w:t>
      </w:r>
      <w:r w:rsidR="00F10345"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需成品</w:t>
      </w:r>
      <w:proofErr w:type="gramEnd"/>
      <w:r w:rsidR="00F10345"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组装交货，质保期要求:</w:t>
      </w:r>
      <w:r w:rsidR="000A3808">
        <w:rPr>
          <w:rFonts w:asciiTheme="majorEastAsia" w:eastAsiaTheme="majorEastAsia" w:hAnsiTheme="majorEastAsia" w:hint="eastAsia"/>
          <w:color w:val="auto"/>
          <w:sz w:val="28"/>
          <w:szCs w:val="28"/>
        </w:rPr>
        <w:t>投入生产</w:t>
      </w:r>
      <w:r w:rsidR="00F10345"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之日起1</w:t>
      </w:r>
      <w:r w:rsidR="00F10345" w:rsidRPr="00F10345">
        <w:rPr>
          <w:rFonts w:asciiTheme="majorEastAsia" w:eastAsiaTheme="majorEastAsia" w:hAnsiTheme="majorEastAsia"/>
          <w:color w:val="auto"/>
          <w:sz w:val="28"/>
          <w:szCs w:val="28"/>
        </w:rPr>
        <w:t>2</w:t>
      </w:r>
      <w:r w:rsidR="00F10345"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个月；</w:t>
      </w:r>
    </w:p>
    <w:p w:rsidR="00F10345" w:rsidRDefault="000A3808" w:rsidP="00D216EB">
      <w:pPr>
        <w:pStyle w:val="CM7"/>
        <w:adjustRightInd w:val="0"/>
        <w:snapToGrid w:val="0"/>
        <w:spacing w:after="0" w:line="360" w:lineRule="auto"/>
        <w:ind w:firstLineChars="200" w:firstLine="560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5、轴瓦安装现场技术指导及参与安装技术验收</w:t>
      </w:r>
    </w:p>
    <w:p w:rsidR="00F10345" w:rsidRDefault="00F10345" w:rsidP="00F10345">
      <w:pPr>
        <w:pStyle w:val="Default"/>
      </w:pPr>
    </w:p>
    <w:p w:rsidR="00F10345" w:rsidRPr="00D216EB" w:rsidRDefault="00F10345" w:rsidP="00F10345">
      <w:pPr>
        <w:pStyle w:val="Default"/>
      </w:pPr>
    </w:p>
    <w:p w:rsidR="00F10345" w:rsidRDefault="00F10345" w:rsidP="00F10345">
      <w:pPr>
        <w:pStyle w:val="Default"/>
      </w:pPr>
    </w:p>
    <w:p w:rsidR="00F10345" w:rsidRDefault="00F10345" w:rsidP="00F10345">
      <w:pPr>
        <w:pStyle w:val="Default"/>
      </w:pPr>
    </w:p>
    <w:p w:rsidR="00F10345" w:rsidRDefault="00F10345" w:rsidP="00F10345">
      <w:pPr>
        <w:pStyle w:val="Default"/>
      </w:pPr>
    </w:p>
    <w:p w:rsidR="00F10345" w:rsidRDefault="00F10345" w:rsidP="00F10345">
      <w:pPr>
        <w:pStyle w:val="Default"/>
      </w:pPr>
    </w:p>
    <w:p w:rsidR="00D216EB" w:rsidRDefault="00D216EB" w:rsidP="00F10345">
      <w:pPr>
        <w:pStyle w:val="Default"/>
      </w:pPr>
    </w:p>
    <w:p w:rsidR="00D216EB" w:rsidRDefault="00D216EB" w:rsidP="00F10345">
      <w:pPr>
        <w:pStyle w:val="Default"/>
      </w:pPr>
    </w:p>
    <w:p w:rsidR="00F10345" w:rsidRDefault="00F10345" w:rsidP="00F10345">
      <w:pPr>
        <w:pStyle w:val="Default"/>
      </w:pPr>
    </w:p>
    <w:p w:rsidR="00F10345" w:rsidRDefault="00F10345" w:rsidP="00F10345">
      <w:pPr>
        <w:pStyle w:val="Default"/>
      </w:pPr>
    </w:p>
    <w:p w:rsidR="00F10345" w:rsidRDefault="00F10345" w:rsidP="00F10345">
      <w:pPr>
        <w:pStyle w:val="Default"/>
      </w:pPr>
    </w:p>
    <w:p w:rsidR="00F10345" w:rsidRPr="00F10345" w:rsidRDefault="00F10345" w:rsidP="00F10345">
      <w:pPr>
        <w:pStyle w:val="Default"/>
        <w:jc w:val="center"/>
        <w:rPr>
          <w:sz w:val="32"/>
        </w:rPr>
      </w:pPr>
      <w:r>
        <w:rPr>
          <w:sz w:val="32"/>
        </w:rPr>
        <w:t>轴瓦规格清单及采购数量</w:t>
      </w: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863"/>
        <w:gridCol w:w="1245"/>
        <w:gridCol w:w="1316"/>
        <w:gridCol w:w="928"/>
        <w:gridCol w:w="1177"/>
        <w:gridCol w:w="1559"/>
        <w:gridCol w:w="1130"/>
        <w:gridCol w:w="1280"/>
        <w:gridCol w:w="992"/>
      </w:tblGrid>
      <w:tr w:rsidR="00FF2E81" w:rsidTr="001C2E91">
        <w:trPr>
          <w:trHeight w:val="68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FF2E81" w:rsidP="001C2E91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FF2E81" w:rsidP="001C2E9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设备名称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FF2E81" w:rsidP="001C2E91">
            <w:pPr>
              <w:jc w:val="center"/>
              <w:rPr>
                <w:b/>
                <w:bCs/>
                <w:color w:val="000000"/>
              </w:rPr>
            </w:pPr>
            <w:r w:rsidRPr="00F0049F">
              <w:rPr>
                <w:rFonts w:hint="eastAsia"/>
                <w:b/>
                <w:bCs/>
                <w:color w:val="000000"/>
              </w:rPr>
              <w:t>存货编码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名称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类型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FF2E81" w:rsidP="001C2E9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规格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E81" w:rsidRPr="00FF2E81" w:rsidRDefault="00FF2E81" w:rsidP="001C2E91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1C2E91">
              <w:rPr>
                <w:rFonts w:hint="eastAsia"/>
                <w:b/>
                <w:bCs/>
                <w:color w:val="000000"/>
              </w:rPr>
              <w:t>外形尺寸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轴转速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FF2E81" w:rsidP="001C2E9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数量</w:t>
            </w:r>
          </w:p>
        </w:tc>
      </w:tr>
      <w:tr w:rsidR="00FF2E81" w:rsidTr="001C2E91">
        <w:trPr>
          <w:trHeight w:val="758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压缩机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 w:rsidRPr="00F0049F">
              <w:rPr>
                <w:color w:val="000000"/>
                <w:sz w:val="22"/>
                <w:szCs w:val="22"/>
              </w:rPr>
              <w:t>1703040109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 w:rsidRPr="00F0049F">
              <w:rPr>
                <w:rFonts w:hint="eastAsia"/>
                <w:color w:val="000000"/>
                <w:sz w:val="22"/>
                <w:szCs w:val="22"/>
              </w:rPr>
              <w:t>径向轴瓦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可倾瓦径向轴承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 w:rsidRPr="00F0049F">
              <w:rPr>
                <w:rFonts w:hint="eastAsia"/>
                <w:color w:val="000000"/>
                <w:sz w:val="22"/>
                <w:szCs w:val="22"/>
              </w:rPr>
              <w:t>15-K-102</w:t>
            </w:r>
            <w:r w:rsidRPr="00F0049F">
              <w:rPr>
                <w:rFonts w:hint="eastAsia"/>
                <w:color w:val="000000"/>
                <w:sz w:val="22"/>
                <w:szCs w:val="22"/>
              </w:rPr>
              <w:t>压缩机驱动端</w:t>
            </w:r>
            <w:r w:rsidR="00C722DE">
              <w:rPr>
                <w:rFonts w:hint="eastAsia"/>
                <w:color w:val="000000"/>
                <w:sz w:val="22"/>
                <w:szCs w:val="22"/>
              </w:rPr>
              <w:t>(</w:t>
            </w:r>
            <w:r w:rsidR="00C722DE">
              <w:rPr>
                <w:rFonts w:hint="eastAsia"/>
                <w:color w:val="000000"/>
                <w:sz w:val="22"/>
                <w:szCs w:val="22"/>
              </w:rPr>
              <w:t>含</w:t>
            </w:r>
            <w:r w:rsidRPr="00F0049F">
              <w:rPr>
                <w:rFonts w:hint="eastAsia"/>
                <w:color w:val="000000"/>
                <w:sz w:val="22"/>
                <w:szCs w:val="22"/>
              </w:rPr>
              <w:t>瓦块</w:t>
            </w:r>
            <w:r w:rsidRPr="00F0049F">
              <w:rPr>
                <w:rFonts w:hint="eastAsia"/>
                <w:color w:val="000000"/>
                <w:sz w:val="22"/>
                <w:szCs w:val="22"/>
              </w:rPr>
              <w:t>+</w:t>
            </w:r>
            <w:r w:rsidRPr="00F0049F">
              <w:rPr>
                <w:rFonts w:hint="eastAsia"/>
                <w:color w:val="000000"/>
                <w:sz w:val="22"/>
                <w:szCs w:val="22"/>
              </w:rPr>
              <w:t>瓦</w:t>
            </w:r>
            <w:proofErr w:type="gramStart"/>
            <w:r w:rsidRPr="00F0049F">
              <w:rPr>
                <w:rFonts w:hint="eastAsia"/>
                <w:color w:val="000000"/>
                <w:sz w:val="22"/>
                <w:szCs w:val="22"/>
              </w:rPr>
              <w:t>座</w:t>
            </w:r>
            <w:r w:rsidR="008674A7">
              <w:rPr>
                <w:rFonts w:hint="eastAsia"/>
                <w:color w:val="000000"/>
                <w:sz w:val="22"/>
                <w:szCs w:val="22"/>
              </w:rPr>
              <w:t>等</w:t>
            </w:r>
            <w:proofErr w:type="gramEnd"/>
            <w:r w:rsidR="00C722DE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E91" w:rsidRDefault="001C2E91" w:rsidP="001C2E91">
            <w:pPr>
              <w:jc w:val="center"/>
              <w:rPr>
                <w:color w:val="000000"/>
                <w:sz w:val="20"/>
                <w:szCs w:val="20"/>
              </w:rPr>
            </w:pPr>
            <w:r w:rsidRPr="001C2E91">
              <w:rPr>
                <w:rFonts w:hint="eastAsia"/>
                <w:color w:val="000000"/>
                <w:sz w:val="20"/>
                <w:szCs w:val="20"/>
              </w:rPr>
              <w:t>轴径</w:t>
            </w:r>
          </w:p>
          <w:p w:rsidR="00FF2E81" w:rsidRPr="001C2E91" w:rsidRDefault="001C2E91" w:rsidP="001C2E9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φ</w:t>
            </w:r>
            <w:r w:rsidRPr="001C2E91">
              <w:rPr>
                <w:rFonts w:hint="eastAsia"/>
                <w:color w:val="000000"/>
                <w:sz w:val="20"/>
                <w:szCs w:val="20"/>
              </w:rPr>
              <w:t>125mm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 w:rsidRPr="00F0049F">
              <w:rPr>
                <w:color w:val="000000"/>
                <w:sz w:val="22"/>
                <w:szCs w:val="22"/>
              </w:rPr>
              <w:t>8500-12070</w:t>
            </w:r>
          </w:p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C722DE">
              <w:rPr>
                <w:rFonts w:hint="eastAsia"/>
                <w:color w:val="000000"/>
                <w:sz w:val="22"/>
                <w:szCs w:val="22"/>
              </w:rPr>
              <w:t>套</w:t>
            </w:r>
          </w:p>
        </w:tc>
      </w:tr>
      <w:tr w:rsidR="00FF2E81" w:rsidTr="001C2E91">
        <w:trPr>
          <w:trHeight w:val="758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E81" w:rsidRDefault="00FF2E81" w:rsidP="001C2E9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81" w:rsidRDefault="00FF2E81" w:rsidP="001C2E9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 w:rsidRPr="00F0049F">
              <w:rPr>
                <w:color w:val="000000"/>
                <w:sz w:val="22"/>
                <w:szCs w:val="22"/>
              </w:rPr>
              <w:t>1703040108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 w:rsidRPr="00F0049F">
              <w:rPr>
                <w:rFonts w:hint="eastAsia"/>
                <w:color w:val="000000"/>
                <w:sz w:val="22"/>
                <w:szCs w:val="22"/>
              </w:rPr>
              <w:t>径向轴瓦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可倾瓦径向轴承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 w:rsidRPr="00F0049F">
              <w:rPr>
                <w:rFonts w:hint="eastAsia"/>
                <w:color w:val="000000"/>
                <w:sz w:val="22"/>
                <w:szCs w:val="22"/>
              </w:rPr>
              <w:t>15-K-102</w:t>
            </w:r>
            <w:r w:rsidRPr="00F0049F">
              <w:rPr>
                <w:rFonts w:hint="eastAsia"/>
                <w:color w:val="000000"/>
                <w:sz w:val="22"/>
                <w:szCs w:val="22"/>
              </w:rPr>
              <w:t>压缩机非驱动端</w:t>
            </w:r>
            <w:r w:rsidR="00C722DE">
              <w:rPr>
                <w:rFonts w:hint="eastAsia"/>
                <w:color w:val="000000"/>
                <w:sz w:val="22"/>
                <w:szCs w:val="22"/>
              </w:rPr>
              <w:t>(</w:t>
            </w:r>
            <w:r w:rsidR="00C722DE">
              <w:rPr>
                <w:rFonts w:hint="eastAsia"/>
                <w:color w:val="000000"/>
                <w:sz w:val="22"/>
                <w:szCs w:val="22"/>
              </w:rPr>
              <w:t>含</w:t>
            </w:r>
            <w:r w:rsidR="00C722DE" w:rsidRPr="00F0049F">
              <w:rPr>
                <w:rFonts w:hint="eastAsia"/>
                <w:color w:val="000000"/>
                <w:sz w:val="22"/>
                <w:szCs w:val="22"/>
              </w:rPr>
              <w:t>瓦块</w:t>
            </w:r>
            <w:r w:rsidR="00C722DE" w:rsidRPr="00F0049F">
              <w:rPr>
                <w:rFonts w:hint="eastAsia"/>
                <w:color w:val="000000"/>
                <w:sz w:val="22"/>
                <w:szCs w:val="22"/>
              </w:rPr>
              <w:t>+</w:t>
            </w:r>
            <w:r w:rsidR="00C722DE" w:rsidRPr="00F0049F">
              <w:rPr>
                <w:rFonts w:hint="eastAsia"/>
                <w:color w:val="000000"/>
                <w:sz w:val="22"/>
                <w:szCs w:val="22"/>
              </w:rPr>
              <w:t>瓦</w:t>
            </w:r>
            <w:proofErr w:type="gramStart"/>
            <w:r w:rsidR="00C722DE" w:rsidRPr="00F0049F">
              <w:rPr>
                <w:rFonts w:hint="eastAsia"/>
                <w:color w:val="000000"/>
                <w:sz w:val="22"/>
                <w:szCs w:val="22"/>
              </w:rPr>
              <w:t>座</w:t>
            </w:r>
            <w:r w:rsidR="008674A7">
              <w:rPr>
                <w:rFonts w:hint="eastAsia"/>
                <w:color w:val="000000"/>
                <w:sz w:val="22"/>
                <w:szCs w:val="22"/>
              </w:rPr>
              <w:t>等</w:t>
            </w:r>
            <w:proofErr w:type="gramEnd"/>
            <w:r w:rsidR="00C722DE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E91" w:rsidRDefault="001C2E91" w:rsidP="001C2E91">
            <w:pPr>
              <w:jc w:val="center"/>
              <w:rPr>
                <w:color w:val="000000"/>
                <w:sz w:val="20"/>
                <w:szCs w:val="20"/>
              </w:rPr>
            </w:pPr>
            <w:r w:rsidRPr="001C2E91">
              <w:rPr>
                <w:rFonts w:hint="eastAsia"/>
                <w:color w:val="000000"/>
                <w:sz w:val="20"/>
                <w:szCs w:val="20"/>
              </w:rPr>
              <w:t>轴径</w:t>
            </w:r>
          </w:p>
          <w:p w:rsidR="00FF2E81" w:rsidRPr="00F0049F" w:rsidRDefault="001C2E91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φ</w:t>
            </w:r>
            <w:r w:rsidRPr="001C2E91">
              <w:rPr>
                <w:rFonts w:hint="eastAsia"/>
                <w:color w:val="000000"/>
                <w:sz w:val="20"/>
                <w:szCs w:val="20"/>
              </w:rPr>
              <w:t>125mm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 w:rsidRPr="00F0049F">
              <w:rPr>
                <w:color w:val="000000"/>
                <w:sz w:val="22"/>
                <w:szCs w:val="22"/>
              </w:rPr>
              <w:t>8500-12070</w:t>
            </w:r>
          </w:p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C722DE">
              <w:rPr>
                <w:rFonts w:hint="eastAsia"/>
                <w:color w:val="000000"/>
                <w:sz w:val="22"/>
                <w:szCs w:val="22"/>
              </w:rPr>
              <w:t>套</w:t>
            </w:r>
          </w:p>
        </w:tc>
      </w:tr>
      <w:tr w:rsidR="00FF2E81" w:rsidTr="001C2E91">
        <w:trPr>
          <w:trHeight w:val="758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汽轮机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 w:rsidRPr="00F0049F">
              <w:rPr>
                <w:color w:val="000000"/>
                <w:sz w:val="22"/>
                <w:szCs w:val="22"/>
              </w:rPr>
              <w:t>1703040111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 w:rsidRPr="00F0049F">
              <w:rPr>
                <w:rFonts w:hint="eastAsia"/>
                <w:color w:val="000000"/>
                <w:sz w:val="22"/>
                <w:szCs w:val="22"/>
              </w:rPr>
              <w:t>径向轴瓦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可倾瓦径向轴承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 w:rsidRPr="00F0049F">
              <w:rPr>
                <w:rFonts w:hint="eastAsia"/>
                <w:color w:val="000000"/>
                <w:sz w:val="22"/>
                <w:szCs w:val="22"/>
              </w:rPr>
              <w:t>15-K-102</w:t>
            </w:r>
            <w:r w:rsidRPr="00F0049F">
              <w:rPr>
                <w:rFonts w:hint="eastAsia"/>
                <w:color w:val="000000"/>
                <w:sz w:val="22"/>
                <w:szCs w:val="22"/>
              </w:rPr>
              <w:t>汽轮机排气侧</w:t>
            </w:r>
            <w:r w:rsidR="00C722DE">
              <w:rPr>
                <w:rFonts w:hint="eastAsia"/>
                <w:color w:val="000000"/>
                <w:sz w:val="22"/>
                <w:szCs w:val="22"/>
              </w:rPr>
              <w:t>(</w:t>
            </w:r>
            <w:r w:rsidR="00C722DE">
              <w:rPr>
                <w:rFonts w:hint="eastAsia"/>
                <w:color w:val="000000"/>
                <w:sz w:val="22"/>
                <w:szCs w:val="22"/>
              </w:rPr>
              <w:t>含</w:t>
            </w:r>
            <w:r w:rsidR="00C722DE" w:rsidRPr="00F0049F">
              <w:rPr>
                <w:rFonts w:hint="eastAsia"/>
                <w:color w:val="000000"/>
                <w:sz w:val="22"/>
                <w:szCs w:val="22"/>
              </w:rPr>
              <w:t>瓦块</w:t>
            </w:r>
            <w:r w:rsidR="00C722DE" w:rsidRPr="00F0049F">
              <w:rPr>
                <w:rFonts w:hint="eastAsia"/>
                <w:color w:val="000000"/>
                <w:sz w:val="22"/>
                <w:szCs w:val="22"/>
              </w:rPr>
              <w:t>+</w:t>
            </w:r>
            <w:r w:rsidR="00C722DE" w:rsidRPr="00F0049F">
              <w:rPr>
                <w:rFonts w:hint="eastAsia"/>
                <w:color w:val="000000"/>
                <w:sz w:val="22"/>
                <w:szCs w:val="22"/>
              </w:rPr>
              <w:t>瓦</w:t>
            </w:r>
            <w:proofErr w:type="gramStart"/>
            <w:r w:rsidR="00C722DE" w:rsidRPr="00F0049F">
              <w:rPr>
                <w:rFonts w:hint="eastAsia"/>
                <w:color w:val="000000"/>
                <w:sz w:val="22"/>
                <w:szCs w:val="22"/>
              </w:rPr>
              <w:t>座</w:t>
            </w:r>
            <w:r w:rsidR="008674A7">
              <w:rPr>
                <w:rFonts w:hint="eastAsia"/>
                <w:color w:val="000000"/>
                <w:sz w:val="22"/>
                <w:szCs w:val="22"/>
              </w:rPr>
              <w:t>等</w:t>
            </w:r>
            <w:proofErr w:type="gramEnd"/>
            <w:r w:rsidR="00C722DE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E91" w:rsidRDefault="001C2E91" w:rsidP="001C2E91">
            <w:pPr>
              <w:jc w:val="center"/>
              <w:rPr>
                <w:color w:val="000000"/>
                <w:sz w:val="20"/>
                <w:szCs w:val="20"/>
              </w:rPr>
            </w:pPr>
            <w:r w:rsidRPr="001C2E91">
              <w:rPr>
                <w:rFonts w:hint="eastAsia"/>
                <w:color w:val="000000"/>
                <w:sz w:val="20"/>
                <w:szCs w:val="20"/>
              </w:rPr>
              <w:t>轴径</w:t>
            </w:r>
          </w:p>
          <w:p w:rsidR="00FF2E81" w:rsidRPr="00F0049F" w:rsidRDefault="001C2E91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φ</w:t>
            </w:r>
            <w:r w:rsidRPr="001C2E91"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00</w:t>
            </w:r>
            <w:r w:rsidRPr="001C2E91">
              <w:rPr>
                <w:rFonts w:hint="eastAsi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 w:rsidRPr="00F0049F">
              <w:rPr>
                <w:color w:val="000000"/>
                <w:sz w:val="22"/>
                <w:szCs w:val="22"/>
              </w:rPr>
              <w:t>8500-12070</w:t>
            </w:r>
          </w:p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C722DE">
              <w:rPr>
                <w:rFonts w:hint="eastAsia"/>
                <w:color w:val="000000"/>
                <w:sz w:val="22"/>
                <w:szCs w:val="22"/>
              </w:rPr>
              <w:t>套</w:t>
            </w:r>
          </w:p>
        </w:tc>
      </w:tr>
      <w:tr w:rsidR="00FF2E81" w:rsidTr="001C2E91">
        <w:trPr>
          <w:trHeight w:val="758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81" w:rsidRDefault="00FF2E81" w:rsidP="001C2E9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E81" w:rsidRDefault="00FF2E81" w:rsidP="001C2E91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 w:rsidRPr="00F0049F">
              <w:rPr>
                <w:color w:val="000000"/>
                <w:sz w:val="22"/>
                <w:szCs w:val="22"/>
              </w:rPr>
              <w:t>1703040110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 w:rsidRPr="00F0049F">
              <w:rPr>
                <w:rFonts w:hint="eastAsia"/>
                <w:color w:val="000000"/>
                <w:sz w:val="22"/>
                <w:szCs w:val="22"/>
              </w:rPr>
              <w:t>径向轴瓦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可倾瓦径向轴承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 w:rsidRPr="00F0049F">
              <w:rPr>
                <w:rFonts w:hint="eastAsia"/>
                <w:color w:val="000000"/>
                <w:sz w:val="22"/>
                <w:szCs w:val="22"/>
              </w:rPr>
              <w:t>15-K-102</w:t>
            </w:r>
            <w:r w:rsidRPr="00F0049F">
              <w:rPr>
                <w:rFonts w:hint="eastAsia"/>
                <w:color w:val="000000"/>
                <w:sz w:val="22"/>
                <w:szCs w:val="22"/>
              </w:rPr>
              <w:t>汽轮机进</w:t>
            </w:r>
            <w:proofErr w:type="gramStart"/>
            <w:r w:rsidRPr="00F0049F">
              <w:rPr>
                <w:rFonts w:hint="eastAsia"/>
                <w:color w:val="000000"/>
                <w:sz w:val="22"/>
                <w:szCs w:val="22"/>
              </w:rPr>
              <w:t>汽侧</w:t>
            </w:r>
            <w:r w:rsidR="00C722DE">
              <w:rPr>
                <w:rFonts w:hint="eastAsia"/>
                <w:color w:val="000000"/>
                <w:sz w:val="22"/>
                <w:szCs w:val="22"/>
              </w:rPr>
              <w:t>(</w:t>
            </w:r>
            <w:proofErr w:type="gramEnd"/>
            <w:r w:rsidR="00C722DE">
              <w:rPr>
                <w:rFonts w:hint="eastAsia"/>
                <w:color w:val="000000"/>
                <w:sz w:val="22"/>
                <w:szCs w:val="22"/>
              </w:rPr>
              <w:t>含</w:t>
            </w:r>
            <w:r w:rsidR="00C722DE" w:rsidRPr="00F0049F">
              <w:rPr>
                <w:rFonts w:hint="eastAsia"/>
                <w:color w:val="000000"/>
                <w:sz w:val="22"/>
                <w:szCs w:val="22"/>
              </w:rPr>
              <w:t>瓦块</w:t>
            </w:r>
            <w:r w:rsidR="00C722DE" w:rsidRPr="00F0049F">
              <w:rPr>
                <w:rFonts w:hint="eastAsia"/>
                <w:color w:val="000000"/>
                <w:sz w:val="22"/>
                <w:szCs w:val="22"/>
              </w:rPr>
              <w:t>+</w:t>
            </w:r>
            <w:r w:rsidR="00C722DE" w:rsidRPr="00F0049F">
              <w:rPr>
                <w:rFonts w:hint="eastAsia"/>
                <w:color w:val="000000"/>
                <w:sz w:val="22"/>
                <w:szCs w:val="22"/>
              </w:rPr>
              <w:t>瓦</w:t>
            </w:r>
            <w:proofErr w:type="gramStart"/>
            <w:r w:rsidR="00C722DE" w:rsidRPr="00F0049F">
              <w:rPr>
                <w:rFonts w:hint="eastAsia"/>
                <w:color w:val="000000"/>
                <w:sz w:val="22"/>
                <w:szCs w:val="22"/>
              </w:rPr>
              <w:t>座</w:t>
            </w:r>
            <w:r w:rsidR="008674A7">
              <w:rPr>
                <w:rFonts w:hint="eastAsia"/>
                <w:color w:val="000000"/>
                <w:sz w:val="22"/>
                <w:szCs w:val="22"/>
              </w:rPr>
              <w:t>等</w:t>
            </w:r>
            <w:proofErr w:type="gramEnd"/>
            <w:r w:rsidR="008674A7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E91" w:rsidRDefault="001C2E91" w:rsidP="001C2E91">
            <w:pPr>
              <w:jc w:val="center"/>
              <w:rPr>
                <w:color w:val="000000"/>
                <w:sz w:val="20"/>
                <w:szCs w:val="20"/>
              </w:rPr>
            </w:pPr>
            <w:r w:rsidRPr="001C2E91">
              <w:rPr>
                <w:rFonts w:hint="eastAsia"/>
                <w:color w:val="000000"/>
                <w:sz w:val="20"/>
                <w:szCs w:val="20"/>
              </w:rPr>
              <w:t>轴径</w:t>
            </w:r>
          </w:p>
          <w:p w:rsidR="00FF2E81" w:rsidRPr="00F0049F" w:rsidRDefault="001C2E91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φ</w:t>
            </w:r>
            <w:r w:rsidRPr="001C2E91"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00</w:t>
            </w:r>
            <w:r w:rsidRPr="001C2E91">
              <w:rPr>
                <w:rFonts w:hint="eastAsi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 w:rsidRPr="00F0049F">
              <w:rPr>
                <w:color w:val="000000"/>
                <w:sz w:val="22"/>
                <w:szCs w:val="22"/>
              </w:rPr>
              <w:t>8500-12070</w:t>
            </w:r>
          </w:p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C722DE">
              <w:rPr>
                <w:rFonts w:hint="eastAsia"/>
                <w:color w:val="000000"/>
                <w:sz w:val="22"/>
                <w:szCs w:val="22"/>
              </w:rPr>
              <w:t>套</w:t>
            </w:r>
          </w:p>
        </w:tc>
      </w:tr>
    </w:tbl>
    <w:p w:rsidR="0075243D" w:rsidRDefault="00D635F4" w:rsidP="00EE0EF1">
      <w:pPr>
        <w:pStyle w:val="CM7"/>
        <w:adjustRightInd w:val="0"/>
        <w:snapToGrid w:val="0"/>
        <w:spacing w:beforeLines="50" w:before="120" w:after="0" w:line="360" w:lineRule="auto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备注：1套轴瓦</w:t>
      </w:r>
      <w:r w:rsidRPr="00D635F4">
        <w:rPr>
          <w:rFonts w:asciiTheme="majorEastAsia" w:eastAsiaTheme="majorEastAsia" w:hAnsiTheme="majorEastAsia" w:hint="eastAsia"/>
          <w:sz w:val="28"/>
          <w:szCs w:val="28"/>
        </w:rPr>
        <w:t>包含径向轴承、可倾瓦、轴承体，以及轴承、安装螺栓等附件，轴承体上</w:t>
      </w:r>
      <w:proofErr w:type="gramStart"/>
      <w:r w:rsidRPr="00D635F4">
        <w:rPr>
          <w:rFonts w:asciiTheme="majorEastAsia" w:eastAsiaTheme="majorEastAsia" w:hAnsiTheme="majorEastAsia" w:hint="eastAsia"/>
          <w:sz w:val="28"/>
          <w:szCs w:val="28"/>
        </w:rPr>
        <w:t>的油档和</w:t>
      </w:r>
      <w:proofErr w:type="gramEnd"/>
      <w:r w:rsidRPr="00D635F4">
        <w:rPr>
          <w:rFonts w:asciiTheme="majorEastAsia" w:eastAsiaTheme="majorEastAsia" w:hAnsiTheme="majorEastAsia" w:hint="eastAsia"/>
          <w:sz w:val="28"/>
          <w:szCs w:val="28"/>
        </w:rPr>
        <w:t>螺栓安装螺栓等附件</w:t>
      </w:r>
    </w:p>
    <w:p w:rsidR="00F10345" w:rsidRPr="001C05D1" w:rsidRDefault="00F10345" w:rsidP="00EE0EF1">
      <w:pPr>
        <w:pStyle w:val="CM7"/>
        <w:adjustRightInd w:val="0"/>
        <w:snapToGrid w:val="0"/>
        <w:spacing w:beforeLines="50" w:before="120" w:after="0" w:line="360" w:lineRule="auto"/>
        <w:ind w:firstLineChars="100" w:firstLine="320"/>
        <w:rPr>
          <w:rFonts w:asciiTheme="majorEastAsia" w:eastAsiaTheme="majorEastAsia" w:hAnsiTheme="majorEastAsia"/>
          <w:sz w:val="32"/>
          <w:szCs w:val="28"/>
        </w:rPr>
      </w:pPr>
      <w:r w:rsidRPr="001C05D1">
        <w:rPr>
          <w:rFonts w:asciiTheme="majorEastAsia" w:eastAsiaTheme="majorEastAsia" w:hAnsiTheme="majorEastAsia" w:hint="eastAsia"/>
          <w:sz w:val="32"/>
          <w:szCs w:val="28"/>
        </w:rPr>
        <w:t>四、评选方式</w:t>
      </w:r>
    </w:p>
    <w:p w:rsidR="00F10345" w:rsidRPr="009A640A" w:rsidRDefault="00F10345" w:rsidP="00F10345">
      <w:pPr>
        <w:spacing w:before="196" w:line="360" w:lineRule="auto"/>
        <w:ind w:right="864" w:firstLineChars="300" w:firstLine="822"/>
        <w:jc w:val="left"/>
        <w:rPr>
          <w:rFonts w:asciiTheme="majorEastAsia" w:eastAsiaTheme="majorEastAsia" w:hAnsiTheme="majorEastAsia"/>
          <w:spacing w:val="9"/>
          <w:sz w:val="28"/>
          <w:szCs w:val="28"/>
        </w:rPr>
      </w:pPr>
      <w:r w:rsidRPr="00D51BE0">
        <w:rPr>
          <w:rFonts w:asciiTheme="majorEastAsia" w:eastAsiaTheme="majorEastAsia" w:hAnsiTheme="majorEastAsia"/>
          <w:spacing w:val="-3"/>
          <w:sz w:val="28"/>
          <w:szCs w:val="28"/>
        </w:rPr>
        <w:t>本案的详细评审采用综合评选的方式，技术</w:t>
      </w:r>
      <w:proofErr w:type="gramStart"/>
      <w:r w:rsidRPr="00D51BE0">
        <w:rPr>
          <w:rFonts w:asciiTheme="majorEastAsia" w:eastAsiaTheme="majorEastAsia" w:hAnsiTheme="majorEastAsia"/>
          <w:spacing w:val="-3"/>
          <w:sz w:val="28"/>
          <w:szCs w:val="28"/>
        </w:rPr>
        <w:t>评分占</w:t>
      </w:r>
      <w:proofErr w:type="gramEnd"/>
      <w:r w:rsidRPr="00D51BE0">
        <w:rPr>
          <w:rFonts w:asciiTheme="majorEastAsia" w:eastAsiaTheme="majorEastAsia" w:hAnsiTheme="majorEastAsia"/>
          <w:spacing w:val="9"/>
          <w:sz w:val="28"/>
          <w:szCs w:val="28"/>
        </w:rPr>
        <w:t>比</w:t>
      </w:r>
      <w:r w:rsidR="00881846">
        <w:rPr>
          <w:rFonts w:asciiTheme="majorEastAsia" w:eastAsiaTheme="majorEastAsia" w:hAnsiTheme="majorEastAsia" w:hint="eastAsia"/>
          <w:spacing w:val="9"/>
          <w:sz w:val="28"/>
          <w:szCs w:val="28"/>
        </w:rPr>
        <w:t>3</w:t>
      </w:r>
      <w:r w:rsidR="00F0049F">
        <w:rPr>
          <w:rFonts w:asciiTheme="majorEastAsia" w:eastAsiaTheme="majorEastAsia" w:hAnsiTheme="majorEastAsia" w:hint="eastAsia"/>
          <w:spacing w:val="9"/>
          <w:sz w:val="28"/>
          <w:szCs w:val="28"/>
        </w:rPr>
        <w:t>0</w:t>
      </w:r>
      <w:r w:rsidRPr="00D51BE0">
        <w:rPr>
          <w:rFonts w:asciiTheme="majorEastAsia" w:eastAsiaTheme="majorEastAsia" w:hAnsiTheme="majorEastAsia"/>
          <w:spacing w:val="9"/>
          <w:sz w:val="28"/>
          <w:szCs w:val="28"/>
        </w:rPr>
        <w:t>%,报价</w:t>
      </w:r>
      <w:proofErr w:type="gramStart"/>
      <w:r w:rsidRPr="00D51BE0">
        <w:rPr>
          <w:rFonts w:asciiTheme="majorEastAsia" w:eastAsiaTheme="majorEastAsia" w:hAnsiTheme="majorEastAsia"/>
          <w:spacing w:val="9"/>
          <w:sz w:val="28"/>
          <w:szCs w:val="28"/>
        </w:rPr>
        <w:t>评分占</w:t>
      </w:r>
      <w:proofErr w:type="gramEnd"/>
      <w:r w:rsidRPr="00D51BE0">
        <w:rPr>
          <w:rFonts w:asciiTheme="majorEastAsia" w:eastAsiaTheme="majorEastAsia" w:hAnsiTheme="majorEastAsia"/>
          <w:spacing w:val="9"/>
          <w:sz w:val="28"/>
          <w:szCs w:val="28"/>
        </w:rPr>
        <w:t>比</w:t>
      </w:r>
      <w:r w:rsidR="00881846">
        <w:rPr>
          <w:rFonts w:asciiTheme="majorEastAsia" w:eastAsiaTheme="majorEastAsia" w:hAnsiTheme="majorEastAsia" w:hint="eastAsia"/>
          <w:spacing w:val="9"/>
          <w:sz w:val="28"/>
          <w:szCs w:val="28"/>
        </w:rPr>
        <w:t>7</w:t>
      </w:r>
      <w:r w:rsidR="00F0049F">
        <w:rPr>
          <w:rFonts w:asciiTheme="majorEastAsia" w:eastAsiaTheme="majorEastAsia" w:hAnsiTheme="majorEastAsia" w:hint="eastAsia"/>
          <w:spacing w:val="9"/>
          <w:sz w:val="28"/>
          <w:szCs w:val="28"/>
        </w:rPr>
        <w:t>0</w:t>
      </w:r>
      <w:r w:rsidRPr="00D51BE0">
        <w:rPr>
          <w:rFonts w:asciiTheme="majorEastAsia" w:eastAsiaTheme="majorEastAsia" w:hAnsiTheme="majorEastAsia"/>
          <w:spacing w:val="9"/>
          <w:sz w:val="28"/>
          <w:szCs w:val="28"/>
        </w:rPr>
        <w:t>%:具体评审项目如下：:</w:t>
      </w:r>
    </w:p>
    <w:p w:rsidR="00F10345" w:rsidRPr="00D51BE0" w:rsidRDefault="00F10345" w:rsidP="00F10345">
      <w:pPr>
        <w:spacing w:line="68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1288"/>
        <w:gridCol w:w="867"/>
        <w:gridCol w:w="6783"/>
      </w:tblGrid>
      <w:tr w:rsidR="00F10345" w:rsidTr="003A366A">
        <w:trPr>
          <w:trHeight w:val="788"/>
          <w:jc w:val="center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45" w:rsidRDefault="00F10345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45" w:rsidRDefault="00F10345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  <w:t>内容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45" w:rsidRDefault="00F10345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45" w:rsidRDefault="00F10345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  <w:t>评分规则</w:t>
            </w:r>
          </w:p>
        </w:tc>
      </w:tr>
      <w:tr w:rsidR="00F10345" w:rsidTr="003A366A">
        <w:trPr>
          <w:trHeight w:val="832"/>
          <w:jc w:val="center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45" w:rsidRDefault="00F10345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  <w:t>一</w:t>
            </w:r>
            <w:proofErr w:type="gramEnd"/>
          </w:p>
        </w:tc>
        <w:tc>
          <w:tcPr>
            <w:tcW w:w="8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45" w:rsidRDefault="00F10345" w:rsidP="00881846">
            <w:pPr>
              <w:autoSpaceDE w:val="0"/>
              <w:autoSpaceDN w:val="0"/>
              <w:spacing w:line="460" w:lineRule="exact"/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  <w:t>技术标（</w:t>
            </w:r>
            <w:r w:rsidR="00881846"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  <w:t>3</w:t>
            </w:r>
            <w:r w:rsidR="00F0049F"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  <w:t>0</w:t>
            </w:r>
            <w:r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  <w:t>分）</w:t>
            </w:r>
          </w:p>
        </w:tc>
      </w:tr>
      <w:tr w:rsidR="00F10345" w:rsidTr="003A366A">
        <w:trPr>
          <w:trHeight w:val="2108"/>
          <w:jc w:val="center"/>
        </w:trPr>
        <w:tc>
          <w:tcPr>
            <w:tcW w:w="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0345" w:rsidRDefault="00F10345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0345" w:rsidRDefault="00881846" w:rsidP="00D805B2">
            <w:pPr>
              <w:pStyle w:val="flName"/>
              <w:spacing w:before="0" w:after="0" w:line="46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改造</w:t>
            </w:r>
            <w:r w:rsidR="00F10345">
              <w:rPr>
                <w:rFonts w:ascii="宋体" w:eastAsia="宋体" w:hAnsi="宋体" w:cs="宋体" w:hint="eastAsia"/>
                <w:bCs/>
                <w:sz w:val="24"/>
                <w:szCs w:val="24"/>
              </w:rPr>
              <w:t>方案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0345" w:rsidRDefault="002143A5" w:rsidP="00881846">
            <w:pPr>
              <w:pStyle w:val="flName"/>
              <w:spacing w:before="0" w:after="0" w:line="460" w:lineRule="exact"/>
              <w:rPr>
                <w:rFonts w:ascii="宋体" w:eastAsia="宋体" w:hAnsi="宋体" w:cs="宋体"/>
                <w:bCs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spacing w:val="-2"/>
                <w:sz w:val="24"/>
                <w:szCs w:val="24"/>
              </w:rPr>
              <w:t>1</w:t>
            </w:r>
            <w:r w:rsidR="00881846">
              <w:rPr>
                <w:rFonts w:ascii="宋体" w:eastAsia="宋体" w:hAnsi="宋体" w:cs="宋体" w:hint="eastAsia"/>
                <w:bCs/>
                <w:spacing w:val="-2"/>
                <w:sz w:val="24"/>
                <w:szCs w:val="24"/>
              </w:rPr>
              <w:t>5</w:t>
            </w:r>
            <w:r w:rsidR="00F10345">
              <w:rPr>
                <w:rFonts w:ascii="宋体" w:eastAsia="宋体" w:hAnsi="宋体" w:cs="宋体" w:hint="eastAsia"/>
                <w:bCs/>
                <w:spacing w:val="-2"/>
                <w:sz w:val="24"/>
                <w:szCs w:val="24"/>
              </w:rPr>
              <w:t>分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45" w:rsidRPr="00F60F06" w:rsidRDefault="00F10345" w:rsidP="00881846">
            <w:pPr>
              <w:snapToGrid w:val="0"/>
              <w:spacing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F60F06">
              <w:rPr>
                <w:rFonts w:ascii="宋体" w:hAnsi="宋体" w:hint="eastAsia"/>
                <w:sz w:val="24"/>
                <w:szCs w:val="24"/>
              </w:rPr>
              <w:t>总体方案（</w:t>
            </w:r>
            <w:r w:rsidR="002143A5">
              <w:rPr>
                <w:rFonts w:ascii="宋体" w:hAnsi="宋体"/>
                <w:sz w:val="24"/>
                <w:szCs w:val="24"/>
              </w:rPr>
              <w:t>10</w:t>
            </w:r>
            <w:r w:rsidR="00F60F06">
              <w:rPr>
                <w:rFonts w:ascii="宋体" w:hAnsi="宋体" w:hint="eastAsia"/>
                <w:sz w:val="24"/>
                <w:szCs w:val="24"/>
              </w:rPr>
              <w:t>分）：根据投标人提供的轴瓦优化改造方案（至少应包含</w:t>
            </w:r>
            <w:r w:rsidRPr="00F60F06">
              <w:rPr>
                <w:rFonts w:ascii="宋体" w:hAnsi="宋体" w:hint="eastAsia"/>
                <w:sz w:val="24"/>
                <w:szCs w:val="24"/>
              </w:rPr>
              <w:t>改造形式、制造图纸、质量控制、</w:t>
            </w:r>
            <w:r w:rsidR="008016ED" w:rsidRPr="00F60F06">
              <w:rPr>
                <w:rFonts w:ascii="宋体" w:hAnsi="宋体" w:hint="eastAsia"/>
                <w:sz w:val="24"/>
                <w:szCs w:val="24"/>
              </w:rPr>
              <w:t>技术偏离</w:t>
            </w:r>
            <w:r w:rsidRPr="00F60F06">
              <w:rPr>
                <w:rFonts w:ascii="宋体" w:hAnsi="宋体" w:hint="eastAsia"/>
                <w:sz w:val="24"/>
                <w:szCs w:val="24"/>
              </w:rPr>
              <w:t>等）的完整度进行评分，</w:t>
            </w:r>
            <w:r w:rsidR="002143A5" w:rsidRPr="002143A5">
              <w:rPr>
                <w:rFonts w:ascii="宋体" w:hAnsi="宋体" w:hint="eastAsia"/>
                <w:sz w:val="24"/>
                <w:szCs w:val="24"/>
              </w:rPr>
              <w:t>能提供设计图纸及详细设计改造方案</w:t>
            </w:r>
            <w:r w:rsidR="003A366A">
              <w:rPr>
                <w:rFonts w:ascii="宋体" w:hAnsi="宋体" w:hint="eastAsia"/>
                <w:sz w:val="24"/>
                <w:szCs w:val="24"/>
              </w:rPr>
              <w:t>评标人在</w:t>
            </w:r>
            <w:r w:rsidR="00881846">
              <w:rPr>
                <w:rFonts w:ascii="宋体" w:hAnsi="宋体" w:hint="eastAsia"/>
                <w:sz w:val="24"/>
                <w:szCs w:val="24"/>
              </w:rPr>
              <w:t>8</w:t>
            </w:r>
            <w:r w:rsidR="002143A5" w:rsidRPr="002143A5">
              <w:rPr>
                <w:rFonts w:ascii="宋体" w:hAnsi="宋体"/>
                <w:sz w:val="24"/>
                <w:szCs w:val="24"/>
              </w:rPr>
              <w:t>-1</w:t>
            </w:r>
            <w:r w:rsidR="00881846">
              <w:rPr>
                <w:rFonts w:ascii="宋体" w:hAnsi="宋体" w:hint="eastAsia"/>
                <w:sz w:val="24"/>
                <w:szCs w:val="24"/>
              </w:rPr>
              <w:t>5</w:t>
            </w:r>
            <w:r w:rsidR="002143A5" w:rsidRPr="002143A5">
              <w:rPr>
                <w:rFonts w:ascii="宋体" w:hAnsi="宋体" w:hint="eastAsia"/>
                <w:sz w:val="24"/>
                <w:szCs w:val="24"/>
              </w:rPr>
              <w:t>分</w:t>
            </w:r>
            <w:r w:rsidR="003A366A">
              <w:rPr>
                <w:rFonts w:ascii="宋体" w:hAnsi="宋体" w:hint="eastAsia"/>
                <w:sz w:val="24"/>
                <w:szCs w:val="24"/>
              </w:rPr>
              <w:t>之间评分，基本完整的在</w:t>
            </w:r>
            <w:r w:rsidR="002143A5" w:rsidRPr="002143A5">
              <w:rPr>
                <w:rFonts w:ascii="宋体" w:hAnsi="宋体" w:hint="eastAsia"/>
                <w:sz w:val="24"/>
                <w:szCs w:val="24"/>
              </w:rPr>
              <w:t>1</w:t>
            </w:r>
            <w:r w:rsidR="002143A5" w:rsidRPr="002143A5">
              <w:rPr>
                <w:rFonts w:ascii="宋体" w:hAnsi="宋体"/>
                <w:sz w:val="24"/>
                <w:szCs w:val="24"/>
              </w:rPr>
              <w:t>-</w:t>
            </w:r>
            <w:r w:rsidR="00881846">
              <w:rPr>
                <w:rFonts w:ascii="宋体" w:hAnsi="宋体" w:hint="eastAsia"/>
                <w:sz w:val="24"/>
                <w:szCs w:val="24"/>
              </w:rPr>
              <w:t>7</w:t>
            </w:r>
            <w:r w:rsidR="002143A5" w:rsidRPr="002143A5">
              <w:rPr>
                <w:rFonts w:ascii="宋体" w:hAnsi="宋体" w:hint="eastAsia"/>
                <w:sz w:val="24"/>
                <w:szCs w:val="24"/>
              </w:rPr>
              <w:t>分</w:t>
            </w:r>
            <w:r w:rsidR="003A366A">
              <w:rPr>
                <w:rFonts w:ascii="宋体" w:hAnsi="宋体" w:hint="eastAsia"/>
                <w:sz w:val="24"/>
                <w:szCs w:val="24"/>
              </w:rPr>
              <w:t>之间评分</w:t>
            </w:r>
            <w:r w:rsidR="002143A5" w:rsidRPr="002143A5">
              <w:rPr>
                <w:rFonts w:ascii="宋体" w:hAnsi="宋体" w:hint="eastAsia"/>
                <w:sz w:val="24"/>
                <w:szCs w:val="24"/>
              </w:rPr>
              <w:t>，</w:t>
            </w:r>
            <w:r w:rsidRPr="002143A5">
              <w:rPr>
                <w:rFonts w:ascii="宋体" w:hAnsi="宋体" w:hint="eastAsia"/>
                <w:sz w:val="24"/>
                <w:szCs w:val="24"/>
              </w:rPr>
              <w:t>未提交不得分</w:t>
            </w:r>
            <w:r w:rsidRPr="00F60F06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F10345" w:rsidRPr="00BF3C81" w:rsidTr="003A366A">
        <w:trPr>
          <w:trHeight w:val="2280"/>
          <w:jc w:val="center"/>
        </w:trPr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0345" w:rsidRDefault="00F10345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0345" w:rsidRDefault="00F10345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成功案例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0345" w:rsidRDefault="00881846" w:rsidP="00C722DE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Cs/>
                <w:spacing w:val="-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C722DE">
              <w:rPr>
                <w:rFonts w:ascii="宋体" w:hAnsi="宋体" w:hint="eastAsia"/>
                <w:sz w:val="24"/>
                <w:szCs w:val="24"/>
              </w:rPr>
              <w:t>0</w:t>
            </w:r>
            <w:r w:rsidR="00F10345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0345" w:rsidRPr="00F60F06" w:rsidRDefault="00F60F06" w:rsidP="00C722DE">
            <w:pPr>
              <w:pStyle w:val="TableParagraph"/>
              <w:adjustRightInd w:val="0"/>
              <w:snapToGrid w:val="0"/>
              <w:spacing w:line="46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近五年参与</w:t>
            </w:r>
            <w:r w:rsidR="00F0049F">
              <w:rPr>
                <w:rFonts w:ascii="宋体" w:hAnsi="宋体" w:cs="宋体" w:hint="eastAsia"/>
                <w:bCs/>
                <w:sz w:val="24"/>
              </w:rPr>
              <w:t>压缩</w:t>
            </w:r>
            <w:r>
              <w:rPr>
                <w:rFonts w:ascii="宋体" w:hAnsi="宋体" w:cs="宋体" w:hint="eastAsia"/>
                <w:bCs/>
                <w:sz w:val="24"/>
              </w:rPr>
              <w:t>机组轴瓦（可倾瓦）</w:t>
            </w:r>
            <w:r w:rsidR="00F10345" w:rsidRPr="00F60F06">
              <w:rPr>
                <w:rFonts w:ascii="宋体" w:hAnsi="宋体" w:cs="宋体" w:hint="eastAsia"/>
                <w:bCs/>
                <w:sz w:val="24"/>
              </w:rPr>
              <w:t>成功例案的，</w:t>
            </w:r>
            <w:r w:rsidR="00F10345" w:rsidRPr="00F60F06">
              <w:rPr>
                <w:rFonts w:hAnsi="宋体" w:hint="eastAsia"/>
                <w:sz w:val="24"/>
              </w:rPr>
              <w:t>投标人应附上项目业绩合同复印件，根据</w:t>
            </w:r>
            <w:r w:rsidR="00F10345" w:rsidRPr="00F60F06">
              <w:rPr>
                <w:rFonts w:ascii="宋体" w:hAnsi="宋体" w:cs="宋体"/>
                <w:bCs/>
                <w:sz w:val="24"/>
              </w:rPr>
              <w:t>案例难易情况</w:t>
            </w:r>
            <w:r w:rsidR="003A366A">
              <w:rPr>
                <w:rFonts w:ascii="宋体" w:hAnsi="宋体" w:cs="宋体"/>
                <w:bCs/>
                <w:sz w:val="24"/>
              </w:rPr>
              <w:t>及案例数量由评委</w:t>
            </w:r>
            <w:r w:rsidR="00F10345" w:rsidRPr="00F60F06">
              <w:rPr>
                <w:rFonts w:ascii="宋体" w:hAnsi="宋体" w:cs="宋体"/>
                <w:bCs/>
                <w:sz w:val="24"/>
              </w:rPr>
              <w:t>在</w:t>
            </w:r>
            <w:r w:rsidR="00F10345" w:rsidRPr="00F60F06">
              <w:rPr>
                <w:rFonts w:ascii="宋体" w:hAnsi="宋体" w:cs="宋体" w:hint="eastAsia"/>
                <w:bCs/>
                <w:sz w:val="24"/>
              </w:rPr>
              <w:t>1</w:t>
            </w:r>
            <w:r w:rsidR="00F10345" w:rsidRPr="00F60F06">
              <w:rPr>
                <w:rFonts w:ascii="宋体" w:hAnsi="宋体" w:cs="宋体"/>
                <w:bCs/>
                <w:sz w:val="24"/>
              </w:rPr>
              <w:t>-</w:t>
            </w:r>
            <w:r w:rsidR="003A366A">
              <w:rPr>
                <w:rFonts w:ascii="宋体" w:hAnsi="宋体" w:cs="宋体"/>
                <w:bCs/>
                <w:sz w:val="24"/>
              </w:rPr>
              <w:t>5</w:t>
            </w:r>
            <w:r w:rsidR="00F10345" w:rsidRPr="00F60F06">
              <w:rPr>
                <w:rFonts w:ascii="宋体" w:hAnsi="宋体" w:cs="宋体" w:hint="eastAsia"/>
                <w:bCs/>
                <w:sz w:val="24"/>
              </w:rPr>
              <w:t>分之间评分</w:t>
            </w:r>
            <w:r>
              <w:rPr>
                <w:rFonts w:hAnsi="宋体" w:hint="eastAsia"/>
                <w:sz w:val="24"/>
              </w:rPr>
              <w:t>。提交与本案一致</w:t>
            </w:r>
            <w:r w:rsidR="00881846">
              <w:rPr>
                <w:rFonts w:hAnsi="宋体" w:hint="eastAsia"/>
                <w:sz w:val="24"/>
              </w:rPr>
              <w:t>的</w:t>
            </w:r>
            <w:r>
              <w:rPr>
                <w:rFonts w:hAnsi="宋体" w:hint="eastAsia"/>
                <w:sz w:val="24"/>
              </w:rPr>
              <w:t>厂家轴瓦（可倾瓦）</w:t>
            </w:r>
            <w:r w:rsidR="00F10345" w:rsidRPr="00F60F06">
              <w:rPr>
                <w:rFonts w:hAnsi="宋体" w:hint="eastAsia"/>
                <w:sz w:val="24"/>
              </w:rPr>
              <w:t>成功案例，每提交一项加</w:t>
            </w:r>
            <w:r w:rsidR="003A366A">
              <w:rPr>
                <w:rFonts w:hAnsi="宋体"/>
                <w:sz w:val="24"/>
              </w:rPr>
              <w:t>5</w:t>
            </w:r>
            <w:r w:rsidR="00F10345" w:rsidRPr="00F60F06">
              <w:rPr>
                <w:rFonts w:hAnsi="宋体" w:hint="eastAsia"/>
                <w:sz w:val="24"/>
              </w:rPr>
              <w:t>分，满分</w:t>
            </w:r>
            <w:r w:rsidR="00881846">
              <w:rPr>
                <w:rFonts w:hAnsi="宋体" w:hint="eastAsia"/>
                <w:sz w:val="24"/>
              </w:rPr>
              <w:t>1</w:t>
            </w:r>
            <w:r w:rsidR="00C722DE">
              <w:rPr>
                <w:rFonts w:hAnsi="宋体" w:hint="eastAsia"/>
                <w:sz w:val="24"/>
              </w:rPr>
              <w:t>0</w:t>
            </w:r>
            <w:r w:rsidR="00F10345" w:rsidRPr="00F60F06">
              <w:rPr>
                <w:rFonts w:hAnsi="宋体"/>
                <w:sz w:val="24"/>
              </w:rPr>
              <w:t>分。</w:t>
            </w:r>
          </w:p>
        </w:tc>
      </w:tr>
      <w:tr w:rsidR="00F10345" w:rsidTr="003A366A">
        <w:trPr>
          <w:trHeight w:val="2814"/>
          <w:jc w:val="center"/>
        </w:trPr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0345" w:rsidRDefault="00F10345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0345" w:rsidRDefault="00F10345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制造</w:t>
            </w:r>
            <w:r w:rsidR="003A366A">
              <w:rPr>
                <w:rFonts w:ascii="宋体" w:hAnsi="宋体" w:hint="eastAsia"/>
                <w:sz w:val="24"/>
                <w:szCs w:val="24"/>
              </w:rPr>
              <w:t>及技术</w:t>
            </w:r>
            <w:r>
              <w:rPr>
                <w:rFonts w:ascii="宋体" w:hAnsi="宋体" w:hint="eastAsia"/>
                <w:sz w:val="24"/>
                <w:szCs w:val="24"/>
              </w:rPr>
              <w:t>能力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0345" w:rsidRDefault="00881846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="00F10345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0345" w:rsidRPr="00F60F06" w:rsidRDefault="00F10345" w:rsidP="00881846">
            <w:pPr>
              <w:pStyle w:val="TableParagraph"/>
              <w:adjustRightInd w:val="0"/>
              <w:snapToGrid w:val="0"/>
              <w:spacing w:line="460" w:lineRule="exact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  <w:r w:rsidRPr="00F60F06">
              <w:rPr>
                <w:rFonts w:ascii="宋体" w:hAnsi="宋体" w:cs="宋体" w:hint="eastAsia"/>
                <w:sz w:val="24"/>
              </w:rPr>
              <w:t>根据投标人是否具备数控加工中心能力，具有得化学成份分析，硬度仪，超声检测UT和液体渗透检测PT</w:t>
            </w:r>
            <w:r w:rsidR="003A366A">
              <w:rPr>
                <w:rFonts w:ascii="宋体" w:hAnsi="宋体" w:cs="宋体" w:hint="eastAsia"/>
                <w:sz w:val="24"/>
              </w:rPr>
              <w:t>等无损检测能力，具有</w:t>
            </w:r>
            <w:proofErr w:type="gramStart"/>
            <w:r w:rsidR="003A366A">
              <w:rPr>
                <w:rFonts w:ascii="宋体" w:hAnsi="宋体" w:cs="宋体" w:hint="eastAsia"/>
                <w:sz w:val="24"/>
              </w:rPr>
              <w:t>先进巴氏</w:t>
            </w:r>
            <w:proofErr w:type="gramEnd"/>
            <w:r w:rsidR="003A366A">
              <w:rPr>
                <w:rFonts w:ascii="宋体" w:hAnsi="宋体" w:cs="宋体" w:hint="eastAsia"/>
                <w:sz w:val="24"/>
              </w:rPr>
              <w:t>合金浇注设备，</w:t>
            </w:r>
            <w:r w:rsidR="003A366A" w:rsidRPr="00F60F06">
              <w:rPr>
                <w:rFonts w:ascii="宋体" w:hAnsi="宋体" w:cs="宋体" w:hint="eastAsia"/>
                <w:sz w:val="24"/>
              </w:rPr>
              <w:t>具有巴氏合金层结合强度试验能力</w:t>
            </w:r>
            <w:r w:rsidRPr="00F60F06">
              <w:rPr>
                <w:rFonts w:ascii="宋体" w:hAnsi="宋体" w:cs="宋体" w:hint="eastAsia"/>
                <w:sz w:val="24"/>
              </w:rPr>
              <w:t>等，由评委进行评议并在</w:t>
            </w:r>
            <w:r w:rsidRPr="00F60F06">
              <w:rPr>
                <w:rFonts w:ascii="宋体" w:hAnsi="宋体" w:cs="宋体"/>
                <w:sz w:val="24"/>
              </w:rPr>
              <w:t>1</w:t>
            </w:r>
            <w:r w:rsidRPr="00F60F06">
              <w:rPr>
                <w:rFonts w:ascii="宋体" w:hAnsi="宋体" w:cs="宋体" w:hint="eastAsia"/>
                <w:sz w:val="24"/>
              </w:rPr>
              <w:t>～</w:t>
            </w:r>
            <w:r w:rsidR="00881846">
              <w:rPr>
                <w:rFonts w:ascii="宋体" w:hAnsi="宋体" w:cs="宋体" w:hint="eastAsia"/>
                <w:sz w:val="24"/>
              </w:rPr>
              <w:t>5</w:t>
            </w:r>
            <w:r w:rsidRPr="00F60F06">
              <w:rPr>
                <w:rFonts w:ascii="宋体" w:hAnsi="宋体" w:cs="宋体" w:hint="eastAsia"/>
                <w:sz w:val="24"/>
              </w:rPr>
              <w:t>分之间进行评分。以上需要投标人提供相关证明（如照片、设备合格证、固定资产编号等），不提供者不得分。</w:t>
            </w:r>
          </w:p>
        </w:tc>
      </w:tr>
      <w:tr w:rsidR="00B3656F" w:rsidTr="003A366A">
        <w:trPr>
          <w:trHeight w:val="857"/>
          <w:jc w:val="center"/>
        </w:trPr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656F" w:rsidRPr="00B3656F" w:rsidRDefault="00B3656F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3656F">
              <w:rPr>
                <w:rFonts w:ascii="宋体" w:hAnsi="宋体"/>
                <w:b/>
                <w:sz w:val="24"/>
                <w:szCs w:val="24"/>
              </w:rPr>
              <w:t>二</w:t>
            </w:r>
          </w:p>
        </w:tc>
        <w:tc>
          <w:tcPr>
            <w:tcW w:w="89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656F" w:rsidRPr="00B3656F" w:rsidRDefault="00B3656F" w:rsidP="00881846">
            <w:pPr>
              <w:pStyle w:val="TableParagraph"/>
              <w:adjustRightInd w:val="0"/>
              <w:snapToGrid w:val="0"/>
              <w:spacing w:line="460" w:lineRule="exact"/>
              <w:rPr>
                <w:rFonts w:ascii="宋体" w:hAnsi="宋体" w:cs="宋体"/>
                <w:sz w:val="24"/>
              </w:rPr>
            </w:pPr>
            <w:r w:rsidRPr="00B3656F">
              <w:rPr>
                <w:rFonts w:ascii="宋体" w:hAnsi="宋体" w:cs="宋体" w:hint="eastAsia"/>
                <w:sz w:val="24"/>
              </w:rPr>
              <w:t>商务标（</w:t>
            </w:r>
            <w:r w:rsidR="00881846">
              <w:rPr>
                <w:rFonts w:ascii="宋体" w:hAnsi="宋体" w:cs="宋体" w:hint="eastAsia"/>
                <w:sz w:val="24"/>
              </w:rPr>
              <w:t>7</w:t>
            </w:r>
            <w:r w:rsidRPr="00B3656F">
              <w:rPr>
                <w:rFonts w:ascii="宋体" w:hAnsi="宋体" w:cs="宋体"/>
                <w:sz w:val="24"/>
              </w:rPr>
              <w:t>0分）</w:t>
            </w:r>
          </w:p>
        </w:tc>
      </w:tr>
      <w:tr w:rsidR="00B3656F" w:rsidTr="003A366A">
        <w:trPr>
          <w:trHeight w:val="857"/>
          <w:jc w:val="center"/>
        </w:trPr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656F" w:rsidRDefault="00B3656F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656F" w:rsidRDefault="00B3656F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656F">
              <w:rPr>
                <w:rFonts w:ascii="宋体" w:hAnsi="宋体"/>
                <w:sz w:val="24"/>
                <w:szCs w:val="24"/>
              </w:rPr>
              <w:t>商务报价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656F" w:rsidRDefault="00881846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 w:rsidR="002143A5"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0A9" w:rsidRDefault="00B3656F" w:rsidP="009450A9">
            <w:pPr>
              <w:pStyle w:val="TableParagraph"/>
              <w:adjustRightInd w:val="0"/>
              <w:snapToGrid w:val="0"/>
              <w:spacing w:line="460" w:lineRule="exact"/>
              <w:rPr>
                <w:rFonts w:ascii="宋体" w:hAnsi="宋体" w:cs="宋体"/>
                <w:sz w:val="24"/>
              </w:rPr>
            </w:pPr>
            <w:r w:rsidRPr="009450A9">
              <w:rPr>
                <w:rFonts w:ascii="宋体" w:hAnsi="宋体" w:cs="宋体"/>
                <w:sz w:val="24"/>
              </w:rPr>
              <w:t>投标价格得分=(F低/</w:t>
            </w:r>
            <w:proofErr w:type="spellStart"/>
            <w:r w:rsidRPr="009450A9">
              <w:rPr>
                <w:rFonts w:ascii="宋体" w:hAnsi="宋体" w:cs="宋体"/>
                <w:sz w:val="24"/>
              </w:rPr>
              <w:t>Fn</w:t>
            </w:r>
            <w:proofErr w:type="spellEnd"/>
            <w:r w:rsidRPr="009450A9">
              <w:rPr>
                <w:rFonts w:ascii="宋体" w:hAnsi="宋体" w:cs="宋体"/>
                <w:sz w:val="24"/>
              </w:rPr>
              <w:t>)*</w:t>
            </w:r>
            <w:r w:rsidR="00EE0EF1">
              <w:rPr>
                <w:rFonts w:ascii="宋体" w:hAnsi="宋体" w:cs="宋体" w:hint="eastAsia"/>
                <w:sz w:val="24"/>
              </w:rPr>
              <w:t>70</w:t>
            </w:r>
            <w:bookmarkStart w:id="0" w:name="_GoBack"/>
            <w:bookmarkEnd w:id="0"/>
            <w:r w:rsidRPr="009450A9">
              <w:rPr>
                <w:rFonts w:ascii="宋体" w:hAnsi="宋体" w:cs="宋体"/>
                <w:sz w:val="24"/>
              </w:rPr>
              <w:t>式中：</w:t>
            </w:r>
          </w:p>
          <w:p w:rsidR="00B3656F" w:rsidRPr="009450A9" w:rsidRDefault="00B3656F" w:rsidP="009450A9">
            <w:pPr>
              <w:pStyle w:val="TableParagraph"/>
              <w:adjustRightInd w:val="0"/>
              <w:snapToGrid w:val="0"/>
              <w:spacing w:line="460" w:lineRule="exact"/>
              <w:rPr>
                <w:rFonts w:ascii="宋体" w:hAnsi="宋体" w:cs="宋体"/>
                <w:sz w:val="24"/>
              </w:rPr>
            </w:pPr>
            <w:r w:rsidRPr="009450A9">
              <w:rPr>
                <w:rFonts w:ascii="宋体" w:hAnsi="宋体" w:cs="宋体"/>
                <w:sz w:val="24"/>
              </w:rPr>
              <w:t>①F低为评标基准价=进入报价部分评分的各合格投标人中最低的报价评标价。</w:t>
            </w:r>
          </w:p>
          <w:p w:rsidR="00B3656F" w:rsidRDefault="00B3656F" w:rsidP="009450A9">
            <w:pPr>
              <w:pStyle w:val="TableParagraph"/>
              <w:adjustRightInd w:val="0"/>
              <w:snapToGrid w:val="0"/>
              <w:spacing w:line="460" w:lineRule="exact"/>
              <w:rPr>
                <w:rFonts w:ascii="宋体" w:hAnsi="宋体" w:cs="宋体"/>
                <w:sz w:val="24"/>
              </w:rPr>
            </w:pPr>
            <w:r w:rsidRPr="009450A9">
              <w:rPr>
                <w:rFonts w:ascii="宋体" w:hAnsi="宋体" w:cs="宋体"/>
                <w:sz w:val="24"/>
              </w:rPr>
              <w:t>②</w:t>
            </w:r>
            <w:proofErr w:type="spellStart"/>
            <w:r w:rsidRPr="009450A9">
              <w:rPr>
                <w:rFonts w:ascii="宋体" w:hAnsi="宋体" w:cs="宋体"/>
                <w:sz w:val="24"/>
              </w:rPr>
              <w:t>Fn</w:t>
            </w:r>
            <w:proofErr w:type="spellEnd"/>
            <w:r w:rsidRPr="009450A9">
              <w:rPr>
                <w:rFonts w:ascii="宋体" w:hAnsi="宋体" w:cs="宋体"/>
                <w:sz w:val="24"/>
              </w:rPr>
              <w:t>为进入报价部分评分的各合格投标人的报价评标价。</w:t>
            </w:r>
            <w:r w:rsidRPr="00B3656F">
              <w:rPr>
                <w:rFonts w:ascii="宋体" w:hAnsi="宋体" w:cs="宋体"/>
                <w:sz w:val="24"/>
              </w:rPr>
              <w:t>投标报价得分小数点后保留两人，第三位"四舍五入",第四位及以后不计。</w:t>
            </w:r>
          </w:p>
        </w:tc>
      </w:tr>
    </w:tbl>
    <w:p w:rsidR="00F10345" w:rsidRPr="00D51BE0" w:rsidRDefault="00F10345" w:rsidP="00F10345">
      <w:pPr>
        <w:jc w:val="left"/>
        <w:rPr>
          <w:rFonts w:asciiTheme="majorEastAsia" w:eastAsiaTheme="majorEastAsia" w:hAnsiTheme="majorEastAsia"/>
          <w:sz w:val="28"/>
          <w:szCs w:val="28"/>
        </w:rPr>
        <w:sectPr w:rsidR="00F10345" w:rsidRPr="00D51BE0">
          <w:pgSz w:w="11900" w:h="16820"/>
          <w:pgMar w:top="1345" w:right="994" w:bottom="0" w:left="974" w:header="0" w:footer="0" w:gutter="0"/>
          <w:cols w:space="720" w:equalWidth="0">
            <w:col w:w="9931"/>
          </w:cols>
        </w:sectPr>
      </w:pPr>
    </w:p>
    <w:p w:rsidR="00F10345" w:rsidRPr="00F60F06" w:rsidRDefault="00F10345" w:rsidP="00EE0EF1">
      <w:pPr>
        <w:pStyle w:val="CM7"/>
        <w:adjustRightInd w:val="0"/>
        <w:snapToGrid w:val="0"/>
        <w:spacing w:beforeLines="50" w:before="156" w:after="0" w:line="360" w:lineRule="auto"/>
        <w:rPr>
          <w:rFonts w:asciiTheme="majorEastAsia" w:eastAsiaTheme="majorEastAsia" w:hAnsiTheme="majorEastAsia"/>
          <w:b/>
          <w:sz w:val="32"/>
          <w:szCs w:val="28"/>
        </w:rPr>
      </w:pPr>
      <w:r w:rsidRPr="00F60F06">
        <w:rPr>
          <w:rFonts w:asciiTheme="majorEastAsia" w:eastAsiaTheme="majorEastAsia" w:hAnsiTheme="majorEastAsia"/>
          <w:b/>
          <w:sz w:val="32"/>
          <w:szCs w:val="28"/>
        </w:rPr>
        <w:lastRenderedPageBreak/>
        <w:t>五、</w:t>
      </w:r>
      <w:r w:rsidR="00A63ABC" w:rsidRPr="00F60F06">
        <w:rPr>
          <w:rFonts w:asciiTheme="majorEastAsia" w:eastAsiaTheme="majorEastAsia" w:hAnsiTheme="majorEastAsia"/>
          <w:b/>
          <w:sz w:val="32"/>
          <w:szCs w:val="28"/>
        </w:rPr>
        <w:t>合同</w:t>
      </w:r>
      <w:r w:rsidRPr="00F60F06">
        <w:rPr>
          <w:rFonts w:asciiTheme="majorEastAsia" w:eastAsiaTheme="majorEastAsia" w:hAnsiTheme="majorEastAsia" w:hint="eastAsia"/>
          <w:b/>
          <w:sz w:val="32"/>
          <w:szCs w:val="28"/>
        </w:rPr>
        <w:t>工期：</w:t>
      </w:r>
      <w:r w:rsidR="00881846">
        <w:rPr>
          <w:rFonts w:asciiTheme="majorEastAsia" w:eastAsiaTheme="majorEastAsia" w:hAnsiTheme="majorEastAsia" w:hint="eastAsia"/>
          <w:b/>
          <w:sz w:val="32"/>
          <w:szCs w:val="28"/>
        </w:rPr>
        <w:t>4</w:t>
      </w:r>
      <w:r w:rsidR="00A63ABC" w:rsidRPr="00F60F06">
        <w:rPr>
          <w:rFonts w:asciiTheme="majorEastAsia" w:eastAsiaTheme="majorEastAsia" w:hAnsiTheme="majorEastAsia"/>
          <w:b/>
          <w:sz w:val="32"/>
          <w:szCs w:val="28"/>
        </w:rPr>
        <w:t>个月</w:t>
      </w:r>
    </w:p>
    <w:p w:rsidR="00F10345" w:rsidRPr="006D2086" w:rsidRDefault="00A63ABC" w:rsidP="00F652FC">
      <w:pPr>
        <w:pStyle w:val="Default"/>
        <w:spacing w:line="360" w:lineRule="auto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1C05D1">
        <w:rPr>
          <w:rFonts w:hint="eastAsia"/>
          <w:sz w:val="28"/>
          <w:szCs w:val="28"/>
        </w:rPr>
        <w:t xml:space="preserve"> </w:t>
      </w:r>
      <w:r w:rsidRPr="001C05D1">
        <w:rPr>
          <w:sz w:val="28"/>
          <w:szCs w:val="28"/>
        </w:rPr>
        <w:t xml:space="preserve">  </w:t>
      </w:r>
      <w:r w:rsidR="00812D39" w:rsidRPr="001C05D1">
        <w:rPr>
          <w:sz w:val="28"/>
          <w:szCs w:val="28"/>
        </w:rPr>
        <w:t xml:space="preserve"> </w:t>
      </w:r>
      <w:r w:rsidR="00F652FC">
        <w:rPr>
          <w:rFonts w:asciiTheme="majorEastAsia" w:eastAsiaTheme="majorEastAsia" w:hAnsiTheme="majorEastAsia" w:hint="eastAsia"/>
          <w:sz w:val="28"/>
          <w:szCs w:val="28"/>
        </w:rPr>
        <w:t xml:space="preserve">  本案采购凝析油加氢装置循环氢压缩机机组轴瓦总共四套，其中包括：压缩机组驱动端轴瓦</w:t>
      </w:r>
      <w:proofErr w:type="gramStart"/>
      <w:r w:rsidR="00F652FC">
        <w:rPr>
          <w:rFonts w:asciiTheme="majorEastAsia" w:eastAsiaTheme="majorEastAsia" w:hAnsiTheme="majorEastAsia" w:hint="eastAsia"/>
          <w:sz w:val="28"/>
          <w:szCs w:val="28"/>
        </w:rPr>
        <w:t>和瓦座1套</w:t>
      </w:r>
      <w:proofErr w:type="gramEnd"/>
      <w:r w:rsidR="00F652FC">
        <w:rPr>
          <w:rFonts w:asciiTheme="majorEastAsia" w:eastAsiaTheme="majorEastAsia" w:hAnsiTheme="majorEastAsia" w:hint="eastAsia"/>
          <w:sz w:val="28"/>
          <w:szCs w:val="28"/>
        </w:rPr>
        <w:t>、压缩机组非驱动端轴瓦</w:t>
      </w:r>
      <w:proofErr w:type="gramStart"/>
      <w:r w:rsidR="00F652FC">
        <w:rPr>
          <w:rFonts w:asciiTheme="majorEastAsia" w:eastAsiaTheme="majorEastAsia" w:hAnsiTheme="majorEastAsia" w:hint="eastAsia"/>
          <w:sz w:val="28"/>
          <w:szCs w:val="28"/>
        </w:rPr>
        <w:t>和瓦座1套</w:t>
      </w:r>
      <w:proofErr w:type="gramEnd"/>
      <w:r w:rsidR="00F652FC">
        <w:rPr>
          <w:rFonts w:asciiTheme="majorEastAsia" w:eastAsiaTheme="majorEastAsia" w:hAnsiTheme="majorEastAsia" w:hint="eastAsia"/>
          <w:sz w:val="28"/>
          <w:szCs w:val="28"/>
        </w:rPr>
        <w:t>、汽轮机驱动端轴瓦</w:t>
      </w:r>
      <w:proofErr w:type="gramStart"/>
      <w:r w:rsidR="00F652FC">
        <w:rPr>
          <w:rFonts w:asciiTheme="majorEastAsia" w:eastAsiaTheme="majorEastAsia" w:hAnsiTheme="majorEastAsia" w:hint="eastAsia"/>
          <w:sz w:val="28"/>
          <w:szCs w:val="28"/>
        </w:rPr>
        <w:t>和瓦座1套</w:t>
      </w:r>
      <w:proofErr w:type="gramEnd"/>
      <w:r w:rsidR="00F652FC">
        <w:rPr>
          <w:rFonts w:asciiTheme="majorEastAsia" w:eastAsiaTheme="majorEastAsia" w:hAnsiTheme="majorEastAsia" w:hint="eastAsia"/>
          <w:sz w:val="28"/>
          <w:szCs w:val="28"/>
        </w:rPr>
        <w:t>、汽轮机非驱动端轴瓦</w:t>
      </w:r>
      <w:proofErr w:type="gramStart"/>
      <w:r w:rsidR="00F652FC">
        <w:rPr>
          <w:rFonts w:asciiTheme="majorEastAsia" w:eastAsiaTheme="majorEastAsia" w:hAnsiTheme="majorEastAsia" w:hint="eastAsia"/>
          <w:sz w:val="28"/>
          <w:szCs w:val="28"/>
        </w:rPr>
        <w:t>和瓦座1套</w:t>
      </w:r>
      <w:proofErr w:type="gramEnd"/>
      <w:r w:rsidR="00F652F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10345" w:rsidRPr="00F60F06" w:rsidRDefault="00F10345" w:rsidP="00EE0EF1">
      <w:pPr>
        <w:pStyle w:val="CM7"/>
        <w:adjustRightInd w:val="0"/>
        <w:snapToGrid w:val="0"/>
        <w:spacing w:beforeLines="50" w:before="156" w:after="0"/>
        <w:rPr>
          <w:rFonts w:asciiTheme="majorEastAsia" w:eastAsiaTheme="majorEastAsia" w:hAnsiTheme="majorEastAsia"/>
          <w:b/>
          <w:sz w:val="32"/>
          <w:szCs w:val="28"/>
        </w:rPr>
      </w:pPr>
      <w:r w:rsidRPr="00F60F06">
        <w:rPr>
          <w:rFonts w:asciiTheme="majorEastAsia" w:eastAsiaTheme="majorEastAsia" w:hAnsiTheme="majorEastAsia"/>
          <w:b/>
          <w:sz w:val="32"/>
          <w:szCs w:val="28"/>
        </w:rPr>
        <w:t>六、轴瓦制造</w:t>
      </w:r>
      <w:r w:rsidRPr="00F60F06">
        <w:rPr>
          <w:rFonts w:asciiTheme="majorEastAsia" w:eastAsiaTheme="majorEastAsia" w:hAnsiTheme="majorEastAsia" w:hint="eastAsia"/>
          <w:b/>
          <w:sz w:val="32"/>
          <w:szCs w:val="28"/>
        </w:rPr>
        <w:t>要求：</w:t>
      </w:r>
    </w:p>
    <w:p w:rsidR="00F10345" w:rsidRPr="001C05D1" w:rsidRDefault="001C05D1" w:rsidP="00EE0EF1">
      <w:pPr>
        <w:tabs>
          <w:tab w:val="left" w:pos="900"/>
          <w:tab w:val="left" w:pos="1440"/>
        </w:tabs>
        <w:spacing w:afterLines="50" w:after="156" w:line="360" w:lineRule="auto"/>
        <w:ind w:leftChars="300" w:left="910" w:hangingChars="100" w:hanging="28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1、</w:t>
      </w:r>
      <w:r w:rsidR="00D75BBF" w:rsidRPr="001C05D1">
        <w:rPr>
          <w:rFonts w:asciiTheme="majorEastAsia" w:eastAsiaTheme="majorEastAsia" w:hAnsiTheme="majorEastAsia" w:hint="eastAsia"/>
          <w:sz w:val="28"/>
          <w:szCs w:val="28"/>
        </w:rPr>
        <w:t>乙方</w:t>
      </w:r>
      <w:r w:rsidR="004D180C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在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轴瓦采购</w:t>
      </w:r>
      <w:r w:rsidR="004D180C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制造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前需先提供详细的方案，经甲方确认</w:t>
      </w:r>
      <w:r w:rsidR="004D180C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核准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后方可实施；</w:t>
      </w:r>
    </w:p>
    <w:p w:rsidR="00F10345" w:rsidRPr="001C05D1" w:rsidRDefault="001C05D1" w:rsidP="00EE0EF1">
      <w:pPr>
        <w:tabs>
          <w:tab w:val="left" w:pos="900"/>
          <w:tab w:val="left" w:pos="1440"/>
        </w:tabs>
        <w:spacing w:afterLines="50" w:after="156" w:line="360" w:lineRule="auto"/>
        <w:ind w:leftChars="300" w:left="910" w:hangingChars="100" w:hanging="28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1C05D1">
        <w:rPr>
          <w:rFonts w:asciiTheme="majorEastAsia" w:eastAsiaTheme="majorEastAsia" w:hAnsiTheme="majorEastAsia"/>
          <w:kern w:val="0"/>
          <w:sz w:val="28"/>
          <w:szCs w:val="28"/>
        </w:rPr>
        <w:t>2、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轴瓦加工表面需做好</w:t>
      </w:r>
      <w:r w:rsidR="004D180C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缓冲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防护</w:t>
      </w:r>
      <w:r w:rsidR="004D180C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层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，不能出现损伤；</w:t>
      </w:r>
    </w:p>
    <w:p w:rsidR="00F10345" w:rsidRPr="001C05D1" w:rsidRDefault="001C05D1" w:rsidP="00EE0EF1">
      <w:pPr>
        <w:tabs>
          <w:tab w:val="left" w:pos="900"/>
          <w:tab w:val="left" w:pos="1440"/>
        </w:tabs>
        <w:spacing w:afterLines="50" w:after="156" w:line="360" w:lineRule="auto"/>
        <w:ind w:leftChars="300" w:left="910" w:hangingChars="100" w:hanging="28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3、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轴瓦采购前</w:t>
      </w:r>
      <w:r w:rsidR="006D2086">
        <w:rPr>
          <w:rFonts w:asciiTheme="majorEastAsia" w:eastAsiaTheme="majorEastAsia" w:hAnsiTheme="majorEastAsia" w:hint="eastAsia"/>
          <w:kern w:val="0"/>
          <w:sz w:val="28"/>
          <w:szCs w:val="28"/>
        </w:rPr>
        <w:t>乙方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需对轴承基座母材PT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检测，若有损伤需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处理；</w:t>
      </w:r>
    </w:p>
    <w:p w:rsidR="00F10345" w:rsidRPr="001C05D1" w:rsidRDefault="001C05D1" w:rsidP="00EE0EF1">
      <w:pPr>
        <w:tabs>
          <w:tab w:val="left" w:pos="900"/>
          <w:tab w:val="left" w:pos="1440"/>
        </w:tabs>
        <w:spacing w:afterLines="50" w:after="156" w:line="360" w:lineRule="auto"/>
        <w:ind w:leftChars="300" w:left="910" w:hangingChars="100" w:hanging="28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1C05D1">
        <w:rPr>
          <w:rFonts w:asciiTheme="majorEastAsia" w:eastAsiaTheme="majorEastAsia" w:hAnsiTheme="majorEastAsia"/>
          <w:kern w:val="0"/>
          <w:sz w:val="28"/>
          <w:szCs w:val="28"/>
        </w:rPr>
        <w:t>4、</w:t>
      </w:r>
      <w:r w:rsidR="00D75BBF" w:rsidRPr="001C05D1">
        <w:rPr>
          <w:rFonts w:asciiTheme="majorEastAsia" w:eastAsiaTheme="majorEastAsia" w:hAnsiTheme="majorEastAsia" w:hint="eastAsia"/>
          <w:sz w:val="28"/>
          <w:szCs w:val="28"/>
        </w:rPr>
        <w:t>乙方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需对轴承基座母材尺寸与原始尺寸进行复核</w:t>
      </w:r>
      <w:r w:rsidR="00C722DE">
        <w:rPr>
          <w:rFonts w:asciiTheme="majorEastAsia" w:eastAsiaTheme="majorEastAsia" w:hAnsiTheme="majorEastAsia" w:hint="eastAsia"/>
          <w:kern w:val="0"/>
          <w:sz w:val="28"/>
          <w:szCs w:val="28"/>
        </w:rPr>
        <w:t>，确保满足生产运行需求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；</w:t>
      </w:r>
    </w:p>
    <w:p w:rsidR="00F10345" w:rsidRPr="001C05D1" w:rsidRDefault="001C05D1" w:rsidP="00EE0EF1">
      <w:pPr>
        <w:tabs>
          <w:tab w:val="left" w:pos="900"/>
          <w:tab w:val="left" w:pos="1440"/>
        </w:tabs>
        <w:spacing w:afterLines="50" w:after="156"/>
        <w:ind w:leftChars="300" w:left="910" w:hangingChars="100" w:hanging="28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1C05D1">
        <w:rPr>
          <w:rFonts w:asciiTheme="majorEastAsia" w:eastAsiaTheme="majorEastAsia" w:hAnsiTheme="majorEastAsia"/>
          <w:kern w:val="0"/>
          <w:sz w:val="28"/>
          <w:szCs w:val="28"/>
        </w:rPr>
        <w:t>5、</w:t>
      </w:r>
      <w:r w:rsidR="006D2086">
        <w:rPr>
          <w:rFonts w:asciiTheme="majorEastAsia" w:eastAsiaTheme="majorEastAsia" w:hAnsiTheme="majorEastAsia"/>
          <w:kern w:val="0"/>
          <w:sz w:val="28"/>
          <w:szCs w:val="28"/>
        </w:rPr>
        <w:t>乙方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更换</w:t>
      </w:r>
      <w:proofErr w:type="gramStart"/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轴块前</w:t>
      </w:r>
      <w:proofErr w:type="gramEnd"/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对轴瓦整体清洗，手工清洁，使用百洁布、擦机布等去除表面锈蚀，恢复表面金属光泽；严禁使用尖锐的工器具清理轴瓦，不得使用电动或气动工具，以免损坏轴瓦壳体，破坏加工基准面。再次检查轴瓦的状态，根据现状制定详细方案；</w:t>
      </w:r>
    </w:p>
    <w:p w:rsidR="00F10345" w:rsidRPr="001C05D1" w:rsidRDefault="001C05D1" w:rsidP="00EE0EF1">
      <w:pPr>
        <w:tabs>
          <w:tab w:val="left" w:pos="900"/>
          <w:tab w:val="left" w:pos="1440"/>
        </w:tabs>
        <w:spacing w:afterLines="50" w:after="156"/>
        <w:ind w:leftChars="300" w:left="910" w:hangingChars="100" w:hanging="28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6、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更换的瓦块,要求巴氏合金的牌号需与原厂一致</w:t>
      </w:r>
      <w:r w:rsidR="00C722DE">
        <w:rPr>
          <w:rFonts w:asciiTheme="majorEastAsia" w:eastAsiaTheme="majorEastAsia" w:hAnsiTheme="majorEastAsia" w:hint="eastAsia"/>
          <w:kern w:val="0"/>
          <w:sz w:val="28"/>
          <w:szCs w:val="28"/>
        </w:rPr>
        <w:t>或高于原厂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；瓦块强度符合设计要求。</w:t>
      </w:r>
    </w:p>
    <w:p w:rsidR="00F10345" w:rsidRPr="001C05D1" w:rsidRDefault="001C05D1" w:rsidP="00EE0EF1">
      <w:pPr>
        <w:tabs>
          <w:tab w:val="left" w:pos="900"/>
          <w:tab w:val="left" w:pos="1440"/>
        </w:tabs>
        <w:spacing w:afterLines="50" w:after="156"/>
        <w:ind w:leftChars="300" w:left="910" w:hangingChars="100" w:hanging="28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1C05D1">
        <w:rPr>
          <w:rFonts w:asciiTheme="majorEastAsia" w:eastAsiaTheme="majorEastAsia" w:hAnsiTheme="majorEastAsia"/>
          <w:kern w:val="0"/>
          <w:sz w:val="28"/>
          <w:szCs w:val="28"/>
        </w:rPr>
        <w:lastRenderedPageBreak/>
        <w:t>7、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轴瓦精加工，要求巴氏合金表面状态无裂纹、夹渣、鼓包、气孔等情况；确保巴氏合金与基材结合强度达到设计要求。</w:t>
      </w:r>
    </w:p>
    <w:p w:rsidR="00F10345" w:rsidRPr="001C05D1" w:rsidRDefault="001C05D1" w:rsidP="001C05D1">
      <w:pPr>
        <w:pStyle w:val="Default"/>
        <w:ind w:left="300"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1C05D1">
        <w:rPr>
          <w:rFonts w:asciiTheme="majorEastAsia" w:eastAsiaTheme="majorEastAsia" w:hAnsiTheme="majorEastAsia" w:hint="eastAsia"/>
          <w:sz w:val="28"/>
          <w:szCs w:val="28"/>
        </w:rPr>
        <w:t>8、</w:t>
      </w:r>
      <w:r w:rsidR="004D180C" w:rsidRPr="001C05D1">
        <w:rPr>
          <w:rFonts w:asciiTheme="majorEastAsia" w:eastAsiaTheme="majorEastAsia" w:hAnsiTheme="majorEastAsia" w:hint="eastAsia"/>
          <w:sz w:val="28"/>
          <w:szCs w:val="28"/>
        </w:rPr>
        <w:t>轴瓦组</w:t>
      </w:r>
      <w:r w:rsidR="00F10345" w:rsidRPr="001C05D1">
        <w:rPr>
          <w:rFonts w:asciiTheme="majorEastAsia" w:eastAsiaTheme="majorEastAsia" w:hAnsiTheme="majorEastAsia" w:hint="eastAsia"/>
          <w:sz w:val="28"/>
          <w:szCs w:val="28"/>
        </w:rPr>
        <w:t>装完成后，需对轴承关键尺寸复验，并进行全面检测</w:t>
      </w:r>
      <w:r w:rsidR="004D180C" w:rsidRPr="001C05D1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4D180C" w:rsidRPr="001C05D1" w:rsidRDefault="001C05D1" w:rsidP="001C05D1">
      <w:pPr>
        <w:pStyle w:val="Default"/>
        <w:ind w:leftChars="300" w:left="91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1C05D1">
        <w:rPr>
          <w:rFonts w:asciiTheme="majorEastAsia" w:eastAsiaTheme="majorEastAsia" w:hAnsiTheme="majorEastAsia"/>
          <w:color w:val="auto"/>
          <w:sz w:val="28"/>
          <w:szCs w:val="28"/>
        </w:rPr>
        <w:t>9、</w:t>
      </w:r>
      <w:r w:rsidR="004D180C" w:rsidRPr="001C05D1">
        <w:rPr>
          <w:rFonts w:asciiTheme="majorEastAsia" w:eastAsiaTheme="majorEastAsia" w:hAnsiTheme="majorEastAsia" w:hint="eastAsia"/>
          <w:color w:val="auto"/>
          <w:sz w:val="28"/>
          <w:szCs w:val="28"/>
        </w:rPr>
        <w:t>乙方在实施过程中每个步骤前、后应做好拍照留底记录，在交工资料内提供至少2张以上图片。</w:t>
      </w:r>
    </w:p>
    <w:p w:rsidR="00F10345" w:rsidRPr="001C05D1" w:rsidRDefault="001C05D1" w:rsidP="001C05D1">
      <w:pPr>
        <w:pStyle w:val="Default"/>
        <w:ind w:leftChars="300" w:left="91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1C05D1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1C05D1">
        <w:rPr>
          <w:rFonts w:asciiTheme="majorEastAsia" w:eastAsiaTheme="majorEastAsia" w:hAnsiTheme="majorEastAsia"/>
          <w:sz w:val="28"/>
          <w:szCs w:val="28"/>
        </w:rPr>
        <w:t>0、</w:t>
      </w:r>
      <w:r w:rsidR="00F10345" w:rsidRPr="001C05D1">
        <w:rPr>
          <w:rFonts w:asciiTheme="majorEastAsia" w:eastAsiaTheme="majorEastAsia" w:hAnsiTheme="majorEastAsia" w:hint="eastAsia"/>
          <w:sz w:val="28"/>
          <w:szCs w:val="28"/>
        </w:rPr>
        <w:t>发货前轴瓦需整体清洗，做防锈保护，薄膜包装；同时根据轴瓦尺寸定制木箱，木箱须美观、坚固，轴瓦应先软包装后放置于木箱内，并做好防震措施。</w:t>
      </w:r>
    </w:p>
    <w:p w:rsidR="00F10345" w:rsidRPr="001C05D1" w:rsidRDefault="00F10345" w:rsidP="000B29FC">
      <w:pPr>
        <w:pStyle w:val="Default"/>
        <w:ind w:left="300"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1C05D1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4D180C" w:rsidRPr="001C05D1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1C05D1">
        <w:rPr>
          <w:rFonts w:asciiTheme="majorEastAsia" w:eastAsiaTheme="majorEastAsia" w:hAnsiTheme="majorEastAsia"/>
          <w:sz w:val="28"/>
          <w:szCs w:val="28"/>
        </w:rPr>
        <w:t>、</w:t>
      </w:r>
      <w:r w:rsidR="006D2086">
        <w:rPr>
          <w:rFonts w:asciiTheme="majorEastAsia" w:eastAsiaTheme="majorEastAsia" w:hAnsiTheme="majorEastAsia"/>
          <w:sz w:val="28"/>
          <w:szCs w:val="28"/>
        </w:rPr>
        <w:t>乙方</w:t>
      </w:r>
      <w:r w:rsidRPr="001C05D1">
        <w:rPr>
          <w:rFonts w:asciiTheme="majorEastAsia" w:eastAsiaTheme="majorEastAsia" w:hAnsiTheme="majorEastAsia" w:hint="eastAsia"/>
          <w:sz w:val="28"/>
          <w:szCs w:val="28"/>
        </w:rPr>
        <w:t>出具相应报告，包括</w:t>
      </w:r>
      <w:r w:rsidR="00C722DE">
        <w:rPr>
          <w:rFonts w:asciiTheme="majorEastAsia" w:eastAsiaTheme="majorEastAsia" w:hAnsiTheme="majorEastAsia" w:hint="eastAsia"/>
          <w:sz w:val="28"/>
          <w:szCs w:val="28"/>
        </w:rPr>
        <w:t>详细</w:t>
      </w:r>
      <w:r w:rsidRPr="001C05D1">
        <w:rPr>
          <w:rFonts w:asciiTheme="majorEastAsia" w:eastAsiaTheme="majorEastAsia" w:hAnsiTheme="majorEastAsia" w:hint="eastAsia"/>
          <w:sz w:val="28"/>
          <w:szCs w:val="28"/>
        </w:rPr>
        <w:t>制造图纸、材质报告、检测报告等。</w:t>
      </w:r>
    </w:p>
    <w:p w:rsidR="00F10345" w:rsidRPr="00F60F06" w:rsidRDefault="00F10345" w:rsidP="00EE0EF1">
      <w:pPr>
        <w:pStyle w:val="CM7"/>
        <w:adjustRightInd w:val="0"/>
        <w:snapToGrid w:val="0"/>
        <w:spacing w:beforeLines="50" w:before="156" w:after="0"/>
        <w:rPr>
          <w:rFonts w:asciiTheme="majorEastAsia" w:eastAsiaTheme="majorEastAsia" w:hAnsiTheme="majorEastAsia"/>
          <w:b/>
          <w:sz w:val="28"/>
          <w:szCs w:val="28"/>
        </w:rPr>
      </w:pPr>
      <w:r w:rsidRPr="00F60F06">
        <w:rPr>
          <w:rFonts w:asciiTheme="majorEastAsia" w:eastAsiaTheme="majorEastAsia" w:hAnsiTheme="majorEastAsia" w:hint="eastAsia"/>
          <w:b/>
          <w:sz w:val="28"/>
          <w:szCs w:val="28"/>
        </w:rPr>
        <w:t>七、争议、违约和索赔</w:t>
      </w:r>
    </w:p>
    <w:p w:rsidR="00F10345" w:rsidRPr="001C05D1" w:rsidRDefault="00F10345" w:rsidP="001C05D1">
      <w:pPr>
        <w:pStyle w:val="a3"/>
        <w:numPr>
          <w:ilvl w:val="0"/>
          <w:numId w:val="5"/>
        </w:numPr>
        <w:jc w:val="left"/>
        <w:rPr>
          <w:rFonts w:asciiTheme="majorEastAsia" w:eastAsiaTheme="majorEastAsia" w:hAnsiTheme="majorEastAsia"/>
          <w:sz w:val="28"/>
          <w:szCs w:val="28"/>
        </w:rPr>
      </w:pPr>
      <w:r w:rsidRPr="001C05D1">
        <w:rPr>
          <w:rFonts w:asciiTheme="majorEastAsia" w:eastAsiaTheme="majorEastAsia" w:hAnsiTheme="majorEastAsia" w:hint="eastAsia"/>
          <w:sz w:val="28"/>
          <w:szCs w:val="28"/>
        </w:rPr>
        <w:t>争议：甲乙双方在履行合同过程中，发生争议和纠纷时，双方应友好协商解决。</w:t>
      </w:r>
    </w:p>
    <w:p w:rsidR="00F10345" w:rsidRPr="001C05D1" w:rsidRDefault="00F10345" w:rsidP="001C05D1">
      <w:pPr>
        <w:pStyle w:val="a3"/>
        <w:numPr>
          <w:ilvl w:val="0"/>
          <w:numId w:val="5"/>
        </w:numPr>
        <w:jc w:val="left"/>
        <w:rPr>
          <w:rFonts w:asciiTheme="majorEastAsia" w:eastAsiaTheme="majorEastAsia" w:hAnsiTheme="majorEastAsia"/>
          <w:sz w:val="28"/>
          <w:szCs w:val="28"/>
        </w:rPr>
      </w:pPr>
      <w:r w:rsidRPr="001C05D1">
        <w:rPr>
          <w:rFonts w:asciiTheme="majorEastAsia" w:eastAsiaTheme="majorEastAsia" w:hAnsiTheme="majorEastAsia" w:hint="eastAsia"/>
          <w:sz w:val="28"/>
          <w:szCs w:val="28"/>
        </w:rPr>
        <w:t>乙方所提供的加工产品不符合图纸或申请</w:t>
      </w:r>
      <w:proofErr w:type="gramStart"/>
      <w:r w:rsidRPr="001C05D1">
        <w:rPr>
          <w:rFonts w:asciiTheme="majorEastAsia" w:eastAsiaTheme="majorEastAsia" w:hAnsiTheme="majorEastAsia" w:hint="eastAsia"/>
          <w:sz w:val="28"/>
          <w:szCs w:val="28"/>
        </w:rPr>
        <w:t>单要求</w:t>
      </w:r>
      <w:proofErr w:type="gramEnd"/>
      <w:r w:rsidRPr="001C05D1">
        <w:rPr>
          <w:rFonts w:asciiTheme="majorEastAsia" w:eastAsiaTheme="majorEastAsia" w:hAnsiTheme="majorEastAsia" w:hint="eastAsia"/>
          <w:sz w:val="28"/>
          <w:szCs w:val="28"/>
        </w:rPr>
        <w:t>的，甲方有权拒收、退货或拒绝结算，并要求乙方承担赔偿责任。</w:t>
      </w:r>
    </w:p>
    <w:p w:rsidR="00F10345" w:rsidRPr="00F60F06" w:rsidRDefault="00F10345" w:rsidP="00EE0EF1">
      <w:pPr>
        <w:pStyle w:val="CM7"/>
        <w:adjustRightInd w:val="0"/>
        <w:snapToGrid w:val="0"/>
        <w:spacing w:beforeLines="50" w:before="156" w:after="0"/>
        <w:rPr>
          <w:rFonts w:asciiTheme="majorEastAsia" w:eastAsiaTheme="majorEastAsia" w:hAnsiTheme="majorEastAsia"/>
          <w:b/>
          <w:sz w:val="28"/>
          <w:szCs w:val="28"/>
        </w:rPr>
      </w:pPr>
      <w:r w:rsidRPr="00F60F06">
        <w:rPr>
          <w:rFonts w:asciiTheme="majorEastAsia" w:eastAsiaTheme="majorEastAsia" w:hAnsiTheme="majorEastAsia" w:hint="eastAsia"/>
          <w:b/>
          <w:sz w:val="28"/>
          <w:szCs w:val="28"/>
        </w:rPr>
        <w:t>八、 技术资料管理</w:t>
      </w:r>
    </w:p>
    <w:p w:rsidR="00F10345" w:rsidRPr="001C05D1" w:rsidRDefault="00F10345" w:rsidP="001C05D1">
      <w:pPr>
        <w:pStyle w:val="a3"/>
        <w:numPr>
          <w:ilvl w:val="0"/>
          <w:numId w:val="6"/>
        </w:numPr>
        <w:jc w:val="left"/>
        <w:rPr>
          <w:rFonts w:asciiTheme="majorEastAsia" w:eastAsiaTheme="majorEastAsia" w:hAnsiTheme="majorEastAsia"/>
          <w:sz w:val="28"/>
          <w:szCs w:val="28"/>
        </w:rPr>
      </w:pPr>
      <w:r w:rsidRPr="001C05D1">
        <w:rPr>
          <w:rFonts w:asciiTheme="majorEastAsia" w:eastAsiaTheme="majorEastAsia" w:hAnsiTheme="majorEastAsia" w:hint="eastAsia"/>
          <w:sz w:val="28"/>
          <w:szCs w:val="28"/>
        </w:rPr>
        <w:t>甲方提供的图纸及技术资料，乙方负有保管及保密的责任，不得遗失或转让。如有遗失或泄密，甲方有权追究乙方法律责任；</w:t>
      </w:r>
    </w:p>
    <w:p w:rsidR="00F10345" w:rsidRPr="001C05D1" w:rsidRDefault="00F10345" w:rsidP="001C05D1">
      <w:pPr>
        <w:pStyle w:val="a3"/>
        <w:numPr>
          <w:ilvl w:val="0"/>
          <w:numId w:val="6"/>
        </w:numPr>
        <w:jc w:val="left"/>
        <w:rPr>
          <w:rFonts w:asciiTheme="majorEastAsia" w:eastAsiaTheme="majorEastAsia" w:hAnsiTheme="majorEastAsia"/>
          <w:sz w:val="28"/>
          <w:szCs w:val="28"/>
        </w:rPr>
      </w:pPr>
      <w:r w:rsidRPr="001C05D1">
        <w:rPr>
          <w:rFonts w:asciiTheme="majorEastAsia" w:eastAsiaTheme="majorEastAsia" w:hAnsiTheme="majorEastAsia" w:hint="eastAsia"/>
          <w:sz w:val="28"/>
          <w:szCs w:val="28"/>
        </w:rPr>
        <w:t>乙方应保证遵守甲方所提供的技术要求，对乙方在加工过程中提出的合理化建议，甲方将进行审核和认定，并尽快给予答复和评价。</w:t>
      </w:r>
    </w:p>
    <w:p w:rsidR="00F10345" w:rsidRPr="00F60F06" w:rsidRDefault="00F10345" w:rsidP="00EE0EF1">
      <w:pPr>
        <w:pStyle w:val="CM7"/>
        <w:adjustRightInd w:val="0"/>
        <w:snapToGrid w:val="0"/>
        <w:spacing w:beforeLines="50" w:before="156" w:after="0"/>
        <w:rPr>
          <w:rFonts w:asciiTheme="majorEastAsia" w:eastAsiaTheme="majorEastAsia" w:hAnsiTheme="majorEastAsia"/>
          <w:b/>
          <w:sz w:val="28"/>
          <w:szCs w:val="28"/>
        </w:rPr>
      </w:pPr>
      <w:r w:rsidRPr="00F60F06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 xml:space="preserve">九、 </w:t>
      </w:r>
      <w:r w:rsidR="00822201" w:rsidRPr="00F60F06">
        <w:rPr>
          <w:rFonts w:asciiTheme="majorEastAsia" w:eastAsiaTheme="majorEastAsia" w:hAnsiTheme="majorEastAsia" w:hint="eastAsia"/>
          <w:b/>
          <w:sz w:val="28"/>
          <w:szCs w:val="28"/>
        </w:rPr>
        <w:t>收货</w:t>
      </w:r>
      <w:r w:rsidRPr="00F60F06">
        <w:rPr>
          <w:rFonts w:asciiTheme="majorEastAsia" w:eastAsiaTheme="majorEastAsia" w:hAnsiTheme="majorEastAsia" w:hint="eastAsia"/>
          <w:b/>
          <w:sz w:val="28"/>
          <w:szCs w:val="28"/>
        </w:rPr>
        <w:t>人员及运输要求：</w:t>
      </w:r>
    </w:p>
    <w:p w:rsidR="00F10345" w:rsidRPr="001C05D1" w:rsidRDefault="00F10345" w:rsidP="001C05D1">
      <w:pPr>
        <w:pStyle w:val="a3"/>
        <w:numPr>
          <w:ilvl w:val="0"/>
          <w:numId w:val="7"/>
        </w:numPr>
        <w:jc w:val="left"/>
        <w:rPr>
          <w:rFonts w:asciiTheme="majorEastAsia" w:eastAsiaTheme="majorEastAsia" w:hAnsiTheme="majorEastAsia"/>
          <w:sz w:val="28"/>
          <w:szCs w:val="28"/>
        </w:rPr>
      </w:pPr>
      <w:r w:rsidRPr="001C05D1">
        <w:rPr>
          <w:rFonts w:asciiTheme="majorEastAsia" w:eastAsiaTheme="majorEastAsia" w:hAnsiTheme="majorEastAsia" w:hint="eastAsia"/>
          <w:sz w:val="28"/>
          <w:szCs w:val="28"/>
        </w:rPr>
        <w:t>收货联系人：</w:t>
      </w:r>
      <w:proofErr w:type="gramStart"/>
      <w:r w:rsidR="00F652FC">
        <w:rPr>
          <w:rFonts w:asciiTheme="majorEastAsia" w:eastAsiaTheme="majorEastAsia" w:hAnsiTheme="majorEastAsia" w:hint="eastAsia"/>
          <w:sz w:val="28"/>
          <w:szCs w:val="28"/>
        </w:rPr>
        <w:t>陈文明</w:t>
      </w:r>
      <w:proofErr w:type="gramEnd"/>
      <w:r w:rsidR="00F652F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1C05D1">
        <w:rPr>
          <w:rFonts w:asciiTheme="majorEastAsia" w:eastAsiaTheme="majorEastAsia" w:hAnsiTheme="majorEastAsia" w:hint="eastAsia"/>
          <w:sz w:val="28"/>
          <w:szCs w:val="28"/>
        </w:rPr>
        <w:t xml:space="preserve"> 联系电话：1</w:t>
      </w:r>
      <w:r w:rsidR="00F652FC">
        <w:rPr>
          <w:rFonts w:asciiTheme="majorEastAsia" w:eastAsiaTheme="majorEastAsia" w:hAnsiTheme="majorEastAsia" w:hint="eastAsia"/>
          <w:sz w:val="28"/>
          <w:szCs w:val="28"/>
        </w:rPr>
        <w:t>5959353828</w:t>
      </w:r>
      <w:r w:rsidRPr="001C05D1">
        <w:rPr>
          <w:rFonts w:asciiTheme="majorEastAsia" w:eastAsiaTheme="majorEastAsia" w:hAnsiTheme="majorEastAsia" w:hint="eastAsia"/>
          <w:sz w:val="28"/>
          <w:szCs w:val="28"/>
        </w:rPr>
        <w:t>；发货前需提前与收货人联系；随货须附相关验收资料等。</w:t>
      </w:r>
    </w:p>
    <w:p w:rsidR="00F10345" w:rsidRPr="001C05D1" w:rsidRDefault="00F10345" w:rsidP="001C05D1">
      <w:pPr>
        <w:pStyle w:val="a3"/>
        <w:numPr>
          <w:ilvl w:val="0"/>
          <w:numId w:val="7"/>
        </w:numPr>
        <w:jc w:val="left"/>
        <w:rPr>
          <w:rFonts w:asciiTheme="majorEastAsia" w:eastAsiaTheme="majorEastAsia" w:hAnsiTheme="majorEastAsia"/>
          <w:sz w:val="28"/>
          <w:szCs w:val="28"/>
        </w:rPr>
      </w:pPr>
      <w:r w:rsidRPr="001C05D1">
        <w:rPr>
          <w:rFonts w:asciiTheme="majorEastAsia" w:eastAsiaTheme="majorEastAsia" w:hAnsiTheme="majorEastAsia" w:hint="eastAsia"/>
          <w:sz w:val="28"/>
          <w:szCs w:val="28"/>
        </w:rPr>
        <w:t>包装及运输：保证加工件的包装完好，由</w:t>
      </w:r>
      <w:r w:rsidR="000B29FC">
        <w:rPr>
          <w:rFonts w:asciiTheme="majorEastAsia" w:eastAsiaTheme="majorEastAsia" w:hAnsiTheme="majorEastAsia" w:hint="eastAsia"/>
          <w:sz w:val="28"/>
          <w:szCs w:val="28"/>
        </w:rPr>
        <w:t>乙方</w:t>
      </w:r>
      <w:r w:rsidRPr="001C05D1">
        <w:rPr>
          <w:rFonts w:asciiTheme="majorEastAsia" w:eastAsiaTheme="majorEastAsia" w:hAnsiTheme="majorEastAsia" w:hint="eastAsia"/>
          <w:sz w:val="28"/>
          <w:szCs w:val="28"/>
        </w:rPr>
        <w:t>负责本批货物的安全运输。</w:t>
      </w:r>
    </w:p>
    <w:p w:rsidR="00FB0B24" w:rsidRPr="001C05D1" w:rsidRDefault="00FB0B24" w:rsidP="001C05D1">
      <w:pPr>
        <w:rPr>
          <w:sz w:val="28"/>
          <w:szCs w:val="28"/>
        </w:rPr>
      </w:pPr>
    </w:p>
    <w:sectPr w:rsidR="00FB0B24" w:rsidRPr="001C05D1" w:rsidSect="00EB6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01C" w:rsidRDefault="0019101C" w:rsidP="009450A9">
      <w:r>
        <w:separator/>
      </w:r>
    </w:p>
  </w:endnote>
  <w:endnote w:type="continuationSeparator" w:id="0">
    <w:p w:rsidR="0019101C" w:rsidRDefault="0019101C" w:rsidP="0094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01C" w:rsidRDefault="0019101C" w:rsidP="009450A9">
      <w:r>
        <w:separator/>
      </w:r>
    </w:p>
  </w:footnote>
  <w:footnote w:type="continuationSeparator" w:id="0">
    <w:p w:rsidR="0019101C" w:rsidRDefault="0019101C" w:rsidP="0094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DAC"/>
    <w:multiLevelType w:val="hybridMultilevel"/>
    <w:tmpl w:val="38987A5C"/>
    <w:lvl w:ilvl="0" w:tplc="FECA4C2A">
      <w:start w:val="1"/>
      <w:numFmt w:val="decimal"/>
      <w:lvlText w:val="%1、"/>
      <w:lvlJc w:val="left"/>
      <w:pPr>
        <w:ind w:left="11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075216FD"/>
    <w:multiLevelType w:val="hybridMultilevel"/>
    <w:tmpl w:val="55EEFC16"/>
    <w:lvl w:ilvl="0" w:tplc="FECA4C2A">
      <w:start w:val="1"/>
      <w:numFmt w:val="decimal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6EC52CD"/>
    <w:multiLevelType w:val="hybridMultilevel"/>
    <w:tmpl w:val="ABF42BA8"/>
    <w:lvl w:ilvl="0" w:tplc="FECA4C2A">
      <w:start w:val="1"/>
      <w:numFmt w:val="decimal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05C7F19"/>
    <w:multiLevelType w:val="hybridMultilevel"/>
    <w:tmpl w:val="E918FDF0"/>
    <w:lvl w:ilvl="0" w:tplc="FECA4C2A">
      <w:start w:val="1"/>
      <w:numFmt w:val="decimal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3B4454F8"/>
    <w:multiLevelType w:val="hybridMultilevel"/>
    <w:tmpl w:val="612AFAE8"/>
    <w:lvl w:ilvl="0" w:tplc="306C10B0">
      <w:start w:val="4"/>
      <w:numFmt w:val="japaneseCounting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4E281549"/>
    <w:multiLevelType w:val="hybridMultilevel"/>
    <w:tmpl w:val="6FFA331E"/>
    <w:lvl w:ilvl="0" w:tplc="FECA4C2A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5D80700"/>
    <w:multiLevelType w:val="hybridMultilevel"/>
    <w:tmpl w:val="E918FDF0"/>
    <w:lvl w:ilvl="0" w:tplc="FECA4C2A">
      <w:start w:val="1"/>
      <w:numFmt w:val="decimal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F340C5B"/>
    <w:multiLevelType w:val="hybridMultilevel"/>
    <w:tmpl w:val="A5A2E650"/>
    <w:lvl w:ilvl="0" w:tplc="C8A2836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644F6E61"/>
    <w:multiLevelType w:val="hybridMultilevel"/>
    <w:tmpl w:val="B43A914A"/>
    <w:lvl w:ilvl="0" w:tplc="FECA4C2A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345"/>
    <w:rsid w:val="0002019E"/>
    <w:rsid w:val="0003487A"/>
    <w:rsid w:val="000900D9"/>
    <w:rsid w:val="000A3808"/>
    <w:rsid w:val="000A798E"/>
    <w:rsid w:val="000B29FC"/>
    <w:rsid w:val="0019101C"/>
    <w:rsid w:val="0019614C"/>
    <w:rsid w:val="001964FB"/>
    <w:rsid w:val="001C05D1"/>
    <w:rsid w:val="001C2E91"/>
    <w:rsid w:val="0020184F"/>
    <w:rsid w:val="00204386"/>
    <w:rsid w:val="002143A5"/>
    <w:rsid w:val="002A7F43"/>
    <w:rsid w:val="00330195"/>
    <w:rsid w:val="003A366A"/>
    <w:rsid w:val="003A6C31"/>
    <w:rsid w:val="0045395E"/>
    <w:rsid w:val="00480B72"/>
    <w:rsid w:val="004D180C"/>
    <w:rsid w:val="0056723D"/>
    <w:rsid w:val="005A570A"/>
    <w:rsid w:val="00614400"/>
    <w:rsid w:val="006712D3"/>
    <w:rsid w:val="006D2086"/>
    <w:rsid w:val="006D4E15"/>
    <w:rsid w:val="00707763"/>
    <w:rsid w:val="007261DB"/>
    <w:rsid w:val="0075243D"/>
    <w:rsid w:val="007C46F1"/>
    <w:rsid w:val="008016ED"/>
    <w:rsid w:val="00812D39"/>
    <w:rsid w:val="00817603"/>
    <w:rsid w:val="00820565"/>
    <w:rsid w:val="00822201"/>
    <w:rsid w:val="008539CB"/>
    <w:rsid w:val="008674A7"/>
    <w:rsid w:val="00881846"/>
    <w:rsid w:val="008B12AF"/>
    <w:rsid w:val="009450A9"/>
    <w:rsid w:val="009E6E8B"/>
    <w:rsid w:val="00A63ABC"/>
    <w:rsid w:val="00B3656F"/>
    <w:rsid w:val="00B56292"/>
    <w:rsid w:val="00C71B86"/>
    <w:rsid w:val="00C722DE"/>
    <w:rsid w:val="00CA321B"/>
    <w:rsid w:val="00D0048B"/>
    <w:rsid w:val="00D216EB"/>
    <w:rsid w:val="00D635F4"/>
    <w:rsid w:val="00D67E9C"/>
    <w:rsid w:val="00D75BBF"/>
    <w:rsid w:val="00E12CC9"/>
    <w:rsid w:val="00EC7D4F"/>
    <w:rsid w:val="00EE0EF1"/>
    <w:rsid w:val="00F0049F"/>
    <w:rsid w:val="00F039F6"/>
    <w:rsid w:val="00F10345"/>
    <w:rsid w:val="00F52219"/>
    <w:rsid w:val="00F60982"/>
    <w:rsid w:val="00F60F06"/>
    <w:rsid w:val="00F652FC"/>
    <w:rsid w:val="00FB0B24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10345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rsid w:val="00F10345"/>
    <w:pPr>
      <w:widowControl w:val="0"/>
      <w:autoSpaceDE w:val="0"/>
      <w:autoSpaceDN w:val="0"/>
    </w:pPr>
    <w:rPr>
      <w:rFonts w:ascii="Arial" w:eastAsia="宋体" w:hAnsi="Arial" w:cs="宋体"/>
      <w:color w:val="000000"/>
      <w:kern w:val="0"/>
      <w:sz w:val="24"/>
      <w:szCs w:val="24"/>
    </w:rPr>
  </w:style>
  <w:style w:type="paragraph" w:customStyle="1" w:styleId="CM7">
    <w:name w:val="CM7"/>
    <w:basedOn w:val="Default"/>
    <w:next w:val="Default"/>
    <w:uiPriority w:val="99"/>
    <w:unhideWhenUsed/>
    <w:rsid w:val="00F10345"/>
    <w:pPr>
      <w:spacing w:after="320"/>
    </w:pPr>
  </w:style>
  <w:style w:type="paragraph" w:styleId="a3">
    <w:name w:val="List Paragraph"/>
    <w:basedOn w:val="a"/>
    <w:uiPriority w:val="34"/>
    <w:qFormat/>
    <w:rsid w:val="00F10345"/>
    <w:pPr>
      <w:ind w:firstLine="420"/>
    </w:pPr>
  </w:style>
  <w:style w:type="table" w:customStyle="1" w:styleId="TableNormal">
    <w:name w:val="Table Normal"/>
    <w:semiHidden/>
    <w:unhideWhenUsed/>
    <w:qFormat/>
    <w:rsid w:val="00F1034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0345"/>
    <w:rPr>
      <w:rFonts w:ascii="Calibri" w:hAnsi="Calibri" w:cs="Times New Roman"/>
      <w:szCs w:val="24"/>
    </w:rPr>
  </w:style>
  <w:style w:type="paragraph" w:customStyle="1" w:styleId="flName">
    <w:name w:val="flName"/>
    <w:basedOn w:val="a"/>
    <w:rsid w:val="00F10345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cs="Times New Roman"/>
      <w:kern w:val="0"/>
      <w:sz w:val="32"/>
      <w:szCs w:val="20"/>
    </w:rPr>
  </w:style>
  <w:style w:type="paragraph" w:styleId="a4">
    <w:name w:val="No Spacing"/>
    <w:uiPriority w:val="1"/>
    <w:qFormat/>
    <w:rsid w:val="00F10345"/>
    <w:pPr>
      <w:widowControl w:val="0"/>
      <w:jc w:val="both"/>
    </w:pPr>
    <w:rPr>
      <w:rFonts w:ascii="Times New Roman" w:eastAsia="宋体" w:hAnsi="Times New Roman" w:cs="宋体"/>
      <w:szCs w:val="21"/>
    </w:rPr>
  </w:style>
  <w:style w:type="paragraph" w:styleId="a5">
    <w:name w:val="footer"/>
    <w:basedOn w:val="a"/>
    <w:link w:val="Char"/>
    <w:unhideWhenUsed/>
    <w:rsid w:val="00B3656F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customStyle="1" w:styleId="Char">
    <w:name w:val="页脚 Char"/>
    <w:basedOn w:val="a0"/>
    <w:link w:val="a5"/>
    <w:rsid w:val="00B3656F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45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450A9"/>
    <w:rPr>
      <w:rFonts w:ascii="Times New Roman" w:eastAsia="宋体" w:hAnsi="Times New Roman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CB133-3F60-4350-AF15-633482EF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376</Words>
  <Characters>2145</Characters>
  <Application>Microsoft Office Word</Application>
  <DocSecurity>0</DocSecurity>
  <Lines>17</Lines>
  <Paragraphs>5</Paragraphs>
  <ScaleCrop>false</ScaleCrop>
  <Company>Microsoft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ztguan</dc:creator>
  <cp:lastModifiedBy>yxq</cp:lastModifiedBy>
  <cp:revision>4</cp:revision>
  <dcterms:created xsi:type="dcterms:W3CDTF">2024-03-17T07:53:00Z</dcterms:created>
  <dcterms:modified xsi:type="dcterms:W3CDTF">2024-03-18T06:31:00Z</dcterms:modified>
</cp:coreProperties>
</file>