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9F84C">
      <w:pPr>
        <w:pStyle w:val="19"/>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14:paraId="7745CB6C">
      <w:pPr>
        <w:rPr>
          <w:rFonts w:ascii="微软雅黑" w:eastAsia="微软雅黑"/>
          <w:b/>
          <w:sz w:val="36"/>
          <w:szCs w:val="36"/>
          <w:u w:val="single"/>
          <w:lang w:eastAsia="zh-CN"/>
        </w:rPr>
      </w:pPr>
    </w:p>
    <w:p w14:paraId="2C10A286">
      <w:pPr>
        <w:pStyle w:val="67"/>
      </w:pPr>
    </w:p>
    <w:p w14:paraId="240B4F60">
      <w:pPr>
        <w:pStyle w:val="67"/>
      </w:pPr>
    </w:p>
    <w:p w14:paraId="426FB5F5">
      <w:pPr>
        <w:pStyle w:val="67"/>
      </w:pPr>
    </w:p>
    <w:p w14:paraId="4D422F3E">
      <w:pPr>
        <w:pStyle w:val="67"/>
      </w:pPr>
    </w:p>
    <w:p w14:paraId="22600B0D">
      <w:pPr>
        <w:spacing w:line="360" w:lineRule="auto"/>
        <w:ind w:firstLine="1446" w:firstLineChars="300"/>
        <w:rPr>
          <w:rFonts w:ascii="黑体" w:hAnsi="黑体" w:eastAsia="黑体"/>
          <w:b/>
          <w:sz w:val="48"/>
          <w:szCs w:val="48"/>
          <w:lang w:eastAsia="zh-CN"/>
        </w:rPr>
      </w:pPr>
      <w:r>
        <w:rPr>
          <w:rFonts w:hint="eastAsia" w:ascii="黑体" w:hAnsi="黑体" w:eastAsia="黑体"/>
          <w:b/>
          <w:sz w:val="48"/>
          <w:szCs w:val="48"/>
          <w:lang w:eastAsia="zh-CN"/>
        </w:rPr>
        <w:t>清污类应急物资采购</w:t>
      </w:r>
      <w:r>
        <w:rPr>
          <w:rFonts w:ascii="黑体" w:hAnsi="黑体" w:eastAsia="黑体"/>
          <w:b/>
          <w:sz w:val="48"/>
          <w:szCs w:val="48"/>
          <w:lang w:eastAsia="zh-CN"/>
        </w:rPr>
        <w:t>发包</w:t>
      </w:r>
    </w:p>
    <w:p w14:paraId="6100C057">
      <w:pPr>
        <w:spacing w:line="360" w:lineRule="auto"/>
        <w:ind w:firstLine="3313" w:firstLineChars="750"/>
        <w:rPr>
          <w:rFonts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比选文件</w:t>
      </w:r>
    </w:p>
    <w:p w14:paraId="65030802">
      <w:pPr>
        <w:pStyle w:val="19"/>
        <w:jc w:val="center"/>
        <w:rPr>
          <w:rFonts w:asciiTheme="minorEastAsia" w:hAnsiTheme="minorEastAsia" w:eastAsiaTheme="minorEastAsia"/>
          <w:b/>
          <w:u w:val="single"/>
          <w:lang w:eastAsia="zh-CN"/>
        </w:rPr>
      </w:pPr>
    </w:p>
    <w:p w14:paraId="6FBF2A2A">
      <w:pPr>
        <w:pStyle w:val="19"/>
        <w:jc w:val="center"/>
        <w:rPr>
          <w:rFonts w:asciiTheme="minorEastAsia" w:hAnsiTheme="minorEastAsia" w:eastAsiaTheme="minorEastAsia"/>
          <w:b/>
          <w:u w:val="single"/>
          <w:lang w:eastAsia="zh-CN"/>
        </w:rPr>
      </w:pPr>
    </w:p>
    <w:p w14:paraId="203AF33E">
      <w:pPr>
        <w:pStyle w:val="19"/>
        <w:jc w:val="center"/>
        <w:rPr>
          <w:rFonts w:asciiTheme="minorEastAsia" w:hAnsiTheme="minorEastAsia" w:eastAsiaTheme="minorEastAsia"/>
          <w:b/>
          <w:u w:val="single"/>
          <w:lang w:eastAsia="zh-CN"/>
        </w:rPr>
      </w:pPr>
    </w:p>
    <w:p w14:paraId="0D785D47">
      <w:pPr>
        <w:pStyle w:val="19"/>
        <w:jc w:val="center"/>
        <w:rPr>
          <w:rFonts w:asciiTheme="minorEastAsia" w:hAnsiTheme="minorEastAsia" w:eastAsiaTheme="minorEastAsia"/>
          <w:b/>
          <w:u w:val="single"/>
          <w:lang w:eastAsia="zh-CN"/>
        </w:rPr>
      </w:pPr>
    </w:p>
    <w:p w14:paraId="397E780A">
      <w:pPr>
        <w:pStyle w:val="19"/>
        <w:jc w:val="center"/>
        <w:rPr>
          <w:rFonts w:asciiTheme="minorEastAsia" w:hAnsiTheme="minorEastAsia" w:eastAsiaTheme="minorEastAsia"/>
          <w:b/>
          <w:u w:val="single"/>
          <w:lang w:eastAsia="zh-CN"/>
        </w:rPr>
      </w:pPr>
    </w:p>
    <w:p w14:paraId="73102CB1">
      <w:pPr>
        <w:pStyle w:val="19"/>
        <w:jc w:val="center"/>
        <w:rPr>
          <w:rFonts w:asciiTheme="minorEastAsia" w:hAnsiTheme="minorEastAsia" w:eastAsiaTheme="minorEastAsia"/>
          <w:b/>
          <w:u w:val="single"/>
          <w:lang w:eastAsia="zh-CN"/>
        </w:rPr>
      </w:pPr>
    </w:p>
    <w:p w14:paraId="23794F54">
      <w:pPr>
        <w:pStyle w:val="19"/>
        <w:jc w:val="center"/>
        <w:rPr>
          <w:rFonts w:asciiTheme="minorEastAsia" w:hAnsiTheme="minorEastAsia" w:eastAsiaTheme="minorEastAsia"/>
          <w:b/>
          <w:u w:val="single"/>
          <w:lang w:eastAsia="zh-CN"/>
        </w:rPr>
      </w:pPr>
    </w:p>
    <w:p w14:paraId="73BDC435">
      <w:pPr>
        <w:pStyle w:val="19"/>
        <w:jc w:val="center"/>
        <w:rPr>
          <w:rFonts w:asciiTheme="minorEastAsia" w:hAnsiTheme="minorEastAsia" w:eastAsiaTheme="minorEastAsia"/>
          <w:b/>
          <w:u w:val="single"/>
          <w:lang w:eastAsia="zh-CN"/>
        </w:rPr>
      </w:pPr>
    </w:p>
    <w:p w14:paraId="65964238">
      <w:pPr>
        <w:pStyle w:val="19"/>
        <w:jc w:val="center"/>
        <w:rPr>
          <w:rFonts w:asciiTheme="minorEastAsia" w:hAnsiTheme="minorEastAsia" w:eastAsiaTheme="minorEastAsia"/>
          <w:b/>
          <w:u w:val="single"/>
          <w:lang w:eastAsia="zh-CN"/>
        </w:rPr>
      </w:pPr>
    </w:p>
    <w:p w14:paraId="0124E42E">
      <w:pPr>
        <w:pStyle w:val="19"/>
        <w:jc w:val="center"/>
        <w:rPr>
          <w:rFonts w:asciiTheme="minorEastAsia" w:hAnsiTheme="minorEastAsia" w:eastAsiaTheme="minorEastAsia"/>
          <w:b/>
          <w:u w:val="single"/>
          <w:lang w:eastAsia="zh-CN"/>
        </w:rPr>
      </w:pPr>
    </w:p>
    <w:p w14:paraId="510B6F44">
      <w:pPr>
        <w:pStyle w:val="19"/>
        <w:jc w:val="center"/>
        <w:rPr>
          <w:rFonts w:asciiTheme="minorEastAsia" w:hAnsiTheme="minorEastAsia" w:eastAsiaTheme="minorEastAsia"/>
          <w:b/>
          <w:u w:val="single"/>
          <w:lang w:eastAsia="zh-CN"/>
        </w:rPr>
      </w:pPr>
    </w:p>
    <w:p w14:paraId="00242D4A">
      <w:pPr>
        <w:pStyle w:val="19"/>
        <w:jc w:val="center"/>
        <w:rPr>
          <w:rFonts w:asciiTheme="minorEastAsia" w:hAnsiTheme="minorEastAsia" w:eastAsiaTheme="minorEastAsia"/>
          <w:b/>
          <w:u w:val="single"/>
          <w:lang w:eastAsia="zh-CN"/>
        </w:rPr>
      </w:pPr>
    </w:p>
    <w:p w14:paraId="4410B9C1">
      <w:pPr>
        <w:pStyle w:val="67"/>
        <w:ind w:firstLine="1441" w:firstLineChars="450"/>
        <w:rPr>
          <w:rFonts w:ascii="微软雅黑" w:hAnsi="微软雅黑" w:eastAsia="微软雅黑"/>
          <w:b/>
          <w:sz w:val="32"/>
          <w:szCs w:val="32"/>
        </w:rPr>
      </w:pPr>
      <w:r>
        <w:rPr>
          <w:rFonts w:hint="eastAsia" w:ascii="微软雅黑" w:hAnsi="微软雅黑" w:eastAsia="微软雅黑"/>
          <w:b/>
          <w:sz w:val="32"/>
          <w:szCs w:val="32"/>
        </w:rPr>
        <w:t>（</w:t>
      </w:r>
      <w:r>
        <w:rPr>
          <w:rFonts w:hint="eastAsia" w:ascii="微软雅黑" w:hAnsi="微软雅黑" w:eastAsia="微软雅黑"/>
          <w:b/>
          <w:sz w:val="30"/>
          <w:szCs w:val="30"/>
        </w:rPr>
        <w:t>项目编号：</w:t>
      </w:r>
      <w:r>
        <w:rPr>
          <w:rFonts w:hint="eastAsia" w:ascii="微软雅黑" w:hAnsi="微软雅黑" w:eastAsia="微软雅黑"/>
          <w:b/>
          <w:sz w:val="30"/>
          <w:szCs w:val="30"/>
          <w:lang w:val="en-US" w:eastAsia="zh-CN"/>
        </w:rPr>
        <w:t xml:space="preserve"> </w:t>
      </w:r>
      <w:r>
        <w:rPr>
          <w:rFonts w:hint="eastAsia" w:ascii="微软雅黑" w:hAnsi="微软雅黑" w:eastAsia="微软雅黑"/>
          <w:b/>
          <w:sz w:val="30"/>
          <w:szCs w:val="30"/>
        </w:rPr>
        <w:t>FHC-PTCG20241030001</w:t>
      </w:r>
      <w:r>
        <w:rPr>
          <w:rFonts w:hint="eastAsia" w:ascii="微软雅黑" w:hAnsi="微软雅黑" w:eastAsia="微软雅黑" w:cs="宋体"/>
          <w:b/>
          <w:sz w:val="30"/>
          <w:szCs w:val="30"/>
        </w:rPr>
        <w:t>）</w:t>
      </w:r>
    </w:p>
    <w:p w14:paraId="2A44BBC9">
      <w:pPr>
        <w:pStyle w:val="19"/>
        <w:rPr>
          <w:rFonts w:ascii="微软雅黑"/>
          <w:b/>
          <w:sz w:val="32"/>
          <w:szCs w:val="32"/>
          <w:lang w:eastAsia="zh-CN"/>
        </w:rPr>
      </w:pPr>
    </w:p>
    <w:p w14:paraId="5B7084E7">
      <w:pPr>
        <w:widowControl/>
        <w:autoSpaceDE/>
        <w:autoSpaceDN/>
        <w:rPr>
          <w:rFonts w:hint="eastAsia" w:ascii="inherit" w:hAnsi="inherit" w:eastAsia="微软雅黑"/>
          <w:color w:val="000000"/>
          <w:sz w:val="20"/>
          <w:szCs w:val="20"/>
          <w:lang w:eastAsia="zh-CN"/>
        </w:rPr>
      </w:pPr>
    </w:p>
    <w:p w14:paraId="1F715838">
      <w:pPr>
        <w:widowControl/>
        <w:autoSpaceDE/>
        <w:autoSpaceDN/>
        <w:rPr>
          <w:rFonts w:hint="eastAsia" w:ascii="inherit" w:hAnsi="inherit" w:eastAsia="微软雅黑"/>
          <w:color w:val="000000"/>
          <w:sz w:val="20"/>
          <w:szCs w:val="20"/>
          <w:lang w:eastAsia="zh-CN"/>
        </w:rPr>
      </w:pPr>
      <w:r>
        <w:rPr>
          <w:rFonts w:hint="eastAsia"/>
          <w:color w:val="0000FF"/>
          <w:sz w:val="18"/>
          <w:szCs w:val="18"/>
          <w:shd w:val="clear" w:color="auto" w:fill="FFFFFF"/>
          <w:lang w:eastAsia="zh-CN"/>
        </w:rPr>
        <w:br w:type="textWrapping"/>
      </w:r>
    </w:p>
    <w:p w14:paraId="788ABD7E">
      <w:pPr>
        <w:pStyle w:val="19"/>
        <w:rPr>
          <w:rFonts w:ascii="微软雅黑"/>
          <w:b/>
          <w:sz w:val="32"/>
          <w:szCs w:val="32"/>
          <w:lang w:eastAsia="zh-CN"/>
        </w:rPr>
      </w:pPr>
    </w:p>
    <w:p w14:paraId="7F7E53CD">
      <w:pPr>
        <w:pStyle w:val="19"/>
        <w:rPr>
          <w:rFonts w:ascii="微软雅黑"/>
          <w:b/>
          <w:sz w:val="32"/>
          <w:szCs w:val="32"/>
          <w:lang w:eastAsia="zh-CN"/>
        </w:rPr>
      </w:pPr>
    </w:p>
    <w:p w14:paraId="17315AD0">
      <w:pPr>
        <w:pStyle w:val="19"/>
        <w:rPr>
          <w:rFonts w:ascii="微软雅黑"/>
          <w:b/>
          <w:sz w:val="32"/>
          <w:szCs w:val="32"/>
          <w:lang w:eastAsia="zh-CN"/>
        </w:rPr>
      </w:pPr>
    </w:p>
    <w:p w14:paraId="50AA73EA">
      <w:pPr>
        <w:pStyle w:val="19"/>
        <w:rPr>
          <w:rFonts w:ascii="微软雅黑"/>
          <w:b/>
          <w:sz w:val="32"/>
          <w:szCs w:val="32"/>
          <w:lang w:eastAsia="zh-CN"/>
        </w:rPr>
      </w:pPr>
    </w:p>
    <w:p w14:paraId="33408E3E">
      <w:pPr>
        <w:pStyle w:val="67"/>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4F981BB">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14:paraId="4236F35E">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14:paraId="369D7C07">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720E9FD7">
      <w:pPr>
        <w:pStyle w:val="19"/>
        <w:rPr>
          <w:rFonts w:ascii="黑体"/>
          <w:sz w:val="20"/>
          <w:lang w:eastAsia="zh-CN"/>
        </w:rPr>
      </w:pPr>
    </w:p>
    <w:p w14:paraId="05186B5F">
      <w:pPr>
        <w:pStyle w:val="19"/>
        <w:rPr>
          <w:rFonts w:ascii="黑体"/>
          <w:sz w:val="20"/>
          <w:lang w:eastAsia="zh-CN"/>
        </w:rPr>
      </w:pPr>
    </w:p>
    <w:p w14:paraId="5DE10FCD">
      <w:pPr>
        <w:pStyle w:val="19"/>
        <w:spacing w:before="9" w:line="640" w:lineRule="exact"/>
        <w:rPr>
          <w:rFonts w:ascii="黑体"/>
          <w:lang w:eastAsia="zh-CN"/>
        </w:rPr>
      </w:pPr>
    </w:p>
    <w:p w14:paraId="3AFCECF0">
      <w:pPr>
        <w:tabs>
          <w:tab w:val="left" w:pos="709"/>
        </w:tabs>
        <w:spacing w:line="64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0D869BE6">
      <w:pPr>
        <w:tabs>
          <w:tab w:val="left" w:pos="709"/>
        </w:tabs>
        <w:spacing w:line="64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420F98B7">
      <w:pPr>
        <w:tabs>
          <w:tab w:val="left" w:pos="709"/>
        </w:tabs>
        <w:spacing w:line="64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55859017">
      <w:pPr>
        <w:tabs>
          <w:tab w:val="left" w:pos="709"/>
        </w:tabs>
        <w:spacing w:line="64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6D126495">
      <w:pPr>
        <w:tabs>
          <w:tab w:val="left" w:pos="709"/>
        </w:tabs>
        <w:spacing w:line="64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1FCFAE3D">
      <w:pPr>
        <w:tabs>
          <w:tab w:val="left" w:pos="709"/>
        </w:tabs>
        <w:spacing w:line="64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679A6481">
      <w:pPr>
        <w:tabs>
          <w:tab w:val="left" w:pos="709"/>
        </w:tabs>
        <w:spacing w:line="64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3C586979">
      <w:pPr>
        <w:tabs>
          <w:tab w:val="left" w:pos="709"/>
        </w:tabs>
        <w:spacing w:line="640" w:lineRule="exact"/>
        <w:ind w:firstLine="480" w:firstLineChars="200"/>
        <w:rPr>
          <w:sz w:val="24"/>
          <w:szCs w:val="24"/>
          <w:lang w:eastAsia="zh-CN"/>
        </w:rPr>
      </w:pPr>
    </w:p>
    <w:p w14:paraId="3028EADC">
      <w:pPr>
        <w:tabs>
          <w:tab w:val="left" w:pos="709"/>
        </w:tabs>
        <w:spacing w:line="640" w:lineRule="exact"/>
        <w:ind w:firstLine="480" w:firstLineChars="200"/>
        <w:rPr>
          <w:sz w:val="24"/>
          <w:szCs w:val="24"/>
          <w:lang w:eastAsia="zh-CN"/>
        </w:rPr>
      </w:pPr>
    </w:p>
    <w:p w14:paraId="0BBCF95A">
      <w:pPr>
        <w:tabs>
          <w:tab w:val="left" w:pos="709"/>
        </w:tabs>
        <w:spacing w:line="64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E5B0C57">
      <w:pPr>
        <w:tabs>
          <w:tab w:val="left" w:pos="709"/>
        </w:tabs>
        <w:spacing w:line="640" w:lineRule="exact"/>
        <w:ind w:firstLine="480" w:firstLineChars="200"/>
        <w:rPr>
          <w:sz w:val="24"/>
          <w:szCs w:val="24"/>
          <w:lang w:eastAsia="zh-CN"/>
        </w:rPr>
      </w:pPr>
      <w:r>
        <w:rPr>
          <w:sz w:val="24"/>
          <w:szCs w:val="24"/>
          <w:lang w:eastAsia="zh-CN"/>
        </w:rPr>
        <w:t>附件二：参选文件（范本）</w:t>
      </w:r>
    </w:p>
    <w:p w14:paraId="5952A43D">
      <w:pPr>
        <w:spacing w:line="64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14:paraId="34E83E7D">
      <w:pPr>
        <w:spacing w:line="640" w:lineRule="exact"/>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附件四：</w:t>
      </w:r>
      <w:r>
        <w:rPr>
          <w:rFonts w:hint="eastAsia" w:asciiTheme="minorEastAsia" w:hAnsiTheme="minorEastAsia" w:eastAsiaTheme="minorEastAsia"/>
          <w:bCs/>
          <w:sz w:val="24"/>
          <w:szCs w:val="24"/>
          <w:lang w:eastAsia="zh-CN"/>
        </w:rPr>
        <w:t>应急物资年约发包说明</w:t>
      </w:r>
    </w:p>
    <w:p w14:paraId="32D95E35">
      <w:pPr>
        <w:snapToGrid w:val="0"/>
        <w:spacing w:line="360" w:lineRule="auto"/>
        <w:ind w:firstLine="480" w:firstLineChars="200"/>
        <w:rPr>
          <w:rFonts w:asciiTheme="majorEastAsia" w:hAnsiTheme="majorEastAsia" w:eastAsiaTheme="majorEastAsia"/>
          <w:sz w:val="24"/>
          <w:szCs w:val="24"/>
          <w:lang w:eastAsia="zh-CN"/>
        </w:rPr>
      </w:pPr>
    </w:p>
    <w:p w14:paraId="0193323D">
      <w:pPr>
        <w:spacing w:line="360" w:lineRule="auto"/>
        <w:ind w:left="560" w:leftChars="200" w:hanging="120" w:hangingChars="50"/>
        <w:rPr>
          <w:rFonts w:asciiTheme="minorEastAsia" w:hAnsiTheme="minorEastAsia" w:eastAsiaTheme="minorEastAsia"/>
          <w:sz w:val="24"/>
          <w:szCs w:val="24"/>
          <w:lang w:eastAsia="zh-CN"/>
        </w:rPr>
      </w:pPr>
    </w:p>
    <w:p w14:paraId="0E613095">
      <w:pPr>
        <w:pStyle w:val="67"/>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14:paraId="48046E6F">
      <w:pPr>
        <w:pStyle w:val="67"/>
        <w:rPr>
          <w:rFonts w:asciiTheme="minorEastAsia" w:hAnsiTheme="minorEastAsia" w:eastAsiaTheme="minorEastAsia"/>
          <w:color w:val="000000" w:themeColor="text1"/>
          <w:sz w:val="24"/>
          <w:szCs w:val="24"/>
        </w:rPr>
      </w:pPr>
    </w:p>
    <w:p w14:paraId="58C25721">
      <w:pPr>
        <w:pStyle w:val="67"/>
      </w:pPr>
    </w:p>
    <w:p w14:paraId="14D35ADE">
      <w:pPr>
        <w:pStyle w:val="67"/>
        <w:spacing w:line="620" w:lineRule="exact"/>
        <w:rPr>
          <w:sz w:val="24"/>
          <w:szCs w:val="24"/>
        </w:rPr>
      </w:pPr>
    </w:p>
    <w:p w14:paraId="5E8A9116">
      <w:pPr>
        <w:pStyle w:val="67"/>
        <w:spacing w:line="480" w:lineRule="exact"/>
        <w:rPr>
          <w:sz w:val="24"/>
          <w:szCs w:val="24"/>
        </w:rPr>
      </w:pPr>
    </w:p>
    <w:p w14:paraId="6113760E">
      <w:pPr>
        <w:pStyle w:val="67"/>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14:paraId="6610E551">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14:paraId="7B9D965C">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福建福海创石油化工有限公司</w:t>
      </w:r>
      <w:r>
        <w:rPr>
          <w:rFonts w:asciiTheme="minorEastAsia" w:hAnsiTheme="minorEastAsia" w:eastAsiaTheme="minorEastAsia"/>
          <w:sz w:val="24"/>
          <w:szCs w:val="24"/>
        </w:rPr>
        <w:t>拟对本公司</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清污类应急物资采购，项</w:t>
      </w:r>
      <w:r>
        <w:rPr>
          <w:rFonts w:hint="eastAsia" w:asciiTheme="minorEastAsia" w:hAnsiTheme="minorEastAsia" w:eastAsiaTheme="minorEastAsia"/>
          <w:sz w:val="24"/>
          <w:szCs w:val="24"/>
        </w:rPr>
        <w:t>目编号：</w:t>
      </w:r>
      <w:r>
        <w:rPr>
          <w:rFonts w:hint="eastAsia" w:asciiTheme="minorEastAsia" w:hAnsiTheme="minorEastAsia" w:eastAsiaTheme="minorEastAsia"/>
          <w:sz w:val="24"/>
          <w:szCs w:val="24"/>
        </w:rPr>
        <w:tab/>
      </w:r>
    </w:p>
    <w:p w14:paraId="1299CB60">
      <w:pPr>
        <w:pStyle w:val="67"/>
        <w:spacing w:line="540" w:lineRule="exact"/>
        <w:rPr>
          <w:rFonts w:asciiTheme="minorEastAsia" w:hAnsiTheme="minorEastAsia" w:eastAsiaTheme="minorEastAsia"/>
          <w:color w:val="000000" w:themeColor="text1"/>
          <w:sz w:val="24"/>
          <w:szCs w:val="24"/>
        </w:rPr>
      </w:pPr>
      <w:r>
        <w:rPr>
          <w:rFonts w:hint="eastAsia" w:asciiTheme="minorEastAsia" w:hAnsiTheme="minorEastAsia" w:eastAsiaTheme="minorEastAsia"/>
          <w:sz w:val="24"/>
          <w:szCs w:val="24"/>
        </w:rPr>
        <w:t>FHC-PTCG20241030001）”</w:t>
      </w:r>
      <w:r>
        <w:rPr>
          <w:rFonts w:hint="eastAsia" w:asciiTheme="minorEastAsia" w:hAnsiTheme="minorEastAsia" w:eastAsiaTheme="minorEastAsia"/>
          <w:bCs/>
          <w:sz w:val="24"/>
          <w:szCs w:val="24"/>
        </w:rPr>
        <w:t>进行国内公开比选，</w:t>
      </w:r>
      <w:r>
        <w:rPr>
          <w:rFonts w:hint="eastAsia" w:asciiTheme="minorEastAsia" w:hAnsiTheme="minorEastAsia" w:eastAsiaTheme="minorEastAsia"/>
          <w:bCs/>
          <w:spacing w:val="-2"/>
          <w:sz w:val="24"/>
          <w:szCs w:val="24"/>
        </w:rPr>
        <w:t>欢迎国内符合条件的供应商积极参选。</w:t>
      </w:r>
    </w:p>
    <w:p w14:paraId="2D1D1697">
      <w:pPr>
        <w:pStyle w:val="67"/>
        <w:numPr>
          <w:ilvl w:val="0"/>
          <w:numId w:val="2"/>
        </w:numPr>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4D71AC17">
      <w:pPr>
        <w:pStyle w:val="67"/>
        <w:numPr>
          <w:ilvl w:val="0"/>
          <w:numId w:val="3"/>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清污类应急物资采购</w:t>
      </w:r>
      <w:r>
        <w:rPr>
          <w:rFonts w:hint="eastAsia" w:asciiTheme="minorEastAsia" w:hAnsiTheme="minorEastAsia" w:eastAsiaTheme="minorEastAsia"/>
          <w:sz w:val="24"/>
          <w:szCs w:val="24"/>
        </w:rPr>
        <w:t>。</w:t>
      </w:r>
    </w:p>
    <w:p w14:paraId="79FC5BF6">
      <w:pPr>
        <w:spacing w:line="540" w:lineRule="exact"/>
        <w:ind w:left="460" w:leftChars="100" w:hanging="240" w:hangingChars="100"/>
        <w:rPr>
          <w:rFonts w:asciiTheme="minorEastAsia" w:hAnsiTheme="minorEastAsia"/>
          <w:sz w:val="24"/>
          <w:szCs w:val="24"/>
          <w:lang w:eastAsia="zh-CN"/>
        </w:rPr>
      </w:pPr>
      <w:r>
        <w:rPr>
          <w:rFonts w:hint="eastAsia"/>
          <w:sz w:val="24"/>
          <w:lang w:eastAsia="zh-CN"/>
        </w:rPr>
        <w:t>2、比选项目简要说明：</w:t>
      </w:r>
      <w:r>
        <w:rPr>
          <w:sz w:val="24"/>
          <w:lang w:eastAsia="zh-CN"/>
        </w:rPr>
        <w:t>按固定单价发包，</w:t>
      </w:r>
      <w:r>
        <w:rPr>
          <w:rFonts w:hint="eastAsia"/>
          <w:sz w:val="24"/>
          <w:lang w:eastAsia="zh-CN"/>
        </w:rPr>
        <w:t>据实结算。具体要求详见附件4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清污类应急物资</w:t>
      </w:r>
      <w:r>
        <w:rPr>
          <w:rFonts w:hint="eastAsia" w:asciiTheme="minorEastAsia" w:hAnsiTheme="minorEastAsia" w:eastAsiaTheme="minorEastAsia"/>
          <w:sz w:val="24"/>
          <w:szCs w:val="24"/>
          <w:lang w:eastAsia="zh-CN"/>
        </w:rPr>
        <w:t>采购发包说明》。</w:t>
      </w:r>
    </w:p>
    <w:p w14:paraId="32C71A36">
      <w:pPr>
        <w:pStyle w:val="67"/>
        <w:numPr>
          <w:ilvl w:val="0"/>
          <w:numId w:val="2"/>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14:paraId="20D893ED">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（1）具有在中华人民共和国大陆境内合法注册的独立法人资格。</w:t>
      </w:r>
    </w:p>
    <w:p w14:paraId="35776686">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（2）具有同类化工企业销售业绩，需提供近5年销售业绩。</w:t>
      </w:r>
    </w:p>
    <w:p w14:paraId="0A17EBD5">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（3）具有各类应急物资供货资质证明。</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（4）提供的应急物资需按技术要求提供相应的产品说明书、产品合格证及检测报告。</w:t>
      </w:r>
    </w:p>
    <w:p w14:paraId="0F294CA1">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（5）需送样至我司确认样品合格后方可报价，送样时需附相应的产品说明书及检测报告(纸质及电子扫描件)。</w:t>
      </w:r>
    </w:p>
    <w:p w14:paraId="12B3F66B">
      <w:pPr>
        <w:pStyle w:val="67"/>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14:paraId="4652D4BD">
      <w:pPr>
        <w:pStyle w:val="67"/>
        <w:spacing w:line="540" w:lineRule="exact"/>
        <w:ind w:firstLine="480" w:firstLineChars="200"/>
        <w:rPr>
          <w:rFonts w:asciiTheme="minorEastAsia" w:hAnsiTheme="minorEastAsia" w:eastAsiaTheme="minorEastAsia"/>
          <w:sz w:val="24"/>
          <w:szCs w:val="24"/>
        </w:rPr>
      </w:pPr>
      <w:r>
        <w:rPr>
          <w:rFonts w:asciiTheme="minorEastAsia" w:hAnsiTheme="minorEastAsia" w:eastAsiaTheme="minorEastAsia"/>
          <w:bCs/>
          <w:sz w:val="24"/>
          <w:szCs w:val="24"/>
        </w:rPr>
        <w:t>本项目比选文件详见公示附件，请有意向参选人自行下载并根据参选文件要求进行技术交流和参选报价。</w:t>
      </w:r>
    </w:p>
    <w:p w14:paraId="4CAE74A3">
      <w:pPr>
        <w:pStyle w:val="40"/>
        <w:spacing w:before="0" w:beforeAutospacing="0" w:after="0" w:afterAutospacing="0" w:line="540" w:lineRule="exact"/>
        <w:textAlignment w:val="baseline"/>
        <w:rPr>
          <w:rFonts w:asciiTheme="minorEastAsia" w:hAnsiTheme="minorEastAsia" w:eastAsiaTheme="minorEastAsia"/>
          <w:bCs/>
          <w:iCs/>
          <w:color w:val="333333"/>
        </w:rPr>
      </w:pPr>
      <w:r>
        <w:rPr>
          <w:rFonts w:hint="eastAsia" w:asciiTheme="minorEastAsia" w:hAnsiTheme="minorEastAsia" w:eastAsiaTheme="minorEastAsia"/>
          <w:bCs/>
          <w:iCs/>
          <w:color w:val="333333"/>
        </w:rPr>
        <w:t>四、参选文件递交要求时间、地点：</w:t>
      </w:r>
    </w:p>
    <w:p w14:paraId="5E7E7A82">
      <w:pPr>
        <w:pStyle w:val="40"/>
        <w:spacing w:before="0" w:beforeAutospacing="0" w:after="0" w:afterAutospacing="0" w:line="54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w:t>
      </w:r>
      <w:r>
        <w:rPr>
          <w:rFonts w:hint="eastAsia" w:asciiTheme="minorEastAsia" w:hAnsiTheme="minorEastAsia" w:eastAsiaTheme="minorEastAsia"/>
          <w:iCs/>
          <w:color w:val="333333"/>
          <w:lang w:val="en-US" w:eastAsia="zh-CN"/>
        </w:rPr>
        <w:t>何震洋</w:t>
      </w:r>
      <w:r>
        <w:rPr>
          <w:rFonts w:hint="eastAsia" w:asciiTheme="minorEastAsia" w:hAnsiTheme="minorEastAsia" w:eastAsiaTheme="minorEastAsia"/>
          <w:iCs/>
          <w:color w:val="333333"/>
        </w:rPr>
        <w:t> 联系电话：</w:t>
      </w:r>
      <w:r>
        <w:rPr>
          <w:rFonts w:hint="eastAsia" w:asciiTheme="minorEastAsia" w:hAnsiTheme="minorEastAsia" w:eastAsiaTheme="minorEastAsia"/>
          <w:iCs/>
          <w:color w:val="333333"/>
          <w:lang w:val="en-US" w:eastAsia="zh-CN"/>
        </w:rPr>
        <w:t>15259232765</w:t>
      </w:r>
      <w:r>
        <w:rPr>
          <w:rFonts w:hint="eastAsia" w:asciiTheme="minorEastAsia" w:hAnsiTheme="minorEastAsia" w:eastAsiaTheme="minorEastAsia"/>
          <w:iCs/>
          <w:color w:val="333333"/>
        </w:rPr>
        <w:t>。</w:t>
      </w:r>
    </w:p>
    <w:p w14:paraId="178F5CF3">
      <w:pPr>
        <w:autoSpaceDE/>
        <w:autoSpaceDN/>
        <w:spacing w:line="54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递交截止时间：有意向</w:t>
      </w: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请</w:t>
      </w:r>
      <w:r>
        <w:rPr>
          <w:rFonts w:asciiTheme="minorEastAsia" w:hAnsiTheme="minorEastAsia" w:eastAsiaTheme="minorEastAsia"/>
          <w:bCs/>
          <w:sz w:val="24"/>
          <w:szCs w:val="24"/>
          <w:lang w:eastAsia="zh-CN"/>
        </w:rPr>
        <w:t>于</w:t>
      </w:r>
      <w:r>
        <w:rPr>
          <w:rFonts w:hint="eastAsia" w:asciiTheme="minorEastAsia" w:hAnsiTheme="minorEastAsia" w:eastAsiaTheme="minorEastAsia"/>
          <w:bCs/>
          <w:sz w:val="24"/>
          <w:szCs w:val="24"/>
          <w:lang w:eastAsia="zh-CN"/>
        </w:rPr>
        <w:t>公</w:t>
      </w:r>
      <w:r>
        <w:rPr>
          <w:rFonts w:asciiTheme="minorEastAsia" w:hAnsiTheme="minorEastAsia" w:eastAsiaTheme="minorEastAsia"/>
          <w:bCs/>
          <w:sz w:val="24"/>
          <w:szCs w:val="24"/>
          <w:lang w:eastAsia="zh-CN"/>
        </w:rPr>
        <w:t>示期间进行交流澄清</w:t>
      </w:r>
      <w:r>
        <w:rPr>
          <w:rFonts w:hint="eastAsia" w:asciiTheme="minorEastAsia" w:hAnsiTheme="minorEastAsia" w:eastAsiaTheme="minorEastAsia"/>
          <w:bCs/>
          <w:sz w:val="24"/>
          <w:szCs w:val="24"/>
          <w:lang w:eastAsia="zh-CN"/>
        </w:rPr>
        <w:t>，并于</w:t>
      </w:r>
      <w:r>
        <w:rPr>
          <w:rFonts w:asciiTheme="minorEastAsia" w:hAnsiTheme="minorEastAsia" w:eastAsiaTheme="minorEastAsia"/>
          <w:bCs/>
          <w:color w:val="000000" w:themeColor="text1"/>
          <w:sz w:val="24"/>
          <w:szCs w:val="24"/>
          <w:lang w:eastAsia="zh-CN"/>
        </w:rPr>
        <w:t>202</w:t>
      </w:r>
      <w:r>
        <w:rPr>
          <w:rFonts w:hint="eastAsia" w:asciiTheme="minorEastAsia" w:hAnsiTheme="minorEastAsia" w:eastAsiaTheme="minorEastAsia"/>
          <w:bCs/>
          <w:color w:val="000000" w:themeColor="text1"/>
          <w:sz w:val="24"/>
          <w:szCs w:val="24"/>
          <w:lang w:val="en-US" w:eastAsia="zh-CN"/>
        </w:rPr>
        <w:t>4</w:t>
      </w:r>
      <w:r>
        <w:rPr>
          <w:rFonts w:hint="eastAsia" w:asciiTheme="minorEastAsia" w:hAnsiTheme="minorEastAsia" w:eastAsiaTheme="minorEastAsia"/>
          <w:bCs/>
          <w:color w:val="000000" w:themeColor="text1"/>
          <w:sz w:val="24"/>
          <w:szCs w:val="24"/>
          <w:lang w:eastAsia="zh-CN"/>
        </w:rPr>
        <w:t>年</w:t>
      </w:r>
      <w:r>
        <w:rPr>
          <w:rFonts w:asciiTheme="minorEastAsia" w:hAnsiTheme="minorEastAsia" w:eastAsiaTheme="minorEastAsia"/>
          <w:bCs/>
          <w:color w:val="000000" w:themeColor="text1"/>
          <w:sz w:val="24"/>
          <w:szCs w:val="24"/>
          <w:lang w:eastAsia="zh-CN"/>
        </w:rPr>
        <w:t xml:space="preserve"> </w:t>
      </w:r>
      <w:r>
        <w:rPr>
          <w:rFonts w:hint="eastAsia" w:asciiTheme="minorEastAsia" w:hAnsiTheme="minorEastAsia" w:eastAsiaTheme="minorEastAsia"/>
          <w:bCs/>
          <w:color w:val="000000" w:themeColor="text1"/>
          <w:sz w:val="24"/>
          <w:szCs w:val="24"/>
          <w:lang w:val="en-US" w:eastAsia="zh-CN"/>
        </w:rPr>
        <w:t>12</w:t>
      </w:r>
      <w:r>
        <w:rPr>
          <w:rFonts w:hint="eastAsia" w:asciiTheme="minorEastAsia" w:hAnsiTheme="minorEastAsia" w:eastAsiaTheme="minorEastAsia"/>
          <w:bCs/>
          <w:color w:val="000000" w:themeColor="text1"/>
          <w:sz w:val="24"/>
          <w:szCs w:val="24"/>
          <w:lang w:eastAsia="zh-CN"/>
        </w:rPr>
        <w:t xml:space="preserve">月 </w:t>
      </w:r>
      <w:r>
        <w:rPr>
          <w:rFonts w:hint="eastAsia" w:asciiTheme="minorEastAsia" w:hAnsiTheme="minorEastAsia" w:eastAsiaTheme="minorEastAsia"/>
          <w:bCs/>
          <w:color w:val="000000" w:themeColor="text1"/>
          <w:sz w:val="24"/>
          <w:szCs w:val="24"/>
          <w:lang w:val="en-US" w:eastAsia="zh-CN"/>
        </w:rPr>
        <w:t>5</w:t>
      </w:r>
      <w:r>
        <w:rPr>
          <w:rFonts w:hint="eastAsia" w:asciiTheme="minorEastAsia" w:hAnsiTheme="minorEastAsia" w:eastAsiaTheme="minorEastAsia"/>
          <w:bCs/>
          <w:color w:val="000000" w:themeColor="text1"/>
          <w:sz w:val="24"/>
          <w:szCs w:val="24"/>
          <w:lang w:eastAsia="zh-CN"/>
        </w:rPr>
        <w:t>日</w:t>
      </w:r>
      <w:r>
        <w:rPr>
          <w:rFonts w:asciiTheme="minorEastAsia" w:hAnsiTheme="minorEastAsia" w:eastAsiaTheme="minorEastAsia"/>
          <w:bCs/>
          <w:color w:val="000000" w:themeColor="text1"/>
          <w:sz w:val="24"/>
          <w:szCs w:val="24"/>
          <w:lang w:eastAsia="zh-CN"/>
        </w:rPr>
        <w:t>1</w:t>
      </w:r>
      <w:r>
        <w:rPr>
          <w:rFonts w:hint="eastAsia" w:asciiTheme="minorEastAsia" w:hAnsiTheme="minorEastAsia" w:eastAsiaTheme="minorEastAsia"/>
          <w:bCs/>
          <w:color w:val="000000" w:themeColor="text1"/>
          <w:sz w:val="24"/>
          <w:szCs w:val="24"/>
          <w:lang w:eastAsia="zh-CN"/>
        </w:rPr>
        <w:t>7</w:t>
      </w:r>
      <w:r>
        <w:rPr>
          <w:rFonts w:asciiTheme="minorEastAsia" w:hAnsiTheme="minorEastAsia" w:eastAsiaTheme="minorEastAsia"/>
          <w:bCs/>
          <w:color w:val="000000" w:themeColor="text1"/>
          <w:sz w:val="24"/>
          <w:szCs w:val="24"/>
          <w:lang w:eastAsia="zh-CN"/>
        </w:rPr>
        <w:t xml:space="preserve"> </w:t>
      </w:r>
      <w:r>
        <w:rPr>
          <w:rFonts w:hint="eastAsia" w:asciiTheme="minorEastAsia" w:hAnsiTheme="minorEastAsia" w:eastAsiaTheme="minorEastAsia"/>
          <w:bCs/>
          <w:color w:val="000000" w:themeColor="text1"/>
          <w:sz w:val="24"/>
          <w:szCs w:val="24"/>
          <w:lang w:eastAsia="zh-CN"/>
        </w:rPr>
        <w:t>时00分</w:t>
      </w:r>
      <w:r>
        <w:rPr>
          <w:rFonts w:hint="eastAsia" w:asciiTheme="minorEastAsia" w:hAnsiTheme="minorEastAsia" w:eastAsiaTheme="minorEastAsia"/>
          <w:bCs/>
          <w:sz w:val="24"/>
          <w:szCs w:val="24"/>
          <w:lang w:eastAsia="zh-CN"/>
        </w:rPr>
        <w:t>之前将参选文件纸质原件密封送达比选人指定地点。</w:t>
      </w:r>
    </w:p>
    <w:p w14:paraId="62ACE493">
      <w:pPr>
        <w:pStyle w:val="40"/>
        <w:spacing w:before="0" w:beforeAutospacing="0" w:after="0" w:afterAutospacing="0" w:line="540" w:lineRule="exact"/>
        <w:textAlignment w:val="baseline"/>
        <w:rPr>
          <w:rFonts w:asciiTheme="minorEastAsia" w:hAnsiTheme="minorEastAsia" w:eastAsiaTheme="minorEastAsia"/>
        </w:rPr>
      </w:pPr>
      <w:r>
        <w:rPr>
          <w:rFonts w:hint="eastAsia" w:asciiTheme="minorEastAsia" w:hAnsiTheme="minorEastAsia" w:eastAsiaTheme="minorEastAsia"/>
        </w:rPr>
        <w:t>五、联系方式</w:t>
      </w:r>
    </w:p>
    <w:p w14:paraId="2AA0356B">
      <w:pPr>
        <w:pStyle w:val="9"/>
        <w:snapToGrid w:val="0"/>
        <w:spacing w:line="540" w:lineRule="exact"/>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 xml:space="preserve">商务联系人： </w:t>
      </w:r>
      <w:r>
        <w:rPr>
          <w:rFonts w:hint="eastAsia" w:cs="宋体" w:asciiTheme="minorEastAsia" w:hAnsiTheme="minorEastAsia" w:eastAsiaTheme="minorEastAsia"/>
          <w:bCs/>
          <w:color w:val="000000" w:themeColor="text1"/>
          <w:szCs w:val="24"/>
          <w:lang w:val="en-US" w:eastAsia="zh-CN"/>
        </w:rPr>
        <w:t>何震洋</w:t>
      </w:r>
      <w:r>
        <w:rPr>
          <w:rFonts w:hint="eastAsia" w:cs="宋体" w:asciiTheme="minorEastAsia" w:hAnsiTheme="minorEastAsia" w:eastAsiaTheme="minorEastAsia"/>
          <w:bCs/>
          <w:color w:val="000000" w:themeColor="text1"/>
          <w:szCs w:val="24"/>
        </w:rPr>
        <w:t xml:space="preserve">  电话：</w:t>
      </w:r>
      <w:r>
        <w:rPr>
          <w:rFonts w:hint="eastAsia" w:cs="宋体" w:asciiTheme="minorEastAsia" w:hAnsiTheme="minorEastAsia" w:eastAsiaTheme="minorEastAsia"/>
          <w:bCs/>
          <w:color w:val="000000" w:themeColor="text1"/>
          <w:szCs w:val="24"/>
          <w:lang w:val="en-US" w:eastAsia="zh-CN"/>
        </w:rPr>
        <w:t>15259232765</w:t>
      </w:r>
      <w:r>
        <w:rPr>
          <w:rFonts w:hint="eastAsia" w:cs="宋体" w:asciiTheme="minorEastAsia" w:hAnsiTheme="minorEastAsia" w:eastAsiaTheme="minorEastAsia"/>
          <w:bCs/>
          <w:color w:val="000000" w:themeColor="text1"/>
          <w:szCs w:val="24"/>
        </w:rPr>
        <w:t xml:space="preserve">   邮箱：</w:t>
      </w:r>
      <w:r>
        <w:fldChar w:fldCharType="begin"/>
      </w:r>
      <w:r>
        <w:instrText xml:space="preserve"> HYPERLINK "mailto:ybchen@fhcpec.com.cn" </w:instrText>
      </w:r>
      <w:r>
        <w:fldChar w:fldCharType="separate"/>
      </w:r>
      <w:r>
        <w:rPr>
          <w:rStyle w:val="54"/>
          <w:rFonts w:hint="eastAsia" w:cs="宋体" w:asciiTheme="minorEastAsia" w:hAnsiTheme="minorEastAsia" w:eastAsiaTheme="minorEastAsia"/>
          <w:bCs/>
          <w:color w:val="000000" w:themeColor="text1"/>
          <w:szCs w:val="24"/>
          <w:lang w:val="en-US" w:eastAsia="zh-CN"/>
        </w:rPr>
        <w:t>zyhe</w:t>
      </w:r>
      <w:r>
        <w:rPr>
          <w:rStyle w:val="54"/>
          <w:rFonts w:hint="eastAsia" w:cs="宋体" w:asciiTheme="minorEastAsia" w:hAnsiTheme="minorEastAsia" w:eastAsiaTheme="minorEastAsia"/>
          <w:bCs/>
          <w:color w:val="000000" w:themeColor="text1"/>
          <w:szCs w:val="24"/>
        </w:rPr>
        <w:t>@fhcpec.com.cn</w:t>
      </w:r>
      <w:r>
        <w:rPr>
          <w:rStyle w:val="54"/>
          <w:rFonts w:hint="eastAsia" w:cs="宋体" w:asciiTheme="minorEastAsia" w:hAnsiTheme="minorEastAsia" w:eastAsiaTheme="minorEastAsia"/>
          <w:bCs/>
          <w:color w:val="000000" w:themeColor="text1"/>
          <w:szCs w:val="24"/>
        </w:rPr>
        <w:fldChar w:fldCharType="end"/>
      </w:r>
    </w:p>
    <w:p w14:paraId="76577098">
      <w:pPr>
        <w:pStyle w:val="9"/>
        <w:snapToGrid w:val="0"/>
        <w:spacing w:line="540" w:lineRule="exact"/>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技术联系人：罗翔    电话：</w:t>
      </w:r>
      <w:r>
        <w:rPr>
          <w:rFonts w:hint="eastAsia" w:asciiTheme="minorEastAsia" w:hAnsiTheme="minorEastAsia" w:eastAsiaTheme="minorEastAsia"/>
          <w:color w:val="000000" w:themeColor="text1"/>
          <w:szCs w:val="24"/>
          <w:shd w:val="clear" w:color="auto" w:fill="FFFFFF"/>
        </w:rPr>
        <w:t>15059661800</w:t>
      </w:r>
    </w:p>
    <w:p w14:paraId="567A63E7">
      <w:pPr>
        <w:pStyle w:val="9"/>
        <w:snapToGrid w:val="0"/>
        <w:spacing w:line="540" w:lineRule="exact"/>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14:paraId="39615C1E">
      <w:pPr>
        <w:pStyle w:val="9"/>
        <w:snapToGrid w:val="0"/>
        <w:spacing w:line="54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14:paraId="25F9B611">
      <w:pPr>
        <w:pStyle w:val="2"/>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14:paraId="517C7C43">
      <w:pPr>
        <w:pStyle w:val="2"/>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14:paraId="1BEB4754">
      <w:pPr>
        <w:spacing w:before="15" w:line="460" w:lineRule="exact"/>
        <w:rPr>
          <w:b/>
          <w:sz w:val="24"/>
          <w:szCs w:val="24"/>
          <w:lang w:eastAsia="zh-CN"/>
        </w:rPr>
      </w:pPr>
      <w:r>
        <w:rPr>
          <w:b/>
          <w:w w:val="95"/>
          <w:sz w:val="24"/>
          <w:szCs w:val="24"/>
          <w:lang w:eastAsia="zh-CN"/>
        </w:rPr>
        <w:t>一、比选内容</w:t>
      </w:r>
    </w:p>
    <w:p w14:paraId="14D70A56">
      <w:pPr>
        <w:pStyle w:val="67"/>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清污类应急物资采购</w:t>
      </w:r>
      <w:r>
        <w:rPr>
          <w:rFonts w:hint="eastAsia" w:asciiTheme="minorEastAsia" w:hAnsiTheme="minorEastAsia" w:eastAsiaTheme="minorEastAsia"/>
          <w:sz w:val="24"/>
          <w:szCs w:val="24"/>
        </w:rPr>
        <w:t>。</w:t>
      </w:r>
    </w:p>
    <w:p w14:paraId="50696CF3">
      <w:pPr>
        <w:pStyle w:val="19"/>
        <w:spacing w:line="360" w:lineRule="auto"/>
        <w:ind w:left="800" w:leftChars="200" w:right="121" w:hanging="360" w:hangingChars="150"/>
        <w:jc w:val="both"/>
        <w:rPr>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固定单价发包，据实结算。</w:t>
      </w:r>
    </w:p>
    <w:p w14:paraId="1815E45A">
      <w:pPr>
        <w:pStyle w:val="19"/>
        <w:spacing w:line="360" w:lineRule="auto"/>
        <w:ind w:right="121" w:firstLine="480" w:firstLineChars="200"/>
        <w:jc w:val="both"/>
        <w:rPr>
          <w:rFonts w:asciiTheme="minorEastAsia" w:hAnsiTheme="minorEastAsia" w:eastAsiaTheme="minorEastAsia"/>
          <w:bCs/>
          <w:lang w:eastAsia="zh-CN"/>
        </w:rPr>
      </w:pPr>
      <w:r>
        <w:rPr>
          <w:rFonts w:hint="eastAsia" w:asciiTheme="minorEastAsia" w:hAnsiTheme="minorEastAsia" w:eastAsiaTheme="minorEastAsia"/>
          <w:lang w:eastAsia="zh-CN"/>
        </w:rPr>
        <w:t>3、项目联系人</w:t>
      </w:r>
    </w:p>
    <w:p w14:paraId="2781ED85">
      <w:pPr>
        <w:pStyle w:val="9"/>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asciiTheme="minorEastAsia" w:hAnsiTheme="minorEastAsia" w:eastAsiaTheme="minorEastAsia"/>
          <w:szCs w:val="24"/>
        </w:rPr>
        <w:t xml:space="preserve">技术联系人： </w:t>
      </w:r>
      <w:r>
        <w:rPr>
          <w:rFonts w:hint="eastAsia" w:cs="宋体" w:asciiTheme="minorEastAsia" w:hAnsiTheme="minorEastAsia" w:eastAsiaTheme="minorEastAsia"/>
          <w:bCs/>
          <w:color w:val="000000" w:themeColor="text1"/>
          <w:szCs w:val="24"/>
        </w:rPr>
        <w:t>罗翔    电话：</w:t>
      </w:r>
      <w:r>
        <w:rPr>
          <w:rFonts w:hint="eastAsia" w:asciiTheme="minorEastAsia" w:hAnsiTheme="minorEastAsia" w:eastAsiaTheme="minorEastAsia"/>
          <w:color w:val="000000" w:themeColor="text1"/>
          <w:szCs w:val="24"/>
          <w:shd w:val="clear" w:color="auto" w:fill="FFFFFF"/>
        </w:rPr>
        <w:t>15059661800</w:t>
      </w:r>
    </w:p>
    <w:p w14:paraId="19AE7C6A">
      <w:pPr>
        <w:pStyle w:val="19"/>
        <w:spacing w:line="360" w:lineRule="auto"/>
        <w:ind w:right="121" w:firstLine="480" w:firstLineChars="200"/>
        <w:jc w:val="both"/>
        <w:rPr>
          <w:rFonts w:hint="default" w:asciiTheme="minorEastAsia" w:hAnsiTheme="minorEastAsia" w:eastAsiaTheme="minorEastAsia"/>
          <w:lang w:val="en-US" w:eastAsia="zh-CN"/>
        </w:rPr>
      </w:pPr>
      <w:r>
        <w:rPr>
          <w:rFonts w:hint="eastAsia" w:asciiTheme="minorEastAsia" w:hAnsiTheme="minorEastAsia" w:eastAsiaTheme="minorEastAsia"/>
          <w:lang w:eastAsia="zh-CN"/>
        </w:rPr>
        <w:t xml:space="preserve">商务联系人： </w:t>
      </w:r>
      <w:r>
        <w:rPr>
          <w:rFonts w:hint="eastAsia" w:asciiTheme="minorEastAsia" w:hAnsiTheme="minorEastAsia" w:eastAsiaTheme="minorEastAsia"/>
          <w:lang w:val="en-US" w:eastAsia="zh-CN"/>
        </w:rPr>
        <w:t>何震洋</w:t>
      </w:r>
      <w:r>
        <w:rPr>
          <w:rFonts w:hint="eastAsia" w:asciiTheme="minorEastAsia" w:hAnsiTheme="minorEastAsia" w:eastAsiaTheme="minorEastAsia"/>
          <w:lang w:eastAsia="zh-CN"/>
        </w:rPr>
        <w:t xml:space="preserve">  电话：</w:t>
      </w:r>
      <w:r>
        <w:rPr>
          <w:rFonts w:hint="eastAsia" w:asciiTheme="minorEastAsia" w:hAnsiTheme="minorEastAsia" w:eastAsiaTheme="minorEastAsia"/>
          <w:lang w:val="en-US" w:eastAsia="zh-CN"/>
        </w:rPr>
        <w:t>15259232765</w:t>
      </w:r>
    </w:p>
    <w:p w14:paraId="2DD530A4">
      <w:pPr>
        <w:spacing w:line="360" w:lineRule="auto"/>
        <w:ind w:left="770" w:hanging="770" w:hangingChars="350"/>
        <w:rPr>
          <w:rFonts w:asciiTheme="minorEastAsia" w:hAnsiTheme="minorEastAsia" w:eastAsiaTheme="minorEastAsia"/>
          <w:sz w:val="24"/>
          <w:szCs w:val="24"/>
          <w:lang w:eastAsia="zh-CN"/>
        </w:rPr>
      </w:pPr>
      <w:r>
        <w:rPr>
          <w:rFonts w:hint="eastAsia" w:asciiTheme="minorEastAsia" w:hAnsiTheme="minorEastAsia" w:eastAsiaTheme="minorEastAsia"/>
          <w:lang w:eastAsia="zh-CN"/>
        </w:rPr>
        <w:t xml:space="preserve">    </w:t>
      </w:r>
      <w:r>
        <w:rPr>
          <w:rFonts w:hint="eastAsia" w:asciiTheme="minorEastAsia" w:hAnsiTheme="minorEastAsia" w:eastAsiaTheme="minorEastAsia"/>
          <w:sz w:val="24"/>
          <w:szCs w:val="24"/>
          <w:lang w:eastAsia="zh-CN"/>
        </w:rPr>
        <w:t>4、送货地址:</w:t>
      </w:r>
      <w:r>
        <w:rPr>
          <w:rFonts w:hint="eastAsia"/>
          <w:sz w:val="24"/>
          <w:szCs w:val="24"/>
          <w:lang w:eastAsia="zh-CN"/>
        </w:rPr>
        <w:t xml:space="preserve"> 福建省漳州市古雷经济开发区腾龙路84号</w:t>
      </w:r>
    </w:p>
    <w:p w14:paraId="574DDB0B">
      <w:pPr>
        <w:spacing w:line="360" w:lineRule="auto"/>
        <w:ind w:left="680" w:leftChars="200" w:hanging="240" w:hangingChars="100"/>
        <w:rPr>
          <w:rFonts w:asciiTheme="minorEastAsia" w:hAnsiTheme="minorEastAsia"/>
          <w:sz w:val="24"/>
          <w:szCs w:val="24"/>
          <w:lang w:eastAsia="zh-CN"/>
        </w:rPr>
      </w:pPr>
      <w:r>
        <w:rPr>
          <w:rFonts w:hint="eastAsia" w:asciiTheme="minorEastAsia" w:hAnsiTheme="minorEastAsia" w:eastAsiaTheme="minorEastAsia"/>
          <w:sz w:val="24"/>
          <w:szCs w:val="24"/>
          <w:lang w:eastAsia="zh-CN"/>
        </w:rPr>
        <w:t>5、项目工作范围及技术参数要求：</w:t>
      </w:r>
      <w:r>
        <w:rPr>
          <w:sz w:val="24"/>
          <w:lang w:eastAsia="zh-CN"/>
        </w:rPr>
        <w:t>具体采购</w:t>
      </w:r>
      <w:r>
        <w:rPr>
          <w:rFonts w:hint="eastAsia"/>
          <w:sz w:val="24"/>
          <w:lang w:eastAsia="zh-CN"/>
        </w:rPr>
        <w:t>要求详见本比选文件附件四合同格式书中附件1《应急物资年约发包说明》</w:t>
      </w:r>
      <w:r>
        <w:rPr>
          <w:sz w:val="24"/>
          <w:lang w:eastAsia="zh-CN"/>
        </w:rPr>
        <w:t>。</w:t>
      </w:r>
    </w:p>
    <w:p w14:paraId="6E40E6ED">
      <w:pPr>
        <w:spacing w:line="360" w:lineRule="auto"/>
        <w:rPr>
          <w:rFonts w:asciiTheme="minorEastAsia" w:hAnsiTheme="minorEastAsia" w:eastAsiaTheme="minorEastAsia"/>
          <w:sz w:val="24"/>
          <w:szCs w:val="24"/>
          <w:lang w:eastAsia="zh-CN"/>
        </w:rPr>
      </w:pPr>
      <w:r>
        <w:rPr>
          <w:b/>
          <w:w w:val="95"/>
          <w:sz w:val="24"/>
          <w:szCs w:val="24"/>
          <w:lang w:eastAsia="zh-CN"/>
        </w:rPr>
        <w:t>二、定义和解释</w:t>
      </w:r>
    </w:p>
    <w:p w14:paraId="131B7400">
      <w:pPr>
        <w:pStyle w:val="1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14:paraId="5CE62AE2">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1FAA070C">
      <w:pPr>
        <w:pStyle w:val="19"/>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364688D7">
      <w:pPr>
        <w:spacing w:before="15" w:line="460" w:lineRule="exact"/>
        <w:rPr>
          <w:b/>
          <w:w w:val="95"/>
          <w:sz w:val="24"/>
          <w:szCs w:val="24"/>
          <w:lang w:eastAsia="zh-CN"/>
        </w:rPr>
      </w:pPr>
      <w:r>
        <w:rPr>
          <w:b/>
          <w:w w:val="95"/>
          <w:sz w:val="24"/>
          <w:szCs w:val="24"/>
          <w:lang w:eastAsia="zh-CN"/>
        </w:rPr>
        <w:t>三、比选文件组成</w:t>
      </w:r>
    </w:p>
    <w:p w14:paraId="7336DB77">
      <w:pPr>
        <w:pStyle w:val="19"/>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34B126D8">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14:paraId="712F33F0">
      <w:pPr>
        <w:pStyle w:val="19"/>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B357012">
      <w:pPr>
        <w:spacing w:before="15" w:line="460" w:lineRule="exact"/>
        <w:rPr>
          <w:b/>
          <w:w w:val="95"/>
          <w:sz w:val="24"/>
          <w:szCs w:val="24"/>
          <w:lang w:eastAsia="zh-CN"/>
        </w:rPr>
      </w:pPr>
      <w:r>
        <w:rPr>
          <w:b/>
          <w:w w:val="95"/>
          <w:sz w:val="24"/>
          <w:szCs w:val="24"/>
          <w:lang w:eastAsia="zh-CN"/>
        </w:rPr>
        <w:t>四、比选文件的澄清</w:t>
      </w:r>
    </w:p>
    <w:p w14:paraId="00A270E4">
      <w:pPr>
        <w:pStyle w:val="19"/>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64A9FC41">
      <w:pPr>
        <w:spacing w:before="15" w:line="460" w:lineRule="exact"/>
        <w:rPr>
          <w:b/>
          <w:w w:val="95"/>
          <w:sz w:val="24"/>
          <w:szCs w:val="24"/>
          <w:lang w:eastAsia="zh-CN"/>
        </w:rPr>
      </w:pPr>
      <w:r>
        <w:rPr>
          <w:b/>
          <w:w w:val="95"/>
          <w:sz w:val="24"/>
          <w:szCs w:val="24"/>
          <w:lang w:eastAsia="zh-CN"/>
        </w:rPr>
        <w:t>五、比选文件的修改、补充</w:t>
      </w:r>
    </w:p>
    <w:p w14:paraId="385B885E">
      <w:pPr>
        <w:pStyle w:val="19"/>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75118C0B">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70C4CD9A">
      <w:pPr>
        <w:pStyle w:val="1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0D8850E8">
      <w:pPr>
        <w:pStyle w:val="19"/>
        <w:spacing w:line="460" w:lineRule="exact"/>
        <w:ind w:right="121"/>
        <w:jc w:val="both"/>
        <w:rPr>
          <w:b/>
          <w:w w:val="95"/>
          <w:lang w:eastAsia="zh-CN"/>
        </w:rPr>
      </w:pPr>
      <w:r>
        <w:rPr>
          <w:b/>
          <w:w w:val="95"/>
          <w:lang w:eastAsia="zh-CN"/>
        </w:rPr>
        <w:t>六、参选人资格</w:t>
      </w:r>
    </w:p>
    <w:p w14:paraId="42979C39">
      <w:pPr>
        <w:pStyle w:val="19"/>
        <w:spacing w:line="460" w:lineRule="exact"/>
        <w:ind w:right="121"/>
        <w:jc w:val="both"/>
        <w:rPr>
          <w:b/>
          <w:w w:val="95"/>
          <w:lang w:eastAsia="zh-CN"/>
        </w:rPr>
      </w:pPr>
    </w:p>
    <w:p w14:paraId="3DCF0893">
      <w:pPr>
        <w:snapToGrid w:val="0"/>
        <w:spacing w:line="360" w:lineRule="auto"/>
        <w:ind w:firstLine="360"/>
        <w:rPr>
          <w:rFonts w:ascii="宋体" w:hAnsi="宋体" w:cs="宋体"/>
          <w:sz w:val="24"/>
        </w:rPr>
      </w:pPr>
      <w:r>
        <w:rPr>
          <w:rFonts w:hint="eastAsia" w:ascii="宋体" w:hAnsi="宋体" w:cs="宋体"/>
          <w:sz w:val="24"/>
        </w:rPr>
        <w:t>（1）具有在中华人民共和国大陆境内合法注册的独立法人资格。</w:t>
      </w:r>
    </w:p>
    <w:p w14:paraId="58CC5E22">
      <w:pPr>
        <w:snapToGrid w:val="0"/>
        <w:spacing w:line="360" w:lineRule="auto"/>
        <w:ind w:firstLine="360"/>
        <w:rPr>
          <w:rFonts w:ascii="宋体" w:hAnsi="宋体" w:cs="宋体"/>
          <w:sz w:val="24"/>
        </w:rPr>
      </w:pPr>
      <w:r>
        <w:rPr>
          <w:rFonts w:hint="eastAsia" w:ascii="宋体" w:hAnsi="宋体" w:cs="宋体"/>
          <w:sz w:val="24"/>
        </w:rPr>
        <w:t>（2）具有同类化工企业销售业绩，需提供近5年销售业绩。</w:t>
      </w:r>
    </w:p>
    <w:p w14:paraId="4EE7BE44">
      <w:pPr>
        <w:snapToGrid w:val="0"/>
        <w:spacing w:line="360" w:lineRule="auto"/>
        <w:ind w:left="376" w:leftChars="171"/>
        <w:rPr>
          <w:rFonts w:ascii="宋体" w:hAnsi="宋体" w:cs="宋体"/>
          <w:sz w:val="24"/>
        </w:rPr>
      </w:pPr>
      <w:r>
        <w:rPr>
          <w:rFonts w:hint="eastAsia" w:ascii="宋体" w:hAnsi="宋体" w:cs="宋体"/>
          <w:sz w:val="24"/>
        </w:rPr>
        <w:t>（3）具有各类应急物资供货资质证明。</w:t>
      </w:r>
      <w:r>
        <w:rPr>
          <w:rFonts w:hint="eastAsia" w:ascii="宋体" w:hAnsi="宋体" w:cs="宋体"/>
          <w:sz w:val="24"/>
        </w:rPr>
        <w:br w:type="textWrapping"/>
      </w:r>
      <w:r>
        <w:rPr>
          <w:rFonts w:hint="eastAsia" w:ascii="宋体" w:hAnsi="宋体" w:cs="宋体"/>
          <w:sz w:val="24"/>
        </w:rPr>
        <w:t>（4）提供的应急物资需按技术要求提供相应的产品说明书、产品合格证及检测报告。</w:t>
      </w:r>
    </w:p>
    <w:p w14:paraId="0B8B8A4D">
      <w:pPr>
        <w:snapToGrid w:val="0"/>
        <w:spacing w:line="360" w:lineRule="auto"/>
        <w:ind w:firstLine="360"/>
        <w:rPr>
          <w:rFonts w:ascii="宋体" w:hAnsi="宋体" w:cs="宋体"/>
          <w:sz w:val="24"/>
        </w:rPr>
      </w:pPr>
      <w:r>
        <w:rPr>
          <w:rFonts w:hint="eastAsia" w:ascii="宋体" w:hAnsi="宋体" w:cs="宋体"/>
          <w:sz w:val="24"/>
        </w:rPr>
        <w:t>（5）需送样至我司确认样品合格后方可报价，送样时需附相应的产品说明书及检测报告(纸质及电子扫描件)。</w:t>
      </w:r>
    </w:p>
    <w:p w14:paraId="6F55C6B9">
      <w:pPr>
        <w:pStyle w:val="67"/>
        <w:spacing w:line="360" w:lineRule="auto"/>
        <w:rPr>
          <w:b/>
          <w:w w:val="95"/>
          <w:sz w:val="24"/>
          <w:szCs w:val="24"/>
        </w:rPr>
      </w:pPr>
      <w:r>
        <w:rPr>
          <w:b/>
          <w:w w:val="95"/>
          <w:sz w:val="24"/>
          <w:szCs w:val="24"/>
        </w:rPr>
        <w:t>七、参选保证金</w:t>
      </w:r>
    </w:p>
    <w:p w14:paraId="498D816B">
      <w:pPr>
        <w:pStyle w:val="19"/>
        <w:spacing w:line="360" w:lineRule="auto"/>
        <w:ind w:right="121"/>
        <w:jc w:val="both"/>
        <w:rPr>
          <w:lang w:eastAsia="zh-CN"/>
        </w:rPr>
      </w:pPr>
      <w:r>
        <w:rPr>
          <w:rFonts w:hint="eastAsia"/>
          <w:b/>
          <w:w w:val="95"/>
          <w:lang w:eastAsia="zh-CN"/>
        </w:rPr>
        <w:t xml:space="preserve">    </w:t>
      </w:r>
      <w:r>
        <w:rPr>
          <w:rFonts w:hint="eastAsia"/>
          <w:lang w:eastAsia="zh-CN"/>
        </w:rPr>
        <w:t xml:space="preserve"> 1.参选单位应缴纳参选保证金，</w:t>
      </w:r>
      <w:r>
        <w:rPr>
          <w:rFonts w:hint="eastAsia"/>
          <w:b/>
          <w:lang w:eastAsia="zh-CN"/>
        </w:rPr>
        <w:t>保证金金额</w:t>
      </w:r>
      <w:r>
        <w:rPr>
          <w:rFonts w:hint="eastAsia"/>
          <w:b/>
          <w:lang w:val="en-US" w:eastAsia="zh-CN"/>
        </w:rPr>
        <w:t>4</w:t>
      </w:r>
      <w:r>
        <w:rPr>
          <w:rFonts w:hint="eastAsia"/>
          <w:b/>
          <w:lang w:eastAsia="zh-CN"/>
        </w:rPr>
        <w:t>,</w:t>
      </w:r>
      <w:r>
        <w:rPr>
          <w:rFonts w:hint="eastAsia"/>
          <w:b/>
          <w:lang w:val="en-US" w:eastAsia="zh-CN"/>
        </w:rPr>
        <w:t>4</w:t>
      </w:r>
      <w:r>
        <w:rPr>
          <w:rFonts w:hint="eastAsia"/>
          <w:b/>
          <w:lang w:eastAsia="zh-CN"/>
        </w:rPr>
        <w:t>00.00元</w:t>
      </w:r>
      <w:r>
        <w:rPr>
          <w:rFonts w:hint="eastAsia"/>
          <w:lang w:eastAsia="zh-CN"/>
        </w:rPr>
        <w:t>，参选单位应按照要求从参选单位基本账户转入比选单位的账户，比选单位账户信息如下：</w:t>
      </w:r>
    </w:p>
    <w:p w14:paraId="347FC4EA">
      <w:pPr>
        <w:pStyle w:val="19"/>
        <w:spacing w:line="360" w:lineRule="auto"/>
        <w:ind w:right="121"/>
        <w:jc w:val="both"/>
        <w:rPr>
          <w:lang w:eastAsia="zh-CN"/>
        </w:rPr>
      </w:pPr>
      <w:r>
        <w:rPr>
          <w:rFonts w:hint="eastAsia"/>
          <w:lang w:eastAsia="zh-CN"/>
        </w:rPr>
        <w:t xml:space="preserve">    开户名称：福建福海创石油化工有限公司</w:t>
      </w:r>
    </w:p>
    <w:p w14:paraId="7235F96B">
      <w:pPr>
        <w:pStyle w:val="19"/>
        <w:spacing w:line="360" w:lineRule="auto"/>
        <w:ind w:right="121"/>
        <w:jc w:val="both"/>
        <w:rPr>
          <w:lang w:eastAsia="zh-CN"/>
        </w:rPr>
      </w:pPr>
      <w:r>
        <w:rPr>
          <w:rFonts w:hint="eastAsia"/>
          <w:lang w:eastAsia="zh-CN"/>
        </w:rPr>
        <w:t xml:space="preserve">    开户银行：中国银行漳州古雷支行</w:t>
      </w:r>
    </w:p>
    <w:p w14:paraId="745647F5">
      <w:pPr>
        <w:pStyle w:val="19"/>
        <w:spacing w:line="360" w:lineRule="auto"/>
        <w:ind w:right="121"/>
        <w:jc w:val="both"/>
        <w:rPr>
          <w:lang w:eastAsia="zh-CN"/>
        </w:rPr>
      </w:pPr>
      <w:r>
        <w:rPr>
          <w:rFonts w:hint="eastAsia"/>
          <w:lang w:eastAsia="zh-CN"/>
        </w:rPr>
        <w:t xml:space="preserve">    帐  号：</w:t>
      </w:r>
      <w:r>
        <w:rPr>
          <w:lang w:eastAsia="zh-CN"/>
        </w:rPr>
        <w:t>406574816628</w:t>
      </w:r>
    </w:p>
    <w:p w14:paraId="222FB69B">
      <w:pPr>
        <w:pStyle w:val="67"/>
        <w:spacing w:line="360" w:lineRule="auto"/>
        <w:ind w:firstLine="480" w:firstLineChars="200"/>
        <w:rPr>
          <w:rFonts w:asciiTheme="minorEastAsia" w:hAnsiTheme="minorEastAsia" w:eastAsiaTheme="minorEastAsia"/>
          <w:bCs/>
          <w:sz w:val="24"/>
          <w:szCs w:val="24"/>
        </w:rPr>
      </w:pPr>
      <w:r>
        <w:rPr>
          <w:rFonts w:hint="eastAsia"/>
          <w:sz w:val="24"/>
          <w:szCs w:val="24"/>
        </w:rPr>
        <w:t>注明用途：</w:t>
      </w:r>
      <w:r>
        <w:rPr>
          <w:rFonts w:hint="eastAsia" w:asciiTheme="minorEastAsia" w:hAnsiTheme="minorEastAsia" w:eastAsiaTheme="minorEastAsia"/>
          <w:bCs/>
          <w:sz w:val="24"/>
          <w:szCs w:val="24"/>
        </w:rPr>
        <w:t>清污类应急物资采购</w:t>
      </w:r>
      <w:r>
        <w:rPr>
          <w:rFonts w:hint="eastAsia" w:asciiTheme="minorEastAsia" w:hAnsiTheme="minorEastAsia" w:eastAsiaTheme="minorEastAsia"/>
          <w:sz w:val="24"/>
          <w:szCs w:val="24"/>
        </w:rPr>
        <w:t>。</w:t>
      </w:r>
    </w:p>
    <w:p w14:paraId="41BBC6E6">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414371C0">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0E655732">
      <w:pPr>
        <w:pStyle w:val="19"/>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14:paraId="2FD50BEF">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657E759">
      <w:pPr>
        <w:pStyle w:val="19"/>
        <w:spacing w:line="360" w:lineRule="auto"/>
        <w:ind w:right="121"/>
        <w:jc w:val="both"/>
        <w:rPr>
          <w:color w:val="000000" w:themeColor="text1"/>
          <w:lang w:eastAsia="zh-CN"/>
        </w:rPr>
      </w:pPr>
      <w:r>
        <w:rPr>
          <w:rFonts w:hint="eastAsia"/>
          <w:lang w:eastAsia="zh-CN"/>
        </w:rPr>
        <w:t xml:space="preserve">    4.中选者的参选保证金（无息），将在合同签订后归还；</w:t>
      </w:r>
    </w:p>
    <w:p w14:paraId="6EC6A418">
      <w:pPr>
        <w:pStyle w:val="19"/>
        <w:spacing w:line="360" w:lineRule="auto"/>
        <w:ind w:right="121"/>
        <w:jc w:val="both"/>
        <w:rPr>
          <w:lang w:eastAsia="zh-CN"/>
        </w:rPr>
      </w:pPr>
      <w:r>
        <w:rPr>
          <w:rFonts w:hint="eastAsia"/>
          <w:lang w:eastAsia="zh-CN"/>
        </w:rPr>
        <w:t xml:space="preserve">    5.如有下列情况发生，将被没收参选保证金：</w:t>
      </w:r>
    </w:p>
    <w:p w14:paraId="0D9E714F">
      <w:pPr>
        <w:pStyle w:val="19"/>
        <w:spacing w:line="360" w:lineRule="auto"/>
        <w:ind w:right="121"/>
        <w:jc w:val="both"/>
        <w:rPr>
          <w:lang w:eastAsia="zh-CN"/>
        </w:rPr>
      </w:pPr>
      <w:r>
        <w:rPr>
          <w:rFonts w:hint="eastAsia"/>
          <w:lang w:eastAsia="zh-CN"/>
        </w:rPr>
        <w:t xml:space="preserve">    （1）参选单位在参选有效期内撤回参选文件；</w:t>
      </w:r>
    </w:p>
    <w:p w14:paraId="72282645">
      <w:pPr>
        <w:pStyle w:val="19"/>
        <w:spacing w:line="360" w:lineRule="auto"/>
        <w:ind w:right="121" w:firstLine="465"/>
        <w:jc w:val="both"/>
        <w:rPr>
          <w:lang w:eastAsia="zh-CN"/>
        </w:rPr>
      </w:pPr>
      <w:r>
        <w:rPr>
          <w:rFonts w:hint="eastAsia"/>
          <w:lang w:eastAsia="zh-CN"/>
        </w:rPr>
        <w:t>（2）参选单位未能按接到中标通知书后规定的时间内签定合同；</w:t>
      </w:r>
    </w:p>
    <w:p w14:paraId="66B6246C">
      <w:pPr>
        <w:pStyle w:val="19"/>
        <w:spacing w:line="360" w:lineRule="auto"/>
        <w:ind w:right="121" w:firstLine="360" w:firstLineChars="150"/>
        <w:jc w:val="both"/>
        <w:rPr>
          <w:color w:val="000000" w:themeColor="text1"/>
          <w:lang w:eastAsia="zh-CN"/>
        </w:rPr>
      </w:pPr>
      <w:r>
        <w:rPr>
          <w:rFonts w:hint="eastAsia"/>
          <w:lang w:eastAsia="zh-CN"/>
        </w:rPr>
        <w:t>6. 中选者的参选保证金将直接转为履约保证金, 该履约保证金将于本合同执行完毕最终确认中选商无违约行为后由比选人指定公司“福建福海创石油化工有限公司”无息退还。</w:t>
      </w:r>
    </w:p>
    <w:p w14:paraId="21F50E45">
      <w:pPr>
        <w:pStyle w:val="19"/>
        <w:spacing w:line="360" w:lineRule="auto"/>
        <w:ind w:right="121" w:firstLine="465"/>
        <w:jc w:val="both"/>
        <w:rPr>
          <w:b/>
          <w:w w:val="95"/>
          <w:lang w:eastAsia="zh-CN"/>
        </w:rPr>
      </w:pPr>
      <w:r>
        <w:rPr>
          <w:b/>
          <w:w w:val="95"/>
          <w:lang w:eastAsia="zh-CN"/>
        </w:rPr>
        <w:t>八、参选文件的递交</w:t>
      </w:r>
    </w:p>
    <w:p w14:paraId="2A8BA22F">
      <w:pPr>
        <w:pStyle w:val="3"/>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 xml:space="preserve"> 12</w:t>
      </w:r>
      <w:r>
        <w:rPr>
          <w:rFonts w:hint="eastAsia"/>
          <w:color w:val="000000" w:themeColor="text1"/>
          <w:lang w:eastAsia="zh-CN"/>
        </w:rPr>
        <w:t>月</w:t>
      </w:r>
      <w:r>
        <w:rPr>
          <w:rFonts w:hint="eastAsia"/>
          <w:color w:val="000000" w:themeColor="text1"/>
          <w:lang w:val="en-US" w:eastAsia="zh-CN"/>
        </w:rPr>
        <w:t>5</w:t>
      </w:r>
      <w:bookmarkStart w:id="1" w:name="_GoBack"/>
      <w:bookmarkEnd w:id="1"/>
      <w:r>
        <w:rPr>
          <w:rFonts w:hint="eastAsia"/>
          <w:color w:val="000000" w:themeColor="text1"/>
          <w:lang w:eastAsia="zh-CN"/>
        </w:rPr>
        <w:t>日17时00分</w:t>
      </w:r>
      <w:r>
        <w:rPr>
          <w:rFonts w:hint="eastAsia"/>
          <w:lang w:eastAsia="zh-CN"/>
        </w:rPr>
        <w:t>。</w:t>
      </w:r>
    </w:p>
    <w:p w14:paraId="4FE25497">
      <w:pPr>
        <w:pStyle w:val="3"/>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14:paraId="2946899E">
      <w:pPr>
        <w:pStyle w:val="3"/>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4B111F98">
      <w:pPr>
        <w:pStyle w:val="19"/>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14:paraId="262026DC">
      <w:pPr>
        <w:pStyle w:val="19"/>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64BC11DD">
      <w:pPr>
        <w:pStyle w:val="19"/>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17B4A930">
      <w:pPr>
        <w:pStyle w:val="19"/>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575FB3CC">
      <w:pPr>
        <w:pStyle w:val="2"/>
        <w:tabs>
          <w:tab w:val="left" w:pos="4075"/>
        </w:tabs>
        <w:spacing w:line="355" w:lineRule="exact"/>
        <w:ind w:left="0"/>
        <w:rPr>
          <w:lang w:eastAsia="zh-CN"/>
        </w:rPr>
      </w:pPr>
      <w:bookmarkStart w:id="0" w:name="_Toc251742852"/>
    </w:p>
    <w:p w14:paraId="71919F3F">
      <w:pPr>
        <w:pStyle w:val="2"/>
        <w:tabs>
          <w:tab w:val="left" w:pos="4075"/>
        </w:tabs>
        <w:spacing w:line="355" w:lineRule="exact"/>
        <w:ind w:left="539" w:leftChars="245" w:firstLine="2502" w:firstLineChars="890"/>
        <w:rPr>
          <w:lang w:eastAsia="zh-CN"/>
        </w:rPr>
      </w:pPr>
    </w:p>
    <w:p w14:paraId="538F9AE7">
      <w:pPr>
        <w:pStyle w:val="2"/>
        <w:tabs>
          <w:tab w:val="left" w:pos="4075"/>
        </w:tabs>
        <w:spacing w:line="355" w:lineRule="exact"/>
        <w:ind w:left="539" w:leftChars="245" w:firstLine="2502" w:firstLineChars="890"/>
        <w:rPr>
          <w:lang w:eastAsia="zh-CN"/>
        </w:rPr>
      </w:pPr>
    </w:p>
    <w:p w14:paraId="73741412">
      <w:pPr>
        <w:pStyle w:val="2"/>
        <w:tabs>
          <w:tab w:val="left" w:pos="4075"/>
        </w:tabs>
        <w:spacing w:line="355" w:lineRule="exact"/>
        <w:ind w:left="539" w:leftChars="245" w:firstLine="2502" w:firstLineChars="890"/>
        <w:rPr>
          <w:lang w:eastAsia="zh-CN"/>
        </w:rPr>
      </w:pPr>
    </w:p>
    <w:p w14:paraId="40A682EC">
      <w:pPr>
        <w:pStyle w:val="2"/>
        <w:tabs>
          <w:tab w:val="left" w:pos="4075"/>
        </w:tabs>
        <w:spacing w:line="355" w:lineRule="exact"/>
        <w:ind w:left="539" w:leftChars="245" w:firstLine="2502" w:firstLineChars="890"/>
        <w:rPr>
          <w:lang w:eastAsia="zh-CN"/>
        </w:rPr>
      </w:pPr>
    </w:p>
    <w:p w14:paraId="550877E3">
      <w:pPr>
        <w:pStyle w:val="2"/>
        <w:tabs>
          <w:tab w:val="left" w:pos="4075"/>
        </w:tabs>
        <w:spacing w:line="355" w:lineRule="exact"/>
        <w:ind w:left="539" w:leftChars="245" w:firstLine="2502" w:firstLineChars="890"/>
        <w:rPr>
          <w:lang w:eastAsia="zh-CN"/>
        </w:rPr>
      </w:pPr>
    </w:p>
    <w:p w14:paraId="363526CF">
      <w:pPr>
        <w:pStyle w:val="2"/>
        <w:tabs>
          <w:tab w:val="left" w:pos="4075"/>
        </w:tabs>
        <w:spacing w:line="355" w:lineRule="exact"/>
        <w:ind w:left="539" w:leftChars="245" w:firstLine="2502" w:firstLineChars="890"/>
        <w:rPr>
          <w:lang w:eastAsia="zh-CN"/>
        </w:rPr>
      </w:pPr>
    </w:p>
    <w:p w14:paraId="794EC6FC">
      <w:pPr>
        <w:pStyle w:val="2"/>
        <w:tabs>
          <w:tab w:val="left" w:pos="4075"/>
        </w:tabs>
        <w:spacing w:line="355" w:lineRule="exact"/>
        <w:ind w:left="539" w:leftChars="245" w:firstLine="2502" w:firstLineChars="890"/>
        <w:rPr>
          <w:lang w:eastAsia="zh-CN"/>
        </w:rPr>
      </w:pPr>
    </w:p>
    <w:p w14:paraId="148C15EF">
      <w:pPr>
        <w:pStyle w:val="2"/>
        <w:tabs>
          <w:tab w:val="left" w:pos="4075"/>
        </w:tabs>
        <w:spacing w:line="355" w:lineRule="exact"/>
        <w:ind w:left="539" w:leftChars="245" w:firstLine="2502" w:firstLineChars="890"/>
        <w:rPr>
          <w:lang w:eastAsia="zh-CN"/>
        </w:rPr>
      </w:pPr>
    </w:p>
    <w:p w14:paraId="627E4EA5">
      <w:pPr>
        <w:pStyle w:val="2"/>
        <w:tabs>
          <w:tab w:val="left" w:pos="4075"/>
        </w:tabs>
        <w:spacing w:line="355" w:lineRule="exact"/>
        <w:ind w:left="539" w:leftChars="245" w:firstLine="2502" w:firstLineChars="890"/>
        <w:rPr>
          <w:lang w:eastAsia="zh-CN"/>
        </w:rPr>
      </w:pPr>
    </w:p>
    <w:p w14:paraId="7EDD2A69">
      <w:pPr>
        <w:pStyle w:val="2"/>
        <w:tabs>
          <w:tab w:val="left" w:pos="4075"/>
        </w:tabs>
        <w:spacing w:line="355" w:lineRule="exact"/>
        <w:ind w:left="539" w:leftChars="245" w:firstLine="2502" w:firstLineChars="890"/>
        <w:rPr>
          <w:lang w:eastAsia="zh-CN"/>
        </w:rPr>
      </w:pPr>
    </w:p>
    <w:p w14:paraId="0F111D8B">
      <w:pPr>
        <w:pStyle w:val="2"/>
        <w:tabs>
          <w:tab w:val="left" w:pos="4075"/>
        </w:tabs>
        <w:spacing w:line="355" w:lineRule="exact"/>
        <w:ind w:left="539" w:leftChars="245" w:firstLine="2502" w:firstLineChars="890"/>
        <w:rPr>
          <w:lang w:eastAsia="zh-CN"/>
        </w:rPr>
      </w:pPr>
    </w:p>
    <w:p w14:paraId="33057CC6">
      <w:pPr>
        <w:pStyle w:val="2"/>
        <w:tabs>
          <w:tab w:val="left" w:pos="4075"/>
        </w:tabs>
        <w:spacing w:line="355" w:lineRule="exact"/>
        <w:ind w:left="539" w:leftChars="245" w:firstLine="2502" w:firstLineChars="890"/>
        <w:rPr>
          <w:lang w:eastAsia="zh-CN"/>
        </w:rPr>
      </w:pPr>
    </w:p>
    <w:p w14:paraId="3921355C">
      <w:pPr>
        <w:pStyle w:val="2"/>
        <w:tabs>
          <w:tab w:val="left" w:pos="4075"/>
        </w:tabs>
        <w:spacing w:line="355" w:lineRule="exact"/>
        <w:ind w:left="539" w:leftChars="245" w:firstLine="2502" w:firstLineChars="890"/>
        <w:rPr>
          <w:lang w:eastAsia="zh-CN"/>
        </w:rPr>
      </w:pPr>
    </w:p>
    <w:p w14:paraId="31DFA0C1">
      <w:pPr>
        <w:pStyle w:val="2"/>
        <w:tabs>
          <w:tab w:val="left" w:pos="4075"/>
        </w:tabs>
        <w:spacing w:line="355" w:lineRule="exact"/>
        <w:ind w:left="539" w:leftChars="245" w:firstLine="2502" w:firstLineChars="890"/>
        <w:rPr>
          <w:lang w:eastAsia="zh-CN"/>
        </w:rPr>
      </w:pPr>
    </w:p>
    <w:p w14:paraId="1B008DAE">
      <w:pPr>
        <w:pStyle w:val="2"/>
        <w:tabs>
          <w:tab w:val="left" w:pos="4075"/>
        </w:tabs>
        <w:spacing w:line="355" w:lineRule="exact"/>
        <w:ind w:left="539" w:leftChars="245" w:firstLine="2502" w:firstLineChars="890"/>
        <w:rPr>
          <w:lang w:eastAsia="zh-CN"/>
        </w:rPr>
      </w:pPr>
    </w:p>
    <w:p w14:paraId="5C9FB23C">
      <w:pPr>
        <w:pStyle w:val="2"/>
        <w:tabs>
          <w:tab w:val="left" w:pos="4075"/>
        </w:tabs>
        <w:spacing w:line="355" w:lineRule="exact"/>
        <w:ind w:left="539" w:leftChars="245" w:firstLine="2502" w:firstLineChars="890"/>
        <w:rPr>
          <w:lang w:eastAsia="zh-CN"/>
        </w:rPr>
      </w:pPr>
    </w:p>
    <w:p w14:paraId="0A7BD430">
      <w:pPr>
        <w:pStyle w:val="2"/>
        <w:tabs>
          <w:tab w:val="left" w:pos="4075"/>
        </w:tabs>
        <w:spacing w:line="355" w:lineRule="exact"/>
        <w:ind w:left="539" w:leftChars="245" w:firstLine="2502" w:firstLineChars="890"/>
        <w:rPr>
          <w:lang w:eastAsia="zh-CN"/>
        </w:rPr>
      </w:pPr>
    </w:p>
    <w:p w14:paraId="7D371504">
      <w:pPr>
        <w:pStyle w:val="2"/>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56BADB00">
      <w:pPr>
        <w:pStyle w:val="19"/>
        <w:rPr>
          <w:rFonts w:asciiTheme="minorEastAsia" w:hAnsiTheme="minorEastAsia" w:eastAsiaTheme="minorEastAsia"/>
          <w:lang w:eastAsia="zh-CN"/>
        </w:rPr>
      </w:pPr>
    </w:p>
    <w:p w14:paraId="556026B1">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175FED89">
      <w:pPr>
        <w:pStyle w:val="19"/>
        <w:spacing w:line="480" w:lineRule="exact"/>
        <w:ind w:right="121" w:firstLine="360" w:firstLineChars="150"/>
        <w:jc w:val="both"/>
        <w:rPr>
          <w:lang w:eastAsia="zh-CN"/>
        </w:rPr>
      </w:pPr>
      <w:r>
        <w:rPr>
          <w:rFonts w:hint="eastAsia"/>
          <w:lang w:eastAsia="zh-CN"/>
        </w:rPr>
        <w:t>1、技术参选文件</w:t>
      </w:r>
    </w:p>
    <w:p w14:paraId="4CB4AB32">
      <w:pPr>
        <w:pStyle w:val="19"/>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14:paraId="46C3582F">
      <w:pPr>
        <w:pStyle w:val="67"/>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14:paraId="56309DA1">
      <w:pPr>
        <w:pStyle w:val="19"/>
        <w:spacing w:line="480" w:lineRule="exact"/>
        <w:ind w:right="121" w:firstLine="480" w:firstLineChars="200"/>
        <w:jc w:val="both"/>
        <w:rPr>
          <w:lang w:eastAsia="zh-CN"/>
        </w:rPr>
      </w:pPr>
      <w:r>
        <w:rPr>
          <w:rFonts w:hint="eastAsia"/>
          <w:lang w:eastAsia="zh-CN"/>
        </w:rPr>
        <w:t>2、商务参选文件</w:t>
      </w:r>
    </w:p>
    <w:p w14:paraId="7185CF49">
      <w:pPr>
        <w:pStyle w:val="19"/>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14:paraId="3A7B36E0">
      <w:pPr>
        <w:spacing w:before="15" w:line="480" w:lineRule="exact"/>
        <w:rPr>
          <w:b/>
          <w:w w:val="95"/>
          <w:sz w:val="24"/>
          <w:szCs w:val="24"/>
          <w:lang w:eastAsia="zh-CN"/>
        </w:rPr>
      </w:pPr>
      <w:r>
        <w:rPr>
          <w:b/>
          <w:w w:val="95"/>
          <w:sz w:val="24"/>
          <w:szCs w:val="24"/>
          <w:lang w:eastAsia="zh-CN"/>
        </w:rPr>
        <w:t>二、参选书格式内容</w:t>
      </w:r>
    </w:p>
    <w:p w14:paraId="0E27825D">
      <w:pPr>
        <w:pStyle w:val="19"/>
        <w:spacing w:line="480" w:lineRule="exact"/>
        <w:ind w:right="121" w:firstLine="480" w:firstLineChars="200"/>
        <w:jc w:val="both"/>
        <w:rPr>
          <w:lang w:eastAsia="zh-CN"/>
        </w:rPr>
      </w:pPr>
      <w:r>
        <w:rPr>
          <w:lang w:eastAsia="zh-CN"/>
        </w:rPr>
        <w:t>参选人应按附件二格式内容要求进行参选书的编制。</w:t>
      </w:r>
    </w:p>
    <w:p w14:paraId="1B29476F">
      <w:pPr>
        <w:spacing w:before="15" w:line="480" w:lineRule="exact"/>
        <w:rPr>
          <w:b/>
          <w:w w:val="95"/>
          <w:sz w:val="24"/>
          <w:szCs w:val="24"/>
          <w:lang w:eastAsia="zh-CN"/>
        </w:rPr>
      </w:pPr>
      <w:r>
        <w:rPr>
          <w:b/>
          <w:w w:val="95"/>
          <w:sz w:val="24"/>
          <w:szCs w:val="24"/>
          <w:lang w:eastAsia="zh-CN"/>
        </w:rPr>
        <w:t>三、参选报价</w:t>
      </w:r>
    </w:p>
    <w:p w14:paraId="07AE1E4A">
      <w:pPr>
        <w:pStyle w:val="19"/>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14:paraId="1BB33788">
      <w:pPr>
        <w:spacing w:before="15" w:line="480" w:lineRule="exact"/>
        <w:rPr>
          <w:b/>
          <w:w w:val="95"/>
          <w:sz w:val="24"/>
          <w:szCs w:val="24"/>
          <w:lang w:eastAsia="zh-CN"/>
        </w:rPr>
      </w:pPr>
      <w:r>
        <w:rPr>
          <w:b/>
          <w:w w:val="95"/>
          <w:sz w:val="24"/>
          <w:szCs w:val="24"/>
          <w:lang w:eastAsia="zh-CN"/>
        </w:rPr>
        <w:t>四、特别说明</w:t>
      </w:r>
    </w:p>
    <w:p w14:paraId="18E93323">
      <w:pPr>
        <w:pStyle w:val="19"/>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047EE4C0">
      <w:pPr>
        <w:pStyle w:val="19"/>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61A0952C">
      <w:pPr>
        <w:pStyle w:val="19"/>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730D478">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14:paraId="1D0D7BD2">
      <w:pPr>
        <w:pStyle w:val="2"/>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14:paraId="59C9EE31">
      <w:pPr>
        <w:spacing w:before="15" w:line="480" w:lineRule="exact"/>
        <w:rPr>
          <w:b/>
          <w:w w:val="95"/>
          <w:sz w:val="24"/>
          <w:szCs w:val="24"/>
          <w:lang w:eastAsia="zh-CN"/>
        </w:rPr>
      </w:pPr>
      <w:r>
        <w:rPr>
          <w:b/>
          <w:w w:val="95"/>
          <w:sz w:val="24"/>
          <w:szCs w:val="24"/>
          <w:lang w:eastAsia="zh-CN"/>
        </w:rPr>
        <w:t>一、规则</w:t>
      </w:r>
    </w:p>
    <w:p w14:paraId="1BA41471">
      <w:pPr>
        <w:pStyle w:val="19"/>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6B257DDD">
      <w:pPr>
        <w:pStyle w:val="19"/>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23898E2F">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68172845">
      <w:pPr>
        <w:spacing w:before="15" w:line="360" w:lineRule="auto"/>
        <w:rPr>
          <w:b/>
          <w:w w:val="95"/>
          <w:sz w:val="24"/>
          <w:szCs w:val="24"/>
          <w:lang w:eastAsia="zh-CN"/>
        </w:rPr>
      </w:pPr>
      <w:r>
        <w:rPr>
          <w:b/>
          <w:w w:val="95"/>
          <w:sz w:val="24"/>
          <w:szCs w:val="24"/>
          <w:lang w:eastAsia="zh-CN"/>
        </w:rPr>
        <w:t>二、资格审查</w:t>
      </w:r>
    </w:p>
    <w:p w14:paraId="5B445752">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401B3E22">
      <w:pPr>
        <w:pStyle w:val="90"/>
        <w:tabs>
          <w:tab w:val="left" w:pos="709"/>
        </w:tabs>
        <w:spacing w:line="360" w:lineRule="auto"/>
        <w:ind w:left="0"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14:paraId="35C55195">
      <w:pPr>
        <w:pStyle w:val="19"/>
        <w:spacing w:line="360" w:lineRule="auto"/>
        <w:ind w:right="121" w:firstLine="360" w:firstLineChars="150"/>
        <w:jc w:val="both"/>
        <w:rPr>
          <w:lang w:eastAsia="zh-CN"/>
        </w:rPr>
      </w:pPr>
      <w:r>
        <w:rPr>
          <w:rFonts w:hint="eastAsia"/>
          <w:lang w:eastAsia="zh-CN"/>
        </w:rPr>
        <w:t>本项目设置比选控制价为</w:t>
      </w:r>
      <w:r>
        <w:rPr>
          <w:lang w:eastAsia="zh-CN"/>
        </w:rPr>
        <w:t>RMB</w:t>
      </w:r>
      <w:r>
        <w:rPr>
          <w:rFonts w:hint="eastAsia"/>
          <w:lang w:eastAsia="zh-CN"/>
        </w:rPr>
        <w:t>220200.00元（含税）。参选人所填报的含税总价报价高于本项目比选控制价的，其参选将被比选小组予以否决。</w:t>
      </w:r>
    </w:p>
    <w:p w14:paraId="47ACDA7E">
      <w:pPr>
        <w:spacing w:before="15" w:line="360" w:lineRule="auto"/>
        <w:ind w:firstLine="360" w:firstLineChars="150"/>
        <w:rPr>
          <w:sz w:val="24"/>
          <w:szCs w:val="24"/>
          <w:lang w:eastAsia="zh-CN"/>
        </w:rPr>
      </w:pPr>
      <w:r>
        <w:rPr>
          <w:rFonts w:hint="eastAsia"/>
          <w:sz w:val="24"/>
          <w:szCs w:val="24"/>
          <w:lang w:eastAsia="zh-CN"/>
        </w:rPr>
        <w:t>本项目采用商务报价决标的评标办法，经技术评选合格后选择暂定未税总价最低者作为中选单位</w:t>
      </w:r>
      <w:r>
        <w:rPr>
          <w:sz w:val="24"/>
          <w:szCs w:val="24"/>
          <w:lang w:eastAsia="zh-CN"/>
        </w:rPr>
        <w:t>。</w:t>
      </w:r>
    </w:p>
    <w:p w14:paraId="079A1D04">
      <w:pPr>
        <w:spacing w:before="15" w:line="480" w:lineRule="exact"/>
        <w:rPr>
          <w:b/>
          <w:w w:val="95"/>
          <w:sz w:val="24"/>
          <w:szCs w:val="24"/>
          <w:lang w:eastAsia="zh-CN"/>
        </w:rPr>
      </w:pPr>
      <w:r>
        <w:rPr>
          <w:b/>
          <w:w w:val="95"/>
          <w:sz w:val="24"/>
          <w:szCs w:val="24"/>
          <w:lang w:eastAsia="zh-CN"/>
        </w:rPr>
        <w:t>四、以下情况作废选处理</w:t>
      </w:r>
    </w:p>
    <w:p w14:paraId="7813108C">
      <w:pPr>
        <w:pStyle w:val="19"/>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14:paraId="1B8458CB">
      <w:pPr>
        <w:pStyle w:val="19"/>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14:paraId="6ED5DCBA">
      <w:pPr>
        <w:pStyle w:val="19"/>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14:paraId="7AD600F9">
      <w:pPr>
        <w:pStyle w:val="19"/>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14:paraId="4A35F6B6">
      <w:pPr>
        <w:spacing w:before="15" w:line="480" w:lineRule="exact"/>
        <w:rPr>
          <w:b/>
          <w:w w:val="95"/>
          <w:sz w:val="24"/>
          <w:szCs w:val="24"/>
          <w:lang w:eastAsia="zh-CN"/>
        </w:rPr>
      </w:pPr>
      <w:r>
        <w:rPr>
          <w:b/>
          <w:w w:val="95"/>
          <w:sz w:val="24"/>
          <w:szCs w:val="24"/>
          <w:lang w:eastAsia="zh-CN"/>
        </w:rPr>
        <w:t>五、评选</w:t>
      </w:r>
    </w:p>
    <w:p w14:paraId="5497CBDF">
      <w:pPr>
        <w:pStyle w:val="19"/>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15BF76F9">
      <w:pPr>
        <w:pStyle w:val="19"/>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14:paraId="14C6533B">
      <w:pPr>
        <w:pStyle w:val="19"/>
        <w:spacing w:line="480" w:lineRule="exact"/>
        <w:ind w:right="121" w:firstLine="240" w:firstLineChars="100"/>
        <w:jc w:val="both"/>
        <w:rPr>
          <w:lang w:eastAsia="zh-CN"/>
        </w:rPr>
      </w:pPr>
      <w:r>
        <w:rPr>
          <w:lang w:eastAsia="zh-CN"/>
        </w:rPr>
        <w:t>3</w:t>
      </w:r>
      <w:r>
        <w:rPr>
          <w:rFonts w:hint="eastAsia"/>
          <w:lang w:eastAsia="zh-CN"/>
        </w:rPr>
        <w:t>、</w:t>
      </w:r>
      <w:r>
        <w:rPr>
          <w:lang w:eastAsia="zh-CN"/>
        </w:rPr>
        <w:t>比选人将做开选记录。</w:t>
      </w:r>
    </w:p>
    <w:p w14:paraId="65122FBE">
      <w:pPr>
        <w:pStyle w:val="19"/>
        <w:spacing w:line="480" w:lineRule="exact"/>
        <w:ind w:right="121" w:firstLine="120" w:firstLineChars="50"/>
        <w:jc w:val="both"/>
        <w:rPr>
          <w:lang w:eastAsia="zh-CN"/>
        </w:rPr>
      </w:pPr>
      <w:r>
        <w:rPr>
          <w:rFonts w:hint="eastAsia"/>
          <w:lang w:eastAsia="zh-CN"/>
        </w:rPr>
        <w:t>4、业主将根据评选结果与中选人签订合同。</w:t>
      </w:r>
    </w:p>
    <w:p w14:paraId="0CB3E58E">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p>
    <w:p w14:paraId="188C71D9">
      <w:pPr>
        <w:pStyle w:val="2"/>
        <w:tabs>
          <w:tab w:val="left" w:pos="1632"/>
        </w:tabs>
        <w:spacing w:line="355" w:lineRule="exact"/>
        <w:ind w:left="0"/>
        <w:jc w:val="both"/>
        <w:rPr>
          <w:rFonts w:asciiTheme="minorEastAsia" w:hAnsiTheme="minorEastAsia" w:eastAsiaTheme="minorEastAsia"/>
          <w:lang w:eastAsia="zh-CN"/>
        </w:rPr>
      </w:pPr>
    </w:p>
    <w:p w14:paraId="2AAAAFAA">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p>
    <w:p w14:paraId="1BBB591A">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14:paraId="3D255905">
      <w:pPr>
        <w:pStyle w:val="19"/>
        <w:spacing w:line="440" w:lineRule="exact"/>
        <w:ind w:left="598"/>
        <w:rPr>
          <w:rFonts w:asciiTheme="minorEastAsia" w:hAnsiTheme="minorEastAsia" w:eastAsiaTheme="minorEastAsia"/>
          <w:b/>
          <w:lang w:eastAsia="zh-CN"/>
        </w:rPr>
      </w:pPr>
    </w:p>
    <w:p w14:paraId="1FEC7738">
      <w:pPr>
        <w:pStyle w:val="19"/>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14:paraId="34E85A66">
      <w:pPr>
        <w:pStyle w:val="19"/>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14:paraId="70F6308B">
      <w:pPr>
        <w:pStyle w:val="19"/>
        <w:spacing w:line="360" w:lineRule="auto"/>
        <w:ind w:left="482" w:leftChars="110" w:right="121" w:hanging="240" w:hangingChars="100"/>
        <w:jc w:val="both"/>
        <w:rPr>
          <w:lang w:eastAsia="zh-CN"/>
        </w:rPr>
      </w:pPr>
      <w:r>
        <w:rPr>
          <w:lang w:eastAsia="zh-CN"/>
        </w:rPr>
        <w:t>3</w:t>
      </w:r>
      <w:r>
        <w:rPr>
          <w:rFonts w:hint="eastAsia"/>
          <w:lang w:eastAsia="zh-CN"/>
        </w:rPr>
        <w:t>、</w:t>
      </w:r>
      <w:r>
        <w:rPr>
          <w:lang w:eastAsia="zh-CN"/>
        </w:rPr>
        <w:t>中选通知对比选人和参选人具有法律效力。</w:t>
      </w:r>
      <w:r>
        <w:rPr>
          <w:rStyle w:val="48"/>
          <w:rFonts w:hint="eastAsia"/>
          <w:b w:val="0"/>
          <w:color w:val="000000" w:themeColor="text1"/>
          <w:sz w:val="22"/>
          <w:lang w:eastAsia="zh-CN"/>
        </w:rPr>
        <w:t>“腾龙芳烃（漳州）有限公司”</w:t>
      </w:r>
      <w:r>
        <w:rPr>
          <w:rStyle w:val="48"/>
          <w:rFonts w:hint="eastAsia"/>
          <w:b w:val="0"/>
          <w:color w:val="000000" w:themeColor="text1"/>
          <w:sz w:val="22"/>
          <w:lang w:val="en-US" w:eastAsia="zh-CN"/>
        </w:rPr>
        <w:t>和</w:t>
      </w:r>
      <w:r>
        <w:rPr>
          <w:rStyle w:val="48"/>
          <w:rFonts w:hint="eastAsia"/>
          <w:b w:val="0"/>
          <w:color w:val="000000" w:themeColor="text1"/>
          <w:sz w:val="22"/>
          <w:lang w:eastAsia="zh-CN"/>
        </w:rPr>
        <w:t>“翔鹭石化（漳州）有限公司”，</w:t>
      </w:r>
      <w:r>
        <w:rPr>
          <w:rStyle w:val="48"/>
          <w:rFonts w:hint="eastAsia"/>
          <w:b w:val="0"/>
          <w:color w:val="000000" w:themeColor="text1"/>
          <w:sz w:val="22"/>
          <w:lang w:val="en-US" w:eastAsia="zh-CN"/>
        </w:rPr>
        <w:t>两</w:t>
      </w:r>
      <w:r>
        <w:rPr>
          <w:rStyle w:val="48"/>
          <w:rFonts w:hint="eastAsia"/>
          <w:b w:val="0"/>
          <w:color w:val="000000" w:themeColor="text1"/>
          <w:sz w:val="22"/>
          <w:lang w:eastAsia="zh-CN"/>
        </w:rPr>
        <w:t>家公</w:t>
      </w:r>
      <w:r>
        <w:rPr>
          <w:rStyle w:val="48"/>
          <w:rFonts w:hint="eastAsia"/>
          <w:b w:val="0"/>
          <w:color w:val="000000" w:themeColor="text1"/>
          <w:lang w:eastAsia="zh-CN"/>
        </w:rPr>
        <w:t>司</w:t>
      </w:r>
      <w:r>
        <w:rPr>
          <w:rStyle w:val="48"/>
          <w:rFonts w:hint="eastAsia"/>
          <w:b w:val="0"/>
          <w:color w:val="000000" w:themeColor="text1"/>
          <w:sz w:val="22"/>
          <w:lang w:eastAsia="zh-CN"/>
        </w:rPr>
        <w:t>共同作为合同执行主体，将于中选结果公示流程结束之日起30日内与中选人完成合同签订事宜</w:t>
      </w:r>
      <w:r>
        <w:rPr>
          <w:rStyle w:val="48"/>
          <w:rFonts w:hint="eastAsia"/>
          <w:b w:val="0"/>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3F70E6C1">
      <w:pPr>
        <w:pStyle w:val="19"/>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14:paraId="154B9986">
      <w:pPr>
        <w:pStyle w:val="19"/>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14:paraId="4FEA6091">
      <w:pPr>
        <w:pStyle w:val="19"/>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14:paraId="42FAD077">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14:paraId="57B5FAE6">
      <w:pPr>
        <w:pStyle w:val="2"/>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14:paraId="6A2B825E">
      <w:pPr>
        <w:rPr>
          <w:lang w:eastAsia="zh-CN"/>
        </w:rPr>
      </w:pPr>
    </w:p>
    <w:p w14:paraId="1DACC98F">
      <w:pPr>
        <w:pStyle w:val="19"/>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14:paraId="491BD5AC">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14:paraId="1AF66A13">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14:paraId="15C363B7">
      <w:pPr>
        <w:pStyle w:val="67"/>
        <w:spacing w:line="460" w:lineRule="exact"/>
        <w:rPr>
          <w:rFonts w:asciiTheme="minorEastAsia" w:hAnsiTheme="minorEastAsia" w:eastAsiaTheme="minorEastAsia"/>
          <w:sz w:val="24"/>
          <w:szCs w:val="24"/>
        </w:rPr>
      </w:pPr>
    </w:p>
    <w:p w14:paraId="540194D4">
      <w:pPr>
        <w:pStyle w:val="67"/>
        <w:rPr>
          <w:rFonts w:asciiTheme="minorEastAsia" w:hAnsiTheme="minorEastAsia" w:eastAsiaTheme="minorEastAsia"/>
          <w:sz w:val="24"/>
          <w:szCs w:val="24"/>
        </w:rPr>
      </w:pPr>
    </w:p>
    <w:p w14:paraId="74265AB4">
      <w:pPr>
        <w:pStyle w:val="2"/>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14:paraId="5D708795">
      <w:pPr>
        <w:pStyle w:val="19"/>
        <w:rPr>
          <w:rFonts w:asciiTheme="minorEastAsia" w:hAnsiTheme="minorEastAsia" w:eastAsiaTheme="minorEastAsia"/>
          <w:lang w:eastAsia="zh-CN"/>
        </w:rPr>
      </w:pPr>
    </w:p>
    <w:p w14:paraId="3A2A0930">
      <w:pPr>
        <w:pStyle w:val="19"/>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14:paraId="3E908DA3">
      <w:pPr>
        <w:pStyle w:val="19"/>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14:paraId="0A63C6A4">
      <w:pPr>
        <w:pStyle w:val="19"/>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14:paraId="4326BA4B">
      <w:pPr>
        <w:pStyle w:val="19"/>
        <w:spacing w:before="106" w:line="460" w:lineRule="exact"/>
        <w:rPr>
          <w:rFonts w:asciiTheme="minorEastAsia" w:hAnsiTheme="minorEastAsia" w:eastAsiaTheme="minorEastAsia"/>
          <w:lang w:eastAsia="zh-CN"/>
        </w:rPr>
      </w:pPr>
    </w:p>
    <w:p w14:paraId="712BF018">
      <w:pPr>
        <w:pStyle w:val="19"/>
        <w:spacing w:before="106" w:line="460" w:lineRule="exact"/>
        <w:rPr>
          <w:rFonts w:asciiTheme="minorEastAsia" w:hAnsiTheme="minorEastAsia" w:eastAsiaTheme="minorEastAsia"/>
          <w:lang w:eastAsia="zh-CN"/>
        </w:rPr>
      </w:pPr>
    </w:p>
    <w:p w14:paraId="60B7F7BB">
      <w:pPr>
        <w:pStyle w:val="19"/>
        <w:spacing w:before="106"/>
        <w:rPr>
          <w:rFonts w:asciiTheme="minorEastAsia" w:hAnsiTheme="minorEastAsia" w:eastAsiaTheme="minorEastAsia"/>
          <w:lang w:eastAsia="zh-CN"/>
        </w:rPr>
      </w:pPr>
    </w:p>
    <w:p w14:paraId="22688C29">
      <w:pPr>
        <w:pStyle w:val="19"/>
        <w:spacing w:before="106"/>
        <w:rPr>
          <w:rFonts w:asciiTheme="minorEastAsia" w:hAnsiTheme="minorEastAsia" w:eastAsiaTheme="minorEastAsia"/>
          <w:lang w:eastAsia="zh-CN"/>
        </w:rPr>
      </w:pPr>
    </w:p>
    <w:p w14:paraId="47A2D4C2">
      <w:pPr>
        <w:pStyle w:val="19"/>
        <w:spacing w:before="106"/>
        <w:rPr>
          <w:rFonts w:asciiTheme="minorEastAsia" w:hAnsiTheme="minorEastAsia" w:eastAsiaTheme="minorEastAsia"/>
          <w:lang w:eastAsia="zh-CN"/>
        </w:rPr>
      </w:pPr>
    </w:p>
    <w:p w14:paraId="61A51143">
      <w:pPr>
        <w:pStyle w:val="19"/>
        <w:spacing w:before="106"/>
        <w:rPr>
          <w:rFonts w:asciiTheme="minorEastAsia" w:hAnsiTheme="minorEastAsia" w:eastAsiaTheme="minorEastAsia"/>
          <w:lang w:eastAsia="zh-CN"/>
        </w:rPr>
      </w:pPr>
    </w:p>
    <w:p w14:paraId="15AB4BBD">
      <w:pPr>
        <w:pStyle w:val="19"/>
        <w:spacing w:before="106"/>
        <w:rPr>
          <w:rFonts w:asciiTheme="minorEastAsia" w:hAnsiTheme="minorEastAsia" w:eastAsiaTheme="minorEastAsia"/>
          <w:lang w:eastAsia="zh-CN"/>
        </w:rPr>
      </w:pPr>
    </w:p>
    <w:p w14:paraId="1932508D">
      <w:pPr>
        <w:pStyle w:val="19"/>
        <w:spacing w:before="106"/>
        <w:rPr>
          <w:rFonts w:asciiTheme="minorEastAsia" w:hAnsiTheme="minorEastAsia" w:eastAsiaTheme="minorEastAsia"/>
          <w:lang w:eastAsia="zh-CN"/>
        </w:rPr>
      </w:pPr>
    </w:p>
    <w:p w14:paraId="57BA0E7A">
      <w:pPr>
        <w:pStyle w:val="19"/>
        <w:spacing w:before="106"/>
        <w:rPr>
          <w:rFonts w:asciiTheme="minorEastAsia" w:hAnsiTheme="minorEastAsia" w:eastAsiaTheme="minorEastAsia"/>
          <w:lang w:eastAsia="zh-CN"/>
        </w:rPr>
      </w:pPr>
    </w:p>
    <w:p w14:paraId="6B8CEEEE">
      <w:pPr>
        <w:pStyle w:val="19"/>
        <w:spacing w:before="106"/>
        <w:rPr>
          <w:rFonts w:asciiTheme="minorEastAsia" w:hAnsiTheme="minorEastAsia" w:eastAsiaTheme="minorEastAsia"/>
          <w:lang w:eastAsia="zh-CN"/>
        </w:rPr>
      </w:pPr>
    </w:p>
    <w:p w14:paraId="7F618F34">
      <w:pPr>
        <w:pStyle w:val="19"/>
        <w:spacing w:before="106"/>
        <w:rPr>
          <w:rFonts w:asciiTheme="minorEastAsia" w:hAnsiTheme="minorEastAsia" w:eastAsiaTheme="minorEastAsia"/>
          <w:lang w:eastAsia="zh-CN"/>
        </w:rPr>
      </w:pPr>
    </w:p>
    <w:p w14:paraId="25D4F32E">
      <w:pPr>
        <w:pStyle w:val="19"/>
        <w:spacing w:before="106"/>
        <w:rPr>
          <w:rFonts w:asciiTheme="minorEastAsia" w:hAnsiTheme="minorEastAsia" w:eastAsiaTheme="minorEastAsia"/>
          <w:lang w:eastAsia="zh-CN"/>
        </w:rPr>
      </w:pPr>
    </w:p>
    <w:p w14:paraId="3A97E16A">
      <w:pPr>
        <w:pStyle w:val="19"/>
        <w:spacing w:before="106"/>
        <w:rPr>
          <w:rFonts w:asciiTheme="minorEastAsia" w:hAnsiTheme="minorEastAsia" w:eastAsiaTheme="minorEastAsia"/>
          <w:lang w:eastAsia="zh-CN"/>
        </w:rPr>
      </w:pPr>
    </w:p>
    <w:p w14:paraId="48756A9D">
      <w:pPr>
        <w:pStyle w:val="19"/>
        <w:spacing w:before="106"/>
        <w:rPr>
          <w:rFonts w:asciiTheme="minorEastAsia" w:hAnsiTheme="minorEastAsia" w:eastAsiaTheme="minorEastAsia"/>
          <w:lang w:eastAsia="zh-CN"/>
        </w:rPr>
      </w:pPr>
    </w:p>
    <w:p w14:paraId="4FF01B30">
      <w:pPr>
        <w:snapToGrid w:val="0"/>
        <w:spacing w:line="360" w:lineRule="auto"/>
        <w:ind w:firstLine="2880" w:firstLineChars="1200"/>
        <w:rPr>
          <w:rFonts w:asciiTheme="minorEastAsia" w:hAnsiTheme="minorEastAsia" w:eastAsiaTheme="minorEastAsia"/>
          <w:sz w:val="24"/>
          <w:szCs w:val="24"/>
          <w:lang w:eastAsia="zh-CN"/>
        </w:rPr>
      </w:pPr>
    </w:p>
    <w:p w14:paraId="10D77BEE">
      <w:pPr>
        <w:pStyle w:val="67"/>
        <w:rPr>
          <w:rFonts w:asciiTheme="minorEastAsia" w:hAnsiTheme="minorEastAsia" w:eastAsiaTheme="minorEastAsia"/>
          <w:sz w:val="24"/>
          <w:szCs w:val="24"/>
        </w:rPr>
      </w:pPr>
    </w:p>
    <w:p w14:paraId="6B349A52">
      <w:pPr>
        <w:pStyle w:val="67"/>
        <w:rPr>
          <w:rFonts w:asciiTheme="minorEastAsia" w:hAnsiTheme="minorEastAsia" w:eastAsiaTheme="minorEastAsia"/>
          <w:sz w:val="24"/>
          <w:szCs w:val="24"/>
        </w:rPr>
      </w:pPr>
    </w:p>
    <w:p w14:paraId="55790085">
      <w:pPr>
        <w:pStyle w:val="67"/>
        <w:rPr>
          <w:rFonts w:asciiTheme="minorEastAsia" w:hAnsiTheme="minorEastAsia" w:eastAsiaTheme="minorEastAsia"/>
          <w:sz w:val="24"/>
          <w:szCs w:val="24"/>
        </w:rPr>
      </w:pPr>
    </w:p>
    <w:p w14:paraId="6AEBCE30">
      <w:pPr>
        <w:pStyle w:val="67"/>
        <w:sectPr>
          <w:footerReference r:id="rId5" w:type="default"/>
          <w:pgSz w:w="11910" w:h="16840"/>
          <w:pgMar w:top="1500" w:right="1020" w:bottom="740" w:left="1300" w:header="0" w:footer="551" w:gutter="0"/>
          <w:pgNumType w:start="10"/>
          <w:cols w:space="720" w:num="1"/>
        </w:sectPr>
      </w:pPr>
    </w:p>
    <w:p w14:paraId="61C78156">
      <w:pPr>
        <w:spacing w:line="320" w:lineRule="exact"/>
        <w:rPr>
          <w:b/>
          <w:sz w:val="24"/>
          <w:szCs w:val="24"/>
          <w:lang w:eastAsia="zh-CN"/>
        </w:rPr>
      </w:pPr>
      <w:r>
        <w:rPr>
          <w:rFonts w:hint="eastAsia"/>
          <w:b/>
          <w:sz w:val="24"/>
          <w:szCs w:val="24"/>
          <w:lang w:eastAsia="zh-CN"/>
        </w:rPr>
        <w:t xml:space="preserve">附件一：合同   </w:t>
      </w:r>
    </w:p>
    <w:p w14:paraId="422EEF77">
      <w:pPr>
        <w:spacing w:line="320" w:lineRule="exact"/>
        <w:ind w:firstLine="4357" w:firstLineChars="1550"/>
        <w:rPr>
          <w:b/>
          <w:sz w:val="28"/>
          <w:szCs w:val="28"/>
        </w:rPr>
      </w:pPr>
      <w:r>
        <w:rPr>
          <w:rFonts w:hint="eastAsia"/>
          <w:b/>
          <w:sz w:val="28"/>
          <w:szCs w:val="28"/>
        </w:rPr>
        <w:t>采购合同</w:t>
      </w:r>
    </w:p>
    <w:tbl>
      <w:tblPr>
        <w:tblStyle w:val="46"/>
        <w:tblW w:w="9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3970"/>
        <w:gridCol w:w="1585"/>
        <w:gridCol w:w="3301"/>
      </w:tblGrid>
      <w:tr w14:paraId="07AE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63D156EC">
            <w:pPr>
              <w:spacing w:line="320" w:lineRule="exact"/>
              <w:rPr>
                <w:sz w:val="24"/>
                <w:szCs w:val="20"/>
              </w:rPr>
            </w:pPr>
            <w:r>
              <w:rPr>
                <w:rFonts w:hint="eastAsia"/>
                <w:sz w:val="24"/>
                <w:szCs w:val="20"/>
              </w:rPr>
              <w:t xml:space="preserve">                                                                                      </w:t>
            </w:r>
          </w:p>
        </w:tc>
        <w:tc>
          <w:tcPr>
            <w:tcW w:w="3970" w:type="dxa"/>
          </w:tcPr>
          <w:p w14:paraId="1EA33B54">
            <w:pPr>
              <w:spacing w:line="320" w:lineRule="exact"/>
              <w:rPr>
                <w:sz w:val="24"/>
                <w:szCs w:val="20"/>
              </w:rPr>
            </w:pPr>
          </w:p>
        </w:tc>
        <w:tc>
          <w:tcPr>
            <w:tcW w:w="1585" w:type="dxa"/>
          </w:tcPr>
          <w:p w14:paraId="1A273861">
            <w:pPr>
              <w:spacing w:line="320" w:lineRule="exact"/>
              <w:rPr>
                <w:sz w:val="24"/>
                <w:szCs w:val="20"/>
              </w:rPr>
            </w:pPr>
            <w:r>
              <w:rPr>
                <w:rFonts w:hint="eastAsia"/>
                <w:sz w:val="24"/>
                <w:szCs w:val="20"/>
              </w:rPr>
              <w:t>合同编号：</w:t>
            </w:r>
          </w:p>
        </w:tc>
        <w:tc>
          <w:tcPr>
            <w:tcW w:w="3301" w:type="dxa"/>
          </w:tcPr>
          <w:p w14:paraId="495F6D07">
            <w:pPr>
              <w:spacing w:line="320" w:lineRule="exact"/>
              <w:rPr>
                <w:sz w:val="24"/>
                <w:szCs w:val="20"/>
              </w:rPr>
            </w:pPr>
          </w:p>
        </w:tc>
      </w:tr>
      <w:tr w14:paraId="7519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184104D0">
            <w:pPr>
              <w:spacing w:line="320" w:lineRule="exact"/>
              <w:rPr>
                <w:sz w:val="24"/>
                <w:szCs w:val="20"/>
              </w:rPr>
            </w:pPr>
            <w:r>
              <w:rPr>
                <w:rFonts w:hint="eastAsia"/>
                <w:sz w:val="24"/>
                <w:szCs w:val="20"/>
              </w:rPr>
              <w:t>甲方：</w:t>
            </w:r>
          </w:p>
        </w:tc>
        <w:tc>
          <w:tcPr>
            <w:tcW w:w="3970" w:type="dxa"/>
          </w:tcPr>
          <w:p w14:paraId="397CA557">
            <w:pPr>
              <w:spacing w:line="320" w:lineRule="exact"/>
              <w:rPr>
                <w:sz w:val="24"/>
                <w:szCs w:val="20"/>
              </w:rPr>
            </w:pPr>
            <w:r>
              <w:rPr>
                <w:rFonts w:hint="eastAsia"/>
                <w:sz w:val="24"/>
                <w:szCs w:val="20"/>
              </w:rPr>
              <w:t xml:space="preserve">                                     </w:t>
            </w:r>
          </w:p>
        </w:tc>
        <w:tc>
          <w:tcPr>
            <w:tcW w:w="1585" w:type="dxa"/>
          </w:tcPr>
          <w:p w14:paraId="16B23E0A">
            <w:pPr>
              <w:spacing w:line="320" w:lineRule="exact"/>
              <w:rPr>
                <w:sz w:val="24"/>
                <w:szCs w:val="20"/>
              </w:rPr>
            </w:pPr>
            <w:r>
              <w:rPr>
                <w:rFonts w:hint="eastAsia"/>
                <w:sz w:val="24"/>
                <w:szCs w:val="20"/>
              </w:rPr>
              <w:t>签订地点：</w:t>
            </w:r>
          </w:p>
        </w:tc>
        <w:tc>
          <w:tcPr>
            <w:tcW w:w="3301" w:type="dxa"/>
          </w:tcPr>
          <w:p w14:paraId="78624D3C">
            <w:pPr>
              <w:spacing w:line="320" w:lineRule="exact"/>
              <w:rPr>
                <w:sz w:val="24"/>
                <w:szCs w:val="20"/>
              </w:rPr>
            </w:pPr>
          </w:p>
        </w:tc>
      </w:tr>
      <w:tr w14:paraId="5845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2850EE53">
            <w:pPr>
              <w:spacing w:line="320" w:lineRule="exact"/>
              <w:rPr>
                <w:sz w:val="24"/>
                <w:szCs w:val="20"/>
              </w:rPr>
            </w:pPr>
            <w:r>
              <w:rPr>
                <w:rFonts w:hint="eastAsia"/>
                <w:sz w:val="24"/>
                <w:szCs w:val="20"/>
              </w:rPr>
              <w:t>乙方：</w:t>
            </w:r>
          </w:p>
        </w:tc>
        <w:tc>
          <w:tcPr>
            <w:tcW w:w="3970" w:type="dxa"/>
          </w:tcPr>
          <w:p w14:paraId="4E64BDEC">
            <w:pPr>
              <w:spacing w:line="320" w:lineRule="exact"/>
              <w:rPr>
                <w:sz w:val="24"/>
                <w:szCs w:val="20"/>
              </w:rPr>
            </w:pPr>
          </w:p>
        </w:tc>
        <w:tc>
          <w:tcPr>
            <w:tcW w:w="1585" w:type="dxa"/>
          </w:tcPr>
          <w:p w14:paraId="1DF7D11C">
            <w:pPr>
              <w:spacing w:line="320" w:lineRule="exact"/>
              <w:rPr>
                <w:sz w:val="24"/>
                <w:szCs w:val="20"/>
              </w:rPr>
            </w:pPr>
            <w:r>
              <w:rPr>
                <w:rFonts w:hint="eastAsia"/>
                <w:sz w:val="24"/>
                <w:szCs w:val="20"/>
              </w:rPr>
              <w:t>签订日期：</w:t>
            </w:r>
          </w:p>
        </w:tc>
        <w:tc>
          <w:tcPr>
            <w:tcW w:w="3301" w:type="dxa"/>
          </w:tcPr>
          <w:p w14:paraId="43A7B75D">
            <w:pPr>
              <w:spacing w:line="320" w:lineRule="exact"/>
              <w:rPr>
                <w:sz w:val="24"/>
                <w:szCs w:val="20"/>
              </w:rPr>
            </w:pPr>
          </w:p>
        </w:tc>
      </w:tr>
    </w:tbl>
    <w:p w14:paraId="77F43D91">
      <w:pPr>
        <w:spacing w:line="320" w:lineRule="exact"/>
        <w:ind w:firstLine="480" w:firstLineChars="200"/>
        <w:rPr>
          <w:sz w:val="24"/>
        </w:rPr>
      </w:pPr>
    </w:p>
    <w:p w14:paraId="1B72BDC7">
      <w:pPr>
        <w:spacing w:line="320" w:lineRule="exact"/>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0F2A9976">
      <w:pPr>
        <w:spacing w:line="320" w:lineRule="exact"/>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4CDB584F">
      <w:pPr>
        <w:spacing w:line="320" w:lineRule="exact"/>
        <w:rPr>
          <w:sz w:val="24"/>
        </w:rPr>
      </w:pPr>
      <w:r>
        <w:rPr>
          <w:rFonts w:hint="eastAsia"/>
          <w:sz w:val="24"/>
        </w:rPr>
        <w:t>1、合同标的和合同价格</w:t>
      </w:r>
    </w:p>
    <w:tbl>
      <w:tblPr>
        <w:tblStyle w:val="45"/>
        <w:tblW w:w="10314"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3805"/>
        <w:gridCol w:w="1077"/>
        <w:gridCol w:w="1364"/>
        <w:gridCol w:w="1413"/>
      </w:tblGrid>
      <w:tr w14:paraId="7BF5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49867394">
            <w:pPr>
              <w:spacing w:line="380" w:lineRule="exact"/>
              <w:jc w:val="center"/>
              <w:rPr>
                <w:b/>
                <w:sz w:val="24"/>
              </w:rPr>
            </w:pPr>
            <w:r>
              <w:rPr>
                <w:rFonts w:hint="eastAsia"/>
                <w:b/>
                <w:sz w:val="24"/>
              </w:rPr>
              <w:t>产品名称</w:t>
            </w:r>
          </w:p>
        </w:tc>
        <w:tc>
          <w:tcPr>
            <w:tcW w:w="3805" w:type="dxa"/>
            <w:vAlign w:val="center"/>
          </w:tcPr>
          <w:p w14:paraId="163774A3">
            <w:pPr>
              <w:spacing w:line="380" w:lineRule="exact"/>
              <w:jc w:val="center"/>
              <w:rPr>
                <w:b/>
                <w:sz w:val="24"/>
              </w:rPr>
            </w:pPr>
            <w:r>
              <w:rPr>
                <w:rFonts w:hint="eastAsia"/>
                <w:b/>
                <w:sz w:val="24"/>
              </w:rPr>
              <w:t>规格型号</w:t>
            </w:r>
          </w:p>
        </w:tc>
        <w:tc>
          <w:tcPr>
            <w:tcW w:w="1077" w:type="dxa"/>
            <w:vAlign w:val="center"/>
          </w:tcPr>
          <w:p w14:paraId="6FF91403">
            <w:pPr>
              <w:spacing w:line="380" w:lineRule="exact"/>
              <w:jc w:val="center"/>
              <w:rPr>
                <w:b/>
                <w:sz w:val="24"/>
              </w:rPr>
            </w:pPr>
            <w:r>
              <w:rPr>
                <w:rFonts w:hint="eastAsia"/>
                <w:b/>
                <w:sz w:val="24"/>
              </w:rPr>
              <w:t>数量</w:t>
            </w:r>
          </w:p>
        </w:tc>
        <w:tc>
          <w:tcPr>
            <w:tcW w:w="1364" w:type="dxa"/>
            <w:vAlign w:val="center"/>
          </w:tcPr>
          <w:p w14:paraId="4CC4D2F2">
            <w:pPr>
              <w:spacing w:line="380" w:lineRule="exact"/>
              <w:jc w:val="center"/>
              <w:rPr>
                <w:b/>
                <w:sz w:val="24"/>
              </w:rPr>
            </w:pPr>
            <w:r>
              <w:rPr>
                <w:rFonts w:hint="eastAsia"/>
                <w:b/>
                <w:sz w:val="24"/>
              </w:rPr>
              <w:t>单价/元</w:t>
            </w:r>
          </w:p>
        </w:tc>
        <w:tc>
          <w:tcPr>
            <w:tcW w:w="1413" w:type="dxa"/>
            <w:vAlign w:val="center"/>
          </w:tcPr>
          <w:p w14:paraId="3A95208B">
            <w:pPr>
              <w:spacing w:line="380" w:lineRule="exact"/>
              <w:jc w:val="center"/>
              <w:rPr>
                <w:b/>
                <w:sz w:val="24"/>
              </w:rPr>
            </w:pPr>
            <w:r>
              <w:rPr>
                <w:rFonts w:hint="eastAsia"/>
                <w:b/>
                <w:sz w:val="24"/>
              </w:rPr>
              <w:t>总价/元</w:t>
            </w:r>
          </w:p>
        </w:tc>
      </w:tr>
      <w:tr w14:paraId="481B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075C3FF3">
            <w:pPr>
              <w:spacing w:line="38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ascii="宋体" w:hAnsi="宋体" w:cs="宋体"/>
                <w:color w:val="000000"/>
                <w:kern w:val="0"/>
                <w:szCs w:val="21"/>
              </w:rPr>
              <w:t>吸油毡pp-1(轻油型)</w:t>
            </w:r>
          </w:p>
        </w:tc>
        <w:tc>
          <w:tcPr>
            <w:tcW w:w="3805" w:type="dxa"/>
            <w:vMerge w:val="restart"/>
            <w:vAlign w:val="center"/>
          </w:tcPr>
          <w:p w14:paraId="05E4568B">
            <w:pPr>
              <w:widowControl/>
              <w:jc w:val="left"/>
              <w:rPr>
                <w:rFonts w:ascii="宋体" w:hAnsi="宋体" w:cs="宋体"/>
                <w:color w:val="000000"/>
                <w:kern w:val="0"/>
                <w:szCs w:val="21"/>
              </w:rPr>
            </w:pPr>
            <w:r>
              <w:rPr>
                <w:rFonts w:hint="eastAsia" w:ascii="宋体" w:hAnsi="宋体" w:cs="宋体"/>
                <w:color w:val="000000"/>
                <w:kern w:val="0"/>
                <w:szCs w:val="21"/>
              </w:rPr>
              <w:t>1、吸油性：为本身重量10倍以上</w:t>
            </w:r>
          </w:p>
          <w:p w14:paraId="4D9AD5BF">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吸水性：为本身重量10%以下</w:t>
            </w:r>
          </w:p>
          <w:p w14:paraId="5F414048">
            <w:pPr>
              <w:widowControl/>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持油性：油保持率80%以上</w:t>
            </w:r>
          </w:p>
          <w:p w14:paraId="2151BB5B">
            <w:pPr>
              <w:widowControl/>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溶解性：</w:t>
            </w:r>
            <w:r>
              <w:rPr>
                <w:rFonts w:hint="eastAsia" w:ascii="宋体" w:hAnsi="宋体" w:cs="宋体"/>
                <w:color w:val="000000"/>
                <w:kern w:val="0"/>
                <w:szCs w:val="21"/>
              </w:rPr>
              <w:t>在常见溢油油品和水中无溶解和形变现象</w:t>
            </w:r>
          </w:p>
          <w:p w14:paraId="7E252974">
            <w:pPr>
              <w:widowControl/>
              <w:jc w:val="left"/>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沉降性：吸油后经振荡12h仍浮于水面</w:t>
            </w:r>
          </w:p>
          <w:p w14:paraId="760B69ED">
            <w:pPr>
              <w:widowControl/>
              <w:jc w:val="left"/>
              <w:rPr>
                <w:rFonts w:ascii="宋体" w:hAnsi="宋体" w:cs="宋体"/>
                <w:color w:val="000000"/>
                <w:kern w:val="0"/>
                <w:szCs w:val="21"/>
              </w:rPr>
            </w:pPr>
            <w:r>
              <w:rPr>
                <w:rFonts w:hint="eastAsia" w:ascii="宋体" w:hAnsi="宋体" w:cs="宋体"/>
                <w:color w:val="000000"/>
                <w:kern w:val="0"/>
                <w:szCs w:val="21"/>
              </w:rPr>
              <w:t>6使用性：可以反复使用五次以上</w:t>
            </w:r>
          </w:p>
          <w:p w14:paraId="61F93CBF">
            <w:pPr>
              <w:spacing w:line="380" w:lineRule="exact"/>
              <w:jc w:val="center"/>
              <w:rPr>
                <w:sz w:val="24"/>
              </w:rPr>
            </w:pPr>
            <w:r>
              <w:rPr>
                <w:rFonts w:ascii="宋体" w:hAnsi="宋体" w:cs="宋体"/>
                <w:color w:val="000000"/>
                <w:kern w:val="0"/>
                <w:szCs w:val="21"/>
              </w:rPr>
              <w:t>7、</w:t>
            </w:r>
            <w:r>
              <w:rPr>
                <w:rFonts w:hint="eastAsia" w:ascii="宋体" w:hAnsi="宋体" w:cs="宋体"/>
                <w:color w:val="000000"/>
                <w:kern w:val="0"/>
                <w:szCs w:val="21"/>
              </w:rPr>
              <w:t>燃烧性：使用后燃烧处理无污染</w:t>
            </w:r>
          </w:p>
        </w:tc>
        <w:tc>
          <w:tcPr>
            <w:tcW w:w="1077" w:type="dxa"/>
            <w:vAlign w:val="center"/>
          </w:tcPr>
          <w:p w14:paraId="495B9595">
            <w:pPr>
              <w:spacing w:line="380" w:lineRule="exact"/>
              <w:jc w:val="center"/>
              <w:rPr>
                <w:rFonts w:hint="default" w:eastAsia="宋体"/>
                <w:sz w:val="24"/>
                <w:lang w:val="en-US" w:eastAsia="zh-CN"/>
              </w:rPr>
            </w:pPr>
            <w:r>
              <w:rPr>
                <w:rFonts w:hint="eastAsia"/>
                <w:sz w:val="24"/>
                <w:lang w:val="en-US" w:eastAsia="zh-CN"/>
              </w:rPr>
              <w:t>3000KG</w:t>
            </w:r>
          </w:p>
        </w:tc>
        <w:tc>
          <w:tcPr>
            <w:tcW w:w="1364" w:type="dxa"/>
            <w:vAlign w:val="center"/>
          </w:tcPr>
          <w:p w14:paraId="025B0C7D">
            <w:pPr>
              <w:spacing w:line="380" w:lineRule="exact"/>
              <w:jc w:val="center"/>
              <w:rPr>
                <w:sz w:val="24"/>
              </w:rPr>
            </w:pPr>
          </w:p>
        </w:tc>
        <w:tc>
          <w:tcPr>
            <w:tcW w:w="1413" w:type="dxa"/>
            <w:vAlign w:val="center"/>
          </w:tcPr>
          <w:p w14:paraId="65FA567D">
            <w:pPr>
              <w:spacing w:line="380" w:lineRule="exact"/>
              <w:jc w:val="center"/>
              <w:rPr>
                <w:sz w:val="24"/>
              </w:rPr>
            </w:pPr>
          </w:p>
        </w:tc>
      </w:tr>
      <w:permEnd w:id="0"/>
      <w:permEnd w:id="1"/>
      <w:permEnd w:id="2"/>
      <w:permEnd w:id="3"/>
      <w:permEnd w:id="4"/>
      <w:tr w14:paraId="5E1F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0700E7BF">
            <w:pPr>
              <w:spacing w:line="38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r>
              <w:rPr>
                <w:rFonts w:hint="eastAsia" w:ascii="宋体" w:hAnsi="宋体" w:cs="宋体"/>
                <w:color w:val="000000"/>
                <w:kern w:val="0"/>
                <w:szCs w:val="21"/>
              </w:rPr>
              <w:t>吸油毡pp-</w:t>
            </w:r>
            <w:r>
              <w:rPr>
                <w:rFonts w:ascii="宋体" w:hAnsi="宋体" w:cs="宋体"/>
                <w:color w:val="000000"/>
                <w:kern w:val="0"/>
                <w:szCs w:val="21"/>
              </w:rPr>
              <w:t>2</w:t>
            </w:r>
            <w:r>
              <w:rPr>
                <w:rFonts w:hint="eastAsia" w:ascii="宋体" w:hAnsi="宋体" w:cs="宋体"/>
                <w:color w:val="000000"/>
                <w:kern w:val="0"/>
                <w:szCs w:val="21"/>
              </w:rPr>
              <w:t>(重油型)</w:t>
            </w:r>
          </w:p>
        </w:tc>
        <w:tc>
          <w:tcPr>
            <w:tcW w:w="3805" w:type="dxa"/>
            <w:vMerge w:val="continue"/>
            <w:vAlign w:val="center"/>
          </w:tcPr>
          <w:p w14:paraId="51FDA6BF">
            <w:pPr>
              <w:spacing w:line="380" w:lineRule="exact"/>
              <w:jc w:val="center"/>
              <w:rPr>
                <w:sz w:val="24"/>
              </w:rPr>
            </w:pPr>
          </w:p>
        </w:tc>
        <w:tc>
          <w:tcPr>
            <w:tcW w:w="1077" w:type="dxa"/>
            <w:vAlign w:val="center"/>
          </w:tcPr>
          <w:p w14:paraId="6D579AAF">
            <w:pPr>
              <w:spacing w:line="380" w:lineRule="exact"/>
              <w:jc w:val="center"/>
              <w:rPr>
                <w:rFonts w:hint="default" w:eastAsia="宋体"/>
                <w:sz w:val="24"/>
                <w:lang w:val="en-US" w:eastAsia="zh-CN"/>
              </w:rPr>
            </w:pPr>
            <w:r>
              <w:rPr>
                <w:rFonts w:hint="eastAsia"/>
                <w:sz w:val="24"/>
                <w:lang w:val="en-US" w:eastAsia="zh-CN"/>
              </w:rPr>
              <w:t>2000KG</w:t>
            </w:r>
          </w:p>
        </w:tc>
        <w:tc>
          <w:tcPr>
            <w:tcW w:w="1364" w:type="dxa"/>
            <w:vAlign w:val="center"/>
          </w:tcPr>
          <w:p w14:paraId="2CC0CC4D">
            <w:pPr>
              <w:spacing w:line="380" w:lineRule="exact"/>
              <w:jc w:val="center"/>
              <w:rPr>
                <w:sz w:val="24"/>
              </w:rPr>
            </w:pPr>
          </w:p>
        </w:tc>
        <w:tc>
          <w:tcPr>
            <w:tcW w:w="1413" w:type="dxa"/>
            <w:vAlign w:val="center"/>
          </w:tcPr>
          <w:p w14:paraId="4D7281D6">
            <w:pPr>
              <w:spacing w:line="380" w:lineRule="exact"/>
              <w:jc w:val="center"/>
              <w:rPr>
                <w:sz w:val="24"/>
              </w:rPr>
            </w:pPr>
          </w:p>
        </w:tc>
      </w:tr>
      <w:permEnd w:id="5"/>
      <w:permEnd w:id="6"/>
      <w:permEnd w:id="7"/>
      <w:permEnd w:id="8"/>
      <w:permEnd w:id="9"/>
      <w:tr w14:paraId="1A0B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7902A7D2">
            <w:pPr>
              <w:spacing w:line="38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r>
              <w:rPr>
                <w:rFonts w:hint="eastAsia" w:ascii="宋体" w:hAnsi="宋体" w:cs="宋体"/>
                <w:color w:val="000000"/>
                <w:kern w:val="0"/>
                <w:szCs w:val="21"/>
              </w:rPr>
              <w:t>编织袋(</w:t>
            </w:r>
            <w:r>
              <w:rPr>
                <w:rFonts w:ascii="宋体" w:hAnsi="宋体" w:cs="宋体"/>
                <w:color w:val="000000"/>
                <w:kern w:val="0"/>
                <w:szCs w:val="21"/>
              </w:rPr>
              <w:t>55*95CM)</w:t>
            </w:r>
          </w:p>
        </w:tc>
        <w:tc>
          <w:tcPr>
            <w:tcW w:w="3805" w:type="dxa"/>
            <w:vMerge w:val="restart"/>
            <w:vAlign w:val="center"/>
          </w:tcPr>
          <w:p w14:paraId="269E4295">
            <w:pPr>
              <w:spacing w:line="380" w:lineRule="exact"/>
              <w:jc w:val="center"/>
              <w:rPr>
                <w:sz w:val="24"/>
              </w:rPr>
            </w:pPr>
            <w:r>
              <w:rPr>
                <w:rFonts w:hint="eastAsia" w:ascii="宋体" w:hAnsi="宋体"/>
                <w:szCs w:val="21"/>
              </w:rPr>
              <w:t>编织袋的主要材料应当符合相关国家和行业标准，材质为丙(PP)、乙烯(PE)等塑料材</w:t>
            </w:r>
          </w:p>
        </w:tc>
        <w:tc>
          <w:tcPr>
            <w:tcW w:w="1077" w:type="dxa"/>
            <w:vAlign w:val="center"/>
          </w:tcPr>
          <w:p w14:paraId="62BFA347">
            <w:pPr>
              <w:spacing w:line="380" w:lineRule="exact"/>
              <w:jc w:val="center"/>
              <w:rPr>
                <w:rFonts w:hint="default" w:eastAsia="宋体"/>
                <w:sz w:val="24"/>
                <w:lang w:val="en-US" w:eastAsia="zh-CN"/>
              </w:rPr>
            </w:pPr>
            <w:r>
              <w:rPr>
                <w:rFonts w:hint="eastAsia"/>
                <w:sz w:val="24"/>
                <w:lang w:val="en-US" w:eastAsia="zh-CN"/>
              </w:rPr>
              <w:t>1000个</w:t>
            </w:r>
          </w:p>
        </w:tc>
        <w:tc>
          <w:tcPr>
            <w:tcW w:w="1364" w:type="dxa"/>
            <w:vAlign w:val="center"/>
          </w:tcPr>
          <w:p w14:paraId="29BB132C">
            <w:pPr>
              <w:spacing w:line="380" w:lineRule="exact"/>
              <w:jc w:val="center"/>
              <w:rPr>
                <w:sz w:val="24"/>
              </w:rPr>
            </w:pPr>
          </w:p>
        </w:tc>
        <w:tc>
          <w:tcPr>
            <w:tcW w:w="1413" w:type="dxa"/>
            <w:vAlign w:val="center"/>
          </w:tcPr>
          <w:p w14:paraId="37264358">
            <w:pPr>
              <w:spacing w:line="380" w:lineRule="exact"/>
              <w:jc w:val="center"/>
              <w:rPr>
                <w:sz w:val="24"/>
              </w:rPr>
            </w:pPr>
          </w:p>
        </w:tc>
      </w:tr>
      <w:permEnd w:id="10"/>
      <w:permEnd w:id="11"/>
      <w:permEnd w:id="12"/>
      <w:permEnd w:id="13"/>
      <w:permEnd w:id="14"/>
      <w:tr w14:paraId="3C65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4E3BCF53">
            <w:pPr>
              <w:spacing w:line="38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r>
              <w:rPr>
                <w:rFonts w:hint="eastAsia" w:ascii="宋体" w:hAnsi="宋体" w:cs="宋体"/>
                <w:color w:val="000000"/>
                <w:kern w:val="0"/>
                <w:szCs w:val="21"/>
              </w:rPr>
              <w:t>编织袋(</w:t>
            </w:r>
            <w:r>
              <w:rPr>
                <w:rFonts w:ascii="宋体" w:hAnsi="宋体" w:cs="宋体"/>
                <w:color w:val="000000"/>
                <w:kern w:val="0"/>
                <w:szCs w:val="21"/>
              </w:rPr>
              <w:t>40*60CM)</w:t>
            </w:r>
          </w:p>
        </w:tc>
        <w:tc>
          <w:tcPr>
            <w:tcW w:w="3805" w:type="dxa"/>
            <w:vMerge w:val="continue"/>
            <w:vAlign w:val="center"/>
          </w:tcPr>
          <w:p w14:paraId="7BEB5BBC">
            <w:pPr>
              <w:spacing w:line="380" w:lineRule="exact"/>
              <w:jc w:val="center"/>
              <w:rPr>
                <w:sz w:val="24"/>
              </w:rPr>
            </w:pPr>
          </w:p>
        </w:tc>
        <w:tc>
          <w:tcPr>
            <w:tcW w:w="1077" w:type="dxa"/>
            <w:vAlign w:val="center"/>
          </w:tcPr>
          <w:p w14:paraId="469B4DBF">
            <w:pPr>
              <w:spacing w:line="380" w:lineRule="exact"/>
              <w:jc w:val="center"/>
              <w:rPr>
                <w:rFonts w:hint="default" w:eastAsia="宋体"/>
                <w:sz w:val="24"/>
                <w:lang w:val="en-US" w:eastAsia="zh-CN"/>
              </w:rPr>
            </w:pPr>
            <w:r>
              <w:rPr>
                <w:rFonts w:hint="eastAsia"/>
                <w:sz w:val="24"/>
                <w:lang w:val="en-US" w:eastAsia="zh-CN"/>
              </w:rPr>
              <w:t>1000个</w:t>
            </w:r>
          </w:p>
        </w:tc>
        <w:tc>
          <w:tcPr>
            <w:tcW w:w="1364" w:type="dxa"/>
            <w:vAlign w:val="center"/>
          </w:tcPr>
          <w:p w14:paraId="3712100C">
            <w:pPr>
              <w:spacing w:line="380" w:lineRule="exact"/>
              <w:jc w:val="center"/>
              <w:rPr>
                <w:sz w:val="24"/>
              </w:rPr>
            </w:pPr>
          </w:p>
        </w:tc>
        <w:tc>
          <w:tcPr>
            <w:tcW w:w="1413" w:type="dxa"/>
            <w:vAlign w:val="center"/>
          </w:tcPr>
          <w:p w14:paraId="6FB10F32">
            <w:pPr>
              <w:spacing w:line="380" w:lineRule="exact"/>
              <w:jc w:val="center"/>
              <w:rPr>
                <w:sz w:val="24"/>
              </w:rPr>
            </w:pPr>
          </w:p>
        </w:tc>
      </w:tr>
      <w:permEnd w:id="15"/>
      <w:permEnd w:id="16"/>
      <w:permEnd w:id="17"/>
      <w:permEnd w:id="18"/>
      <w:permEnd w:id="19"/>
      <w:tr w14:paraId="4EB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1C481FD1">
            <w:pPr>
              <w:spacing w:line="38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r>
              <w:rPr>
                <w:rFonts w:hint="eastAsia" w:ascii="宋体" w:hAnsi="宋体" w:cs="宋体"/>
                <w:color w:val="000000"/>
                <w:kern w:val="0"/>
                <w:szCs w:val="21"/>
              </w:rPr>
              <w:t>防火毯\δ=2mm\陶瓷纤维</w:t>
            </w:r>
          </w:p>
        </w:tc>
        <w:tc>
          <w:tcPr>
            <w:tcW w:w="3805" w:type="dxa"/>
            <w:vAlign w:val="center"/>
          </w:tcPr>
          <w:p w14:paraId="4415F921">
            <w:pPr>
              <w:snapToGrid w:val="0"/>
              <w:spacing w:line="360" w:lineRule="auto"/>
              <w:jc w:val="left"/>
              <w:rPr>
                <w:rFonts w:hint="eastAsia" w:ascii="宋体" w:hAnsi="宋体"/>
                <w:szCs w:val="21"/>
              </w:rPr>
            </w:pPr>
            <w:r>
              <w:rPr>
                <w:rFonts w:hint="eastAsia" w:ascii="宋体" w:hAnsi="宋体"/>
                <w:szCs w:val="21"/>
              </w:rPr>
              <w:t>1、符合相关标准规范，</w:t>
            </w:r>
            <w:r>
              <w:rPr>
                <w:rFonts w:ascii="宋体" w:hAnsi="宋体"/>
                <w:szCs w:val="21"/>
              </w:rPr>
              <w:t>可以使用在石油化工企业对金属结构等隔热、绝缘及需要焊接的地方档火花的安全防护</w:t>
            </w:r>
            <w:r>
              <w:rPr>
                <w:rFonts w:hint="eastAsia" w:ascii="宋体" w:hAnsi="宋体"/>
                <w:szCs w:val="21"/>
              </w:rPr>
              <w:t>，</w:t>
            </w:r>
            <w:r>
              <w:rPr>
                <w:rFonts w:ascii="宋体" w:hAnsi="宋体"/>
                <w:szCs w:val="21"/>
              </w:rPr>
              <w:t>具有无毒无污染紧密的组织结构和耐高温性，能很好的保护物体远离热力及火花区，并彻底阻止燃烧或隔离燃烧</w:t>
            </w:r>
            <w:r>
              <w:rPr>
                <w:rFonts w:hint="eastAsia" w:ascii="宋体" w:hAnsi="宋体"/>
                <w:szCs w:val="21"/>
              </w:rPr>
              <w:t>。</w:t>
            </w:r>
          </w:p>
          <w:p w14:paraId="3715A64D">
            <w:pPr>
              <w:spacing w:line="380" w:lineRule="exact"/>
              <w:jc w:val="center"/>
              <w:rPr>
                <w:sz w:val="24"/>
              </w:rPr>
            </w:pPr>
            <w:r>
              <w:rPr>
                <w:rFonts w:hint="eastAsia" w:ascii="宋体" w:hAnsi="宋体"/>
                <w:szCs w:val="21"/>
              </w:rPr>
              <w:t>2、</w:t>
            </w:r>
            <w:r>
              <w:rPr>
                <w:rFonts w:ascii="宋体" w:hAnsi="宋体"/>
                <w:szCs w:val="21"/>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tc>
        <w:tc>
          <w:tcPr>
            <w:tcW w:w="1077" w:type="dxa"/>
            <w:vAlign w:val="center"/>
          </w:tcPr>
          <w:p w14:paraId="4E2E1FC9">
            <w:pPr>
              <w:spacing w:line="380" w:lineRule="exact"/>
              <w:jc w:val="center"/>
              <w:rPr>
                <w:rFonts w:hint="default" w:eastAsia="宋体"/>
                <w:sz w:val="24"/>
                <w:lang w:val="en-US" w:eastAsia="zh-CN"/>
              </w:rPr>
            </w:pPr>
            <w:r>
              <w:rPr>
                <w:rFonts w:hint="eastAsia"/>
                <w:sz w:val="24"/>
                <w:lang w:val="en-US" w:eastAsia="zh-CN"/>
              </w:rPr>
              <w:t>5000㎡</w:t>
            </w:r>
          </w:p>
        </w:tc>
        <w:tc>
          <w:tcPr>
            <w:tcW w:w="1364" w:type="dxa"/>
            <w:vAlign w:val="center"/>
          </w:tcPr>
          <w:p w14:paraId="17BD70DE">
            <w:pPr>
              <w:spacing w:line="380" w:lineRule="exact"/>
              <w:jc w:val="center"/>
              <w:rPr>
                <w:sz w:val="24"/>
              </w:rPr>
            </w:pPr>
          </w:p>
        </w:tc>
        <w:tc>
          <w:tcPr>
            <w:tcW w:w="1413" w:type="dxa"/>
            <w:vAlign w:val="center"/>
          </w:tcPr>
          <w:p w14:paraId="1AC8DF47">
            <w:pPr>
              <w:spacing w:line="380" w:lineRule="exact"/>
              <w:jc w:val="center"/>
              <w:rPr>
                <w:sz w:val="24"/>
              </w:rPr>
            </w:pPr>
          </w:p>
        </w:tc>
      </w:tr>
      <w:permEnd w:id="20"/>
      <w:permEnd w:id="21"/>
      <w:permEnd w:id="22"/>
      <w:permEnd w:id="23"/>
      <w:permEnd w:id="24"/>
      <w:tr w14:paraId="0FEB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7BFF2280">
            <w:pPr>
              <w:spacing w:line="38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r>
              <w:rPr>
                <w:rFonts w:hint="eastAsia" w:ascii="宋体" w:hAnsi="宋体" w:cs="宋体"/>
                <w:color w:val="000000"/>
                <w:kern w:val="0"/>
                <w:szCs w:val="21"/>
              </w:rPr>
              <w:t>沙袋</w:t>
            </w:r>
          </w:p>
        </w:tc>
        <w:tc>
          <w:tcPr>
            <w:tcW w:w="3805" w:type="dxa"/>
            <w:vAlign w:val="center"/>
          </w:tcPr>
          <w:p w14:paraId="718C52DF">
            <w:pPr>
              <w:snapToGrid w:val="0"/>
              <w:spacing w:line="360" w:lineRule="auto"/>
              <w:jc w:val="left"/>
              <w:rPr>
                <w:rFonts w:ascii="宋体" w:hAnsi="宋体"/>
                <w:szCs w:val="21"/>
              </w:rPr>
            </w:pPr>
            <w:r>
              <w:rPr>
                <w:rFonts w:hint="eastAsia" w:ascii="宋体" w:hAnsi="宋体"/>
                <w:szCs w:val="21"/>
              </w:rPr>
              <w:t>1、规格：2</w:t>
            </w:r>
            <w:r>
              <w:rPr>
                <w:rFonts w:ascii="宋体" w:hAnsi="宋体"/>
                <w:szCs w:val="21"/>
              </w:rPr>
              <w:t>5cm*50cm</w:t>
            </w:r>
          </w:p>
          <w:p w14:paraId="43EDC132">
            <w:pPr>
              <w:spacing w:line="380" w:lineRule="exact"/>
              <w:jc w:val="center"/>
              <w:rPr>
                <w:sz w:val="24"/>
              </w:rPr>
            </w:pPr>
            <w:r>
              <w:rPr>
                <w:rFonts w:hint="eastAsia" w:ascii="宋体" w:hAnsi="宋体"/>
                <w:szCs w:val="21"/>
              </w:rPr>
              <w:t>2、</w:t>
            </w:r>
            <w:r>
              <w:rPr>
                <w:rFonts w:ascii="宋体" w:hAnsi="宋体"/>
                <w:szCs w:val="21"/>
              </w:rPr>
              <w:t>消防沙袋的材料应选用具有抗拉、耐磨性能的高强度聚丙烯纤维布料</w:t>
            </w:r>
          </w:p>
        </w:tc>
        <w:tc>
          <w:tcPr>
            <w:tcW w:w="1077" w:type="dxa"/>
            <w:vAlign w:val="center"/>
          </w:tcPr>
          <w:p w14:paraId="3FAEDDCA">
            <w:pPr>
              <w:spacing w:line="380" w:lineRule="exact"/>
              <w:jc w:val="center"/>
              <w:rPr>
                <w:rFonts w:hint="default" w:eastAsia="宋体"/>
                <w:sz w:val="24"/>
                <w:lang w:val="en-US" w:eastAsia="zh-CN"/>
              </w:rPr>
            </w:pPr>
            <w:r>
              <w:rPr>
                <w:rFonts w:hint="eastAsia"/>
                <w:sz w:val="24"/>
                <w:lang w:val="en-US" w:eastAsia="zh-CN"/>
              </w:rPr>
              <w:t>4000个</w:t>
            </w:r>
          </w:p>
        </w:tc>
        <w:tc>
          <w:tcPr>
            <w:tcW w:w="1364" w:type="dxa"/>
            <w:vAlign w:val="center"/>
          </w:tcPr>
          <w:p w14:paraId="39493855">
            <w:pPr>
              <w:spacing w:line="380" w:lineRule="exact"/>
              <w:jc w:val="center"/>
              <w:rPr>
                <w:sz w:val="24"/>
              </w:rPr>
            </w:pPr>
          </w:p>
        </w:tc>
        <w:tc>
          <w:tcPr>
            <w:tcW w:w="1413" w:type="dxa"/>
            <w:vAlign w:val="center"/>
          </w:tcPr>
          <w:p w14:paraId="2AEBA03D">
            <w:pPr>
              <w:spacing w:line="380" w:lineRule="exact"/>
              <w:jc w:val="center"/>
              <w:rPr>
                <w:sz w:val="24"/>
              </w:rPr>
            </w:pPr>
          </w:p>
        </w:tc>
      </w:tr>
      <w:permEnd w:id="25"/>
      <w:permEnd w:id="26"/>
      <w:permEnd w:id="27"/>
      <w:permEnd w:id="28"/>
      <w:permEnd w:id="29"/>
      <w:tr w14:paraId="1098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75BAB19D">
            <w:pPr>
              <w:spacing w:line="380" w:lineRule="exact"/>
              <w:jc w:val="center"/>
              <w:rPr>
                <w:sz w:val="24"/>
              </w:rPr>
            </w:pPr>
            <w:r>
              <w:rPr>
                <w:rFonts w:hint="eastAsia"/>
                <w:sz w:val="24"/>
              </w:rPr>
              <w:t>合同金额合计</w:t>
            </w:r>
          </w:p>
        </w:tc>
        <w:tc>
          <w:tcPr>
            <w:tcW w:w="7659" w:type="dxa"/>
            <w:gridSpan w:val="4"/>
            <w:vAlign w:val="center"/>
          </w:tcPr>
          <w:p w14:paraId="7560E00F">
            <w:pPr>
              <w:spacing w:line="380" w:lineRule="exact"/>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14:paraId="5CD74F1F">
      <w:pPr>
        <w:spacing w:line="380" w:lineRule="exact"/>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0C17BCC">
      <w:pPr>
        <w:spacing w:line="380" w:lineRule="exact"/>
        <w:ind w:firstLine="360" w:firstLineChars="150"/>
        <w:rPr>
          <w:sz w:val="24"/>
          <w:lang w:eastAsia="zh-CN"/>
        </w:rPr>
      </w:pPr>
      <w:r>
        <w:rPr>
          <w:rFonts w:hint="eastAsia"/>
          <w:sz w:val="24"/>
          <w:lang w:eastAsia="zh-CN"/>
        </w:rPr>
        <w:t>。</w:t>
      </w:r>
    </w:p>
    <w:p w14:paraId="5DE75337">
      <w:pPr>
        <w:spacing w:line="360" w:lineRule="auto"/>
        <w:rPr>
          <w:sz w:val="24"/>
          <w:lang w:eastAsia="zh-CN"/>
        </w:rPr>
      </w:pPr>
      <w:r>
        <w:rPr>
          <w:rFonts w:hint="eastAsia"/>
          <w:sz w:val="24"/>
          <w:lang w:eastAsia="zh-CN"/>
        </w:rPr>
        <w:t>2、交货：</w:t>
      </w:r>
    </w:p>
    <w:p w14:paraId="4AE9EED1">
      <w:pPr>
        <w:spacing w:line="360" w:lineRule="auto"/>
        <w:ind w:firstLine="480" w:firstLineChars="200"/>
        <w:rPr>
          <w:rFonts w:hint="eastAsia"/>
          <w:sz w:val="24"/>
          <w:u w:val="single"/>
          <w:lang w:eastAsia="zh-CN"/>
        </w:rPr>
      </w:pPr>
      <w:r>
        <w:rPr>
          <w:rFonts w:hint="eastAsia"/>
          <w:sz w:val="24"/>
          <w:lang w:eastAsia="zh-CN"/>
        </w:rPr>
        <w:t>2.1交货方式：</w:t>
      </w:r>
      <w:r>
        <w:rPr>
          <w:rFonts w:hint="eastAsia"/>
          <w:sz w:val="24"/>
          <w:u w:val="single"/>
          <w:lang w:eastAsia="zh-CN"/>
        </w:rPr>
        <w:t>（1）需每季度按订货量交货到指定地点并负责卸货，交货周期为20天。如特殊情况需紧急供货的个别用品，需按要求及时送达。（2）每次交货的应急物资需附相应的产品合格证。</w:t>
      </w:r>
    </w:p>
    <w:p w14:paraId="0B467EA1">
      <w:pPr>
        <w:spacing w:line="360" w:lineRule="auto"/>
        <w:ind w:firstLine="480" w:firstLineChars="200"/>
        <w:rPr>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val="en-US" w:eastAsia="zh-CN"/>
        </w:rPr>
        <w:t>交货</w:t>
      </w:r>
      <w:r>
        <w:rPr>
          <w:rFonts w:hint="eastAsia"/>
          <w:sz w:val="24"/>
          <w:u w:val="single"/>
          <w:lang w:eastAsia="zh-CN"/>
        </w:rPr>
        <w:t>联系人：罗翔</w:t>
      </w:r>
      <w:r>
        <w:rPr>
          <w:rFonts w:hint="eastAsia"/>
          <w:sz w:val="24"/>
          <w:u w:val="single"/>
          <w:lang w:val="en-US" w:eastAsia="zh-CN"/>
        </w:rPr>
        <w:t xml:space="preserve"> </w:t>
      </w:r>
      <w:r>
        <w:rPr>
          <w:rFonts w:hint="eastAsia"/>
          <w:sz w:val="24"/>
          <w:u w:val="single"/>
          <w:lang w:eastAsia="zh-CN"/>
        </w:rPr>
        <w:t>电话：15059661800</w:t>
      </w:r>
    </w:p>
    <w:p w14:paraId="081AD750">
      <w:pPr>
        <w:spacing w:line="360" w:lineRule="auto"/>
        <w:ind w:firstLine="480" w:firstLineChars="200"/>
        <w:rPr>
          <w:sz w:val="24"/>
          <w:lang w:eastAsia="zh-CN"/>
        </w:rPr>
      </w:pPr>
      <w:r>
        <w:rPr>
          <w:rFonts w:hint="eastAsia"/>
          <w:sz w:val="24"/>
          <w:lang w:eastAsia="zh-CN"/>
        </w:rPr>
        <w:t>（以甲方提供的送货清单和地址明细为准）</w:t>
      </w:r>
    </w:p>
    <w:p w14:paraId="1DC7B853">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14:paraId="2EABDA41">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1C7668C3">
      <w:pPr>
        <w:spacing w:line="360" w:lineRule="auto"/>
        <w:rPr>
          <w:sz w:val="24"/>
          <w:lang w:eastAsia="zh-CN"/>
        </w:rPr>
      </w:pPr>
      <w:r>
        <w:rPr>
          <w:rFonts w:hint="eastAsia"/>
          <w:sz w:val="24"/>
          <w:lang w:eastAsia="zh-CN"/>
        </w:rPr>
        <w:t>3、付款方式与条件</w:t>
      </w:r>
    </w:p>
    <w:p w14:paraId="63AB27D6">
      <w:pPr>
        <w:spacing w:line="360" w:lineRule="auto"/>
        <w:ind w:firstLine="480" w:firstLineChars="200"/>
        <w:rPr>
          <w:rFonts w:hint="default"/>
          <w:sz w:val="24"/>
          <w:lang w:val="en-US"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w:t>
      </w:r>
      <w:r>
        <w:rPr>
          <w:rFonts w:hint="eastAsia"/>
          <w:sz w:val="24"/>
          <w:lang w:val="en-US" w:eastAsia="zh-CN"/>
        </w:rPr>
        <w:t>订货量价值的</w:t>
      </w:r>
      <w:r>
        <w:rPr>
          <w:rFonts w:hint="eastAsia"/>
          <w:sz w:val="24"/>
          <w:u w:val="single"/>
          <w:lang w:val="en-US" w:eastAsia="zh-CN"/>
        </w:rPr>
        <w:t xml:space="preserve"> 100% </w:t>
      </w:r>
      <w:r>
        <w:rPr>
          <w:rFonts w:hint="eastAsia"/>
          <w:sz w:val="24"/>
          <w:lang w:val="en-US" w:eastAsia="zh-CN"/>
        </w:rPr>
        <w:t>每半年付款一次。</w:t>
      </w:r>
    </w:p>
    <w:p w14:paraId="7681C031">
      <w:pPr>
        <w:spacing w:line="360" w:lineRule="auto"/>
        <w:ind w:firstLine="480" w:firstLine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14:paraId="44890165">
      <w:pPr>
        <w:snapToGrid w:val="0"/>
        <w:spacing w:line="360" w:lineRule="auto"/>
        <w:rPr>
          <w:szCs w:val="21"/>
          <w:lang w:eastAsia="zh-CN"/>
        </w:rPr>
      </w:pPr>
    </w:p>
    <w:p w14:paraId="2619FC69">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14:paraId="0D20609B">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14:paraId="49BC7E13">
      <w:pPr>
        <w:spacing w:line="360" w:lineRule="auto"/>
        <w:ind w:firstLine="480" w:firstLineChars="200"/>
        <w:rPr>
          <w:sz w:val="24"/>
          <w:lang w:eastAsia="zh-CN"/>
        </w:rPr>
      </w:pPr>
    </w:p>
    <w:p w14:paraId="58A79B59">
      <w:pPr>
        <w:spacing w:line="360" w:lineRule="auto"/>
        <w:rPr>
          <w:sz w:val="24"/>
          <w:lang w:eastAsia="zh-CN"/>
        </w:rPr>
      </w:pPr>
      <w:r>
        <w:rPr>
          <w:rFonts w:hint="eastAsia"/>
          <w:sz w:val="24"/>
          <w:lang w:eastAsia="zh-CN"/>
        </w:rPr>
        <w:t>4、质量要求和技术标准</w:t>
      </w:r>
    </w:p>
    <w:p w14:paraId="540B91D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73F957F8">
      <w:pPr>
        <w:spacing w:line="360" w:lineRule="auto"/>
        <w:ind w:firstLine="480"/>
        <w:rPr>
          <w:rFonts w:hint="eastAsia"/>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5D4099D4">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510D693">
      <w:pPr>
        <w:spacing w:line="360" w:lineRule="auto"/>
        <w:rPr>
          <w:sz w:val="24"/>
          <w:lang w:eastAsia="zh-CN"/>
        </w:rPr>
      </w:pPr>
      <w:r>
        <w:rPr>
          <w:rFonts w:hint="eastAsia"/>
          <w:sz w:val="24"/>
          <w:lang w:eastAsia="zh-CN"/>
        </w:rPr>
        <w:t xml:space="preserve">    4.4乙方不按本合同约定交付产品所产生的任何费用由乙方自己承担。</w:t>
      </w:r>
    </w:p>
    <w:p w14:paraId="4A94EDEA">
      <w:pPr>
        <w:spacing w:line="360" w:lineRule="auto"/>
        <w:rPr>
          <w:sz w:val="24"/>
          <w:lang w:eastAsia="zh-CN"/>
        </w:rPr>
      </w:pPr>
      <w:r>
        <w:rPr>
          <w:rFonts w:hint="eastAsia"/>
          <w:sz w:val="24"/>
          <w:lang w:eastAsia="zh-CN"/>
        </w:rPr>
        <w:t>5、安装调试、技术服务、人员培训及技术资料</w:t>
      </w:r>
    </w:p>
    <w:p w14:paraId="0F5A0B0A">
      <w:pPr>
        <w:spacing w:line="360" w:lineRule="auto"/>
        <w:ind w:firstLine="480" w:firstLineChars="200"/>
        <w:rPr>
          <w:sz w:val="24"/>
          <w:lang w:eastAsia="zh-CN"/>
        </w:rPr>
      </w:pPr>
      <w:r>
        <w:rPr>
          <w:rFonts w:hint="eastAsia"/>
          <w:sz w:val="24"/>
          <w:lang w:eastAsia="zh-CN"/>
        </w:rPr>
        <w:t>5.1乙方为甲方提供下列服务（具体以在□内打“√”为准）</w:t>
      </w:r>
    </w:p>
    <w:p w14:paraId="349D7193">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sz w:val="24"/>
          <w:u w:val="single"/>
          <w:lang w:eastAsia="zh-CN"/>
        </w:rPr>
        <w:t xml:space="preserve">    </w:t>
      </w:r>
      <w:r>
        <w:rPr>
          <w:rFonts w:hint="eastAsia"/>
          <w:sz w:val="24"/>
          <w:u w:val="single"/>
          <w:lang w:eastAsia="zh-CN"/>
        </w:rPr>
        <w:t xml:space="preserve">                                                         </w:t>
      </w:r>
    </w:p>
    <w:p w14:paraId="1B8A3FB4">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14:paraId="25BDA521">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15998982">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20538B33">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D6BF11B">
      <w:pPr>
        <w:spacing w:line="360" w:lineRule="auto"/>
        <w:rPr>
          <w:sz w:val="24"/>
          <w:lang w:eastAsia="zh-CN"/>
        </w:rPr>
      </w:pPr>
      <w:r>
        <w:rPr>
          <w:rFonts w:hint="eastAsia"/>
          <w:sz w:val="24"/>
          <w:lang w:eastAsia="zh-CN"/>
        </w:rPr>
        <w:t>6、验收</w:t>
      </w:r>
    </w:p>
    <w:p w14:paraId="3A514C08">
      <w:pPr>
        <w:spacing w:line="360" w:lineRule="auto"/>
        <w:rPr>
          <w:sz w:val="24"/>
          <w:lang w:eastAsia="zh-CN"/>
        </w:rPr>
      </w:pPr>
      <w:r>
        <w:rPr>
          <w:rFonts w:hint="eastAsia"/>
          <w:sz w:val="24"/>
          <w:lang w:eastAsia="zh-CN"/>
        </w:rPr>
        <w:t xml:space="preserve">    6.1货物的货到验收包括：型号、规格、数量、外观质量、及货物包装是否完好。</w:t>
      </w:r>
    </w:p>
    <w:p w14:paraId="0C6F9B4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0DEF905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16294507">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119D924B">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764D7868">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62371678">
      <w:pPr>
        <w:spacing w:line="360" w:lineRule="auto"/>
        <w:rPr>
          <w:sz w:val="24"/>
          <w:lang w:eastAsia="zh-CN"/>
        </w:rPr>
      </w:pPr>
      <w:r>
        <w:rPr>
          <w:rFonts w:hint="eastAsia"/>
          <w:sz w:val="24"/>
          <w:lang w:eastAsia="zh-CN"/>
        </w:rPr>
        <w:t>7、质量保证</w:t>
      </w:r>
    </w:p>
    <w:p w14:paraId="6B254992">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个月。  </w:t>
      </w:r>
    </w:p>
    <w:p w14:paraId="7A1739FE">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1A63E230">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277DD4BF">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593B2C93">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2CCE9028">
      <w:pPr>
        <w:spacing w:line="360" w:lineRule="auto"/>
        <w:rPr>
          <w:sz w:val="24"/>
          <w:lang w:eastAsia="zh-CN"/>
        </w:rPr>
      </w:pPr>
      <w:r>
        <w:rPr>
          <w:rFonts w:hint="eastAsia"/>
          <w:sz w:val="24"/>
          <w:lang w:eastAsia="zh-CN"/>
        </w:rPr>
        <w:t>8、违约责任</w:t>
      </w:r>
    </w:p>
    <w:p w14:paraId="614374E1">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68627EB5">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43963006">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2EBE6612">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14:paraId="13D73130">
      <w:pPr>
        <w:spacing w:line="360" w:lineRule="auto"/>
        <w:ind w:firstLine="120" w:firstLineChars="50"/>
        <w:rPr>
          <w:sz w:val="24"/>
          <w:lang w:eastAsia="zh-CN"/>
        </w:rPr>
      </w:pPr>
      <w:r>
        <w:rPr>
          <w:rFonts w:hint="eastAsia"/>
          <w:sz w:val="24"/>
          <w:lang w:eastAsia="zh-CN"/>
        </w:rPr>
        <w:t>9、法律的适用及争议解决方式</w:t>
      </w:r>
    </w:p>
    <w:p w14:paraId="7BD55166">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06D4ED40">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56954C8D">
      <w:pPr>
        <w:spacing w:line="360" w:lineRule="auto"/>
        <w:rPr>
          <w:sz w:val="24"/>
          <w:lang w:eastAsia="zh-CN"/>
        </w:rPr>
      </w:pPr>
      <w:r>
        <w:rPr>
          <w:rFonts w:hint="eastAsia"/>
          <w:sz w:val="24"/>
          <w:lang w:eastAsia="zh-CN"/>
        </w:rPr>
        <w:t xml:space="preserve">10、 合同变更与解除： </w:t>
      </w:r>
    </w:p>
    <w:p w14:paraId="6E742AFA">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43419D9E">
      <w:pPr>
        <w:spacing w:line="360" w:lineRule="auto"/>
        <w:rPr>
          <w:sz w:val="24"/>
          <w:lang w:eastAsia="zh-CN"/>
        </w:rPr>
      </w:pPr>
      <w:r>
        <w:rPr>
          <w:rFonts w:hint="eastAsia"/>
          <w:sz w:val="24"/>
          <w:lang w:eastAsia="zh-CN"/>
        </w:rPr>
        <w:t>11、通知</w:t>
      </w:r>
    </w:p>
    <w:p w14:paraId="05216901">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BFB401A">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18AF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B1CC154">
            <w:pPr>
              <w:spacing w:line="360" w:lineRule="auto"/>
              <w:rPr>
                <w:sz w:val="21"/>
                <w:szCs w:val="21"/>
              </w:rPr>
            </w:pPr>
            <w:r>
              <w:rPr>
                <w:rFonts w:hint="eastAsia"/>
                <w:sz w:val="21"/>
                <w:szCs w:val="21"/>
              </w:rPr>
              <w:t>甲方：</w:t>
            </w:r>
          </w:p>
        </w:tc>
        <w:tc>
          <w:tcPr>
            <w:tcW w:w="4821" w:type="dxa"/>
            <w:vAlign w:val="center"/>
          </w:tcPr>
          <w:p w14:paraId="6840F8E9">
            <w:pPr>
              <w:spacing w:line="360" w:lineRule="auto"/>
              <w:rPr>
                <w:sz w:val="21"/>
                <w:szCs w:val="21"/>
              </w:rPr>
            </w:pPr>
            <w:r>
              <w:rPr>
                <w:rFonts w:hint="eastAsia"/>
                <w:sz w:val="21"/>
                <w:szCs w:val="21"/>
              </w:rPr>
              <w:t>乙方：</w:t>
            </w:r>
          </w:p>
        </w:tc>
      </w:tr>
      <w:tr w14:paraId="46B2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B40A006">
            <w:pPr>
              <w:spacing w:line="360" w:lineRule="auto"/>
              <w:rPr>
                <w:sz w:val="21"/>
                <w:szCs w:val="21"/>
              </w:rPr>
            </w:pPr>
            <w:r>
              <w:rPr>
                <w:rFonts w:hint="eastAsia"/>
                <w:sz w:val="21"/>
                <w:szCs w:val="21"/>
              </w:rPr>
              <w:t>联系地址：</w:t>
            </w:r>
          </w:p>
        </w:tc>
        <w:tc>
          <w:tcPr>
            <w:tcW w:w="4821" w:type="dxa"/>
            <w:vAlign w:val="center"/>
          </w:tcPr>
          <w:p w14:paraId="390A1319">
            <w:pPr>
              <w:spacing w:line="360" w:lineRule="auto"/>
              <w:rPr>
                <w:sz w:val="21"/>
                <w:szCs w:val="21"/>
              </w:rPr>
            </w:pPr>
            <w:r>
              <w:rPr>
                <w:rFonts w:hint="eastAsia"/>
                <w:sz w:val="21"/>
                <w:szCs w:val="21"/>
              </w:rPr>
              <w:t>联系地址：</w:t>
            </w:r>
          </w:p>
        </w:tc>
      </w:tr>
      <w:tr w14:paraId="3B42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11AAA6C">
            <w:pPr>
              <w:spacing w:line="360" w:lineRule="auto"/>
              <w:rPr>
                <w:sz w:val="21"/>
                <w:szCs w:val="21"/>
              </w:rPr>
            </w:pPr>
            <w:r>
              <w:rPr>
                <w:rFonts w:hint="eastAsia"/>
                <w:sz w:val="21"/>
                <w:szCs w:val="21"/>
              </w:rPr>
              <w:t>邮编：</w:t>
            </w:r>
          </w:p>
        </w:tc>
        <w:tc>
          <w:tcPr>
            <w:tcW w:w="4821" w:type="dxa"/>
            <w:vAlign w:val="center"/>
          </w:tcPr>
          <w:p w14:paraId="654A572D">
            <w:pPr>
              <w:spacing w:line="360" w:lineRule="auto"/>
              <w:rPr>
                <w:sz w:val="21"/>
                <w:szCs w:val="21"/>
              </w:rPr>
            </w:pPr>
            <w:r>
              <w:rPr>
                <w:rFonts w:hint="eastAsia"/>
                <w:sz w:val="21"/>
                <w:szCs w:val="21"/>
              </w:rPr>
              <w:t>邮编：</w:t>
            </w:r>
          </w:p>
        </w:tc>
      </w:tr>
      <w:tr w14:paraId="3BF7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86D0941">
            <w:pPr>
              <w:spacing w:line="360" w:lineRule="auto"/>
              <w:rPr>
                <w:sz w:val="21"/>
                <w:szCs w:val="21"/>
              </w:rPr>
            </w:pPr>
            <w:r>
              <w:rPr>
                <w:rFonts w:hint="eastAsia"/>
                <w:sz w:val="21"/>
                <w:szCs w:val="21"/>
              </w:rPr>
              <w:t>传真：</w:t>
            </w:r>
          </w:p>
        </w:tc>
        <w:tc>
          <w:tcPr>
            <w:tcW w:w="4821" w:type="dxa"/>
            <w:vAlign w:val="center"/>
          </w:tcPr>
          <w:p w14:paraId="1FBAB9E1">
            <w:pPr>
              <w:spacing w:line="360" w:lineRule="auto"/>
              <w:rPr>
                <w:sz w:val="21"/>
                <w:szCs w:val="21"/>
              </w:rPr>
            </w:pPr>
            <w:r>
              <w:rPr>
                <w:rFonts w:hint="eastAsia"/>
                <w:sz w:val="21"/>
                <w:szCs w:val="21"/>
              </w:rPr>
              <w:t>传真：</w:t>
            </w:r>
          </w:p>
        </w:tc>
      </w:tr>
      <w:tr w14:paraId="6748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6EF5498">
            <w:pPr>
              <w:spacing w:line="360" w:lineRule="auto"/>
              <w:rPr>
                <w:sz w:val="21"/>
                <w:szCs w:val="21"/>
              </w:rPr>
            </w:pPr>
            <w:r>
              <w:rPr>
                <w:rFonts w:hint="eastAsia"/>
                <w:sz w:val="21"/>
                <w:szCs w:val="21"/>
              </w:rPr>
              <w:t>电子邮箱：</w:t>
            </w:r>
          </w:p>
        </w:tc>
        <w:tc>
          <w:tcPr>
            <w:tcW w:w="4821" w:type="dxa"/>
            <w:vAlign w:val="center"/>
          </w:tcPr>
          <w:p w14:paraId="3B6D132B">
            <w:pPr>
              <w:spacing w:line="360" w:lineRule="auto"/>
              <w:rPr>
                <w:sz w:val="21"/>
                <w:szCs w:val="21"/>
              </w:rPr>
            </w:pPr>
            <w:r>
              <w:rPr>
                <w:rFonts w:hint="eastAsia"/>
                <w:sz w:val="21"/>
                <w:szCs w:val="21"/>
              </w:rPr>
              <w:t>电子邮箱：</w:t>
            </w:r>
          </w:p>
        </w:tc>
      </w:tr>
      <w:tr w14:paraId="71D9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A064E0F">
            <w:pPr>
              <w:spacing w:line="360" w:lineRule="auto"/>
              <w:rPr>
                <w:sz w:val="21"/>
                <w:szCs w:val="21"/>
              </w:rPr>
            </w:pPr>
            <w:r>
              <w:rPr>
                <w:rFonts w:hint="eastAsia"/>
                <w:sz w:val="21"/>
                <w:szCs w:val="21"/>
              </w:rPr>
              <w:t>委托代理人：</w:t>
            </w:r>
          </w:p>
        </w:tc>
        <w:tc>
          <w:tcPr>
            <w:tcW w:w="4821" w:type="dxa"/>
            <w:vAlign w:val="center"/>
          </w:tcPr>
          <w:p w14:paraId="2306CF27">
            <w:pPr>
              <w:spacing w:line="360" w:lineRule="auto"/>
              <w:rPr>
                <w:sz w:val="21"/>
                <w:szCs w:val="21"/>
              </w:rPr>
            </w:pPr>
            <w:r>
              <w:rPr>
                <w:rFonts w:hint="eastAsia"/>
                <w:sz w:val="21"/>
                <w:szCs w:val="21"/>
              </w:rPr>
              <w:t>委托代理人：</w:t>
            </w:r>
          </w:p>
        </w:tc>
      </w:tr>
      <w:tr w14:paraId="44C9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71936F07">
            <w:pPr>
              <w:spacing w:line="360" w:lineRule="auto"/>
              <w:rPr>
                <w:sz w:val="21"/>
                <w:szCs w:val="21"/>
              </w:rPr>
            </w:pPr>
            <w:r>
              <w:rPr>
                <w:rFonts w:hint="eastAsia"/>
                <w:sz w:val="21"/>
                <w:szCs w:val="21"/>
              </w:rPr>
              <w:t>电话：</w:t>
            </w:r>
          </w:p>
        </w:tc>
        <w:tc>
          <w:tcPr>
            <w:tcW w:w="4821" w:type="dxa"/>
            <w:vAlign w:val="center"/>
          </w:tcPr>
          <w:p w14:paraId="70D7A98C">
            <w:pPr>
              <w:spacing w:line="360" w:lineRule="auto"/>
              <w:rPr>
                <w:sz w:val="21"/>
                <w:szCs w:val="21"/>
              </w:rPr>
            </w:pPr>
            <w:r>
              <w:rPr>
                <w:rFonts w:hint="eastAsia"/>
                <w:sz w:val="21"/>
                <w:szCs w:val="21"/>
              </w:rPr>
              <w:t>电话：</w:t>
            </w:r>
          </w:p>
        </w:tc>
      </w:tr>
      <w:tr w14:paraId="6F41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7A62F6F6">
            <w:pPr>
              <w:spacing w:line="360" w:lineRule="auto"/>
              <w:rPr>
                <w:sz w:val="21"/>
                <w:szCs w:val="21"/>
              </w:rPr>
            </w:pPr>
            <w:r>
              <w:rPr>
                <w:rFonts w:hint="eastAsia"/>
                <w:sz w:val="21"/>
                <w:szCs w:val="21"/>
              </w:rPr>
              <w:t>开户银行：</w:t>
            </w:r>
          </w:p>
        </w:tc>
        <w:tc>
          <w:tcPr>
            <w:tcW w:w="4821" w:type="dxa"/>
            <w:vAlign w:val="center"/>
          </w:tcPr>
          <w:p w14:paraId="01CF8F9D">
            <w:pPr>
              <w:spacing w:line="360" w:lineRule="auto"/>
              <w:rPr>
                <w:sz w:val="21"/>
                <w:szCs w:val="21"/>
              </w:rPr>
            </w:pPr>
            <w:r>
              <w:rPr>
                <w:rFonts w:hint="eastAsia"/>
                <w:sz w:val="21"/>
                <w:szCs w:val="21"/>
              </w:rPr>
              <w:t>开户银行：</w:t>
            </w:r>
          </w:p>
        </w:tc>
      </w:tr>
      <w:tr w14:paraId="1E67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A8A778B">
            <w:pPr>
              <w:spacing w:line="360" w:lineRule="auto"/>
              <w:rPr>
                <w:sz w:val="21"/>
                <w:szCs w:val="21"/>
              </w:rPr>
            </w:pPr>
            <w:r>
              <w:rPr>
                <w:rFonts w:hint="eastAsia"/>
                <w:sz w:val="21"/>
                <w:szCs w:val="21"/>
              </w:rPr>
              <w:t>账号：</w:t>
            </w:r>
          </w:p>
        </w:tc>
        <w:tc>
          <w:tcPr>
            <w:tcW w:w="4821" w:type="dxa"/>
            <w:vAlign w:val="center"/>
          </w:tcPr>
          <w:p w14:paraId="55C7B640">
            <w:pPr>
              <w:spacing w:line="360" w:lineRule="auto"/>
              <w:rPr>
                <w:sz w:val="21"/>
                <w:szCs w:val="21"/>
              </w:rPr>
            </w:pPr>
            <w:r>
              <w:rPr>
                <w:rFonts w:hint="eastAsia"/>
                <w:sz w:val="21"/>
                <w:szCs w:val="21"/>
              </w:rPr>
              <w:t>账号：</w:t>
            </w:r>
          </w:p>
        </w:tc>
      </w:tr>
    </w:tbl>
    <w:p w14:paraId="0F2E946A">
      <w:pPr>
        <w:spacing w:line="20" w:lineRule="exact"/>
        <w:rPr>
          <w:sz w:val="24"/>
        </w:rPr>
      </w:pPr>
    </w:p>
    <w:p w14:paraId="7541B1ED">
      <w:pPr>
        <w:pStyle w:val="67"/>
        <w:rPr>
          <w:rFonts w:hint="eastAsia"/>
          <w:b/>
          <w:bCs/>
          <w:sz w:val="24"/>
          <w:szCs w:val="24"/>
          <w:lang w:val="en-US" w:eastAsia="zh-CN"/>
        </w:rPr>
      </w:pPr>
      <w:r>
        <w:rPr>
          <w:rFonts w:hint="eastAsia"/>
          <w:b/>
          <w:bCs/>
          <w:sz w:val="24"/>
          <w:szCs w:val="24"/>
          <w:lang w:val="en-US" w:eastAsia="zh-CN"/>
        </w:rPr>
        <w:t xml:space="preserve">   </w:t>
      </w:r>
    </w:p>
    <w:p w14:paraId="1BFCEC1A">
      <w:pPr>
        <w:pStyle w:val="67"/>
        <w:rPr>
          <w:rFonts w:hint="eastAsia"/>
          <w:b/>
          <w:bCs/>
          <w:sz w:val="24"/>
          <w:szCs w:val="24"/>
          <w:lang w:val="en-US" w:eastAsia="zh-CN"/>
        </w:rPr>
      </w:pPr>
    </w:p>
    <w:p w14:paraId="6E46CF57">
      <w:pPr>
        <w:pStyle w:val="67"/>
        <w:rPr>
          <w:rFonts w:hint="eastAsia"/>
          <w:b/>
          <w:bCs/>
          <w:sz w:val="24"/>
          <w:szCs w:val="24"/>
          <w:lang w:val="en-US" w:eastAsia="zh-CN"/>
        </w:rPr>
      </w:pPr>
    </w:p>
    <w:p w14:paraId="203DAFE2">
      <w:pPr>
        <w:pStyle w:val="67"/>
        <w:rPr>
          <w:rFonts w:hint="eastAsia"/>
          <w:b/>
          <w:bCs/>
          <w:sz w:val="24"/>
          <w:szCs w:val="24"/>
          <w:lang w:val="en-US" w:eastAsia="zh-CN"/>
        </w:rPr>
      </w:pPr>
    </w:p>
    <w:p w14:paraId="075FD61C">
      <w:pPr>
        <w:pStyle w:val="67"/>
        <w:rPr>
          <w:rFonts w:hint="eastAsia"/>
          <w:b/>
          <w:bCs/>
          <w:sz w:val="24"/>
          <w:szCs w:val="24"/>
          <w:lang w:val="en-US" w:eastAsia="zh-CN"/>
        </w:rPr>
      </w:pPr>
    </w:p>
    <w:p w14:paraId="7C7D4D86">
      <w:pPr>
        <w:pStyle w:val="67"/>
        <w:rPr>
          <w:rFonts w:hint="eastAsia"/>
          <w:b/>
          <w:bCs/>
          <w:sz w:val="24"/>
          <w:szCs w:val="24"/>
          <w:lang w:val="en-US" w:eastAsia="zh-CN"/>
        </w:rPr>
      </w:pPr>
    </w:p>
    <w:p w14:paraId="0A5C8D35">
      <w:pPr>
        <w:pStyle w:val="67"/>
        <w:rPr>
          <w:rFonts w:hint="eastAsia"/>
          <w:b/>
          <w:bCs/>
          <w:sz w:val="24"/>
          <w:szCs w:val="24"/>
          <w:lang w:val="en-US" w:eastAsia="zh-CN"/>
        </w:rPr>
      </w:pPr>
    </w:p>
    <w:p w14:paraId="7F76DB5F">
      <w:pPr>
        <w:pStyle w:val="67"/>
        <w:rPr>
          <w:rFonts w:hint="eastAsia"/>
          <w:b/>
          <w:bCs/>
          <w:sz w:val="24"/>
          <w:szCs w:val="24"/>
          <w:lang w:val="en-US" w:eastAsia="zh-CN"/>
        </w:rPr>
      </w:pPr>
    </w:p>
    <w:p w14:paraId="4AE80DE2">
      <w:pPr>
        <w:pStyle w:val="67"/>
        <w:rPr>
          <w:rFonts w:hint="eastAsia"/>
          <w:b/>
          <w:bCs/>
          <w:sz w:val="24"/>
          <w:szCs w:val="24"/>
          <w:lang w:val="en-US" w:eastAsia="zh-CN"/>
        </w:rPr>
      </w:pPr>
    </w:p>
    <w:p w14:paraId="140579D0">
      <w:pPr>
        <w:pStyle w:val="67"/>
        <w:rPr>
          <w:rFonts w:hint="eastAsia"/>
          <w:b/>
          <w:bCs/>
          <w:sz w:val="24"/>
          <w:szCs w:val="24"/>
          <w:lang w:val="en-US" w:eastAsia="zh-CN"/>
        </w:rPr>
      </w:pPr>
    </w:p>
    <w:p w14:paraId="29ACB6AD">
      <w:pPr>
        <w:pStyle w:val="67"/>
        <w:rPr>
          <w:rFonts w:hint="eastAsia"/>
          <w:b/>
          <w:bCs/>
          <w:sz w:val="24"/>
          <w:szCs w:val="24"/>
          <w:lang w:val="en-US" w:eastAsia="zh-CN"/>
        </w:rPr>
      </w:pPr>
    </w:p>
    <w:p w14:paraId="65B46FA9">
      <w:pPr>
        <w:pStyle w:val="67"/>
        <w:rPr>
          <w:rFonts w:hint="eastAsia"/>
          <w:b/>
          <w:bCs/>
          <w:sz w:val="24"/>
          <w:szCs w:val="24"/>
          <w:lang w:val="en-US" w:eastAsia="zh-CN"/>
        </w:rPr>
      </w:pPr>
    </w:p>
    <w:p w14:paraId="39F06474">
      <w:pPr>
        <w:pStyle w:val="67"/>
        <w:rPr>
          <w:rFonts w:hint="eastAsia"/>
          <w:b/>
          <w:bCs/>
          <w:sz w:val="24"/>
          <w:szCs w:val="24"/>
          <w:lang w:val="en-US" w:eastAsia="zh-CN"/>
        </w:rPr>
      </w:pPr>
    </w:p>
    <w:p w14:paraId="5FFFA934">
      <w:pPr>
        <w:pStyle w:val="67"/>
        <w:rPr>
          <w:rFonts w:hint="eastAsia"/>
          <w:b/>
          <w:bCs/>
          <w:sz w:val="24"/>
          <w:szCs w:val="24"/>
          <w:lang w:val="en-US" w:eastAsia="zh-CN"/>
        </w:rPr>
      </w:pPr>
    </w:p>
    <w:p w14:paraId="5A40FC46">
      <w:pPr>
        <w:pStyle w:val="67"/>
        <w:rPr>
          <w:rFonts w:hint="default"/>
          <w:b/>
          <w:bCs/>
          <w:sz w:val="24"/>
          <w:szCs w:val="24"/>
          <w:lang w:val="en-US" w:eastAsia="zh-CN"/>
        </w:rPr>
      </w:pPr>
    </w:p>
    <w:p w14:paraId="001E83F7">
      <w:pPr>
        <w:pStyle w:val="67"/>
        <w:rPr>
          <w:b/>
          <w:bCs/>
          <w:sz w:val="24"/>
          <w:szCs w:val="24"/>
        </w:rPr>
      </w:pPr>
      <w:r>
        <w:rPr>
          <w:rFonts w:hint="eastAsia"/>
          <w:b/>
          <w:bCs/>
          <w:sz w:val="24"/>
          <w:szCs w:val="24"/>
        </w:rPr>
        <w:t>附件二、参选文件范本</w:t>
      </w:r>
    </w:p>
    <w:p w14:paraId="06617A33">
      <w:pPr>
        <w:pStyle w:val="24"/>
        <w:jc w:val="center"/>
        <w:rPr>
          <w:rFonts w:ascii="Times New Roman" w:hAnsi="Times New Roman"/>
          <w:b/>
          <w:sz w:val="52"/>
          <w:szCs w:val="52"/>
          <w:lang w:eastAsia="zh-CN"/>
        </w:rPr>
      </w:pPr>
    </w:p>
    <w:p w14:paraId="3E9D315C">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hAnsi="宋体" w:cs="宋体"/>
          <w:b/>
          <w:sz w:val="44"/>
          <w:szCs w:val="44"/>
          <w:lang w:eastAsia="zh-CN"/>
        </w:rPr>
        <w:t>化</w:t>
      </w:r>
      <w:r>
        <w:rPr>
          <w:rFonts w:hint="eastAsia" w:ascii="方正小标宋简体" w:hAnsi="方正小标宋简体" w:eastAsia="方正小标宋简体" w:cs="方正小标宋简体"/>
          <w:b/>
          <w:sz w:val="44"/>
          <w:szCs w:val="44"/>
          <w:lang w:eastAsia="zh-CN"/>
        </w:rPr>
        <w:t>工有限公司</w:t>
      </w:r>
    </w:p>
    <w:p w14:paraId="2B7429CE">
      <w:pPr>
        <w:pStyle w:val="24"/>
        <w:spacing w:line="615" w:lineRule="exact"/>
        <w:jc w:val="center"/>
        <w:rPr>
          <w:rFonts w:cs="方正小标宋简体" w:asciiTheme="minorEastAsia" w:hAnsiTheme="minorEastAsia" w:eastAsiaTheme="minorEastAsia"/>
          <w:b/>
          <w:sz w:val="44"/>
          <w:szCs w:val="44"/>
          <w:lang w:eastAsia="zh-CN"/>
        </w:rPr>
      </w:pPr>
    </w:p>
    <w:p w14:paraId="496C5D5F">
      <w:pPr>
        <w:pStyle w:val="24"/>
        <w:spacing w:line="615" w:lineRule="exact"/>
        <w:jc w:val="center"/>
        <w:rPr>
          <w:rFonts w:ascii="微软雅黑" w:hAnsi="微软雅黑" w:eastAsia="微软雅黑"/>
          <w:b/>
          <w:sz w:val="44"/>
          <w:szCs w:val="44"/>
          <w:lang w:eastAsia="zh-CN"/>
        </w:rPr>
      </w:pPr>
    </w:p>
    <w:p w14:paraId="2372B9E1">
      <w:pPr>
        <w:pStyle w:val="24"/>
        <w:spacing w:line="615" w:lineRule="exact"/>
        <w:jc w:val="center"/>
        <w:rPr>
          <w:rFonts w:cs="方正小标宋简体" w:asciiTheme="minorEastAsia" w:hAnsiTheme="minorEastAsia" w:eastAsiaTheme="minorEastAsia"/>
          <w:b/>
          <w:sz w:val="44"/>
          <w:szCs w:val="44"/>
          <w:lang w:eastAsia="zh-CN"/>
        </w:rPr>
      </w:pPr>
      <w:r>
        <w:rPr>
          <w:rFonts w:hint="eastAsia" w:ascii="微软雅黑" w:hAnsi="微软雅黑" w:eastAsia="微软雅黑"/>
          <w:b/>
          <w:sz w:val="44"/>
          <w:szCs w:val="44"/>
          <w:lang w:eastAsia="zh-CN"/>
        </w:rPr>
        <w:t xml:space="preserve">   </w:t>
      </w:r>
    </w:p>
    <w:p w14:paraId="0AC1EAB0">
      <w:pPr>
        <w:spacing w:line="360" w:lineRule="auto"/>
        <w:ind w:firstLine="1928" w:firstLineChars="400"/>
        <w:rPr>
          <w:rFonts w:ascii="黑体" w:hAnsi="黑体" w:eastAsia="黑体"/>
          <w:b/>
          <w:sz w:val="48"/>
          <w:szCs w:val="48"/>
          <w:lang w:eastAsia="zh-CN"/>
        </w:rPr>
      </w:pPr>
      <w:r>
        <w:rPr>
          <w:rFonts w:hint="eastAsia" w:ascii="黑体" w:hAnsi="黑体" w:eastAsia="黑体"/>
          <w:b/>
          <w:sz w:val="48"/>
          <w:szCs w:val="48"/>
          <w:lang w:eastAsia="zh-CN"/>
        </w:rPr>
        <w:t>清污类应急物资采购</w:t>
      </w:r>
      <w:r>
        <w:rPr>
          <w:rFonts w:ascii="黑体" w:hAnsi="黑体" w:eastAsia="黑体"/>
          <w:b/>
          <w:sz w:val="48"/>
          <w:szCs w:val="48"/>
          <w:lang w:eastAsia="zh-CN"/>
        </w:rPr>
        <w:t>发包</w:t>
      </w:r>
    </w:p>
    <w:p w14:paraId="2A75BBD2">
      <w:pPr>
        <w:spacing w:line="360" w:lineRule="auto"/>
        <w:ind w:left="990" w:leftChars="450" w:firstLine="904" w:firstLineChars="250"/>
        <w:rPr>
          <w:rFonts w:asciiTheme="minorEastAsia" w:hAnsiTheme="minorEastAsia" w:eastAsiaTheme="minorEastAsia"/>
          <w:b/>
          <w:sz w:val="36"/>
          <w:szCs w:val="36"/>
          <w:lang w:eastAsia="zh-CN"/>
        </w:rPr>
      </w:pPr>
    </w:p>
    <w:p w14:paraId="58BCAC65">
      <w:pPr>
        <w:spacing w:line="360" w:lineRule="auto"/>
        <w:ind w:firstLine="3520" w:firstLineChars="797"/>
        <w:rPr>
          <w:rFonts w:asciiTheme="minorEastAsia" w:hAnsiTheme="minorEastAsia" w:eastAsiaTheme="minorEastAsia"/>
          <w:b/>
          <w:sz w:val="44"/>
          <w:szCs w:val="44"/>
          <w:lang w:eastAsia="zh-CN"/>
        </w:rPr>
      </w:pPr>
      <w:r>
        <w:rPr>
          <w:rFonts w:hint="eastAsia"/>
          <w:b/>
          <w:sz w:val="44"/>
          <w:szCs w:val="44"/>
          <w:lang w:eastAsia="zh-CN"/>
        </w:rPr>
        <w:t>参选</w:t>
      </w:r>
      <w:r>
        <w:rPr>
          <w:b/>
          <w:sz w:val="44"/>
          <w:szCs w:val="44"/>
          <w:lang w:eastAsia="zh-CN"/>
        </w:rPr>
        <w:t>文件</w:t>
      </w:r>
    </w:p>
    <w:p w14:paraId="082B5985">
      <w:pPr>
        <w:pStyle w:val="67"/>
        <w:spacing w:line="480" w:lineRule="auto"/>
      </w:pPr>
    </w:p>
    <w:p w14:paraId="326973AC">
      <w:pPr>
        <w:pStyle w:val="24"/>
        <w:rPr>
          <w:rFonts w:ascii="Times New Roman" w:hAnsi="Times New Roman"/>
          <w:lang w:eastAsia="zh-CN"/>
        </w:rPr>
      </w:pPr>
    </w:p>
    <w:p w14:paraId="75898C76">
      <w:pPr>
        <w:pStyle w:val="24"/>
        <w:rPr>
          <w:rFonts w:ascii="Times New Roman" w:hAnsi="Times New Roman"/>
          <w:lang w:eastAsia="zh-CN"/>
        </w:rPr>
      </w:pPr>
    </w:p>
    <w:p w14:paraId="5394F78D">
      <w:pPr>
        <w:pStyle w:val="24"/>
        <w:rPr>
          <w:rFonts w:ascii="Times New Roman" w:hAnsi="Times New Roman"/>
          <w:lang w:eastAsia="zh-CN"/>
        </w:rPr>
      </w:pPr>
    </w:p>
    <w:p w14:paraId="1C1BDA8C">
      <w:pPr>
        <w:pStyle w:val="24"/>
        <w:rPr>
          <w:rFonts w:ascii="Times New Roman" w:hAnsi="Times New Roman"/>
          <w:lang w:eastAsia="zh-CN"/>
        </w:rPr>
      </w:pPr>
    </w:p>
    <w:p w14:paraId="7E20D4CC">
      <w:pPr>
        <w:pStyle w:val="24"/>
        <w:rPr>
          <w:rFonts w:ascii="Times New Roman" w:hAnsi="Times New Roman"/>
          <w:lang w:eastAsia="zh-CN"/>
        </w:rPr>
      </w:pPr>
    </w:p>
    <w:p w14:paraId="1194D546">
      <w:pPr>
        <w:pStyle w:val="24"/>
        <w:rPr>
          <w:rFonts w:ascii="Times New Roman" w:hAnsi="Times New Roman"/>
          <w:b/>
          <w:bCs/>
          <w:sz w:val="32"/>
          <w:szCs w:val="32"/>
          <w:lang w:eastAsia="zh-CN"/>
        </w:rPr>
      </w:pPr>
    </w:p>
    <w:p w14:paraId="3A75395C">
      <w:pPr>
        <w:pStyle w:val="24"/>
        <w:rPr>
          <w:rFonts w:ascii="Times New Roman" w:hAnsi="Times New Roman"/>
          <w:b/>
          <w:bCs/>
          <w:sz w:val="32"/>
          <w:szCs w:val="32"/>
          <w:lang w:eastAsia="zh-CN"/>
        </w:rPr>
      </w:pPr>
    </w:p>
    <w:p w14:paraId="29EB9DCD">
      <w:pPr>
        <w:pStyle w:val="24"/>
        <w:rPr>
          <w:rFonts w:ascii="Times New Roman" w:hAnsi="Times New Roman"/>
          <w:b/>
          <w:bCs/>
          <w:sz w:val="32"/>
          <w:szCs w:val="36"/>
          <w:lang w:eastAsia="zh-CN"/>
        </w:rPr>
      </w:pPr>
    </w:p>
    <w:p w14:paraId="0ED441DA">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0AB645A7">
      <w:pPr>
        <w:pStyle w:val="24"/>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w:t>
      </w:r>
      <w:r>
        <w:rPr>
          <w:rFonts w:hint="eastAsia" w:ascii="Times New Roman" w:hAnsi="Times New Roman"/>
          <w:b/>
          <w:bCs/>
          <w:w w:val="95"/>
          <w:sz w:val="32"/>
          <w:lang w:val="en-US" w:eastAsia="zh-CN"/>
        </w:rPr>
        <w:t>4</w:t>
      </w:r>
      <w:r>
        <w:rPr>
          <w:rFonts w:ascii="Times New Roman" w:hAnsi="Times New Roman"/>
          <w:b/>
          <w:bCs/>
          <w:w w:val="95"/>
          <w:sz w:val="32"/>
          <w:lang w:eastAsia="zh-CN"/>
        </w:rPr>
        <w:t>年</w:t>
      </w:r>
      <w:r>
        <w:rPr>
          <w:rFonts w:hint="eastAsia" w:ascii="Times New Roman" w:hAnsi="Times New Roman"/>
          <w:b/>
          <w:bCs/>
          <w:w w:val="95"/>
          <w:sz w:val="32"/>
          <w:lang w:val="en-US" w:eastAsia="zh-CN"/>
        </w:rPr>
        <w:t>11</w:t>
      </w:r>
      <w:r>
        <w:rPr>
          <w:rFonts w:ascii="Times New Roman" w:hAnsi="Times New Roman"/>
          <w:b/>
          <w:bCs/>
          <w:w w:val="95"/>
          <w:sz w:val="32"/>
          <w:lang w:eastAsia="zh-CN"/>
        </w:rPr>
        <w:t>月</w:t>
      </w:r>
    </w:p>
    <w:p w14:paraId="1C334938">
      <w:pPr>
        <w:spacing w:line="1000" w:lineRule="exact"/>
        <w:jc w:val="center"/>
        <w:rPr>
          <w:b/>
          <w:i/>
          <w:iCs/>
          <w:color w:val="C00000"/>
          <w:sz w:val="44"/>
          <w:szCs w:val="44"/>
          <w:lang w:eastAsia="zh-CN"/>
        </w:rPr>
      </w:pPr>
    </w:p>
    <w:p w14:paraId="40CFE63F">
      <w:pPr>
        <w:pStyle w:val="67"/>
      </w:pPr>
    </w:p>
    <w:p w14:paraId="43F6B952">
      <w:pPr>
        <w:spacing w:line="1000" w:lineRule="exact"/>
        <w:rPr>
          <w:b/>
          <w:i/>
          <w:iCs/>
          <w:color w:val="C00000"/>
          <w:sz w:val="44"/>
          <w:szCs w:val="44"/>
          <w:lang w:eastAsia="zh-CN"/>
        </w:rPr>
      </w:pPr>
    </w:p>
    <w:p w14:paraId="797157A8">
      <w:pPr>
        <w:spacing w:line="1000" w:lineRule="exact"/>
        <w:rPr>
          <w:b/>
          <w:i/>
          <w:iCs/>
          <w:color w:val="C00000"/>
          <w:sz w:val="44"/>
          <w:szCs w:val="44"/>
          <w:lang w:eastAsia="zh-CN"/>
        </w:rPr>
      </w:pPr>
    </w:p>
    <w:p w14:paraId="0AFB0B79">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6900E90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E9DD19A">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14:paraId="30876C2B">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14:paraId="0B1B04FC">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14:paraId="753BC1D3">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14:paraId="5C0398EC">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14:paraId="69DB6719">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14:paraId="0150CA78">
      <w:pPr>
        <w:rPr>
          <w:szCs w:val="21"/>
          <w:lang w:eastAsia="zh-CN"/>
        </w:rPr>
      </w:pPr>
    </w:p>
    <w:p w14:paraId="545807D7">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path/>
            <v:fill focussize="0,0"/>
            <v:stroke joinstyle="miter"/>
            <v:imagedata o:title=""/>
            <o:lock v:ext="edit"/>
            <v:textbox>
              <w:txbxContent>
                <w:p w14:paraId="2808B066">
                  <w:pPr>
                    <w:rPr>
                      <w:rFonts w:cs="Arial"/>
                      <w:sz w:val="24"/>
                      <w:szCs w:val="24"/>
                      <w:u w:val="single"/>
                      <w:lang w:eastAsia="zh-CN"/>
                    </w:rPr>
                  </w:pPr>
                  <w:permStart w:id="32" w:edGrp="everyone"/>
                  <w:r>
                    <w:rPr>
                      <w:rFonts w:hint="eastAsia" w:cs="Arial"/>
                      <w:sz w:val="24"/>
                      <w:szCs w:val="24"/>
                      <w:lang w:eastAsia="zh-CN"/>
                    </w:rPr>
                    <w:t>比选项目：</w:t>
                  </w:r>
                  <w:r>
                    <w:rPr>
                      <w:rFonts w:cs="Arial"/>
                      <w:sz w:val="24"/>
                      <w:szCs w:val="24"/>
                      <w:u w:val="single"/>
                      <w:lang w:eastAsia="zh-CN"/>
                    </w:rPr>
                    <w:t xml:space="preserve">                                      </w:t>
                  </w:r>
                </w:p>
                <w:p w14:paraId="6F145B40">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620CE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10F89E57">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0B808D77">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44B8594A">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175B8F52">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32"/>
                </w:p>
              </w:txbxContent>
            </v:textbox>
          </v:shape>
        </w:pict>
      </w:r>
    </w:p>
    <w:p w14:paraId="147A64EC">
      <w:pPr>
        <w:rPr>
          <w:szCs w:val="21"/>
          <w:lang w:eastAsia="zh-CN"/>
        </w:rPr>
      </w:pPr>
    </w:p>
    <w:p w14:paraId="342825FB">
      <w:pPr>
        <w:rPr>
          <w:szCs w:val="21"/>
          <w:lang w:eastAsia="zh-CN"/>
        </w:rPr>
      </w:pPr>
    </w:p>
    <w:p w14:paraId="6D086269">
      <w:pPr>
        <w:rPr>
          <w:szCs w:val="21"/>
          <w:lang w:eastAsia="zh-CN"/>
        </w:rPr>
      </w:pPr>
    </w:p>
    <w:p w14:paraId="0DB8AD45">
      <w:pPr>
        <w:rPr>
          <w:szCs w:val="21"/>
          <w:lang w:eastAsia="zh-CN"/>
        </w:rPr>
      </w:pPr>
    </w:p>
    <w:p w14:paraId="45B7138B">
      <w:pPr>
        <w:rPr>
          <w:szCs w:val="21"/>
          <w:lang w:eastAsia="zh-CN"/>
        </w:rPr>
      </w:pPr>
    </w:p>
    <w:p w14:paraId="06273F4A">
      <w:pPr>
        <w:pStyle w:val="93"/>
        <w:spacing w:beforeLines="0" w:afterLines="0" w:line="240" w:lineRule="auto"/>
        <w:ind w:firstLine="0" w:firstLineChars="0"/>
        <w:rPr>
          <w:rFonts w:cs="Times New Roman"/>
          <w:bCs w:val="0"/>
          <w:color w:val="C00000"/>
          <w:lang w:eastAsia="zh-CN"/>
        </w:rPr>
      </w:pPr>
    </w:p>
    <w:p w14:paraId="4A82D67D">
      <w:pPr>
        <w:pStyle w:val="93"/>
        <w:spacing w:beforeLines="0" w:afterLines="0" w:line="240" w:lineRule="auto"/>
        <w:ind w:firstLine="618" w:firstLineChars="221"/>
        <w:rPr>
          <w:rFonts w:cs="Times New Roman"/>
          <w:bCs w:val="0"/>
          <w:color w:val="C00000"/>
          <w:lang w:eastAsia="zh-CN"/>
        </w:rPr>
      </w:pPr>
    </w:p>
    <w:p w14:paraId="2A6DBB52">
      <w:pPr>
        <w:pStyle w:val="93"/>
        <w:spacing w:beforeLines="0" w:afterLines="0" w:line="240" w:lineRule="auto"/>
        <w:ind w:firstLine="618" w:firstLineChars="221"/>
        <w:rPr>
          <w:rFonts w:cs="Times New Roman"/>
          <w:bCs w:val="0"/>
          <w:color w:val="C00000"/>
          <w:lang w:eastAsia="zh-CN"/>
        </w:rPr>
      </w:pPr>
    </w:p>
    <w:p w14:paraId="4CD80EF5">
      <w:pPr>
        <w:pStyle w:val="93"/>
        <w:spacing w:beforeLines="0" w:afterLines="0" w:line="240" w:lineRule="auto"/>
        <w:ind w:firstLine="618" w:firstLineChars="221"/>
        <w:rPr>
          <w:rFonts w:cs="Times New Roman"/>
          <w:bCs w:val="0"/>
          <w:color w:val="C00000"/>
          <w:lang w:eastAsia="zh-CN"/>
        </w:rPr>
      </w:pPr>
    </w:p>
    <w:p w14:paraId="4E952598">
      <w:pPr>
        <w:pStyle w:val="93"/>
        <w:spacing w:beforeLines="0" w:afterLines="0" w:line="240" w:lineRule="auto"/>
        <w:ind w:firstLine="618" w:firstLineChars="221"/>
        <w:rPr>
          <w:rFonts w:cs="Times New Roman"/>
          <w:bCs w:val="0"/>
          <w:color w:val="C00000"/>
          <w:lang w:eastAsia="zh-CN"/>
        </w:rPr>
      </w:pPr>
    </w:p>
    <w:p w14:paraId="1FA7DF90">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14:paraId="43104BC9">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14:paraId="06952B97">
      <w:pPr>
        <w:pStyle w:val="67"/>
      </w:pPr>
    </w:p>
    <w:p w14:paraId="0923AD5B">
      <w:pPr>
        <w:pStyle w:val="67"/>
      </w:pPr>
    </w:p>
    <w:p w14:paraId="02E015E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29B1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635DF9">
            <w:pPr>
              <w:spacing w:line="500" w:lineRule="exact"/>
              <w:jc w:val="center"/>
              <w:rPr>
                <w:b/>
                <w:bCs/>
                <w:sz w:val="24"/>
              </w:rPr>
            </w:pPr>
            <w:r>
              <w:rPr>
                <w:rFonts w:hint="eastAsia"/>
                <w:b/>
                <w:bCs/>
                <w:sz w:val="24"/>
              </w:rPr>
              <w:t>序号</w:t>
            </w:r>
          </w:p>
        </w:tc>
        <w:tc>
          <w:tcPr>
            <w:tcW w:w="6023" w:type="dxa"/>
          </w:tcPr>
          <w:p w14:paraId="7D756360">
            <w:pPr>
              <w:spacing w:line="500" w:lineRule="exact"/>
              <w:jc w:val="center"/>
              <w:rPr>
                <w:b/>
                <w:bCs/>
                <w:sz w:val="24"/>
              </w:rPr>
            </w:pPr>
            <w:r>
              <w:rPr>
                <w:rFonts w:hint="eastAsia"/>
                <w:b/>
                <w:bCs/>
                <w:sz w:val="24"/>
              </w:rPr>
              <w:t>内容</w:t>
            </w:r>
          </w:p>
        </w:tc>
        <w:tc>
          <w:tcPr>
            <w:tcW w:w="1843" w:type="dxa"/>
          </w:tcPr>
          <w:p w14:paraId="02406C9C">
            <w:pPr>
              <w:spacing w:line="500" w:lineRule="exact"/>
              <w:jc w:val="center"/>
              <w:rPr>
                <w:b/>
                <w:bCs/>
                <w:sz w:val="24"/>
              </w:rPr>
            </w:pPr>
            <w:r>
              <w:rPr>
                <w:rFonts w:hint="eastAsia"/>
                <w:b/>
                <w:bCs/>
                <w:sz w:val="24"/>
              </w:rPr>
              <w:t>页码</w:t>
            </w:r>
          </w:p>
        </w:tc>
      </w:tr>
      <w:tr w14:paraId="1615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98BDB6">
            <w:pPr>
              <w:spacing w:line="500" w:lineRule="exact"/>
              <w:jc w:val="center"/>
              <w:rPr>
                <w:sz w:val="24"/>
              </w:rPr>
            </w:pPr>
            <w:r>
              <w:rPr>
                <w:rFonts w:hint="eastAsia"/>
                <w:sz w:val="24"/>
              </w:rPr>
              <w:t>1</w:t>
            </w:r>
          </w:p>
        </w:tc>
        <w:tc>
          <w:tcPr>
            <w:tcW w:w="6023" w:type="dxa"/>
          </w:tcPr>
          <w:p w14:paraId="5A58C07A">
            <w:pPr>
              <w:spacing w:line="500" w:lineRule="exact"/>
              <w:rPr>
                <w:sz w:val="24"/>
              </w:rPr>
            </w:pPr>
          </w:p>
        </w:tc>
        <w:tc>
          <w:tcPr>
            <w:tcW w:w="1843" w:type="dxa"/>
          </w:tcPr>
          <w:p w14:paraId="568B83CD">
            <w:pPr>
              <w:spacing w:line="500" w:lineRule="exact"/>
              <w:jc w:val="center"/>
              <w:rPr>
                <w:sz w:val="24"/>
              </w:rPr>
            </w:pPr>
          </w:p>
        </w:tc>
      </w:tr>
      <w:tr w14:paraId="429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A6676AE">
            <w:pPr>
              <w:spacing w:line="500" w:lineRule="exact"/>
              <w:jc w:val="center"/>
              <w:rPr>
                <w:sz w:val="24"/>
              </w:rPr>
            </w:pPr>
            <w:r>
              <w:rPr>
                <w:rFonts w:hint="eastAsia"/>
                <w:sz w:val="24"/>
              </w:rPr>
              <w:t>2</w:t>
            </w:r>
          </w:p>
        </w:tc>
        <w:tc>
          <w:tcPr>
            <w:tcW w:w="6023" w:type="dxa"/>
          </w:tcPr>
          <w:p w14:paraId="378DEF9B">
            <w:pPr>
              <w:spacing w:line="500" w:lineRule="exact"/>
              <w:rPr>
                <w:sz w:val="24"/>
              </w:rPr>
            </w:pPr>
          </w:p>
        </w:tc>
        <w:tc>
          <w:tcPr>
            <w:tcW w:w="1843" w:type="dxa"/>
          </w:tcPr>
          <w:p w14:paraId="62907AD3">
            <w:pPr>
              <w:spacing w:line="500" w:lineRule="exact"/>
              <w:jc w:val="center"/>
              <w:rPr>
                <w:sz w:val="24"/>
              </w:rPr>
            </w:pPr>
          </w:p>
        </w:tc>
      </w:tr>
      <w:tr w14:paraId="4CF3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161CE6C">
            <w:pPr>
              <w:spacing w:line="500" w:lineRule="exact"/>
              <w:jc w:val="center"/>
              <w:rPr>
                <w:sz w:val="24"/>
              </w:rPr>
            </w:pPr>
            <w:r>
              <w:rPr>
                <w:rFonts w:hint="eastAsia"/>
                <w:sz w:val="24"/>
              </w:rPr>
              <w:t>3</w:t>
            </w:r>
          </w:p>
        </w:tc>
        <w:tc>
          <w:tcPr>
            <w:tcW w:w="6023" w:type="dxa"/>
          </w:tcPr>
          <w:p w14:paraId="68E79EB6">
            <w:pPr>
              <w:spacing w:line="500" w:lineRule="exact"/>
              <w:rPr>
                <w:sz w:val="24"/>
                <w:lang w:eastAsia="zh-CN"/>
              </w:rPr>
            </w:pPr>
          </w:p>
        </w:tc>
        <w:tc>
          <w:tcPr>
            <w:tcW w:w="1843" w:type="dxa"/>
          </w:tcPr>
          <w:p w14:paraId="246F756E">
            <w:pPr>
              <w:spacing w:line="500" w:lineRule="exact"/>
              <w:jc w:val="center"/>
              <w:rPr>
                <w:sz w:val="24"/>
                <w:lang w:eastAsia="zh-CN"/>
              </w:rPr>
            </w:pPr>
          </w:p>
        </w:tc>
      </w:tr>
      <w:tr w14:paraId="3161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F993691">
            <w:pPr>
              <w:spacing w:line="500" w:lineRule="exact"/>
              <w:jc w:val="center"/>
              <w:rPr>
                <w:sz w:val="24"/>
              </w:rPr>
            </w:pPr>
            <w:r>
              <w:rPr>
                <w:rFonts w:hint="eastAsia"/>
                <w:sz w:val="24"/>
              </w:rPr>
              <w:t>4</w:t>
            </w:r>
          </w:p>
        </w:tc>
        <w:tc>
          <w:tcPr>
            <w:tcW w:w="6023" w:type="dxa"/>
          </w:tcPr>
          <w:p w14:paraId="64E80931">
            <w:pPr>
              <w:spacing w:line="500" w:lineRule="exact"/>
              <w:rPr>
                <w:sz w:val="24"/>
                <w:lang w:eastAsia="zh-CN"/>
              </w:rPr>
            </w:pPr>
          </w:p>
        </w:tc>
        <w:tc>
          <w:tcPr>
            <w:tcW w:w="1843" w:type="dxa"/>
          </w:tcPr>
          <w:p w14:paraId="2EE40515">
            <w:pPr>
              <w:spacing w:line="500" w:lineRule="exact"/>
              <w:jc w:val="center"/>
              <w:rPr>
                <w:sz w:val="24"/>
                <w:lang w:eastAsia="zh-CN"/>
              </w:rPr>
            </w:pPr>
          </w:p>
        </w:tc>
      </w:tr>
      <w:tr w14:paraId="2A30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C019A8">
            <w:pPr>
              <w:spacing w:line="500" w:lineRule="exact"/>
              <w:jc w:val="center"/>
              <w:rPr>
                <w:sz w:val="24"/>
              </w:rPr>
            </w:pPr>
            <w:r>
              <w:rPr>
                <w:rFonts w:hint="eastAsia"/>
                <w:sz w:val="24"/>
              </w:rPr>
              <w:t>5</w:t>
            </w:r>
          </w:p>
        </w:tc>
        <w:tc>
          <w:tcPr>
            <w:tcW w:w="6023" w:type="dxa"/>
          </w:tcPr>
          <w:p w14:paraId="1DFFE183">
            <w:pPr>
              <w:spacing w:line="500" w:lineRule="exact"/>
              <w:rPr>
                <w:sz w:val="24"/>
                <w:lang w:eastAsia="zh-CN"/>
              </w:rPr>
            </w:pPr>
          </w:p>
        </w:tc>
        <w:tc>
          <w:tcPr>
            <w:tcW w:w="1843" w:type="dxa"/>
          </w:tcPr>
          <w:p w14:paraId="5A15C219">
            <w:pPr>
              <w:spacing w:line="500" w:lineRule="exact"/>
              <w:jc w:val="center"/>
              <w:rPr>
                <w:sz w:val="24"/>
                <w:lang w:eastAsia="zh-CN"/>
              </w:rPr>
            </w:pPr>
          </w:p>
        </w:tc>
      </w:tr>
      <w:tr w14:paraId="517F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FDB23EA">
            <w:pPr>
              <w:spacing w:line="500" w:lineRule="exact"/>
              <w:jc w:val="center"/>
              <w:rPr>
                <w:sz w:val="24"/>
              </w:rPr>
            </w:pPr>
            <w:r>
              <w:rPr>
                <w:rFonts w:hint="eastAsia"/>
                <w:sz w:val="24"/>
              </w:rPr>
              <w:t>6</w:t>
            </w:r>
          </w:p>
        </w:tc>
        <w:tc>
          <w:tcPr>
            <w:tcW w:w="6023" w:type="dxa"/>
          </w:tcPr>
          <w:p w14:paraId="18D615FC">
            <w:pPr>
              <w:spacing w:line="500" w:lineRule="exact"/>
              <w:rPr>
                <w:sz w:val="24"/>
              </w:rPr>
            </w:pPr>
          </w:p>
        </w:tc>
        <w:tc>
          <w:tcPr>
            <w:tcW w:w="1843" w:type="dxa"/>
          </w:tcPr>
          <w:p w14:paraId="08D84F6D">
            <w:pPr>
              <w:spacing w:line="500" w:lineRule="exact"/>
              <w:jc w:val="center"/>
              <w:rPr>
                <w:sz w:val="24"/>
              </w:rPr>
            </w:pPr>
          </w:p>
        </w:tc>
      </w:tr>
      <w:tr w14:paraId="6922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9EA0768">
            <w:pPr>
              <w:spacing w:line="500" w:lineRule="exact"/>
              <w:jc w:val="center"/>
              <w:rPr>
                <w:sz w:val="24"/>
              </w:rPr>
            </w:pPr>
            <w:r>
              <w:rPr>
                <w:rFonts w:hint="eastAsia"/>
                <w:sz w:val="24"/>
              </w:rPr>
              <w:t>7</w:t>
            </w:r>
          </w:p>
        </w:tc>
        <w:tc>
          <w:tcPr>
            <w:tcW w:w="6023" w:type="dxa"/>
          </w:tcPr>
          <w:p w14:paraId="7C867957">
            <w:pPr>
              <w:spacing w:line="500" w:lineRule="exact"/>
              <w:rPr>
                <w:sz w:val="24"/>
                <w:lang w:eastAsia="zh-CN"/>
              </w:rPr>
            </w:pPr>
          </w:p>
        </w:tc>
        <w:tc>
          <w:tcPr>
            <w:tcW w:w="1843" w:type="dxa"/>
          </w:tcPr>
          <w:p w14:paraId="02795291">
            <w:pPr>
              <w:spacing w:line="500" w:lineRule="exact"/>
              <w:jc w:val="center"/>
              <w:rPr>
                <w:sz w:val="24"/>
              </w:rPr>
            </w:pPr>
          </w:p>
        </w:tc>
      </w:tr>
      <w:tr w14:paraId="2C76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9CA35BE">
            <w:pPr>
              <w:spacing w:line="500" w:lineRule="exact"/>
              <w:jc w:val="center"/>
              <w:rPr>
                <w:sz w:val="24"/>
                <w:lang w:eastAsia="zh-CN"/>
              </w:rPr>
            </w:pPr>
            <w:r>
              <w:rPr>
                <w:rFonts w:hint="eastAsia"/>
                <w:sz w:val="24"/>
                <w:lang w:eastAsia="zh-CN"/>
              </w:rPr>
              <w:t>8</w:t>
            </w:r>
          </w:p>
        </w:tc>
        <w:tc>
          <w:tcPr>
            <w:tcW w:w="6023" w:type="dxa"/>
          </w:tcPr>
          <w:p w14:paraId="02B6FDFD">
            <w:pPr>
              <w:spacing w:line="500" w:lineRule="exact"/>
              <w:rPr>
                <w:sz w:val="24"/>
                <w:lang w:eastAsia="zh-CN"/>
              </w:rPr>
            </w:pPr>
          </w:p>
        </w:tc>
        <w:tc>
          <w:tcPr>
            <w:tcW w:w="1843" w:type="dxa"/>
          </w:tcPr>
          <w:p w14:paraId="5943EBE9">
            <w:pPr>
              <w:spacing w:line="500" w:lineRule="exact"/>
              <w:jc w:val="center"/>
              <w:rPr>
                <w:sz w:val="24"/>
                <w:lang w:eastAsia="zh-CN"/>
              </w:rPr>
            </w:pPr>
          </w:p>
        </w:tc>
      </w:tr>
      <w:tr w14:paraId="17C2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39D7F9">
            <w:pPr>
              <w:spacing w:line="500" w:lineRule="exact"/>
              <w:jc w:val="center"/>
              <w:rPr>
                <w:sz w:val="24"/>
                <w:lang w:eastAsia="zh-CN"/>
              </w:rPr>
            </w:pPr>
            <w:r>
              <w:rPr>
                <w:sz w:val="24"/>
                <w:lang w:eastAsia="zh-CN"/>
              </w:rPr>
              <w:t>9</w:t>
            </w:r>
          </w:p>
        </w:tc>
        <w:tc>
          <w:tcPr>
            <w:tcW w:w="6023" w:type="dxa"/>
          </w:tcPr>
          <w:p w14:paraId="262BA22F">
            <w:pPr>
              <w:spacing w:line="500" w:lineRule="exact"/>
              <w:rPr>
                <w:sz w:val="24"/>
              </w:rPr>
            </w:pPr>
          </w:p>
        </w:tc>
        <w:tc>
          <w:tcPr>
            <w:tcW w:w="1843" w:type="dxa"/>
          </w:tcPr>
          <w:p w14:paraId="07832FA2">
            <w:pPr>
              <w:spacing w:line="500" w:lineRule="exact"/>
              <w:jc w:val="center"/>
              <w:rPr>
                <w:sz w:val="24"/>
              </w:rPr>
            </w:pPr>
          </w:p>
        </w:tc>
      </w:tr>
      <w:tr w14:paraId="407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700CF86">
            <w:pPr>
              <w:spacing w:line="500" w:lineRule="exact"/>
              <w:jc w:val="center"/>
              <w:rPr>
                <w:sz w:val="24"/>
                <w:lang w:eastAsia="zh-CN"/>
              </w:rPr>
            </w:pPr>
            <w:r>
              <w:rPr>
                <w:sz w:val="24"/>
                <w:lang w:eastAsia="zh-CN"/>
              </w:rPr>
              <w:t>10</w:t>
            </w:r>
          </w:p>
        </w:tc>
        <w:tc>
          <w:tcPr>
            <w:tcW w:w="6023" w:type="dxa"/>
          </w:tcPr>
          <w:p w14:paraId="08204676">
            <w:pPr>
              <w:spacing w:line="500" w:lineRule="exact"/>
              <w:rPr>
                <w:sz w:val="24"/>
                <w:szCs w:val="28"/>
              </w:rPr>
            </w:pPr>
          </w:p>
        </w:tc>
        <w:tc>
          <w:tcPr>
            <w:tcW w:w="1843" w:type="dxa"/>
          </w:tcPr>
          <w:p w14:paraId="258897A1">
            <w:pPr>
              <w:spacing w:line="500" w:lineRule="exact"/>
              <w:jc w:val="center"/>
              <w:rPr>
                <w:sz w:val="24"/>
              </w:rPr>
            </w:pPr>
          </w:p>
        </w:tc>
      </w:tr>
      <w:tr w14:paraId="6FA1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9D94A88">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43A2663D">
            <w:pPr>
              <w:spacing w:line="500" w:lineRule="exact"/>
              <w:rPr>
                <w:sz w:val="24"/>
                <w:szCs w:val="28"/>
                <w:lang w:eastAsia="zh-CN"/>
              </w:rPr>
            </w:pPr>
          </w:p>
        </w:tc>
        <w:tc>
          <w:tcPr>
            <w:tcW w:w="1843" w:type="dxa"/>
          </w:tcPr>
          <w:p w14:paraId="4DBA563C">
            <w:pPr>
              <w:spacing w:line="500" w:lineRule="exact"/>
              <w:jc w:val="center"/>
              <w:rPr>
                <w:sz w:val="24"/>
                <w:lang w:eastAsia="zh-CN"/>
              </w:rPr>
            </w:pPr>
          </w:p>
        </w:tc>
      </w:tr>
      <w:tr w14:paraId="59EB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48B0C9B">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4063EF26">
            <w:pPr>
              <w:spacing w:line="500" w:lineRule="exact"/>
              <w:rPr>
                <w:lang w:eastAsia="zh-CN"/>
              </w:rPr>
            </w:pPr>
          </w:p>
        </w:tc>
        <w:tc>
          <w:tcPr>
            <w:tcW w:w="1843" w:type="dxa"/>
          </w:tcPr>
          <w:p w14:paraId="38650369">
            <w:pPr>
              <w:spacing w:line="500" w:lineRule="exact"/>
              <w:jc w:val="center"/>
              <w:rPr>
                <w:sz w:val="24"/>
                <w:lang w:eastAsia="zh-CN"/>
              </w:rPr>
            </w:pPr>
          </w:p>
        </w:tc>
      </w:tr>
      <w:tr w14:paraId="5F65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672EEE0">
            <w:pPr>
              <w:spacing w:line="500" w:lineRule="exact"/>
              <w:jc w:val="center"/>
              <w:rPr>
                <w:sz w:val="24"/>
                <w:lang w:eastAsia="zh-CN"/>
              </w:rPr>
            </w:pPr>
            <w:r>
              <w:rPr>
                <w:sz w:val="24"/>
                <w:lang w:eastAsia="zh-CN"/>
              </w:rPr>
              <w:t>13</w:t>
            </w:r>
          </w:p>
        </w:tc>
        <w:tc>
          <w:tcPr>
            <w:tcW w:w="6023" w:type="dxa"/>
          </w:tcPr>
          <w:p w14:paraId="52417248">
            <w:pPr>
              <w:spacing w:line="500" w:lineRule="exact"/>
              <w:rPr>
                <w:sz w:val="24"/>
                <w:szCs w:val="28"/>
                <w:lang w:eastAsia="zh-CN"/>
              </w:rPr>
            </w:pPr>
          </w:p>
        </w:tc>
        <w:tc>
          <w:tcPr>
            <w:tcW w:w="1843" w:type="dxa"/>
          </w:tcPr>
          <w:p w14:paraId="7341A7FB">
            <w:pPr>
              <w:spacing w:line="500" w:lineRule="exact"/>
              <w:jc w:val="center"/>
              <w:rPr>
                <w:sz w:val="24"/>
                <w:lang w:eastAsia="zh-CN"/>
              </w:rPr>
            </w:pPr>
          </w:p>
        </w:tc>
      </w:tr>
      <w:tr w14:paraId="34C1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8AE320">
            <w:pPr>
              <w:spacing w:line="500" w:lineRule="exact"/>
              <w:jc w:val="center"/>
              <w:rPr>
                <w:sz w:val="24"/>
                <w:lang w:eastAsia="zh-CN"/>
              </w:rPr>
            </w:pPr>
            <w:r>
              <w:rPr>
                <w:sz w:val="24"/>
                <w:lang w:eastAsia="zh-CN"/>
              </w:rPr>
              <w:t>14</w:t>
            </w:r>
          </w:p>
        </w:tc>
        <w:tc>
          <w:tcPr>
            <w:tcW w:w="6023" w:type="dxa"/>
          </w:tcPr>
          <w:p w14:paraId="4866CD54">
            <w:pPr>
              <w:spacing w:line="500" w:lineRule="exact"/>
              <w:rPr>
                <w:sz w:val="24"/>
              </w:rPr>
            </w:pPr>
          </w:p>
        </w:tc>
        <w:tc>
          <w:tcPr>
            <w:tcW w:w="1843" w:type="dxa"/>
          </w:tcPr>
          <w:p w14:paraId="1EE6E1B2">
            <w:pPr>
              <w:spacing w:line="500" w:lineRule="exact"/>
              <w:jc w:val="center"/>
              <w:rPr>
                <w:sz w:val="24"/>
              </w:rPr>
            </w:pPr>
          </w:p>
        </w:tc>
      </w:tr>
    </w:tbl>
    <w:p w14:paraId="3FB114D5">
      <w:pPr>
        <w:spacing w:line="500" w:lineRule="exact"/>
        <w:jc w:val="center"/>
        <w:rPr>
          <w:b/>
          <w:bCs/>
          <w:sz w:val="24"/>
        </w:rPr>
      </w:pPr>
    </w:p>
    <w:p w14:paraId="7D2C9447">
      <w:pPr>
        <w:pStyle w:val="67"/>
        <w:rPr>
          <w:b/>
          <w:bCs/>
          <w:sz w:val="36"/>
          <w:szCs w:val="36"/>
        </w:rPr>
      </w:pPr>
    </w:p>
    <w:p w14:paraId="656FB246">
      <w:pPr>
        <w:pStyle w:val="67"/>
        <w:rPr>
          <w:b/>
          <w:bCs/>
          <w:sz w:val="36"/>
          <w:szCs w:val="36"/>
        </w:rPr>
      </w:pPr>
    </w:p>
    <w:p w14:paraId="71B53BD9">
      <w:pPr>
        <w:pStyle w:val="67"/>
        <w:rPr>
          <w:b/>
          <w:bCs/>
          <w:sz w:val="36"/>
          <w:szCs w:val="36"/>
        </w:rPr>
      </w:pPr>
    </w:p>
    <w:p w14:paraId="492A6267">
      <w:pPr>
        <w:spacing w:line="500" w:lineRule="exact"/>
        <w:rPr>
          <w:b/>
          <w:bCs/>
          <w:sz w:val="36"/>
          <w:szCs w:val="36"/>
          <w:lang w:eastAsia="zh-CN"/>
        </w:rPr>
      </w:pPr>
    </w:p>
    <w:p w14:paraId="11016FBD">
      <w:pPr>
        <w:pStyle w:val="67"/>
        <w:rPr>
          <w:b/>
          <w:bCs/>
          <w:sz w:val="36"/>
          <w:szCs w:val="36"/>
        </w:rPr>
      </w:pPr>
    </w:p>
    <w:p w14:paraId="08CCD01D">
      <w:pPr>
        <w:pStyle w:val="67"/>
      </w:pPr>
    </w:p>
    <w:p w14:paraId="041CA448">
      <w:pPr>
        <w:spacing w:line="500" w:lineRule="exact"/>
        <w:jc w:val="center"/>
        <w:rPr>
          <w:b/>
          <w:bCs/>
          <w:sz w:val="36"/>
          <w:szCs w:val="36"/>
          <w:lang w:eastAsia="zh-CN"/>
        </w:rPr>
      </w:pPr>
    </w:p>
    <w:p w14:paraId="505A608D">
      <w:pPr>
        <w:spacing w:line="500" w:lineRule="exact"/>
        <w:rPr>
          <w:b/>
          <w:bCs/>
          <w:sz w:val="36"/>
          <w:szCs w:val="36"/>
          <w:lang w:eastAsia="zh-CN"/>
        </w:rPr>
      </w:pPr>
    </w:p>
    <w:p w14:paraId="2911F33E">
      <w:pPr>
        <w:spacing w:line="500" w:lineRule="exact"/>
        <w:jc w:val="center"/>
        <w:rPr>
          <w:b/>
          <w:bCs/>
          <w:sz w:val="36"/>
          <w:szCs w:val="36"/>
          <w:lang w:eastAsia="zh-CN"/>
        </w:rPr>
      </w:pPr>
    </w:p>
    <w:p w14:paraId="120C6424">
      <w:pPr>
        <w:spacing w:line="500" w:lineRule="exact"/>
        <w:jc w:val="center"/>
        <w:rPr>
          <w:b/>
          <w:bCs/>
          <w:sz w:val="36"/>
          <w:szCs w:val="36"/>
          <w:lang w:eastAsia="zh-CN"/>
        </w:rPr>
      </w:pPr>
    </w:p>
    <w:p w14:paraId="27166544">
      <w:pPr>
        <w:pStyle w:val="67"/>
      </w:pPr>
    </w:p>
    <w:p w14:paraId="77AE38B0">
      <w:pPr>
        <w:spacing w:line="500" w:lineRule="exact"/>
        <w:jc w:val="center"/>
        <w:rPr>
          <w:b/>
          <w:bCs/>
          <w:sz w:val="36"/>
          <w:szCs w:val="36"/>
        </w:rPr>
      </w:pPr>
      <w:r>
        <w:rPr>
          <w:rFonts w:hint="eastAsia"/>
          <w:b/>
          <w:bCs/>
          <w:sz w:val="36"/>
          <w:szCs w:val="36"/>
        </w:rPr>
        <w:t>参选书</w:t>
      </w:r>
    </w:p>
    <w:p w14:paraId="715D5934">
      <w:pPr>
        <w:spacing w:line="500" w:lineRule="exact"/>
        <w:rPr>
          <w:sz w:val="24"/>
          <w:lang w:eastAsia="zh-CN"/>
        </w:rPr>
      </w:pPr>
      <w:r>
        <w:rPr>
          <w:rFonts w:hint="eastAsia"/>
          <w:sz w:val="24"/>
          <w:lang w:eastAsia="zh-CN"/>
        </w:rPr>
        <w:t>致：福建福海创石油化工有限公司</w:t>
      </w:r>
    </w:p>
    <w:p w14:paraId="6E84D1F7">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718364F0">
      <w:pPr>
        <w:spacing w:line="500" w:lineRule="exact"/>
        <w:ind w:firstLine="480" w:firstLineChars="200"/>
        <w:rPr>
          <w:sz w:val="24"/>
          <w:lang w:eastAsia="zh-CN"/>
        </w:rPr>
      </w:pPr>
      <w:r>
        <w:rPr>
          <w:rFonts w:hint="eastAsia"/>
          <w:sz w:val="24"/>
          <w:lang w:eastAsia="zh-CN"/>
        </w:rPr>
        <w:t>（1）参选文件</w:t>
      </w:r>
    </w:p>
    <w:p w14:paraId="2CDE1B28">
      <w:pPr>
        <w:spacing w:line="500" w:lineRule="exact"/>
        <w:ind w:firstLine="480" w:firstLineChars="200"/>
        <w:rPr>
          <w:sz w:val="24"/>
          <w:lang w:eastAsia="zh-CN"/>
        </w:rPr>
      </w:pPr>
      <w:r>
        <w:rPr>
          <w:rFonts w:hint="eastAsia"/>
          <w:sz w:val="24"/>
          <w:lang w:eastAsia="zh-CN"/>
        </w:rPr>
        <w:t>（2）法定代表人授权委托书</w:t>
      </w:r>
    </w:p>
    <w:p w14:paraId="19B6626E">
      <w:pPr>
        <w:spacing w:line="500" w:lineRule="exact"/>
        <w:ind w:firstLine="480" w:firstLineChars="200"/>
        <w:rPr>
          <w:sz w:val="24"/>
          <w:lang w:eastAsia="zh-CN"/>
        </w:rPr>
      </w:pPr>
      <w:r>
        <w:rPr>
          <w:rFonts w:hint="eastAsia"/>
          <w:sz w:val="24"/>
          <w:lang w:eastAsia="zh-CN"/>
        </w:rPr>
        <w:t>（3）参选报价单</w:t>
      </w:r>
    </w:p>
    <w:p w14:paraId="1A02D5A3">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01812A1B">
      <w:pPr>
        <w:spacing w:line="500" w:lineRule="exact"/>
        <w:rPr>
          <w:sz w:val="24"/>
          <w:lang w:eastAsia="zh-CN"/>
        </w:rPr>
      </w:pPr>
      <w:r>
        <w:rPr>
          <w:rFonts w:hint="eastAsia"/>
          <w:sz w:val="24"/>
          <w:lang w:eastAsia="zh-CN"/>
        </w:rPr>
        <w:t xml:space="preserve">     1、所递交的文件真实合法有效，且不存在任何虚假陈述或记载。</w:t>
      </w:r>
    </w:p>
    <w:p w14:paraId="2AEA4A3F">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2280924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4F8F4F7">
      <w:pPr>
        <w:spacing w:line="500" w:lineRule="exact"/>
        <w:ind w:firstLine="480" w:firstLineChars="200"/>
        <w:rPr>
          <w:sz w:val="24"/>
          <w:lang w:eastAsia="zh-CN"/>
        </w:rPr>
      </w:pPr>
    </w:p>
    <w:p w14:paraId="646FC791">
      <w:pPr>
        <w:spacing w:line="500" w:lineRule="exact"/>
        <w:ind w:firstLine="480" w:firstLineChars="200"/>
        <w:rPr>
          <w:sz w:val="24"/>
          <w:lang w:eastAsia="zh-CN"/>
        </w:rPr>
      </w:pPr>
    </w:p>
    <w:p w14:paraId="73F40BE3">
      <w:pPr>
        <w:spacing w:line="500" w:lineRule="exact"/>
        <w:ind w:firstLine="480" w:firstLineChars="200"/>
        <w:rPr>
          <w:sz w:val="24"/>
          <w:lang w:eastAsia="zh-CN"/>
        </w:rPr>
      </w:pPr>
      <w:r>
        <w:rPr>
          <w:rFonts w:hint="eastAsia"/>
          <w:sz w:val="24"/>
          <w:lang w:eastAsia="zh-CN"/>
        </w:rPr>
        <w:t>被授权代表姓名：</w:t>
      </w:r>
    </w:p>
    <w:p w14:paraId="3DB5FAD6">
      <w:pPr>
        <w:spacing w:line="500" w:lineRule="exact"/>
        <w:ind w:firstLine="480" w:firstLineChars="200"/>
        <w:rPr>
          <w:sz w:val="24"/>
          <w:lang w:eastAsia="zh-CN"/>
        </w:rPr>
      </w:pPr>
      <w:r>
        <w:rPr>
          <w:rFonts w:hint="eastAsia"/>
          <w:sz w:val="24"/>
          <w:lang w:eastAsia="zh-CN"/>
        </w:rPr>
        <w:t>职          务：</w:t>
      </w:r>
    </w:p>
    <w:p w14:paraId="36C39736">
      <w:pPr>
        <w:spacing w:line="500" w:lineRule="exact"/>
        <w:ind w:firstLine="480" w:firstLineChars="200"/>
        <w:rPr>
          <w:sz w:val="24"/>
          <w:lang w:eastAsia="zh-CN"/>
        </w:rPr>
      </w:pPr>
      <w:r>
        <w:rPr>
          <w:rFonts w:hint="eastAsia"/>
          <w:sz w:val="24"/>
          <w:lang w:eastAsia="zh-CN"/>
        </w:rPr>
        <w:t>联系方式及邮箱：</w:t>
      </w:r>
    </w:p>
    <w:p w14:paraId="30722B95">
      <w:pPr>
        <w:spacing w:line="500" w:lineRule="exact"/>
        <w:ind w:firstLine="480" w:firstLineChars="200"/>
        <w:rPr>
          <w:sz w:val="24"/>
          <w:lang w:eastAsia="zh-CN"/>
        </w:rPr>
      </w:pPr>
      <w:r>
        <w:rPr>
          <w:rFonts w:hint="eastAsia"/>
          <w:sz w:val="24"/>
          <w:lang w:eastAsia="zh-CN"/>
        </w:rPr>
        <w:t>被授权代表签字：</w:t>
      </w:r>
    </w:p>
    <w:p w14:paraId="0FBB7BED">
      <w:pPr>
        <w:pStyle w:val="67"/>
      </w:pPr>
    </w:p>
    <w:p w14:paraId="2E187691">
      <w:pPr>
        <w:pStyle w:val="67"/>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2969330A">
      <w:pPr>
        <w:pStyle w:val="6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41CA95A3">
      <w:pPr>
        <w:pStyle w:val="67"/>
        <w:jc w:val="center"/>
      </w:pPr>
    </w:p>
    <w:p w14:paraId="03484F22">
      <w:pPr>
        <w:pStyle w:val="67"/>
      </w:pPr>
    </w:p>
    <w:p w14:paraId="190D1A48">
      <w:pPr>
        <w:spacing w:line="500" w:lineRule="exact"/>
        <w:jc w:val="both"/>
        <w:rPr>
          <w:b/>
          <w:bCs/>
          <w:sz w:val="36"/>
          <w:szCs w:val="36"/>
          <w:lang w:eastAsia="zh-CN"/>
        </w:rPr>
      </w:pPr>
    </w:p>
    <w:p w14:paraId="55208748">
      <w:pPr>
        <w:spacing w:line="500" w:lineRule="exact"/>
        <w:jc w:val="center"/>
        <w:rPr>
          <w:b/>
          <w:bCs/>
          <w:sz w:val="36"/>
          <w:szCs w:val="36"/>
          <w:lang w:eastAsia="zh-CN"/>
        </w:rPr>
      </w:pPr>
    </w:p>
    <w:p w14:paraId="5A21F6FE">
      <w:pPr>
        <w:spacing w:line="500" w:lineRule="exact"/>
        <w:jc w:val="center"/>
        <w:rPr>
          <w:b/>
          <w:bCs/>
          <w:sz w:val="36"/>
          <w:szCs w:val="36"/>
          <w:lang w:eastAsia="zh-CN"/>
        </w:rPr>
      </w:pPr>
    </w:p>
    <w:p w14:paraId="15C12C0D">
      <w:pPr>
        <w:spacing w:line="500" w:lineRule="exact"/>
        <w:jc w:val="center"/>
        <w:rPr>
          <w:b/>
          <w:bCs/>
          <w:sz w:val="36"/>
          <w:szCs w:val="36"/>
          <w:lang w:eastAsia="zh-CN"/>
        </w:rPr>
      </w:pPr>
    </w:p>
    <w:p w14:paraId="0F5A3D03">
      <w:pPr>
        <w:spacing w:line="500" w:lineRule="exact"/>
        <w:jc w:val="center"/>
        <w:rPr>
          <w:b/>
          <w:bCs/>
          <w:sz w:val="36"/>
          <w:szCs w:val="36"/>
          <w:lang w:eastAsia="zh-CN"/>
        </w:rPr>
      </w:pPr>
    </w:p>
    <w:p w14:paraId="364A8E2E">
      <w:pPr>
        <w:spacing w:line="500" w:lineRule="exact"/>
        <w:jc w:val="center"/>
        <w:rPr>
          <w:b/>
          <w:bCs/>
          <w:sz w:val="36"/>
          <w:szCs w:val="36"/>
          <w:lang w:eastAsia="zh-CN"/>
        </w:rPr>
      </w:pPr>
    </w:p>
    <w:p w14:paraId="196BC4CD">
      <w:pPr>
        <w:spacing w:line="500" w:lineRule="exact"/>
        <w:jc w:val="center"/>
        <w:rPr>
          <w:b/>
          <w:bCs/>
          <w:sz w:val="36"/>
          <w:szCs w:val="36"/>
          <w:lang w:eastAsia="zh-CN"/>
        </w:rPr>
      </w:pPr>
      <w:r>
        <w:rPr>
          <w:rFonts w:hint="eastAsia"/>
          <w:b/>
          <w:bCs/>
          <w:sz w:val="36"/>
          <w:szCs w:val="36"/>
          <w:lang w:eastAsia="zh-CN"/>
        </w:rPr>
        <w:t>法定代表人授权书</w:t>
      </w:r>
    </w:p>
    <w:p w14:paraId="1D46973B">
      <w:pPr>
        <w:pStyle w:val="67"/>
        <w:jc w:val="center"/>
      </w:pPr>
    </w:p>
    <w:p w14:paraId="6F12F518">
      <w:pPr>
        <w:pStyle w:val="19"/>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14:paraId="1B7EB6A9">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4</w:t>
      </w:r>
      <w:r>
        <w:rPr>
          <w:rFonts w:hint="eastAsia" w:cs="Times New Roman"/>
          <w:color w:val="00B050"/>
          <w:sz w:val="24"/>
          <w:szCs w:val="24"/>
          <w:u w:val="single"/>
          <w:lang w:eastAsia="zh-CN"/>
        </w:rPr>
        <w:t>年  月   日</w:t>
      </w:r>
      <w:r>
        <w:rPr>
          <w:rFonts w:hint="eastAsia"/>
          <w:sz w:val="24"/>
          <w:szCs w:val="24"/>
          <w:lang w:eastAsia="zh-CN"/>
        </w:rPr>
        <w:t>生效，本授权书有效期至此次报价，以及合同履行完毕时止。</w:t>
      </w:r>
    </w:p>
    <w:p w14:paraId="76278C5A">
      <w:pPr>
        <w:spacing w:line="580" w:lineRule="exact"/>
        <w:ind w:firstLine="480" w:firstLineChars="200"/>
        <w:rPr>
          <w:sz w:val="24"/>
          <w:szCs w:val="24"/>
          <w:lang w:eastAsia="zh-CN"/>
        </w:rPr>
      </w:pPr>
      <w:r>
        <w:rPr>
          <w:rFonts w:hint="eastAsia"/>
          <w:sz w:val="24"/>
          <w:szCs w:val="24"/>
          <w:lang w:eastAsia="zh-CN"/>
        </w:rPr>
        <w:t>特此声明。</w:t>
      </w:r>
    </w:p>
    <w:p w14:paraId="719BFA44">
      <w:pPr>
        <w:pStyle w:val="67"/>
        <w:spacing w:line="480" w:lineRule="exact"/>
        <w:rPr>
          <w:sz w:val="24"/>
          <w:szCs w:val="24"/>
        </w:rPr>
      </w:pPr>
    </w:p>
    <w:p w14:paraId="1C19400D">
      <w:pPr>
        <w:spacing w:line="500" w:lineRule="exact"/>
        <w:rPr>
          <w:sz w:val="24"/>
          <w:szCs w:val="24"/>
          <w:lang w:eastAsia="zh-CN"/>
        </w:rPr>
      </w:pPr>
      <w:r>
        <w:rPr>
          <w:rFonts w:hint="eastAsia"/>
          <w:sz w:val="24"/>
          <w:szCs w:val="24"/>
          <w:lang w:eastAsia="zh-CN"/>
        </w:rPr>
        <w:t xml:space="preserve">    法人代表（签字）：</w:t>
      </w:r>
    </w:p>
    <w:p w14:paraId="63E10FB4">
      <w:pPr>
        <w:spacing w:line="500" w:lineRule="exact"/>
        <w:rPr>
          <w:sz w:val="24"/>
          <w:szCs w:val="24"/>
          <w:lang w:eastAsia="zh-CN"/>
        </w:rPr>
      </w:pPr>
    </w:p>
    <w:p w14:paraId="7E0E6864">
      <w:pPr>
        <w:spacing w:line="500" w:lineRule="exact"/>
        <w:rPr>
          <w:sz w:val="24"/>
          <w:szCs w:val="24"/>
          <w:lang w:eastAsia="zh-CN"/>
        </w:rPr>
      </w:pPr>
      <w:r>
        <w:rPr>
          <w:rFonts w:hint="eastAsia"/>
          <w:sz w:val="24"/>
          <w:szCs w:val="24"/>
          <w:lang w:eastAsia="zh-CN"/>
        </w:rPr>
        <w:t xml:space="preserve">    被授权代表签字：</w:t>
      </w:r>
    </w:p>
    <w:p w14:paraId="0A367CEC">
      <w:pPr>
        <w:spacing w:line="500" w:lineRule="exact"/>
        <w:rPr>
          <w:sz w:val="24"/>
          <w:lang w:eastAsia="zh-CN"/>
        </w:rPr>
      </w:pPr>
    </w:p>
    <w:p w14:paraId="186E6536">
      <w:pPr>
        <w:pStyle w:val="67"/>
      </w:pPr>
    </w:p>
    <w:p w14:paraId="0907992C">
      <w:pPr>
        <w:pStyle w:val="67"/>
      </w:pPr>
    </w:p>
    <w:p w14:paraId="11BD5FD3">
      <w:pPr>
        <w:pStyle w:val="67"/>
      </w:pPr>
    </w:p>
    <w:p w14:paraId="189A22CE">
      <w:pPr>
        <w:pStyle w:val="67"/>
      </w:pPr>
    </w:p>
    <w:p w14:paraId="2F1B5820">
      <w:pPr>
        <w:pStyle w:val="67"/>
        <w:jc w:val="center"/>
        <w:rPr>
          <w:color w:val="4E6127"/>
        </w:rPr>
      </w:pPr>
      <w:r>
        <w:rPr>
          <w:rFonts w:hint="eastAsia"/>
          <w:sz w:val="24"/>
          <w:szCs w:val="24"/>
        </w:rPr>
        <w:t xml:space="preserve">               单位名称：</w:t>
      </w:r>
      <w:r>
        <w:rPr>
          <w:rFonts w:hint="eastAsia" w:hAnsi="宋体"/>
          <w:color w:val="00B050"/>
          <w:kern w:val="2"/>
          <w:sz w:val="28"/>
          <w:szCs w:val="28"/>
        </w:rPr>
        <w:t>（公章）</w:t>
      </w:r>
    </w:p>
    <w:p w14:paraId="47FCB526">
      <w:pPr>
        <w:pStyle w:val="67"/>
        <w:jc w:val="center"/>
        <w:rPr>
          <w:color w:val="4E6127"/>
        </w:rPr>
      </w:pPr>
    </w:p>
    <w:p w14:paraId="1F812C4E">
      <w:pPr>
        <w:pStyle w:val="67"/>
        <w:jc w:val="center"/>
      </w:pPr>
    </w:p>
    <w:p w14:paraId="3EC0E8E2">
      <w:pPr>
        <w:pStyle w:val="67"/>
        <w:jc w:val="center"/>
      </w:pPr>
    </w:p>
    <w:p w14:paraId="6520CE97">
      <w:pPr>
        <w:pStyle w:val="67"/>
        <w:jc w:val="center"/>
      </w:pPr>
    </w:p>
    <w:p w14:paraId="31E04B76">
      <w:pPr>
        <w:pStyle w:val="67"/>
        <w:jc w:val="center"/>
      </w:pPr>
    </w:p>
    <w:p w14:paraId="396BAE64">
      <w:pPr>
        <w:pStyle w:val="67"/>
        <w:jc w:val="center"/>
      </w:pPr>
    </w:p>
    <w:p w14:paraId="637431A0">
      <w:pPr>
        <w:pStyle w:val="67"/>
        <w:jc w:val="center"/>
      </w:pPr>
    </w:p>
    <w:p w14:paraId="14B5B701">
      <w:pPr>
        <w:pStyle w:val="67"/>
        <w:jc w:val="center"/>
      </w:pPr>
    </w:p>
    <w:p w14:paraId="4038BE18">
      <w:pPr>
        <w:pStyle w:val="67"/>
        <w:jc w:val="center"/>
      </w:pPr>
    </w:p>
    <w:p w14:paraId="2F7D1799">
      <w:pPr>
        <w:pStyle w:val="67"/>
        <w:jc w:val="center"/>
      </w:pPr>
    </w:p>
    <w:p w14:paraId="610DE540">
      <w:pPr>
        <w:pStyle w:val="67"/>
        <w:jc w:val="center"/>
      </w:pPr>
    </w:p>
    <w:p w14:paraId="6990FADD">
      <w:pPr>
        <w:pStyle w:val="67"/>
        <w:jc w:val="center"/>
      </w:pPr>
    </w:p>
    <w:p w14:paraId="15DA090B">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14:paraId="2A832C15">
      <w:pPr>
        <w:spacing w:line="500" w:lineRule="exact"/>
        <w:jc w:val="center"/>
        <w:rPr>
          <w:b/>
          <w:bCs/>
          <w:color w:val="4E6127"/>
          <w:sz w:val="36"/>
          <w:szCs w:val="36"/>
          <w:lang w:eastAsia="zh-CN"/>
        </w:rPr>
      </w:pPr>
    </w:p>
    <w:p w14:paraId="62087D42">
      <w:pPr>
        <w:spacing w:line="500" w:lineRule="exact"/>
        <w:jc w:val="center"/>
        <w:rPr>
          <w:b/>
          <w:bCs/>
          <w:color w:val="4E6127"/>
          <w:sz w:val="36"/>
          <w:szCs w:val="36"/>
          <w:lang w:eastAsia="zh-CN"/>
        </w:rPr>
      </w:pPr>
    </w:p>
    <w:p w14:paraId="063EE115">
      <w:pPr>
        <w:spacing w:line="500" w:lineRule="exact"/>
        <w:jc w:val="center"/>
        <w:rPr>
          <w:b/>
          <w:bCs/>
          <w:color w:val="4E6127"/>
          <w:sz w:val="36"/>
          <w:szCs w:val="36"/>
          <w:lang w:eastAsia="zh-CN"/>
        </w:rPr>
      </w:pPr>
    </w:p>
    <w:p w14:paraId="60214E58">
      <w:pPr>
        <w:spacing w:line="500" w:lineRule="exact"/>
        <w:jc w:val="center"/>
        <w:rPr>
          <w:b/>
          <w:bCs/>
          <w:color w:val="4E6127"/>
          <w:sz w:val="36"/>
          <w:szCs w:val="36"/>
          <w:lang w:eastAsia="zh-CN"/>
        </w:rPr>
      </w:pPr>
    </w:p>
    <w:p w14:paraId="343A0017">
      <w:pPr>
        <w:spacing w:line="500" w:lineRule="exact"/>
        <w:jc w:val="center"/>
        <w:rPr>
          <w:b/>
          <w:bCs/>
          <w:color w:val="4E6127"/>
          <w:sz w:val="36"/>
          <w:szCs w:val="36"/>
          <w:lang w:eastAsia="zh-CN"/>
        </w:rPr>
      </w:pPr>
    </w:p>
    <w:p w14:paraId="0A794567">
      <w:pPr>
        <w:pStyle w:val="67"/>
        <w:rPr>
          <w:b/>
          <w:bCs/>
          <w:color w:val="4E6127"/>
          <w:sz w:val="36"/>
          <w:szCs w:val="36"/>
        </w:rPr>
      </w:pPr>
    </w:p>
    <w:p w14:paraId="2BD021AC">
      <w:pPr>
        <w:pStyle w:val="67"/>
        <w:rPr>
          <w:b/>
          <w:bCs/>
          <w:color w:val="4E6127"/>
          <w:sz w:val="36"/>
          <w:szCs w:val="36"/>
        </w:rPr>
      </w:pPr>
    </w:p>
    <w:p w14:paraId="13851871">
      <w:pPr>
        <w:pStyle w:val="67"/>
        <w:rPr>
          <w:b/>
          <w:bCs/>
          <w:color w:val="4E6127"/>
          <w:sz w:val="36"/>
          <w:szCs w:val="36"/>
        </w:rPr>
      </w:pPr>
    </w:p>
    <w:p w14:paraId="0F0D7901">
      <w:pPr>
        <w:pStyle w:val="67"/>
        <w:rPr>
          <w:b/>
          <w:bCs/>
          <w:color w:val="4E6127"/>
          <w:sz w:val="36"/>
          <w:szCs w:val="36"/>
        </w:rPr>
      </w:pPr>
    </w:p>
    <w:p w14:paraId="66E0450B">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14:paraId="116E06E4">
      <w:pPr>
        <w:spacing w:line="500" w:lineRule="exact"/>
        <w:jc w:val="center"/>
        <w:rPr>
          <w:b/>
          <w:bCs/>
          <w:color w:val="4E6127"/>
          <w:sz w:val="36"/>
          <w:szCs w:val="36"/>
          <w:lang w:eastAsia="zh-CN"/>
        </w:rPr>
      </w:pPr>
    </w:p>
    <w:p w14:paraId="497F7AA9">
      <w:pPr>
        <w:spacing w:line="500" w:lineRule="exact"/>
        <w:jc w:val="center"/>
        <w:rPr>
          <w:b/>
          <w:bCs/>
          <w:sz w:val="36"/>
          <w:szCs w:val="36"/>
          <w:lang w:eastAsia="zh-CN"/>
        </w:rPr>
      </w:pPr>
    </w:p>
    <w:p w14:paraId="6E4BA703">
      <w:pPr>
        <w:spacing w:line="500" w:lineRule="exact"/>
        <w:jc w:val="center"/>
        <w:rPr>
          <w:b/>
          <w:bCs/>
          <w:sz w:val="36"/>
          <w:szCs w:val="36"/>
          <w:lang w:eastAsia="zh-CN"/>
        </w:rPr>
      </w:pPr>
    </w:p>
    <w:p w14:paraId="6AA4B945">
      <w:pPr>
        <w:spacing w:line="500" w:lineRule="exact"/>
        <w:jc w:val="center"/>
        <w:rPr>
          <w:b/>
          <w:bCs/>
          <w:sz w:val="36"/>
          <w:szCs w:val="36"/>
          <w:lang w:eastAsia="zh-CN"/>
        </w:rPr>
      </w:pPr>
    </w:p>
    <w:p w14:paraId="74ACD1BB">
      <w:pPr>
        <w:spacing w:line="500" w:lineRule="exact"/>
        <w:jc w:val="center"/>
        <w:rPr>
          <w:b/>
          <w:bCs/>
          <w:sz w:val="36"/>
          <w:szCs w:val="36"/>
          <w:lang w:eastAsia="zh-CN"/>
        </w:rPr>
      </w:pPr>
    </w:p>
    <w:p w14:paraId="7A99963B">
      <w:pPr>
        <w:spacing w:line="500" w:lineRule="exact"/>
        <w:rPr>
          <w:b/>
          <w:bCs/>
          <w:sz w:val="36"/>
          <w:szCs w:val="36"/>
          <w:lang w:eastAsia="zh-CN"/>
        </w:rPr>
      </w:pPr>
    </w:p>
    <w:p w14:paraId="42A0A4E2">
      <w:pPr>
        <w:pStyle w:val="67"/>
        <w:rPr>
          <w:b/>
          <w:bCs/>
          <w:sz w:val="36"/>
          <w:szCs w:val="36"/>
        </w:rPr>
      </w:pPr>
    </w:p>
    <w:p w14:paraId="44B61425">
      <w:pPr>
        <w:pStyle w:val="67"/>
        <w:rPr>
          <w:b/>
          <w:bCs/>
          <w:sz w:val="36"/>
          <w:szCs w:val="36"/>
        </w:rPr>
      </w:pPr>
    </w:p>
    <w:p w14:paraId="76B442E0">
      <w:pPr>
        <w:pStyle w:val="93"/>
        <w:spacing w:beforeLines="0" w:afterLines="0" w:line="240" w:lineRule="auto"/>
        <w:ind w:firstLine="0" w:firstLineChars="0"/>
        <w:jc w:val="center"/>
        <w:rPr>
          <w:rFonts w:ascii="Times New Roman" w:hAnsi="Times New Roman" w:cs="Times New Roman"/>
          <w:b/>
          <w:sz w:val="36"/>
          <w:szCs w:val="36"/>
          <w:lang w:eastAsia="zh-CN"/>
        </w:rPr>
      </w:pPr>
    </w:p>
    <w:p w14:paraId="38685F65">
      <w:pPr>
        <w:pStyle w:val="93"/>
        <w:spacing w:beforeLines="0" w:afterLines="0" w:line="240" w:lineRule="auto"/>
        <w:ind w:firstLine="0" w:firstLineChars="0"/>
        <w:jc w:val="center"/>
        <w:rPr>
          <w:rFonts w:ascii="Times New Roman" w:hAnsi="Times New Roman" w:cs="Times New Roman"/>
          <w:b/>
          <w:sz w:val="36"/>
          <w:szCs w:val="36"/>
          <w:lang w:eastAsia="zh-CN"/>
        </w:rPr>
      </w:pPr>
    </w:p>
    <w:p w14:paraId="54403DD0">
      <w:pPr>
        <w:pStyle w:val="93"/>
        <w:spacing w:beforeLines="0" w:afterLines="0" w:line="240" w:lineRule="auto"/>
        <w:ind w:firstLine="0" w:firstLineChars="0"/>
        <w:jc w:val="center"/>
        <w:rPr>
          <w:rFonts w:ascii="Times New Roman" w:hAnsi="Times New Roman" w:cs="Times New Roman"/>
          <w:b/>
          <w:sz w:val="36"/>
          <w:szCs w:val="36"/>
          <w:lang w:eastAsia="zh-CN"/>
        </w:rPr>
      </w:pPr>
    </w:p>
    <w:p w14:paraId="197A141B">
      <w:pPr>
        <w:pStyle w:val="93"/>
        <w:spacing w:beforeLines="0" w:afterLines="0" w:line="240" w:lineRule="auto"/>
        <w:ind w:firstLine="0" w:firstLineChars="0"/>
        <w:jc w:val="center"/>
        <w:rPr>
          <w:rFonts w:ascii="Times New Roman" w:hAnsi="Times New Roman" w:cs="Times New Roman"/>
          <w:b/>
          <w:sz w:val="36"/>
          <w:szCs w:val="36"/>
          <w:lang w:eastAsia="zh-CN"/>
        </w:rPr>
      </w:pPr>
    </w:p>
    <w:p w14:paraId="0BD924EF">
      <w:pPr>
        <w:pStyle w:val="93"/>
        <w:spacing w:beforeLines="0" w:afterLines="0" w:line="240" w:lineRule="auto"/>
        <w:ind w:firstLine="0" w:firstLineChars="0"/>
        <w:jc w:val="center"/>
        <w:rPr>
          <w:rFonts w:ascii="Times New Roman" w:hAnsi="Times New Roman" w:cs="Times New Roman"/>
          <w:b/>
          <w:sz w:val="36"/>
          <w:szCs w:val="36"/>
          <w:lang w:eastAsia="zh-CN"/>
        </w:rPr>
      </w:pPr>
    </w:p>
    <w:p w14:paraId="6206B8EF">
      <w:pPr>
        <w:pStyle w:val="93"/>
        <w:spacing w:beforeLines="0" w:afterLines="0" w:line="240" w:lineRule="auto"/>
        <w:ind w:firstLine="0" w:firstLineChars="0"/>
        <w:jc w:val="center"/>
        <w:rPr>
          <w:rFonts w:ascii="Times New Roman" w:hAnsi="Times New Roman" w:cs="Times New Roman"/>
          <w:b/>
          <w:sz w:val="36"/>
          <w:szCs w:val="36"/>
          <w:lang w:eastAsia="zh-CN"/>
        </w:rPr>
      </w:pPr>
    </w:p>
    <w:p w14:paraId="252ED1E5">
      <w:pPr>
        <w:pStyle w:val="93"/>
        <w:spacing w:beforeLines="0" w:afterLines="0" w:line="240" w:lineRule="auto"/>
        <w:ind w:firstLine="0" w:firstLineChars="0"/>
        <w:jc w:val="center"/>
        <w:rPr>
          <w:rFonts w:ascii="Times New Roman" w:hAnsi="Times New Roman" w:cs="Times New Roman"/>
          <w:b/>
          <w:sz w:val="36"/>
          <w:szCs w:val="36"/>
          <w:lang w:eastAsia="zh-CN"/>
        </w:rPr>
      </w:pPr>
    </w:p>
    <w:p w14:paraId="78F4A9C7">
      <w:pPr>
        <w:pStyle w:val="93"/>
        <w:spacing w:beforeLines="0" w:afterLines="0" w:line="240" w:lineRule="auto"/>
        <w:ind w:firstLine="0" w:firstLineChars="0"/>
        <w:jc w:val="center"/>
        <w:rPr>
          <w:rFonts w:ascii="Times New Roman" w:hAnsi="Times New Roman" w:cs="Times New Roman"/>
          <w:b/>
          <w:sz w:val="36"/>
          <w:szCs w:val="36"/>
          <w:lang w:eastAsia="zh-CN"/>
        </w:rPr>
      </w:pPr>
    </w:p>
    <w:p w14:paraId="1CFEFE5C">
      <w:pPr>
        <w:pStyle w:val="93"/>
        <w:spacing w:beforeLines="0" w:afterLines="0" w:line="240" w:lineRule="auto"/>
        <w:ind w:firstLine="0" w:firstLineChars="0"/>
        <w:jc w:val="center"/>
        <w:rPr>
          <w:rFonts w:ascii="Times New Roman" w:hAnsi="Times New Roman" w:cs="Times New Roman"/>
          <w:b/>
          <w:sz w:val="36"/>
          <w:szCs w:val="36"/>
          <w:lang w:eastAsia="zh-CN"/>
        </w:rPr>
      </w:pPr>
    </w:p>
    <w:p w14:paraId="5B4317E6">
      <w:pPr>
        <w:pStyle w:val="93"/>
        <w:spacing w:beforeLines="0" w:afterLines="0" w:line="240" w:lineRule="auto"/>
        <w:ind w:firstLine="0" w:firstLineChars="0"/>
        <w:jc w:val="center"/>
        <w:rPr>
          <w:rFonts w:ascii="Times New Roman" w:hAnsi="Times New Roman" w:cs="Times New Roman"/>
          <w:b/>
          <w:sz w:val="36"/>
          <w:szCs w:val="36"/>
          <w:lang w:eastAsia="zh-CN"/>
        </w:rPr>
      </w:pPr>
    </w:p>
    <w:p w14:paraId="2428BB76">
      <w:pPr>
        <w:pStyle w:val="93"/>
        <w:spacing w:beforeLines="0" w:afterLines="0" w:line="240" w:lineRule="auto"/>
        <w:ind w:firstLine="0" w:firstLineChars="0"/>
        <w:jc w:val="center"/>
        <w:rPr>
          <w:rFonts w:ascii="Times New Roman" w:hAnsi="Times New Roman" w:cs="Times New Roman"/>
          <w:b/>
          <w:sz w:val="36"/>
          <w:szCs w:val="36"/>
          <w:lang w:eastAsia="zh-CN"/>
        </w:rPr>
      </w:pPr>
    </w:p>
    <w:p w14:paraId="7B7B7F70">
      <w:pPr>
        <w:pStyle w:val="93"/>
        <w:spacing w:beforeLines="0" w:afterLines="0" w:line="240" w:lineRule="auto"/>
        <w:ind w:firstLine="0" w:firstLineChars="0"/>
        <w:jc w:val="center"/>
        <w:rPr>
          <w:rFonts w:ascii="Times New Roman" w:hAnsi="Times New Roman" w:cs="Times New Roman"/>
          <w:b/>
          <w:sz w:val="36"/>
          <w:szCs w:val="36"/>
          <w:lang w:eastAsia="zh-CN"/>
        </w:rPr>
      </w:pPr>
    </w:p>
    <w:p w14:paraId="32930996">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7F992F9F">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41225432">
      <w:pPr>
        <w:pStyle w:val="67"/>
        <w:jc w:val="center"/>
        <w:rPr>
          <w:color w:val="FF0000"/>
        </w:rPr>
      </w:pPr>
    </w:p>
    <w:p w14:paraId="13404760">
      <w:pPr>
        <w:pStyle w:val="67"/>
        <w:jc w:val="center"/>
      </w:pPr>
    </w:p>
    <w:p w14:paraId="27151108">
      <w:pPr>
        <w:pStyle w:val="67"/>
        <w:jc w:val="center"/>
      </w:pPr>
    </w:p>
    <w:p w14:paraId="0DE7A734">
      <w:pPr>
        <w:pStyle w:val="67"/>
        <w:jc w:val="center"/>
      </w:pPr>
    </w:p>
    <w:p w14:paraId="57C6A6AA">
      <w:pPr>
        <w:pStyle w:val="67"/>
        <w:jc w:val="center"/>
      </w:pPr>
    </w:p>
    <w:p w14:paraId="72A738E4">
      <w:pPr>
        <w:pStyle w:val="67"/>
        <w:jc w:val="center"/>
      </w:pPr>
    </w:p>
    <w:p w14:paraId="1750A9E4">
      <w:pPr>
        <w:pStyle w:val="67"/>
        <w:jc w:val="center"/>
      </w:pPr>
    </w:p>
    <w:p w14:paraId="4E4DA1D9">
      <w:pPr>
        <w:pStyle w:val="67"/>
        <w:jc w:val="center"/>
      </w:pPr>
    </w:p>
    <w:p w14:paraId="3CF4CC45">
      <w:pPr>
        <w:pStyle w:val="67"/>
      </w:pPr>
    </w:p>
    <w:p w14:paraId="6410E5C3">
      <w:pPr>
        <w:spacing w:line="500" w:lineRule="exact"/>
        <w:jc w:val="center"/>
        <w:rPr>
          <w:b/>
          <w:bCs/>
          <w:sz w:val="36"/>
          <w:szCs w:val="36"/>
          <w:lang w:eastAsia="zh-CN"/>
        </w:rPr>
      </w:pPr>
    </w:p>
    <w:p w14:paraId="715AB98A">
      <w:pPr>
        <w:spacing w:line="500" w:lineRule="exact"/>
        <w:jc w:val="center"/>
        <w:rPr>
          <w:b/>
          <w:bCs/>
          <w:sz w:val="36"/>
          <w:szCs w:val="36"/>
          <w:lang w:eastAsia="zh-CN"/>
        </w:rPr>
      </w:pPr>
      <w:r>
        <w:rPr>
          <w:rFonts w:hint="eastAsia"/>
          <w:b/>
          <w:bCs/>
          <w:sz w:val="36"/>
          <w:szCs w:val="36"/>
          <w:lang w:eastAsia="zh-CN"/>
        </w:rPr>
        <w:t>营业执照复印件</w:t>
      </w:r>
    </w:p>
    <w:p w14:paraId="5F4285BB">
      <w:pPr>
        <w:pStyle w:val="67"/>
        <w:jc w:val="center"/>
      </w:pPr>
    </w:p>
    <w:p w14:paraId="32FBE032">
      <w:pPr>
        <w:pStyle w:val="67"/>
        <w:jc w:val="center"/>
      </w:pPr>
    </w:p>
    <w:p w14:paraId="7C22BE10">
      <w:pPr>
        <w:pStyle w:val="67"/>
        <w:rPr>
          <w:rFonts w:ascii="Times New Roman" w:hAnsi="Times New Roman"/>
          <w:b/>
          <w:bCs/>
          <w:kern w:val="2"/>
          <w:sz w:val="36"/>
          <w:szCs w:val="36"/>
        </w:rPr>
      </w:pPr>
      <w:r>
        <w:rPr>
          <w:rFonts w:hint="eastAsia" w:ascii="Times New Roman" w:hAnsi="Times New Roman"/>
          <w:b/>
          <w:bCs/>
          <w:kern w:val="2"/>
          <w:sz w:val="36"/>
          <w:szCs w:val="36"/>
        </w:rPr>
        <w:t>业绩证明</w:t>
      </w:r>
    </w:p>
    <w:p w14:paraId="2EADAEA0">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14:paraId="6C1A12A5">
      <w:pPr>
        <w:pStyle w:val="93"/>
        <w:spacing w:beforeLines="0" w:afterLines="0" w:line="240" w:lineRule="auto"/>
        <w:rPr>
          <w:rFonts w:cs="Times New Roman"/>
          <w:bCs w:val="0"/>
          <w:color w:val="4E6127"/>
          <w:lang w:eastAsia="zh-CN"/>
        </w:rPr>
      </w:pPr>
    </w:p>
    <w:p w14:paraId="06B6E0A4">
      <w:pPr>
        <w:pStyle w:val="93"/>
        <w:spacing w:beforeLines="0" w:afterLines="0" w:line="240" w:lineRule="auto"/>
        <w:rPr>
          <w:rFonts w:cs="Times New Roman"/>
          <w:bCs w:val="0"/>
          <w:lang w:eastAsia="zh-CN"/>
        </w:rPr>
      </w:pPr>
    </w:p>
    <w:bookmarkEnd w:id="0"/>
    <w:p w14:paraId="0756BB74">
      <w:pPr>
        <w:pStyle w:val="67"/>
        <w:spacing w:line="680" w:lineRule="exact"/>
        <w:rPr>
          <w:b/>
          <w:sz w:val="28"/>
          <w:szCs w:val="28"/>
        </w:rPr>
      </w:pPr>
    </w:p>
    <w:p w14:paraId="7417D783">
      <w:pPr>
        <w:pStyle w:val="67"/>
        <w:spacing w:line="680" w:lineRule="exact"/>
        <w:rPr>
          <w:b/>
          <w:sz w:val="28"/>
          <w:szCs w:val="28"/>
        </w:rPr>
      </w:pPr>
    </w:p>
    <w:p w14:paraId="29B2014D">
      <w:pPr>
        <w:pStyle w:val="67"/>
      </w:pPr>
    </w:p>
    <w:p w14:paraId="0294FA6D">
      <w:pPr>
        <w:pStyle w:val="67"/>
        <w:spacing w:line="680" w:lineRule="exact"/>
        <w:rPr>
          <w:b/>
          <w:sz w:val="28"/>
          <w:szCs w:val="28"/>
        </w:rPr>
      </w:pPr>
    </w:p>
    <w:p w14:paraId="5DA865A3">
      <w:pPr>
        <w:pStyle w:val="67"/>
        <w:spacing w:line="680" w:lineRule="exact"/>
        <w:rPr>
          <w:b/>
          <w:sz w:val="28"/>
          <w:szCs w:val="28"/>
        </w:rPr>
      </w:pPr>
    </w:p>
    <w:p w14:paraId="0C230BC5">
      <w:pPr>
        <w:pStyle w:val="67"/>
        <w:spacing w:line="680" w:lineRule="exact"/>
        <w:rPr>
          <w:b/>
          <w:sz w:val="28"/>
          <w:szCs w:val="28"/>
        </w:rPr>
      </w:pPr>
    </w:p>
    <w:p w14:paraId="1A5D6813">
      <w:pPr>
        <w:snapToGrid w:val="0"/>
        <w:spacing w:line="400" w:lineRule="exact"/>
        <w:rPr>
          <w:b/>
          <w:bCs/>
          <w:sz w:val="32"/>
          <w:szCs w:val="32"/>
          <w:lang w:eastAsia="zh-CN"/>
        </w:rPr>
      </w:pPr>
    </w:p>
    <w:p w14:paraId="265F8956">
      <w:pPr>
        <w:snapToGrid w:val="0"/>
        <w:spacing w:line="400" w:lineRule="exact"/>
        <w:rPr>
          <w:b/>
          <w:bCs/>
          <w:sz w:val="32"/>
          <w:szCs w:val="32"/>
          <w:lang w:eastAsia="zh-CN"/>
        </w:rPr>
      </w:pPr>
    </w:p>
    <w:p w14:paraId="4D33387A">
      <w:pPr>
        <w:snapToGrid w:val="0"/>
        <w:spacing w:line="400" w:lineRule="exact"/>
        <w:rPr>
          <w:b/>
          <w:bCs/>
          <w:sz w:val="32"/>
          <w:szCs w:val="32"/>
          <w:lang w:eastAsia="zh-CN"/>
        </w:rPr>
      </w:pPr>
    </w:p>
    <w:p w14:paraId="4E279BE7">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14:paraId="3180EB00">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14:paraId="4E110DE9">
      <w:pPr>
        <w:spacing w:line="360" w:lineRule="auto"/>
        <w:jc w:val="center"/>
        <w:rPr>
          <w:lang w:eastAsia="zh-CN"/>
        </w:rPr>
      </w:pPr>
      <w:r>
        <w:rPr>
          <w:rFonts w:hint="eastAsia" w:ascii="Times New Roman" w:hAnsi="Times New Roman" w:cs="Times New Roman"/>
          <w:b/>
          <w:sz w:val="36"/>
          <w:szCs w:val="36"/>
          <w:lang w:eastAsia="zh-CN"/>
        </w:rPr>
        <w:t>商务报价函</w:t>
      </w:r>
    </w:p>
    <w:p w14:paraId="3EB92570">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14:paraId="66754339">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u w:val="single"/>
          <w:lang w:eastAsia="zh-CN"/>
        </w:rPr>
        <w:t>清污类应急物资采购</w:t>
      </w:r>
      <w:r>
        <w:rPr>
          <w:rFonts w:hint="eastAsia" w:asciiTheme="minorEastAsia" w:hAnsiTheme="minorEastAsia" w:eastAsiaTheme="minorEastAsia"/>
          <w:sz w:val="24"/>
          <w:szCs w:val="24"/>
          <w:lang w:eastAsia="zh-CN"/>
        </w:rPr>
        <w:t>比选文件的全部内容后，我方愿以以下报价，严格按照自主比选文件的要求，参与本项目的比选。</w:t>
      </w:r>
    </w:p>
    <w:tbl>
      <w:tblPr>
        <w:tblStyle w:val="45"/>
        <w:tblW w:w="10057"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561"/>
        <w:gridCol w:w="1160"/>
        <w:gridCol w:w="1160"/>
        <w:gridCol w:w="1682"/>
        <w:gridCol w:w="1350"/>
        <w:gridCol w:w="1478"/>
      </w:tblGrid>
      <w:tr w14:paraId="616E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54CF5DBA">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序号</w:t>
            </w:r>
          </w:p>
        </w:tc>
        <w:tc>
          <w:tcPr>
            <w:tcW w:w="2561" w:type="dxa"/>
            <w:vAlign w:val="center"/>
          </w:tcPr>
          <w:p w14:paraId="6A53DAC4">
            <w:pPr>
              <w:pStyle w:val="67"/>
              <w:spacing w:line="560" w:lineRule="exact"/>
              <w:ind w:firstLine="602" w:firstLineChars="300"/>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名称</w:t>
            </w:r>
          </w:p>
        </w:tc>
        <w:tc>
          <w:tcPr>
            <w:tcW w:w="1160" w:type="dxa"/>
          </w:tcPr>
          <w:p w14:paraId="5F457A22">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品牌</w:t>
            </w:r>
          </w:p>
        </w:tc>
        <w:tc>
          <w:tcPr>
            <w:tcW w:w="1160" w:type="dxa"/>
            <w:vAlign w:val="center"/>
          </w:tcPr>
          <w:p w14:paraId="00FFD6E0">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采购数量</w:t>
            </w:r>
          </w:p>
        </w:tc>
        <w:tc>
          <w:tcPr>
            <w:tcW w:w="1682" w:type="dxa"/>
            <w:vAlign w:val="center"/>
          </w:tcPr>
          <w:p w14:paraId="04020732">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单价/（含税）</w:t>
            </w:r>
          </w:p>
        </w:tc>
        <w:tc>
          <w:tcPr>
            <w:tcW w:w="1350" w:type="dxa"/>
            <w:vAlign w:val="center"/>
          </w:tcPr>
          <w:p w14:paraId="767C5C68">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小计（元）</w:t>
            </w:r>
          </w:p>
        </w:tc>
        <w:tc>
          <w:tcPr>
            <w:tcW w:w="1478" w:type="dxa"/>
            <w:vAlign w:val="center"/>
          </w:tcPr>
          <w:p w14:paraId="1FD8E6BD">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备注</w:t>
            </w:r>
          </w:p>
        </w:tc>
      </w:tr>
      <w:tr w14:paraId="1C52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4B97CB9">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561" w:type="dxa"/>
            <w:vAlign w:val="center"/>
          </w:tcPr>
          <w:p w14:paraId="45B2DC1F">
            <w:pPr>
              <w:rPr>
                <w:rFonts w:asciiTheme="minorEastAsia" w:hAnsiTheme="minorEastAsia" w:eastAsiaTheme="minorEastAsia"/>
                <w:sz w:val="21"/>
                <w:szCs w:val="21"/>
                <w:lang w:eastAsia="zh-CN"/>
              </w:rPr>
            </w:pPr>
            <w:r>
              <w:rPr>
                <w:rFonts w:hint="eastAsia" w:ascii="宋体" w:hAnsi="宋体" w:cs="宋体"/>
                <w:color w:val="000000"/>
                <w:kern w:val="0"/>
                <w:szCs w:val="21"/>
              </w:rPr>
              <w:t>吸油毡pp-1(轻油型)</w:t>
            </w:r>
          </w:p>
        </w:tc>
        <w:tc>
          <w:tcPr>
            <w:tcW w:w="1160" w:type="dxa"/>
          </w:tcPr>
          <w:p w14:paraId="55153252">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2DCCCCB0">
            <w:pPr>
              <w:pStyle w:val="67"/>
              <w:spacing w:line="560" w:lineRule="exact"/>
              <w:ind w:firstLine="210" w:firstLineChars="1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3000kg</w:t>
            </w:r>
          </w:p>
        </w:tc>
        <w:tc>
          <w:tcPr>
            <w:tcW w:w="1682" w:type="dxa"/>
            <w:vAlign w:val="center"/>
          </w:tcPr>
          <w:p w14:paraId="7071C5F7">
            <w:pPr>
              <w:pStyle w:val="67"/>
              <w:spacing w:line="560" w:lineRule="exact"/>
              <w:jc w:val="center"/>
              <w:rPr>
                <w:rFonts w:asciiTheme="minorEastAsia" w:hAnsiTheme="minorEastAsia" w:eastAsiaTheme="minorEastAsia"/>
                <w:sz w:val="21"/>
                <w:szCs w:val="21"/>
              </w:rPr>
            </w:pPr>
          </w:p>
        </w:tc>
        <w:tc>
          <w:tcPr>
            <w:tcW w:w="1350" w:type="dxa"/>
            <w:vAlign w:val="center"/>
          </w:tcPr>
          <w:p w14:paraId="6FF46562">
            <w:pPr>
              <w:pStyle w:val="67"/>
              <w:spacing w:line="560" w:lineRule="exact"/>
              <w:jc w:val="center"/>
              <w:rPr>
                <w:rFonts w:asciiTheme="minorEastAsia" w:hAnsiTheme="minorEastAsia" w:eastAsiaTheme="minorEastAsia"/>
                <w:sz w:val="21"/>
                <w:szCs w:val="21"/>
              </w:rPr>
            </w:pPr>
          </w:p>
        </w:tc>
        <w:tc>
          <w:tcPr>
            <w:tcW w:w="1478" w:type="dxa"/>
            <w:vAlign w:val="center"/>
          </w:tcPr>
          <w:p w14:paraId="225899C3">
            <w:pPr>
              <w:pStyle w:val="67"/>
              <w:spacing w:line="560" w:lineRule="exact"/>
              <w:jc w:val="left"/>
              <w:rPr>
                <w:rFonts w:asciiTheme="minorEastAsia" w:hAnsiTheme="minorEastAsia" w:eastAsiaTheme="minorEastAsia"/>
                <w:sz w:val="21"/>
                <w:szCs w:val="21"/>
              </w:rPr>
            </w:pPr>
          </w:p>
        </w:tc>
      </w:tr>
      <w:tr w14:paraId="0994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FC6711B">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561" w:type="dxa"/>
            <w:vAlign w:val="center"/>
          </w:tcPr>
          <w:p w14:paraId="549A1DA3">
            <w:pPr>
              <w:rPr>
                <w:rFonts w:asciiTheme="minorEastAsia" w:hAnsiTheme="minorEastAsia" w:eastAsiaTheme="minorEastAsia"/>
                <w:sz w:val="21"/>
                <w:szCs w:val="21"/>
              </w:rPr>
            </w:pPr>
            <w:r>
              <w:rPr>
                <w:rFonts w:hint="eastAsia" w:ascii="宋体" w:hAnsi="宋体" w:cs="宋体"/>
                <w:color w:val="000000"/>
                <w:kern w:val="0"/>
                <w:szCs w:val="21"/>
              </w:rPr>
              <w:t>吸油毡pp-</w:t>
            </w:r>
            <w:r>
              <w:rPr>
                <w:rFonts w:ascii="宋体" w:hAnsi="宋体" w:cs="宋体"/>
                <w:color w:val="000000"/>
                <w:kern w:val="0"/>
                <w:szCs w:val="21"/>
              </w:rPr>
              <w:t>2</w:t>
            </w:r>
            <w:r>
              <w:rPr>
                <w:rFonts w:hint="eastAsia" w:ascii="宋体" w:hAnsi="宋体" w:cs="宋体"/>
                <w:color w:val="000000"/>
                <w:kern w:val="0"/>
                <w:szCs w:val="21"/>
              </w:rPr>
              <w:t>(重油型)</w:t>
            </w:r>
            <w:r>
              <w:rPr>
                <w:rFonts w:asciiTheme="minorEastAsia" w:hAnsiTheme="minorEastAsia" w:eastAsiaTheme="minorEastAsia"/>
                <w:sz w:val="21"/>
                <w:szCs w:val="21"/>
              </w:rPr>
              <w:t>）</w:t>
            </w:r>
          </w:p>
        </w:tc>
        <w:tc>
          <w:tcPr>
            <w:tcW w:w="1160" w:type="dxa"/>
          </w:tcPr>
          <w:p w14:paraId="2F5F81A1">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1C5CE423">
            <w:pPr>
              <w:pStyle w:val="67"/>
              <w:spacing w:line="560" w:lineRule="exact"/>
              <w:ind w:firstLine="210" w:firstLineChars="1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2000kg</w:t>
            </w:r>
          </w:p>
        </w:tc>
        <w:tc>
          <w:tcPr>
            <w:tcW w:w="1682" w:type="dxa"/>
            <w:vAlign w:val="center"/>
          </w:tcPr>
          <w:p w14:paraId="6ED411B6">
            <w:pPr>
              <w:pStyle w:val="67"/>
              <w:spacing w:line="560" w:lineRule="exact"/>
              <w:jc w:val="center"/>
              <w:rPr>
                <w:rFonts w:asciiTheme="minorEastAsia" w:hAnsiTheme="minorEastAsia" w:eastAsiaTheme="minorEastAsia"/>
                <w:sz w:val="21"/>
                <w:szCs w:val="21"/>
              </w:rPr>
            </w:pPr>
          </w:p>
        </w:tc>
        <w:tc>
          <w:tcPr>
            <w:tcW w:w="1350" w:type="dxa"/>
            <w:vAlign w:val="center"/>
          </w:tcPr>
          <w:p w14:paraId="726CE45C">
            <w:pPr>
              <w:pStyle w:val="67"/>
              <w:spacing w:line="560" w:lineRule="exact"/>
              <w:jc w:val="center"/>
              <w:rPr>
                <w:rFonts w:asciiTheme="minorEastAsia" w:hAnsiTheme="minorEastAsia" w:eastAsiaTheme="minorEastAsia"/>
                <w:sz w:val="21"/>
                <w:szCs w:val="21"/>
              </w:rPr>
            </w:pPr>
          </w:p>
        </w:tc>
        <w:tc>
          <w:tcPr>
            <w:tcW w:w="1478" w:type="dxa"/>
            <w:vAlign w:val="center"/>
          </w:tcPr>
          <w:p w14:paraId="64F15DFD">
            <w:pPr>
              <w:pStyle w:val="67"/>
              <w:spacing w:line="560" w:lineRule="exact"/>
              <w:jc w:val="left"/>
              <w:rPr>
                <w:rFonts w:asciiTheme="minorEastAsia" w:hAnsiTheme="minorEastAsia" w:eastAsiaTheme="minorEastAsia"/>
                <w:sz w:val="21"/>
                <w:szCs w:val="21"/>
              </w:rPr>
            </w:pPr>
          </w:p>
        </w:tc>
      </w:tr>
      <w:tr w14:paraId="7E9F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EFCD7CD">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561" w:type="dxa"/>
            <w:vAlign w:val="center"/>
          </w:tcPr>
          <w:p w14:paraId="22BA350C">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编织袋</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55*95CM</w:t>
            </w:r>
          </w:p>
        </w:tc>
        <w:tc>
          <w:tcPr>
            <w:tcW w:w="1160" w:type="dxa"/>
          </w:tcPr>
          <w:p w14:paraId="7C0DF5CA">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7366D9F0">
            <w:pPr>
              <w:pStyle w:val="67"/>
              <w:spacing w:line="56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1000个</w:t>
            </w:r>
          </w:p>
        </w:tc>
        <w:tc>
          <w:tcPr>
            <w:tcW w:w="1682" w:type="dxa"/>
            <w:vAlign w:val="center"/>
          </w:tcPr>
          <w:p w14:paraId="3DBBD274">
            <w:pPr>
              <w:pStyle w:val="67"/>
              <w:spacing w:line="560" w:lineRule="exact"/>
              <w:jc w:val="center"/>
              <w:rPr>
                <w:rFonts w:asciiTheme="minorEastAsia" w:hAnsiTheme="minorEastAsia" w:eastAsiaTheme="minorEastAsia"/>
                <w:sz w:val="21"/>
                <w:szCs w:val="21"/>
              </w:rPr>
            </w:pPr>
          </w:p>
        </w:tc>
        <w:tc>
          <w:tcPr>
            <w:tcW w:w="1350" w:type="dxa"/>
            <w:vAlign w:val="center"/>
          </w:tcPr>
          <w:p w14:paraId="2859C9CB">
            <w:pPr>
              <w:pStyle w:val="67"/>
              <w:spacing w:line="560" w:lineRule="exact"/>
              <w:jc w:val="center"/>
              <w:rPr>
                <w:rFonts w:asciiTheme="minorEastAsia" w:hAnsiTheme="minorEastAsia" w:eastAsiaTheme="minorEastAsia"/>
                <w:sz w:val="21"/>
                <w:szCs w:val="21"/>
              </w:rPr>
            </w:pPr>
          </w:p>
        </w:tc>
        <w:tc>
          <w:tcPr>
            <w:tcW w:w="1478" w:type="dxa"/>
            <w:vAlign w:val="center"/>
          </w:tcPr>
          <w:p w14:paraId="3C5D1647">
            <w:pPr>
              <w:pStyle w:val="67"/>
              <w:spacing w:line="560" w:lineRule="exact"/>
              <w:jc w:val="left"/>
              <w:rPr>
                <w:rFonts w:asciiTheme="minorEastAsia" w:hAnsiTheme="minorEastAsia" w:eastAsiaTheme="minorEastAsia"/>
                <w:sz w:val="21"/>
                <w:szCs w:val="21"/>
              </w:rPr>
            </w:pPr>
          </w:p>
        </w:tc>
      </w:tr>
      <w:tr w14:paraId="6708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FA0A070">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561" w:type="dxa"/>
            <w:vAlign w:val="center"/>
          </w:tcPr>
          <w:p w14:paraId="3A888A91">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编织袋</w:t>
            </w:r>
            <w:r>
              <w:rPr>
                <w:rFonts w:asciiTheme="minorEastAsia" w:hAnsiTheme="minorEastAsia" w:eastAsiaTheme="minorEastAsia"/>
                <w:sz w:val="21"/>
                <w:szCs w:val="21"/>
                <w:lang w:eastAsia="zh-CN"/>
              </w:rPr>
              <w:t>40*60CM</w:t>
            </w:r>
          </w:p>
        </w:tc>
        <w:tc>
          <w:tcPr>
            <w:tcW w:w="1160" w:type="dxa"/>
          </w:tcPr>
          <w:p w14:paraId="0FA524BE">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363E74C5">
            <w:pPr>
              <w:pStyle w:val="67"/>
              <w:spacing w:line="56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1000</w:t>
            </w:r>
            <w:r>
              <w:rPr>
                <w:rFonts w:hint="eastAsia" w:asciiTheme="minorEastAsia" w:hAnsiTheme="minorEastAsia" w:eastAsiaTheme="minorEastAsia"/>
                <w:sz w:val="21"/>
                <w:szCs w:val="21"/>
              </w:rPr>
              <w:t>个</w:t>
            </w:r>
          </w:p>
        </w:tc>
        <w:tc>
          <w:tcPr>
            <w:tcW w:w="1682" w:type="dxa"/>
            <w:vAlign w:val="center"/>
          </w:tcPr>
          <w:p w14:paraId="34C56E05">
            <w:pPr>
              <w:pStyle w:val="67"/>
              <w:spacing w:line="560" w:lineRule="exact"/>
              <w:jc w:val="center"/>
              <w:rPr>
                <w:rFonts w:asciiTheme="minorEastAsia" w:hAnsiTheme="minorEastAsia" w:eastAsiaTheme="minorEastAsia"/>
                <w:sz w:val="21"/>
                <w:szCs w:val="21"/>
              </w:rPr>
            </w:pPr>
          </w:p>
        </w:tc>
        <w:tc>
          <w:tcPr>
            <w:tcW w:w="1350" w:type="dxa"/>
            <w:vAlign w:val="center"/>
          </w:tcPr>
          <w:p w14:paraId="404863DD">
            <w:pPr>
              <w:pStyle w:val="67"/>
              <w:spacing w:line="560" w:lineRule="exact"/>
              <w:jc w:val="center"/>
              <w:rPr>
                <w:rFonts w:asciiTheme="minorEastAsia" w:hAnsiTheme="minorEastAsia" w:eastAsiaTheme="minorEastAsia"/>
                <w:sz w:val="21"/>
                <w:szCs w:val="21"/>
              </w:rPr>
            </w:pPr>
          </w:p>
        </w:tc>
        <w:tc>
          <w:tcPr>
            <w:tcW w:w="1478" w:type="dxa"/>
            <w:vAlign w:val="center"/>
          </w:tcPr>
          <w:p w14:paraId="149D7263">
            <w:pPr>
              <w:pStyle w:val="67"/>
              <w:spacing w:line="560" w:lineRule="exact"/>
              <w:jc w:val="left"/>
              <w:rPr>
                <w:rFonts w:asciiTheme="minorEastAsia" w:hAnsiTheme="minorEastAsia" w:eastAsiaTheme="minorEastAsia"/>
                <w:sz w:val="21"/>
                <w:szCs w:val="21"/>
              </w:rPr>
            </w:pPr>
          </w:p>
        </w:tc>
      </w:tr>
      <w:tr w14:paraId="0CBF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0611DCB1">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2561" w:type="dxa"/>
            <w:vAlign w:val="center"/>
          </w:tcPr>
          <w:p w14:paraId="18F5E2D2">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防火毯</w:t>
            </w:r>
            <w:r>
              <w:rPr>
                <w:rFonts w:asciiTheme="minorEastAsia" w:hAnsiTheme="minorEastAsia" w:eastAsiaTheme="minorEastAsia"/>
                <w:sz w:val="21"/>
                <w:szCs w:val="21"/>
                <w:lang w:eastAsia="zh-CN"/>
              </w:rPr>
              <w:t>\</w:t>
            </w:r>
            <w:r>
              <w:rPr>
                <w:rFonts w:asciiTheme="minorEastAsia" w:hAnsiTheme="minorEastAsia" w:eastAsiaTheme="minorEastAsia"/>
                <w:sz w:val="21"/>
                <w:szCs w:val="21"/>
              </w:rPr>
              <w:t>δ</w:t>
            </w:r>
            <w:r>
              <w:rPr>
                <w:rFonts w:asciiTheme="minorEastAsia" w:hAnsiTheme="minorEastAsia" w:eastAsiaTheme="minorEastAsia"/>
                <w:sz w:val="21"/>
                <w:szCs w:val="21"/>
                <w:lang w:eastAsia="zh-CN"/>
              </w:rPr>
              <w:t>=2mm\陶瓷纤维</w:t>
            </w:r>
          </w:p>
        </w:tc>
        <w:tc>
          <w:tcPr>
            <w:tcW w:w="1160" w:type="dxa"/>
          </w:tcPr>
          <w:p w14:paraId="14D00516">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097914E3">
            <w:pPr>
              <w:pStyle w:val="67"/>
              <w:spacing w:line="56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000M2</w:t>
            </w:r>
          </w:p>
        </w:tc>
        <w:tc>
          <w:tcPr>
            <w:tcW w:w="1682" w:type="dxa"/>
            <w:vAlign w:val="center"/>
          </w:tcPr>
          <w:p w14:paraId="290E0168">
            <w:pPr>
              <w:pStyle w:val="67"/>
              <w:spacing w:line="560" w:lineRule="exact"/>
              <w:jc w:val="center"/>
              <w:rPr>
                <w:rFonts w:asciiTheme="minorEastAsia" w:hAnsiTheme="minorEastAsia" w:eastAsiaTheme="minorEastAsia"/>
                <w:sz w:val="21"/>
                <w:szCs w:val="21"/>
              </w:rPr>
            </w:pPr>
          </w:p>
        </w:tc>
        <w:tc>
          <w:tcPr>
            <w:tcW w:w="1350" w:type="dxa"/>
            <w:vAlign w:val="center"/>
          </w:tcPr>
          <w:p w14:paraId="1A6F0F2A">
            <w:pPr>
              <w:pStyle w:val="67"/>
              <w:spacing w:line="560" w:lineRule="exact"/>
              <w:jc w:val="center"/>
              <w:rPr>
                <w:rFonts w:asciiTheme="minorEastAsia" w:hAnsiTheme="minorEastAsia" w:eastAsiaTheme="minorEastAsia"/>
                <w:sz w:val="21"/>
                <w:szCs w:val="21"/>
              </w:rPr>
            </w:pPr>
          </w:p>
        </w:tc>
        <w:tc>
          <w:tcPr>
            <w:tcW w:w="1478" w:type="dxa"/>
            <w:vAlign w:val="center"/>
          </w:tcPr>
          <w:p w14:paraId="22292F80">
            <w:pPr>
              <w:pStyle w:val="67"/>
              <w:spacing w:line="560" w:lineRule="exact"/>
              <w:jc w:val="left"/>
              <w:rPr>
                <w:rFonts w:asciiTheme="minorEastAsia" w:hAnsiTheme="minorEastAsia" w:eastAsiaTheme="minorEastAsia"/>
                <w:sz w:val="21"/>
                <w:szCs w:val="21"/>
              </w:rPr>
            </w:pPr>
          </w:p>
        </w:tc>
      </w:tr>
      <w:tr w14:paraId="18C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B958455">
            <w:pPr>
              <w:pStyle w:val="67"/>
              <w:spacing w:line="560" w:lineRule="exact"/>
              <w:ind w:firstLine="105" w:firstLineChars="5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2561" w:type="dxa"/>
            <w:vAlign w:val="center"/>
          </w:tcPr>
          <w:p w14:paraId="49306965">
            <w:pPr>
              <w:rPr>
                <w:rFonts w:hint="eastAsia" w:asciiTheme="minorEastAsia" w:hAnsiTheme="minorEastAsia" w:eastAsiaTheme="minorEastAsia"/>
                <w:sz w:val="21"/>
                <w:szCs w:val="21"/>
                <w:lang w:eastAsia="zh-CN"/>
              </w:rPr>
            </w:pPr>
            <w:r>
              <w:rPr>
                <w:rFonts w:hint="eastAsia" w:ascii="宋体" w:hAnsi="宋体" w:cs="宋体"/>
                <w:color w:val="000000"/>
                <w:kern w:val="0"/>
                <w:szCs w:val="21"/>
              </w:rPr>
              <w:t>沙袋</w:t>
            </w:r>
          </w:p>
        </w:tc>
        <w:tc>
          <w:tcPr>
            <w:tcW w:w="1160" w:type="dxa"/>
          </w:tcPr>
          <w:p w14:paraId="4E806630">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0A609BB1">
            <w:pPr>
              <w:pStyle w:val="67"/>
              <w:spacing w:line="560" w:lineRule="exact"/>
              <w:ind w:firstLine="210" w:firstLineChars="1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4000个</w:t>
            </w:r>
          </w:p>
        </w:tc>
        <w:tc>
          <w:tcPr>
            <w:tcW w:w="1682" w:type="dxa"/>
            <w:vAlign w:val="center"/>
          </w:tcPr>
          <w:p w14:paraId="3DB27108">
            <w:pPr>
              <w:pStyle w:val="67"/>
              <w:spacing w:line="560" w:lineRule="exact"/>
              <w:jc w:val="center"/>
              <w:rPr>
                <w:rFonts w:asciiTheme="minorEastAsia" w:hAnsiTheme="minorEastAsia" w:eastAsiaTheme="minorEastAsia"/>
                <w:sz w:val="21"/>
                <w:szCs w:val="21"/>
              </w:rPr>
            </w:pPr>
          </w:p>
        </w:tc>
        <w:tc>
          <w:tcPr>
            <w:tcW w:w="1350" w:type="dxa"/>
            <w:vAlign w:val="center"/>
          </w:tcPr>
          <w:p w14:paraId="3A408B51">
            <w:pPr>
              <w:pStyle w:val="67"/>
              <w:spacing w:line="560" w:lineRule="exact"/>
              <w:jc w:val="center"/>
              <w:rPr>
                <w:rFonts w:asciiTheme="minorEastAsia" w:hAnsiTheme="minorEastAsia" w:eastAsiaTheme="minorEastAsia"/>
                <w:sz w:val="21"/>
                <w:szCs w:val="21"/>
              </w:rPr>
            </w:pPr>
          </w:p>
        </w:tc>
        <w:tc>
          <w:tcPr>
            <w:tcW w:w="1478" w:type="dxa"/>
            <w:vAlign w:val="center"/>
          </w:tcPr>
          <w:p w14:paraId="5B88875C">
            <w:pPr>
              <w:pStyle w:val="67"/>
              <w:spacing w:line="560" w:lineRule="exact"/>
              <w:jc w:val="left"/>
              <w:rPr>
                <w:rFonts w:asciiTheme="minorEastAsia" w:hAnsiTheme="minorEastAsia" w:eastAsiaTheme="minorEastAsia"/>
                <w:sz w:val="21"/>
                <w:szCs w:val="21"/>
              </w:rPr>
            </w:pPr>
          </w:p>
        </w:tc>
      </w:tr>
      <w:tr w14:paraId="501D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7" w:type="dxa"/>
            <w:gridSpan w:val="7"/>
            <w:vAlign w:val="center"/>
          </w:tcPr>
          <w:p w14:paraId="18D0C7EB">
            <w:pPr>
              <w:pStyle w:val="67"/>
              <w:spacing w:line="560" w:lineRule="exact"/>
              <w:jc w:val="center"/>
              <w:rPr>
                <w:b/>
                <w:bCs/>
                <w:sz w:val="18"/>
                <w:szCs w:val="18"/>
              </w:rPr>
            </w:pPr>
            <w:r>
              <w:rPr>
                <w:rFonts w:hint="eastAsia"/>
                <w:b/>
                <w:bCs/>
                <w:sz w:val="18"/>
                <w:szCs w:val="18"/>
              </w:rPr>
              <w:t>合计总价：</w:t>
            </w:r>
          </w:p>
        </w:tc>
      </w:tr>
    </w:tbl>
    <w:p w14:paraId="4F0967FA">
      <w:pPr>
        <w:pStyle w:val="67"/>
        <w:spacing w:line="360" w:lineRule="auto"/>
        <w:ind w:firstLine="360" w:firstLineChars="150"/>
        <w:rPr>
          <w:rFonts w:asciiTheme="minorEastAsia" w:hAnsiTheme="minorEastAsia" w:eastAsiaTheme="minorEastAsia"/>
          <w:sz w:val="24"/>
          <w:szCs w:val="24"/>
        </w:rPr>
      </w:pPr>
      <w:r>
        <w:rPr>
          <w:rFonts w:asciiTheme="majorEastAsia" w:hAnsiTheme="majorEastAsia" w:eastAsiaTheme="majorEastAsia"/>
          <w:sz w:val="24"/>
          <w:szCs w:val="24"/>
        </w:rPr>
        <w:t xml:space="preserve"> 以上报价所含增值税类型及税率</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增值税专用发票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p>
    <w:p w14:paraId="23C7E3FC">
      <w:pPr>
        <w:spacing w:line="560" w:lineRule="exact"/>
        <w:ind w:firstLine="480" w:firstLineChars="200"/>
        <w:rPr>
          <w:rFonts w:asciiTheme="minorEastAsia" w:hAnsiTheme="minorEastAsia" w:eastAsiaTheme="minorEastAsia"/>
          <w:sz w:val="24"/>
          <w:szCs w:val="24"/>
          <w:lang w:eastAsia="zh-CN"/>
        </w:rPr>
      </w:pPr>
    </w:p>
    <w:p w14:paraId="00A95A04">
      <w:pPr>
        <w:spacing w:line="560" w:lineRule="exact"/>
        <w:ind w:firstLine="2160" w:firstLineChars="9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14:paraId="4CFB998A">
      <w:pPr>
        <w:spacing w:line="560" w:lineRule="exact"/>
        <w:ind w:firstLine="2880" w:firstLineChars="1200"/>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14:paraId="2CB65AE3">
      <w:pPr>
        <w:spacing w:line="560" w:lineRule="exact"/>
        <w:ind w:firstLine="1920" w:firstLineChars="800"/>
        <w:rPr>
          <w:rFonts w:asciiTheme="minorEastAsia" w:hAnsiTheme="minorEastAsia" w:eastAsiaTheme="minorEastAsia"/>
          <w:color w:val="C00000"/>
          <w:sz w:val="24"/>
          <w:szCs w:val="24"/>
          <w:u w:val="single"/>
          <w:lang w:eastAsia="zh-CN"/>
        </w:rPr>
      </w:pPr>
      <w:r>
        <w:rPr>
          <w:rFonts w:hint="eastAsia" w:asciiTheme="minorEastAsia" w:hAnsiTheme="minorEastAsia" w:eastAsiaTheme="minorEastAsia"/>
          <w:sz w:val="24"/>
          <w:szCs w:val="24"/>
          <w:lang w:eastAsia="zh-CN"/>
        </w:rPr>
        <w:t>或其授权委托代理人：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_</w:t>
      </w:r>
      <w:r>
        <w:rPr>
          <w:rFonts w:hint="eastAsia" w:asciiTheme="minorEastAsia" w:hAnsiTheme="minorEastAsia" w:eastAsiaTheme="minorEastAsia"/>
          <w:color w:val="00B050"/>
          <w:sz w:val="24"/>
          <w:szCs w:val="24"/>
          <w:lang w:eastAsia="zh-CN"/>
        </w:rPr>
        <w:t>（签字）</w:t>
      </w:r>
    </w:p>
    <w:p w14:paraId="1CE3D1B2">
      <w:pPr>
        <w:pStyle w:val="67"/>
        <w:spacing w:line="560" w:lineRule="exact"/>
        <w:ind w:firstLine="2280" w:firstLineChars="950"/>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联系电话及邮箱：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14:paraId="670E3302">
      <w:pPr>
        <w:spacing w:line="560" w:lineRule="exact"/>
        <w:ind w:firstLine="3720" w:firstLineChars="15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w:t>
      </w:r>
    </w:p>
    <w:p w14:paraId="38B3E448">
      <w:pPr>
        <w:spacing w:line="560" w:lineRule="exact"/>
        <w:rPr>
          <w:rFonts w:asciiTheme="minorEastAsia" w:hAnsiTheme="minorEastAsia" w:eastAsiaTheme="minorEastAsia"/>
          <w:sz w:val="24"/>
          <w:szCs w:val="24"/>
          <w:lang w:eastAsia="zh-CN"/>
        </w:rPr>
      </w:pPr>
    </w:p>
    <w:p w14:paraId="1580741C">
      <w:pPr>
        <w:pStyle w:val="67"/>
        <w:rPr>
          <w:sz w:val="24"/>
          <w:szCs w:val="24"/>
        </w:rPr>
      </w:pPr>
    </w:p>
    <w:p w14:paraId="68C103A2">
      <w:pPr>
        <w:pStyle w:val="67"/>
        <w:rPr>
          <w:sz w:val="24"/>
          <w:szCs w:val="24"/>
        </w:rPr>
      </w:pPr>
    </w:p>
    <w:p w14:paraId="3781E93F">
      <w:pPr>
        <w:pStyle w:val="67"/>
        <w:rPr>
          <w:sz w:val="24"/>
          <w:szCs w:val="24"/>
        </w:rPr>
      </w:pPr>
    </w:p>
    <w:p w14:paraId="7B572CD2">
      <w:pPr>
        <w:pStyle w:val="67"/>
      </w:pPr>
    </w:p>
    <w:p w14:paraId="3B96306D">
      <w:pPr>
        <w:spacing w:line="600" w:lineRule="exact"/>
        <w:jc w:val="center"/>
        <w:rPr>
          <w:rFonts w:hAnsi="Calibri" w:cs="Times New Roman"/>
          <w:sz w:val="34"/>
          <w:lang w:eastAsia="zh-CN"/>
        </w:rPr>
      </w:pPr>
    </w:p>
    <w:p w14:paraId="417B8FBD">
      <w:pPr>
        <w:pStyle w:val="67"/>
      </w:pPr>
      <w:r>
        <w:rPr>
          <w:rFonts w:hint="eastAsia"/>
        </w:rPr>
        <w:t>附件四：</w:t>
      </w:r>
    </w:p>
    <w:p w14:paraId="12111D23">
      <w:pPr>
        <w:snapToGrid w:val="0"/>
        <w:spacing w:line="360" w:lineRule="auto"/>
        <w:jc w:val="center"/>
        <w:rPr>
          <w:rFonts w:ascii="黑体" w:hAnsi="黑体" w:eastAsia="黑体"/>
          <w:sz w:val="32"/>
          <w:szCs w:val="32"/>
        </w:rPr>
      </w:pPr>
      <w:r>
        <w:rPr>
          <w:rFonts w:hint="eastAsia" w:ascii="黑体" w:hAnsi="黑体" w:eastAsia="黑体"/>
          <w:sz w:val="32"/>
          <w:szCs w:val="32"/>
        </w:rPr>
        <w:t>2024-2025年度清污类应急物资年约发包采购说明</w:t>
      </w:r>
    </w:p>
    <w:p w14:paraId="6728F3DD">
      <w:pPr>
        <w:snapToGrid w:val="0"/>
        <w:spacing w:line="360" w:lineRule="auto"/>
        <w:rPr>
          <w:rFonts w:ascii="宋体" w:hAnsi="宋体"/>
          <w:b/>
          <w:bCs/>
          <w:sz w:val="24"/>
        </w:rPr>
      </w:pPr>
      <w:r>
        <w:rPr>
          <w:rFonts w:hint="eastAsia" w:ascii="宋体" w:hAnsi="宋体"/>
          <w:b/>
          <w:bCs/>
          <w:sz w:val="24"/>
        </w:rPr>
        <w:t>一、供应商资质要求：</w:t>
      </w:r>
    </w:p>
    <w:p w14:paraId="2A104750">
      <w:pPr>
        <w:snapToGrid w:val="0"/>
        <w:spacing w:line="360" w:lineRule="auto"/>
        <w:ind w:firstLine="360"/>
        <w:rPr>
          <w:rFonts w:ascii="宋体" w:hAnsi="宋体" w:cs="宋体"/>
          <w:sz w:val="24"/>
        </w:rPr>
      </w:pPr>
      <w:r>
        <w:rPr>
          <w:rFonts w:hint="eastAsia" w:ascii="宋体" w:hAnsi="宋体" w:cs="宋体"/>
          <w:sz w:val="24"/>
        </w:rPr>
        <w:t>（1）具有在中华人民共和国大陆境内合法注册的独立法人资格。</w:t>
      </w:r>
    </w:p>
    <w:p w14:paraId="125066B5">
      <w:pPr>
        <w:snapToGrid w:val="0"/>
        <w:spacing w:line="360" w:lineRule="auto"/>
        <w:ind w:firstLine="360"/>
        <w:rPr>
          <w:rFonts w:ascii="宋体" w:hAnsi="宋体" w:cs="宋体"/>
          <w:sz w:val="24"/>
        </w:rPr>
      </w:pPr>
      <w:r>
        <w:rPr>
          <w:rFonts w:hint="eastAsia" w:ascii="宋体" w:hAnsi="宋体" w:cs="宋体"/>
          <w:sz w:val="24"/>
        </w:rPr>
        <w:t>（2）具有同类化工企业销售业绩，需提供近5年销售业绩。</w:t>
      </w:r>
    </w:p>
    <w:p w14:paraId="55F06B12">
      <w:pPr>
        <w:snapToGrid w:val="0"/>
        <w:spacing w:line="360" w:lineRule="auto"/>
        <w:ind w:left="376" w:leftChars="171"/>
        <w:rPr>
          <w:rFonts w:ascii="宋体" w:hAnsi="宋体" w:cs="宋体"/>
          <w:sz w:val="24"/>
        </w:rPr>
      </w:pPr>
      <w:r>
        <w:rPr>
          <w:rFonts w:hint="eastAsia" w:ascii="宋体" w:hAnsi="宋体" w:cs="宋体"/>
          <w:sz w:val="24"/>
        </w:rPr>
        <w:t>（3）具有各类应急物资供货资质证明。</w:t>
      </w:r>
      <w:r>
        <w:rPr>
          <w:rFonts w:hint="eastAsia" w:ascii="宋体" w:hAnsi="宋体" w:cs="宋体"/>
          <w:sz w:val="24"/>
        </w:rPr>
        <w:br w:type="textWrapping"/>
      </w:r>
      <w:r>
        <w:rPr>
          <w:rFonts w:hint="eastAsia" w:ascii="宋体" w:hAnsi="宋体" w:cs="宋体"/>
          <w:sz w:val="24"/>
        </w:rPr>
        <w:t>（4）提供的应急物资需按技术要求提供相应的产品说明书、产品合格证及检测报告。</w:t>
      </w:r>
    </w:p>
    <w:p w14:paraId="3AF38D3E">
      <w:pPr>
        <w:snapToGrid w:val="0"/>
        <w:spacing w:line="360" w:lineRule="auto"/>
        <w:ind w:firstLine="360"/>
        <w:rPr>
          <w:rFonts w:ascii="宋体" w:hAnsi="宋体" w:cs="宋体"/>
          <w:sz w:val="24"/>
        </w:rPr>
      </w:pPr>
      <w:r>
        <w:rPr>
          <w:rFonts w:hint="eastAsia" w:ascii="宋体" w:hAnsi="宋体" w:cs="宋体"/>
          <w:sz w:val="24"/>
        </w:rPr>
        <w:t>（5）需送样至我司确认样品合格后方可报价，送样时需附相应的产品说明书及检测报告(纸质及电子扫描件)。</w:t>
      </w:r>
    </w:p>
    <w:p w14:paraId="4D005234">
      <w:pPr>
        <w:snapToGrid w:val="0"/>
        <w:spacing w:line="360" w:lineRule="auto"/>
        <w:rPr>
          <w:rFonts w:ascii="宋体" w:hAnsi="宋体"/>
          <w:b/>
          <w:sz w:val="24"/>
        </w:rPr>
      </w:pPr>
      <w:r>
        <w:rPr>
          <w:rFonts w:hint="eastAsia" w:ascii="宋体" w:hAnsi="宋体"/>
          <w:b/>
          <w:sz w:val="24"/>
        </w:rPr>
        <w:t>二、供货要求：</w:t>
      </w:r>
    </w:p>
    <w:p w14:paraId="13C893C5">
      <w:pPr>
        <w:snapToGrid w:val="0"/>
        <w:spacing w:line="360" w:lineRule="auto"/>
        <w:ind w:firstLine="360" w:firstLineChars="150"/>
        <w:rPr>
          <w:rFonts w:ascii="宋体" w:hAnsi="宋体"/>
          <w:sz w:val="24"/>
        </w:rPr>
      </w:pPr>
      <w:r>
        <w:rPr>
          <w:rFonts w:hint="eastAsia" w:ascii="宋体" w:hAnsi="宋体"/>
          <w:sz w:val="24"/>
        </w:rPr>
        <w:t>（</w:t>
      </w:r>
      <w:r>
        <w:rPr>
          <w:sz w:val="24"/>
        </w:rPr>
        <w:t>1</w:t>
      </w:r>
      <w:r>
        <w:rPr>
          <w:rFonts w:hint="eastAsia" w:ascii="宋体" w:hAnsi="宋体"/>
          <w:sz w:val="24"/>
        </w:rPr>
        <w:t>）需每季度按订货量交货到指定地点并负责卸货，交货周期为20天。如特殊情况需紧急供货的个别用品，需按要求及时送达。</w:t>
      </w:r>
    </w:p>
    <w:p w14:paraId="0CF97338">
      <w:pPr>
        <w:snapToGrid w:val="0"/>
        <w:spacing w:line="360" w:lineRule="auto"/>
        <w:ind w:firstLine="360" w:firstLineChars="150"/>
        <w:rPr>
          <w:rFonts w:ascii="宋体" w:hAnsi="宋体"/>
          <w:sz w:val="24"/>
        </w:rPr>
      </w:pPr>
      <w:r>
        <w:rPr>
          <w:rFonts w:hint="eastAsia" w:ascii="宋体" w:hAnsi="宋体"/>
          <w:sz w:val="24"/>
        </w:rPr>
        <w:t>（2）每次交货的应急物资需附相应的产品合格证。</w:t>
      </w:r>
    </w:p>
    <w:p w14:paraId="7EDD6575">
      <w:pPr>
        <w:snapToGrid w:val="0"/>
        <w:spacing w:line="360" w:lineRule="auto"/>
        <w:rPr>
          <w:rFonts w:ascii="宋体" w:hAnsi="宋体"/>
          <w:b/>
          <w:bCs/>
          <w:sz w:val="24"/>
        </w:rPr>
      </w:pPr>
      <w:r>
        <w:rPr>
          <w:rFonts w:hint="eastAsia" w:ascii="宋体" w:hAnsi="宋体"/>
          <w:b/>
          <w:bCs/>
          <w:sz w:val="24"/>
        </w:rPr>
        <w:t>三、合同期限：</w:t>
      </w:r>
    </w:p>
    <w:p w14:paraId="6D4E53DA">
      <w:pPr>
        <w:snapToGrid w:val="0"/>
        <w:spacing w:line="360" w:lineRule="auto"/>
        <w:rPr>
          <w:rFonts w:ascii="宋体" w:hAnsi="宋体"/>
          <w:sz w:val="24"/>
        </w:rPr>
      </w:pPr>
      <w:r>
        <w:rPr>
          <w:rFonts w:hint="eastAsia" w:ascii="宋体" w:hAnsi="宋体"/>
          <w:sz w:val="24"/>
        </w:rPr>
        <w:t>合同签订起-2025年12月</w:t>
      </w:r>
    </w:p>
    <w:p w14:paraId="1227D1BE">
      <w:pPr>
        <w:widowControl/>
        <w:snapToGrid w:val="0"/>
        <w:spacing w:line="360" w:lineRule="auto"/>
        <w:rPr>
          <w:rFonts w:ascii="宋体" w:hAnsi="宋体"/>
          <w:b/>
          <w:bCs/>
          <w:sz w:val="24"/>
        </w:rPr>
      </w:pPr>
      <w:r>
        <w:rPr>
          <w:rFonts w:hint="eastAsia" w:ascii="宋体" w:hAnsi="宋体"/>
          <w:b/>
          <w:bCs/>
          <w:sz w:val="24"/>
        </w:rPr>
        <w:t>四、评选方式</w:t>
      </w:r>
    </w:p>
    <w:p w14:paraId="2C02ECDA">
      <w:pPr>
        <w:snapToGrid w:val="0"/>
        <w:spacing w:line="360" w:lineRule="auto"/>
        <w:rPr>
          <w:rFonts w:ascii="宋体" w:hAnsi="宋体"/>
          <w:b/>
          <w:bCs/>
          <w:sz w:val="24"/>
        </w:rPr>
      </w:pPr>
      <w:r>
        <w:rPr>
          <w:rFonts w:hint="eastAsia" w:ascii="宋体" w:hAnsi="宋体"/>
          <w:sz w:val="24"/>
        </w:rPr>
        <w:t>需送样，样品确认合格后进行报价。本项目设置单项含税控制价,按单项含税整体下浮率进行比价。</w:t>
      </w:r>
    </w:p>
    <w:p w14:paraId="6996A52F">
      <w:pPr>
        <w:snapToGrid w:val="0"/>
        <w:spacing w:line="360" w:lineRule="auto"/>
        <w:rPr>
          <w:rFonts w:ascii="宋体" w:hAnsi="宋体"/>
          <w:b/>
          <w:bCs/>
          <w:sz w:val="24"/>
        </w:rPr>
      </w:pPr>
      <w:r>
        <w:rPr>
          <w:rFonts w:hint="eastAsia" w:ascii="宋体" w:hAnsi="宋体"/>
          <w:b/>
          <w:bCs/>
          <w:sz w:val="24"/>
        </w:rPr>
        <w:t>五、付款周期</w:t>
      </w:r>
    </w:p>
    <w:p w14:paraId="5B3D8B6E">
      <w:pPr>
        <w:snapToGrid w:val="0"/>
        <w:spacing w:line="360" w:lineRule="auto"/>
        <w:rPr>
          <w:rFonts w:hint="eastAsia" w:ascii="宋体" w:hAnsi="宋体"/>
          <w:sz w:val="24"/>
        </w:rPr>
      </w:pPr>
      <w:r>
        <w:rPr>
          <w:rFonts w:hint="eastAsia" w:ascii="宋体" w:hAnsi="宋体"/>
          <w:sz w:val="24"/>
        </w:rPr>
        <w:t>每半年付款一次</w:t>
      </w:r>
    </w:p>
    <w:p w14:paraId="7D7E9D2C">
      <w:pPr>
        <w:snapToGrid w:val="0"/>
        <w:spacing w:line="360" w:lineRule="auto"/>
        <w:rPr>
          <w:rFonts w:hint="eastAsia" w:ascii="宋体" w:hAnsi="宋体"/>
          <w:b/>
          <w:bCs/>
          <w:sz w:val="24"/>
        </w:rPr>
      </w:pPr>
      <w:r>
        <w:rPr>
          <w:rFonts w:hint="eastAsia" w:ascii="宋体" w:hAnsi="宋体"/>
          <w:b/>
          <w:bCs/>
          <w:sz w:val="24"/>
        </w:rPr>
        <w:t>六、清污类应急物资预估量</w:t>
      </w:r>
    </w:p>
    <w:tbl>
      <w:tblPr>
        <w:tblStyle w:val="45"/>
        <w:tblW w:w="5000" w:type="pct"/>
        <w:jc w:val="center"/>
        <w:tblLayout w:type="fixed"/>
        <w:tblCellMar>
          <w:top w:w="0" w:type="dxa"/>
          <w:left w:w="108" w:type="dxa"/>
          <w:bottom w:w="0" w:type="dxa"/>
          <w:right w:w="108" w:type="dxa"/>
        </w:tblCellMar>
      </w:tblPr>
      <w:tblGrid>
        <w:gridCol w:w="1525"/>
        <w:gridCol w:w="4396"/>
        <w:gridCol w:w="711"/>
        <w:gridCol w:w="707"/>
        <w:gridCol w:w="1183"/>
      </w:tblGrid>
      <w:tr w14:paraId="0CE50CB3">
        <w:tblPrEx>
          <w:tblCellMar>
            <w:top w:w="0" w:type="dxa"/>
            <w:left w:w="108" w:type="dxa"/>
            <w:bottom w:w="0" w:type="dxa"/>
            <w:right w:w="108" w:type="dxa"/>
          </w:tblCellMar>
        </w:tblPrEx>
        <w:trPr>
          <w:trHeight w:val="624"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1FABDF82">
            <w:pPr>
              <w:widowControl/>
              <w:jc w:val="center"/>
              <w:rPr>
                <w:rFonts w:ascii="宋体" w:hAnsi="宋体" w:cs="宋体"/>
                <w:b/>
                <w:color w:val="000000"/>
                <w:kern w:val="0"/>
                <w:szCs w:val="21"/>
              </w:rPr>
            </w:pPr>
            <w:r>
              <w:rPr>
                <w:rFonts w:hint="eastAsia" w:ascii="宋体" w:hAnsi="宋体" w:cs="宋体"/>
                <w:b/>
                <w:color w:val="000000"/>
                <w:kern w:val="0"/>
                <w:szCs w:val="21"/>
              </w:rPr>
              <w:t>清污类应急物资类型</w:t>
            </w:r>
          </w:p>
        </w:tc>
        <w:tc>
          <w:tcPr>
            <w:tcW w:w="2579" w:type="pct"/>
            <w:tcBorders>
              <w:top w:val="single" w:color="auto" w:sz="4" w:space="0"/>
              <w:left w:val="single" w:color="auto" w:sz="4" w:space="0"/>
              <w:bottom w:val="single" w:color="000000" w:sz="4" w:space="0"/>
              <w:right w:val="single" w:color="auto" w:sz="4" w:space="0"/>
            </w:tcBorders>
            <w:noWrap w:val="0"/>
            <w:vAlign w:val="center"/>
          </w:tcPr>
          <w:p w14:paraId="02FECDA0">
            <w:pPr>
              <w:widowControl/>
              <w:jc w:val="center"/>
              <w:rPr>
                <w:rFonts w:hint="eastAsia" w:ascii="宋体" w:hAnsi="宋体" w:cs="宋体"/>
                <w:b/>
                <w:color w:val="000000"/>
                <w:kern w:val="0"/>
                <w:szCs w:val="21"/>
              </w:rPr>
            </w:pPr>
            <w:r>
              <w:rPr>
                <w:rFonts w:hint="eastAsia" w:ascii="宋体" w:hAnsi="宋体" w:cs="宋体"/>
                <w:b/>
                <w:color w:val="000000"/>
                <w:kern w:val="0"/>
                <w:szCs w:val="21"/>
              </w:rPr>
              <w:t>技术参数</w:t>
            </w:r>
          </w:p>
        </w:tc>
        <w:tc>
          <w:tcPr>
            <w:tcW w:w="417" w:type="pct"/>
            <w:tcBorders>
              <w:top w:val="single" w:color="auto" w:sz="4" w:space="0"/>
              <w:left w:val="single" w:color="auto" w:sz="4" w:space="0"/>
              <w:bottom w:val="single" w:color="000000" w:sz="4" w:space="0"/>
              <w:right w:val="single" w:color="auto" w:sz="4" w:space="0"/>
            </w:tcBorders>
            <w:noWrap w:val="0"/>
            <w:vAlign w:val="center"/>
          </w:tcPr>
          <w:p w14:paraId="47525106">
            <w:pPr>
              <w:widowControl/>
              <w:jc w:val="center"/>
              <w:rPr>
                <w:rFonts w:ascii="宋体" w:hAnsi="宋体" w:cs="宋体"/>
                <w:b/>
                <w:color w:val="000000"/>
                <w:kern w:val="0"/>
                <w:szCs w:val="21"/>
              </w:rPr>
            </w:pPr>
            <w:r>
              <w:rPr>
                <w:rFonts w:hint="eastAsia" w:ascii="宋体" w:hAnsi="宋体" w:cs="宋体"/>
                <w:b/>
                <w:color w:val="000000"/>
                <w:kern w:val="0"/>
                <w:szCs w:val="21"/>
              </w:rPr>
              <w:t>数量</w:t>
            </w:r>
          </w:p>
        </w:tc>
        <w:tc>
          <w:tcPr>
            <w:tcW w:w="415" w:type="pct"/>
            <w:tcBorders>
              <w:top w:val="single" w:color="auto" w:sz="4" w:space="0"/>
              <w:left w:val="single" w:color="auto" w:sz="4" w:space="0"/>
              <w:bottom w:val="single" w:color="000000" w:sz="4" w:space="0"/>
              <w:right w:val="single" w:color="auto" w:sz="4" w:space="0"/>
            </w:tcBorders>
            <w:noWrap w:val="0"/>
            <w:vAlign w:val="center"/>
          </w:tcPr>
          <w:p w14:paraId="411C6295">
            <w:pPr>
              <w:widowControl/>
              <w:jc w:val="center"/>
              <w:rPr>
                <w:rFonts w:hint="eastAsia" w:ascii="宋体" w:hAnsi="宋体" w:cs="宋体"/>
                <w:b/>
                <w:color w:val="000000"/>
                <w:kern w:val="0"/>
                <w:szCs w:val="21"/>
              </w:rPr>
            </w:pPr>
            <w:r>
              <w:rPr>
                <w:rFonts w:hint="eastAsia" w:ascii="宋体" w:hAnsi="宋体" w:cs="宋体"/>
                <w:b/>
                <w:color w:val="000000"/>
                <w:kern w:val="0"/>
                <w:szCs w:val="21"/>
              </w:rPr>
              <w:t>单位</w:t>
            </w:r>
          </w:p>
        </w:tc>
        <w:tc>
          <w:tcPr>
            <w:tcW w:w="694" w:type="pct"/>
            <w:tcBorders>
              <w:top w:val="single" w:color="auto" w:sz="4" w:space="0"/>
              <w:left w:val="single" w:color="auto" w:sz="4" w:space="0"/>
              <w:bottom w:val="single" w:color="000000" w:sz="4" w:space="0"/>
              <w:right w:val="single" w:color="auto" w:sz="4" w:space="0"/>
            </w:tcBorders>
            <w:noWrap w:val="0"/>
            <w:vAlign w:val="center"/>
          </w:tcPr>
          <w:p w14:paraId="084FC2AF">
            <w:pPr>
              <w:jc w:val="center"/>
              <w:rPr>
                <w:rFonts w:ascii="宋体" w:hAnsi="宋体"/>
                <w:b/>
                <w:bCs/>
                <w:szCs w:val="21"/>
              </w:rPr>
            </w:pPr>
            <w:r>
              <w:rPr>
                <w:rFonts w:hint="eastAsia" w:ascii="宋体" w:hAnsi="宋体"/>
                <w:b/>
                <w:bCs/>
                <w:szCs w:val="21"/>
              </w:rPr>
              <w:t>单项含税</w:t>
            </w:r>
          </w:p>
          <w:p w14:paraId="54826914">
            <w:pPr>
              <w:widowControl/>
              <w:jc w:val="center"/>
              <w:rPr>
                <w:rFonts w:hint="eastAsia" w:ascii="宋体" w:hAnsi="宋体" w:cs="宋体"/>
                <w:b/>
                <w:color w:val="000000"/>
                <w:kern w:val="0"/>
                <w:szCs w:val="21"/>
              </w:rPr>
            </w:pPr>
            <w:r>
              <w:rPr>
                <w:rFonts w:hint="eastAsia" w:ascii="宋体" w:hAnsi="宋体"/>
                <w:b/>
                <w:bCs/>
                <w:szCs w:val="21"/>
              </w:rPr>
              <w:t>控制价（元）</w:t>
            </w:r>
          </w:p>
        </w:tc>
      </w:tr>
      <w:tr w14:paraId="6625E20F">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3870C21E">
            <w:pPr>
              <w:widowControl/>
              <w:jc w:val="center"/>
              <w:rPr>
                <w:rFonts w:hint="eastAsia" w:ascii="宋体" w:hAnsi="宋体" w:cs="宋体"/>
                <w:color w:val="000000"/>
                <w:kern w:val="0"/>
                <w:szCs w:val="21"/>
              </w:rPr>
            </w:pPr>
            <w:r>
              <w:rPr>
                <w:rFonts w:hint="eastAsia" w:ascii="宋体" w:hAnsi="宋体" w:cs="宋体"/>
                <w:color w:val="000000"/>
                <w:kern w:val="0"/>
                <w:szCs w:val="21"/>
              </w:rPr>
              <w:t>吸油毡pp-1(轻油型)</w:t>
            </w:r>
          </w:p>
        </w:tc>
        <w:tc>
          <w:tcPr>
            <w:tcW w:w="2579" w:type="pct"/>
            <w:vMerge w:val="restart"/>
            <w:tcBorders>
              <w:top w:val="nil"/>
              <w:left w:val="nil"/>
              <w:right w:val="single" w:color="auto" w:sz="4" w:space="0"/>
            </w:tcBorders>
            <w:shd w:val="clear" w:color="auto" w:fill="auto"/>
            <w:noWrap w:val="0"/>
            <w:vAlign w:val="center"/>
          </w:tcPr>
          <w:p w14:paraId="719A5CD7">
            <w:pPr>
              <w:widowControl/>
              <w:jc w:val="left"/>
              <w:rPr>
                <w:rFonts w:ascii="宋体" w:hAnsi="宋体" w:cs="宋体"/>
                <w:color w:val="000000"/>
                <w:kern w:val="0"/>
                <w:szCs w:val="21"/>
              </w:rPr>
            </w:pPr>
            <w:r>
              <w:rPr>
                <w:rFonts w:hint="eastAsia" w:ascii="宋体" w:hAnsi="宋体" w:cs="宋体"/>
                <w:color w:val="000000"/>
                <w:kern w:val="0"/>
                <w:szCs w:val="21"/>
              </w:rPr>
              <w:t>1、吸油性：为本身重量10倍以上</w:t>
            </w:r>
          </w:p>
          <w:p w14:paraId="14D95CD6">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吸水性：为本身重量10%以下</w:t>
            </w:r>
          </w:p>
          <w:p w14:paraId="2BF2E0BF">
            <w:pPr>
              <w:widowControl/>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持油性：油保持率80%以上</w:t>
            </w:r>
          </w:p>
          <w:p w14:paraId="604EBFB7">
            <w:pPr>
              <w:widowControl/>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溶解性：</w:t>
            </w:r>
            <w:r>
              <w:rPr>
                <w:rFonts w:hint="eastAsia" w:ascii="宋体" w:hAnsi="宋体" w:cs="宋体"/>
                <w:color w:val="000000"/>
                <w:kern w:val="0"/>
                <w:szCs w:val="21"/>
              </w:rPr>
              <w:t>在常见溢油油品和水中无溶解和形变现象</w:t>
            </w:r>
          </w:p>
          <w:p w14:paraId="232F0D65">
            <w:pPr>
              <w:widowControl/>
              <w:jc w:val="left"/>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沉降性：吸油后经振荡12h仍浮于水面</w:t>
            </w:r>
          </w:p>
          <w:p w14:paraId="01239B8A">
            <w:pPr>
              <w:widowControl/>
              <w:jc w:val="left"/>
              <w:rPr>
                <w:rFonts w:ascii="宋体" w:hAnsi="宋体" w:cs="宋体"/>
                <w:color w:val="000000"/>
                <w:kern w:val="0"/>
                <w:szCs w:val="21"/>
              </w:rPr>
            </w:pPr>
            <w:r>
              <w:rPr>
                <w:rFonts w:hint="eastAsia" w:ascii="宋体" w:hAnsi="宋体" w:cs="宋体"/>
                <w:color w:val="000000"/>
                <w:kern w:val="0"/>
                <w:szCs w:val="21"/>
              </w:rPr>
              <w:t>6使用性：可以反复使用五次以上</w:t>
            </w:r>
          </w:p>
          <w:p w14:paraId="3E1EE2FE">
            <w:pPr>
              <w:widowControl/>
              <w:jc w:val="left"/>
              <w:rPr>
                <w:rFonts w:hint="eastAsia"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燃烧性：使用后燃烧处理无污染</w:t>
            </w: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17952427">
            <w:pPr>
              <w:widowControl/>
              <w:jc w:val="center"/>
              <w:rPr>
                <w:rFonts w:hint="eastAsia" w:ascii="宋体" w:hAnsi="宋体" w:cs="宋体"/>
                <w:color w:val="000000"/>
                <w:kern w:val="0"/>
                <w:szCs w:val="21"/>
              </w:rPr>
            </w:pPr>
            <w:r>
              <w:rPr>
                <w:rFonts w:ascii="宋体" w:hAnsi="宋体" w:cs="宋体"/>
                <w:color w:val="000000"/>
                <w:kern w:val="0"/>
                <w:szCs w:val="21"/>
              </w:rPr>
              <w:t>3000</w:t>
            </w:r>
          </w:p>
        </w:tc>
        <w:tc>
          <w:tcPr>
            <w:tcW w:w="415" w:type="pct"/>
            <w:tcBorders>
              <w:top w:val="nil"/>
              <w:left w:val="nil"/>
              <w:bottom w:val="single" w:color="auto" w:sz="4" w:space="0"/>
              <w:right w:val="single" w:color="auto" w:sz="4" w:space="0"/>
            </w:tcBorders>
            <w:noWrap w:val="0"/>
            <w:vAlign w:val="center"/>
          </w:tcPr>
          <w:p w14:paraId="5DDB1555">
            <w:pPr>
              <w:widowControl/>
              <w:jc w:val="center"/>
              <w:rPr>
                <w:rFonts w:hint="eastAsia" w:ascii="宋体" w:hAnsi="宋体" w:cs="宋体"/>
                <w:color w:val="000000"/>
                <w:kern w:val="0"/>
                <w:szCs w:val="21"/>
              </w:rPr>
            </w:pPr>
            <w:r>
              <w:rPr>
                <w:rFonts w:ascii="宋体" w:hAnsi="宋体" w:cs="宋体"/>
                <w:color w:val="000000"/>
                <w:kern w:val="0"/>
                <w:szCs w:val="21"/>
              </w:rPr>
              <w:t>K</w:t>
            </w:r>
            <w:r>
              <w:rPr>
                <w:rFonts w:hint="eastAsia" w:ascii="宋体" w:hAnsi="宋体" w:cs="宋体"/>
                <w:color w:val="000000"/>
                <w:kern w:val="0"/>
                <w:szCs w:val="21"/>
              </w:rPr>
              <w:t>g</w:t>
            </w:r>
          </w:p>
        </w:tc>
        <w:tc>
          <w:tcPr>
            <w:tcW w:w="694" w:type="pct"/>
            <w:tcBorders>
              <w:top w:val="nil"/>
              <w:left w:val="nil"/>
              <w:bottom w:val="single" w:color="auto" w:sz="4" w:space="0"/>
              <w:right w:val="single" w:color="auto" w:sz="4" w:space="0"/>
            </w:tcBorders>
            <w:noWrap w:val="0"/>
            <w:vAlign w:val="center"/>
          </w:tcPr>
          <w:p w14:paraId="41F8C861">
            <w:pPr>
              <w:widowControl/>
              <w:jc w:val="center"/>
              <w:rPr>
                <w:rFonts w:hint="eastAsia" w:ascii="宋体" w:hAnsi="宋体" w:cs="宋体"/>
                <w:color w:val="000000"/>
                <w:kern w:val="0"/>
                <w:szCs w:val="21"/>
              </w:rPr>
            </w:pPr>
            <w:r>
              <w:rPr>
                <w:rFonts w:ascii="宋体" w:hAnsi="宋体" w:cs="宋体"/>
                <w:color w:val="000000"/>
                <w:kern w:val="0"/>
                <w:szCs w:val="21"/>
              </w:rPr>
              <w:t>20</w:t>
            </w:r>
          </w:p>
        </w:tc>
      </w:tr>
      <w:tr w14:paraId="21E11613">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7CC92DED">
            <w:pPr>
              <w:widowControl/>
              <w:jc w:val="center"/>
              <w:rPr>
                <w:rFonts w:hint="eastAsia" w:ascii="宋体" w:hAnsi="宋体" w:cs="宋体"/>
                <w:color w:val="000000"/>
                <w:kern w:val="0"/>
                <w:szCs w:val="21"/>
              </w:rPr>
            </w:pPr>
            <w:r>
              <w:rPr>
                <w:rFonts w:hint="eastAsia" w:ascii="宋体" w:hAnsi="宋体" w:cs="宋体"/>
                <w:color w:val="000000"/>
                <w:kern w:val="0"/>
                <w:szCs w:val="21"/>
              </w:rPr>
              <w:t>吸油毡pp-</w:t>
            </w:r>
            <w:r>
              <w:rPr>
                <w:rFonts w:ascii="宋体" w:hAnsi="宋体" w:cs="宋体"/>
                <w:color w:val="000000"/>
                <w:kern w:val="0"/>
                <w:szCs w:val="21"/>
              </w:rPr>
              <w:t>2</w:t>
            </w:r>
            <w:r>
              <w:rPr>
                <w:rFonts w:hint="eastAsia" w:ascii="宋体" w:hAnsi="宋体" w:cs="宋体"/>
                <w:color w:val="000000"/>
                <w:kern w:val="0"/>
                <w:szCs w:val="21"/>
              </w:rPr>
              <w:t>(重油型)</w:t>
            </w:r>
          </w:p>
        </w:tc>
        <w:tc>
          <w:tcPr>
            <w:tcW w:w="2579" w:type="pct"/>
            <w:vMerge w:val="continue"/>
            <w:tcBorders>
              <w:left w:val="nil"/>
              <w:bottom w:val="single" w:color="auto" w:sz="4" w:space="0"/>
              <w:right w:val="single" w:color="auto" w:sz="4" w:space="0"/>
            </w:tcBorders>
            <w:shd w:val="clear" w:color="auto" w:fill="auto"/>
            <w:noWrap w:val="0"/>
            <w:vAlign w:val="center"/>
          </w:tcPr>
          <w:p w14:paraId="5643DAE7">
            <w:pPr>
              <w:widowControl/>
              <w:jc w:val="center"/>
              <w:rPr>
                <w:rFonts w:ascii="宋体" w:hAnsi="宋体" w:cs="宋体"/>
                <w:color w:val="000000"/>
                <w:kern w:val="0"/>
                <w:szCs w:val="21"/>
              </w:rPr>
            </w:pP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622162B6">
            <w:pPr>
              <w:widowControl/>
              <w:jc w:val="center"/>
              <w:rPr>
                <w:rFonts w:hint="eastAsia" w:ascii="宋体" w:hAnsi="宋体" w:cs="宋体"/>
                <w:color w:val="000000"/>
                <w:kern w:val="0"/>
                <w:szCs w:val="21"/>
              </w:rPr>
            </w:pPr>
            <w:r>
              <w:rPr>
                <w:rFonts w:ascii="宋体" w:hAnsi="宋体" w:cs="宋体"/>
                <w:color w:val="000000"/>
                <w:kern w:val="0"/>
                <w:szCs w:val="21"/>
              </w:rPr>
              <w:t>2000</w:t>
            </w:r>
          </w:p>
        </w:tc>
        <w:tc>
          <w:tcPr>
            <w:tcW w:w="415" w:type="pct"/>
            <w:tcBorders>
              <w:top w:val="nil"/>
              <w:left w:val="nil"/>
              <w:bottom w:val="single" w:color="auto" w:sz="4" w:space="0"/>
              <w:right w:val="single" w:color="auto" w:sz="4" w:space="0"/>
            </w:tcBorders>
            <w:noWrap w:val="0"/>
            <w:vAlign w:val="center"/>
          </w:tcPr>
          <w:p w14:paraId="74A75845">
            <w:pPr>
              <w:widowControl/>
              <w:jc w:val="center"/>
              <w:rPr>
                <w:rFonts w:hint="eastAsia" w:ascii="宋体" w:hAnsi="宋体" w:cs="宋体"/>
                <w:color w:val="000000"/>
                <w:kern w:val="0"/>
                <w:szCs w:val="21"/>
              </w:rPr>
            </w:pPr>
            <w:r>
              <w:rPr>
                <w:rFonts w:ascii="宋体" w:hAnsi="宋体" w:cs="宋体"/>
                <w:color w:val="000000"/>
                <w:kern w:val="0"/>
                <w:szCs w:val="21"/>
              </w:rPr>
              <w:t>K</w:t>
            </w:r>
            <w:r>
              <w:rPr>
                <w:rFonts w:hint="eastAsia" w:ascii="宋体" w:hAnsi="宋体" w:cs="宋体"/>
                <w:color w:val="000000"/>
                <w:kern w:val="0"/>
                <w:szCs w:val="21"/>
              </w:rPr>
              <w:t>g</w:t>
            </w:r>
          </w:p>
        </w:tc>
        <w:tc>
          <w:tcPr>
            <w:tcW w:w="694" w:type="pct"/>
            <w:tcBorders>
              <w:top w:val="nil"/>
              <w:left w:val="nil"/>
              <w:bottom w:val="single" w:color="auto" w:sz="4" w:space="0"/>
              <w:right w:val="single" w:color="auto" w:sz="4" w:space="0"/>
            </w:tcBorders>
            <w:noWrap w:val="0"/>
            <w:vAlign w:val="center"/>
          </w:tcPr>
          <w:p w14:paraId="73F2DE05">
            <w:pPr>
              <w:widowControl/>
              <w:jc w:val="center"/>
              <w:rPr>
                <w:rFonts w:hint="eastAsia" w:ascii="宋体" w:hAnsi="宋体" w:cs="宋体"/>
                <w:color w:val="000000"/>
                <w:kern w:val="0"/>
                <w:szCs w:val="21"/>
              </w:rPr>
            </w:pPr>
            <w:r>
              <w:rPr>
                <w:rFonts w:ascii="宋体" w:hAnsi="宋体" w:cs="宋体"/>
                <w:color w:val="000000"/>
                <w:kern w:val="0"/>
                <w:szCs w:val="21"/>
              </w:rPr>
              <w:t>20</w:t>
            </w:r>
          </w:p>
        </w:tc>
      </w:tr>
      <w:tr w14:paraId="73E5F547">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28D4C892">
            <w:pPr>
              <w:widowControl/>
              <w:jc w:val="center"/>
              <w:rPr>
                <w:rFonts w:hint="eastAsia" w:ascii="宋体" w:hAnsi="宋体" w:cs="宋体"/>
                <w:color w:val="000000"/>
                <w:kern w:val="0"/>
                <w:szCs w:val="21"/>
              </w:rPr>
            </w:pPr>
            <w:r>
              <w:rPr>
                <w:rFonts w:hint="eastAsia" w:ascii="宋体" w:hAnsi="宋体" w:cs="宋体"/>
                <w:color w:val="000000"/>
                <w:kern w:val="0"/>
                <w:szCs w:val="21"/>
              </w:rPr>
              <w:t>编织袋(</w:t>
            </w:r>
            <w:r>
              <w:rPr>
                <w:rFonts w:ascii="宋体" w:hAnsi="宋体" w:cs="宋体"/>
                <w:color w:val="000000"/>
                <w:kern w:val="0"/>
                <w:szCs w:val="21"/>
              </w:rPr>
              <w:t>55*95CM)</w:t>
            </w:r>
          </w:p>
        </w:tc>
        <w:tc>
          <w:tcPr>
            <w:tcW w:w="2579" w:type="pct"/>
            <w:vMerge w:val="restart"/>
            <w:tcBorders>
              <w:top w:val="nil"/>
              <w:left w:val="nil"/>
              <w:right w:val="single" w:color="auto" w:sz="4" w:space="0"/>
            </w:tcBorders>
            <w:shd w:val="clear" w:color="auto" w:fill="auto"/>
            <w:noWrap w:val="0"/>
            <w:vAlign w:val="center"/>
          </w:tcPr>
          <w:p w14:paraId="53B4E668">
            <w:pPr>
              <w:snapToGrid w:val="0"/>
              <w:spacing w:line="360" w:lineRule="auto"/>
              <w:jc w:val="left"/>
              <w:rPr>
                <w:rFonts w:ascii="宋体" w:hAnsi="宋体" w:cs="宋体"/>
                <w:color w:val="000000"/>
                <w:kern w:val="0"/>
                <w:szCs w:val="21"/>
              </w:rPr>
            </w:pPr>
            <w:r>
              <w:rPr>
                <w:rFonts w:hint="eastAsia" w:ascii="宋体" w:hAnsi="宋体"/>
                <w:szCs w:val="21"/>
              </w:rPr>
              <w:t>编织袋的主要材料应当符合相关国家和行业标准，材质为丙(PP)、乙烯(PE)等塑料材</w:t>
            </w: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31A583C3">
            <w:pPr>
              <w:widowControl/>
              <w:jc w:val="center"/>
              <w:rPr>
                <w:rFonts w:hint="eastAsia" w:ascii="宋体" w:hAnsi="宋体" w:cs="宋体"/>
                <w:color w:val="000000"/>
                <w:kern w:val="0"/>
                <w:szCs w:val="21"/>
              </w:rPr>
            </w:pPr>
            <w:r>
              <w:rPr>
                <w:rFonts w:ascii="宋体" w:hAnsi="宋体" w:cs="宋体"/>
                <w:color w:val="000000"/>
                <w:kern w:val="0"/>
                <w:szCs w:val="21"/>
              </w:rPr>
              <w:t>1000</w:t>
            </w:r>
          </w:p>
        </w:tc>
        <w:tc>
          <w:tcPr>
            <w:tcW w:w="415" w:type="pct"/>
            <w:tcBorders>
              <w:top w:val="nil"/>
              <w:left w:val="nil"/>
              <w:bottom w:val="single" w:color="auto" w:sz="4" w:space="0"/>
              <w:right w:val="single" w:color="auto" w:sz="4" w:space="0"/>
            </w:tcBorders>
            <w:noWrap w:val="0"/>
            <w:vAlign w:val="center"/>
          </w:tcPr>
          <w:p w14:paraId="22671D1E">
            <w:pPr>
              <w:widowControl/>
              <w:jc w:val="center"/>
              <w:rPr>
                <w:rFonts w:hint="eastAsia" w:ascii="宋体" w:hAnsi="宋体" w:cs="宋体"/>
                <w:color w:val="000000"/>
                <w:kern w:val="0"/>
                <w:szCs w:val="21"/>
              </w:rPr>
            </w:pPr>
            <w:r>
              <w:rPr>
                <w:rFonts w:ascii="宋体" w:hAnsi="宋体" w:cs="宋体"/>
                <w:color w:val="000000"/>
                <w:kern w:val="0"/>
                <w:szCs w:val="21"/>
              </w:rPr>
              <w:t>个</w:t>
            </w:r>
          </w:p>
        </w:tc>
        <w:tc>
          <w:tcPr>
            <w:tcW w:w="694" w:type="pct"/>
            <w:tcBorders>
              <w:top w:val="nil"/>
              <w:left w:val="nil"/>
              <w:bottom w:val="single" w:color="auto" w:sz="4" w:space="0"/>
              <w:right w:val="single" w:color="auto" w:sz="4" w:space="0"/>
            </w:tcBorders>
            <w:noWrap w:val="0"/>
            <w:vAlign w:val="center"/>
          </w:tcPr>
          <w:p w14:paraId="6DB1B4FA">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.7</w:t>
            </w:r>
          </w:p>
        </w:tc>
      </w:tr>
      <w:tr w14:paraId="46B3A834">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29275AB3">
            <w:pPr>
              <w:widowControl/>
              <w:jc w:val="center"/>
              <w:rPr>
                <w:rFonts w:hint="eastAsia" w:ascii="宋体" w:hAnsi="宋体" w:cs="宋体"/>
                <w:color w:val="000000"/>
                <w:kern w:val="0"/>
                <w:szCs w:val="21"/>
              </w:rPr>
            </w:pPr>
            <w:r>
              <w:rPr>
                <w:rFonts w:hint="eastAsia" w:ascii="宋体" w:hAnsi="宋体" w:cs="宋体"/>
                <w:color w:val="000000"/>
                <w:kern w:val="0"/>
                <w:szCs w:val="21"/>
              </w:rPr>
              <w:t>编织袋(</w:t>
            </w:r>
            <w:r>
              <w:rPr>
                <w:rFonts w:ascii="宋体" w:hAnsi="宋体" w:cs="宋体"/>
                <w:color w:val="000000"/>
                <w:kern w:val="0"/>
                <w:szCs w:val="21"/>
              </w:rPr>
              <w:t>40*60CM)</w:t>
            </w:r>
          </w:p>
        </w:tc>
        <w:tc>
          <w:tcPr>
            <w:tcW w:w="2579" w:type="pct"/>
            <w:vMerge w:val="continue"/>
            <w:tcBorders>
              <w:left w:val="nil"/>
              <w:bottom w:val="single" w:color="auto" w:sz="4" w:space="0"/>
              <w:right w:val="single" w:color="auto" w:sz="4" w:space="0"/>
            </w:tcBorders>
            <w:shd w:val="clear" w:color="auto" w:fill="auto"/>
            <w:noWrap w:val="0"/>
            <w:vAlign w:val="center"/>
          </w:tcPr>
          <w:p w14:paraId="2AEE0B45">
            <w:pPr>
              <w:widowControl/>
              <w:jc w:val="center"/>
              <w:rPr>
                <w:rFonts w:ascii="宋体" w:hAnsi="宋体" w:cs="宋体"/>
                <w:color w:val="000000"/>
                <w:kern w:val="0"/>
                <w:szCs w:val="21"/>
              </w:rPr>
            </w:pP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4AE98E7C">
            <w:pPr>
              <w:widowControl/>
              <w:jc w:val="center"/>
              <w:rPr>
                <w:rFonts w:hint="eastAsia" w:ascii="宋体" w:hAnsi="宋体" w:cs="宋体"/>
                <w:color w:val="000000"/>
                <w:kern w:val="0"/>
                <w:szCs w:val="21"/>
              </w:rPr>
            </w:pPr>
            <w:r>
              <w:rPr>
                <w:rFonts w:ascii="宋体" w:hAnsi="宋体" w:cs="宋体"/>
                <w:color w:val="000000"/>
                <w:kern w:val="0"/>
                <w:szCs w:val="21"/>
              </w:rPr>
              <w:t>1000</w:t>
            </w:r>
          </w:p>
        </w:tc>
        <w:tc>
          <w:tcPr>
            <w:tcW w:w="415" w:type="pct"/>
            <w:tcBorders>
              <w:top w:val="nil"/>
              <w:left w:val="nil"/>
              <w:bottom w:val="single" w:color="auto" w:sz="4" w:space="0"/>
              <w:right w:val="single" w:color="auto" w:sz="4" w:space="0"/>
            </w:tcBorders>
            <w:noWrap w:val="0"/>
            <w:vAlign w:val="center"/>
          </w:tcPr>
          <w:p w14:paraId="20881E8D">
            <w:pPr>
              <w:widowControl/>
              <w:jc w:val="center"/>
              <w:rPr>
                <w:rFonts w:ascii="宋体" w:hAnsi="宋体" w:cs="宋体"/>
                <w:color w:val="000000"/>
                <w:kern w:val="0"/>
                <w:szCs w:val="21"/>
              </w:rPr>
            </w:pPr>
            <w:r>
              <w:rPr>
                <w:rFonts w:ascii="宋体" w:hAnsi="宋体" w:cs="宋体"/>
                <w:color w:val="000000"/>
                <w:kern w:val="0"/>
                <w:szCs w:val="21"/>
              </w:rPr>
              <w:t>个</w:t>
            </w:r>
          </w:p>
        </w:tc>
        <w:tc>
          <w:tcPr>
            <w:tcW w:w="694" w:type="pct"/>
            <w:tcBorders>
              <w:top w:val="nil"/>
              <w:left w:val="nil"/>
              <w:bottom w:val="single" w:color="auto" w:sz="4" w:space="0"/>
              <w:right w:val="single" w:color="auto" w:sz="4" w:space="0"/>
            </w:tcBorders>
            <w:noWrap w:val="0"/>
            <w:vAlign w:val="center"/>
          </w:tcPr>
          <w:p w14:paraId="7475A1F2">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.5</w:t>
            </w:r>
          </w:p>
        </w:tc>
      </w:tr>
      <w:tr w14:paraId="05DE0678">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32C34E28">
            <w:pPr>
              <w:widowControl/>
              <w:jc w:val="center"/>
              <w:rPr>
                <w:rFonts w:hint="eastAsia" w:ascii="宋体" w:hAnsi="宋体" w:cs="宋体"/>
                <w:color w:val="000000"/>
                <w:kern w:val="0"/>
                <w:szCs w:val="21"/>
              </w:rPr>
            </w:pPr>
            <w:r>
              <w:rPr>
                <w:rFonts w:hint="eastAsia" w:ascii="宋体" w:hAnsi="宋体" w:cs="宋体"/>
                <w:color w:val="000000"/>
                <w:kern w:val="0"/>
                <w:szCs w:val="21"/>
              </w:rPr>
              <w:t>防火毯\δ=2mm\陶瓷纤维</w:t>
            </w:r>
          </w:p>
        </w:tc>
        <w:tc>
          <w:tcPr>
            <w:tcW w:w="2579" w:type="pct"/>
            <w:tcBorders>
              <w:top w:val="nil"/>
              <w:left w:val="nil"/>
              <w:bottom w:val="single" w:color="auto" w:sz="4" w:space="0"/>
              <w:right w:val="single" w:color="auto" w:sz="4" w:space="0"/>
            </w:tcBorders>
            <w:shd w:val="clear" w:color="auto" w:fill="auto"/>
            <w:noWrap w:val="0"/>
            <w:vAlign w:val="center"/>
          </w:tcPr>
          <w:p w14:paraId="5C9516E3">
            <w:pPr>
              <w:snapToGrid w:val="0"/>
              <w:spacing w:line="360" w:lineRule="auto"/>
              <w:jc w:val="left"/>
              <w:rPr>
                <w:rFonts w:hint="eastAsia" w:ascii="宋体" w:hAnsi="宋体"/>
                <w:szCs w:val="21"/>
              </w:rPr>
            </w:pPr>
            <w:r>
              <w:rPr>
                <w:rFonts w:hint="eastAsia" w:ascii="宋体" w:hAnsi="宋体"/>
                <w:szCs w:val="21"/>
              </w:rPr>
              <w:t>1、符合相关标准规范，</w:t>
            </w:r>
            <w:r>
              <w:rPr>
                <w:rFonts w:ascii="宋体" w:hAnsi="宋体"/>
                <w:szCs w:val="21"/>
              </w:rPr>
              <w:t>可以使用在石油化工企业对金属结构等隔热、绝缘及需要焊接的地方档火花的安全防护</w:t>
            </w:r>
            <w:r>
              <w:rPr>
                <w:rFonts w:hint="eastAsia" w:ascii="宋体" w:hAnsi="宋体"/>
                <w:szCs w:val="21"/>
              </w:rPr>
              <w:t>，</w:t>
            </w:r>
            <w:r>
              <w:rPr>
                <w:rFonts w:ascii="宋体" w:hAnsi="宋体"/>
                <w:szCs w:val="21"/>
              </w:rPr>
              <w:t>具有无毒无污染紧密的组织结构和耐高温性，能很好的保护物体远离热力及火花区，并彻底阻止燃烧或隔离燃烧</w:t>
            </w:r>
            <w:r>
              <w:rPr>
                <w:rFonts w:hint="eastAsia" w:ascii="宋体" w:hAnsi="宋体"/>
                <w:szCs w:val="21"/>
              </w:rPr>
              <w:t>。</w:t>
            </w:r>
          </w:p>
          <w:p w14:paraId="6AE4E82E">
            <w:pPr>
              <w:snapToGrid w:val="0"/>
              <w:spacing w:line="360" w:lineRule="auto"/>
              <w:jc w:val="left"/>
              <w:rPr>
                <w:rFonts w:hint="eastAsia" w:ascii="宋体" w:hAnsi="宋体"/>
                <w:szCs w:val="21"/>
              </w:rPr>
            </w:pPr>
            <w:r>
              <w:rPr>
                <w:rFonts w:hint="eastAsia" w:ascii="宋体" w:hAnsi="宋体"/>
                <w:szCs w:val="21"/>
              </w:rPr>
              <w:t>2、</w:t>
            </w:r>
            <w:r>
              <w:rPr>
                <w:rFonts w:ascii="宋体" w:hAnsi="宋体"/>
                <w:szCs w:val="21"/>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57162B5F">
            <w:pPr>
              <w:widowControl/>
              <w:jc w:val="center"/>
              <w:rPr>
                <w:rFonts w:hint="eastAsia" w:ascii="宋体" w:hAnsi="宋体" w:cs="宋体"/>
                <w:color w:val="000000"/>
                <w:kern w:val="0"/>
                <w:szCs w:val="21"/>
              </w:rPr>
            </w:pPr>
            <w:r>
              <w:rPr>
                <w:rFonts w:ascii="宋体" w:hAnsi="宋体" w:cs="宋体"/>
                <w:color w:val="000000"/>
                <w:kern w:val="0"/>
                <w:szCs w:val="21"/>
              </w:rPr>
              <w:t>5000</w:t>
            </w:r>
          </w:p>
        </w:tc>
        <w:tc>
          <w:tcPr>
            <w:tcW w:w="415" w:type="pct"/>
            <w:tcBorders>
              <w:top w:val="nil"/>
              <w:left w:val="nil"/>
              <w:bottom w:val="single" w:color="auto" w:sz="4" w:space="0"/>
              <w:right w:val="single" w:color="auto" w:sz="4" w:space="0"/>
            </w:tcBorders>
            <w:noWrap w:val="0"/>
            <w:vAlign w:val="center"/>
          </w:tcPr>
          <w:p w14:paraId="3A2CE51E">
            <w:pPr>
              <w:widowControl/>
              <w:jc w:val="center"/>
              <w:rPr>
                <w:rFonts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p>
        </w:tc>
        <w:tc>
          <w:tcPr>
            <w:tcW w:w="694" w:type="pct"/>
            <w:tcBorders>
              <w:top w:val="nil"/>
              <w:left w:val="nil"/>
              <w:bottom w:val="single" w:color="auto" w:sz="4" w:space="0"/>
              <w:right w:val="single" w:color="auto" w:sz="4" w:space="0"/>
            </w:tcBorders>
            <w:noWrap w:val="0"/>
            <w:vAlign w:val="center"/>
          </w:tcPr>
          <w:p w14:paraId="5BFB3141">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3</w:t>
            </w:r>
          </w:p>
        </w:tc>
      </w:tr>
      <w:tr w14:paraId="3EE070D1">
        <w:tblPrEx>
          <w:tblCellMar>
            <w:top w:w="0" w:type="dxa"/>
            <w:left w:w="108" w:type="dxa"/>
            <w:bottom w:w="0" w:type="dxa"/>
            <w:right w:w="108" w:type="dxa"/>
          </w:tblCellMar>
        </w:tblPrEx>
        <w:trPr>
          <w:trHeight w:val="421" w:hRule="atLeast"/>
          <w:jc w:val="center"/>
        </w:trPr>
        <w:tc>
          <w:tcPr>
            <w:tcW w:w="8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CA0F2">
            <w:pPr>
              <w:widowControl/>
              <w:jc w:val="center"/>
              <w:rPr>
                <w:rFonts w:hint="eastAsia" w:ascii="宋体" w:hAnsi="宋体" w:cs="宋体"/>
                <w:color w:val="000000"/>
                <w:kern w:val="0"/>
                <w:szCs w:val="21"/>
              </w:rPr>
            </w:pPr>
            <w:r>
              <w:rPr>
                <w:rFonts w:hint="eastAsia" w:ascii="宋体" w:hAnsi="宋体" w:cs="宋体"/>
                <w:color w:val="000000"/>
                <w:kern w:val="0"/>
                <w:szCs w:val="21"/>
              </w:rPr>
              <w:t>沙袋</w:t>
            </w:r>
          </w:p>
        </w:tc>
        <w:tc>
          <w:tcPr>
            <w:tcW w:w="2579" w:type="pct"/>
            <w:tcBorders>
              <w:top w:val="single" w:color="auto" w:sz="4" w:space="0"/>
              <w:left w:val="nil"/>
              <w:bottom w:val="single" w:color="auto" w:sz="4" w:space="0"/>
              <w:right w:val="single" w:color="auto" w:sz="4" w:space="0"/>
            </w:tcBorders>
            <w:shd w:val="clear" w:color="auto" w:fill="auto"/>
            <w:noWrap w:val="0"/>
            <w:vAlign w:val="center"/>
          </w:tcPr>
          <w:p w14:paraId="1A169F67">
            <w:pPr>
              <w:snapToGrid w:val="0"/>
              <w:spacing w:line="360" w:lineRule="auto"/>
              <w:jc w:val="left"/>
              <w:rPr>
                <w:rFonts w:ascii="宋体" w:hAnsi="宋体"/>
                <w:szCs w:val="21"/>
              </w:rPr>
            </w:pPr>
            <w:r>
              <w:rPr>
                <w:rFonts w:hint="eastAsia" w:ascii="宋体" w:hAnsi="宋体"/>
                <w:szCs w:val="21"/>
              </w:rPr>
              <w:t>1、规格：2</w:t>
            </w:r>
            <w:r>
              <w:rPr>
                <w:rFonts w:ascii="宋体" w:hAnsi="宋体"/>
                <w:szCs w:val="21"/>
              </w:rPr>
              <w:t>5cm*50cm</w:t>
            </w:r>
          </w:p>
          <w:p w14:paraId="00396681">
            <w:pPr>
              <w:snapToGrid w:val="0"/>
              <w:spacing w:line="360" w:lineRule="auto"/>
              <w:jc w:val="left"/>
              <w:rPr>
                <w:rFonts w:hint="eastAsia" w:ascii="宋体" w:hAnsi="宋体" w:cs="宋体"/>
                <w:color w:val="000000"/>
                <w:kern w:val="0"/>
                <w:szCs w:val="21"/>
              </w:rPr>
            </w:pPr>
            <w:r>
              <w:rPr>
                <w:rFonts w:hint="eastAsia" w:ascii="宋体" w:hAnsi="宋体"/>
                <w:szCs w:val="21"/>
              </w:rPr>
              <w:t>2、</w:t>
            </w:r>
            <w:r>
              <w:rPr>
                <w:rFonts w:ascii="宋体" w:hAnsi="宋体"/>
                <w:szCs w:val="21"/>
              </w:rPr>
              <w:t>消防沙袋的材料应选用具有抗拉、耐磨性能的高强度聚丙烯纤维布料</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0D0E21">
            <w:pPr>
              <w:widowControl/>
              <w:jc w:val="center"/>
              <w:rPr>
                <w:rFonts w:ascii="宋体" w:hAnsi="宋体" w:cs="宋体"/>
                <w:color w:val="000000"/>
                <w:kern w:val="0"/>
                <w:szCs w:val="21"/>
              </w:rPr>
            </w:pPr>
            <w:r>
              <w:rPr>
                <w:rFonts w:ascii="宋体" w:hAnsi="宋体" w:cs="宋体"/>
                <w:color w:val="000000"/>
                <w:kern w:val="0"/>
                <w:szCs w:val="21"/>
              </w:rPr>
              <w:t>4000</w:t>
            </w:r>
          </w:p>
        </w:tc>
        <w:tc>
          <w:tcPr>
            <w:tcW w:w="415" w:type="pct"/>
            <w:tcBorders>
              <w:top w:val="single" w:color="auto" w:sz="4" w:space="0"/>
              <w:left w:val="nil"/>
              <w:bottom w:val="single" w:color="auto" w:sz="4" w:space="0"/>
              <w:right w:val="single" w:color="auto" w:sz="4" w:space="0"/>
            </w:tcBorders>
            <w:noWrap w:val="0"/>
            <w:vAlign w:val="center"/>
          </w:tcPr>
          <w:p w14:paraId="0AB2A75D">
            <w:pPr>
              <w:widowControl/>
              <w:jc w:val="center"/>
              <w:rPr>
                <w:rFonts w:hint="eastAsia" w:ascii="宋体" w:hAnsi="宋体" w:cs="宋体"/>
                <w:color w:val="000000"/>
                <w:kern w:val="0"/>
                <w:szCs w:val="21"/>
              </w:rPr>
            </w:pPr>
            <w:r>
              <w:rPr>
                <w:rFonts w:ascii="宋体" w:hAnsi="宋体" w:cs="宋体"/>
                <w:color w:val="000000"/>
                <w:kern w:val="0"/>
                <w:szCs w:val="21"/>
              </w:rPr>
              <w:t>个</w:t>
            </w:r>
          </w:p>
        </w:tc>
        <w:tc>
          <w:tcPr>
            <w:tcW w:w="694" w:type="pct"/>
            <w:tcBorders>
              <w:top w:val="single" w:color="auto" w:sz="4" w:space="0"/>
              <w:left w:val="nil"/>
              <w:bottom w:val="single" w:color="auto" w:sz="4" w:space="0"/>
              <w:right w:val="single" w:color="auto" w:sz="4" w:space="0"/>
            </w:tcBorders>
            <w:noWrap w:val="0"/>
            <w:vAlign w:val="center"/>
          </w:tcPr>
          <w:p w14:paraId="2D39A473">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r>
    </w:tbl>
    <w:p w14:paraId="3BA15218">
      <w:pPr>
        <w:spacing w:line="440" w:lineRule="exact"/>
        <w:rPr>
          <w:rFonts w:hint="eastAsia"/>
          <w:b/>
          <w:sz w:val="28"/>
          <w:szCs w:val="28"/>
        </w:rPr>
      </w:pPr>
    </w:p>
    <w:p w14:paraId="690887CE">
      <w:pPr>
        <w:pStyle w:val="6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0A6B1FA-2EC5-47EC-98A9-765FB46AE84A}"/>
  </w:font>
  <w:font w:name="黑体">
    <w:panose1 w:val="02010609060101010101"/>
    <w:charset w:val="86"/>
    <w:family w:val="auto"/>
    <w:pitch w:val="default"/>
    <w:sig w:usb0="800002BF" w:usb1="38CF7CFA" w:usb2="00000016" w:usb3="00000000" w:csb0="00040001" w:csb1="00000000"/>
    <w:embedRegular r:id="rId2" w:fontKey="{9931898C-B358-443E-878A-68A4578DBE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8C01150-CF9F-4BAE-A545-5A5E7C7B02E1}"/>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4" w:fontKey="{CB0CED0B-48E4-4347-A994-C3D5E2E4E49B}"/>
  </w:font>
  <w:font w:name="Cambria">
    <w:panose1 w:val="02040503050406030204"/>
    <w:charset w:val="00"/>
    <w:family w:val="roman"/>
    <w:pitch w:val="default"/>
    <w:sig w:usb0="E00006FF" w:usb1="420024FF" w:usb2="02000000" w:usb3="00000000" w:csb0="2000019F" w:csb1="00000000"/>
    <w:embedRegular r:id="rId5" w:fontKey="{8A29C7C7-F7AF-43AA-AADD-5B4687CCED0A}"/>
  </w:font>
  <w:font w:name="仿宋_GB2312">
    <w:panose1 w:val="02010609030101010101"/>
    <w:charset w:val="86"/>
    <w:family w:val="auto"/>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Segoe Print"/>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embedRegular r:id="rId6" w:fontKey="{3E2FC3F3-D679-462C-A68A-A15674541AE8}"/>
  </w:font>
  <w:font w:name="MS Gothic">
    <w:panose1 w:val="020B0609070205080204"/>
    <w:charset w:val="80"/>
    <w:family w:val="modern"/>
    <w:pitch w:val="default"/>
    <w:sig w:usb0="E00002FF" w:usb1="6AC7FDFB" w:usb2="08000012" w:usb3="00000000" w:csb0="4002009F" w:csb1="DFD70000"/>
    <w:embedRegular r:id="rId7" w:fontKey="{EA645E3A-65ED-4C7B-B887-9F54AF92D9B3}"/>
  </w:font>
  <w:font w:name="方正小标宋简体">
    <w:panose1 w:val="02000000000000000000"/>
    <w:charset w:val="86"/>
    <w:family w:val="script"/>
    <w:pitch w:val="default"/>
    <w:sig w:usb0="00000001" w:usb1="08000000" w:usb2="00000000" w:usb3="00000000" w:csb0="00040000" w:csb1="00000000"/>
    <w:embedRegular r:id="rId8" w:fontKey="{A91C3636-8295-4735-AA01-91733BE463A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5"/>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14:paraId="58BE9B73">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14:paraId="5591514C">
          <w:pPr>
            <w:pStyle w:val="30"/>
            <w:rPr>
              <w:rFonts w:asciiTheme="majorHAnsi" w:hAnsiTheme="majorHAnsi" w:eastAsiaTheme="majorEastAsia" w:cstheme="majorBidi"/>
              <w:b/>
              <w:bCs/>
            </w:rPr>
          </w:pPr>
        </w:p>
      </w:tc>
      <w:tc>
        <w:tcPr>
          <w:tcW w:w="500" w:type="pct"/>
          <w:vMerge w:val="restart"/>
          <w:noWrap/>
          <w:vAlign w:val="center"/>
        </w:tcPr>
        <w:p w14:paraId="06AA7AC4">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6</w:t>
          </w:r>
          <w:r>
            <w:rPr>
              <w:rFonts w:asciiTheme="majorHAnsi" w:hAnsiTheme="majorHAnsi"/>
              <w:b/>
              <w:lang w:val="zh-CN"/>
            </w:rPr>
            <w:fldChar w:fldCharType="end"/>
          </w:r>
        </w:p>
      </w:tc>
      <w:tc>
        <w:tcPr>
          <w:tcW w:w="2250" w:type="pct"/>
          <w:tcBorders>
            <w:bottom w:val="single" w:color="4F81BD" w:themeColor="accent1" w:sz="4" w:space="0"/>
          </w:tcBorders>
        </w:tcPr>
        <w:p w14:paraId="5FBB9111">
          <w:pPr>
            <w:pStyle w:val="30"/>
            <w:rPr>
              <w:rFonts w:asciiTheme="majorHAnsi" w:hAnsiTheme="majorHAnsi" w:eastAsiaTheme="majorEastAsia" w:cstheme="majorBidi"/>
              <w:b/>
              <w:bCs/>
            </w:rPr>
          </w:pPr>
        </w:p>
      </w:tc>
    </w:tr>
    <w:tr w14:paraId="56395A2B">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14:paraId="351F076F">
          <w:pPr>
            <w:pStyle w:val="30"/>
            <w:rPr>
              <w:rFonts w:asciiTheme="majorHAnsi" w:hAnsiTheme="majorHAnsi" w:eastAsiaTheme="majorEastAsia" w:cstheme="majorBidi"/>
              <w:b/>
              <w:bCs/>
            </w:rPr>
          </w:pPr>
        </w:p>
      </w:tc>
      <w:tc>
        <w:tcPr>
          <w:tcW w:w="500" w:type="pct"/>
          <w:vMerge w:val="continue"/>
        </w:tcPr>
        <w:p w14:paraId="62A99D8C">
          <w:pPr>
            <w:pStyle w:val="30"/>
            <w:jc w:val="center"/>
            <w:rPr>
              <w:rFonts w:asciiTheme="majorHAnsi" w:hAnsiTheme="majorHAnsi" w:eastAsiaTheme="majorEastAsia" w:cstheme="majorBidi"/>
              <w:b/>
              <w:bCs/>
            </w:rPr>
          </w:pPr>
        </w:p>
      </w:tc>
      <w:tc>
        <w:tcPr>
          <w:tcW w:w="2250" w:type="pct"/>
          <w:tcBorders>
            <w:top w:val="single" w:color="4F81BD" w:themeColor="accent1" w:sz="4" w:space="0"/>
          </w:tcBorders>
        </w:tcPr>
        <w:p w14:paraId="7A37E67F">
          <w:pPr>
            <w:pStyle w:val="30"/>
            <w:rPr>
              <w:rFonts w:asciiTheme="majorHAnsi" w:hAnsiTheme="majorHAnsi" w:eastAsiaTheme="majorEastAsia" w:cstheme="majorBidi"/>
              <w:b/>
              <w:bCs/>
            </w:rPr>
          </w:pPr>
        </w:p>
      </w:tc>
    </w:tr>
  </w:tbl>
  <w:p w14:paraId="34C5BAE5">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E116">
    <w:pPr>
      <w:pStyle w:val="19"/>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v:path/>
          <v:fill on="f" focussize="0,0"/>
          <v:stroke on="f" joinstyle="miter"/>
          <v:imagedata o:title=""/>
          <o:lock v:ext="edit"/>
          <v:textbox inset="0mm,0mm,0mm,0mm">
            <w:txbxContent>
              <w:p w14:paraId="6968389F">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699C">
    <w:pPr>
      <w:pStyle w:val="19"/>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v:path/>
          <v:fill on="f" focussize="0,0"/>
          <v:stroke on="f" joinstyle="miter"/>
          <v:imagedata o:title=""/>
          <o:lock v:ext="edit"/>
          <v:textbox inset="0mm,0mm,0mm,0mm">
            <w:txbxContent>
              <w:p w14:paraId="3D5FE47D">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405ABB"/>
    <w:multiLevelType w:val="multilevel"/>
    <w:tmpl w:val="46405ABB"/>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0B21A2"/>
    <w:rsid w:val="00020E00"/>
    <w:rsid w:val="0004556D"/>
    <w:rsid w:val="00060817"/>
    <w:rsid w:val="00097A46"/>
    <w:rsid w:val="000B21A2"/>
    <w:rsid w:val="000D24BA"/>
    <w:rsid w:val="000D4131"/>
    <w:rsid w:val="000D6D1E"/>
    <w:rsid w:val="000E4997"/>
    <w:rsid w:val="000F289A"/>
    <w:rsid w:val="001127F0"/>
    <w:rsid w:val="0012646D"/>
    <w:rsid w:val="001615EA"/>
    <w:rsid w:val="001B1CEB"/>
    <w:rsid w:val="001E1B22"/>
    <w:rsid w:val="001E509D"/>
    <w:rsid w:val="0020574B"/>
    <w:rsid w:val="00210BFD"/>
    <w:rsid w:val="00224995"/>
    <w:rsid w:val="0023474E"/>
    <w:rsid w:val="00250C11"/>
    <w:rsid w:val="002B0D33"/>
    <w:rsid w:val="002B1262"/>
    <w:rsid w:val="002C0493"/>
    <w:rsid w:val="002D0243"/>
    <w:rsid w:val="002D5CF7"/>
    <w:rsid w:val="002F2CAF"/>
    <w:rsid w:val="003372C0"/>
    <w:rsid w:val="003642C3"/>
    <w:rsid w:val="00383409"/>
    <w:rsid w:val="00394933"/>
    <w:rsid w:val="003B3F77"/>
    <w:rsid w:val="003B7B20"/>
    <w:rsid w:val="003C2C7A"/>
    <w:rsid w:val="003E2A51"/>
    <w:rsid w:val="003F6BC2"/>
    <w:rsid w:val="004024C2"/>
    <w:rsid w:val="00407C4F"/>
    <w:rsid w:val="004203BC"/>
    <w:rsid w:val="0045326B"/>
    <w:rsid w:val="00472108"/>
    <w:rsid w:val="00487E64"/>
    <w:rsid w:val="00493113"/>
    <w:rsid w:val="004A4803"/>
    <w:rsid w:val="004C39CC"/>
    <w:rsid w:val="004D6FBF"/>
    <w:rsid w:val="00501D1B"/>
    <w:rsid w:val="00503EA4"/>
    <w:rsid w:val="0052407B"/>
    <w:rsid w:val="00551F2B"/>
    <w:rsid w:val="00567D4E"/>
    <w:rsid w:val="005740F4"/>
    <w:rsid w:val="0058147E"/>
    <w:rsid w:val="005871EE"/>
    <w:rsid w:val="0062639D"/>
    <w:rsid w:val="00632471"/>
    <w:rsid w:val="006541E7"/>
    <w:rsid w:val="006A25F8"/>
    <w:rsid w:val="006B0484"/>
    <w:rsid w:val="006E4DAF"/>
    <w:rsid w:val="006F2CFB"/>
    <w:rsid w:val="00711057"/>
    <w:rsid w:val="007142C7"/>
    <w:rsid w:val="00720A10"/>
    <w:rsid w:val="00723D22"/>
    <w:rsid w:val="0075163D"/>
    <w:rsid w:val="00777D2F"/>
    <w:rsid w:val="007A0440"/>
    <w:rsid w:val="007A3DB6"/>
    <w:rsid w:val="007A4EF5"/>
    <w:rsid w:val="007B6E6C"/>
    <w:rsid w:val="00804675"/>
    <w:rsid w:val="00805C82"/>
    <w:rsid w:val="0082669D"/>
    <w:rsid w:val="0089708F"/>
    <w:rsid w:val="008D7207"/>
    <w:rsid w:val="008E267B"/>
    <w:rsid w:val="00906062"/>
    <w:rsid w:val="00916DBD"/>
    <w:rsid w:val="009324AA"/>
    <w:rsid w:val="00936685"/>
    <w:rsid w:val="009A28FA"/>
    <w:rsid w:val="009A4DA8"/>
    <w:rsid w:val="009C461C"/>
    <w:rsid w:val="009D2E12"/>
    <w:rsid w:val="009E1A73"/>
    <w:rsid w:val="00A07F69"/>
    <w:rsid w:val="00A332B6"/>
    <w:rsid w:val="00A60DAF"/>
    <w:rsid w:val="00A61CCB"/>
    <w:rsid w:val="00AA0415"/>
    <w:rsid w:val="00AA79F4"/>
    <w:rsid w:val="00AD4D84"/>
    <w:rsid w:val="00AF5059"/>
    <w:rsid w:val="00B0025D"/>
    <w:rsid w:val="00B40118"/>
    <w:rsid w:val="00B541DA"/>
    <w:rsid w:val="00BA4F37"/>
    <w:rsid w:val="00BB2CE3"/>
    <w:rsid w:val="00BC54FE"/>
    <w:rsid w:val="00BE45D1"/>
    <w:rsid w:val="00BF09E4"/>
    <w:rsid w:val="00C00579"/>
    <w:rsid w:val="00C072C0"/>
    <w:rsid w:val="00C35988"/>
    <w:rsid w:val="00C46499"/>
    <w:rsid w:val="00C65A6F"/>
    <w:rsid w:val="00C70A90"/>
    <w:rsid w:val="00C85E28"/>
    <w:rsid w:val="00CA1F29"/>
    <w:rsid w:val="00CA2D2F"/>
    <w:rsid w:val="00CB32B2"/>
    <w:rsid w:val="00CB3E8D"/>
    <w:rsid w:val="00CD7DC8"/>
    <w:rsid w:val="00CE2A7C"/>
    <w:rsid w:val="00D22631"/>
    <w:rsid w:val="00D46778"/>
    <w:rsid w:val="00D77F8C"/>
    <w:rsid w:val="00D90272"/>
    <w:rsid w:val="00DB5E29"/>
    <w:rsid w:val="00DE6EB0"/>
    <w:rsid w:val="00E357A8"/>
    <w:rsid w:val="00E526E9"/>
    <w:rsid w:val="00E5636D"/>
    <w:rsid w:val="00E72AC5"/>
    <w:rsid w:val="00E801C4"/>
    <w:rsid w:val="00E803B8"/>
    <w:rsid w:val="00ED11F5"/>
    <w:rsid w:val="00ED1CC0"/>
    <w:rsid w:val="00EE2A9D"/>
    <w:rsid w:val="00EF0D74"/>
    <w:rsid w:val="00F02B35"/>
    <w:rsid w:val="00F05DAE"/>
    <w:rsid w:val="00F06D11"/>
    <w:rsid w:val="00F42F43"/>
    <w:rsid w:val="00F662BD"/>
    <w:rsid w:val="00F96A11"/>
    <w:rsid w:val="283E680B"/>
    <w:rsid w:val="4DEF1E4A"/>
    <w:rsid w:val="4EF81A5C"/>
    <w:rsid w:val="611728AF"/>
    <w:rsid w:val="65215811"/>
    <w:rsid w:val="6D3C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58"/>
    <w:qFormat/>
    <w:uiPriority w:val="0"/>
    <w:pPr>
      <w:ind w:left="538"/>
      <w:outlineLvl w:val="0"/>
    </w:pPr>
    <w:rPr>
      <w:b/>
      <w:bCs/>
      <w:sz w:val="28"/>
      <w:szCs w:val="28"/>
    </w:rPr>
  </w:style>
  <w:style w:type="paragraph" w:styleId="3">
    <w:name w:val="heading 2"/>
    <w:basedOn w:val="1"/>
    <w:next w:val="1"/>
    <w:link w:val="59"/>
    <w:qFormat/>
    <w:uiPriority w:val="0"/>
    <w:pPr>
      <w:ind w:left="629"/>
      <w:outlineLvl w:val="1"/>
    </w:pPr>
    <w:rPr>
      <w:b/>
      <w:bCs/>
      <w:sz w:val="24"/>
      <w:szCs w:val="24"/>
    </w:rPr>
  </w:style>
  <w:style w:type="paragraph" w:styleId="4">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6">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7">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8">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88"/>
    <w:qFormat/>
    <w:uiPriority w:val="1"/>
    <w:rPr>
      <w:sz w:val="24"/>
      <w:szCs w:val="24"/>
    </w:rPr>
  </w:style>
  <w:style w:type="paragraph" w:styleId="20">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4"/>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7">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8">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29">
    <w:name w:val="footer"/>
    <w:basedOn w:val="1"/>
    <w:link w:val="78"/>
    <w:qFormat/>
    <w:uiPriority w:val="99"/>
    <w:pPr>
      <w:tabs>
        <w:tab w:val="center" w:pos="4153"/>
        <w:tab w:val="right" w:pos="8306"/>
      </w:tabs>
      <w:snapToGrid w:val="0"/>
    </w:pPr>
    <w:rPr>
      <w:sz w:val="18"/>
      <w:szCs w:val="18"/>
    </w:rPr>
  </w:style>
  <w:style w:type="paragraph" w:styleId="30">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8">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0">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3">
    <w:name w:val="annotation subject"/>
    <w:basedOn w:val="16"/>
    <w:next w:val="16"/>
    <w:link w:val="85"/>
    <w:qFormat/>
    <w:uiPriority w:val="0"/>
    <w:pPr>
      <w:widowControl/>
    </w:pPr>
    <w:rPr>
      <w:b/>
      <w:bCs/>
      <w:sz w:val="24"/>
      <w:szCs w:val="24"/>
    </w:rPr>
  </w:style>
  <w:style w:type="paragraph" w:styleId="44">
    <w:name w:val="Body Text First Indent"/>
    <w:basedOn w:val="19"/>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46">
    <w:name w:val="Table Grid"/>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99"/>
    <w:rPr>
      <w:color w:val="800080"/>
      <w:u w:val="single"/>
    </w:rPr>
  </w:style>
  <w:style w:type="character" w:styleId="51">
    <w:name w:val="Emphasis"/>
    <w:basedOn w:val="47"/>
    <w:qFormat/>
    <w:uiPriority w:val="0"/>
  </w:style>
  <w:style w:type="character" w:styleId="52">
    <w:name w:val="HTML Definition"/>
    <w:basedOn w:val="47"/>
    <w:unhideWhenUsed/>
    <w:qFormat/>
    <w:uiPriority w:val="99"/>
  </w:style>
  <w:style w:type="character" w:styleId="53">
    <w:name w:val="HTML Variable"/>
    <w:basedOn w:val="47"/>
    <w:unhideWhenUsed/>
    <w:qFormat/>
    <w:uiPriority w:val="99"/>
  </w:style>
  <w:style w:type="character" w:styleId="54">
    <w:name w:val="Hyperlink"/>
    <w:basedOn w:val="47"/>
    <w:qFormat/>
    <w:uiPriority w:val="99"/>
    <w:rPr>
      <w:color w:val="0000FF" w:themeColor="hyperlink"/>
      <w:u w:val="single"/>
    </w:rPr>
  </w:style>
  <w:style w:type="character" w:styleId="55">
    <w:name w:val="HTML Code"/>
    <w:basedOn w:val="47"/>
    <w:unhideWhenUsed/>
    <w:qFormat/>
    <w:uiPriority w:val="99"/>
    <w:rPr>
      <w:rFonts w:ascii="微软雅黑" w:hAnsi="微软雅黑" w:eastAsia="微软雅黑" w:cs="微软雅黑"/>
      <w:sz w:val="20"/>
    </w:rPr>
  </w:style>
  <w:style w:type="character" w:styleId="56">
    <w:name w:val="annotation reference"/>
    <w:basedOn w:val="47"/>
    <w:qFormat/>
    <w:uiPriority w:val="0"/>
    <w:rPr>
      <w:sz w:val="21"/>
      <w:szCs w:val="21"/>
    </w:rPr>
  </w:style>
  <w:style w:type="character" w:styleId="57">
    <w:name w:val="HTML Cite"/>
    <w:basedOn w:val="47"/>
    <w:unhideWhenUsed/>
    <w:qFormat/>
    <w:uiPriority w:val="99"/>
  </w:style>
  <w:style w:type="character" w:customStyle="1" w:styleId="58">
    <w:name w:val="标题 1 Char"/>
    <w:basedOn w:val="47"/>
    <w:link w:val="2"/>
    <w:qFormat/>
    <w:uiPriority w:val="0"/>
    <w:rPr>
      <w:rFonts w:ascii="宋体" w:hAnsi="宋体" w:eastAsia="宋体" w:cs="宋体"/>
      <w:b/>
      <w:bCs/>
      <w:kern w:val="0"/>
      <w:sz w:val="28"/>
      <w:szCs w:val="28"/>
      <w:lang w:eastAsia="en-US"/>
    </w:rPr>
  </w:style>
  <w:style w:type="character" w:customStyle="1" w:styleId="59">
    <w:name w:val="标题 2 Char"/>
    <w:basedOn w:val="47"/>
    <w:link w:val="3"/>
    <w:qFormat/>
    <w:uiPriority w:val="0"/>
    <w:rPr>
      <w:rFonts w:ascii="宋体" w:hAnsi="宋体" w:eastAsia="宋体" w:cs="宋体"/>
      <w:b/>
      <w:bCs/>
      <w:kern w:val="0"/>
      <w:sz w:val="24"/>
      <w:szCs w:val="24"/>
      <w:lang w:eastAsia="en-US"/>
    </w:rPr>
  </w:style>
  <w:style w:type="character" w:customStyle="1" w:styleId="60">
    <w:name w:val="标题 3 Char"/>
    <w:basedOn w:val="47"/>
    <w:link w:val="4"/>
    <w:qFormat/>
    <w:uiPriority w:val="0"/>
    <w:rPr>
      <w:rFonts w:ascii="Times New Roman" w:hAnsi="Times New Roman" w:eastAsia="宋体" w:cs="Times New Roman"/>
      <w:b/>
      <w:bCs/>
      <w:sz w:val="32"/>
      <w:szCs w:val="32"/>
    </w:rPr>
  </w:style>
  <w:style w:type="character" w:customStyle="1" w:styleId="61">
    <w:name w:val="标题 4 Char"/>
    <w:basedOn w:val="47"/>
    <w:link w:val="5"/>
    <w:qFormat/>
    <w:uiPriority w:val="0"/>
    <w:rPr>
      <w:rFonts w:ascii="Times New Roman" w:hAnsi="Times New Roman" w:eastAsia="宋体" w:cs="Times New Roman"/>
      <w:b/>
      <w:sz w:val="24"/>
      <w:szCs w:val="24"/>
    </w:rPr>
  </w:style>
  <w:style w:type="character" w:customStyle="1" w:styleId="62">
    <w:name w:val="标题 5 Char"/>
    <w:basedOn w:val="47"/>
    <w:link w:val="6"/>
    <w:qFormat/>
    <w:uiPriority w:val="0"/>
    <w:rPr>
      <w:rFonts w:ascii="Times New Roman" w:hAnsi="Times New Roman" w:eastAsia="宋体" w:cs="Times New Roman"/>
      <w:b/>
      <w:bCs/>
      <w:sz w:val="28"/>
      <w:szCs w:val="28"/>
    </w:rPr>
  </w:style>
  <w:style w:type="character" w:customStyle="1" w:styleId="63">
    <w:name w:val="标题 6 Char"/>
    <w:basedOn w:val="47"/>
    <w:link w:val="7"/>
    <w:qFormat/>
    <w:uiPriority w:val="0"/>
    <w:rPr>
      <w:rFonts w:ascii="Times New Roman" w:hAnsi="Times New Roman" w:eastAsia="宋体" w:cs="Times New Roman"/>
      <w:b/>
      <w:kern w:val="0"/>
      <w:sz w:val="24"/>
      <w:szCs w:val="20"/>
    </w:rPr>
  </w:style>
  <w:style w:type="character" w:customStyle="1" w:styleId="64">
    <w:name w:val="标题 7 Char"/>
    <w:basedOn w:val="47"/>
    <w:link w:val="8"/>
    <w:qFormat/>
    <w:uiPriority w:val="0"/>
    <w:rPr>
      <w:rFonts w:ascii="Times New Roman" w:hAnsi="Times New Roman" w:eastAsia="宋体" w:cs="Times New Roman"/>
      <w:b/>
      <w:sz w:val="24"/>
      <w:szCs w:val="20"/>
    </w:rPr>
  </w:style>
  <w:style w:type="character" w:customStyle="1" w:styleId="65">
    <w:name w:val="标题 8 Char"/>
    <w:basedOn w:val="47"/>
    <w:link w:val="10"/>
    <w:qFormat/>
    <w:uiPriority w:val="0"/>
    <w:rPr>
      <w:rFonts w:ascii="Arial" w:hAnsi="Arial" w:eastAsia="黑体" w:cs="Times New Roman"/>
      <w:sz w:val="24"/>
      <w:szCs w:val="20"/>
    </w:rPr>
  </w:style>
  <w:style w:type="character" w:customStyle="1" w:styleId="66">
    <w:name w:val="标题 9 Char"/>
    <w:basedOn w:val="47"/>
    <w:link w:val="11"/>
    <w:qFormat/>
    <w:uiPriority w:val="0"/>
    <w:rPr>
      <w:rFonts w:ascii="Arial" w:hAnsi="Arial" w:eastAsia="黑体" w:cs="Times New Roman"/>
      <w:szCs w:val="20"/>
    </w:rPr>
  </w:style>
  <w:style w:type="paragraph" w:customStyle="1" w:styleId="67">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character" w:customStyle="1" w:styleId="68">
    <w:name w:val="文档结构图 Char"/>
    <w:basedOn w:val="47"/>
    <w:link w:val="15"/>
    <w:qFormat/>
    <w:uiPriority w:val="0"/>
    <w:rPr>
      <w:rFonts w:ascii="宋体"/>
      <w:sz w:val="28"/>
      <w:shd w:val="clear" w:color="auto" w:fill="000080"/>
    </w:rPr>
  </w:style>
  <w:style w:type="character" w:customStyle="1" w:styleId="69">
    <w:name w:val="批注文字 Char"/>
    <w:basedOn w:val="47"/>
    <w:link w:val="16"/>
    <w:qFormat/>
    <w:uiPriority w:val="0"/>
  </w:style>
  <w:style w:type="character" w:customStyle="1" w:styleId="70">
    <w:name w:val="正文文本 3 Char"/>
    <w:basedOn w:val="47"/>
    <w:link w:val="17"/>
    <w:qFormat/>
    <w:uiPriority w:val="0"/>
    <w:rPr>
      <w:color w:val="0000FF"/>
      <w:sz w:val="24"/>
      <w:szCs w:val="24"/>
    </w:rPr>
  </w:style>
  <w:style w:type="character" w:customStyle="1" w:styleId="71">
    <w:name w:val="结束语 Char"/>
    <w:basedOn w:val="47"/>
    <w:link w:val="18"/>
    <w:qFormat/>
    <w:uiPriority w:val="0"/>
    <w:rPr>
      <w:rFonts w:ascii="Times New Roman" w:hAnsi="Times New Roman" w:eastAsia="宋体" w:cs="Times New Roman"/>
      <w:b/>
      <w:szCs w:val="20"/>
    </w:rPr>
  </w:style>
  <w:style w:type="character" w:customStyle="1" w:styleId="72">
    <w:name w:val="正文文本 Char"/>
    <w:basedOn w:val="47"/>
    <w:qFormat/>
    <w:uiPriority w:val="0"/>
    <w:rPr>
      <w:rFonts w:ascii="宋体" w:hAnsi="宋体" w:eastAsia="宋体" w:cs="宋体"/>
      <w:kern w:val="0"/>
      <w:sz w:val="22"/>
      <w:lang w:eastAsia="en-US"/>
    </w:rPr>
  </w:style>
  <w:style w:type="character" w:customStyle="1" w:styleId="73">
    <w:name w:val="正文文本缩进 Char"/>
    <w:basedOn w:val="47"/>
    <w:link w:val="20"/>
    <w:qFormat/>
    <w:uiPriority w:val="0"/>
    <w:rPr>
      <w:i/>
      <w:iCs/>
    </w:rPr>
  </w:style>
  <w:style w:type="character" w:customStyle="1" w:styleId="74">
    <w:name w:val="纯文本 Char"/>
    <w:basedOn w:val="47"/>
    <w:link w:val="24"/>
    <w:qFormat/>
    <w:uiPriority w:val="0"/>
    <w:rPr>
      <w:rFonts w:ascii="宋体" w:hAnsi="Courier New" w:eastAsia="宋体" w:cs="Courier New"/>
      <w:kern w:val="0"/>
      <w:sz w:val="22"/>
      <w:szCs w:val="21"/>
      <w:lang w:eastAsia="en-US"/>
    </w:rPr>
  </w:style>
  <w:style w:type="character" w:customStyle="1" w:styleId="75">
    <w:name w:val="日期 Char"/>
    <w:basedOn w:val="47"/>
    <w:link w:val="26"/>
    <w:qFormat/>
    <w:uiPriority w:val="99"/>
    <w:rPr>
      <w:szCs w:val="24"/>
    </w:rPr>
  </w:style>
  <w:style w:type="character" w:customStyle="1" w:styleId="76">
    <w:name w:val="正文文本缩进 2 Char"/>
    <w:basedOn w:val="47"/>
    <w:link w:val="27"/>
    <w:qFormat/>
    <w:uiPriority w:val="0"/>
    <w:rPr>
      <w:rFonts w:ascii="宋体" w:hAnsi="宋体"/>
      <w:iCs/>
      <w:sz w:val="24"/>
      <w:szCs w:val="24"/>
    </w:rPr>
  </w:style>
  <w:style w:type="character" w:customStyle="1" w:styleId="77">
    <w:name w:val="批注框文本 Char"/>
    <w:basedOn w:val="47"/>
    <w:link w:val="28"/>
    <w:qFormat/>
    <w:uiPriority w:val="99"/>
    <w:rPr>
      <w:sz w:val="18"/>
      <w:szCs w:val="18"/>
    </w:rPr>
  </w:style>
  <w:style w:type="character" w:customStyle="1" w:styleId="78">
    <w:name w:val="页脚 Char"/>
    <w:basedOn w:val="47"/>
    <w:link w:val="29"/>
    <w:qFormat/>
    <w:uiPriority w:val="99"/>
    <w:rPr>
      <w:rFonts w:ascii="宋体" w:hAnsi="宋体" w:eastAsia="宋体" w:cs="宋体"/>
      <w:kern w:val="0"/>
      <w:sz w:val="18"/>
      <w:szCs w:val="18"/>
      <w:lang w:eastAsia="en-US"/>
    </w:rPr>
  </w:style>
  <w:style w:type="character" w:customStyle="1" w:styleId="79">
    <w:name w:val="页眉 Char"/>
    <w:basedOn w:val="47"/>
    <w:link w:val="30"/>
    <w:qFormat/>
    <w:uiPriority w:val="99"/>
    <w:rPr>
      <w:rFonts w:ascii="宋体" w:hAnsi="宋体" w:eastAsia="宋体" w:cs="宋体"/>
      <w:kern w:val="0"/>
      <w:sz w:val="18"/>
      <w:lang w:eastAsia="en-US"/>
    </w:rPr>
  </w:style>
  <w:style w:type="character" w:customStyle="1" w:styleId="80">
    <w:name w:val="正文文本缩进 3 Char"/>
    <w:basedOn w:val="47"/>
    <w:link w:val="34"/>
    <w:qFormat/>
    <w:uiPriority w:val="0"/>
    <w:rPr>
      <w:sz w:val="28"/>
    </w:rPr>
  </w:style>
  <w:style w:type="character" w:customStyle="1" w:styleId="81">
    <w:name w:val="正文文本 2 Char"/>
    <w:basedOn w:val="47"/>
    <w:link w:val="37"/>
    <w:qFormat/>
    <w:uiPriority w:val="0"/>
    <w:rPr>
      <w:szCs w:val="24"/>
    </w:rPr>
  </w:style>
  <w:style w:type="character" w:customStyle="1" w:styleId="82">
    <w:name w:val="信息标题 Char"/>
    <w:basedOn w:val="47"/>
    <w:link w:val="38"/>
    <w:qFormat/>
    <w:uiPriority w:val="0"/>
    <w:rPr>
      <w:rFonts w:ascii="Arial" w:hAnsi="Arial" w:eastAsia="宋体" w:cs="Arial"/>
      <w:sz w:val="24"/>
      <w:szCs w:val="24"/>
      <w:shd w:val="pct20" w:color="auto" w:fill="auto"/>
    </w:rPr>
  </w:style>
  <w:style w:type="character" w:customStyle="1" w:styleId="83">
    <w:name w:val="HTML 预设格式 Char"/>
    <w:basedOn w:val="47"/>
    <w:link w:val="39"/>
    <w:qFormat/>
    <w:uiPriority w:val="0"/>
    <w:rPr>
      <w:rFonts w:ascii="Arial Unicode MS" w:hAnsi="Arial Unicode MS" w:eastAsia="Courier New" w:cs="Courier New"/>
    </w:rPr>
  </w:style>
  <w:style w:type="character" w:customStyle="1" w:styleId="84">
    <w:name w:val="标题 Char"/>
    <w:basedOn w:val="47"/>
    <w:link w:val="42"/>
    <w:qFormat/>
    <w:uiPriority w:val="0"/>
    <w:rPr>
      <w:rFonts w:ascii="Arial" w:hAnsi="Arial" w:cs="Arial"/>
      <w:b/>
      <w:bCs/>
      <w:sz w:val="44"/>
      <w:szCs w:val="32"/>
    </w:rPr>
  </w:style>
  <w:style w:type="character" w:customStyle="1" w:styleId="85">
    <w:name w:val="批注主题 Char"/>
    <w:basedOn w:val="69"/>
    <w:link w:val="43"/>
    <w:qFormat/>
    <w:uiPriority w:val="0"/>
    <w:rPr>
      <w:b/>
      <w:bCs/>
      <w:sz w:val="24"/>
      <w:szCs w:val="24"/>
    </w:rPr>
  </w:style>
  <w:style w:type="character" w:customStyle="1" w:styleId="86">
    <w:name w:val="正文首行缩进 Char"/>
    <w:basedOn w:val="72"/>
    <w:link w:val="44"/>
    <w:qFormat/>
    <w:uiPriority w:val="0"/>
    <w:rPr>
      <w:rFonts w:ascii="宋体" w:hAnsi="宋体" w:eastAsia="宋体" w:cs="宋体"/>
      <w:kern w:val="0"/>
      <w:sz w:val="22"/>
      <w:szCs w:val="21"/>
      <w:lang w:eastAsia="en-US"/>
    </w:rPr>
  </w:style>
  <w:style w:type="character" w:customStyle="1" w:styleId="87">
    <w:name w:val="正文缩进 Char"/>
    <w:basedOn w:val="47"/>
    <w:link w:val="9"/>
    <w:qFormat/>
    <w:uiPriority w:val="0"/>
    <w:rPr>
      <w:rFonts w:ascii="Times New Roman" w:hAnsi="Times New Roman" w:eastAsia="宋体" w:cs="Times New Roman"/>
      <w:kern w:val="0"/>
      <w:sz w:val="24"/>
      <w:szCs w:val="20"/>
    </w:rPr>
  </w:style>
  <w:style w:type="character" w:customStyle="1" w:styleId="88">
    <w:name w:val="正文文本 Char1"/>
    <w:basedOn w:val="47"/>
    <w:link w:val="19"/>
    <w:qFormat/>
    <w:uiPriority w:val="1"/>
    <w:rPr>
      <w:rFonts w:ascii="宋体" w:hAnsi="宋体" w:eastAsia="宋体" w:cs="宋体"/>
      <w:kern w:val="0"/>
      <w:sz w:val="24"/>
      <w:szCs w:val="24"/>
      <w:lang w:eastAsia="en-US"/>
    </w:rPr>
  </w:style>
  <w:style w:type="table" w:customStyle="1" w:styleId="89">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96">
    <w:name w:val="普通(网站) Char"/>
    <w:basedOn w:val="47"/>
    <w:link w:val="40"/>
    <w:qFormat/>
    <w:locked/>
    <w:uiPriority w:val="0"/>
    <w:rPr>
      <w:rFonts w:ascii="宋体" w:hAnsi="宋体" w:eastAsia="宋体" w:cs="宋体"/>
      <w:kern w:val="0"/>
      <w:sz w:val="24"/>
      <w:szCs w:val="24"/>
    </w:rPr>
  </w:style>
  <w:style w:type="character" w:customStyle="1" w:styleId="97">
    <w:name w:val="xdrichtextbox2"/>
    <w:basedOn w:val="47"/>
    <w:qFormat/>
    <w:uiPriority w:val="0"/>
    <w:rPr>
      <w:color w:val="0000FF"/>
      <w:sz w:val="18"/>
      <w:szCs w:val="18"/>
      <w:u w:val="none"/>
      <w:bdr w:val="single" w:color="DCDCDC" w:sz="8" w:space="0"/>
      <w:shd w:val="clear" w:color="auto" w:fill="FFFFFF"/>
    </w:rPr>
  </w:style>
  <w:style w:type="character" w:customStyle="1" w:styleId="98">
    <w:name w:val="apple-converted-space"/>
    <w:basedOn w:val="47"/>
    <w:qFormat/>
    <w:uiPriority w:val="0"/>
  </w:style>
  <w:style w:type="character" w:customStyle="1" w:styleId="99">
    <w:name w:val="无间隔 Char"/>
    <w:basedOn w:val="47"/>
    <w:link w:val="100"/>
    <w:qFormat/>
    <w:uiPriority w:val="0"/>
    <w:rPr>
      <w:rFonts w:ascii="Calibri" w:hAnsi="Calibri"/>
      <w:sz w:val="22"/>
    </w:rPr>
  </w:style>
  <w:style w:type="paragraph" w:styleId="100">
    <w:name w:val="No Spacing"/>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7"/>
    <w:qFormat/>
    <w:uiPriority w:val="0"/>
    <w:rPr>
      <w:rFonts w:ascii="宋体" w:hAnsi="宋体" w:eastAsia="宋体" w:cs="宋体"/>
      <w:kern w:val="0"/>
      <w:sz w:val="22"/>
      <w:lang w:eastAsia="en-US"/>
    </w:rPr>
  </w:style>
  <w:style w:type="character" w:customStyle="1" w:styleId="102">
    <w:name w:val="批注框文本 Char1"/>
    <w:basedOn w:val="47"/>
    <w:qFormat/>
    <w:uiPriority w:val="0"/>
    <w:rPr>
      <w:rFonts w:ascii="宋体" w:hAnsi="宋体" w:eastAsia="宋体" w:cs="宋体"/>
      <w:kern w:val="0"/>
      <w:sz w:val="18"/>
      <w:szCs w:val="18"/>
      <w:lang w:eastAsia="en-US"/>
    </w:rPr>
  </w:style>
  <w:style w:type="character" w:customStyle="1" w:styleId="103">
    <w:name w:val="正文文本缩进 3 Char1"/>
    <w:basedOn w:val="47"/>
    <w:qFormat/>
    <w:uiPriority w:val="0"/>
    <w:rPr>
      <w:rFonts w:ascii="宋体" w:hAnsi="宋体" w:eastAsia="宋体" w:cs="宋体"/>
      <w:kern w:val="0"/>
      <w:sz w:val="16"/>
      <w:szCs w:val="16"/>
      <w:lang w:eastAsia="en-US"/>
    </w:rPr>
  </w:style>
  <w:style w:type="character" w:customStyle="1" w:styleId="104">
    <w:name w:val="正文文本缩进 2 Char1"/>
    <w:basedOn w:val="47"/>
    <w:qFormat/>
    <w:uiPriority w:val="0"/>
    <w:rPr>
      <w:rFonts w:ascii="宋体" w:hAnsi="宋体" w:eastAsia="宋体" w:cs="宋体"/>
      <w:kern w:val="0"/>
      <w:sz w:val="22"/>
      <w:lang w:eastAsia="en-US"/>
    </w:rPr>
  </w:style>
  <w:style w:type="character" w:customStyle="1" w:styleId="105">
    <w:name w:val="en1"/>
    <w:basedOn w:val="47"/>
    <w:qFormat/>
    <w:uiPriority w:val="0"/>
    <w:rPr>
      <w:b/>
      <w:bCs/>
      <w:color w:val="154C7F"/>
      <w:sz w:val="24"/>
      <w:szCs w:val="24"/>
    </w:rPr>
  </w:style>
  <w:style w:type="character" w:customStyle="1" w:styleId="106">
    <w:name w:val="font01"/>
    <w:basedOn w:val="47"/>
    <w:qFormat/>
    <w:uiPriority w:val="0"/>
    <w:rPr>
      <w:rFonts w:hint="eastAsia" w:ascii="宋体" w:hAnsi="宋体" w:eastAsia="宋体" w:cs="宋体"/>
      <w:color w:val="000000"/>
      <w:sz w:val="20"/>
      <w:szCs w:val="20"/>
      <w:u w:val="none"/>
    </w:rPr>
  </w:style>
  <w:style w:type="character" w:customStyle="1" w:styleId="107">
    <w:name w:val="标题 Char1"/>
    <w:basedOn w:val="47"/>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7"/>
    <w:qFormat/>
    <w:uiPriority w:val="0"/>
    <w:rPr>
      <w:rFonts w:ascii="宋体" w:hAnsi="宋体" w:eastAsia="宋体" w:cs="宋体"/>
      <w:kern w:val="0"/>
      <w:sz w:val="22"/>
      <w:lang w:eastAsia="en-US"/>
    </w:rPr>
  </w:style>
  <w:style w:type="character" w:customStyle="1" w:styleId="109">
    <w:name w:val="正文文本 3 Char1"/>
    <w:basedOn w:val="47"/>
    <w:qFormat/>
    <w:uiPriority w:val="0"/>
    <w:rPr>
      <w:rFonts w:ascii="宋体" w:hAnsi="宋体" w:eastAsia="宋体" w:cs="宋体"/>
      <w:kern w:val="0"/>
      <w:sz w:val="16"/>
      <w:szCs w:val="16"/>
      <w:lang w:eastAsia="en-US"/>
    </w:rPr>
  </w:style>
  <w:style w:type="character" w:customStyle="1" w:styleId="110">
    <w:name w:val="font11"/>
    <w:basedOn w:val="47"/>
    <w:qFormat/>
    <w:uiPriority w:val="0"/>
    <w:rPr>
      <w:rFonts w:hint="default" w:ascii="Times New Roman" w:hAnsi="Times New Roman" w:cs="Times New Roman"/>
      <w:color w:val="000000"/>
      <w:sz w:val="20"/>
      <w:szCs w:val="20"/>
      <w:u w:val="none"/>
    </w:rPr>
  </w:style>
  <w:style w:type="character" w:customStyle="1" w:styleId="111">
    <w:name w:val="glossaryitem"/>
    <w:basedOn w:val="47"/>
    <w:qFormat/>
    <w:uiPriority w:val="0"/>
    <w:rPr>
      <w:u w:val="none"/>
    </w:rPr>
  </w:style>
  <w:style w:type="character" w:customStyle="1" w:styleId="112">
    <w:name w:val="HTML 预设格式 Char1"/>
    <w:basedOn w:val="47"/>
    <w:qFormat/>
    <w:uiPriority w:val="0"/>
    <w:rPr>
      <w:rFonts w:ascii="Courier New" w:hAnsi="Courier New" w:eastAsia="宋体" w:cs="Courier New"/>
      <w:kern w:val="0"/>
      <w:sz w:val="20"/>
      <w:szCs w:val="20"/>
      <w:lang w:eastAsia="en-US"/>
    </w:rPr>
  </w:style>
  <w:style w:type="character" w:customStyle="1" w:styleId="113">
    <w:name w:val="文档结构图 Char1"/>
    <w:basedOn w:val="47"/>
    <w:qFormat/>
    <w:uiPriority w:val="0"/>
    <w:rPr>
      <w:rFonts w:ascii="宋体" w:hAnsi="宋体" w:eastAsia="宋体" w:cs="宋体"/>
      <w:kern w:val="0"/>
      <w:sz w:val="18"/>
      <w:szCs w:val="18"/>
      <w:lang w:eastAsia="en-US"/>
    </w:rPr>
  </w:style>
  <w:style w:type="character" w:customStyle="1" w:styleId="114">
    <w:name w:val="日期 Char1"/>
    <w:basedOn w:val="47"/>
    <w:qFormat/>
    <w:uiPriority w:val="0"/>
    <w:rPr>
      <w:rFonts w:ascii="宋体" w:hAnsi="宋体" w:eastAsia="宋体" w:cs="宋体"/>
      <w:kern w:val="0"/>
      <w:sz w:val="22"/>
      <w:lang w:eastAsia="en-US"/>
    </w:rPr>
  </w:style>
  <w:style w:type="character" w:customStyle="1" w:styleId="115">
    <w:name w:val="正文文本 2 Char1"/>
    <w:basedOn w:val="47"/>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4"/>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kern w:val="0"/>
      <w:sz w:val="30"/>
      <w:szCs w:val="20"/>
      <w:lang w:val="en-US" w:eastAsia="zh-CN" w:bidi="ar-SA"/>
    </w:rPr>
  </w:style>
  <w:style w:type="paragraph" w:customStyle="1" w:styleId="120">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4"/>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kern w:val="0"/>
      <w:sz w:val="32"/>
      <w:szCs w:val="20"/>
      <w:lang w:val="en-US" w:eastAsia="zh-CN" w:bidi="ar-SA"/>
    </w:rPr>
  </w:style>
  <w:style w:type="paragraph" w:customStyle="1" w:styleId="127">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3"/>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kern w:val="0"/>
      <w:sz w:val="28"/>
      <w:szCs w:val="20"/>
      <w:lang w:val="en-US" w:eastAsia="zh-CN" w:bidi="ar-SA"/>
    </w:rPr>
  </w:style>
  <w:style w:type="paragraph" w:customStyle="1" w:styleId="130">
    <w:name w:val="标题1(2号)"/>
    <w:basedOn w:val="2"/>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kern w:val="0"/>
      <w:sz w:val="21"/>
      <w:szCs w:val="20"/>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kern w:val="0"/>
      <w:sz w:val="24"/>
      <w:szCs w:val="20"/>
      <w:lang w:val="en-US" w:eastAsia="zh-CN" w:bidi="ar-SA"/>
    </w:rPr>
  </w:style>
  <w:style w:type="paragraph" w:customStyle="1" w:styleId="156">
    <w:name w:val="标题3(5号)"/>
    <w:basedOn w:val="4"/>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7"/>
    <w:qFormat/>
    <w:uiPriority w:val="0"/>
  </w:style>
  <w:style w:type="character" w:customStyle="1" w:styleId="208">
    <w:name w:val="xdrichtextbox3"/>
    <w:basedOn w:val="47"/>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7"/>
    <w:qFormat/>
    <w:uiPriority w:val="0"/>
  </w:style>
  <w:style w:type="character" w:customStyle="1" w:styleId="211">
    <w:name w:val="xdrichtextbox"/>
    <w:basedOn w:val="47"/>
    <w:qFormat/>
    <w:uiPriority w:val="0"/>
    <w:rPr>
      <w:color w:val="auto"/>
      <w:sz w:val="18"/>
      <w:szCs w:val="18"/>
      <w:u w:val="none"/>
      <w:bdr w:val="single" w:color="DCDCDC" w:sz="8" w:space="0"/>
      <w:shd w:val="clear" w:color="auto" w:fill="auto"/>
    </w:rPr>
  </w:style>
  <w:style w:type="character" w:customStyle="1" w:styleId="212">
    <w:name w:val="drapbtn"/>
    <w:basedOn w:val="47"/>
    <w:qFormat/>
    <w:uiPriority w:val="0"/>
  </w:style>
  <w:style w:type="character" w:customStyle="1" w:styleId="213">
    <w:name w:val="w32"/>
    <w:basedOn w:val="47"/>
    <w:qFormat/>
    <w:uiPriority w:val="0"/>
  </w:style>
  <w:style w:type="character" w:customStyle="1" w:styleId="214">
    <w:name w:val="design_class"/>
    <w:basedOn w:val="47"/>
    <w:qFormat/>
    <w:uiPriority w:val="0"/>
  </w:style>
  <w:style w:type="character" w:customStyle="1" w:styleId="215">
    <w:name w:val="cdropright"/>
    <w:basedOn w:val="47"/>
    <w:qFormat/>
    <w:uiPriority w:val="0"/>
  </w:style>
  <w:style w:type="character" w:customStyle="1" w:styleId="216">
    <w:name w:val="browse_class&gt;input"/>
    <w:basedOn w:val="47"/>
    <w:qFormat/>
    <w:uiPriority w:val="0"/>
    <w:rPr>
      <w:shd w:val="clear" w:color="auto" w:fill="F8F8F8"/>
    </w:rPr>
  </w:style>
  <w:style w:type="character" w:customStyle="1" w:styleId="217">
    <w:name w:val="biggerthanmax"/>
    <w:basedOn w:val="47"/>
    <w:qFormat/>
    <w:uiPriority w:val="0"/>
    <w:rPr>
      <w:shd w:val="clear" w:color="auto" w:fill="FFFF00"/>
    </w:rPr>
  </w:style>
  <w:style w:type="character" w:customStyle="1" w:styleId="218">
    <w:name w:val="browse_class&gt;span"/>
    <w:basedOn w:val="47"/>
    <w:qFormat/>
    <w:uiPriority w:val="0"/>
    <w:rPr>
      <w:shd w:val="clear" w:color="auto" w:fill="F8F8F8"/>
    </w:rPr>
  </w:style>
  <w:style w:type="character" w:customStyle="1" w:styleId="219">
    <w:name w:val="hilite6"/>
    <w:basedOn w:val="47"/>
    <w:qFormat/>
    <w:uiPriority w:val="0"/>
    <w:rPr>
      <w:color w:val="FFFFFF"/>
      <w:shd w:val="clear" w:color="auto" w:fill="666677"/>
    </w:rPr>
  </w:style>
  <w:style w:type="character" w:customStyle="1" w:styleId="220">
    <w:name w:val="cdropleft"/>
    <w:basedOn w:val="47"/>
    <w:qFormat/>
    <w:uiPriority w:val="0"/>
  </w:style>
  <w:style w:type="character" w:customStyle="1" w:styleId="221">
    <w:name w:val="active6"/>
    <w:basedOn w:val="47"/>
    <w:qFormat/>
    <w:uiPriority w:val="0"/>
    <w:rPr>
      <w:color w:val="00FF00"/>
      <w:shd w:val="clear" w:color="auto" w:fill="111111"/>
    </w:rPr>
  </w:style>
  <w:style w:type="character" w:customStyle="1" w:styleId="222">
    <w:name w:val="button"/>
    <w:basedOn w:val="47"/>
    <w:qFormat/>
    <w:uiPriority w:val="0"/>
  </w:style>
  <w:style w:type="character" w:customStyle="1" w:styleId="223">
    <w:name w:val="tmpztreemove_arrow"/>
    <w:basedOn w:val="47"/>
    <w:qFormat/>
    <w:uiPriority w:val="0"/>
  </w:style>
  <w:style w:type="character" w:customStyle="1" w:styleId="224">
    <w:name w:val="browse_class&gt;label"/>
    <w:basedOn w:val="47"/>
    <w:qFormat/>
    <w:uiPriority w:val="0"/>
    <w:rPr>
      <w:shd w:val="clear" w:color="auto" w:fill="F8F8F8"/>
    </w:rPr>
  </w:style>
  <w:style w:type="character" w:customStyle="1" w:styleId="225">
    <w:name w:val="pagechatarealistclose_box"/>
    <w:basedOn w:val="47"/>
    <w:qFormat/>
    <w:uiPriority w:val="0"/>
  </w:style>
  <w:style w:type="character" w:customStyle="1" w:styleId="226">
    <w:name w:val="pagechatarealistclose_box1"/>
    <w:basedOn w:val="47"/>
    <w:qFormat/>
    <w:uiPriority w:val="0"/>
  </w:style>
  <w:style w:type="character" w:customStyle="1" w:styleId="227">
    <w:name w:val="ico1652"/>
    <w:basedOn w:val="47"/>
    <w:qFormat/>
    <w:uiPriority w:val="0"/>
  </w:style>
  <w:style w:type="character" w:customStyle="1" w:styleId="228">
    <w:name w:val="ico1653"/>
    <w:basedOn w:val="47"/>
    <w:qFormat/>
    <w:uiPriority w:val="0"/>
  </w:style>
  <w:style w:type="character" w:customStyle="1" w:styleId="229">
    <w:name w:val="token-input-delete-token"/>
    <w:basedOn w:val="47"/>
    <w:qFormat/>
    <w:uiPriority w:val="0"/>
    <w:rPr>
      <w:color w:val="FFFFFF"/>
    </w:rPr>
  </w:style>
  <w:style w:type="character" w:customStyle="1" w:styleId="230">
    <w:name w:val="edit_class"/>
    <w:basedOn w:val="47"/>
    <w:qFormat/>
    <w:uiPriority w:val="0"/>
  </w:style>
  <w:style w:type="character" w:customStyle="1" w:styleId="231">
    <w:name w:val="ico1654"/>
    <w:basedOn w:val="47"/>
    <w:qFormat/>
    <w:uiPriority w:val="0"/>
  </w:style>
  <w:style w:type="character" w:customStyle="1" w:styleId="232">
    <w:name w:val="button2"/>
    <w:basedOn w:val="47"/>
    <w:qFormat/>
    <w:uiPriority w:val="0"/>
  </w:style>
  <w:style w:type="character" w:customStyle="1" w:styleId="233">
    <w:name w:val="active10"/>
    <w:basedOn w:val="47"/>
    <w:qFormat/>
    <w:uiPriority w:val="0"/>
    <w:rPr>
      <w:color w:val="00FF00"/>
      <w:shd w:val="clear" w:color="auto" w:fill="111111"/>
    </w:rPr>
  </w:style>
  <w:style w:type="character" w:customStyle="1" w:styleId="234">
    <w:name w:val="active"/>
    <w:basedOn w:val="47"/>
    <w:qFormat/>
    <w:uiPriority w:val="0"/>
    <w:rPr>
      <w:color w:val="00FF00"/>
      <w:shd w:val="clear" w:color="auto" w:fill="111111"/>
    </w:rPr>
  </w:style>
  <w:style w:type="character" w:customStyle="1" w:styleId="235">
    <w:name w:val="ico1655"/>
    <w:basedOn w:val="47"/>
    <w:qFormat/>
    <w:uiPriority w:val="0"/>
  </w:style>
  <w:style w:type="character" w:customStyle="1" w:styleId="236">
    <w:name w:val="hilite"/>
    <w:basedOn w:val="47"/>
    <w:qFormat/>
    <w:uiPriority w:val="0"/>
    <w:rPr>
      <w:color w:val="FFFFFF"/>
      <w:shd w:val="clear" w:color="auto" w:fill="666677"/>
    </w:rPr>
  </w:style>
  <w:style w:type="character" w:customStyle="1" w:styleId="237">
    <w:name w:val="active12"/>
    <w:basedOn w:val="47"/>
    <w:qFormat/>
    <w:uiPriority w:val="0"/>
    <w:rPr>
      <w:color w:val="00FF00"/>
      <w:shd w:val="clear" w:color="auto" w:fill="111111"/>
    </w:rPr>
  </w:style>
  <w:style w:type="character" w:customStyle="1" w:styleId="238">
    <w:name w:val="hilite5"/>
    <w:basedOn w:val="47"/>
    <w:qFormat/>
    <w:uiPriority w:val="0"/>
    <w:rPr>
      <w:color w:val="FFFFFF"/>
      <w:shd w:val="clear" w:color="auto" w:fill="666677"/>
    </w:rPr>
  </w:style>
  <w:style w:type="character" w:customStyle="1" w:styleId="239">
    <w:name w:val="hilite4"/>
    <w:basedOn w:val="47"/>
    <w:qFormat/>
    <w:uiPriority w:val="0"/>
    <w:rPr>
      <w:color w:val="FFFFFF"/>
      <w:shd w:val="clear" w:color="auto" w:fill="666677"/>
    </w:rPr>
  </w:style>
  <w:style w:type="character" w:customStyle="1" w:styleId="240">
    <w:name w:val="ico16"/>
    <w:basedOn w:val="47"/>
    <w:qFormat/>
    <w:uiPriority w:val="0"/>
  </w:style>
  <w:style w:type="character" w:customStyle="1" w:styleId="241">
    <w:name w:val="ico161"/>
    <w:basedOn w:val="47"/>
    <w:qFormat/>
    <w:uiPriority w:val="0"/>
  </w:style>
  <w:style w:type="character" w:customStyle="1" w:styleId="242">
    <w:name w:val="active8"/>
    <w:basedOn w:val="47"/>
    <w:qFormat/>
    <w:uiPriority w:val="0"/>
    <w:rPr>
      <w:color w:val="00FF00"/>
      <w:shd w:val="clear" w:color="auto" w:fill="111111"/>
    </w:rPr>
  </w:style>
  <w:style w:type="character" w:customStyle="1" w:styleId="243">
    <w:name w:val="active1"/>
    <w:basedOn w:val="47"/>
    <w:qFormat/>
    <w:uiPriority w:val="0"/>
    <w:rPr>
      <w:color w:val="00FF00"/>
      <w:shd w:val="clear" w:color="auto" w:fill="111111"/>
    </w:rPr>
  </w:style>
  <w:style w:type="character" w:customStyle="1" w:styleId="244">
    <w:name w:val="active11"/>
    <w:basedOn w:val="47"/>
    <w:qFormat/>
    <w:uiPriority w:val="0"/>
    <w:rPr>
      <w:color w:val="00FF00"/>
      <w:shd w:val="clear" w:color="auto" w:fill="111111"/>
    </w:rPr>
  </w:style>
  <w:style w:type="character" w:customStyle="1" w:styleId="245">
    <w:name w:val="active9"/>
    <w:basedOn w:val="47"/>
    <w:qFormat/>
    <w:uiPriority w:val="0"/>
    <w:rPr>
      <w:color w:val="00FF00"/>
      <w:shd w:val="clear" w:color="auto" w:fill="111111"/>
    </w:rPr>
  </w:style>
  <w:style w:type="character" w:customStyle="1" w:styleId="246">
    <w:name w:val="active5"/>
    <w:basedOn w:val="47"/>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kern w:val="0"/>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kern w:val="0"/>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61</Words>
  <Characters>79</Characters>
  <Lines>84</Lines>
  <Paragraphs>23</Paragraphs>
  <TotalTime>7</TotalTime>
  <ScaleCrop>false</ScaleCrop>
  <LinksUpToDate>false</LinksUpToDate>
  <CharactersWithSpaces>108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企业用户_290079531</cp:lastModifiedBy>
  <dcterms:modified xsi:type="dcterms:W3CDTF">2024-11-22T06:23:07Z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9300F66EFA9A422A92023128B5340F67_12</vt:lpwstr>
  </property>
</Properties>
</file>