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r>
        <w:rPr>
          <w:rFonts w:hint="eastAsia" w:ascii="Times New Roman"/>
          <w:sz w:val="20"/>
          <w:lang w:val="en-US" w:eastAsia="zh-CN"/>
        </w:rPr>
        <w:t>1</w:t>
      </w: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电梯自行检测项目发包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（文件编号：FHC-PTCG20231219002）</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福建福海创石油化工有限公司电梯自行检测发包比选公告</w:t>
      </w:r>
    </w:p>
    <w:p>
      <w:pPr>
        <w:pStyle w:val="2"/>
        <w:rPr>
          <w:rFonts w:hint="eastAsia"/>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福建福海创石油化工有限公司电梯自行检测发包（项目编号：FHC-PTCG20231219002）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512" w:firstLineChars="20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1、项目名称：福建福海创石油化工有限公司电梯自行检测</w:t>
      </w:r>
    </w:p>
    <w:p>
      <w:pPr>
        <w:tabs>
          <w:tab w:val="left" w:pos="709"/>
        </w:tabs>
        <w:spacing w:line="360" w:lineRule="auto"/>
        <w:ind w:firstLine="512" w:firstLineChars="20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2、工程地点：漳州市古雷开发区福海创公司</w:t>
      </w:r>
    </w:p>
    <w:p>
      <w:pPr>
        <w:tabs>
          <w:tab w:val="left" w:pos="709"/>
        </w:tabs>
        <w:spacing w:line="360" w:lineRule="auto"/>
        <w:ind w:firstLine="512" w:firstLineChars="20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3、合同有效期：自合同签订之日起至所有电梯第二次检测结束</w:t>
      </w:r>
    </w:p>
    <w:p>
      <w:pPr>
        <w:tabs>
          <w:tab w:val="left" w:pos="709"/>
        </w:tabs>
        <w:spacing w:line="360" w:lineRule="auto"/>
        <w:ind w:firstLine="512" w:firstLineChars="20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4、工程范围：福海创及其权属公司电梯（含租用漳浦县农朋食品有限公司的2台电梯），共7台。</w:t>
      </w:r>
    </w:p>
    <w:p>
      <w:pPr>
        <w:tabs>
          <w:tab w:val="left" w:pos="709"/>
        </w:tabs>
        <w:spacing w:line="360" w:lineRule="auto"/>
        <w:ind w:firstLine="514" w:firstLineChars="20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二</w:t>
      </w:r>
      <w:r>
        <w:rPr>
          <w:rFonts w:hint="eastAsia"/>
          <w:b/>
          <w:snapToGrid w:val="0"/>
          <w:color w:val="000000" w:themeColor="text1"/>
          <w:spacing w:val="8"/>
          <w:sz w:val="24"/>
          <w:szCs w:val="24"/>
          <w:lang w:eastAsia="zh-CN"/>
        </w:rPr>
        <w:t>、工程背景说明</w:t>
      </w:r>
    </w:p>
    <w:p>
      <w:pPr>
        <w:tabs>
          <w:tab w:val="left" w:pos="709"/>
        </w:tabs>
        <w:spacing w:line="360" w:lineRule="auto"/>
        <w:ind w:firstLine="512" w:firstLineChars="20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根据新规TSG T7008-2023《电梯自行检测规则》2.4条：电梯安装监督检验合格后，在按照《电梯监督检验和定期检验规则》 （TSG T7001-2023）规定应当实施检验之外的年份，每年进行一次自行检测。</w:t>
      </w:r>
    </w:p>
    <w:p>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三</w:t>
      </w:r>
      <w:r>
        <w:rPr>
          <w:b/>
          <w:snapToGrid w:val="0"/>
          <w:color w:val="000000" w:themeColor="text1"/>
          <w:spacing w:val="8"/>
          <w:sz w:val="24"/>
          <w:szCs w:val="24"/>
          <w:lang w:eastAsia="zh-CN"/>
        </w:rPr>
        <w:t>、参选人资格要求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5.持有《特种设备检验检测机构核准证》，并且核准项目中包括电梯检测，或者电梯定期检验［仅适用于《特种设备检验机构核准规则》（TSG Z7001）所述的甲类特种设备检验机构）］。</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1</w:t>
      </w:r>
      <w:r>
        <w:rPr>
          <w:rFonts w:hint="eastAsia"/>
          <w:color w:val="000000" w:themeColor="text1"/>
          <w:sz w:val="24"/>
          <w:szCs w:val="24"/>
          <w:lang w:eastAsia="zh-CN"/>
        </w:rPr>
        <w:t>月</w:t>
      </w:r>
      <w:r>
        <w:rPr>
          <w:rFonts w:hint="eastAsia"/>
          <w:color w:val="000000" w:themeColor="text1"/>
          <w:sz w:val="24"/>
          <w:szCs w:val="24"/>
          <w:lang w:val="en-US" w:eastAsia="zh-CN"/>
        </w:rPr>
        <w:t>9</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1</w:t>
      </w:r>
      <w:r>
        <w:rPr>
          <w:rFonts w:hint="eastAsia"/>
          <w:color w:val="000000" w:themeColor="text1"/>
          <w:sz w:val="24"/>
          <w:szCs w:val="24"/>
          <w:lang w:eastAsia="zh-CN"/>
        </w:rPr>
        <w:t>月</w:t>
      </w:r>
      <w:r>
        <w:rPr>
          <w:rFonts w:hint="eastAsia"/>
          <w:color w:val="000000" w:themeColor="text1"/>
          <w:sz w:val="24"/>
          <w:szCs w:val="24"/>
          <w:lang w:val="en-US" w:eastAsia="zh-CN"/>
        </w:rPr>
        <w:t>19</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六</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参选保证金</w:t>
      </w:r>
    </w:p>
    <w:p>
      <w:pPr>
        <w:spacing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20"/>
        <w:spacing w:line="360" w:lineRule="auto"/>
        <w:ind w:right="121"/>
        <w:jc w:val="both"/>
        <w:rPr>
          <w:rFonts w:hint="default"/>
          <w:lang w:val="en-US" w:eastAsia="zh-CN"/>
        </w:rPr>
      </w:pPr>
      <w:r>
        <w:rPr>
          <w:rFonts w:hint="eastAsia"/>
          <w:lang w:val="en-US" w:eastAsia="zh-CN"/>
        </w:rPr>
        <w:t xml:space="preserve">    技术联系人：王丽丽 电话：15860460818 邮箱：253245058@qq.com</w:t>
      </w:r>
    </w:p>
    <w:p>
      <w:pPr>
        <w:pStyle w:val="20"/>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20"/>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20"/>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福建福海创石油化工有限公司电梯自行检测发包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含税固定总价包干。</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20"/>
        <w:spacing w:line="360" w:lineRule="auto"/>
        <w:ind w:right="121"/>
        <w:jc w:val="both"/>
        <w:rPr>
          <w:rFonts w:hint="default"/>
          <w:lang w:val="en-US" w:eastAsia="zh-CN"/>
        </w:rPr>
      </w:pPr>
      <w:r>
        <w:rPr>
          <w:rFonts w:hint="eastAsia"/>
          <w:lang w:val="en-US" w:eastAsia="zh-CN"/>
        </w:rPr>
        <w:t xml:space="preserve">    技术联系人：王丽丽 电话：15860460818 邮箱：253245058@qq.com</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5.持有《特种设备检验检测机构核准证》，并且核准项目中包括电梯检测，或者电梯定期检验［仅适用于《特种设备检验机构核准规则》（TSG Z7001）所述的甲类特种设备检验机构）］。</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spacing w:before="15"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1</w:t>
      </w:r>
      <w:r>
        <w:rPr>
          <w:rFonts w:hint="eastAsia"/>
          <w:color w:val="000000" w:themeColor="text1"/>
          <w:lang w:eastAsia="zh-CN"/>
        </w:rPr>
        <w:t>月</w:t>
      </w:r>
      <w:r>
        <w:rPr>
          <w:rFonts w:hint="eastAsia"/>
          <w:color w:val="000000" w:themeColor="text1"/>
          <w:lang w:val="en-US" w:eastAsia="zh-CN"/>
        </w:rPr>
        <w:t>20</w:t>
      </w:r>
      <w:bookmarkStart w:id="1" w:name="_GoBack"/>
      <w:bookmarkEnd w:id="1"/>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何震洋</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技术参选文件，见附件格式，可不胶装。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9660</w:t>
      </w:r>
      <w:r>
        <w:rPr>
          <w:rFonts w:hint="eastAsia"/>
          <w:b/>
          <w:color w:val="FF0000"/>
          <w:lang w:eastAsia="zh-CN"/>
        </w:rPr>
        <w:t>元（</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zyhe</w:t>
      </w:r>
      <w:r>
        <w:rPr>
          <w:rFonts w:hint="eastAsia"/>
          <w:lang w:eastAsia="zh-CN"/>
        </w:rPr>
        <w:t>@fhcpec.com.cn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pStyle w:val="20"/>
        <w:spacing w:line="360" w:lineRule="auto"/>
        <w:ind w:right="121" w:firstLine="480" w:firstLineChars="200"/>
        <w:jc w:val="both"/>
        <w:rPr>
          <w:rFonts w:hint="default"/>
          <w:lang w:val="en-US" w:eastAsia="zh-CN"/>
        </w:rPr>
      </w:pPr>
      <w:r>
        <w:rPr>
          <w:rFonts w:hint="eastAsia"/>
          <w:lang w:val="en-US" w:eastAsia="zh-CN"/>
        </w:rPr>
        <w:t>5.报价不能高于《闽发改价格函[2023]134号》文件附件-福建省特种设备检验检测费收费标准，否则为废标。</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80" w:lineRule="atLeast"/>
        <w:jc w:val="center"/>
        <w:rPr>
          <w:b/>
          <w:sz w:val="36"/>
          <w:szCs w:val="36"/>
          <w:lang w:eastAsia="zh-CN"/>
        </w:rPr>
      </w:pPr>
      <w:bookmarkStart w:id="0" w:name="_Toc251742852"/>
      <w:r>
        <w:rPr>
          <w:rFonts w:hint="eastAsia"/>
          <w:b/>
          <w:sz w:val="36"/>
          <w:szCs w:val="36"/>
          <w:lang w:eastAsia="zh-CN"/>
        </w:rPr>
        <w:t>设备维修</w:t>
      </w:r>
      <w:r>
        <w:rPr>
          <w:rFonts w:hint="eastAsia"/>
          <w:b/>
          <w:bCs/>
          <w:sz w:val="36"/>
          <w:szCs w:val="36"/>
          <w:lang w:eastAsia="zh-CN"/>
        </w:rPr>
        <w:t>服务合同</w:t>
      </w:r>
    </w:p>
    <w:p>
      <w:pPr>
        <w:spacing w:line="360" w:lineRule="auto"/>
        <w:jc w:val="center"/>
        <w:rPr>
          <w:sz w:val="24"/>
          <w:szCs w:val="24"/>
          <w:lang w:eastAsia="zh-CN"/>
        </w:rPr>
      </w:pPr>
      <w:r>
        <w:rPr>
          <w:rFonts w:hint="eastAsia"/>
          <w:sz w:val="24"/>
          <w:szCs w:val="24"/>
          <w:lang w:eastAsia="zh-CN"/>
        </w:rPr>
        <w:t xml:space="preserve"> </w:t>
      </w:r>
    </w:p>
    <w:p>
      <w:pPr>
        <w:spacing w:line="360" w:lineRule="auto"/>
        <w:jc w:val="center"/>
        <w:rPr>
          <w:sz w:val="24"/>
          <w:szCs w:val="24"/>
          <w:lang w:eastAsia="zh-CN"/>
        </w:rPr>
      </w:pPr>
      <w:r>
        <w:rPr>
          <w:rFonts w:hint="eastAsia"/>
          <w:sz w:val="24"/>
          <w:szCs w:val="24"/>
          <w:lang w:eastAsia="zh-CN"/>
        </w:rPr>
        <w:t>合同编号：</w:t>
      </w:r>
    </w:p>
    <w:p>
      <w:pPr>
        <w:pStyle w:val="2"/>
        <w:spacing w:line="360" w:lineRule="auto"/>
        <w:rPr>
          <w:sz w:val="24"/>
          <w:szCs w:val="24"/>
        </w:rPr>
      </w:pPr>
      <w:r>
        <w:rPr>
          <w:rFonts w:hint="eastAsia"/>
          <w:sz w:val="24"/>
          <w:szCs w:val="24"/>
        </w:rPr>
        <w:t xml:space="preserve">                                   签订时间：</w:t>
      </w:r>
    </w:p>
    <w:p>
      <w:pPr>
        <w:spacing w:line="360" w:lineRule="auto"/>
        <w:rPr>
          <w:sz w:val="24"/>
          <w:lang w:eastAsia="zh-CN"/>
        </w:rPr>
      </w:pPr>
      <w:r>
        <w:rPr>
          <w:rFonts w:hint="eastAsia"/>
          <w:sz w:val="24"/>
          <w:lang w:eastAsia="zh-CN"/>
        </w:rPr>
        <w:t>甲方（委托方）：</w:t>
      </w:r>
    </w:p>
    <w:p>
      <w:pPr>
        <w:spacing w:line="360" w:lineRule="auto"/>
        <w:rPr>
          <w:sz w:val="24"/>
          <w:lang w:eastAsia="zh-CN"/>
        </w:rPr>
      </w:pPr>
      <w:r>
        <w:rPr>
          <w:rFonts w:hint="eastAsia"/>
          <w:sz w:val="24"/>
          <w:lang w:eastAsia="zh-CN"/>
        </w:rPr>
        <w:t>乙方（受托方）：</w:t>
      </w:r>
      <w:r>
        <w:rPr>
          <w:sz w:val="24"/>
          <w:lang w:eastAsia="zh-CN"/>
        </w:rPr>
        <w:t xml:space="preserve"> </w:t>
      </w:r>
    </w:p>
    <w:p>
      <w:pPr>
        <w:spacing w:line="360" w:lineRule="auto"/>
        <w:rPr>
          <w:lang w:eastAsia="zh-CN"/>
        </w:rPr>
      </w:pPr>
      <w:r>
        <w:rPr>
          <w:rFonts w:hint="eastAsia"/>
          <w:sz w:val="24"/>
          <w:lang w:val="en-US" w:eastAsia="zh-CN"/>
        </w:rPr>
        <w:t>丙</w:t>
      </w:r>
      <w:r>
        <w:rPr>
          <w:rFonts w:hint="eastAsia"/>
          <w:sz w:val="24"/>
          <w:lang w:eastAsia="zh-CN"/>
        </w:rPr>
        <w:t>方（受托方）：</w:t>
      </w:r>
      <w:r>
        <w:rPr>
          <w:sz w:val="24"/>
          <w:lang w:eastAsia="zh-CN"/>
        </w:rPr>
        <w:t xml:space="preserve"> </w:t>
      </w:r>
    </w:p>
    <w:p>
      <w:pPr>
        <w:spacing w:line="360" w:lineRule="auto"/>
        <w:ind w:firstLine="540" w:firstLineChars="225"/>
        <w:rPr>
          <w:sz w:val="24"/>
          <w:lang w:eastAsia="zh-CN"/>
        </w:rPr>
      </w:pPr>
      <w:r>
        <w:rPr>
          <w:rFonts w:hint="eastAsia"/>
          <w:sz w:val="24"/>
          <w:lang w:eastAsia="zh-CN"/>
        </w:rPr>
        <w:t>根据《中华人民共和国民法典》等有关规定，就甲方、</w:t>
      </w:r>
      <w:r>
        <w:rPr>
          <w:rFonts w:hint="eastAsia"/>
          <w:sz w:val="24"/>
          <w:lang w:val="en-US" w:eastAsia="zh-CN"/>
        </w:rPr>
        <w:t>乙方</w:t>
      </w:r>
      <w:r>
        <w:rPr>
          <w:rFonts w:hint="eastAsia"/>
          <w:sz w:val="24"/>
          <w:lang w:eastAsia="zh-CN"/>
        </w:rPr>
        <w:t>委托</w:t>
      </w:r>
      <w:r>
        <w:rPr>
          <w:rFonts w:hint="eastAsia"/>
          <w:sz w:val="24"/>
          <w:lang w:val="en-US" w:eastAsia="zh-CN"/>
        </w:rPr>
        <w:t>丙</w:t>
      </w:r>
      <w:r>
        <w:rPr>
          <w:rFonts w:hint="eastAsia"/>
          <w:sz w:val="24"/>
          <w:lang w:eastAsia="zh-CN"/>
        </w:rPr>
        <w:t>方</w:t>
      </w:r>
      <w:r>
        <w:rPr>
          <w:rFonts w:hint="eastAsia"/>
          <w:sz w:val="24"/>
          <w:lang w:val="en-US" w:eastAsia="zh-CN"/>
        </w:rPr>
        <w:t>检查检</w:t>
      </w:r>
      <w:r>
        <w:rPr>
          <w:rFonts w:hint="eastAsia"/>
          <w:sz w:val="24"/>
          <w:lang w:eastAsia="zh-CN"/>
        </w:rPr>
        <w:t>修</w:t>
      </w:r>
      <w:r>
        <w:rPr>
          <w:rFonts w:hint="eastAsia"/>
          <w:sz w:val="24"/>
          <w:u w:val="single"/>
          <w:lang w:val="en-US" w:eastAsia="zh-CN"/>
        </w:rPr>
        <w:t>电梯</w:t>
      </w:r>
      <w:r>
        <w:rPr>
          <w:rFonts w:hint="eastAsia"/>
          <w:sz w:val="24"/>
          <w:u w:val="single"/>
          <w:lang w:eastAsia="zh-CN"/>
        </w:rPr>
        <w:t xml:space="preserve"> </w:t>
      </w:r>
      <w:r>
        <w:rPr>
          <w:rFonts w:hint="eastAsia"/>
          <w:sz w:val="24"/>
          <w:lang w:eastAsia="zh-CN"/>
        </w:rPr>
        <w:t>设备相关事宜，甲乙双方在公平合理、互利互惠的基础上，经平等、友好、充分协商一致，签订本合同。</w:t>
      </w:r>
    </w:p>
    <w:p>
      <w:pPr>
        <w:spacing w:line="360" w:lineRule="auto"/>
        <w:ind w:firstLine="540" w:firstLineChars="225"/>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auto"/>
        <w:rPr>
          <w:b/>
          <w:sz w:val="24"/>
          <w:lang w:eastAsia="zh-CN"/>
        </w:rPr>
      </w:pPr>
      <w:r>
        <w:rPr>
          <w:rFonts w:hint="eastAsia"/>
          <w:b/>
          <w:sz w:val="24"/>
          <w:lang w:eastAsia="zh-CN"/>
        </w:rPr>
        <w:t>一、维修设备名称、型号、品牌、数量、价格等</w:t>
      </w:r>
    </w:p>
    <w:tbl>
      <w:tblPr>
        <w:tblStyle w:val="46"/>
        <w:tblW w:w="866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3058"/>
        <w:gridCol w:w="863"/>
        <w:gridCol w:w="1612"/>
        <w:gridCol w:w="17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序号</w:t>
            </w:r>
          </w:p>
        </w:tc>
        <w:tc>
          <w:tcPr>
            <w:tcW w:w="305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lang w:eastAsia="zh-CN"/>
              </w:rPr>
              <w:t>设备</w:t>
            </w:r>
            <w:r>
              <w:rPr>
                <w:rFonts w:hint="eastAsia"/>
                <w:sz w:val="24"/>
              </w:rPr>
              <w:t>名称</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数量</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单价（元）</w:t>
            </w: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jc w:val="center"/>
              <w:rPr>
                <w:sz w:val="24"/>
                <w:lang w:eastAsia="zh-CN"/>
              </w:rPr>
            </w:pPr>
            <w:r>
              <w:rPr>
                <w:rFonts w:hint="eastAsia"/>
                <w:sz w:val="24"/>
                <w:lang w:eastAsia="zh-CN"/>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1</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THJB2000/0.5-JXW</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2</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THJB2000/0.5-JXW</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3</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THJB2000/0.5-JXW</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4</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e'IQ-P</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5</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e'IQ-P</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6</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SYP10/1.0-VF-CO-B-5/5/5</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7</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SYP10/1.0-VF-CO-B-5/5/5</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bl>
    <w:p>
      <w:pPr>
        <w:widowControl/>
        <w:spacing w:line="360" w:lineRule="auto"/>
        <w:ind w:left="-20" w:leftChars="-9" w:firstLine="360" w:firstLineChars="150"/>
        <w:rPr>
          <w:color w:val="000000"/>
          <w:sz w:val="24"/>
          <w:lang w:eastAsia="zh-CN"/>
        </w:rPr>
      </w:pPr>
      <w:r>
        <w:rPr>
          <w:rFonts w:hint="eastAsia"/>
          <w:color w:val="000000"/>
          <w:sz w:val="24"/>
          <w:lang w:eastAsia="zh-CN"/>
        </w:rPr>
        <w:t>本合同的设备维修保养及调试服务费</w:t>
      </w:r>
      <w:r>
        <w:rPr>
          <w:rFonts w:hint="eastAsia"/>
          <w:sz w:val="24"/>
          <w:lang w:eastAsia="zh-CN"/>
        </w:rPr>
        <w:t>包括</w:t>
      </w:r>
      <w:r>
        <w:rPr>
          <w:rFonts w:hint="eastAsia"/>
          <w:sz w:val="24"/>
          <w:lang w:val="en-US" w:eastAsia="zh-CN"/>
        </w:rPr>
        <w:t>丙</w:t>
      </w:r>
      <w:r>
        <w:rPr>
          <w:rFonts w:hint="eastAsia"/>
          <w:sz w:val="24"/>
          <w:lang w:eastAsia="zh-CN"/>
        </w:rPr>
        <w:t>方工作涉及到的所有税费、</w:t>
      </w:r>
      <w:r>
        <w:rPr>
          <w:rFonts w:hint="eastAsia"/>
          <w:color w:val="FF0000"/>
          <w:sz w:val="24"/>
          <w:lang w:val="en-US" w:eastAsia="zh-CN"/>
        </w:rPr>
        <w:t>检测费</w:t>
      </w:r>
      <w:r>
        <w:rPr>
          <w:rFonts w:hint="eastAsia"/>
          <w:sz w:val="24"/>
          <w:lang w:eastAsia="zh-CN"/>
        </w:rPr>
        <w:t>及合同涉及到的所有风险、责任、义务等费用，除非另有约定，甲方不再承担其他费用</w:t>
      </w:r>
      <w:r>
        <w:rPr>
          <w:rFonts w:hint="eastAsia"/>
          <w:color w:val="000000"/>
          <w:sz w:val="24"/>
          <w:lang w:eastAsia="zh-CN"/>
        </w:rPr>
        <w:t>。</w:t>
      </w:r>
    </w:p>
    <w:p>
      <w:pPr>
        <w:tabs>
          <w:tab w:val="left" w:pos="1080"/>
        </w:tabs>
        <w:spacing w:line="360" w:lineRule="auto"/>
        <w:ind w:firstLine="118" w:firstLineChars="49"/>
        <w:rPr>
          <w:b/>
          <w:sz w:val="24"/>
          <w:lang w:eastAsia="zh-CN"/>
        </w:rPr>
      </w:pPr>
      <w:r>
        <w:rPr>
          <w:rFonts w:hint="eastAsia"/>
          <w:b/>
          <w:sz w:val="24"/>
          <w:lang w:eastAsia="zh-CN"/>
        </w:rPr>
        <w:t>二、服务标准及操作要求</w:t>
      </w:r>
    </w:p>
    <w:p>
      <w:pPr>
        <w:widowControl/>
        <w:spacing w:line="360" w:lineRule="auto"/>
        <w:ind w:firstLine="480" w:firstLineChars="200"/>
        <w:rPr>
          <w:rFonts w:cs="Arial" w:asciiTheme="minorEastAsia" w:hAnsiTheme="minorEastAsia" w:eastAsiaTheme="minorEastAsia"/>
          <w:sz w:val="24"/>
          <w:u w:val="single"/>
          <w:lang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w:t>
      </w:r>
      <w:r>
        <w:rPr>
          <w:rFonts w:hint="eastAsia" w:cs="Arial" w:asciiTheme="minorEastAsia" w:hAnsiTheme="minorEastAsia" w:eastAsiaTheme="minorEastAsia"/>
          <w:sz w:val="24"/>
          <w:lang w:val="en-US" w:eastAsia="zh-CN"/>
        </w:rPr>
        <w:t>检修</w:t>
      </w:r>
      <w:r>
        <w:rPr>
          <w:rFonts w:hint="eastAsia" w:cs="Arial" w:asciiTheme="minorEastAsia" w:hAnsiTheme="minorEastAsia" w:eastAsiaTheme="minorEastAsia"/>
          <w:sz w:val="24"/>
          <w:lang w:eastAsia="zh-CN"/>
        </w:rPr>
        <w:t>方式、地点：</w:t>
      </w:r>
      <w:r>
        <w:rPr>
          <w:rFonts w:hint="eastAsia"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val="en-US" w:eastAsia="zh-CN"/>
        </w:rPr>
        <w:t>详见电梯自行检测计划</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u w:val="single"/>
          <w:lang w:eastAsia="zh-CN"/>
        </w:rPr>
      </w:pPr>
      <w:r>
        <w:rPr>
          <w:rFonts w:hint="eastAsia" w:cs="Arial" w:asciiTheme="minorEastAsia" w:hAnsiTheme="minorEastAsia" w:eastAsiaTheme="minorEastAsia"/>
          <w:sz w:val="24"/>
          <w:lang w:eastAsia="zh-CN"/>
        </w:rPr>
        <w:t>2、维修期限：</w:t>
      </w:r>
      <w:r>
        <w:rPr>
          <w:rFonts w:hint="eastAsia"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val="en-US" w:eastAsia="zh-CN"/>
        </w:rPr>
        <w:t>详见电梯自行检测计划</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w:t>
      </w:r>
      <w:r>
        <w:rPr>
          <w:rFonts w:hint="eastAsia" w:cs="Arial" w:asciiTheme="minorEastAsia" w:hAnsiTheme="minorEastAsia" w:eastAsiaTheme="minorEastAsia"/>
          <w:sz w:val="24"/>
          <w:lang w:val="en-US" w:eastAsia="zh-CN"/>
        </w:rPr>
        <w:t>电梯</w:t>
      </w:r>
      <w:r>
        <w:rPr>
          <w:rFonts w:hint="eastAsia" w:cs="Arial" w:asciiTheme="minorEastAsia" w:hAnsiTheme="minorEastAsia" w:eastAsiaTheme="minorEastAsia"/>
          <w:sz w:val="24"/>
          <w:lang w:eastAsia="zh-CN"/>
        </w:rPr>
        <w:t>设备</w:t>
      </w:r>
      <w:r>
        <w:rPr>
          <w:rFonts w:hint="eastAsia" w:cs="Arial" w:asciiTheme="minorEastAsia" w:hAnsiTheme="minorEastAsia" w:eastAsiaTheme="minorEastAsia"/>
          <w:sz w:val="24"/>
          <w:lang w:val="en-US" w:eastAsia="zh-CN"/>
        </w:rPr>
        <w:t>检</w:t>
      </w:r>
      <w:r>
        <w:rPr>
          <w:rFonts w:hint="eastAsia" w:cs="Arial" w:asciiTheme="minorEastAsia" w:hAnsiTheme="minorEastAsia" w:eastAsiaTheme="minorEastAsia"/>
          <w:sz w:val="24"/>
          <w:lang w:eastAsia="zh-CN"/>
        </w:rPr>
        <w:t>维修的</w:t>
      </w:r>
      <w:r>
        <w:rPr>
          <w:rFonts w:hint="eastAsia" w:cs="Arial" w:asciiTheme="minorEastAsia" w:hAnsiTheme="minorEastAsia" w:eastAsiaTheme="minorEastAsia"/>
          <w:sz w:val="24"/>
          <w:lang w:val="en-US" w:eastAsia="zh-CN"/>
        </w:rPr>
        <w:t>依据</w:t>
      </w:r>
      <w:r>
        <w:rPr>
          <w:rFonts w:hint="eastAsia" w:cs="Arial" w:asciiTheme="minorEastAsia" w:hAnsiTheme="minorEastAsia" w:eastAsiaTheme="minorEastAsia"/>
          <w:sz w:val="24"/>
          <w:lang w:eastAsia="zh-CN"/>
        </w:rPr>
        <w:t>、技术标准：</w:t>
      </w:r>
      <w:r>
        <w:rPr>
          <w:rFonts w:cs="Arial" w:asciiTheme="minorEastAsia" w:hAnsiTheme="minorEastAsia" w:eastAsiaTheme="minorEastAsia"/>
          <w:sz w:val="24"/>
          <w:lang w:eastAsia="zh-CN"/>
        </w:rPr>
        <w:t xml:space="preserve"> </w:t>
      </w:r>
    </w:p>
    <w:p>
      <w:pPr>
        <w:adjustRightInd w:val="0"/>
        <w:spacing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1、《特种设备安全监察条例》；</w:t>
      </w:r>
    </w:p>
    <w:p>
      <w:pPr>
        <w:adjustRightInd w:val="0"/>
        <w:spacing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2、TSG T7008-2023《电梯自行检测规则》；</w:t>
      </w:r>
    </w:p>
    <w:p>
      <w:pPr>
        <w:adjustRightInd w:val="0"/>
        <w:spacing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w:t>
      </w:r>
      <w:r>
        <w:rPr>
          <w:rFonts w:cs="Arial" w:asciiTheme="minorEastAsia" w:hAnsiTheme="minorEastAsia" w:eastAsiaTheme="minorEastAsia"/>
          <w:sz w:val="24"/>
          <w:lang w:eastAsia="zh-CN"/>
        </w:rPr>
        <w:t>TSG T</w:t>
      </w:r>
      <w:r>
        <w:rPr>
          <w:rFonts w:hint="eastAsia" w:cs="Arial" w:asciiTheme="minorEastAsia" w:hAnsiTheme="minorEastAsia" w:eastAsiaTheme="minorEastAsia"/>
          <w:sz w:val="24"/>
          <w:lang w:eastAsia="zh-CN"/>
        </w:rPr>
        <w:t>7001-2023 《电梯监督检验和定期检验规则》；</w:t>
      </w:r>
    </w:p>
    <w:p>
      <w:pPr>
        <w:adjustRightInd w:val="0"/>
        <w:spacing w:line="360" w:lineRule="auto"/>
        <w:ind w:firstLine="480" w:firstLineChars="200"/>
        <w:rPr>
          <w:rFonts w:asciiTheme="minorEastAsia" w:hAnsiTheme="minorEastAsia" w:eastAsiaTheme="minorEastAsia"/>
          <w:sz w:val="24"/>
          <w:lang w:eastAsia="zh-CN"/>
        </w:rPr>
      </w:pPr>
      <w:r>
        <w:rPr>
          <w:rFonts w:hint="eastAsia" w:cs="Arial" w:asciiTheme="minorEastAsia" w:hAnsiTheme="minorEastAsia" w:eastAsiaTheme="minorEastAsia"/>
          <w:sz w:val="24"/>
          <w:lang w:eastAsia="zh-CN"/>
        </w:rPr>
        <w:t>4、验收标准及方法：设备维修后，各项指标应达到国家及行业标准。</w:t>
      </w:r>
      <w:r>
        <w:rPr>
          <w:rFonts w:hint="eastAsia" w:asciiTheme="minorEastAsia" w:hAnsiTheme="minorEastAsia" w:eastAsiaTheme="minorEastAsia"/>
          <w:sz w:val="24"/>
          <w:lang w:eastAsia="zh-CN"/>
        </w:rPr>
        <w:t>确保甲方设备安全、正常运行。</w:t>
      </w:r>
    </w:p>
    <w:p>
      <w:pPr>
        <w:adjustRightInd w:val="0"/>
        <w:spacing w:line="360" w:lineRule="auto"/>
        <w:ind w:firstLine="440" w:firstLineChars="200"/>
        <w:rPr>
          <w:rFonts w:asciiTheme="minorEastAsia" w:hAnsiTheme="minorEastAsia" w:eastAsiaTheme="minorEastAsia"/>
          <w:sz w:val="24"/>
          <w:u w:val="single"/>
          <w:lang w:eastAsia="zh-CN"/>
        </w:rPr>
      </w:pPr>
      <w:r>
        <w:rPr>
          <w:rFonts w:hint="eastAsia"/>
          <w:lang w:eastAsia="zh-CN"/>
        </w:rPr>
        <w:t xml:space="preserve">   </w:t>
      </w:r>
      <w:r>
        <w:rPr>
          <w:rFonts w:hint="eastAsia" w:cs="Arial" w:asciiTheme="minorEastAsia" w:hAnsiTheme="minorEastAsia" w:eastAsiaTheme="minorEastAsia"/>
          <w:sz w:val="24"/>
          <w:lang w:eastAsia="zh-CN"/>
        </w:rPr>
        <w:t>验收地点：</w:t>
      </w:r>
      <w:r>
        <w:rPr>
          <w:rFonts w:hint="eastAsia"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val="en-US" w:eastAsia="zh-CN"/>
        </w:rPr>
        <w:t>详见电梯自行检测计划</w:t>
      </w:r>
      <w:r>
        <w:rPr>
          <w:rFonts w:hint="eastAsia"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b/>
          <w:sz w:val="24"/>
          <w:lang w:eastAsia="zh-CN"/>
        </w:rPr>
      </w:pPr>
      <w:r>
        <w:rPr>
          <w:rFonts w:hint="eastAsia" w:asciiTheme="minorEastAsia" w:hAnsiTheme="minorEastAsia" w:eastAsiaTheme="minorEastAsia"/>
          <w:sz w:val="24"/>
          <w:lang w:eastAsia="zh-CN"/>
        </w:rPr>
        <w:t>5、</w:t>
      </w:r>
      <w:r>
        <w:rPr>
          <w:rFonts w:hint="eastAsia" w:cs="Arial" w:asciiTheme="minorEastAsia" w:hAnsiTheme="minorEastAsia" w:eastAsiaTheme="minorEastAsia"/>
          <w:sz w:val="24"/>
          <w:lang w:eastAsia="zh-CN"/>
        </w:rPr>
        <w:t>包装要求及包装费用负担：如场外维修的，乙方应当按照足以固定、保护好设备的措施包装，包装及往返费用由乙方承担（已含在维修报价里）</w:t>
      </w:r>
      <w:r>
        <w:rPr>
          <w:rFonts w:hint="eastAsia" w:cs="Arial" w:asciiTheme="minorEastAsia" w:hAnsiTheme="minorEastAsia" w:eastAsiaTheme="minorEastAsia"/>
          <w:b/>
          <w:sz w:val="24"/>
          <w:lang w:eastAsia="zh-CN"/>
        </w:rPr>
        <w:t>。若因乙方包装不善，造成维修设备损坏的，乙方应当按照设备原价赔偿。设备运输及修理期间，设备的损坏灭失的风险由乙方承担，并向甲方承担损失赔偿责任。</w:t>
      </w:r>
    </w:p>
    <w:p>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bCs/>
          <w:sz w:val="24"/>
          <w:lang w:eastAsia="zh-CN"/>
        </w:rPr>
        <w:t>7、</w:t>
      </w:r>
      <w:r>
        <w:rPr>
          <w:rFonts w:hint="eastAsia" w:cs="Arial" w:asciiTheme="minorEastAsia" w:hAnsiTheme="minorEastAsia" w:eastAsiaTheme="minorEastAsia"/>
          <w:sz w:val="24"/>
          <w:lang w:eastAsia="zh-CN"/>
        </w:rPr>
        <w:t>乙方因维修设备所发生伙食费、差旅费等均由其自行承担，乙方已在报价时给予综合考虑。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pPr>
        <w:widowControl/>
        <w:spacing w:line="360" w:lineRule="auto"/>
        <w:ind w:firstLine="480" w:firstLineChars="200"/>
        <w:rPr>
          <w:rFonts w:cs="Arial"/>
          <w:sz w:val="24"/>
          <w:lang w:eastAsia="zh-CN"/>
        </w:rPr>
      </w:pPr>
      <w:r>
        <w:rPr>
          <w:rFonts w:hint="eastAsia" w:cs="Arial"/>
          <w:sz w:val="24"/>
          <w:lang w:eastAsia="zh-CN"/>
        </w:rPr>
        <w:t>8、维修过程中所产生的废料归甲方所有，乙方应于设备修复送达甲方时将废料一并送还甲方。</w:t>
      </w:r>
    </w:p>
    <w:p>
      <w:pPr>
        <w:widowControl/>
        <w:spacing w:line="360" w:lineRule="auto"/>
        <w:ind w:firstLine="360" w:firstLineChars="150"/>
        <w:rPr>
          <w:rFonts w:cs="Arial"/>
          <w:sz w:val="24"/>
          <w:lang w:eastAsia="zh-CN"/>
        </w:rPr>
      </w:pPr>
      <w:r>
        <w:rPr>
          <w:rFonts w:hint="eastAsia" w:cs="Arial"/>
          <w:sz w:val="24"/>
          <w:lang w:eastAsia="zh-CN"/>
        </w:rPr>
        <w:t xml:space="preserve"> 9、根据甲方要求，维修设备需由乙方从甲方厂区内拆卸及修复后进行安装的，乙方不得再要求收取额外的费用</w:t>
      </w:r>
    </w:p>
    <w:p>
      <w:pPr>
        <w:spacing w:before="240" w:line="360" w:lineRule="auto"/>
        <w:rPr>
          <w:b/>
          <w:sz w:val="24"/>
          <w:lang w:eastAsia="zh-CN"/>
        </w:rPr>
      </w:pPr>
      <w:r>
        <w:rPr>
          <w:rFonts w:hint="eastAsia"/>
          <w:b/>
          <w:sz w:val="24"/>
          <w:lang w:eastAsia="zh-CN"/>
        </w:rPr>
        <w:t>三、费用结算方式及支付期限</w:t>
      </w:r>
    </w:p>
    <w:p>
      <w:pPr>
        <w:tabs>
          <w:tab w:val="left" w:pos="1080"/>
        </w:tabs>
        <w:spacing w:line="360" w:lineRule="auto"/>
        <w:ind w:firstLine="480" w:firstLineChars="200"/>
        <w:rPr>
          <w:sz w:val="24"/>
          <w:lang w:eastAsia="zh-CN"/>
        </w:rPr>
      </w:pPr>
      <w:r>
        <w:rPr>
          <w:rFonts w:hint="eastAsia"/>
          <w:sz w:val="24"/>
          <w:lang w:eastAsia="zh-CN"/>
        </w:rPr>
        <w:t>1、设备维修完成，且经甲方验收合格后，自行检测结束后，乙方提供发票和自行检测报告，材料齐全后1个月内一次性支付本次检测费用。</w:t>
      </w:r>
    </w:p>
    <w:p>
      <w:pPr>
        <w:tabs>
          <w:tab w:val="left" w:pos="1080"/>
        </w:tabs>
        <w:spacing w:line="360" w:lineRule="auto"/>
        <w:ind w:firstLine="480" w:firstLineChars="200"/>
        <w:rPr>
          <w:sz w:val="24"/>
          <w:lang w:eastAsia="zh-CN"/>
        </w:rPr>
      </w:pPr>
      <w:r>
        <w:rPr>
          <w:sz w:val="24"/>
          <w:lang w:eastAsia="zh-CN"/>
        </w:rPr>
        <w:t>2</w:t>
      </w:r>
      <w:r>
        <w:rPr>
          <w:rFonts w:hint="eastAsia"/>
          <w:sz w:val="24"/>
          <w:lang w:eastAsia="zh-CN"/>
        </w:rPr>
        <w:t>、所有支付的款项均以人民币支付, 乙方指定账户为：</w:t>
      </w:r>
    </w:p>
    <w:p>
      <w:pPr>
        <w:tabs>
          <w:tab w:val="left" w:pos="1080"/>
        </w:tabs>
        <w:spacing w:line="360" w:lineRule="auto"/>
        <w:ind w:firstLine="480" w:firstLineChars="20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left="982" w:leftChars="228" w:hanging="480" w:hangingChars="20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pPr>
        <w:spacing w:line="360" w:lineRule="auto"/>
        <w:rPr>
          <w:b/>
          <w:sz w:val="24"/>
          <w:lang w:eastAsia="zh-CN"/>
        </w:rPr>
      </w:pPr>
      <w:r>
        <w:rPr>
          <w:rFonts w:hint="eastAsia"/>
          <w:lang w:eastAsia="zh-CN"/>
        </w:rPr>
        <w:t xml:space="preserve">   </w:t>
      </w:r>
      <w:r>
        <w:rPr>
          <w:rFonts w:hint="eastAsia"/>
          <w:b/>
          <w:sz w:val="24"/>
          <w:lang w:eastAsia="zh-CN"/>
        </w:rPr>
        <w:t>四、质保期</w:t>
      </w:r>
    </w:p>
    <w:p>
      <w:pPr>
        <w:widowControl/>
        <w:spacing w:line="360" w:lineRule="auto"/>
        <w:ind w:firstLine="440" w:firstLineChars="200"/>
        <w:rPr>
          <w:rFonts w:asciiTheme="minorEastAsia" w:hAnsiTheme="minorEastAsia" w:eastAsiaTheme="minorEastAsia"/>
          <w:sz w:val="24"/>
          <w:lang w:eastAsia="zh-CN"/>
        </w:rPr>
      </w:pPr>
      <w:r>
        <w:rPr>
          <w:rFonts w:hint="eastAsia"/>
          <w:lang w:eastAsia="zh-CN"/>
        </w:rPr>
        <w:t xml:space="preserve"> 1、</w:t>
      </w:r>
      <w:r>
        <w:rPr>
          <w:rFonts w:hint="eastAsia" w:asciiTheme="minorEastAsia" w:hAnsiTheme="minorEastAsia" w:eastAsiaTheme="minorEastAsia"/>
          <w:sz w:val="24"/>
          <w:lang w:eastAsia="zh-CN"/>
        </w:rPr>
        <w:t>设备修复完后，对于该设备的故障，乙方提供</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个月的免费保修，自验收合格之日开始起算。乙方为甲方更换的部件、配件在上装到设备经甲方验收合格后</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个月内损坏的，乙方应为甲方免费更换，维修。</w:t>
      </w:r>
    </w:p>
    <w:p>
      <w:pPr>
        <w:widowControl/>
        <w:spacing w:line="360" w:lineRule="auto"/>
        <w:ind w:firstLine="440" w:firstLineChars="200"/>
        <w:rPr>
          <w:rFonts w:asciiTheme="minorEastAsia" w:hAnsiTheme="minorEastAsia" w:eastAsiaTheme="minorEastAsia"/>
          <w:b/>
          <w:sz w:val="24"/>
          <w:lang w:eastAsia="zh-CN"/>
        </w:rPr>
      </w:pPr>
      <w:r>
        <w:rPr>
          <w:rFonts w:hint="eastAsia"/>
          <w:lang w:eastAsia="zh-CN"/>
        </w:rPr>
        <w:t xml:space="preserve"> 2、</w:t>
      </w:r>
      <w:r>
        <w:rPr>
          <w:rFonts w:hint="eastAsia" w:asciiTheme="minorEastAsia" w:hAnsiTheme="minorEastAsia" w:eastAsiaTheme="minorEastAsia"/>
          <w:sz w:val="24"/>
          <w:lang w:eastAsia="zh-CN"/>
        </w:rPr>
        <w:t>保修期内设备出现故障的，乙方应在接到甲方通知后4个小时内响应，并在甲方要求的时间内完成修复，确保设备的正常运行。</w:t>
      </w:r>
      <w:r>
        <w:rPr>
          <w:rFonts w:hint="eastAsia" w:asciiTheme="minorEastAsia" w:hAnsiTheme="minorEastAsia" w:eastAsiaTheme="minorEastAsia"/>
          <w:b/>
          <w:sz w:val="24"/>
          <w:lang w:eastAsia="zh-CN"/>
        </w:rPr>
        <w:t>乙方未在甲方要求的时间内完成修复的，甲方亦有权自行委托第三方进行维修，所产生的一切费用由乙方承担。</w:t>
      </w:r>
    </w:p>
    <w:p>
      <w:pPr>
        <w:widowControl/>
        <w:spacing w:line="360" w:lineRule="auto"/>
        <w:rPr>
          <w:rFonts w:hint="eastAsia" w:asciiTheme="minorEastAsia" w:hAnsiTheme="minorEastAsia" w:eastAsiaTheme="minorEastAsia"/>
          <w:b/>
          <w:sz w:val="24"/>
          <w:lang w:eastAsia="zh-CN"/>
        </w:rPr>
      </w:pPr>
      <w:r>
        <w:rPr>
          <w:rFonts w:hint="eastAsia"/>
          <w:b/>
          <w:sz w:val="24"/>
        </w:rPr>
        <w:t>五</w:t>
      </w:r>
      <w:r>
        <w:rPr>
          <w:rFonts w:hint="eastAsia" w:asciiTheme="minorEastAsia" w:hAnsiTheme="minorEastAsia" w:eastAsiaTheme="minorEastAsia"/>
          <w:b/>
          <w:sz w:val="24"/>
          <w:lang w:eastAsia="zh-CN"/>
        </w:rPr>
        <w:t>、安全责任：</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乙方人员因履行本合同所发生任何人员伤害或者意外事故的，均由乙方承担责任，如给甲方或第三方造成人身、财产损害的，由乙方承担赔偿责任。</w:t>
      </w:r>
    </w:p>
    <w:p>
      <w:pPr>
        <w:widowControl/>
        <w:spacing w:line="360" w:lineRule="auto"/>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val="en-US" w:eastAsia="zh-CN"/>
        </w:rPr>
        <w:t>六</w:t>
      </w:r>
      <w:r>
        <w:rPr>
          <w:rFonts w:hint="eastAsia" w:asciiTheme="minorEastAsia" w:hAnsiTheme="minorEastAsia" w:eastAsiaTheme="minorEastAsia"/>
          <w:b/>
          <w:bCs/>
          <w:sz w:val="24"/>
          <w:lang w:eastAsia="zh-CN"/>
        </w:rPr>
        <w:t>、双方权利义务</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甲方义务：</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1、负责向乙方提供必要的便利条件，包括检测人员查阅有关资料和进入现场检查，配合检测人员协调相关工作，并指定专人负责检测工作的协调、见证工作。</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2、自行检测过程中若存在整改项。</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2.1、甲方必须对不符合项目及时整改；若不能按期整改，则向当地特种设备安全监察机构办理停用，待整改完成后再复检。</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2.2、督促维保单位认真贯彻执行国家有关安全质量方面的法律法规和技术规程标准，采取措施保证安全质量符合国家有关规定和标准要求；</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2.3、督促维保单位向乙方提供相应的自检报告、整改报告等资料（如有需要）；</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乙方义务：</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1、认真贯彻执行国家有关安全质量方面的法律法规和技术规程、标准，履行职责、严守纪律、遵守职业道德，保证其工作的科学性、公正性；</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2、乙方根据甲方的需求在特种设备检验有效期内安排检测；</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3、乙方根据《电梯自行检测规则》要求，制定包括检测程序、内容、要求和方法以及检测记录格式和填写要求的检测作业指导书，用于指导具体的检测工作;</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4、严格保守与检测工作有关的技术及商业秘密；</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5、乙方中选后需自行到漳州市市场监督管理局备案。</w:t>
      </w:r>
    </w:p>
    <w:p>
      <w:pPr>
        <w:spacing w:line="360" w:lineRule="auto"/>
        <w:rPr>
          <w:b/>
          <w:sz w:val="24"/>
          <w:lang w:eastAsia="zh-CN"/>
        </w:rPr>
      </w:pPr>
      <w:r>
        <w:rPr>
          <w:rFonts w:hint="eastAsia"/>
          <w:b/>
          <w:sz w:val="24"/>
          <w:lang w:val="en-US" w:eastAsia="zh-CN"/>
        </w:rPr>
        <w:t>七</w:t>
      </w:r>
      <w:r>
        <w:rPr>
          <w:rFonts w:hint="eastAsia"/>
          <w:b/>
          <w:sz w:val="24"/>
          <w:lang w:eastAsia="zh-CN"/>
        </w:rPr>
        <w:t>、违约责任</w:t>
      </w:r>
    </w:p>
    <w:p>
      <w:pPr>
        <w:spacing w:line="360" w:lineRule="auto"/>
        <w:ind w:firstLine="480" w:firstLineChars="200"/>
        <w:rPr>
          <w:sz w:val="24"/>
          <w:lang w:eastAsia="zh-CN"/>
        </w:rPr>
      </w:pPr>
      <w:r>
        <w:rPr>
          <w:sz w:val="24"/>
          <w:lang w:eastAsia="zh-CN"/>
        </w:rPr>
        <w:t>1</w:t>
      </w:r>
      <w:r>
        <w:rPr>
          <w:rFonts w:hint="eastAsia"/>
          <w:sz w:val="24"/>
          <w:lang w:eastAsia="zh-CN"/>
        </w:rPr>
        <w:t>、</w:t>
      </w:r>
      <w:r>
        <w:rPr>
          <w:rFonts w:hint="eastAsia"/>
          <w:color w:val="000000"/>
          <w:sz w:val="24"/>
          <w:lang w:eastAsia="zh-CN"/>
        </w:rPr>
        <w:t>乙方逾期修复需维修设备的，每逾期一日应支付合同总金额的</w:t>
      </w:r>
      <w:r>
        <w:rPr>
          <w:rFonts w:hint="eastAsia"/>
          <w:color w:val="000000"/>
          <w:sz w:val="24"/>
          <w:u w:val="single"/>
          <w:lang w:eastAsia="zh-CN"/>
        </w:rPr>
        <w:t xml:space="preserve">    </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u w:val="single"/>
          <w:lang w:eastAsia="zh-CN"/>
        </w:rPr>
        <w:t xml:space="preserve">     </w:t>
      </w:r>
      <w:r>
        <w:rPr>
          <w:rFonts w:hint="eastAsia"/>
          <w:b/>
          <w:color w:val="000000"/>
          <w:sz w:val="24"/>
          <w:lang w:eastAsia="zh-CN"/>
        </w:rPr>
        <w:t>日，甲方有权解除本合同，并要求乙方支付合同总价20%的违约金，违约金不足以弥补甲方损失的，甲方有权追偿。</w:t>
      </w:r>
    </w:p>
    <w:p>
      <w:pPr>
        <w:spacing w:line="360" w:lineRule="auto"/>
        <w:ind w:firstLine="480" w:firstLineChars="200"/>
        <w:rPr>
          <w:b/>
          <w:sz w:val="24"/>
          <w:lang w:eastAsia="zh-CN"/>
        </w:rPr>
      </w:pPr>
      <w:r>
        <w:rPr>
          <w:rFonts w:hint="eastAsia"/>
          <w:sz w:val="24"/>
          <w:lang w:eastAsia="zh-CN"/>
        </w:rPr>
        <w:t>2、乙方维修后的设备达不到合同约定的质量标准或甲方的要求，乙方应无偿返修或返工，并承担由此给甲方造成的损失。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pPr>
        <w:spacing w:line="360" w:lineRule="auto"/>
        <w:ind w:firstLine="480" w:firstLineChars="20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pPr>
        <w:spacing w:line="360" w:lineRule="auto"/>
        <w:ind w:firstLine="480" w:firstLineChars="20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hint="eastAsia" w:cs="Arial" w:asciiTheme="minorEastAsia" w:hAnsiTheme="minorEastAsia" w:eastAsiaTheme="minorEastAsia"/>
          <w:b/>
          <w:sz w:val="24"/>
          <w:lang w:eastAsia="zh-CN"/>
        </w:rPr>
        <w:t>乙方应当按照设备原价赔偿。</w:t>
      </w:r>
    </w:p>
    <w:p>
      <w:pPr>
        <w:pStyle w:val="2"/>
        <w:ind w:firstLine="440"/>
        <w:rPr>
          <w:rFonts w:hAnsi="宋体" w:cs="宋体"/>
          <w:sz w:val="24"/>
        </w:rPr>
      </w:pPr>
      <w:r>
        <w:rPr>
          <w:rFonts w:hint="eastAsia" w:hAnsi="宋体" w:cs="宋体"/>
          <w:sz w:val="24"/>
        </w:rPr>
        <w:t>5、甲方有权直接从应付乙方款项或乙方履约保证金/质保款中扣除上述违约金或赔偿金，不足部分由乙方予以补偿。</w:t>
      </w:r>
    </w:p>
    <w:p>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pPr>
        <w:spacing w:line="360" w:lineRule="auto"/>
        <w:rPr>
          <w:b/>
          <w:sz w:val="24"/>
          <w:lang w:eastAsia="zh-CN"/>
        </w:rPr>
      </w:pPr>
      <w:r>
        <w:rPr>
          <w:rFonts w:hint="eastAsia"/>
          <w:b/>
          <w:sz w:val="24"/>
          <w:lang w:val="en-US" w:eastAsia="zh-CN"/>
        </w:rPr>
        <w:t>八</w:t>
      </w:r>
      <w:r>
        <w:rPr>
          <w:rFonts w:hint="eastAsia"/>
          <w:b/>
          <w:sz w:val="24"/>
          <w:lang w:eastAsia="zh-CN"/>
        </w:rPr>
        <w:t>、不可抗力</w:t>
      </w:r>
    </w:p>
    <w:p>
      <w:pPr>
        <w:spacing w:line="360" w:lineRule="auto"/>
        <w:ind w:firstLine="480" w:firstLineChars="200"/>
        <w:rPr>
          <w:rFonts w:hint="eastAsia"/>
          <w:color w:val="000000"/>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spacing w:line="360" w:lineRule="auto"/>
        <w:rPr>
          <w:b/>
          <w:sz w:val="24"/>
          <w:lang w:eastAsia="zh-CN"/>
        </w:rPr>
      </w:pPr>
      <w:r>
        <w:rPr>
          <w:rFonts w:hint="eastAsia"/>
          <w:b/>
          <w:sz w:val="24"/>
          <w:lang w:val="en-US" w:eastAsia="zh-CN"/>
        </w:rPr>
        <w:t>九</w:t>
      </w:r>
      <w:r>
        <w:rPr>
          <w:rFonts w:hint="eastAsia"/>
          <w:b/>
          <w:sz w:val="24"/>
          <w:lang w:eastAsia="zh-CN"/>
        </w:rPr>
        <w:t>、通知</w:t>
      </w:r>
    </w:p>
    <w:p>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lang w:eastAsia="zh-CN"/>
        </w:rPr>
      </w:pPr>
      <w:r>
        <w:rPr>
          <w:sz w:val="24"/>
          <w:lang w:eastAsia="zh-CN"/>
        </w:rPr>
        <w:t>2</w:t>
      </w:r>
      <w:r>
        <w:rPr>
          <w:rFonts w:hint="eastAsia"/>
          <w:sz w:val="24"/>
          <w:lang w:eastAsia="zh-CN"/>
        </w:rPr>
        <w:t>、双方联系方式</w:t>
      </w: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甲方地址：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tabs>
          <w:tab w:val="left" w:pos="1320"/>
          <w:tab w:val="left" w:pos="1560"/>
        </w:tabs>
        <w:spacing w:line="360" w:lineRule="auto"/>
        <w:ind w:firstLine="480" w:firstLineChars="200"/>
        <w:rPr>
          <w:sz w:val="24"/>
          <w:lang w:eastAsia="zh-CN"/>
        </w:rPr>
      </w:pPr>
      <w:r>
        <w:rPr>
          <w:rFonts w:hint="eastAsia"/>
          <w:color w:val="000000"/>
          <w:sz w:val="24"/>
          <w:lang w:eastAsia="zh-CN"/>
        </w:rPr>
        <w:t>电子邮箱：</w:t>
      </w:r>
    </w:p>
    <w:p>
      <w:pPr>
        <w:tabs>
          <w:tab w:val="left" w:pos="1320"/>
          <w:tab w:val="left" w:pos="1560"/>
        </w:tabs>
        <w:spacing w:line="360" w:lineRule="auto"/>
        <w:ind w:firstLine="480" w:firstLineChars="200"/>
        <w:rPr>
          <w:color w:val="000000"/>
          <w:sz w:val="24"/>
          <w:lang w:eastAsia="zh-CN"/>
        </w:rPr>
      </w:pP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乙方地址：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spacing w:line="360" w:lineRule="auto"/>
        <w:ind w:firstLine="480" w:firstLineChars="200"/>
        <w:rPr>
          <w:color w:val="000000"/>
          <w:sz w:val="24"/>
          <w:lang w:eastAsia="zh-CN"/>
        </w:rPr>
      </w:pPr>
      <w:r>
        <w:rPr>
          <w:rFonts w:hint="eastAsia"/>
          <w:color w:val="000000"/>
          <w:sz w:val="24"/>
          <w:lang w:eastAsia="zh-CN"/>
        </w:rPr>
        <w:t>电子邮箱：</w:t>
      </w:r>
    </w:p>
    <w:p>
      <w:pPr>
        <w:spacing w:line="360" w:lineRule="auto"/>
        <w:rPr>
          <w:b/>
          <w:sz w:val="24"/>
          <w:lang w:eastAsia="zh-CN"/>
        </w:rPr>
      </w:pPr>
      <w:r>
        <w:rPr>
          <w:rFonts w:hint="eastAsia"/>
          <w:b/>
          <w:sz w:val="24"/>
          <w:lang w:val="en-US" w:eastAsia="zh-CN"/>
        </w:rPr>
        <w:t>十</w:t>
      </w:r>
      <w:r>
        <w:rPr>
          <w:rFonts w:hint="eastAsia"/>
          <w:b/>
          <w:sz w:val="24"/>
          <w:lang w:eastAsia="zh-CN"/>
        </w:rPr>
        <w:t>、</w:t>
      </w:r>
      <w:r>
        <w:rPr>
          <w:b/>
          <w:sz w:val="24"/>
          <w:lang w:eastAsia="zh-CN"/>
        </w:rPr>
        <w:t xml:space="preserve"> </w:t>
      </w:r>
      <w:r>
        <w:rPr>
          <w:rFonts w:hint="eastAsia"/>
          <w:b/>
          <w:sz w:val="24"/>
          <w:lang w:eastAsia="zh-CN"/>
        </w:rPr>
        <w:t>司法管辖和争议的解决</w:t>
      </w:r>
    </w:p>
    <w:p>
      <w:pPr>
        <w:spacing w:line="360" w:lineRule="auto"/>
        <w:ind w:firstLine="420"/>
        <w:rPr>
          <w:sz w:val="24"/>
          <w:lang w:eastAsia="zh-CN"/>
        </w:rPr>
      </w:pPr>
      <w:r>
        <w:rPr>
          <w:sz w:val="24"/>
          <w:lang w:eastAsia="zh-CN"/>
        </w:rPr>
        <w:t>1</w:t>
      </w:r>
      <w:r>
        <w:rPr>
          <w:rFonts w:hint="eastAsia"/>
          <w:sz w:val="24"/>
          <w:lang w:eastAsia="zh-CN"/>
        </w:rPr>
        <w:t>、本合同适用中华人民共和国法律。</w:t>
      </w:r>
    </w:p>
    <w:p>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pPr>
        <w:spacing w:line="360" w:lineRule="auto"/>
        <w:rPr>
          <w:b/>
          <w:sz w:val="24"/>
          <w:lang w:eastAsia="zh-CN"/>
        </w:rPr>
      </w:pPr>
      <w:r>
        <w:rPr>
          <w:rFonts w:hint="eastAsia"/>
          <w:b/>
          <w:sz w:val="24"/>
          <w:lang w:eastAsia="zh-CN"/>
        </w:rPr>
        <w:t>十</w:t>
      </w:r>
      <w:r>
        <w:rPr>
          <w:rFonts w:hint="eastAsia"/>
          <w:b/>
          <w:sz w:val="24"/>
          <w:lang w:val="en-US" w:eastAsia="zh-CN"/>
        </w:rPr>
        <w:t>一</w:t>
      </w:r>
      <w:r>
        <w:rPr>
          <w:rFonts w:hint="eastAsia"/>
          <w:b/>
          <w:sz w:val="24"/>
          <w:lang w:eastAsia="zh-CN"/>
        </w:rPr>
        <w:t>、其他</w:t>
      </w:r>
    </w:p>
    <w:p>
      <w:pPr>
        <w:tabs>
          <w:tab w:val="left" w:pos="1080"/>
        </w:tabs>
        <w:spacing w:line="360" w:lineRule="auto"/>
        <w:ind w:firstLine="470" w:firstLineChars="196"/>
        <w:rPr>
          <w:sz w:val="24"/>
          <w:lang w:eastAsia="zh-CN"/>
        </w:rPr>
      </w:pPr>
      <w:r>
        <w:rPr>
          <w:rFonts w:hint="eastAsia"/>
          <w:sz w:val="24"/>
          <w:lang w:eastAsia="zh-CN"/>
        </w:rPr>
        <w:t>1、本合同自双方加盖公章后生效。</w:t>
      </w:r>
    </w:p>
    <w:p>
      <w:pPr>
        <w:tabs>
          <w:tab w:val="left" w:pos="1080"/>
        </w:tabs>
        <w:spacing w:line="360" w:lineRule="auto"/>
        <w:ind w:firstLine="470" w:firstLineChars="196"/>
        <w:rPr>
          <w:sz w:val="24"/>
          <w:lang w:eastAsia="zh-CN"/>
        </w:rPr>
      </w:pPr>
      <w:r>
        <w:rPr>
          <w:rFonts w:hint="eastAsia"/>
          <w:sz w:val="24"/>
          <w:lang w:eastAsia="zh-CN"/>
        </w:rPr>
        <w:t>2、本合同一式伍份，甲方执三份，乙方执贰份，具有同等法律效力。</w:t>
      </w:r>
    </w:p>
    <w:p>
      <w:pPr>
        <w:tabs>
          <w:tab w:val="left" w:pos="1080"/>
        </w:tabs>
        <w:spacing w:line="360" w:lineRule="auto"/>
        <w:ind w:firstLine="470" w:firstLineChars="196"/>
        <w:rPr>
          <w:rFonts w:hint="eastAsia"/>
          <w:sz w:val="24"/>
          <w:lang w:eastAsia="zh-CN"/>
        </w:rPr>
      </w:pPr>
      <w:r>
        <w:rPr>
          <w:rFonts w:hint="eastAsia"/>
          <w:sz w:val="24"/>
          <w:lang w:eastAsia="zh-CN"/>
        </w:rPr>
        <w:t>3、附件作为本合同组成部分，与本合同具有同等法律效力。</w:t>
      </w:r>
    </w:p>
    <w:p>
      <w:pPr>
        <w:tabs>
          <w:tab w:val="left" w:pos="1080"/>
        </w:tabs>
        <w:spacing w:line="360" w:lineRule="auto"/>
        <w:ind w:firstLine="470" w:firstLineChars="196"/>
        <w:rPr>
          <w:rFonts w:hint="default"/>
          <w:sz w:val="24"/>
          <w:lang w:val="en-US" w:eastAsia="zh-CN"/>
        </w:rPr>
      </w:pPr>
      <w:r>
        <w:rPr>
          <w:rFonts w:hint="eastAsia"/>
          <w:sz w:val="24"/>
          <w:lang w:val="en-US" w:eastAsia="zh-CN"/>
        </w:rPr>
        <w:t>4、自行检测报告，纸质报告一式一份，电子报告一式一份，电梯使用标志一份。交付地点：甲方厂区内。</w:t>
      </w:r>
    </w:p>
    <w:p>
      <w:pPr>
        <w:spacing w:line="360" w:lineRule="auto"/>
        <w:ind w:firstLine="480" w:firstLineChars="200"/>
        <w:rPr>
          <w:sz w:val="24"/>
          <w:lang w:eastAsia="zh-CN"/>
        </w:rPr>
      </w:pPr>
      <w:r>
        <w:rPr>
          <w:rFonts w:hint="eastAsia"/>
          <w:sz w:val="24"/>
          <w:lang w:eastAsia="zh-CN"/>
        </w:rPr>
        <w:t>附件</w:t>
      </w:r>
      <w:r>
        <w:rPr>
          <w:sz w:val="24"/>
          <w:lang w:eastAsia="zh-CN"/>
        </w:rPr>
        <w:t>1:</w:t>
      </w:r>
      <w:r>
        <w:rPr>
          <w:rFonts w:hint="eastAsia"/>
          <w:sz w:val="24"/>
          <w:lang w:eastAsia="zh-CN"/>
        </w:rPr>
        <w:t xml:space="preserve"> 《闽发改价格函[2023]134号》</w:t>
      </w:r>
    </w:p>
    <w:p>
      <w:pPr>
        <w:spacing w:line="360" w:lineRule="auto"/>
        <w:ind w:firstLine="480" w:firstLineChars="200"/>
        <w:rPr>
          <w:sz w:val="24"/>
          <w:lang w:eastAsia="zh-CN"/>
        </w:rPr>
      </w:pPr>
      <w:r>
        <w:rPr>
          <w:rFonts w:hint="eastAsia"/>
          <w:sz w:val="24"/>
          <w:lang w:eastAsia="zh-CN"/>
        </w:rPr>
        <w:t>附件</w:t>
      </w:r>
      <w:r>
        <w:rPr>
          <w:sz w:val="24"/>
          <w:lang w:eastAsia="zh-CN"/>
        </w:rPr>
        <w:t xml:space="preserve">2: </w:t>
      </w:r>
      <w:r>
        <w:rPr>
          <w:rFonts w:hint="eastAsia"/>
          <w:sz w:val="24"/>
          <w:lang w:eastAsia="zh-CN"/>
        </w:rPr>
        <w:t>《福海创公司电梯自行检测计划”</w:t>
      </w:r>
      <w:r>
        <w:rPr>
          <w:rFonts w:hint="eastAsia" w:cs="Arial"/>
          <w:sz w:val="24"/>
          <w:lang w:eastAsia="zh-CN"/>
        </w:rPr>
        <w:t>》</w:t>
      </w:r>
    </w:p>
    <w:p>
      <w:pPr>
        <w:rPr>
          <w:rFonts w:hint="eastAsia" w:cs="Arial"/>
          <w:b/>
          <w:sz w:val="24"/>
          <w:lang w:eastAsia="zh-CN"/>
        </w:rPr>
      </w:pPr>
    </w:p>
    <w:p>
      <w:pPr>
        <w:rPr>
          <w:rFonts w:hint="eastAsia" w:cs="Arial"/>
          <w:b/>
          <w:sz w:val="24"/>
          <w:lang w:eastAsia="zh-CN"/>
        </w:rPr>
      </w:pPr>
    </w:p>
    <w:p>
      <w:pPr>
        <w:rPr>
          <w:rFonts w:hint="eastAsia" w:cs="Arial"/>
          <w:b/>
          <w:sz w:val="24"/>
          <w:lang w:eastAsia="zh-CN"/>
        </w:rPr>
      </w:pPr>
    </w:p>
    <w:p>
      <w:pPr>
        <w:rPr>
          <w:rFonts w:hint="eastAsia" w:cs="Arial"/>
          <w:b/>
          <w:sz w:val="24"/>
          <w:lang w:eastAsia="zh-CN"/>
        </w:rPr>
      </w:pPr>
    </w:p>
    <w:p>
      <w:pPr>
        <w:rPr>
          <w:rFonts w:hint="eastAsia" w:cs="Arial"/>
          <w:b/>
          <w:sz w:val="24"/>
          <w:lang w:eastAsia="zh-CN"/>
        </w:rPr>
      </w:pPr>
    </w:p>
    <w:p>
      <w:pPr>
        <w:rPr>
          <w:rFonts w:hint="eastAsia" w:cs="Arial"/>
          <w:b/>
          <w:sz w:val="24"/>
          <w:lang w:eastAsia="zh-CN"/>
        </w:rPr>
      </w:pPr>
    </w:p>
    <w:p>
      <w:pPr>
        <w:rPr>
          <w:rFonts w:hint="eastAsia" w:cs="Arial"/>
          <w:b/>
          <w:sz w:val="24"/>
          <w:lang w:eastAsia="zh-CN"/>
        </w:rPr>
      </w:pPr>
    </w:p>
    <w:p>
      <w:pPr>
        <w:rPr>
          <w:rFonts w:cs="Arial"/>
          <w:b/>
          <w:sz w:val="24"/>
          <w:lang w:eastAsia="zh-CN"/>
        </w:rPr>
      </w:pPr>
      <w:r>
        <w:rPr>
          <w:rFonts w:hint="eastAsia" w:cs="Arial"/>
          <w:b/>
          <w:sz w:val="24"/>
          <w:lang w:eastAsia="zh-CN"/>
        </w:rPr>
        <w:t>（以下无正文）</w:t>
      </w:r>
    </w:p>
    <w:p>
      <w:pPr>
        <w:widowControl/>
        <w:spacing w:line="360" w:lineRule="auto"/>
        <w:rPr>
          <w:color w:val="000000"/>
          <w:sz w:val="24"/>
          <w:lang w:eastAsia="zh-CN"/>
        </w:rPr>
      </w:pPr>
    </w:p>
    <w:p>
      <w:pPr>
        <w:spacing w:line="360" w:lineRule="auto"/>
        <w:rPr>
          <w:sz w:val="24"/>
          <w:lang w:eastAsia="zh-CN"/>
        </w:rPr>
      </w:pPr>
      <w:r>
        <w:rPr>
          <w:rFonts w:hint="eastAsia"/>
          <w:color w:val="000000"/>
          <w:sz w:val="24"/>
          <w:lang w:eastAsia="zh-CN"/>
        </w:rPr>
        <w:t xml:space="preserve">甲方：                                  </w:t>
      </w:r>
      <w:r>
        <w:rPr>
          <w:rFonts w:hint="eastAsia"/>
          <w:sz w:val="24"/>
          <w:lang w:eastAsia="zh-CN"/>
        </w:rPr>
        <w:t>乙方</w:t>
      </w:r>
    </w:p>
    <w:p>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pPr>
        <w:spacing w:line="360" w:lineRule="auto"/>
        <w:rPr>
          <w:color w:val="000000"/>
          <w:sz w:val="24"/>
          <w:lang w:eastAsia="zh-CN"/>
        </w:rPr>
      </w:pPr>
    </w:p>
    <w:p>
      <w:pPr>
        <w:spacing w:line="360" w:lineRule="auto"/>
        <w:ind w:left="6480" w:hanging="6480" w:hangingChars="27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pPr>
        <w:spacing w:line="360" w:lineRule="auto"/>
        <w:rPr>
          <w:rFonts w:hint="eastAsia"/>
          <w:sz w:val="24"/>
          <w:lang w:val="en-US" w:eastAsia="zh-CN"/>
        </w:rPr>
      </w:pPr>
    </w:p>
    <w:p>
      <w:pPr>
        <w:spacing w:line="360" w:lineRule="auto"/>
        <w:rPr>
          <w:rFonts w:hint="eastAsia"/>
          <w:sz w:val="24"/>
          <w:lang w:val="en-US" w:eastAsia="zh-CN"/>
        </w:rPr>
      </w:pPr>
      <w:r>
        <w:rPr>
          <w:rFonts w:hint="eastAsia"/>
          <w:sz w:val="24"/>
          <w:lang w:val="en-US" w:eastAsia="zh-CN"/>
        </w:rPr>
        <w:t>丙方：</w:t>
      </w:r>
    </w:p>
    <w:p>
      <w:pPr>
        <w:spacing w:line="360" w:lineRule="auto"/>
        <w:rPr>
          <w:sz w:val="24"/>
          <w:lang w:eastAsia="zh-CN"/>
        </w:rPr>
      </w:pPr>
      <w:r>
        <w:rPr>
          <w:rFonts w:hint="eastAsia"/>
          <w:sz w:val="24"/>
          <w:lang w:val="en-US" w:eastAsia="zh-CN"/>
        </w:rPr>
        <w:t>（盖章）</w:t>
      </w:r>
      <w:r>
        <w:rPr>
          <w:sz w:val="24"/>
          <w:lang w:eastAsia="zh-CN"/>
        </w:rPr>
        <w:t xml:space="preserve">   </w:t>
      </w:r>
    </w:p>
    <w:p>
      <w:pPr>
        <w:spacing w:line="360" w:lineRule="auto"/>
        <w:rPr>
          <w:sz w:val="24"/>
          <w:lang w:eastAsia="zh-CN"/>
        </w:rPr>
      </w:pPr>
    </w:p>
    <w:p>
      <w:pPr>
        <w:spacing w:line="360" w:lineRule="auto"/>
        <w:rPr>
          <w:rFonts w:hint="eastAsia"/>
          <w:b/>
          <w:bCs/>
          <w:sz w:val="24"/>
          <w:szCs w:val="24"/>
        </w:rPr>
      </w:pPr>
      <w:r>
        <w:rPr>
          <w:rFonts w:hint="eastAsia"/>
          <w:sz w:val="24"/>
          <w:lang w:val="en-US" w:eastAsia="zh-CN"/>
        </w:rPr>
        <w:t>地址：</w:t>
      </w:r>
      <w:r>
        <w:rPr>
          <w:sz w:val="24"/>
          <w:lang w:eastAsia="zh-CN"/>
        </w:rPr>
        <w:t xml:space="preserve">                         </w:t>
      </w: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val="en-US" w:eastAsia="zh-CN"/>
        </w:rPr>
        <w:t>电梯自行检测计划</w:t>
      </w:r>
      <w:r>
        <w:rPr>
          <w:rFonts w:hint="eastAsia" w:ascii="方正小标宋简体" w:hAnsi="方正小标宋简体" w:eastAsia="方正小标宋简体" w:cs="方正小标宋简体"/>
          <w:b/>
          <w:color w:val="FF0000"/>
          <w:sz w:val="44"/>
          <w:szCs w:val="44"/>
          <w:lang w:eastAsia="zh-CN"/>
        </w:rPr>
        <w:t>发包</w:t>
      </w:r>
      <w:r>
        <w:rPr>
          <w:rFonts w:hint="eastAsia" w:ascii="方正小标宋简体" w:hAnsi="方正小标宋简体" w:eastAsia="方正小标宋简体" w:cs="方正小标宋简体"/>
          <w:b/>
          <w:color w:val="FF0000"/>
          <w:sz w:val="44"/>
          <w:szCs w:val="44"/>
          <w:lang w:val="en-US"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12</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val="en-US"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证明</w:t>
            </w: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5</w:t>
            </w:r>
          </w:p>
        </w:tc>
        <w:tc>
          <w:tcPr>
            <w:tcW w:w="6023" w:type="dxa"/>
          </w:tcPr>
          <w:p>
            <w:pPr>
              <w:spacing w:line="500" w:lineRule="exact"/>
              <w:rPr>
                <w:sz w:val="24"/>
              </w:rPr>
            </w:pPr>
            <w:r>
              <w:rPr>
                <w:rFonts w:hint="eastAsia"/>
                <w:sz w:val="24"/>
                <w:lang w:val="en-US" w:eastAsia="zh-CN"/>
              </w:rPr>
              <w:t>资质业绩</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6</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w:t>
      </w:r>
      <w:r>
        <w:rPr>
          <w:rFonts w:hint="eastAsia"/>
          <w:sz w:val="24"/>
          <w:szCs w:val="24"/>
          <w:lang w:eastAsia="zh-CN"/>
        </w:rPr>
        <w:t>福建福化古雷石油化工有限公司</w:t>
      </w:r>
      <w:r>
        <w:rPr>
          <w:rFonts w:hint="eastAsia" w:cs="方正小标宋简体" w:asciiTheme="majorEastAsia" w:hAnsiTheme="majorEastAsia" w:eastAsiaTheme="majorEastAsia"/>
          <w:bCs/>
          <w:sz w:val="24"/>
          <w:szCs w:val="24"/>
          <w:lang w:eastAsia="zh-CN"/>
        </w:rPr>
        <w:t>运营中心前期测绘项目</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cs="Times New Roman"/>
          <w:color w:val="00B050"/>
          <w:sz w:val="28"/>
          <w:szCs w:val="28"/>
          <w:u w:val="single"/>
          <w:lang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5"/>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5"/>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福建福海创石油化工有限公司电梯自行检测发包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900966-1D34-4C2B-B1A0-0DD06DB95875}"/>
  </w:font>
  <w:font w:name="黑体">
    <w:panose1 w:val="02010609060101010101"/>
    <w:charset w:val="86"/>
    <w:family w:val="auto"/>
    <w:pitch w:val="default"/>
    <w:sig w:usb0="800002BF" w:usb1="38CF7CFA" w:usb2="00000016" w:usb3="00000000" w:csb0="00040001" w:csb1="00000000"/>
    <w:embedRegular r:id="rId2" w:fontKey="{D1DE5E2F-4CF0-4729-B1B4-BA26179698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69178D0-016A-4E47-A301-B28F242A53B4}"/>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46BB8E3C-A11F-458F-BACE-D2BBCE8E1570}"/>
  </w:font>
  <w:font w:name="方正小标宋简体">
    <w:panose1 w:val="02000000000000000000"/>
    <w:charset w:val="86"/>
    <w:family w:val="script"/>
    <w:pitch w:val="default"/>
    <w:sig w:usb0="00000001" w:usb1="08000000" w:usb2="00000000" w:usb3="00000000" w:csb0="00040000" w:csb1="00000000"/>
    <w:embedRegular r:id="rId5" w:fontKey="{88BCA8E1-ED8A-4791-81D9-C2351FBDAC7E}"/>
  </w:font>
  <w:font w:name="ˎ̥">
    <w:altName w:val="Times New Roman"/>
    <w:panose1 w:val="00000000000000000000"/>
    <w:charset w:val="00"/>
    <w:family w:val="roman"/>
    <w:pitch w:val="default"/>
    <w:sig w:usb0="00000000" w:usb1="00000000" w:usb2="00000000" w:usb3="00000000" w:csb0="00040001" w:csb1="00000000"/>
    <w:embedRegular r:id="rId6" w:fontKey="{49E1457C-D9C3-40C0-BE19-97EE53E9461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8B248D"/>
    <w:rsid w:val="01B01782"/>
    <w:rsid w:val="0367315B"/>
    <w:rsid w:val="061139E5"/>
    <w:rsid w:val="06F50B00"/>
    <w:rsid w:val="076E1278"/>
    <w:rsid w:val="08D1141D"/>
    <w:rsid w:val="094A7BA5"/>
    <w:rsid w:val="0ABB2414"/>
    <w:rsid w:val="0B296DE2"/>
    <w:rsid w:val="0B4F0FFE"/>
    <w:rsid w:val="10294AA3"/>
    <w:rsid w:val="109B279F"/>
    <w:rsid w:val="10E40CA0"/>
    <w:rsid w:val="136130D9"/>
    <w:rsid w:val="13CE320B"/>
    <w:rsid w:val="158161EB"/>
    <w:rsid w:val="18DD4F7E"/>
    <w:rsid w:val="195B58A2"/>
    <w:rsid w:val="19F253E3"/>
    <w:rsid w:val="1C217EAF"/>
    <w:rsid w:val="1E085A14"/>
    <w:rsid w:val="1FF43DDB"/>
    <w:rsid w:val="21933AA2"/>
    <w:rsid w:val="22726820"/>
    <w:rsid w:val="22CA4E00"/>
    <w:rsid w:val="24ED56A6"/>
    <w:rsid w:val="25BF356F"/>
    <w:rsid w:val="25DB0C2D"/>
    <w:rsid w:val="269469E7"/>
    <w:rsid w:val="29FC3B14"/>
    <w:rsid w:val="2B11792E"/>
    <w:rsid w:val="31C54755"/>
    <w:rsid w:val="3216608C"/>
    <w:rsid w:val="34CE14C6"/>
    <w:rsid w:val="34D84CEC"/>
    <w:rsid w:val="37081774"/>
    <w:rsid w:val="37AF5AB7"/>
    <w:rsid w:val="37F824E3"/>
    <w:rsid w:val="394F78C6"/>
    <w:rsid w:val="3B1C3371"/>
    <w:rsid w:val="3C3C71E7"/>
    <w:rsid w:val="3CC23198"/>
    <w:rsid w:val="3DDF4815"/>
    <w:rsid w:val="3E364E5C"/>
    <w:rsid w:val="3ED80D7C"/>
    <w:rsid w:val="3FE669E5"/>
    <w:rsid w:val="4C3D436D"/>
    <w:rsid w:val="4D7472E9"/>
    <w:rsid w:val="4E7316E7"/>
    <w:rsid w:val="4F7033BA"/>
    <w:rsid w:val="50F63E28"/>
    <w:rsid w:val="51D07D5D"/>
    <w:rsid w:val="5221007F"/>
    <w:rsid w:val="52926B5A"/>
    <w:rsid w:val="545C5E51"/>
    <w:rsid w:val="5486175B"/>
    <w:rsid w:val="55C02111"/>
    <w:rsid w:val="57667D24"/>
    <w:rsid w:val="57CE5BC3"/>
    <w:rsid w:val="586D6C9A"/>
    <w:rsid w:val="5AE1516A"/>
    <w:rsid w:val="5B6A3A79"/>
    <w:rsid w:val="5C1A5F7B"/>
    <w:rsid w:val="5C57586D"/>
    <w:rsid w:val="5D821074"/>
    <w:rsid w:val="5E4B1477"/>
    <w:rsid w:val="5EF92A9F"/>
    <w:rsid w:val="63EF5D24"/>
    <w:rsid w:val="645771F8"/>
    <w:rsid w:val="66FD5367"/>
    <w:rsid w:val="6A54112D"/>
    <w:rsid w:val="6AA035AE"/>
    <w:rsid w:val="6ABB3600"/>
    <w:rsid w:val="6E0F2E14"/>
    <w:rsid w:val="6EBB75BF"/>
    <w:rsid w:val="6F1E141D"/>
    <w:rsid w:val="6F5354F8"/>
    <w:rsid w:val="73F3359E"/>
    <w:rsid w:val="740A2BDE"/>
    <w:rsid w:val="74B45F33"/>
    <w:rsid w:val="751839E0"/>
    <w:rsid w:val="75D56EB3"/>
    <w:rsid w:val="76274F93"/>
    <w:rsid w:val="79EB3F2F"/>
    <w:rsid w:val="7A442103"/>
    <w:rsid w:val="7B11789E"/>
    <w:rsid w:val="7DC94A0A"/>
    <w:rsid w:val="7ECE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autoRedefine/>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autoRedefine/>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autoRedefine/>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autoRedefine/>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autoRedefine/>
    <w:qFormat/>
    <w:uiPriority w:val="1"/>
    <w:rPr>
      <w:sz w:val="24"/>
      <w:szCs w:val="24"/>
    </w:rPr>
  </w:style>
  <w:style w:type="paragraph" w:styleId="21">
    <w:name w:val="Body Text Indent"/>
    <w:basedOn w:val="1"/>
    <w:link w:val="89"/>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autoRedefine/>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autoRedefine/>
    <w:qFormat/>
    <w:uiPriority w:val="99"/>
    <w:pPr>
      <w:tabs>
        <w:tab w:val="center" w:pos="4153"/>
        <w:tab w:val="right" w:pos="8306"/>
      </w:tabs>
      <w:snapToGrid w:val="0"/>
    </w:pPr>
    <w:rPr>
      <w:sz w:val="18"/>
      <w:szCs w:val="18"/>
    </w:rPr>
  </w:style>
  <w:style w:type="paragraph" w:styleId="31">
    <w:name w:val="header"/>
    <w:basedOn w:val="1"/>
    <w:link w:val="6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autoRedefine/>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autoRedefine/>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autoRedefine/>
    <w:qFormat/>
    <w:uiPriority w:val="0"/>
    <w:pPr>
      <w:widowControl/>
    </w:pPr>
    <w:rPr>
      <w:b/>
      <w:bCs/>
      <w:sz w:val="24"/>
      <w:szCs w:val="24"/>
    </w:rPr>
  </w:style>
  <w:style w:type="paragraph" w:styleId="45">
    <w:name w:val="Body Text First Indent"/>
    <w:basedOn w:val="20"/>
    <w:link w:val="97"/>
    <w:autoRedefine/>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qFormat/>
    <w:uiPriority w:val="0"/>
    <w:rPr>
      <w:color w:val="800080"/>
      <w:u w:val="single"/>
    </w:rPr>
  </w:style>
  <w:style w:type="character" w:styleId="52">
    <w:name w:val="Emphasis"/>
    <w:basedOn w:val="48"/>
    <w:autoRedefine/>
    <w:qFormat/>
    <w:uiPriority w:val="0"/>
  </w:style>
  <w:style w:type="character" w:styleId="53">
    <w:name w:val="Hyperlink"/>
    <w:basedOn w:val="48"/>
    <w:autoRedefine/>
    <w:qFormat/>
    <w:uiPriority w:val="0"/>
    <w:rPr>
      <w:color w:val="0000FF" w:themeColor="hyperlink"/>
      <w:u w:val="single"/>
    </w:rPr>
  </w:style>
  <w:style w:type="character" w:styleId="54">
    <w:name w:val="annotation reference"/>
    <w:basedOn w:val="48"/>
    <w:autoRedefine/>
    <w:qFormat/>
    <w:uiPriority w:val="0"/>
    <w:rPr>
      <w:sz w:val="21"/>
      <w:szCs w:val="21"/>
    </w:rPr>
  </w:style>
  <w:style w:type="character" w:customStyle="1" w:styleId="55">
    <w:name w:val="标题 1 Char"/>
    <w:basedOn w:val="48"/>
    <w:link w:val="3"/>
    <w:autoRedefine/>
    <w:qFormat/>
    <w:uiPriority w:val="0"/>
    <w:rPr>
      <w:rFonts w:ascii="宋体" w:hAnsi="宋体" w:cs="宋体"/>
      <w:b/>
      <w:bCs/>
      <w:sz w:val="28"/>
      <w:szCs w:val="28"/>
      <w:lang w:eastAsia="en-US"/>
    </w:rPr>
  </w:style>
  <w:style w:type="character" w:customStyle="1" w:styleId="56">
    <w:name w:val="标题 2 Char"/>
    <w:basedOn w:val="48"/>
    <w:link w:val="4"/>
    <w:autoRedefine/>
    <w:qFormat/>
    <w:uiPriority w:val="0"/>
    <w:rPr>
      <w:rFonts w:ascii="宋体" w:hAnsi="宋体" w:cs="宋体"/>
      <w:b/>
      <w:bCs/>
      <w:sz w:val="24"/>
      <w:szCs w:val="24"/>
      <w:lang w:eastAsia="en-US"/>
    </w:rPr>
  </w:style>
  <w:style w:type="character" w:customStyle="1" w:styleId="57">
    <w:name w:val="标题 3 Char"/>
    <w:basedOn w:val="48"/>
    <w:link w:val="5"/>
    <w:autoRedefine/>
    <w:qFormat/>
    <w:uiPriority w:val="0"/>
    <w:rPr>
      <w:b/>
      <w:bCs/>
      <w:kern w:val="2"/>
      <w:sz w:val="32"/>
      <w:szCs w:val="32"/>
    </w:rPr>
  </w:style>
  <w:style w:type="character" w:customStyle="1" w:styleId="58">
    <w:name w:val="标题 4 Char"/>
    <w:basedOn w:val="48"/>
    <w:link w:val="6"/>
    <w:autoRedefine/>
    <w:qFormat/>
    <w:uiPriority w:val="0"/>
    <w:rPr>
      <w:b/>
      <w:kern w:val="2"/>
      <w:sz w:val="24"/>
      <w:szCs w:val="24"/>
    </w:rPr>
  </w:style>
  <w:style w:type="character" w:customStyle="1" w:styleId="59">
    <w:name w:val="标题 5 Char"/>
    <w:basedOn w:val="48"/>
    <w:link w:val="7"/>
    <w:autoRedefine/>
    <w:qFormat/>
    <w:uiPriority w:val="0"/>
    <w:rPr>
      <w:b/>
      <w:bCs/>
      <w:kern w:val="2"/>
      <w:sz w:val="28"/>
      <w:szCs w:val="28"/>
    </w:rPr>
  </w:style>
  <w:style w:type="character" w:customStyle="1" w:styleId="60">
    <w:name w:val="标题 6 Char"/>
    <w:basedOn w:val="48"/>
    <w:link w:val="8"/>
    <w:autoRedefine/>
    <w:qFormat/>
    <w:uiPriority w:val="0"/>
    <w:rPr>
      <w:b/>
      <w:sz w:val="24"/>
    </w:rPr>
  </w:style>
  <w:style w:type="character" w:customStyle="1" w:styleId="61">
    <w:name w:val="正文缩进 Char"/>
    <w:basedOn w:val="48"/>
    <w:link w:val="10"/>
    <w:autoRedefine/>
    <w:qFormat/>
    <w:uiPriority w:val="0"/>
    <w:rPr>
      <w:sz w:val="24"/>
    </w:rPr>
  </w:style>
  <w:style w:type="character" w:customStyle="1" w:styleId="62">
    <w:name w:val="标题 7 Char"/>
    <w:basedOn w:val="48"/>
    <w:link w:val="9"/>
    <w:autoRedefine/>
    <w:qFormat/>
    <w:uiPriority w:val="0"/>
    <w:rPr>
      <w:b/>
      <w:kern w:val="2"/>
      <w:sz w:val="24"/>
    </w:rPr>
  </w:style>
  <w:style w:type="character" w:customStyle="1" w:styleId="63">
    <w:name w:val="标题 8 Char"/>
    <w:basedOn w:val="48"/>
    <w:link w:val="11"/>
    <w:autoRedefine/>
    <w:qFormat/>
    <w:uiPriority w:val="0"/>
    <w:rPr>
      <w:rFonts w:ascii="Arial" w:hAnsi="Arial" w:eastAsia="黑体"/>
      <w:kern w:val="2"/>
      <w:sz w:val="24"/>
    </w:rPr>
  </w:style>
  <w:style w:type="character" w:customStyle="1" w:styleId="64">
    <w:name w:val="标题 9 Char"/>
    <w:basedOn w:val="48"/>
    <w:link w:val="12"/>
    <w:autoRedefine/>
    <w:qFormat/>
    <w:uiPriority w:val="0"/>
    <w:rPr>
      <w:rFonts w:ascii="Arial" w:hAnsi="Arial" w:eastAsia="黑体"/>
      <w:kern w:val="2"/>
      <w:sz w:val="21"/>
    </w:rPr>
  </w:style>
  <w:style w:type="character" w:customStyle="1" w:styleId="65">
    <w:name w:val="正文文本 Char1"/>
    <w:basedOn w:val="48"/>
    <w:link w:val="20"/>
    <w:autoRedefine/>
    <w:qFormat/>
    <w:uiPriority w:val="1"/>
    <w:rPr>
      <w:rFonts w:ascii="宋体" w:hAnsi="宋体" w:cs="宋体"/>
      <w:sz w:val="24"/>
      <w:szCs w:val="24"/>
      <w:lang w:eastAsia="en-US"/>
    </w:rPr>
  </w:style>
  <w:style w:type="character" w:customStyle="1" w:styleId="66">
    <w:name w:val="纯文本 Char"/>
    <w:basedOn w:val="48"/>
    <w:link w:val="25"/>
    <w:autoRedefine/>
    <w:qFormat/>
    <w:uiPriority w:val="0"/>
    <w:rPr>
      <w:rFonts w:ascii="宋体" w:hAnsi="Courier New" w:cs="Courier New"/>
      <w:sz w:val="22"/>
      <w:szCs w:val="21"/>
      <w:lang w:eastAsia="en-US"/>
    </w:rPr>
  </w:style>
  <w:style w:type="character" w:customStyle="1" w:styleId="67">
    <w:name w:val="页脚 Char"/>
    <w:basedOn w:val="48"/>
    <w:link w:val="30"/>
    <w:autoRedefine/>
    <w:qFormat/>
    <w:uiPriority w:val="99"/>
    <w:rPr>
      <w:rFonts w:ascii="宋体" w:hAnsi="宋体" w:cs="宋体"/>
      <w:sz w:val="18"/>
      <w:szCs w:val="18"/>
      <w:lang w:eastAsia="en-US"/>
    </w:rPr>
  </w:style>
  <w:style w:type="character" w:customStyle="1" w:styleId="68">
    <w:name w:val="页眉 Char"/>
    <w:basedOn w:val="48"/>
    <w:link w:val="31"/>
    <w:autoRedefine/>
    <w:qFormat/>
    <w:uiPriority w:val="0"/>
    <w:rPr>
      <w:rFonts w:ascii="宋体" w:hAnsi="宋体" w:cs="宋体"/>
      <w:sz w:val="18"/>
      <w:szCs w:val="22"/>
      <w:lang w:eastAsia="en-US"/>
    </w:rPr>
  </w:style>
  <w:style w:type="table" w:customStyle="1" w:styleId="69">
    <w:name w:val="Table Normal"/>
    <w:autoRedefine/>
    <w:semiHidden/>
    <w:unhideWhenUsed/>
    <w:qFormat/>
    <w:uiPriority w:val="2"/>
    <w:tblPr>
      <w:tblCellMar>
        <w:top w:w="0" w:type="dxa"/>
        <w:left w:w="0" w:type="dxa"/>
        <w:bottom w:w="0" w:type="dxa"/>
        <w:right w:w="0" w:type="dxa"/>
      </w:tblCellMar>
    </w:tblPr>
  </w:style>
  <w:style w:type="paragraph" w:styleId="70">
    <w:name w:val="List Paragraph"/>
    <w:basedOn w:val="1"/>
    <w:link w:val="204"/>
    <w:autoRedefine/>
    <w:qFormat/>
    <w:uiPriority w:val="34"/>
    <w:pPr>
      <w:spacing w:before="206"/>
      <w:ind w:left="959" w:hanging="361"/>
    </w:pPr>
  </w:style>
  <w:style w:type="paragraph" w:customStyle="1" w:styleId="71">
    <w:name w:val="Table Paragraph"/>
    <w:basedOn w:val="1"/>
    <w:autoRedefine/>
    <w:qFormat/>
    <w:uiPriority w:val="1"/>
  </w:style>
  <w:style w:type="paragraph" w:customStyle="1" w:styleId="72">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7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autoRedefine/>
    <w:qFormat/>
    <w:uiPriority w:val="0"/>
    <w:rPr>
      <w:b/>
      <w:kern w:val="2"/>
      <w:sz w:val="21"/>
    </w:rPr>
  </w:style>
  <w:style w:type="character" w:customStyle="1" w:styleId="76">
    <w:name w:val="普通(网站) Char"/>
    <w:basedOn w:val="48"/>
    <w:link w:val="41"/>
    <w:autoRedefine/>
    <w:qFormat/>
    <w:locked/>
    <w:uiPriority w:val="0"/>
    <w:rPr>
      <w:rFonts w:ascii="宋体" w:hAnsi="宋体" w:cs="宋体"/>
      <w:sz w:val="24"/>
      <w:szCs w:val="24"/>
    </w:rPr>
  </w:style>
  <w:style w:type="character" w:customStyle="1" w:styleId="77">
    <w:name w:val="xdrichtextbox2"/>
    <w:basedOn w:val="48"/>
    <w:autoRedefine/>
    <w:qFormat/>
    <w:uiPriority w:val="0"/>
    <w:rPr>
      <w:color w:val="0000FF"/>
      <w:sz w:val="18"/>
      <w:szCs w:val="18"/>
      <w:u w:val="none"/>
      <w:bdr w:val="single" w:color="DCDCDC" w:sz="8" w:space="0"/>
      <w:shd w:val="clear" w:color="auto" w:fill="FFFFFF"/>
    </w:rPr>
  </w:style>
  <w:style w:type="character" w:customStyle="1" w:styleId="78">
    <w:name w:val="apple-converted-space"/>
    <w:basedOn w:val="48"/>
    <w:autoRedefine/>
    <w:qFormat/>
    <w:uiPriority w:val="0"/>
  </w:style>
  <w:style w:type="character" w:customStyle="1" w:styleId="79">
    <w:name w:val="无间隔 Char"/>
    <w:basedOn w:val="48"/>
    <w:link w:val="80"/>
    <w:autoRedefine/>
    <w:qFormat/>
    <w:uiPriority w:val="0"/>
    <w:rPr>
      <w:rFonts w:ascii="Calibri" w:hAnsi="Calibri"/>
      <w:sz w:val="22"/>
      <w:szCs w:val="22"/>
    </w:rPr>
  </w:style>
  <w:style w:type="paragraph" w:styleId="80">
    <w:name w:val="No Spacing"/>
    <w:link w:val="79"/>
    <w:autoRedefine/>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autoRedefine/>
    <w:qFormat/>
    <w:uiPriority w:val="0"/>
    <w:rPr>
      <w:kern w:val="2"/>
      <w:sz w:val="21"/>
    </w:rPr>
  </w:style>
  <w:style w:type="character" w:customStyle="1" w:styleId="82">
    <w:name w:val="批注框文本 Char"/>
    <w:basedOn w:val="48"/>
    <w:link w:val="29"/>
    <w:autoRedefine/>
    <w:qFormat/>
    <w:uiPriority w:val="0"/>
    <w:rPr>
      <w:kern w:val="2"/>
      <w:sz w:val="18"/>
      <w:szCs w:val="18"/>
    </w:rPr>
  </w:style>
  <w:style w:type="character" w:customStyle="1" w:styleId="83">
    <w:name w:val="正文文本缩进 3 Char"/>
    <w:basedOn w:val="48"/>
    <w:link w:val="35"/>
    <w:autoRedefine/>
    <w:qFormat/>
    <w:uiPriority w:val="0"/>
    <w:rPr>
      <w:kern w:val="2"/>
      <w:sz w:val="28"/>
    </w:rPr>
  </w:style>
  <w:style w:type="character" w:customStyle="1" w:styleId="84">
    <w:name w:val="正文文本缩进 2 Char"/>
    <w:basedOn w:val="48"/>
    <w:link w:val="28"/>
    <w:autoRedefine/>
    <w:qFormat/>
    <w:uiPriority w:val="0"/>
    <w:rPr>
      <w:rFonts w:ascii="宋体" w:hAnsi="宋体"/>
      <w:iCs/>
      <w:kern w:val="2"/>
      <w:sz w:val="24"/>
      <w:szCs w:val="24"/>
    </w:rPr>
  </w:style>
  <w:style w:type="character" w:customStyle="1" w:styleId="85">
    <w:name w:val="正文文本 Char"/>
    <w:basedOn w:val="48"/>
    <w:autoRedefine/>
    <w:qFormat/>
    <w:uiPriority w:val="0"/>
    <w:rPr>
      <w:rFonts w:eastAsia="宋体"/>
      <w:sz w:val="24"/>
      <w:szCs w:val="24"/>
      <w:lang w:val="en-US" w:eastAsia="zh-CN" w:bidi="ar-SA"/>
    </w:rPr>
  </w:style>
  <w:style w:type="character" w:customStyle="1" w:styleId="86">
    <w:name w:val="en1"/>
    <w:basedOn w:val="48"/>
    <w:autoRedefine/>
    <w:qFormat/>
    <w:uiPriority w:val="0"/>
    <w:rPr>
      <w:b/>
      <w:bCs/>
      <w:color w:val="154C7F"/>
      <w:sz w:val="24"/>
      <w:szCs w:val="24"/>
    </w:rPr>
  </w:style>
  <w:style w:type="character" w:customStyle="1" w:styleId="87">
    <w:name w:val="font01"/>
    <w:basedOn w:val="48"/>
    <w:autoRedefine/>
    <w:qFormat/>
    <w:uiPriority w:val="0"/>
    <w:rPr>
      <w:rFonts w:hint="eastAsia" w:ascii="宋体" w:hAnsi="宋体" w:eastAsia="宋体" w:cs="宋体"/>
      <w:color w:val="000000"/>
      <w:sz w:val="20"/>
      <w:szCs w:val="20"/>
      <w:u w:val="none"/>
    </w:rPr>
  </w:style>
  <w:style w:type="character" w:customStyle="1" w:styleId="88">
    <w:name w:val="标题 Char"/>
    <w:basedOn w:val="48"/>
    <w:link w:val="43"/>
    <w:autoRedefine/>
    <w:qFormat/>
    <w:uiPriority w:val="0"/>
    <w:rPr>
      <w:rFonts w:ascii="Arial" w:hAnsi="Arial" w:cs="Arial"/>
      <w:b/>
      <w:bCs/>
      <w:sz w:val="44"/>
      <w:szCs w:val="32"/>
    </w:rPr>
  </w:style>
  <w:style w:type="character" w:customStyle="1" w:styleId="89">
    <w:name w:val="正文文本缩进 Char"/>
    <w:basedOn w:val="48"/>
    <w:link w:val="21"/>
    <w:autoRedefine/>
    <w:qFormat/>
    <w:uiPriority w:val="0"/>
    <w:rPr>
      <w:i/>
      <w:iCs/>
      <w:kern w:val="2"/>
      <w:sz w:val="21"/>
    </w:rPr>
  </w:style>
  <w:style w:type="character" w:customStyle="1" w:styleId="90">
    <w:name w:val="正文文本 3 Char"/>
    <w:basedOn w:val="48"/>
    <w:link w:val="18"/>
    <w:autoRedefine/>
    <w:qFormat/>
    <w:uiPriority w:val="0"/>
    <w:rPr>
      <w:color w:val="0000FF"/>
      <w:kern w:val="2"/>
      <w:sz w:val="24"/>
      <w:szCs w:val="24"/>
    </w:rPr>
  </w:style>
  <w:style w:type="character" w:customStyle="1" w:styleId="91">
    <w:name w:val="font11"/>
    <w:basedOn w:val="48"/>
    <w:autoRedefine/>
    <w:qFormat/>
    <w:uiPriority w:val="0"/>
    <w:rPr>
      <w:rFonts w:hint="default" w:ascii="Times New Roman" w:hAnsi="Times New Roman" w:cs="Times New Roman"/>
      <w:color w:val="000000"/>
      <w:sz w:val="20"/>
      <w:szCs w:val="20"/>
      <w:u w:val="none"/>
    </w:rPr>
  </w:style>
  <w:style w:type="character" w:customStyle="1" w:styleId="92">
    <w:name w:val="glossaryitem"/>
    <w:basedOn w:val="48"/>
    <w:autoRedefine/>
    <w:qFormat/>
    <w:uiPriority w:val="0"/>
    <w:rPr>
      <w:u w:val="none"/>
    </w:rPr>
  </w:style>
  <w:style w:type="character" w:customStyle="1" w:styleId="93">
    <w:name w:val="HTML 预设格式 Char"/>
    <w:basedOn w:val="48"/>
    <w:link w:val="40"/>
    <w:autoRedefine/>
    <w:qFormat/>
    <w:uiPriority w:val="0"/>
    <w:rPr>
      <w:rFonts w:ascii="Arial Unicode MS" w:hAnsi="Arial Unicode MS" w:eastAsia="Courier New" w:cs="Courier New"/>
    </w:rPr>
  </w:style>
  <w:style w:type="character" w:customStyle="1" w:styleId="94">
    <w:name w:val="文档结构图 Char"/>
    <w:basedOn w:val="48"/>
    <w:link w:val="16"/>
    <w:autoRedefine/>
    <w:qFormat/>
    <w:uiPriority w:val="0"/>
    <w:rPr>
      <w:rFonts w:ascii="宋体"/>
      <w:sz w:val="28"/>
      <w:shd w:val="clear" w:color="auto" w:fill="000080"/>
    </w:rPr>
  </w:style>
  <w:style w:type="character" w:customStyle="1" w:styleId="95">
    <w:name w:val="日期 Char"/>
    <w:basedOn w:val="48"/>
    <w:link w:val="27"/>
    <w:autoRedefine/>
    <w:qFormat/>
    <w:uiPriority w:val="0"/>
    <w:rPr>
      <w:kern w:val="2"/>
      <w:sz w:val="21"/>
      <w:szCs w:val="24"/>
    </w:rPr>
  </w:style>
  <w:style w:type="character" w:customStyle="1" w:styleId="96">
    <w:name w:val="正文文本 2 Char"/>
    <w:basedOn w:val="48"/>
    <w:link w:val="38"/>
    <w:autoRedefine/>
    <w:qFormat/>
    <w:uiPriority w:val="0"/>
    <w:rPr>
      <w:kern w:val="2"/>
      <w:sz w:val="21"/>
      <w:szCs w:val="24"/>
    </w:rPr>
  </w:style>
  <w:style w:type="character" w:customStyle="1" w:styleId="97">
    <w:name w:val="正文首行缩进 Char"/>
    <w:basedOn w:val="85"/>
    <w:link w:val="45"/>
    <w:autoRedefine/>
    <w:qFormat/>
    <w:uiPriority w:val="0"/>
    <w:rPr>
      <w:rFonts w:eastAsia="宋体"/>
      <w:sz w:val="21"/>
      <w:szCs w:val="21"/>
      <w:lang w:val="en-US" w:eastAsia="zh-CN" w:bidi="ar-SA"/>
    </w:rPr>
  </w:style>
  <w:style w:type="character" w:customStyle="1" w:styleId="98">
    <w:name w:val="批注主题 Char"/>
    <w:basedOn w:val="81"/>
    <w:link w:val="44"/>
    <w:autoRedefine/>
    <w:qFormat/>
    <w:uiPriority w:val="0"/>
    <w:rPr>
      <w:b/>
      <w:bCs/>
      <w:kern w:val="2"/>
      <w:sz w:val="24"/>
      <w:szCs w:val="24"/>
    </w:rPr>
  </w:style>
  <w:style w:type="paragraph" w:customStyle="1" w:styleId="99">
    <w:name w:val="标题3(小3号)"/>
    <w:basedOn w:val="5"/>
    <w:next w:val="100"/>
    <w:autoRedefine/>
    <w:qFormat/>
    <w:uiPriority w:val="0"/>
    <w:pPr>
      <w:widowControl/>
      <w:spacing w:before="0" w:after="0" w:line="420" w:lineRule="exact"/>
    </w:pPr>
    <w:rPr>
      <w:b w:val="0"/>
      <w:bCs w:val="0"/>
      <w:color w:val="000000"/>
      <w:kern w:val="0"/>
      <w:sz w:val="30"/>
      <w:szCs w:val="21"/>
    </w:rPr>
  </w:style>
  <w:style w:type="paragraph" w:customStyle="1" w:styleId="100">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autoRedefine/>
    <w:qFormat/>
    <w:uiPriority w:val="0"/>
    <w:rPr>
      <w:rFonts w:ascii="宋体" w:hAnsi="宋体" w:cs="宋体"/>
      <w:sz w:val="24"/>
      <w:szCs w:val="24"/>
      <w:lang w:eastAsia="en-US"/>
    </w:rPr>
  </w:style>
  <w:style w:type="character" w:customStyle="1" w:styleId="102">
    <w:name w:val="信息标题 Char"/>
    <w:basedOn w:val="48"/>
    <w:link w:val="39"/>
    <w:autoRedefine/>
    <w:qFormat/>
    <w:uiPriority w:val="0"/>
    <w:rPr>
      <w:rFonts w:ascii="Arial" w:hAnsi="Arial" w:cs="Arial"/>
      <w:kern w:val="2"/>
      <w:sz w:val="24"/>
      <w:szCs w:val="24"/>
      <w:shd w:val="pct20" w:color="auto" w:fill="auto"/>
    </w:rPr>
  </w:style>
  <w:style w:type="character" w:customStyle="1" w:styleId="103">
    <w:name w:val="正文文本 3 Char1"/>
    <w:basedOn w:val="48"/>
    <w:autoRedefine/>
    <w:qFormat/>
    <w:uiPriority w:val="0"/>
    <w:rPr>
      <w:rFonts w:ascii="宋体" w:hAnsi="宋体" w:cs="宋体"/>
      <w:sz w:val="16"/>
      <w:szCs w:val="16"/>
      <w:lang w:eastAsia="en-US"/>
    </w:rPr>
  </w:style>
  <w:style w:type="paragraph" w:customStyle="1" w:styleId="104">
    <w:name w:val="封面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autoRedefine/>
    <w:qFormat/>
    <w:uiPriority w:val="0"/>
    <w:rPr>
      <w:rFonts w:ascii="宋体" w:hAnsi="宋体" w:cs="宋体"/>
      <w:sz w:val="22"/>
      <w:szCs w:val="22"/>
      <w:lang w:eastAsia="en-US"/>
    </w:rPr>
  </w:style>
  <w:style w:type="character" w:customStyle="1" w:styleId="107">
    <w:name w:val="批注文字 Char1"/>
    <w:basedOn w:val="48"/>
    <w:autoRedefine/>
    <w:qFormat/>
    <w:uiPriority w:val="0"/>
    <w:rPr>
      <w:rFonts w:ascii="宋体" w:hAnsi="宋体" w:cs="宋体"/>
      <w:sz w:val="22"/>
      <w:szCs w:val="22"/>
      <w:lang w:eastAsia="en-US"/>
    </w:rPr>
  </w:style>
  <w:style w:type="paragraph" w:customStyle="1" w:styleId="108">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autoRedefine/>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autoRedefine/>
    <w:qFormat/>
    <w:uiPriority w:val="0"/>
    <w:rPr>
      <w:rFonts w:ascii="宋体" w:hAnsi="宋体" w:cs="宋体"/>
      <w:sz w:val="18"/>
      <w:szCs w:val="18"/>
      <w:lang w:eastAsia="en-US"/>
    </w:rPr>
  </w:style>
  <w:style w:type="character" w:customStyle="1" w:styleId="112">
    <w:name w:val="日期 Char1"/>
    <w:basedOn w:val="48"/>
    <w:autoRedefine/>
    <w:qFormat/>
    <w:uiPriority w:val="0"/>
    <w:rPr>
      <w:rFonts w:ascii="宋体" w:hAnsi="宋体" w:cs="宋体"/>
      <w:sz w:val="22"/>
      <w:szCs w:val="22"/>
      <w:lang w:eastAsia="en-US"/>
    </w:rPr>
  </w:style>
  <w:style w:type="paragraph" w:customStyle="1" w:styleId="113">
    <w:name w:val="标题3(3号)"/>
    <w:basedOn w:val="5"/>
    <w:next w:val="114"/>
    <w:autoRedefine/>
    <w:qFormat/>
    <w:uiPriority w:val="0"/>
    <w:pPr>
      <w:widowControl/>
      <w:spacing w:before="0" w:after="0" w:line="420" w:lineRule="exact"/>
    </w:pPr>
    <w:rPr>
      <w:b w:val="0"/>
      <w:bCs w:val="0"/>
      <w:color w:val="000000"/>
      <w:kern w:val="0"/>
      <w:szCs w:val="21"/>
    </w:rPr>
  </w:style>
  <w:style w:type="paragraph" w:customStyle="1" w:styleId="114">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autoRedefine/>
    <w:qFormat/>
    <w:uiPriority w:val="0"/>
    <w:rPr>
      <w:rFonts w:ascii="Courier New" w:hAnsi="Courier New" w:cs="Courier New"/>
      <w:lang w:eastAsia="en-US"/>
    </w:rPr>
  </w:style>
  <w:style w:type="character" w:customStyle="1" w:styleId="117">
    <w:name w:val="正文文本缩进 Char1"/>
    <w:basedOn w:val="48"/>
    <w:autoRedefine/>
    <w:qFormat/>
    <w:uiPriority w:val="0"/>
    <w:rPr>
      <w:rFonts w:ascii="宋体" w:hAnsi="宋体" w:cs="宋体"/>
      <w:sz w:val="22"/>
      <w:szCs w:val="22"/>
      <w:lang w:eastAsia="en-US"/>
    </w:rPr>
  </w:style>
  <w:style w:type="paragraph" w:customStyle="1" w:styleId="118">
    <w:name w:val="标题2(小3号)"/>
    <w:basedOn w:val="4"/>
    <w:next w:val="119"/>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autoRedefine/>
    <w:qFormat/>
    <w:uiPriority w:val="0"/>
    <w:rPr>
      <w:rFonts w:ascii="宋体" w:hAnsi="宋体" w:cs="宋体"/>
      <w:sz w:val="22"/>
      <w:szCs w:val="22"/>
      <w:lang w:eastAsia="en-US"/>
    </w:rPr>
  </w:style>
  <w:style w:type="character" w:customStyle="1" w:styleId="125">
    <w:name w:val="标题 Char1"/>
    <w:basedOn w:val="48"/>
    <w:autoRedefine/>
    <w:qFormat/>
    <w:uiPriority w:val="0"/>
    <w:rPr>
      <w:rFonts w:asciiTheme="majorHAnsi" w:hAnsiTheme="majorHAnsi" w:cstheme="majorBidi"/>
      <w:b/>
      <w:bCs/>
      <w:sz w:val="32"/>
      <w:szCs w:val="32"/>
      <w:lang w:eastAsia="en-US"/>
    </w:rPr>
  </w:style>
  <w:style w:type="character" w:customStyle="1" w:styleId="126">
    <w:name w:val="正文文本缩进 3 Char1"/>
    <w:basedOn w:val="48"/>
    <w:autoRedefine/>
    <w:qFormat/>
    <w:uiPriority w:val="0"/>
    <w:rPr>
      <w:rFonts w:ascii="宋体" w:hAnsi="宋体" w:cs="宋体"/>
      <w:sz w:val="16"/>
      <w:szCs w:val="16"/>
      <w:lang w:eastAsia="en-US"/>
    </w:rPr>
  </w:style>
  <w:style w:type="paragraph" w:customStyle="1" w:styleId="127">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autoRedefine/>
    <w:qFormat/>
    <w:uiPriority w:val="0"/>
    <w:rPr>
      <w:rFonts w:ascii="宋体" w:hAnsi="宋体" w:cs="宋体"/>
      <w:sz w:val="18"/>
      <w:szCs w:val="18"/>
      <w:lang w:eastAsia="en-US"/>
    </w:rPr>
  </w:style>
  <w:style w:type="character" w:customStyle="1" w:styleId="130">
    <w:name w:val="批注主题 Char1"/>
    <w:basedOn w:val="107"/>
    <w:autoRedefine/>
    <w:qFormat/>
    <w:uiPriority w:val="0"/>
    <w:rPr>
      <w:rFonts w:ascii="宋体" w:hAnsi="宋体" w:cs="宋体"/>
      <w:b/>
      <w:bCs/>
      <w:sz w:val="22"/>
      <w:szCs w:val="22"/>
      <w:lang w:eastAsia="en-US"/>
    </w:rPr>
  </w:style>
  <w:style w:type="paragraph" w:customStyle="1" w:styleId="131">
    <w:name w:val="封底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autoRedefine/>
    <w:qFormat/>
    <w:uiPriority w:val="0"/>
    <w:pPr>
      <w:widowControl/>
      <w:spacing w:before="0" w:after="0" w:line="420" w:lineRule="exact"/>
    </w:pPr>
    <w:rPr>
      <w:b w:val="0"/>
      <w:bCs w:val="0"/>
      <w:color w:val="000000"/>
      <w:kern w:val="0"/>
      <w:sz w:val="28"/>
      <w:szCs w:val="21"/>
    </w:rPr>
  </w:style>
  <w:style w:type="paragraph" w:customStyle="1" w:styleId="133">
    <w:name w:val="标题2"/>
    <w:basedOn w:val="4"/>
    <w:autoRedefine/>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autoRedefine/>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autoRedefine/>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autoRedefine/>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autoRedefine/>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autoRedefine/>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autoRedefine/>
    <w:qFormat/>
    <w:uiPriority w:val="0"/>
    <w:pPr>
      <w:widowControl/>
      <w:spacing w:before="0" w:after="0" w:line="420" w:lineRule="exact"/>
    </w:pPr>
    <w:rPr>
      <w:b w:val="0"/>
      <w:bCs w:val="0"/>
      <w:color w:val="000000"/>
      <w:kern w:val="0"/>
      <w:sz w:val="24"/>
      <w:szCs w:val="21"/>
    </w:rPr>
  </w:style>
  <w:style w:type="paragraph" w:customStyle="1" w:styleId="150">
    <w:name w:val="正文小4号"/>
    <w:autoRedefine/>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autoRedefine/>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autoRedefine/>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autoRedefine/>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autoRedefine/>
    <w:qFormat/>
    <w:uiPriority w:val="0"/>
    <w:pPr>
      <w:widowControl/>
      <w:autoSpaceDE/>
      <w:autoSpaceDN/>
    </w:pPr>
    <w:rPr>
      <w:sz w:val="24"/>
      <w:szCs w:val="24"/>
      <w:lang w:eastAsia="zh-CN"/>
    </w:rPr>
  </w:style>
  <w:style w:type="paragraph" w:customStyle="1" w:styleId="165">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autoRedefine/>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autoRedefine/>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autoRedefine/>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autoRedefine/>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autoRedefine/>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autoRedefine/>
    <w:qFormat/>
    <w:uiPriority w:val="0"/>
    <w:pPr>
      <w:numPr>
        <w:ilvl w:val="3"/>
      </w:numPr>
      <w:outlineLvl w:val="3"/>
    </w:pPr>
  </w:style>
  <w:style w:type="paragraph" w:customStyle="1" w:styleId="184">
    <w:name w:val="大纲5"/>
    <w:basedOn w:val="183"/>
    <w:autoRedefine/>
    <w:qFormat/>
    <w:uiPriority w:val="0"/>
    <w:pPr>
      <w:numPr>
        <w:ilvl w:val="4"/>
      </w:numPr>
      <w:tabs>
        <w:tab w:val="left" w:pos="360"/>
      </w:tabs>
      <w:outlineLvl w:val="4"/>
    </w:pPr>
    <w:rPr>
      <w:b w:val="0"/>
      <w:szCs w:val="36"/>
    </w:rPr>
  </w:style>
  <w:style w:type="paragraph" w:customStyle="1" w:styleId="185">
    <w:name w:val="大纲6"/>
    <w:basedOn w:val="184"/>
    <w:autoRedefine/>
    <w:qFormat/>
    <w:uiPriority w:val="0"/>
    <w:pPr>
      <w:numPr>
        <w:ilvl w:val="5"/>
      </w:numPr>
      <w:outlineLvl w:val="5"/>
    </w:pPr>
    <w:rPr>
      <w:rFonts w:ascii="宋体"/>
      <w:szCs w:val="24"/>
    </w:rPr>
  </w:style>
  <w:style w:type="paragraph" w:customStyle="1" w:styleId="186">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1">
    <w:name w:val="正文3"/>
    <w:autoRedefine/>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autoRedefine/>
    <w:qFormat/>
    <w:uiPriority w:val="0"/>
  </w:style>
  <w:style w:type="character" w:customStyle="1" w:styleId="203">
    <w:name w:val="xdrichtextbox3"/>
    <w:basedOn w:val="48"/>
    <w:autoRedefine/>
    <w:qFormat/>
    <w:uiPriority w:val="0"/>
    <w:rPr>
      <w:color w:val="auto"/>
      <w:u w:val="none"/>
      <w:bdr w:val="single" w:color="DCDCDC" w:sz="8" w:space="0"/>
      <w:shd w:val="clear" w:color="auto" w:fill="FFFFFF"/>
    </w:rPr>
  </w:style>
  <w:style w:type="character" w:customStyle="1" w:styleId="204">
    <w:name w:val="列出段落 Char"/>
    <w:link w:val="70"/>
    <w:autoRedefine/>
    <w:qFormat/>
    <w:uiPriority w:val="34"/>
    <w:rPr>
      <w:rFonts w:ascii="宋体" w:hAnsi="宋体" w:cs="宋体"/>
      <w:sz w:val="22"/>
      <w:szCs w:val="22"/>
      <w:lang w:eastAsia="en-US"/>
    </w:rPr>
  </w:style>
  <w:style w:type="paragraph" w:customStyle="1" w:styleId="205">
    <w:name w:val="xl27"/>
    <w:basedOn w:val="1"/>
    <w:autoRedefine/>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1721</Words>
  <Characters>9816</Characters>
  <Lines>81</Lines>
  <Paragraphs>23</Paragraphs>
  <TotalTime>12</TotalTime>
  <ScaleCrop>false</ScaleCrop>
  <LinksUpToDate>false</LinksUpToDate>
  <CharactersWithSpaces>11514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2024-01-09T01:46:52Z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2052-12.1.0.16120</vt:lpwstr>
  </property>
  <property fmtid="{D5CDD505-2E9C-101B-9397-08002B2CF9AE}" pid="6" name="ICV">
    <vt:lpwstr>511846C62397469E96EEBA845481C5DD</vt:lpwstr>
  </property>
</Properties>
</file>