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EC" w:rsidRDefault="00D548DD">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Pr>
          <w:rFonts w:ascii="微软雅黑" w:eastAsia="微软雅黑" w:hint="eastAsia"/>
          <w:b/>
          <w:sz w:val="52"/>
          <w:szCs w:val="22"/>
          <w:lang w:eastAsia="zh-CN"/>
        </w:rPr>
        <w:t>福建福化古雷石油化工有限公司</w:t>
      </w:r>
    </w:p>
    <w:p w:rsidR="004B79EC" w:rsidRDefault="004B79EC">
      <w:pPr>
        <w:ind w:left="169"/>
        <w:jc w:val="center"/>
        <w:rPr>
          <w:rFonts w:ascii="微软雅黑" w:eastAsia="微软雅黑"/>
          <w:b/>
          <w:sz w:val="36"/>
          <w:szCs w:val="36"/>
          <w:lang w:eastAsia="zh-CN"/>
        </w:rPr>
      </w:pPr>
    </w:p>
    <w:p w:rsidR="004B79EC" w:rsidRDefault="004B79EC">
      <w:pPr>
        <w:rPr>
          <w:rFonts w:ascii="微软雅黑" w:eastAsia="微软雅黑"/>
          <w:b/>
          <w:sz w:val="36"/>
          <w:szCs w:val="36"/>
          <w:u w:val="single"/>
          <w:lang w:eastAsia="zh-CN"/>
        </w:rPr>
      </w:pPr>
    </w:p>
    <w:p w:rsidR="004B79EC" w:rsidRDefault="004B79EC">
      <w:pPr>
        <w:spacing w:line="360" w:lineRule="auto"/>
        <w:rPr>
          <w:rFonts w:ascii="微软雅黑" w:eastAsia="微软雅黑" w:hAnsi="微软雅黑"/>
          <w:b/>
          <w:sz w:val="44"/>
          <w:szCs w:val="44"/>
          <w:u w:val="single"/>
          <w:lang w:eastAsia="zh-CN"/>
        </w:rPr>
      </w:pPr>
    </w:p>
    <w:p w:rsidR="004B79EC" w:rsidRDefault="00D548DD">
      <w:pPr>
        <w:spacing w:line="360" w:lineRule="auto"/>
        <w:ind w:left="480" w:hangingChars="100" w:hanging="480"/>
        <w:jc w:val="center"/>
        <w:rPr>
          <w:rFonts w:ascii="微软雅黑" w:eastAsia="微软雅黑"/>
          <w:b/>
          <w:sz w:val="48"/>
          <w:szCs w:val="48"/>
          <w:lang w:eastAsia="zh-CN"/>
        </w:rPr>
      </w:pPr>
      <w:r>
        <w:rPr>
          <w:rFonts w:ascii="微软雅黑" w:eastAsia="微软雅黑" w:hint="eastAsia"/>
          <w:b/>
          <w:sz w:val="48"/>
          <w:szCs w:val="48"/>
          <w:lang w:eastAsia="zh-CN"/>
        </w:rPr>
        <w:t>2024</w:t>
      </w:r>
      <w:r>
        <w:rPr>
          <w:rFonts w:ascii="微软雅黑" w:eastAsia="微软雅黑" w:hint="eastAsia"/>
          <w:b/>
          <w:sz w:val="48"/>
          <w:szCs w:val="48"/>
          <w:lang w:eastAsia="zh-CN"/>
        </w:rPr>
        <w:t>年新港城职工宿舍租赁中介</w:t>
      </w:r>
      <w:r>
        <w:rPr>
          <w:rFonts w:ascii="微软雅黑" w:eastAsia="微软雅黑"/>
          <w:b/>
          <w:sz w:val="48"/>
          <w:szCs w:val="48"/>
          <w:lang w:eastAsia="zh-CN"/>
        </w:rPr>
        <w:t>发包</w:t>
      </w:r>
      <w:r>
        <w:rPr>
          <w:rFonts w:ascii="微软雅黑" w:eastAsia="微软雅黑" w:hAnsi="微软雅黑" w:hint="eastAsia"/>
          <w:b/>
          <w:sz w:val="48"/>
          <w:szCs w:val="48"/>
          <w:lang w:eastAsia="zh-CN"/>
        </w:rPr>
        <w:t>比选文件</w:t>
      </w: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4B79EC">
      <w:pPr>
        <w:pStyle w:val="a9"/>
        <w:jc w:val="center"/>
        <w:rPr>
          <w:rFonts w:asciiTheme="minorEastAsia" w:eastAsiaTheme="minorEastAsia" w:hAnsiTheme="minorEastAsia"/>
          <w:b/>
          <w:u w:val="single"/>
          <w:lang w:eastAsia="zh-CN"/>
        </w:rPr>
      </w:pPr>
    </w:p>
    <w:p w:rsidR="004B79EC" w:rsidRDefault="00D548DD">
      <w:pPr>
        <w:pStyle w:val="12"/>
        <w:jc w:val="center"/>
        <w:rPr>
          <w:rFonts w:ascii="微软雅黑" w:eastAsia="微软雅黑" w:hAnsi="微软雅黑"/>
          <w:b/>
          <w:sz w:val="32"/>
          <w:szCs w:val="32"/>
        </w:rPr>
      </w:pPr>
      <w:r>
        <w:rPr>
          <w:rFonts w:ascii="微软雅黑" w:eastAsia="微软雅黑" w:hAnsi="微软雅黑" w:hint="eastAsia"/>
          <w:b/>
          <w:sz w:val="32"/>
          <w:szCs w:val="32"/>
        </w:rPr>
        <w:t xml:space="preserve">  </w:t>
      </w:r>
      <w:r>
        <w:rPr>
          <w:rFonts w:ascii="微软雅黑" w:eastAsia="微软雅黑" w:hAnsi="微软雅黑" w:hint="eastAsia"/>
          <w:b/>
          <w:sz w:val="32"/>
          <w:szCs w:val="32"/>
        </w:rPr>
        <w:t>（项目编号：</w:t>
      </w:r>
      <w:r>
        <w:rPr>
          <w:rFonts w:ascii="微软雅黑" w:eastAsia="微软雅黑" w:hAnsi="微软雅黑" w:hint="eastAsia"/>
          <w:b/>
          <w:color w:val="000000" w:themeColor="text1"/>
          <w:sz w:val="32"/>
          <w:szCs w:val="32"/>
          <w:shd w:val="clear" w:color="auto" w:fill="FFFFFF"/>
        </w:rPr>
        <w:t>*****</w:t>
      </w:r>
      <w:r>
        <w:rPr>
          <w:rFonts w:ascii="微软雅黑" w:eastAsia="微软雅黑" w:hAnsi="微软雅黑" w:cs="宋体" w:hint="eastAsia"/>
          <w:b/>
          <w:sz w:val="32"/>
          <w:szCs w:val="32"/>
        </w:rPr>
        <w:t>）</w:t>
      </w:r>
    </w:p>
    <w:p w:rsidR="004B79EC" w:rsidRDefault="004B79EC">
      <w:pPr>
        <w:widowControl/>
        <w:autoSpaceDE/>
        <w:autoSpaceDN/>
        <w:rPr>
          <w:rFonts w:ascii="inherit" w:eastAsia="微软雅黑" w:hAnsi="inherit" w:hint="eastAsia"/>
          <w:color w:val="000000"/>
          <w:sz w:val="20"/>
          <w:szCs w:val="20"/>
          <w:lang w:eastAsia="zh-CN"/>
        </w:rPr>
      </w:pPr>
    </w:p>
    <w:p w:rsidR="004B79EC" w:rsidRDefault="004B79EC">
      <w:pPr>
        <w:pStyle w:val="a9"/>
        <w:rPr>
          <w:rFonts w:ascii="微软雅黑"/>
          <w:b/>
          <w:sz w:val="32"/>
          <w:szCs w:val="32"/>
          <w:lang w:eastAsia="zh-CN"/>
        </w:rPr>
      </w:pPr>
    </w:p>
    <w:p w:rsidR="004B79EC" w:rsidRDefault="004B79EC">
      <w:pPr>
        <w:pStyle w:val="a9"/>
        <w:rPr>
          <w:rFonts w:ascii="微软雅黑"/>
          <w:b/>
          <w:sz w:val="32"/>
          <w:szCs w:val="32"/>
          <w:lang w:eastAsia="zh-CN"/>
        </w:rPr>
      </w:pPr>
    </w:p>
    <w:p w:rsidR="004B79EC" w:rsidRDefault="004B79EC">
      <w:pPr>
        <w:pStyle w:val="a9"/>
        <w:rPr>
          <w:rFonts w:ascii="微软雅黑"/>
          <w:b/>
          <w:sz w:val="32"/>
          <w:szCs w:val="32"/>
          <w:lang w:eastAsia="zh-CN"/>
        </w:rPr>
      </w:pPr>
    </w:p>
    <w:p w:rsidR="004B79EC" w:rsidRDefault="00D548DD">
      <w:pPr>
        <w:pStyle w:val="12"/>
        <w:jc w:val="center"/>
        <w:rPr>
          <w:rFonts w:ascii="微软雅黑" w:eastAsia="微软雅黑" w:hAnsi="微软雅黑"/>
          <w:b/>
          <w:sz w:val="28"/>
          <w:szCs w:val="28"/>
        </w:rPr>
      </w:pPr>
      <w:r>
        <w:rPr>
          <w:rFonts w:ascii="微软雅黑" w:eastAsia="微软雅黑" w:hAnsi="微软雅黑" w:hint="eastAsia"/>
          <w:b/>
          <w:sz w:val="28"/>
          <w:szCs w:val="28"/>
        </w:rPr>
        <w:t xml:space="preserve">    </w:t>
      </w:r>
      <w:r>
        <w:rPr>
          <w:rFonts w:ascii="微软雅黑" w:eastAsia="微软雅黑" w:hAnsi="微软雅黑" w:hint="eastAsia"/>
          <w:b/>
          <w:sz w:val="28"/>
          <w:szCs w:val="28"/>
        </w:rPr>
        <w:t>福建</w:t>
      </w:r>
      <w:r>
        <w:rPr>
          <w:rFonts w:ascii="微软雅黑" w:eastAsia="微软雅黑" w:hAnsi="微软雅黑"/>
          <w:b/>
          <w:sz w:val="28"/>
          <w:szCs w:val="28"/>
        </w:rPr>
        <w:t>福</w:t>
      </w:r>
      <w:r>
        <w:rPr>
          <w:rFonts w:ascii="微软雅黑" w:eastAsia="微软雅黑" w:hAnsi="微软雅黑" w:hint="eastAsia"/>
          <w:b/>
          <w:sz w:val="28"/>
          <w:szCs w:val="28"/>
        </w:rPr>
        <w:t>化古雷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rsidR="004B79EC" w:rsidRDefault="00D548DD">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hint="eastAsia"/>
          <w:b/>
          <w:w w:val="95"/>
          <w:sz w:val="32"/>
          <w:lang w:eastAsia="zh-CN"/>
        </w:rPr>
        <w:t>二〇二四年一月</w:t>
      </w:r>
    </w:p>
    <w:p w:rsidR="004B79EC" w:rsidRDefault="004B79EC">
      <w:pPr>
        <w:spacing w:line="271" w:lineRule="auto"/>
        <w:jc w:val="center"/>
        <w:rPr>
          <w:rFonts w:ascii="微软雅黑" w:eastAsia="微软雅黑"/>
          <w:sz w:val="32"/>
          <w:lang w:eastAsia="zh-CN"/>
        </w:rPr>
        <w:sectPr w:rsidR="004B79EC">
          <w:pgSz w:w="11910" w:h="16840"/>
          <w:pgMar w:top="1600" w:right="2129" w:bottom="280" w:left="1680" w:header="720" w:footer="720" w:gutter="0"/>
          <w:cols w:space="720"/>
        </w:sectPr>
      </w:pPr>
    </w:p>
    <w:p w:rsidR="004B79EC" w:rsidRDefault="00D548D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4B79EC" w:rsidRDefault="004B79EC">
      <w:pPr>
        <w:pStyle w:val="a9"/>
        <w:rPr>
          <w:rFonts w:ascii="黑体"/>
          <w:sz w:val="20"/>
          <w:lang w:eastAsia="zh-CN"/>
        </w:rPr>
      </w:pPr>
    </w:p>
    <w:p w:rsidR="004B79EC" w:rsidRDefault="004B79EC">
      <w:pPr>
        <w:pStyle w:val="a9"/>
        <w:rPr>
          <w:rFonts w:ascii="黑体"/>
          <w:sz w:val="20"/>
          <w:lang w:eastAsia="zh-CN"/>
        </w:rPr>
      </w:pPr>
    </w:p>
    <w:p w:rsidR="004B79EC" w:rsidRDefault="004B79EC">
      <w:pPr>
        <w:pStyle w:val="a9"/>
        <w:spacing w:before="9" w:line="580" w:lineRule="exact"/>
        <w:rPr>
          <w:rFonts w:ascii="黑体"/>
          <w:lang w:eastAsia="zh-CN"/>
        </w:rPr>
      </w:pPr>
    </w:p>
    <w:p w:rsidR="004B79EC" w:rsidRDefault="00D548DD">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4B79EC" w:rsidRDefault="00D548DD">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4B79EC" w:rsidRDefault="00D548DD">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4B79EC" w:rsidRDefault="00D548DD">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4B79EC" w:rsidRDefault="00D548DD">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4B79EC" w:rsidRDefault="00D548DD">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4B79EC" w:rsidRDefault="00D548DD">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4B79EC" w:rsidRDefault="004B79EC">
      <w:pPr>
        <w:tabs>
          <w:tab w:val="left" w:pos="709"/>
        </w:tabs>
        <w:spacing w:line="360" w:lineRule="auto"/>
        <w:ind w:firstLineChars="200" w:firstLine="480"/>
        <w:rPr>
          <w:sz w:val="24"/>
          <w:szCs w:val="24"/>
          <w:lang w:eastAsia="zh-CN"/>
        </w:rPr>
      </w:pPr>
    </w:p>
    <w:p w:rsidR="004B79EC" w:rsidRDefault="004B79EC">
      <w:pPr>
        <w:tabs>
          <w:tab w:val="left" w:pos="709"/>
        </w:tabs>
        <w:spacing w:line="360" w:lineRule="auto"/>
        <w:ind w:firstLineChars="200" w:firstLine="480"/>
        <w:rPr>
          <w:sz w:val="24"/>
          <w:szCs w:val="24"/>
          <w:lang w:eastAsia="zh-CN"/>
        </w:rPr>
      </w:pPr>
    </w:p>
    <w:p w:rsidR="004B79EC" w:rsidRDefault="00D548DD">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4B79EC" w:rsidRDefault="00D548DD">
      <w:pPr>
        <w:tabs>
          <w:tab w:val="left" w:pos="709"/>
        </w:tabs>
        <w:spacing w:line="360" w:lineRule="auto"/>
        <w:ind w:firstLineChars="200" w:firstLine="480"/>
        <w:rPr>
          <w:sz w:val="24"/>
          <w:szCs w:val="24"/>
          <w:lang w:eastAsia="zh-CN"/>
        </w:rPr>
      </w:pPr>
      <w:r>
        <w:rPr>
          <w:sz w:val="24"/>
          <w:szCs w:val="24"/>
          <w:lang w:eastAsia="zh-CN"/>
        </w:rPr>
        <w:t>附件二：参选文件（范本）</w:t>
      </w:r>
    </w:p>
    <w:p w:rsidR="004B79EC" w:rsidRDefault="00D548DD">
      <w:pPr>
        <w:pStyle w:val="12"/>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附件三：商务报价函</w:t>
      </w:r>
    </w:p>
    <w:p w:rsidR="004B79EC" w:rsidRDefault="00D548DD">
      <w:pPr>
        <w:spacing w:line="360" w:lineRule="auto"/>
        <w:ind w:firstLineChars="200" w:firstLine="480"/>
        <w:rPr>
          <w:rFonts w:ascii="方正小标宋简体" w:eastAsia="方正小标宋简体"/>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附件四：新港城住房租赁中介发包说明</w:t>
      </w:r>
    </w:p>
    <w:p w:rsidR="004B79EC" w:rsidRDefault="004B79EC">
      <w:pPr>
        <w:pStyle w:val="12"/>
        <w:spacing w:line="360" w:lineRule="auto"/>
        <w:ind w:firstLineChars="200" w:firstLine="480"/>
        <w:rPr>
          <w:rFonts w:asciiTheme="minorEastAsia" w:eastAsiaTheme="minorEastAsia" w:hAnsiTheme="minorEastAsia"/>
          <w:sz w:val="24"/>
          <w:szCs w:val="24"/>
        </w:rPr>
      </w:pPr>
    </w:p>
    <w:p w:rsidR="004B79EC" w:rsidRDefault="00D548DD">
      <w:pPr>
        <w:pStyle w:val="12"/>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4B79EC" w:rsidRDefault="004B79EC">
      <w:pPr>
        <w:pStyle w:val="12"/>
        <w:rPr>
          <w:rFonts w:asciiTheme="minorEastAsia" w:eastAsiaTheme="minorEastAsia" w:hAnsiTheme="minorEastAsia"/>
          <w:color w:val="000000" w:themeColor="text1"/>
          <w:sz w:val="24"/>
          <w:szCs w:val="24"/>
        </w:rPr>
      </w:pPr>
    </w:p>
    <w:p w:rsidR="004B79EC" w:rsidRDefault="004B79EC">
      <w:pPr>
        <w:pStyle w:val="12"/>
      </w:pPr>
    </w:p>
    <w:p w:rsidR="004B79EC" w:rsidRDefault="004B79EC">
      <w:pPr>
        <w:pStyle w:val="12"/>
        <w:spacing w:line="620" w:lineRule="exact"/>
        <w:rPr>
          <w:sz w:val="24"/>
          <w:szCs w:val="24"/>
        </w:rPr>
      </w:pPr>
    </w:p>
    <w:p w:rsidR="004B79EC" w:rsidRDefault="004B79EC">
      <w:pPr>
        <w:pStyle w:val="12"/>
        <w:spacing w:line="480" w:lineRule="exact"/>
        <w:rPr>
          <w:sz w:val="24"/>
          <w:szCs w:val="24"/>
        </w:rPr>
      </w:pPr>
    </w:p>
    <w:p w:rsidR="004B79EC" w:rsidRDefault="00D548DD">
      <w:pPr>
        <w:pStyle w:val="12"/>
        <w:spacing w:line="480" w:lineRule="exact"/>
        <w:sectPr w:rsidR="004B79EC">
          <w:footerReference w:type="default" r:id="rId9"/>
          <w:pgSz w:w="11910" w:h="16840"/>
          <w:pgMar w:top="1480" w:right="1340" w:bottom="740" w:left="1680" w:header="0" w:footer="551" w:gutter="0"/>
          <w:pgNumType w:start="1"/>
          <w:cols w:space="720"/>
        </w:sectPr>
      </w:pPr>
      <w:r>
        <w:rPr>
          <w:rFonts w:hint="eastAsia"/>
        </w:rPr>
        <w:t xml:space="preserve">  </w:t>
      </w:r>
    </w:p>
    <w:p w:rsidR="004B79EC" w:rsidRDefault="00D548DD">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4B79EC" w:rsidRDefault="00D548DD">
      <w:pPr>
        <w:spacing w:line="360" w:lineRule="auto"/>
        <w:ind w:firstLineChars="200" w:firstLine="480"/>
        <w:rPr>
          <w:rFonts w:asciiTheme="minorEastAsia" w:eastAsiaTheme="minorEastAsia" w:hAnsiTheme="minorEastAsia"/>
          <w:b/>
          <w:sz w:val="24"/>
          <w:szCs w:val="24"/>
          <w:u w:val="single"/>
          <w:lang w:eastAsia="zh-CN"/>
        </w:rPr>
      </w:pPr>
      <w:r>
        <w:rPr>
          <w:rFonts w:asciiTheme="minorEastAsia" w:eastAsiaTheme="minorEastAsia" w:hAnsiTheme="minorEastAsia" w:hint="eastAsia"/>
          <w:sz w:val="24"/>
          <w:szCs w:val="24"/>
          <w:lang w:eastAsia="zh-CN"/>
        </w:rPr>
        <w:t>福建福化古雷石油化工有限公司；福建海辰化学有限公司，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2024</w:t>
      </w:r>
      <w:r>
        <w:rPr>
          <w:rFonts w:asciiTheme="minorEastAsia" w:eastAsiaTheme="minorEastAsia" w:hAnsiTheme="minorEastAsia" w:hint="eastAsia"/>
          <w:sz w:val="24"/>
          <w:szCs w:val="24"/>
          <w:lang w:eastAsia="zh-CN"/>
        </w:rPr>
        <w:t>年新港城</w:t>
      </w:r>
      <w:r>
        <w:rPr>
          <w:rFonts w:asciiTheme="minorEastAsia" w:eastAsiaTheme="minorEastAsia" w:hAnsiTheme="minorEastAsia" w:hint="eastAsia"/>
          <w:color w:val="000000" w:themeColor="text1"/>
          <w:sz w:val="24"/>
          <w:szCs w:val="24"/>
          <w:lang w:eastAsia="zh-CN"/>
        </w:rPr>
        <w:t>住房租赁</w:t>
      </w:r>
      <w:r>
        <w:rPr>
          <w:rFonts w:asciiTheme="minorEastAsia" w:eastAsiaTheme="minorEastAsia" w:hAnsiTheme="minorEastAsia" w:hint="eastAsia"/>
          <w:sz w:val="24"/>
          <w:szCs w:val="24"/>
          <w:lang w:eastAsia="zh-CN"/>
        </w:rPr>
        <w:t>职工宿舍租赁中介发包</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EF4615" w:rsidRPr="00EF4615">
        <w:rPr>
          <w:rFonts w:hint="eastAsia"/>
          <w:sz w:val="24"/>
          <w:szCs w:val="24"/>
          <w:u w:val="single"/>
          <w:shd w:val="clear" w:color="auto" w:fill="FFFFFF"/>
          <w:lang w:eastAsia="zh-CN"/>
        </w:rPr>
        <w:t>FHGL-PCSQ-202401002</w:t>
      </w:r>
      <w:r>
        <w:rPr>
          <w:rFonts w:asciiTheme="minorEastAsia" w:eastAsiaTheme="minorEastAsia" w:hAnsiTheme="minorEastAsia" w:hint="eastAsia"/>
          <w:bCs/>
          <w:color w:val="000000" w:themeColor="text1"/>
          <w:sz w:val="24"/>
          <w:szCs w:val="24"/>
          <w:shd w:val="clear" w:color="auto" w:fill="FFFFFF"/>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4B79EC" w:rsidRDefault="00D548DD">
      <w:pPr>
        <w:pStyle w:val="12"/>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4B79EC" w:rsidRDefault="00D548DD">
      <w:pPr>
        <w:pStyle w:val="12"/>
        <w:spacing w:line="360" w:lineRule="auto"/>
        <w:ind w:firstLineChars="200" w:firstLine="480"/>
        <w:rPr>
          <w:rFonts w:ascii="微软雅黑" w:eastAsia="微软雅黑"/>
          <w:bCs/>
          <w:sz w:val="48"/>
          <w:szCs w:val="48"/>
        </w:rPr>
      </w:pPr>
      <w:r>
        <w:rPr>
          <w:rFonts w:asciiTheme="minorEastAsia" w:eastAsiaTheme="minorEastAsia" w:hAnsiTheme="minorEastAsia" w:hint="eastAsia"/>
          <w:sz w:val="24"/>
          <w:szCs w:val="24"/>
        </w:rPr>
        <w:t>项目名称：</w:t>
      </w:r>
      <w:r w:rsidR="00EF4615">
        <w:rPr>
          <w:rFonts w:asciiTheme="minorEastAsia" w:eastAsiaTheme="minorEastAsia" w:hAnsiTheme="minorEastAsia" w:hint="eastAsia"/>
          <w:sz w:val="24"/>
          <w:szCs w:val="24"/>
        </w:rPr>
        <w:t>2</w:t>
      </w:r>
      <w:r w:rsidR="00EF4615">
        <w:rPr>
          <w:rFonts w:asciiTheme="minorEastAsia" w:eastAsiaTheme="minorEastAsia" w:hAnsiTheme="minorEastAsia"/>
          <w:sz w:val="24"/>
          <w:szCs w:val="24"/>
        </w:rPr>
        <w:t>024</w:t>
      </w:r>
      <w:r w:rsidR="00EF4615">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新港城</w:t>
      </w:r>
      <w:r>
        <w:rPr>
          <w:rFonts w:asciiTheme="minorEastAsia" w:eastAsiaTheme="minorEastAsia" w:hAnsiTheme="minorEastAsia" w:hint="eastAsia"/>
          <w:color w:val="000000" w:themeColor="text1"/>
          <w:sz w:val="24"/>
          <w:szCs w:val="24"/>
        </w:rPr>
        <w:t>住房租赁</w:t>
      </w:r>
      <w:r>
        <w:rPr>
          <w:rFonts w:asciiTheme="minorEastAsia" w:eastAsiaTheme="minorEastAsia" w:hAnsiTheme="minorEastAsia" w:hint="eastAsia"/>
          <w:sz w:val="24"/>
          <w:szCs w:val="24"/>
        </w:rPr>
        <w:t>中介发包</w:t>
      </w:r>
      <w:r>
        <w:rPr>
          <w:rFonts w:asciiTheme="minorEastAsia" w:eastAsiaTheme="minorEastAsia" w:hAnsiTheme="minorEastAsia" w:hint="eastAsia"/>
          <w:bCs/>
          <w:sz w:val="24"/>
          <w:szCs w:val="24"/>
        </w:rPr>
        <w:t>。</w:t>
      </w:r>
    </w:p>
    <w:p w:rsidR="004B79EC" w:rsidRDefault="00D548DD">
      <w:pPr>
        <w:pStyle w:val="12"/>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合同期限：一年。</w:t>
      </w:r>
    </w:p>
    <w:p w:rsidR="004B79EC" w:rsidRDefault="00D548DD">
      <w:pPr>
        <w:pStyle w:val="12"/>
        <w:spacing w:line="360" w:lineRule="auto"/>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bCs/>
          <w:color w:val="000000" w:themeColor="text1"/>
          <w:sz w:val="24"/>
          <w:szCs w:val="24"/>
        </w:rPr>
        <w:t>合同内容：合同为框架合同，根据我司需要租</w:t>
      </w:r>
      <w:r>
        <w:rPr>
          <w:rFonts w:hAnsi="宋体" w:hint="eastAsia"/>
          <w:bCs/>
          <w:color w:val="000000" w:themeColor="text1"/>
          <w:sz w:val="24"/>
          <w:szCs w:val="24"/>
          <w:shd w:val="clear" w:color="auto" w:fill="FFFFFF"/>
        </w:rPr>
        <w:t>赁，预估租赁数量：</w:t>
      </w:r>
      <w:r>
        <w:rPr>
          <w:rFonts w:asciiTheme="minorEastAsia" w:eastAsiaTheme="minorEastAsia" w:hAnsiTheme="minorEastAsia" w:hint="eastAsia"/>
          <w:b/>
          <w:bCs/>
          <w:sz w:val="24"/>
          <w:szCs w:val="24"/>
        </w:rPr>
        <w:t>47/</w:t>
      </w:r>
      <w:r>
        <w:rPr>
          <w:rFonts w:asciiTheme="minorEastAsia" w:eastAsiaTheme="minorEastAsia" w:hAnsiTheme="minorEastAsia" w:hint="eastAsia"/>
          <w:b/>
          <w:bCs/>
          <w:sz w:val="24"/>
          <w:szCs w:val="24"/>
        </w:rPr>
        <w:t>套，其中单身公寓</w:t>
      </w:r>
      <w:r>
        <w:rPr>
          <w:rFonts w:asciiTheme="minorEastAsia" w:eastAsiaTheme="minorEastAsia" w:hAnsiTheme="minorEastAsia" w:hint="eastAsia"/>
          <w:b/>
          <w:bCs/>
          <w:sz w:val="24"/>
          <w:szCs w:val="24"/>
        </w:rPr>
        <w:t>7</w:t>
      </w:r>
      <w:r>
        <w:rPr>
          <w:rFonts w:asciiTheme="minorEastAsia" w:eastAsiaTheme="minorEastAsia" w:hAnsiTheme="minorEastAsia" w:hint="eastAsia"/>
          <w:b/>
          <w:bCs/>
          <w:sz w:val="24"/>
          <w:szCs w:val="24"/>
        </w:rPr>
        <w:t>套、两室一厅</w:t>
      </w:r>
      <w:r>
        <w:rPr>
          <w:rFonts w:asciiTheme="minorEastAsia" w:eastAsiaTheme="minorEastAsia" w:hAnsiTheme="minorEastAsia" w:hint="eastAsia"/>
          <w:b/>
          <w:bCs/>
          <w:sz w:val="24"/>
          <w:szCs w:val="24"/>
        </w:rPr>
        <w:t>10</w:t>
      </w:r>
      <w:r>
        <w:rPr>
          <w:rFonts w:asciiTheme="minorEastAsia" w:eastAsiaTheme="minorEastAsia" w:hAnsiTheme="minorEastAsia" w:hint="eastAsia"/>
          <w:b/>
          <w:bCs/>
          <w:sz w:val="24"/>
          <w:szCs w:val="24"/>
        </w:rPr>
        <w:t>套、三室二厅</w:t>
      </w:r>
      <w:r>
        <w:rPr>
          <w:rFonts w:asciiTheme="minorEastAsia" w:eastAsiaTheme="minorEastAsia" w:hAnsiTheme="minorEastAsia" w:hint="eastAsia"/>
          <w:b/>
          <w:bCs/>
          <w:sz w:val="24"/>
          <w:szCs w:val="24"/>
        </w:rPr>
        <w:t>30</w:t>
      </w:r>
      <w:r>
        <w:rPr>
          <w:rFonts w:asciiTheme="minorEastAsia" w:eastAsiaTheme="minorEastAsia" w:hAnsiTheme="minorEastAsia" w:hint="eastAsia"/>
          <w:b/>
          <w:bCs/>
          <w:sz w:val="24"/>
          <w:szCs w:val="24"/>
        </w:rPr>
        <w:t>套。</w:t>
      </w:r>
    </w:p>
    <w:p w:rsidR="004B79EC" w:rsidRDefault="00D548DD">
      <w:pPr>
        <w:pStyle w:val="12"/>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宿舍租赁地点：福建省漳州市漳浦县古雷经济开发区新港城。</w:t>
      </w:r>
    </w:p>
    <w:p w:rsidR="004B79EC" w:rsidRDefault="00D548DD">
      <w:pPr>
        <w:pStyle w:val="12"/>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二、参选人资格要求</w:t>
      </w:r>
    </w:p>
    <w:p w:rsidR="004B79EC" w:rsidRDefault="00D548DD">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4B79EC" w:rsidRDefault="00D548DD">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4B79EC" w:rsidRDefault="00D548DD">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rsidR="004B79EC" w:rsidRDefault="00D548DD">
      <w:pPr>
        <w:pStyle w:val="12"/>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4B79EC" w:rsidRDefault="00D548DD">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w:t>
      </w:r>
    </w:p>
    <w:p w:rsidR="004B79EC" w:rsidRDefault="00D548DD">
      <w:pPr>
        <w:pStyle w:val="af1"/>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四、参选文件递交要求时间、地点</w:t>
      </w:r>
    </w:p>
    <w:p w:rsidR="004B79EC" w:rsidRDefault="00D548DD">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w:t>
      </w:r>
      <w:r>
        <w:rPr>
          <w:rFonts w:asciiTheme="minorEastAsia" w:eastAsiaTheme="minorEastAsia" w:hAnsiTheme="minorEastAsia" w:hint="eastAsia"/>
          <w:iCs/>
          <w:color w:val="333333"/>
        </w:rPr>
        <w:t>、参选文件递交地点：福建省漳州市漳浦县杜浔镇杜昌路</w:t>
      </w:r>
      <w:r>
        <w:rPr>
          <w:rFonts w:asciiTheme="minorEastAsia" w:eastAsiaTheme="minorEastAsia" w:hAnsiTheme="minorEastAsia" w:hint="eastAsia"/>
          <w:iCs/>
          <w:color w:val="333333"/>
        </w:rPr>
        <w:t>9</w:t>
      </w:r>
      <w:r w:rsidR="00EF4615">
        <w:rPr>
          <w:rFonts w:asciiTheme="minorEastAsia" w:eastAsiaTheme="minorEastAsia" w:hAnsiTheme="minorEastAsia" w:hint="eastAsia"/>
          <w:iCs/>
          <w:color w:val="333333"/>
        </w:rPr>
        <w:t>号福建福化古雷石油化工有限公司办公楼二楼</w:t>
      </w:r>
      <w:r>
        <w:rPr>
          <w:rFonts w:asciiTheme="minorEastAsia" w:eastAsiaTheme="minorEastAsia" w:hAnsiTheme="minorEastAsia" w:hint="eastAsia"/>
          <w:iCs/>
          <w:color w:val="333333"/>
        </w:rPr>
        <w:t>，联系人：</w:t>
      </w:r>
      <w:r>
        <w:rPr>
          <w:rFonts w:asciiTheme="minorEastAsia" w:eastAsiaTheme="minorEastAsia" w:hAnsiTheme="minorEastAsia" w:hint="eastAsia"/>
          <w:iCs/>
          <w:color w:val="333333"/>
        </w:rPr>
        <w:t>张丽莉</w:t>
      </w:r>
      <w:r w:rsidR="00EF4615">
        <w:rPr>
          <w:rFonts w:asciiTheme="minorEastAsia" w:eastAsiaTheme="minorEastAsia" w:hAnsiTheme="minorEastAsia" w:hint="eastAsia"/>
          <w:iCs/>
          <w:color w:val="333333"/>
        </w:rPr>
        <w:t>，电话：1</w:t>
      </w:r>
      <w:r w:rsidR="00EF4615">
        <w:rPr>
          <w:rFonts w:asciiTheme="minorEastAsia" w:eastAsiaTheme="minorEastAsia" w:hAnsiTheme="minorEastAsia"/>
          <w:iCs/>
          <w:color w:val="333333"/>
        </w:rPr>
        <w:t>9959614706</w:t>
      </w:r>
    </w:p>
    <w:p w:rsidR="004B79EC" w:rsidRDefault="00D548DD">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iCs/>
          <w:color w:val="333333"/>
          <w:sz w:val="24"/>
          <w:szCs w:val="24"/>
          <w:lang w:eastAsia="zh-CN"/>
        </w:rPr>
        <w:t>、</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示期间进行交流澄清</w:t>
      </w:r>
      <w:r>
        <w:rPr>
          <w:rFonts w:asciiTheme="minorEastAsia" w:eastAsiaTheme="minorEastAsia" w:hAnsiTheme="minorEastAsia" w:hint="eastAsia"/>
          <w:bCs/>
          <w:sz w:val="24"/>
          <w:szCs w:val="24"/>
          <w:lang w:eastAsia="zh-CN"/>
        </w:rPr>
        <w:t>，并于</w:t>
      </w:r>
      <w:r>
        <w:rPr>
          <w:rFonts w:asciiTheme="minorEastAsia" w:eastAsiaTheme="minorEastAsia" w:hAnsiTheme="minorEastAsia" w:hint="eastAsia"/>
          <w:iCs/>
          <w:color w:val="333333"/>
          <w:lang w:eastAsia="zh-CN"/>
        </w:rPr>
        <w:t>2024</w:t>
      </w:r>
      <w:r>
        <w:rPr>
          <w:rFonts w:asciiTheme="minorEastAsia" w:eastAsiaTheme="minorEastAsia" w:hAnsiTheme="minorEastAsia" w:hint="eastAsia"/>
          <w:iCs/>
          <w:color w:val="333333"/>
          <w:lang w:eastAsia="zh-CN"/>
        </w:rPr>
        <w:t>年</w:t>
      </w:r>
      <w:r w:rsidR="00EF4615">
        <w:rPr>
          <w:rFonts w:asciiTheme="minorEastAsia" w:eastAsiaTheme="minorEastAsia" w:hAnsiTheme="minorEastAsia" w:hint="eastAsia"/>
          <w:iCs/>
          <w:color w:val="333333"/>
          <w:lang w:eastAsia="zh-CN"/>
        </w:rPr>
        <w:t>2</w:t>
      </w:r>
      <w:r>
        <w:rPr>
          <w:rFonts w:asciiTheme="minorEastAsia" w:eastAsiaTheme="minorEastAsia" w:hAnsiTheme="minorEastAsia" w:hint="eastAsia"/>
          <w:iCs/>
          <w:color w:val="333333"/>
          <w:lang w:eastAsia="zh-CN"/>
        </w:rPr>
        <w:t>月</w:t>
      </w:r>
      <w:r w:rsidR="00EF4615">
        <w:rPr>
          <w:rFonts w:asciiTheme="minorEastAsia" w:eastAsiaTheme="minorEastAsia" w:hAnsiTheme="minorEastAsia" w:hint="eastAsia"/>
          <w:iCs/>
          <w:color w:val="333333"/>
          <w:lang w:eastAsia="zh-CN"/>
        </w:rPr>
        <w:t>2</w:t>
      </w:r>
      <w:r>
        <w:rPr>
          <w:rFonts w:asciiTheme="minorEastAsia" w:eastAsiaTheme="minorEastAsia" w:hAnsiTheme="minorEastAsia" w:hint="eastAsia"/>
          <w:iCs/>
          <w:color w:val="333333"/>
          <w:lang w:eastAsia="zh-CN"/>
        </w:rPr>
        <w:t>日</w:t>
      </w:r>
      <w:r w:rsidR="00EF4615">
        <w:rPr>
          <w:rFonts w:asciiTheme="minorEastAsia" w:eastAsiaTheme="minorEastAsia" w:hAnsiTheme="minorEastAsia"/>
          <w:iCs/>
          <w:color w:val="333333"/>
          <w:lang w:eastAsia="zh-CN"/>
        </w:rPr>
        <w:t>12</w:t>
      </w:r>
      <w:r>
        <w:rPr>
          <w:rFonts w:asciiTheme="minorEastAsia" w:eastAsiaTheme="minorEastAsia" w:hAnsiTheme="minorEastAsia" w:hint="eastAsia"/>
          <w:iCs/>
          <w:color w:val="333333"/>
          <w:lang w:eastAsia="zh-CN"/>
        </w:rPr>
        <w:t>时</w:t>
      </w:r>
      <w:r>
        <w:rPr>
          <w:rFonts w:asciiTheme="minorEastAsia" w:eastAsiaTheme="minorEastAsia" w:hAnsiTheme="minorEastAsia" w:hint="eastAsia"/>
          <w:iCs/>
          <w:color w:val="333333"/>
          <w:lang w:eastAsia="zh-CN"/>
        </w:rPr>
        <w:t>00</w:t>
      </w:r>
      <w:r>
        <w:rPr>
          <w:rFonts w:asciiTheme="minorEastAsia" w:eastAsiaTheme="minorEastAsia" w:hAnsiTheme="minorEastAsia" w:hint="eastAsia"/>
          <w:iCs/>
          <w:color w:val="333333"/>
          <w:lang w:eastAsia="zh-CN"/>
        </w:rPr>
        <w:t>分</w:t>
      </w:r>
      <w:r>
        <w:rPr>
          <w:rFonts w:asciiTheme="minorEastAsia" w:eastAsiaTheme="minorEastAsia" w:hAnsiTheme="minorEastAsia" w:hint="eastAsia"/>
          <w:bCs/>
          <w:color w:val="000000" w:themeColor="text1"/>
          <w:sz w:val="24"/>
          <w:szCs w:val="24"/>
          <w:lang w:eastAsia="zh-CN"/>
        </w:rPr>
        <w:t>之</w:t>
      </w:r>
      <w:r>
        <w:rPr>
          <w:rFonts w:asciiTheme="minorEastAsia" w:eastAsiaTheme="minorEastAsia" w:hAnsiTheme="minorEastAsia" w:hint="eastAsia"/>
          <w:bCs/>
          <w:sz w:val="24"/>
          <w:szCs w:val="24"/>
          <w:lang w:eastAsia="zh-CN"/>
        </w:rPr>
        <w:t>前将参选文件纸质原件密封送达比选人指定地点。</w:t>
      </w:r>
    </w:p>
    <w:p w:rsidR="004B79EC" w:rsidRDefault="00D548DD">
      <w:pPr>
        <w:pStyle w:val="af1"/>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五、联系方式</w:t>
      </w:r>
    </w:p>
    <w:p w:rsidR="004B79EC" w:rsidRDefault="00D548DD">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w:t>
      </w:r>
      <w:r w:rsidR="00EF4615">
        <w:rPr>
          <w:rFonts w:asciiTheme="minorEastAsia" w:eastAsiaTheme="minorEastAsia" w:hAnsiTheme="minorEastAsia" w:hint="eastAsia"/>
          <w:iCs/>
          <w:color w:val="333333"/>
        </w:rPr>
        <w:t>张丽莉</w:t>
      </w:r>
      <w:r>
        <w:rPr>
          <w:rFonts w:asciiTheme="minorEastAsia" w:eastAsiaTheme="minorEastAsia" w:hAnsiTheme="minorEastAsia" w:hint="eastAsia"/>
          <w:iCs/>
          <w:color w:val="333333"/>
        </w:rPr>
        <w:t xml:space="preserve"> 19959614706</w:t>
      </w:r>
    </w:p>
    <w:p w:rsidR="004B79EC" w:rsidRDefault="00D548DD">
      <w:pPr>
        <w:spacing w:line="360" w:lineRule="auto"/>
        <w:ind w:firstLineChars="200" w:firstLine="480"/>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技术联系人：曾文结</w:t>
      </w:r>
      <w:r>
        <w:rPr>
          <w:rFonts w:asciiTheme="minorEastAsia" w:eastAsiaTheme="minorEastAsia" w:hAnsiTheme="minorEastAsia" w:hint="eastAsia"/>
          <w:bCs/>
          <w:color w:val="000000" w:themeColor="text1"/>
          <w:sz w:val="24"/>
          <w:szCs w:val="24"/>
          <w:lang w:eastAsia="zh-CN"/>
        </w:rPr>
        <w:t xml:space="preserve"> 15659691021</w:t>
      </w:r>
    </w:p>
    <w:p w:rsidR="004B79EC" w:rsidRDefault="00D548DD">
      <w:pPr>
        <w:spacing w:line="360" w:lineRule="auto"/>
        <w:ind w:firstLineChars="200" w:firstLine="440"/>
        <w:rPr>
          <w:rFonts w:ascii="inherit" w:hAnsi="inherit" w:hint="eastAsia"/>
          <w:color w:val="000000"/>
          <w:sz w:val="20"/>
          <w:szCs w:val="20"/>
          <w:lang w:eastAsia="zh-CN"/>
        </w:rPr>
      </w:pPr>
      <w:r>
        <w:rPr>
          <w:rFonts w:asciiTheme="minorEastAsia" w:eastAsiaTheme="minorEastAsia" w:hAnsiTheme="minorEastAsia" w:hint="eastAsia"/>
          <w:bCs/>
          <w:color w:val="000000" w:themeColor="text1"/>
          <w:szCs w:val="24"/>
          <w:lang w:eastAsia="zh-CN"/>
        </w:rPr>
        <w:t>纪检监察室电话：</w:t>
      </w:r>
      <w:r w:rsidR="00EF4615" w:rsidRPr="00EF4615">
        <w:rPr>
          <w:rFonts w:hint="eastAsia"/>
          <w:szCs w:val="24"/>
        </w:rPr>
        <w:t>0596-6311774</w:t>
      </w:r>
    </w:p>
    <w:p w:rsidR="004B79EC" w:rsidRDefault="00D548DD">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w:t>
      </w:r>
      <w:r>
        <w:rPr>
          <w:rFonts w:asciiTheme="minorEastAsia" w:eastAsiaTheme="minorEastAsia" w:hAnsiTheme="minorEastAsia" w:cs="宋体" w:hint="eastAsia"/>
          <w:bCs/>
          <w:color w:val="000000" w:themeColor="text1"/>
          <w:szCs w:val="24"/>
        </w:rPr>
        <w:t>9</w:t>
      </w:r>
      <w:r>
        <w:rPr>
          <w:rFonts w:asciiTheme="minorEastAsia" w:eastAsiaTheme="minorEastAsia" w:hAnsiTheme="minorEastAsia" w:cs="宋体" w:hint="eastAsia"/>
          <w:bCs/>
          <w:color w:val="000000" w:themeColor="text1"/>
          <w:szCs w:val="24"/>
        </w:rPr>
        <w:t>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编：</w:t>
      </w:r>
      <w:r>
        <w:rPr>
          <w:rFonts w:asciiTheme="minorEastAsia" w:eastAsiaTheme="minorEastAsia" w:hAnsiTheme="minorEastAsia" w:cs="宋体" w:hint="eastAsia"/>
          <w:bCs/>
          <w:color w:val="000000" w:themeColor="text1"/>
          <w:szCs w:val="24"/>
        </w:rPr>
        <w:t>363216</w:t>
      </w:r>
    </w:p>
    <w:p w:rsidR="004B79EC" w:rsidRDefault="004B79EC">
      <w:pPr>
        <w:pStyle w:val="1"/>
        <w:tabs>
          <w:tab w:val="left" w:pos="1262"/>
        </w:tabs>
        <w:spacing w:line="360" w:lineRule="auto"/>
        <w:ind w:left="0" w:right="108"/>
        <w:rPr>
          <w:sz w:val="24"/>
          <w:szCs w:val="24"/>
          <w:lang w:eastAsia="zh-CN"/>
        </w:rPr>
        <w:sectPr w:rsidR="004B79EC">
          <w:pgSz w:w="11910" w:h="16840"/>
          <w:pgMar w:top="1500" w:right="1020" w:bottom="740" w:left="1300" w:header="0" w:footer="551" w:gutter="0"/>
          <w:cols w:space="720"/>
        </w:sectPr>
      </w:pPr>
    </w:p>
    <w:p w:rsidR="004B79EC" w:rsidRDefault="00D548DD">
      <w:pPr>
        <w:pStyle w:val="1"/>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B79EC" w:rsidRDefault="00D548DD">
      <w:pPr>
        <w:spacing w:before="15" w:line="380" w:lineRule="exact"/>
        <w:rPr>
          <w:b/>
          <w:sz w:val="24"/>
          <w:szCs w:val="24"/>
          <w:lang w:eastAsia="zh-CN"/>
        </w:rPr>
      </w:pPr>
      <w:r>
        <w:rPr>
          <w:b/>
          <w:w w:val="95"/>
          <w:sz w:val="24"/>
          <w:szCs w:val="24"/>
          <w:lang w:eastAsia="zh-CN"/>
        </w:rPr>
        <w:t>一、比选内容</w:t>
      </w:r>
    </w:p>
    <w:p w:rsidR="004B79EC" w:rsidRDefault="00D548DD">
      <w:pPr>
        <w:pStyle w:val="12"/>
        <w:spacing w:line="360" w:lineRule="auto"/>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、项目</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w:t>
      </w:r>
      <w:r>
        <w:rPr>
          <w:rFonts w:asciiTheme="minorEastAsia" w:eastAsiaTheme="minorEastAsia" w:hAnsiTheme="minorEastAsia" w:cstheme="minorEastAsia" w:hint="eastAsia"/>
          <w:bCs/>
          <w:sz w:val="24"/>
          <w:szCs w:val="24"/>
        </w:rPr>
        <w:t>2024</w:t>
      </w:r>
      <w:r>
        <w:rPr>
          <w:rFonts w:asciiTheme="minorEastAsia" w:eastAsiaTheme="minorEastAsia" w:hAnsiTheme="minorEastAsia" w:cstheme="minorEastAsia" w:hint="eastAsia"/>
          <w:bCs/>
          <w:sz w:val="24"/>
          <w:szCs w:val="24"/>
        </w:rPr>
        <w:t>年新港城职工宿舍租赁中介发包</w:t>
      </w:r>
    </w:p>
    <w:p w:rsidR="004B79EC" w:rsidRDefault="00D548DD">
      <w:pPr>
        <w:pStyle w:val="a9"/>
        <w:spacing w:line="360" w:lineRule="auto"/>
        <w:ind w:leftChars="110" w:left="362" w:right="121" w:hangingChars="50" w:hanging="120"/>
        <w:jc w:val="both"/>
        <w:rPr>
          <w:lang w:eastAsia="zh-CN"/>
        </w:rPr>
      </w:pPr>
      <w:r>
        <w:rPr>
          <w:rFonts w:hint="eastAsia"/>
          <w:lang w:eastAsia="zh-CN"/>
        </w:rPr>
        <w:t>2</w:t>
      </w:r>
      <w:r>
        <w:rPr>
          <w:rFonts w:hint="eastAsia"/>
          <w:lang w:eastAsia="zh-CN"/>
        </w:rPr>
        <w:t>、工作内容：</w:t>
      </w:r>
    </w:p>
    <w:p w:rsidR="004B79EC" w:rsidRDefault="00D548DD">
      <w:pPr>
        <w:pStyle w:val="a9"/>
        <w:spacing w:line="360" w:lineRule="auto"/>
        <w:ind w:leftChars="160" w:left="352" w:right="121" w:firstLineChars="50" w:firstLine="120"/>
        <w:jc w:val="both"/>
        <w:rPr>
          <w:lang w:eastAsia="zh-CN"/>
        </w:rPr>
      </w:pPr>
      <w:r>
        <w:rPr>
          <w:rFonts w:hint="eastAsia"/>
          <w:lang w:eastAsia="zh-CN"/>
        </w:rPr>
        <w:t>房屋租赁中介负责协调处理以下相关事项：</w:t>
      </w:r>
    </w:p>
    <w:p w:rsidR="004B79EC" w:rsidRDefault="00D548DD">
      <w:pPr>
        <w:spacing w:line="360" w:lineRule="auto"/>
        <w:ind w:leftChars="220" w:left="484"/>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color w:val="000000" w:themeColor="text1"/>
          <w:sz w:val="24"/>
          <w:szCs w:val="24"/>
          <w:lang w:eastAsia="zh-CN"/>
        </w:rPr>
        <w:t>为我司租赁职工住房，房源地址在福建省漳州市漳浦县古雷经济开发区新港城范围内，单身公寓面积大于</w:t>
      </w:r>
      <w:r>
        <w:rPr>
          <w:rFonts w:asciiTheme="minorEastAsia" w:eastAsiaTheme="minorEastAsia" w:hAnsiTheme="minorEastAsia" w:hint="eastAsia"/>
          <w:color w:val="000000" w:themeColor="text1"/>
          <w:sz w:val="24"/>
          <w:szCs w:val="24"/>
          <w:lang w:eastAsia="zh-CN"/>
        </w:rPr>
        <w:t>45</w:t>
      </w:r>
      <w:r>
        <w:rPr>
          <w:rFonts w:asciiTheme="minorEastAsia" w:eastAsiaTheme="minorEastAsia" w:hAnsiTheme="minorEastAsia" w:hint="eastAsia"/>
          <w:color w:val="000000" w:themeColor="text1"/>
          <w:sz w:val="24"/>
          <w:szCs w:val="24"/>
          <w:lang w:eastAsia="zh-CN"/>
        </w:rPr>
        <w:t>平方、两室一厅面积大于</w:t>
      </w:r>
      <w:r>
        <w:rPr>
          <w:rFonts w:asciiTheme="minorEastAsia" w:eastAsiaTheme="minorEastAsia" w:hAnsiTheme="minorEastAsia" w:hint="eastAsia"/>
          <w:color w:val="000000" w:themeColor="text1"/>
          <w:sz w:val="24"/>
          <w:szCs w:val="24"/>
          <w:lang w:eastAsia="zh-CN"/>
        </w:rPr>
        <w:t>80</w:t>
      </w:r>
      <w:r>
        <w:rPr>
          <w:rFonts w:asciiTheme="minorEastAsia" w:eastAsiaTheme="minorEastAsia" w:hAnsiTheme="minorEastAsia" w:hint="eastAsia"/>
          <w:color w:val="000000" w:themeColor="text1"/>
          <w:sz w:val="24"/>
          <w:szCs w:val="24"/>
          <w:lang w:eastAsia="zh-CN"/>
        </w:rPr>
        <w:t>平方、三室二厅面积需大于</w:t>
      </w:r>
      <w:r>
        <w:rPr>
          <w:rFonts w:asciiTheme="minorEastAsia" w:eastAsiaTheme="minorEastAsia" w:hAnsiTheme="minorEastAsia" w:hint="eastAsia"/>
          <w:color w:val="000000" w:themeColor="text1"/>
          <w:sz w:val="24"/>
          <w:szCs w:val="24"/>
          <w:lang w:eastAsia="zh-CN"/>
        </w:rPr>
        <w:t>125</w:t>
      </w:r>
      <w:r>
        <w:rPr>
          <w:rFonts w:asciiTheme="minorEastAsia" w:eastAsiaTheme="minorEastAsia" w:hAnsiTheme="minorEastAsia" w:hint="eastAsia"/>
          <w:color w:val="000000" w:themeColor="text1"/>
          <w:sz w:val="24"/>
          <w:szCs w:val="24"/>
          <w:lang w:eastAsia="zh-CN"/>
        </w:rPr>
        <w:t>平。住房数量根据我公司职工新港城住房需求动态调整，合同为框架合同，非一次性租赁</w:t>
      </w:r>
      <w:r>
        <w:rPr>
          <w:rFonts w:asciiTheme="minorEastAsia" w:eastAsiaTheme="minorEastAsia" w:hAnsiTheme="minorEastAsia" w:hint="eastAsia"/>
          <w:color w:val="000000" w:themeColor="text1"/>
          <w:sz w:val="24"/>
          <w:szCs w:val="24"/>
          <w:lang w:eastAsia="zh-CN"/>
        </w:rPr>
        <w:t>47</w:t>
      </w:r>
      <w:r>
        <w:rPr>
          <w:rFonts w:asciiTheme="minorEastAsia" w:eastAsiaTheme="minorEastAsia" w:hAnsiTheme="minorEastAsia" w:hint="eastAsia"/>
          <w:color w:val="000000" w:themeColor="text1"/>
          <w:sz w:val="24"/>
          <w:szCs w:val="24"/>
          <w:lang w:eastAsia="zh-CN"/>
        </w:rPr>
        <w:t>套住房。</w:t>
      </w:r>
    </w:p>
    <w:p w:rsidR="004B79EC" w:rsidRDefault="00D548DD">
      <w:pPr>
        <w:pStyle w:val="a9"/>
        <w:spacing w:line="360" w:lineRule="auto"/>
        <w:ind w:leftChars="160" w:left="472" w:right="121" w:hangingChars="50" w:hanging="120"/>
        <w:jc w:val="both"/>
        <w:rPr>
          <w:rFonts w:asciiTheme="minorEastAsia" w:eastAsiaTheme="minorEastAsia" w:hAnsiTheme="minorEastAsia"/>
          <w:lang w:eastAsia="zh-CN"/>
        </w:rPr>
      </w:pPr>
      <w:r>
        <w:rPr>
          <w:rFonts w:asciiTheme="minorEastAsia" w:eastAsiaTheme="minorEastAsia" w:hAnsiTheme="minorEastAsia" w:hint="eastAsia"/>
          <w:lang w:eastAsia="zh-CN"/>
        </w:rPr>
        <w:t>（</w:t>
      </w:r>
      <w:r>
        <w:rPr>
          <w:rFonts w:asciiTheme="minorEastAsia" w:eastAsiaTheme="minorEastAsia" w:hAnsiTheme="minorEastAsia" w:hint="eastAsia"/>
          <w:lang w:eastAsia="zh-CN"/>
        </w:rPr>
        <w:t>2</w:t>
      </w:r>
      <w:r>
        <w:rPr>
          <w:rFonts w:asciiTheme="minorEastAsia" w:eastAsiaTheme="minorEastAsia" w:hAnsiTheme="minorEastAsia" w:hint="eastAsia"/>
          <w:lang w:eastAsia="zh-CN"/>
        </w:rPr>
        <w:t>）租赁的房屋可拎包入住，</w:t>
      </w:r>
      <w:r>
        <w:rPr>
          <w:rFonts w:asciiTheme="minorEastAsia" w:eastAsiaTheme="minorEastAsia" w:hAnsiTheme="minorEastAsia" w:hint="eastAsia"/>
          <w:b/>
          <w:lang w:eastAsia="zh-CN"/>
        </w:rPr>
        <w:t>需配备</w:t>
      </w:r>
      <w:r>
        <w:rPr>
          <w:rFonts w:asciiTheme="minorEastAsia" w:eastAsiaTheme="minorEastAsia" w:hAnsiTheme="minorEastAsia" w:hint="eastAsia"/>
          <w:b/>
          <w:bCs/>
          <w:lang w:eastAsia="zh-CN"/>
        </w:rPr>
        <w:t>冰箱、热水器、抽油烟机、空调、洗衣机、燃气灶、木床</w:t>
      </w:r>
      <w:r>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床垫、双门木制衣柜、三人沙发几、餐桌</w:t>
      </w:r>
      <w:r>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椅、网络</w:t>
      </w:r>
      <w:r>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无线</w:t>
      </w:r>
      <w:r>
        <w:rPr>
          <w:rFonts w:asciiTheme="minorEastAsia" w:eastAsiaTheme="minorEastAsia" w:hAnsiTheme="minorEastAsia" w:hint="eastAsia"/>
          <w:b/>
          <w:bCs/>
          <w:lang w:eastAsia="zh-CN"/>
        </w:rPr>
        <w:t xml:space="preserve"> wift)</w:t>
      </w:r>
      <w:r>
        <w:rPr>
          <w:rFonts w:asciiTheme="minorEastAsia" w:eastAsiaTheme="minorEastAsia" w:hAnsiTheme="minorEastAsia" w:hint="eastAsia"/>
          <w:b/>
          <w:bCs/>
          <w:lang w:eastAsia="zh-CN"/>
        </w:rPr>
        <w:t>、水、电、燃气卡、入户门锁</w:t>
      </w:r>
      <w:r>
        <w:rPr>
          <w:rFonts w:asciiTheme="minorEastAsia" w:eastAsiaTheme="minorEastAsia" w:hAnsiTheme="minorEastAsia" w:hint="eastAsia"/>
          <w:lang w:eastAsia="zh-CN"/>
        </w:rPr>
        <w:t>等家具。</w:t>
      </w:r>
    </w:p>
    <w:p w:rsidR="004B79EC" w:rsidRDefault="00D548DD">
      <w:pPr>
        <w:spacing w:line="360" w:lineRule="auto"/>
        <w:rPr>
          <w:rFonts w:asciiTheme="minorEastAsia" w:eastAsiaTheme="minorEastAsia" w:hAnsiTheme="minorEastAsia"/>
          <w:b/>
          <w:sz w:val="24"/>
          <w:szCs w:val="24"/>
          <w:lang w:eastAsia="zh-CN"/>
        </w:rPr>
      </w:pPr>
      <w:r>
        <w:rPr>
          <w:b/>
          <w:w w:val="95"/>
          <w:sz w:val="24"/>
          <w:szCs w:val="24"/>
          <w:lang w:eastAsia="zh-CN"/>
        </w:rPr>
        <w:t>二、定义和解释</w:t>
      </w:r>
    </w:p>
    <w:p w:rsidR="004B79EC" w:rsidRDefault="00D548DD">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w:t>
      </w:r>
      <w:r>
        <w:rPr>
          <w:lang w:eastAsia="zh-CN"/>
        </w:rPr>
        <w:t>比选人</w:t>
      </w:r>
      <w:r>
        <w:rPr>
          <w:lang w:eastAsia="zh-CN"/>
        </w:rPr>
        <w:t>”</w:t>
      </w:r>
      <w:r>
        <w:rPr>
          <w:lang w:eastAsia="zh-CN"/>
        </w:rPr>
        <w:t>系福建福</w:t>
      </w:r>
      <w:r>
        <w:rPr>
          <w:rFonts w:hint="eastAsia"/>
          <w:lang w:eastAsia="zh-CN"/>
        </w:rPr>
        <w:t>化古雷</w:t>
      </w:r>
      <w:r>
        <w:rPr>
          <w:lang w:eastAsia="zh-CN"/>
        </w:rPr>
        <w:t>石油化工有限公司</w:t>
      </w:r>
      <w:r>
        <w:rPr>
          <w:rFonts w:hint="eastAsia"/>
          <w:lang w:eastAsia="zh-CN"/>
        </w:rPr>
        <w:t>；</w:t>
      </w:r>
      <w:r>
        <w:rPr>
          <w:rFonts w:asciiTheme="minorEastAsia" w:eastAsiaTheme="minorEastAsia" w:hAnsiTheme="minorEastAsia" w:hint="eastAsia"/>
          <w:lang w:eastAsia="zh-CN"/>
        </w:rPr>
        <w:t>福建海辰化学有限公司</w:t>
      </w:r>
      <w:r>
        <w:rPr>
          <w:lang w:eastAsia="zh-CN"/>
        </w:rPr>
        <w:t>，即业主方。</w:t>
      </w:r>
    </w:p>
    <w:p w:rsidR="004B79EC" w:rsidRDefault="00D548DD">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w:t>
      </w:r>
      <w:r>
        <w:rPr>
          <w:lang w:eastAsia="zh-CN"/>
        </w:rPr>
        <w:t>参选人</w:t>
      </w:r>
      <w:r>
        <w:rPr>
          <w:lang w:eastAsia="zh-CN"/>
        </w:rPr>
        <w:t>”</w:t>
      </w:r>
      <w:r>
        <w:rPr>
          <w:lang w:eastAsia="zh-CN"/>
        </w:rPr>
        <w:t>系指向比选人报名并接受邀请，领取比选文件，且已经提交或准备提交本次参选文件的法人。</w:t>
      </w:r>
    </w:p>
    <w:p w:rsidR="004B79EC" w:rsidRDefault="00D548DD">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4B79EC" w:rsidRDefault="00D548DD">
      <w:pPr>
        <w:spacing w:before="15" w:line="460" w:lineRule="exact"/>
        <w:rPr>
          <w:b/>
          <w:w w:val="95"/>
          <w:sz w:val="24"/>
          <w:szCs w:val="24"/>
          <w:lang w:eastAsia="zh-CN"/>
        </w:rPr>
      </w:pPr>
      <w:r>
        <w:rPr>
          <w:b/>
          <w:w w:val="95"/>
          <w:sz w:val="24"/>
          <w:szCs w:val="24"/>
          <w:lang w:eastAsia="zh-CN"/>
        </w:rPr>
        <w:t>三、比选文件组成</w:t>
      </w:r>
    </w:p>
    <w:p w:rsidR="004B79EC" w:rsidRDefault="00D548DD">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4B79EC" w:rsidRDefault="00D548DD">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4B79EC" w:rsidRDefault="00D548DD">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w:t>
      </w:r>
      <w:r>
        <w:rPr>
          <w:lang w:eastAsia="zh-CN"/>
        </w:rPr>
        <w:t>求等）。参选人没有按照比选文件要求提交全部资料，或者没有对比选文件在各方面都做出实质性响应是参选人的风险，有可能导致其参选被拒绝，或被认定为无效参选或被确定为参选无效。</w:t>
      </w:r>
    </w:p>
    <w:p w:rsidR="004B79EC" w:rsidRDefault="00D548DD">
      <w:pPr>
        <w:spacing w:before="15" w:line="460" w:lineRule="exact"/>
        <w:rPr>
          <w:b/>
          <w:w w:val="95"/>
          <w:sz w:val="24"/>
          <w:szCs w:val="24"/>
          <w:lang w:eastAsia="zh-CN"/>
        </w:rPr>
      </w:pPr>
      <w:r>
        <w:rPr>
          <w:b/>
          <w:w w:val="95"/>
          <w:sz w:val="24"/>
          <w:szCs w:val="24"/>
          <w:lang w:eastAsia="zh-CN"/>
        </w:rPr>
        <w:t>四、比选文件的澄清</w:t>
      </w:r>
    </w:p>
    <w:p w:rsidR="004B79EC" w:rsidRDefault="00D548DD">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3</w:t>
      </w:r>
      <w:r>
        <w:rPr>
          <w:lang w:eastAsia="zh-CN"/>
        </w:rPr>
        <w:t>日内向比选人提出。参选人若对比选文件有任何疑问，应在参选截止时间前</w:t>
      </w:r>
      <w:r>
        <w:rPr>
          <w:lang w:eastAsia="zh-CN"/>
        </w:rPr>
        <w:t>5</w:t>
      </w:r>
      <w:r>
        <w:rPr>
          <w:lang w:eastAsia="zh-CN"/>
        </w:rPr>
        <w:t>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4B79EC" w:rsidRDefault="00D548DD">
      <w:pPr>
        <w:spacing w:before="15" w:line="460" w:lineRule="exact"/>
        <w:rPr>
          <w:b/>
          <w:w w:val="95"/>
          <w:sz w:val="24"/>
          <w:szCs w:val="24"/>
          <w:lang w:eastAsia="zh-CN"/>
        </w:rPr>
      </w:pPr>
      <w:r>
        <w:rPr>
          <w:b/>
          <w:w w:val="95"/>
          <w:sz w:val="24"/>
          <w:szCs w:val="24"/>
          <w:lang w:eastAsia="zh-CN"/>
        </w:rPr>
        <w:t>五、比选文件的修改、补充</w:t>
      </w:r>
    </w:p>
    <w:p w:rsidR="004B79EC" w:rsidRDefault="00D548DD">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w:t>
      </w:r>
      <w:r>
        <w:rPr>
          <w:lang w:eastAsia="zh-CN"/>
        </w:rPr>
        <w:t>通知后应立即以书面形式予以确认；参选人未按规定时间予以确认或未按规定时间地点领取书面文件的，视比选通知已收到。</w:t>
      </w:r>
    </w:p>
    <w:p w:rsidR="004B79EC" w:rsidRDefault="00D548DD">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4B79EC" w:rsidRDefault="00D548DD">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4B79EC" w:rsidRDefault="00D548DD">
      <w:pPr>
        <w:pStyle w:val="a9"/>
        <w:spacing w:line="460" w:lineRule="exact"/>
        <w:ind w:right="121"/>
        <w:jc w:val="both"/>
        <w:rPr>
          <w:b/>
          <w:w w:val="95"/>
          <w:lang w:eastAsia="zh-CN"/>
        </w:rPr>
      </w:pPr>
      <w:r>
        <w:rPr>
          <w:b/>
          <w:w w:val="95"/>
          <w:lang w:eastAsia="zh-CN"/>
        </w:rPr>
        <w:t>六、参选人资格</w:t>
      </w:r>
    </w:p>
    <w:p w:rsidR="004B79EC" w:rsidRDefault="00D548D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4B79EC" w:rsidRDefault="00D548DD">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4B79EC" w:rsidRDefault="00D548D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rsidR="004B79EC" w:rsidRDefault="00D548DD">
      <w:pPr>
        <w:pStyle w:val="12"/>
        <w:spacing w:line="360" w:lineRule="auto"/>
        <w:rPr>
          <w:b/>
          <w:w w:val="95"/>
          <w:sz w:val="24"/>
          <w:szCs w:val="24"/>
        </w:rPr>
      </w:pPr>
      <w:r>
        <w:rPr>
          <w:b/>
          <w:w w:val="95"/>
          <w:sz w:val="24"/>
          <w:szCs w:val="24"/>
        </w:rPr>
        <w:t>七、参选保证金</w:t>
      </w:r>
    </w:p>
    <w:p w:rsidR="004B79EC" w:rsidRDefault="00D548DD">
      <w:pPr>
        <w:pStyle w:val="a9"/>
        <w:spacing w:line="360" w:lineRule="auto"/>
        <w:ind w:right="121"/>
        <w:jc w:val="both"/>
        <w:rPr>
          <w:lang w:eastAsia="zh-CN"/>
        </w:rPr>
      </w:pPr>
      <w:r>
        <w:rPr>
          <w:rFonts w:hint="eastAsia"/>
          <w:lang w:eastAsia="zh-CN"/>
        </w:rPr>
        <w:t xml:space="preserve">    1.</w:t>
      </w:r>
      <w:r>
        <w:rPr>
          <w:rFonts w:hint="eastAsia"/>
          <w:lang w:eastAsia="zh-CN"/>
        </w:rPr>
        <w:t>参选单位应缴纳参选保证金，保证金金额</w:t>
      </w:r>
      <w:r>
        <w:rPr>
          <w:rFonts w:hint="eastAsia"/>
          <w:lang w:eastAsia="zh-CN"/>
        </w:rPr>
        <w:t xml:space="preserve"> 20000.00</w:t>
      </w:r>
      <w:r>
        <w:rPr>
          <w:rFonts w:hint="eastAsia"/>
          <w:lang w:eastAsia="zh-CN"/>
        </w:rPr>
        <w:t>元，参选单位应按照要求从参选单位基本账户转入比选单位的账户，比选单位账户信息如下：</w:t>
      </w:r>
    </w:p>
    <w:p w:rsidR="004B79EC" w:rsidRDefault="00D548DD">
      <w:pPr>
        <w:pStyle w:val="a9"/>
        <w:spacing w:line="360" w:lineRule="auto"/>
        <w:ind w:right="121"/>
        <w:jc w:val="both"/>
        <w:rPr>
          <w:lang w:eastAsia="zh-CN"/>
        </w:rPr>
      </w:pPr>
      <w:r>
        <w:rPr>
          <w:rFonts w:hint="eastAsia"/>
          <w:lang w:eastAsia="zh-CN"/>
        </w:rPr>
        <w:t xml:space="preserve">    </w:t>
      </w:r>
      <w:r>
        <w:rPr>
          <w:rFonts w:hint="eastAsia"/>
          <w:lang w:eastAsia="zh-CN"/>
        </w:rPr>
        <w:t>开户名称：福建福化古雷石油化工有限公司</w:t>
      </w:r>
    </w:p>
    <w:p w:rsidR="004B79EC" w:rsidRDefault="00D548DD">
      <w:pPr>
        <w:pStyle w:val="a9"/>
        <w:spacing w:line="360" w:lineRule="auto"/>
        <w:ind w:right="121"/>
        <w:jc w:val="both"/>
        <w:rPr>
          <w:lang w:eastAsia="zh-CN"/>
        </w:rPr>
      </w:pPr>
      <w:r>
        <w:rPr>
          <w:rFonts w:hint="eastAsia"/>
          <w:lang w:eastAsia="zh-CN"/>
        </w:rPr>
        <w:t xml:space="preserve">    </w:t>
      </w:r>
      <w:r>
        <w:rPr>
          <w:rFonts w:hint="eastAsia"/>
          <w:lang w:eastAsia="zh-CN"/>
        </w:rPr>
        <w:t>开户银行：</w:t>
      </w:r>
      <w:r>
        <w:rPr>
          <w:rFonts w:asciiTheme="minorEastAsia" w:eastAsiaTheme="minorEastAsia" w:hAnsiTheme="minorEastAsia" w:hint="eastAsia"/>
          <w:sz w:val="28"/>
          <w:lang w:eastAsia="zh-CN"/>
        </w:rPr>
        <w:t>兴业银行漳州古雷支行</w:t>
      </w:r>
    </w:p>
    <w:p w:rsidR="004B79EC" w:rsidRDefault="00D548DD">
      <w:pPr>
        <w:pStyle w:val="a9"/>
        <w:spacing w:line="360" w:lineRule="auto"/>
        <w:ind w:right="121"/>
        <w:jc w:val="both"/>
        <w:rPr>
          <w:lang w:eastAsia="zh-CN"/>
        </w:rPr>
      </w:pPr>
      <w:r>
        <w:rPr>
          <w:rFonts w:hint="eastAsia"/>
          <w:lang w:eastAsia="zh-CN"/>
        </w:rPr>
        <w:t xml:space="preserve">    </w:t>
      </w:r>
      <w:r>
        <w:rPr>
          <w:rFonts w:hint="eastAsia"/>
          <w:lang w:eastAsia="zh-CN"/>
        </w:rPr>
        <w:t>帐</w:t>
      </w:r>
      <w:r>
        <w:rPr>
          <w:rFonts w:hint="eastAsia"/>
          <w:lang w:eastAsia="zh-CN"/>
        </w:rPr>
        <w:t>  </w:t>
      </w:r>
      <w:r>
        <w:rPr>
          <w:rFonts w:hint="eastAsia"/>
          <w:lang w:eastAsia="zh-CN"/>
        </w:rPr>
        <w:t>号：</w:t>
      </w:r>
      <w:r>
        <w:rPr>
          <w:rFonts w:asciiTheme="minorEastAsia" w:eastAsiaTheme="minorEastAsia" w:hAnsiTheme="minorEastAsia" w:hint="eastAsia"/>
          <w:sz w:val="28"/>
          <w:lang w:eastAsia="zh-CN"/>
        </w:rPr>
        <w:t>162070100100015218</w:t>
      </w:r>
      <w:r>
        <w:rPr>
          <w:rFonts w:hint="eastAsia"/>
          <w:lang w:eastAsia="zh-CN"/>
        </w:rPr>
        <w:t xml:space="preserve">    </w:t>
      </w:r>
      <w:r>
        <w:rPr>
          <w:rFonts w:hint="eastAsia"/>
          <w:lang w:eastAsia="zh-CN"/>
        </w:rPr>
        <w:t>注明用途：</w:t>
      </w:r>
      <w:r>
        <w:rPr>
          <w:rFonts w:hint="eastAsia"/>
          <w:lang w:eastAsia="zh-CN"/>
        </w:rPr>
        <w:t>2024</w:t>
      </w:r>
      <w:r>
        <w:rPr>
          <w:rFonts w:hint="eastAsia"/>
          <w:lang w:eastAsia="zh-CN"/>
        </w:rPr>
        <w:t>年新</w:t>
      </w:r>
      <w:r>
        <w:rPr>
          <w:rFonts w:asciiTheme="minorEastAsia" w:eastAsiaTheme="minorEastAsia" w:hAnsiTheme="minorEastAsia" w:hint="eastAsia"/>
          <w:lang w:eastAsia="zh-CN"/>
        </w:rPr>
        <w:t>港城职工住房租赁中介项目</w:t>
      </w:r>
      <w:r>
        <w:rPr>
          <w:lang w:eastAsia="zh-CN"/>
        </w:rPr>
        <w:t>保证金</w:t>
      </w:r>
      <w:r>
        <w:rPr>
          <w:rFonts w:hint="eastAsia"/>
          <w:lang w:eastAsia="zh-CN"/>
        </w:rPr>
        <w:t>。</w:t>
      </w:r>
    </w:p>
    <w:p w:rsidR="004B79EC" w:rsidRDefault="004B79EC">
      <w:pPr>
        <w:spacing w:line="360" w:lineRule="auto"/>
        <w:rPr>
          <w:lang w:eastAsia="zh-CN"/>
        </w:rPr>
      </w:pPr>
    </w:p>
    <w:p w:rsidR="004B79EC" w:rsidRDefault="00D548DD">
      <w:pPr>
        <w:spacing w:line="360" w:lineRule="auto"/>
        <w:ind w:firstLineChars="150" w:firstLine="330"/>
        <w:rPr>
          <w:rFonts w:ascii="微软雅黑" w:eastAsia="微软雅黑"/>
          <w:b/>
          <w:sz w:val="24"/>
          <w:szCs w:val="24"/>
          <w:lang w:eastAsia="zh-CN"/>
        </w:rPr>
      </w:pPr>
      <w:r>
        <w:rPr>
          <w:rFonts w:hint="eastAsia"/>
          <w:lang w:eastAsia="zh-CN"/>
        </w:rPr>
        <w:t>参选保证金有效期：</w:t>
      </w:r>
      <w:r>
        <w:rPr>
          <w:lang w:eastAsia="zh-CN"/>
        </w:rPr>
        <w:t>90</w:t>
      </w:r>
      <w:r>
        <w:rPr>
          <w:rFonts w:hint="eastAsia"/>
          <w:lang w:eastAsia="zh-CN"/>
        </w:rPr>
        <w:t>日历天。</w:t>
      </w:r>
    </w:p>
    <w:p w:rsidR="004B79EC" w:rsidRDefault="00D548DD">
      <w:pPr>
        <w:pStyle w:val="a9"/>
        <w:spacing w:line="360" w:lineRule="auto"/>
        <w:ind w:right="121"/>
        <w:jc w:val="both"/>
        <w:rPr>
          <w:lang w:eastAsia="zh-CN"/>
        </w:rPr>
      </w:pPr>
      <w:r>
        <w:rPr>
          <w:rFonts w:hint="eastAsia"/>
          <w:lang w:eastAsia="zh-CN"/>
        </w:rPr>
        <w:t xml:space="preserve">    </w:t>
      </w: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4B79EC" w:rsidRDefault="00D548DD">
      <w:pPr>
        <w:pStyle w:val="a9"/>
        <w:spacing w:line="360" w:lineRule="auto"/>
        <w:ind w:right="121"/>
        <w:jc w:val="both"/>
        <w:rPr>
          <w:lang w:eastAsia="zh-CN"/>
        </w:rPr>
      </w:pPr>
      <w:r>
        <w:rPr>
          <w:rFonts w:hint="eastAsia"/>
          <w:lang w:eastAsia="zh-CN"/>
        </w:rPr>
        <w:t xml:space="preserve">    1.</w:t>
      </w:r>
      <w:r>
        <w:rPr>
          <w:rFonts w:hint="eastAsia"/>
          <w:lang w:eastAsia="zh-CN"/>
        </w:rPr>
        <w:t>对于未能按要求提交保证金的参选文件，比选单位可以视为不符合上面比选要求而予以拒绝。</w:t>
      </w:r>
    </w:p>
    <w:p w:rsidR="004B79EC" w:rsidRDefault="00D548DD">
      <w:pPr>
        <w:pStyle w:val="a9"/>
        <w:spacing w:line="360" w:lineRule="auto"/>
        <w:ind w:right="121"/>
        <w:jc w:val="both"/>
        <w:rPr>
          <w:b/>
          <w:color w:val="FF0000"/>
          <w:lang w:eastAsia="zh-CN"/>
        </w:rPr>
      </w:pPr>
      <w:r>
        <w:rPr>
          <w:rFonts w:hint="eastAsia"/>
          <w:lang w:eastAsia="zh-CN"/>
        </w:rPr>
        <w:t xml:space="preserve">     2.</w:t>
      </w:r>
      <w:r>
        <w:rPr>
          <w:rFonts w:hint="eastAsia"/>
          <w:spacing w:val="8"/>
          <w:lang w:eastAsia="zh-CN"/>
        </w:rPr>
        <w:t xml:space="preserve"> </w:t>
      </w:r>
      <w:r>
        <w:rPr>
          <w:rFonts w:hint="eastAsia"/>
          <w:spacing w:val="8"/>
          <w:lang w:eastAsia="zh-CN"/>
        </w:rPr>
        <w:t>本项目比选结束后，参选人其所递交的参选保证金将于本项目合同签订后退回至参选人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w:t>
      </w:r>
      <w:r>
        <w:rPr>
          <w:rFonts w:hint="eastAsia"/>
          <w:lang w:eastAsia="zh-CN"/>
        </w:rPr>
        <w:t>30</w:t>
      </w:r>
      <w:r>
        <w:rPr>
          <w:rFonts w:hint="eastAsia"/>
          <w:lang w:eastAsia="zh-CN"/>
        </w:rPr>
        <w:t>天；</w:t>
      </w:r>
    </w:p>
    <w:p w:rsidR="004B79EC" w:rsidRDefault="00D548DD">
      <w:pPr>
        <w:pStyle w:val="a9"/>
        <w:spacing w:line="360" w:lineRule="auto"/>
        <w:ind w:right="121" w:firstLineChars="200" w:firstLine="480"/>
        <w:jc w:val="both"/>
        <w:rPr>
          <w:lang w:eastAsia="zh-CN"/>
        </w:rPr>
      </w:pPr>
      <w:r>
        <w:rPr>
          <w:rFonts w:hint="eastAsia"/>
          <w:color w:val="000000" w:themeColor="text1"/>
          <w:lang w:eastAsia="zh-CN"/>
        </w:rPr>
        <w:t>3.</w:t>
      </w:r>
      <w:r>
        <w:rPr>
          <w:rFonts w:hint="eastAsia"/>
          <w:lang w:eastAsia="zh-CN"/>
        </w:rPr>
        <w:t>.</w:t>
      </w:r>
      <w:r>
        <w:rPr>
          <w:rFonts w:hint="eastAsia"/>
          <w:lang w:eastAsia="zh-CN"/>
        </w:rPr>
        <w:t>如有下列情况发生，将被没收参选保证金：</w:t>
      </w:r>
    </w:p>
    <w:p w:rsidR="004B79EC" w:rsidRDefault="00D548DD">
      <w:pPr>
        <w:pStyle w:val="a9"/>
        <w:spacing w:line="360" w:lineRule="auto"/>
        <w:ind w:right="121"/>
        <w:jc w:val="both"/>
        <w:rPr>
          <w:lang w:eastAsia="zh-CN"/>
        </w:rPr>
      </w:pPr>
      <w:r>
        <w:rPr>
          <w:rFonts w:hint="eastAsia"/>
          <w:lang w:eastAsia="zh-CN"/>
        </w:rPr>
        <w:lastRenderedPageBreak/>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4B79EC" w:rsidRDefault="00D548DD">
      <w:pPr>
        <w:pStyle w:val="a9"/>
        <w:spacing w:line="360" w:lineRule="auto"/>
        <w:ind w:right="121" w:firstLine="465"/>
        <w:jc w:val="both"/>
        <w:rPr>
          <w:lang w:eastAsia="zh-CN"/>
        </w:rPr>
      </w:pP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4B79EC" w:rsidRDefault="00D548DD">
      <w:pPr>
        <w:spacing w:line="460" w:lineRule="exact"/>
        <w:rPr>
          <w:b/>
          <w:w w:val="95"/>
          <w:sz w:val="24"/>
          <w:szCs w:val="24"/>
          <w:lang w:eastAsia="zh-CN"/>
        </w:rPr>
      </w:pPr>
      <w:r>
        <w:rPr>
          <w:b/>
          <w:w w:val="95"/>
          <w:sz w:val="24"/>
          <w:szCs w:val="24"/>
          <w:lang w:eastAsia="zh-CN"/>
        </w:rPr>
        <w:t>八、参选文件的递交</w:t>
      </w:r>
    </w:p>
    <w:p w:rsidR="004B79EC" w:rsidRDefault="00D548DD">
      <w:pPr>
        <w:pStyle w:val="2"/>
        <w:tabs>
          <w:tab w:val="left" w:pos="6879"/>
        </w:tabs>
        <w:spacing w:before="107" w:line="460" w:lineRule="exact"/>
        <w:ind w:left="0" w:right="108" w:firstLineChars="196" w:firstLine="470"/>
        <w:rPr>
          <w:b w:val="0"/>
          <w:lang w:eastAsia="zh-CN"/>
        </w:rPr>
      </w:pPr>
      <w:r>
        <w:rPr>
          <w:b w:val="0"/>
          <w:lang w:eastAsia="zh-CN"/>
        </w:rPr>
        <w:t>1</w:t>
      </w:r>
      <w:r>
        <w:rPr>
          <w:rFonts w:hint="eastAsia"/>
          <w:b w:val="0"/>
          <w:lang w:eastAsia="zh-CN"/>
        </w:rPr>
        <w:t>、</w:t>
      </w:r>
      <w:r>
        <w:rPr>
          <w:b w:val="0"/>
          <w:lang w:eastAsia="zh-CN"/>
        </w:rPr>
        <w:t>参选文件递交的截止时间：</w:t>
      </w:r>
      <w:r>
        <w:rPr>
          <w:b w:val="0"/>
          <w:color w:val="000000" w:themeColor="text1"/>
          <w:lang w:eastAsia="zh-CN"/>
        </w:rPr>
        <w:t>202</w:t>
      </w:r>
      <w:r>
        <w:rPr>
          <w:rFonts w:hint="eastAsia"/>
          <w:b w:val="0"/>
          <w:color w:val="000000" w:themeColor="text1"/>
          <w:lang w:eastAsia="zh-CN"/>
        </w:rPr>
        <w:t>4</w:t>
      </w:r>
      <w:r>
        <w:rPr>
          <w:rFonts w:hint="eastAsia"/>
          <w:b w:val="0"/>
          <w:color w:val="000000" w:themeColor="text1"/>
          <w:lang w:eastAsia="zh-CN"/>
        </w:rPr>
        <w:t>年</w:t>
      </w:r>
      <w:r w:rsidR="00EF4615">
        <w:rPr>
          <w:b w:val="0"/>
          <w:color w:val="000000" w:themeColor="text1"/>
          <w:lang w:eastAsia="zh-CN"/>
        </w:rPr>
        <w:t>2</w:t>
      </w:r>
      <w:r>
        <w:rPr>
          <w:rFonts w:hint="eastAsia"/>
          <w:b w:val="0"/>
          <w:color w:val="000000" w:themeColor="text1"/>
          <w:lang w:eastAsia="zh-CN"/>
        </w:rPr>
        <w:t>月</w:t>
      </w:r>
      <w:r w:rsidR="00EF4615">
        <w:rPr>
          <w:b w:val="0"/>
          <w:color w:val="000000" w:themeColor="text1"/>
          <w:lang w:eastAsia="zh-CN"/>
        </w:rPr>
        <w:t>2</w:t>
      </w:r>
      <w:r>
        <w:rPr>
          <w:rFonts w:hint="eastAsia"/>
          <w:b w:val="0"/>
          <w:color w:val="000000" w:themeColor="text1"/>
          <w:lang w:eastAsia="zh-CN"/>
        </w:rPr>
        <w:t>日</w:t>
      </w:r>
      <w:r w:rsidR="00EF4615">
        <w:rPr>
          <w:rFonts w:hint="eastAsia"/>
          <w:b w:val="0"/>
          <w:color w:val="000000" w:themeColor="text1"/>
          <w:lang w:eastAsia="zh-CN"/>
        </w:rPr>
        <w:t>1</w:t>
      </w:r>
      <w:r w:rsidR="00EF4615">
        <w:rPr>
          <w:b w:val="0"/>
          <w:color w:val="000000" w:themeColor="text1"/>
          <w:lang w:eastAsia="zh-CN"/>
        </w:rPr>
        <w:t>2</w:t>
      </w:r>
      <w:r>
        <w:rPr>
          <w:rFonts w:hint="eastAsia"/>
          <w:b w:val="0"/>
          <w:color w:val="000000" w:themeColor="text1"/>
          <w:lang w:eastAsia="zh-CN"/>
        </w:rPr>
        <w:t>时</w:t>
      </w:r>
      <w:r>
        <w:rPr>
          <w:rFonts w:hint="eastAsia"/>
          <w:b w:val="0"/>
          <w:color w:val="000000" w:themeColor="text1"/>
          <w:lang w:eastAsia="zh-CN"/>
        </w:rPr>
        <w:t>00</w:t>
      </w:r>
      <w:r>
        <w:rPr>
          <w:rFonts w:hint="eastAsia"/>
          <w:b w:val="0"/>
          <w:color w:val="000000" w:themeColor="text1"/>
          <w:lang w:eastAsia="zh-CN"/>
        </w:rPr>
        <w:t>分</w:t>
      </w:r>
      <w:r>
        <w:rPr>
          <w:rFonts w:hint="eastAsia"/>
          <w:b w:val="0"/>
          <w:lang w:eastAsia="zh-CN"/>
        </w:rPr>
        <w:t>。</w:t>
      </w:r>
    </w:p>
    <w:p w:rsidR="004B79EC" w:rsidRPr="00EF4615" w:rsidRDefault="00D548DD" w:rsidP="00EF4615">
      <w:pPr>
        <w:pStyle w:val="2"/>
        <w:tabs>
          <w:tab w:val="left" w:pos="6879"/>
        </w:tabs>
        <w:spacing w:before="107" w:line="460" w:lineRule="exact"/>
        <w:ind w:left="0" w:right="108" w:firstLineChars="200" w:firstLine="480"/>
        <w:rPr>
          <w:b w:val="0"/>
          <w:lang w:eastAsia="zh-CN"/>
        </w:rPr>
      </w:pPr>
      <w:bookmarkStart w:id="0" w:name="_GoBack"/>
      <w:bookmarkEnd w:id="0"/>
      <w:r>
        <w:rPr>
          <w:b w:val="0"/>
          <w:lang w:eastAsia="zh-CN"/>
        </w:rPr>
        <w:t>2</w:t>
      </w:r>
      <w:r>
        <w:rPr>
          <w:rFonts w:hint="eastAsia"/>
          <w:b w:val="0"/>
          <w:lang w:eastAsia="zh-CN"/>
        </w:rPr>
        <w:t>、</w:t>
      </w:r>
      <w:r w:rsidRPr="00EF4615">
        <w:rPr>
          <w:b w:val="0"/>
          <w:lang w:eastAsia="zh-CN"/>
        </w:rPr>
        <w:t>递交</w:t>
      </w:r>
      <w:r>
        <w:rPr>
          <w:b w:val="0"/>
          <w:lang w:eastAsia="zh-CN"/>
        </w:rPr>
        <w:t>参</w:t>
      </w:r>
      <w:r w:rsidRPr="00EF4615">
        <w:rPr>
          <w:b w:val="0"/>
          <w:lang w:eastAsia="zh-CN"/>
        </w:rPr>
        <w:t>选文件的地</w:t>
      </w:r>
      <w:r>
        <w:rPr>
          <w:b w:val="0"/>
          <w:lang w:eastAsia="zh-CN"/>
        </w:rPr>
        <w:t>点</w:t>
      </w:r>
      <w:r w:rsidRPr="00EF4615">
        <w:rPr>
          <w:b w:val="0"/>
          <w:lang w:eastAsia="zh-CN"/>
        </w:rPr>
        <w:t>为：</w:t>
      </w:r>
      <w:r w:rsidRPr="00EF4615">
        <w:rPr>
          <w:rFonts w:hint="eastAsia"/>
          <w:b w:val="0"/>
          <w:lang w:eastAsia="zh-CN"/>
        </w:rPr>
        <w:t>福建福化古雷石油化工有限公司办公楼</w:t>
      </w:r>
      <w:r w:rsidRPr="00EF4615">
        <w:rPr>
          <w:rFonts w:hint="eastAsia"/>
          <w:b w:val="0"/>
          <w:lang w:eastAsia="zh-CN"/>
        </w:rPr>
        <w:t>二楼</w:t>
      </w:r>
      <w:r w:rsidRPr="00EF4615">
        <w:rPr>
          <w:b w:val="0"/>
          <w:lang w:eastAsia="zh-CN"/>
        </w:rPr>
        <w:t>（</w:t>
      </w:r>
      <w:r w:rsidRPr="00EF4615">
        <w:rPr>
          <w:rFonts w:hint="eastAsia"/>
          <w:b w:val="0"/>
          <w:lang w:eastAsia="zh-CN"/>
        </w:rPr>
        <w:t>漳州市漳浦县杜浔镇杜昌路</w:t>
      </w:r>
      <w:r w:rsidRPr="00EF4615">
        <w:rPr>
          <w:rFonts w:hint="eastAsia"/>
          <w:b w:val="0"/>
          <w:lang w:eastAsia="zh-CN"/>
        </w:rPr>
        <w:t>9</w:t>
      </w:r>
      <w:r w:rsidRPr="00EF4615">
        <w:rPr>
          <w:rFonts w:hint="eastAsia"/>
          <w:b w:val="0"/>
          <w:lang w:eastAsia="zh-CN"/>
        </w:rPr>
        <w:t>号</w:t>
      </w:r>
      <w:r w:rsidRPr="00EF4615">
        <w:rPr>
          <w:b w:val="0"/>
          <w:lang w:eastAsia="zh-CN"/>
        </w:rPr>
        <w:t>）</w:t>
      </w:r>
      <w:r w:rsidRPr="00EF4615">
        <w:rPr>
          <w:b w:val="0"/>
          <w:lang w:eastAsia="zh-CN"/>
        </w:rPr>
        <w:t>，</w:t>
      </w:r>
      <w:r>
        <w:rPr>
          <w:b w:val="0"/>
          <w:lang w:eastAsia="zh-CN"/>
        </w:rPr>
        <w:t>联系人</w:t>
      </w:r>
      <w:r w:rsidRPr="00EF4615">
        <w:rPr>
          <w:b w:val="0"/>
          <w:lang w:eastAsia="zh-CN"/>
        </w:rPr>
        <w:t>：</w:t>
      </w:r>
      <w:r w:rsidRPr="00EF4615">
        <w:rPr>
          <w:rFonts w:hint="eastAsia"/>
          <w:b w:val="0"/>
          <w:lang w:eastAsia="zh-CN"/>
        </w:rPr>
        <w:t>张丽莉。</w:t>
      </w:r>
    </w:p>
    <w:p w:rsidR="004B79EC" w:rsidRDefault="00D548DD">
      <w:pPr>
        <w:pStyle w:val="2"/>
        <w:tabs>
          <w:tab w:val="left" w:pos="6879"/>
        </w:tabs>
        <w:spacing w:before="107" w:line="460" w:lineRule="exact"/>
        <w:ind w:left="0" w:right="108"/>
        <w:rPr>
          <w:b w:val="0"/>
          <w:lang w:eastAsia="zh-CN"/>
        </w:rPr>
      </w:pPr>
      <w:r>
        <w:rPr>
          <w:rFonts w:hint="eastAsia"/>
          <w:b w:val="0"/>
          <w:lang w:eastAsia="zh-CN"/>
        </w:rPr>
        <w:t xml:space="preserve">    </w:t>
      </w:r>
      <w:r>
        <w:rPr>
          <w:b w:val="0"/>
          <w:lang w:eastAsia="zh-CN"/>
        </w:rPr>
        <w:t>注：请使用顺丰快递或中国邮政</w:t>
      </w:r>
      <w:r>
        <w:rPr>
          <w:b w:val="0"/>
          <w:lang w:eastAsia="zh-CN"/>
        </w:rPr>
        <w:t xml:space="preserve"> EMS </w:t>
      </w:r>
      <w:r>
        <w:rPr>
          <w:b w:val="0"/>
          <w:lang w:eastAsia="zh-CN"/>
        </w:rPr>
        <w:t>快递，其他快递不能保证送达目的地。</w:t>
      </w:r>
    </w:p>
    <w:p w:rsidR="004B79EC" w:rsidRDefault="00D548DD">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4B79EC" w:rsidRDefault="00D548DD">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4B79EC" w:rsidRDefault="00D548DD">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4B79EC" w:rsidRDefault="00D548DD">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4B79EC" w:rsidRDefault="004B79EC">
      <w:pPr>
        <w:pStyle w:val="1"/>
        <w:tabs>
          <w:tab w:val="left" w:pos="4075"/>
        </w:tabs>
        <w:spacing w:line="355" w:lineRule="exact"/>
        <w:ind w:left="0"/>
        <w:rPr>
          <w:lang w:eastAsia="zh-CN"/>
        </w:rPr>
      </w:pPr>
      <w:bookmarkStart w:id="1" w:name="_Toc251742852"/>
    </w:p>
    <w:p w:rsidR="004B79EC" w:rsidRDefault="004B79EC">
      <w:pPr>
        <w:pStyle w:val="1"/>
        <w:tabs>
          <w:tab w:val="left" w:pos="4075"/>
        </w:tabs>
        <w:spacing w:line="355" w:lineRule="exact"/>
        <w:ind w:leftChars="245" w:left="539" w:firstLineChars="890" w:firstLine="2502"/>
        <w:rPr>
          <w:lang w:eastAsia="zh-CN"/>
        </w:rPr>
      </w:pPr>
    </w:p>
    <w:p w:rsidR="004B79EC" w:rsidRDefault="004B79EC">
      <w:pPr>
        <w:pStyle w:val="1"/>
        <w:tabs>
          <w:tab w:val="left" w:pos="4075"/>
        </w:tabs>
        <w:spacing w:line="355" w:lineRule="exact"/>
        <w:ind w:left="0"/>
        <w:rPr>
          <w:lang w:eastAsia="zh-CN"/>
        </w:rPr>
      </w:pPr>
    </w:p>
    <w:p w:rsidR="004B79EC" w:rsidRDefault="004B79EC">
      <w:pPr>
        <w:pStyle w:val="1"/>
        <w:tabs>
          <w:tab w:val="left" w:pos="4075"/>
        </w:tabs>
        <w:spacing w:line="355" w:lineRule="exact"/>
        <w:ind w:leftChars="245" w:left="539" w:firstLineChars="890" w:firstLine="2502"/>
        <w:rPr>
          <w:lang w:eastAsia="zh-CN"/>
        </w:rPr>
      </w:pPr>
    </w:p>
    <w:p w:rsidR="004B79EC" w:rsidRDefault="004B79EC">
      <w:pPr>
        <w:pStyle w:val="1"/>
        <w:tabs>
          <w:tab w:val="left" w:pos="4075"/>
        </w:tabs>
        <w:spacing w:line="355" w:lineRule="exact"/>
        <w:ind w:left="0"/>
        <w:rPr>
          <w:lang w:eastAsia="zh-CN"/>
        </w:rPr>
      </w:pPr>
    </w:p>
    <w:p w:rsidR="004B79EC" w:rsidRDefault="004B79EC">
      <w:pPr>
        <w:pStyle w:val="1"/>
        <w:tabs>
          <w:tab w:val="left" w:pos="4075"/>
        </w:tabs>
        <w:spacing w:line="355" w:lineRule="exact"/>
        <w:ind w:leftChars="245" w:left="539" w:firstLineChars="890" w:firstLine="2502"/>
        <w:rPr>
          <w:lang w:eastAsia="zh-CN"/>
        </w:rPr>
      </w:pPr>
    </w:p>
    <w:p w:rsidR="004B79EC" w:rsidRDefault="004B79EC">
      <w:pPr>
        <w:rPr>
          <w:lang w:eastAsia="zh-CN"/>
        </w:rPr>
      </w:pPr>
    </w:p>
    <w:p w:rsidR="004B79EC" w:rsidRDefault="004B79EC">
      <w:pPr>
        <w:pStyle w:val="12"/>
      </w:pPr>
    </w:p>
    <w:p w:rsidR="004B79EC" w:rsidRDefault="004B79EC">
      <w:pPr>
        <w:pStyle w:val="12"/>
      </w:pPr>
    </w:p>
    <w:p w:rsidR="004B79EC" w:rsidRDefault="004B79EC">
      <w:pPr>
        <w:pStyle w:val="12"/>
      </w:pPr>
    </w:p>
    <w:p w:rsidR="004B79EC" w:rsidRDefault="004B79EC">
      <w:pPr>
        <w:pStyle w:val="12"/>
      </w:pPr>
    </w:p>
    <w:p w:rsidR="004B79EC" w:rsidRDefault="004B79EC">
      <w:pPr>
        <w:rPr>
          <w:lang w:eastAsia="zh-CN"/>
        </w:rPr>
      </w:pPr>
    </w:p>
    <w:p w:rsidR="004B79EC" w:rsidRDefault="004B79EC">
      <w:pPr>
        <w:pStyle w:val="12"/>
      </w:pPr>
    </w:p>
    <w:p w:rsidR="004B79EC" w:rsidRDefault="004B79EC">
      <w:pPr>
        <w:pStyle w:val="1"/>
        <w:tabs>
          <w:tab w:val="left" w:pos="4075"/>
        </w:tabs>
        <w:spacing w:line="355" w:lineRule="exact"/>
        <w:ind w:leftChars="245" w:left="539" w:firstLineChars="890" w:firstLine="2502"/>
        <w:rPr>
          <w:lang w:eastAsia="zh-CN"/>
        </w:rPr>
      </w:pPr>
    </w:p>
    <w:p w:rsidR="004B79EC" w:rsidRDefault="004B79EC">
      <w:pPr>
        <w:rPr>
          <w:lang w:eastAsia="zh-CN"/>
        </w:rPr>
      </w:pPr>
    </w:p>
    <w:p w:rsidR="004B79EC" w:rsidRDefault="004B79EC">
      <w:pPr>
        <w:pStyle w:val="12"/>
      </w:pPr>
    </w:p>
    <w:p w:rsidR="004B79EC" w:rsidRDefault="004B79EC">
      <w:pPr>
        <w:pStyle w:val="1"/>
        <w:tabs>
          <w:tab w:val="left" w:pos="4075"/>
        </w:tabs>
        <w:spacing w:line="355" w:lineRule="exact"/>
        <w:ind w:leftChars="245" w:left="539" w:firstLineChars="890" w:firstLine="2502"/>
        <w:rPr>
          <w:lang w:eastAsia="zh-CN"/>
        </w:rPr>
      </w:pPr>
    </w:p>
    <w:p w:rsidR="004B79EC" w:rsidRDefault="004B79EC">
      <w:pPr>
        <w:pStyle w:val="1"/>
        <w:tabs>
          <w:tab w:val="left" w:pos="4075"/>
        </w:tabs>
        <w:spacing w:line="355" w:lineRule="exact"/>
        <w:ind w:leftChars="245" w:left="539" w:firstLineChars="890" w:firstLine="2502"/>
        <w:rPr>
          <w:lang w:eastAsia="zh-CN"/>
        </w:rPr>
      </w:pPr>
    </w:p>
    <w:p w:rsidR="004B79EC" w:rsidRDefault="00D548DD">
      <w:pPr>
        <w:pStyle w:val="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章</w:t>
      </w:r>
      <w:r>
        <w:rPr>
          <w:rFonts w:hint="eastAsia"/>
          <w:lang w:eastAsia="zh-CN"/>
        </w:rPr>
        <w:t xml:space="preserve">   </w:t>
      </w:r>
      <w:r>
        <w:rPr>
          <w:spacing w:val="-1"/>
          <w:w w:val="95"/>
          <w:lang w:eastAsia="zh-CN"/>
        </w:rPr>
        <w:t>参选文</w:t>
      </w:r>
      <w:r>
        <w:rPr>
          <w:w w:val="95"/>
          <w:lang w:eastAsia="zh-CN"/>
        </w:rPr>
        <w:t>件的编制</w:t>
      </w:r>
    </w:p>
    <w:p w:rsidR="004B79EC" w:rsidRDefault="004B79EC">
      <w:pPr>
        <w:pStyle w:val="a9"/>
        <w:rPr>
          <w:rFonts w:asciiTheme="minorEastAsia" w:eastAsiaTheme="minorEastAsia" w:hAnsiTheme="minorEastAsia"/>
          <w:lang w:eastAsia="zh-CN"/>
        </w:rPr>
      </w:pPr>
    </w:p>
    <w:p w:rsidR="004B79EC" w:rsidRDefault="00D548DD">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4B79EC" w:rsidRDefault="00D548DD">
      <w:pPr>
        <w:pStyle w:val="a9"/>
        <w:spacing w:line="480" w:lineRule="exact"/>
        <w:ind w:right="121" w:firstLineChars="150" w:firstLine="360"/>
        <w:jc w:val="both"/>
        <w:rPr>
          <w:lang w:eastAsia="zh-CN"/>
        </w:rPr>
      </w:pPr>
      <w:r>
        <w:rPr>
          <w:rFonts w:hint="eastAsia"/>
          <w:lang w:eastAsia="zh-CN"/>
        </w:rPr>
        <w:t>1</w:t>
      </w:r>
      <w:r>
        <w:rPr>
          <w:rFonts w:hint="eastAsia"/>
          <w:lang w:eastAsia="zh-CN"/>
        </w:rPr>
        <w:t>、技术参选文件</w:t>
      </w:r>
    </w:p>
    <w:p w:rsidR="004B79EC" w:rsidRDefault="00D548DD">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证明文件</w:t>
      </w:r>
      <w:r>
        <w:rPr>
          <w:lang w:eastAsia="zh-CN"/>
        </w:rPr>
        <w:t>）</w:t>
      </w:r>
      <w:r>
        <w:rPr>
          <w:rFonts w:hint="eastAsia"/>
          <w:lang w:eastAsia="zh-CN"/>
        </w:rPr>
        <w:t>、</w:t>
      </w:r>
      <w:r>
        <w:rPr>
          <w:lang w:eastAsia="zh-CN"/>
        </w:rPr>
        <w:t>营业执照、组织机构代码证、税务登记证（经年检或年审合格的）等。</w:t>
      </w:r>
    </w:p>
    <w:p w:rsidR="004B79EC" w:rsidRDefault="00D548DD">
      <w:pPr>
        <w:pStyle w:val="12"/>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4B79EC" w:rsidRDefault="00D548DD">
      <w:pPr>
        <w:pStyle w:val="a9"/>
        <w:spacing w:line="480" w:lineRule="exact"/>
        <w:ind w:right="121" w:firstLineChars="200" w:firstLine="480"/>
        <w:jc w:val="both"/>
        <w:rPr>
          <w:lang w:eastAsia="zh-CN"/>
        </w:rPr>
      </w:pPr>
      <w:r>
        <w:rPr>
          <w:rFonts w:hint="eastAsia"/>
          <w:lang w:eastAsia="zh-CN"/>
        </w:rPr>
        <w:t>2</w:t>
      </w:r>
      <w:r>
        <w:rPr>
          <w:rFonts w:hint="eastAsia"/>
          <w:lang w:eastAsia="zh-CN"/>
        </w:rPr>
        <w:t>、商务参选文件</w:t>
      </w:r>
    </w:p>
    <w:p w:rsidR="004B79EC" w:rsidRDefault="00D548DD">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4B79EC" w:rsidRDefault="00D548DD">
      <w:pPr>
        <w:spacing w:before="15" w:line="480" w:lineRule="exact"/>
        <w:rPr>
          <w:b/>
          <w:w w:val="95"/>
          <w:sz w:val="24"/>
          <w:szCs w:val="24"/>
          <w:lang w:eastAsia="zh-CN"/>
        </w:rPr>
      </w:pPr>
      <w:r>
        <w:rPr>
          <w:b/>
          <w:w w:val="95"/>
          <w:sz w:val="24"/>
          <w:szCs w:val="24"/>
          <w:lang w:eastAsia="zh-CN"/>
        </w:rPr>
        <w:t>二、参选书格式内容</w:t>
      </w:r>
    </w:p>
    <w:p w:rsidR="004B79EC" w:rsidRDefault="00D548DD">
      <w:pPr>
        <w:pStyle w:val="a9"/>
        <w:spacing w:line="480" w:lineRule="exact"/>
        <w:ind w:right="121" w:firstLineChars="200" w:firstLine="480"/>
        <w:jc w:val="both"/>
        <w:rPr>
          <w:lang w:eastAsia="zh-CN"/>
        </w:rPr>
      </w:pPr>
      <w:r>
        <w:rPr>
          <w:lang w:eastAsia="zh-CN"/>
        </w:rPr>
        <w:t>参选人应按附件二格式内容要求进行参选书的编制。</w:t>
      </w:r>
    </w:p>
    <w:p w:rsidR="004B79EC" w:rsidRDefault="00D548DD">
      <w:pPr>
        <w:spacing w:before="15" w:line="480" w:lineRule="exact"/>
        <w:rPr>
          <w:b/>
          <w:w w:val="95"/>
          <w:sz w:val="24"/>
          <w:szCs w:val="24"/>
          <w:lang w:eastAsia="zh-CN"/>
        </w:rPr>
      </w:pPr>
      <w:r>
        <w:rPr>
          <w:b/>
          <w:w w:val="95"/>
          <w:sz w:val="24"/>
          <w:szCs w:val="24"/>
          <w:lang w:eastAsia="zh-CN"/>
        </w:rPr>
        <w:t>三、参选报价</w:t>
      </w:r>
    </w:p>
    <w:p w:rsidR="004B79EC" w:rsidRDefault="00D548DD">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4B79EC" w:rsidRDefault="00D548DD">
      <w:pPr>
        <w:spacing w:before="15" w:line="480" w:lineRule="exact"/>
        <w:rPr>
          <w:b/>
          <w:w w:val="95"/>
          <w:sz w:val="24"/>
          <w:szCs w:val="24"/>
          <w:lang w:eastAsia="zh-CN"/>
        </w:rPr>
      </w:pPr>
      <w:r>
        <w:rPr>
          <w:b/>
          <w:w w:val="95"/>
          <w:sz w:val="24"/>
          <w:szCs w:val="24"/>
          <w:lang w:eastAsia="zh-CN"/>
        </w:rPr>
        <w:t>四、特别说明</w:t>
      </w:r>
    </w:p>
    <w:p w:rsidR="004B79EC" w:rsidRDefault="00D548DD">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4B79EC" w:rsidRDefault="00D548DD">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4B79EC" w:rsidRDefault="00D548DD">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4B79EC" w:rsidRDefault="004B79EC">
      <w:pPr>
        <w:spacing w:line="480" w:lineRule="exact"/>
        <w:jc w:val="both"/>
        <w:rPr>
          <w:rFonts w:asciiTheme="minorEastAsia" w:eastAsiaTheme="minorEastAsia" w:hAnsiTheme="minorEastAsia"/>
          <w:sz w:val="24"/>
          <w:szCs w:val="24"/>
          <w:lang w:eastAsia="zh-CN"/>
        </w:rPr>
        <w:sectPr w:rsidR="004B79EC">
          <w:pgSz w:w="11910" w:h="16840"/>
          <w:pgMar w:top="1500" w:right="1020" w:bottom="740" w:left="1300" w:header="0" w:footer="551" w:gutter="0"/>
          <w:cols w:space="720"/>
        </w:sectPr>
      </w:pPr>
    </w:p>
    <w:p w:rsidR="004B79EC" w:rsidRDefault="00D548DD">
      <w:pPr>
        <w:pStyle w:val="1"/>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4B79EC" w:rsidRDefault="00D548DD">
      <w:pPr>
        <w:spacing w:before="15" w:line="480" w:lineRule="exact"/>
        <w:rPr>
          <w:b/>
          <w:w w:val="95"/>
          <w:sz w:val="24"/>
          <w:szCs w:val="24"/>
          <w:lang w:eastAsia="zh-CN"/>
        </w:rPr>
      </w:pPr>
      <w:r>
        <w:rPr>
          <w:b/>
          <w:w w:val="95"/>
          <w:sz w:val="24"/>
          <w:szCs w:val="24"/>
          <w:lang w:eastAsia="zh-CN"/>
        </w:rPr>
        <w:t>一、规则</w:t>
      </w:r>
    </w:p>
    <w:p w:rsidR="004B79EC" w:rsidRDefault="00D548DD">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4B79EC" w:rsidRDefault="00D548DD">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4B79EC" w:rsidRDefault="00D548DD">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sz w:val="24"/>
          <w:szCs w:val="24"/>
          <w:lang w:eastAsia="zh-CN"/>
        </w:rPr>
        <w:t xml:space="preserve"> </w:t>
      </w:r>
      <w:r>
        <w:rPr>
          <w:sz w:val="24"/>
          <w:szCs w:val="24"/>
          <w:lang w:eastAsia="zh-CN"/>
        </w:rPr>
        <w:t>并将依法确定排名第二名的中选候选人为本项目的中选人</w:t>
      </w:r>
      <w:r>
        <w:rPr>
          <w:rFonts w:hint="eastAsia"/>
          <w:sz w:val="24"/>
          <w:szCs w:val="24"/>
          <w:lang w:eastAsia="zh-CN"/>
        </w:rPr>
        <w:t>。</w:t>
      </w:r>
    </w:p>
    <w:p w:rsidR="004B79EC" w:rsidRDefault="00D548DD">
      <w:pPr>
        <w:spacing w:before="15" w:line="360" w:lineRule="auto"/>
        <w:rPr>
          <w:b/>
          <w:w w:val="95"/>
          <w:sz w:val="24"/>
          <w:szCs w:val="24"/>
          <w:lang w:eastAsia="zh-CN"/>
        </w:rPr>
      </w:pPr>
      <w:r>
        <w:rPr>
          <w:b/>
          <w:w w:val="95"/>
          <w:sz w:val="24"/>
          <w:szCs w:val="24"/>
          <w:lang w:eastAsia="zh-CN"/>
        </w:rPr>
        <w:t>二、资格审查</w:t>
      </w:r>
    </w:p>
    <w:p w:rsidR="004B79EC" w:rsidRDefault="00D548DD">
      <w:pPr>
        <w:spacing w:line="360" w:lineRule="auto"/>
        <w:ind w:leftChars="150" w:left="330"/>
        <w:rPr>
          <w:sz w:val="24"/>
          <w:szCs w:val="24"/>
          <w:lang w:eastAsia="zh-CN"/>
        </w:rPr>
      </w:pPr>
      <w:r>
        <w:rPr>
          <w:sz w:val="24"/>
          <w:szCs w:val="24"/>
          <w:lang w:eastAsia="zh-CN"/>
        </w:rPr>
        <w:t>由比选人依法组建的评选委员会将按照第二章比选须知第六点</w:t>
      </w:r>
      <w:r>
        <w:rPr>
          <w:sz w:val="24"/>
          <w:szCs w:val="24"/>
          <w:lang w:eastAsia="zh-CN"/>
        </w:rPr>
        <w:t>“</w:t>
      </w:r>
      <w:r>
        <w:rPr>
          <w:sz w:val="24"/>
          <w:szCs w:val="24"/>
          <w:lang w:eastAsia="zh-CN"/>
        </w:rPr>
        <w:t>参选人资格</w:t>
      </w:r>
      <w:r>
        <w:rPr>
          <w:sz w:val="24"/>
          <w:szCs w:val="24"/>
          <w:lang w:eastAsia="zh-CN"/>
        </w:rPr>
        <w:t>”</w:t>
      </w:r>
      <w:r>
        <w:rPr>
          <w:sz w:val="24"/>
          <w:szCs w:val="24"/>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B79EC" w:rsidRDefault="00D548DD">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4B79EC" w:rsidRDefault="00D548DD">
      <w:pPr>
        <w:spacing w:line="360" w:lineRule="auto"/>
        <w:ind w:firstLineChars="100" w:firstLine="240"/>
        <w:jc w:val="both"/>
        <w:rPr>
          <w:bCs/>
          <w:sz w:val="24"/>
          <w:szCs w:val="24"/>
          <w:lang w:eastAsia="zh-CN"/>
        </w:rPr>
      </w:pPr>
      <w:r>
        <w:rPr>
          <w:rFonts w:hint="eastAsia"/>
          <w:bCs/>
          <w:sz w:val="24"/>
          <w:szCs w:val="24"/>
          <w:lang w:eastAsia="zh-CN"/>
        </w:rPr>
        <w:t>本项目设置一年比选控制价为</w:t>
      </w:r>
      <w:r>
        <w:rPr>
          <w:bCs/>
          <w:sz w:val="24"/>
          <w:szCs w:val="24"/>
          <w:lang w:eastAsia="zh-CN"/>
        </w:rPr>
        <w:t>RMB</w:t>
      </w:r>
      <w:r>
        <w:rPr>
          <w:rFonts w:hint="eastAsia"/>
          <w:bCs/>
          <w:sz w:val="24"/>
          <w:szCs w:val="24"/>
          <w:lang w:eastAsia="zh-CN"/>
        </w:rPr>
        <w:t xml:space="preserve"> 960,000.00</w:t>
      </w:r>
      <w:r>
        <w:rPr>
          <w:rFonts w:hint="eastAsia"/>
          <w:bCs/>
          <w:sz w:val="24"/>
          <w:szCs w:val="24"/>
          <w:lang w:eastAsia="zh-CN"/>
        </w:rPr>
        <w:t>（含税）。参选人所填报的含税总价报价高于本项目比选控制价的，其参选将被比选小组予以否决。</w:t>
      </w:r>
    </w:p>
    <w:p w:rsidR="004B79EC" w:rsidRDefault="00D548DD">
      <w:pPr>
        <w:spacing w:before="15" w:line="360" w:lineRule="auto"/>
        <w:ind w:leftChars="150" w:left="330" w:firstLineChars="50" w:firstLine="120"/>
        <w:rPr>
          <w:bCs/>
          <w:sz w:val="24"/>
          <w:szCs w:val="24"/>
          <w:lang w:eastAsia="zh-CN"/>
        </w:rPr>
      </w:pPr>
      <w:r>
        <w:rPr>
          <w:rFonts w:hint="eastAsia"/>
          <w:bCs/>
          <w:sz w:val="24"/>
          <w:szCs w:val="24"/>
          <w:lang w:eastAsia="zh-CN"/>
        </w:rPr>
        <w:t>本项目采用商务报价决标的评标办法，经技术评选合格后选择</w:t>
      </w:r>
      <w:r>
        <w:rPr>
          <w:rFonts w:hint="eastAsia"/>
          <w:bCs/>
          <w:color w:val="000000" w:themeColor="text1"/>
          <w:sz w:val="24"/>
          <w:szCs w:val="24"/>
          <w:lang w:eastAsia="zh-CN"/>
        </w:rPr>
        <w:t>暂定未税</w:t>
      </w:r>
      <w:r>
        <w:rPr>
          <w:rFonts w:hint="eastAsia"/>
          <w:bCs/>
          <w:sz w:val="24"/>
          <w:szCs w:val="24"/>
          <w:lang w:eastAsia="zh-CN"/>
        </w:rPr>
        <w:t>总价最低者作为中选单位</w:t>
      </w:r>
      <w:r>
        <w:rPr>
          <w:bCs/>
          <w:sz w:val="24"/>
          <w:szCs w:val="24"/>
          <w:lang w:eastAsia="zh-CN"/>
        </w:rPr>
        <w:t>。</w:t>
      </w:r>
    </w:p>
    <w:p w:rsidR="004B79EC" w:rsidRDefault="00D548DD">
      <w:pPr>
        <w:spacing w:before="15" w:line="480" w:lineRule="exact"/>
        <w:rPr>
          <w:b/>
          <w:w w:val="95"/>
          <w:sz w:val="24"/>
          <w:szCs w:val="24"/>
          <w:lang w:eastAsia="zh-CN"/>
        </w:rPr>
      </w:pPr>
      <w:r>
        <w:rPr>
          <w:b/>
          <w:w w:val="95"/>
          <w:sz w:val="24"/>
          <w:szCs w:val="24"/>
          <w:lang w:eastAsia="zh-CN"/>
        </w:rPr>
        <w:t>四、以下情况作废选处理</w:t>
      </w:r>
    </w:p>
    <w:p w:rsidR="004B79EC" w:rsidRDefault="00D548DD">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4B79EC" w:rsidRDefault="00D548DD">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4B79EC" w:rsidRDefault="00D548DD">
      <w:pPr>
        <w:pStyle w:val="a9"/>
        <w:spacing w:line="480" w:lineRule="exact"/>
        <w:ind w:right="121" w:firstLineChars="100" w:firstLine="240"/>
        <w:jc w:val="both"/>
        <w:rPr>
          <w:lang w:eastAsia="zh-CN"/>
        </w:rPr>
      </w:pPr>
      <w:r>
        <w:rPr>
          <w:rFonts w:hint="eastAsia"/>
          <w:lang w:eastAsia="zh-CN"/>
        </w:rPr>
        <w:t>3</w:t>
      </w:r>
      <w:r>
        <w:rPr>
          <w:rFonts w:hint="eastAsia"/>
          <w:lang w:eastAsia="zh-CN"/>
        </w:rPr>
        <w:t>、</w:t>
      </w:r>
      <w:r>
        <w:rPr>
          <w:lang w:eastAsia="zh-CN"/>
        </w:rPr>
        <w:t>违反规定影响开选评选工作或采取其他方式对比选人施加影响的。</w:t>
      </w:r>
    </w:p>
    <w:p w:rsidR="004B79EC" w:rsidRDefault="00D548DD">
      <w:pPr>
        <w:pStyle w:val="a9"/>
        <w:spacing w:line="480" w:lineRule="exact"/>
        <w:ind w:right="121" w:firstLineChars="100" w:firstLine="240"/>
        <w:jc w:val="both"/>
        <w:rPr>
          <w:lang w:eastAsia="zh-CN"/>
        </w:rPr>
      </w:pPr>
      <w:r>
        <w:rPr>
          <w:rFonts w:hint="eastAsia"/>
          <w:lang w:eastAsia="zh-CN"/>
        </w:rPr>
        <w:t>4</w:t>
      </w:r>
      <w:r>
        <w:rPr>
          <w:rFonts w:hint="eastAsia"/>
          <w:lang w:eastAsia="zh-CN"/>
        </w:rPr>
        <w:t>、</w:t>
      </w:r>
      <w:r>
        <w:rPr>
          <w:lang w:eastAsia="zh-CN"/>
        </w:rPr>
        <w:t>参选人串标、相互勾结故意压低标价以排挤竞争对手的公平竞争的，其参选无效。</w:t>
      </w:r>
    </w:p>
    <w:p w:rsidR="004B79EC" w:rsidRDefault="00D548DD">
      <w:pPr>
        <w:spacing w:before="15" w:line="480" w:lineRule="exact"/>
        <w:rPr>
          <w:b/>
          <w:w w:val="95"/>
          <w:sz w:val="24"/>
          <w:szCs w:val="24"/>
          <w:lang w:eastAsia="zh-CN"/>
        </w:rPr>
      </w:pPr>
      <w:r>
        <w:rPr>
          <w:b/>
          <w:w w:val="95"/>
          <w:sz w:val="24"/>
          <w:szCs w:val="24"/>
          <w:lang w:eastAsia="zh-CN"/>
        </w:rPr>
        <w:t>五、评选</w:t>
      </w:r>
    </w:p>
    <w:p w:rsidR="004B79EC" w:rsidRDefault="00D548DD">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4B79EC" w:rsidRDefault="00D548DD">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4B79EC" w:rsidRDefault="00D548DD">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4B79EC" w:rsidRDefault="00D548DD">
      <w:pPr>
        <w:pStyle w:val="a9"/>
        <w:spacing w:line="480" w:lineRule="exact"/>
        <w:ind w:right="121" w:firstLineChars="200" w:firstLine="480"/>
        <w:jc w:val="both"/>
        <w:rPr>
          <w:lang w:eastAsia="zh-CN"/>
        </w:rPr>
      </w:pPr>
      <w:r>
        <w:rPr>
          <w:rFonts w:hint="eastAsia"/>
          <w:lang w:eastAsia="zh-CN"/>
        </w:rPr>
        <w:lastRenderedPageBreak/>
        <w:t>4</w:t>
      </w:r>
      <w:r>
        <w:rPr>
          <w:rFonts w:hint="eastAsia"/>
          <w:lang w:eastAsia="zh-CN"/>
        </w:rPr>
        <w:t>、业主将根据评选结果与中选人签订合同。</w:t>
      </w:r>
    </w:p>
    <w:p w:rsidR="004B79EC" w:rsidRDefault="004B79EC">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p>
    <w:p w:rsidR="004B79EC" w:rsidRDefault="004B79EC">
      <w:pPr>
        <w:pStyle w:val="1"/>
        <w:tabs>
          <w:tab w:val="left" w:pos="1632"/>
        </w:tabs>
        <w:spacing w:line="355" w:lineRule="exact"/>
        <w:ind w:left="0"/>
        <w:jc w:val="both"/>
        <w:rPr>
          <w:rFonts w:asciiTheme="minorEastAsia" w:eastAsiaTheme="minorEastAsia" w:hAnsiTheme="minorEastAsia"/>
          <w:lang w:eastAsia="zh-CN"/>
        </w:rPr>
      </w:pPr>
    </w:p>
    <w:p w:rsidR="004B79EC" w:rsidRDefault="00D548DD">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4B79EC" w:rsidRDefault="004B79EC">
      <w:pPr>
        <w:pStyle w:val="a9"/>
        <w:spacing w:line="440" w:lineRule="exact"/>
        <w:ind w:left="598"/>
        <w:rPr>
          <w:rFonts w:asciiTheme="minorEastAsia" w:eastAsiaTheme="minorEastAsia" w:hAnsiTheme="minorEastAsia"/>
          <w:b/>
          <w:lang w:eastAsia="zh-CN"/>
        </w:rPr>
      </w:pPr>
    </w:p>
    <w:p w:rsidR="004B79EC" w:rsidRDefault="00D548DD">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4B79EC" w:rsidRDefault="00D548DD">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4B79EC" w:rsidRDefault="00D548DD">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Style w:val="af6"/>
          <w:b w:val="0"/>
          <w:color w:val="000000" w:themeColor="text1"/>
          <w:lang w:eastAsia="zh-CN"/>
        </w:rPr>
        <w:t>“</w:t>
      </w:r>
      <w:r>
        <w:rPr>
          <w:rStyle w:val="af6"/>
          <w:rFonts w:hint="eastAsia"/>
          <w:b w:val="0"/>
          <w:color w:val="000000" w:themeColor="text1"/>
          <w:lang w:eastAsia="zh-CN"/>
        </w:rPr>
        <w:t>福建福化古雷石油化工有限公司”及福建海辰化学有限公司”共同作为合同执行主体，将于中选结果公示流程结束之日起</w:t>
      </w:r>
      <w:r>
        <w:rPr>
          <w:rStyle w:val="af6"/>
          <w:rFonts w:hint="eastAsia"/>
          <w:b w:val="0"/>
          <w:color w:val="000000" w:themeColor="text1"/>
          <w:lang w:eastAsia="zh-CN"/>
        </w:rPr>
        <w:t>*</w:t>
      </w:r>
      <w:r>
        <w:rPr>
          <w:rStyle w:val="af6"/>
          <w:rFonts w:hint="eastAsia"/>
          <w:b w:val="0"/>
          <w:color w:val="000000" w:themeColor="text1"/>
          <w:lang w:eastAsia="zh-CN"/>
        </w:rPr>
        <w:t>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4B79EC" w:rsidRDefault="00D548DD">
      <w:pPr>
        <w:pStyle w:val="a9"/>
        <w:spacing w:before="24" w:line="360" w:lineRule="auto"/>
        <w:ind w:leftChars="110" w:left="482" w:right="226" w:hangingChars="100" w:hanging="24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4B79EC" w:rsidRDefault="00D548DD">
      <w:pPr>
        <w:pStyle w:val="a9"/>
        <w:spacing w:before="24" w:line="360" w:lineRule="auto"/>
        <w:ind w:leftChars="110" w:left="482" w:right="92" w:hangingChars="100" w:hanging="240"/>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w:t>
      </w:r>
      <w:r>
        <w:rPr>
          <w:rFonts w:asciiTheme="minorEastAsia" w:eastAsiaTheme="minorEastAsia" w:hAnsiTheme="minorEastAsia"/>
          <w:lang w:eastAsia="zh-CN"/>
        </w:rPr>
        <w:t xml:space="preserve"> </w:t>
      </w:r>
      <w:r>
        <w:rPr>
          <w:rFonts w:asciiTheme="minorEastAsia" w:eastAsiaTheme="minorEastAsia" w:hAnsiTheme="minorEastAsia"/>
          <w:lang w:eastAsia="zh-CN"/>
        </w:rPr>
        <w:t>比选人、参选人认为有必要进行补充，可另行商定解决。</w:t>
      </w:r>
    </w:p>
    <w:p w:rsidR="004B79EC" w:rsidRDefault="00D548DD">
      <w:pPr>
        <w:pStyle w:val="a9"/>
        <w:spacing w:before="24" w:line="360" w:lineRule="auto"/>
        <w:ind w:leftChars="110" w:left="482" w:right="226" w:hangingChars="100" w:hanging="24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4B79EC" w:rsidRDefault="004B79EC">
      <w:pPr>
        <w:spacing w:line="321" w:lineRule="auto"/>
        <w:jc w:val="both"/>
        <w:rPr>
          <w:rFonts w:asciiTheme="minorEastAsia" w:eastAsiaTheme="minorEastAsia" w:hAnsiTheme="minorEastAsia"/>
          <w:sz w:val="24"/>
          <w:szCs w:val="24"/>
          <w:lang w:eastAsia="zh-CN"/>
        </w:rPr>
        <w:sectPr w:rsidR="004B79EC">
          <w:footerReference w:type="default" r:id="rId10"/>
          <w:pgSz w:w="11910" w:h="16840"/>
          <w:pgMar w:top="1500" w:right="1020" w:bottom="740" w:left="1300" w:header="0" w:footer="551" w:gutter="0"/>
          <w:pgNumType w:start="10"/>
          <w:cols w:space="720"/>
        </w:sectPr>
      </w:pPr>
    </w:p>
    <w:p w:rsidR="004B79EC" w:rsidRDefault="00D548DD">
      <w:pPr>
        <w:pStyle w:val="1"/>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4B79EC" w:rsidRDefault="004B79EC">
      <w:pPr>
        <w:rPr>
          <w:lang w:eastAsia="zh-CN"/>
        </w:rPr>
      </w:pPr>
    </w:p>
    <w:p w:rsidR="004B79EC" w:rsidRDefault="00D548DD">
      <w:pPr>
        <w:pStyle w:val="a9"/>
        <w:spacing w:line="460" w:lineRule="exact"/>
        <w:ind w:left="240" w:right="106" w:hangingChars="100" w:hanging="240"/>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4B79EC" w:rsidRDefault="00D548DD">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、付款方式：详见合同约定。</w:t>
      </w:r>
    </w:p>
    <w:p w:rsidR="004B79EC" w:rsidRDefault="00D548DD">
      <w:pPr>
        <w:spacing w:line="460" w:lineRule="exact"/>
        <w:ind w:left="240"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4B79EC" w:rsidRDefault="004B79EC">
      <w:pPr>
        <w:pStyle w:val="12"/>
        <w:spacing w:line="460" w:lineRule="exact"/>
        <w:rPr>
          <w:rFonts w:asciiTheme="minorEastAsia" w:eastAsiaTheme="minorEastAsia" w:hAnsiTheme="minorEastAsia"/>
          <w:sz w:val="24"/>
          <w:szCs w:val="24"/>
        </w:rPr>
      </w:pPr>
    </w:p>
    <w:p w:rsidR="004B79EC" w:rsidRDefault="004B79EC">
      <w:pPr>
        <w:pStyle w:val="12"/>
        <w:rPr>
          <w:rFonts w:asciiTheme="minorEastAsia" w:eastAsiaTheme="minorEastAsia" w:hAnsiTheme="minorEastAsia"/>
          <w:sz w:val="24"/>
          <w:szCs w:val="24"/>
        </w:rPr>
      </w:pPr>
    </w:p>
    <w:p w:rsidR="004B79EC" w:rsidRDefault="00D548DD">
      <w:pPr>
        <w:pStyle w:val="1"/>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4B79EC" w:rsidRDefault="004B79EC">
      <w:pPr>
        <w:pStyle w:val="a9"/>
        <w:rPr>
          <w:rFonts w:asciiTheme="minorEastAsia" w:eastAsiaTheme="minorEastAsia" w:hAnsiTheme="minorEastAsia"/>
          <w:lang w:eastAsia="zh-CN"/>
        </w:rPr>
      </w:pPr>
    </w:p>
    <w:p w:rsidR="004B79EC" w:rsidRDefault="00D548DD">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4B79EC" w:rsidRDefault="00D548DD">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4B79EC" w:rsidRDefault="00D548DD">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4B79EC" w:rsidRDefault="004B79EC">
      <w:pPr>
        <w:pStyle w:val="a9"/>
        <w:spacing w:before="106" w:line="460" w:lineRule="exact"/>
        <w:rPr>
          <w:rFonts w:asciiTheme="minorEastAsia" w:eastAsiaTheme="minorEastAsia" w:hAnsiTheme="minorEastAsia"/>
          <w:lang w:eastAsia="zh-CN"/>
        </w:rPr>
      </w:pPr>
    </w:p>
    <w:p w:rsidR="004B79EC" w:rsidRDefault="004B79EC">
      <w:pPr>
        <w:pStyle w:val="a9"/>
        <w:spacing w:before="106" w:line="460" w:lineRule="exact"/>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pStyle w:val="a9"/>
        <w:spacing w:before="106"/>
        <w:rPr>
          <w:rFonts w:asciiTheme="minorEastAsia" w:eastAsiaTheme="minorEastAsia" w:hAnsiTheme="minorEastAsia"/>
          <w:lang w:eastAsia="zh-CN"/>
        </w:rPr>
      </w:pPr>
    </w:p>
    <w:p w:rsidR="004B79EC" w:rsidRDefault="004B79EC">
      <w:pPr>
        <w:snapToGrid w:val="0"/>
        <w:spacing w:line="360" w:lineRule="auto"/>
        <w:ind w:firstLineChars="1200" w:firstLine="2880"/>
        <w:rPr>
          <w:rFonts w:asciiTheme="minorEastAsia" w:eastAsiaTheme="minorEastAsia" w:hAnsiTheme="minorEastAsia"/>
          <w:sz w:val="24"/>
          <w:szCs w:val="24"/>
          <w:lang w:eastAsia="zh-CN"/>
        </w:rPr>
      </w:pPr>
    </w:p>
    <w:p w:rsidR="004B79EC" w:rsidRDefault="004B79EC">
      <w:pPr>
        <w:pStyle w:val="12"/>
        <w:rPr>
          <w:rFonts w:asciiTheme="minorEastAsia" w:eastAsiaTheme="minorEastAsia" w:hAnsiTheme="minorEastAsia"/>
          <w:sz w:val="24"/>
          <w:szCs w:val="24"/>
        </w:rPr>
      </w:pPr>
    </w:p>
    <w:p w:rsidR="004B79EC" w:rsidRDefault="004B79EC">
      <w:pPr>
        <w:pStyle w:val="12"/>
        <w:rPr>
          <w:rFonts w:asciiTheme="minorEastAsia" w:eastAsiaTheme="minorEastAsia" w:hAnsiTheme="minorEastAsia"/>
          <w:sz w:val="24"/>
          <w:szCs w:val="24"/>
        </w:rPr>
      </w:pPr>
    </w:p>
    <w:p w:rsidR="004B79EC" w:rsidRDefault="004B79EC">
      <w:pPr>
        <w:pStyle w:val="12"/>
        <w:rPr>
          <w:rFonts w:asciiTheme="minorEastAsia" w:eastAsiaTheme="minorEastAsia" w:hAnsiTheme="minorEastAsia"/>
          <w:sz w:val="24"/>
          <w:szCs w:val="24"/>
        </w:rPr>
      </w:pPr>
    </w:p>
    <w:p w:rsidR="004B79EC" w:rsidRDefault="004B79EC">
      <w:pPr>
        <w:pStyle w:val="12"/>
        <w:sectPr w:rsidR="004B79EC">
          <w:footerReference w:type="default" r:id="rId11"/>
          <w:pgSz w:w="11910" w:h="16840"/>
          <w:pgMar w:top="1500" w:right="1020" w:bottom="740" w:left="1300" w:header="0" w:footer="551" w:gutter="0"/>
          <w:pgNumType w:start="10"/>
          <w:cols w:space="720"/>
        </w:sectPr>
      </w:pPr>
    </w:p>
    <w:p w:rsidR="004B79EC" w:rsidRDefault="004B79EC">
      <w:pPr>
        <w:pStyle w:val="ab"/>
        <w:spacing w:line="615" w:lineRule="exact"/>
        <w:jc w:val="center"/>
        <w:rPr>
          <w:rFonts w:asciiTheme="minorEastAsia" w:eastAsiaTheme="minorEastAsia" w:hAnsiTheme="minorEastAsia" w:cs="方正小标宋简体"/>
          <w:b/>
          <w:sz w:val="44"/>
          <w:szCs w:val="44"/>
          <w:lang w:eastAsia="zh-CN"/>
        </w:rPr>
      </w:pPr>
    </w:p>
    <w:p w:rsidR="004B79EC" w:rsidRDefault="004B79EC">
      <w:pPr>
        <w:pStyle w:val="ab"/>
        <w:spacing w:line="615" w:lineRule="exact"/>
        <w:jc w:val="center"/>
        <w:rPr>
          <w:rFonts w:ascii="微软雅黑" w:eastAsia="微软雅黑" w:hAnsi="微软雅黑"/>
          <w:b/>
          <w:sz w:val="44"/>
          <w:szCs w:val="44"/>
          <w:lang w:eastAsia="zh-CN"/>
        </w:rPr>
      </w:pPr>
    </w:p>
    <w:p w:rsidR="004B79EC" w:rsidRDefault="00D548DD">
      <w:pPr>
        <w:pStyle w:val="ab"/>
        <w:spacing w:line="615" w:lineRule="exact"/>
        <w:jc w:val="center"/>
        <w:rPr>
          <w:rFonts w:asciiTheme="minorEastAsia" w:eastAsiaTheme="minorEastAsia" w:hAnsiTheme="minorEastAsia"/>
          <w:b/>
          <w:sz w:val="44"/>
          <w:szCs w:val="44"/>
          <w:lang w:eastAsia="zh-CN"/>
        </w:rPr>
      </w:pPr>
      <w:r>
        <w:rPr>
          <w:rFonts w:ascii="微软雅黑" w:eastAsia="微软雅黑" w:hint="eastAsia"/>
          <w:b/>
          <w:sz w:val="48"/>
          <w:szCs w:val="48"/>
          <w:lang w:eastAsia="zh-CN"/>
        </w:rPr>
        <w:t>新港城住房租赁中介发包项目</w:t>
      </w:r>
    </w:p>
    <w:p w:rsidR="004B79EC" w:rsidRDefault="004B79EC">
      <w:pPr>
        <w:pStyle w:val="ab"/>
        <w:spacing w:line="615" w:lineRule="exact"/>
        <w:jc w:val="center"/>
        <w:rPr>
          <w:rFonts w:asciiTheme="minorEastAsia" w:eastAsiaTheme="minorEastAsia" w:hAnsiTheme="minorEastAsia"/>
          <w:b/>
          <w:sz w:val="44"/>
          <w:szCs w:val="44"/>
          <w:lang w:eastAsia="zh-CN"/>
        </w:rPr>
      </w:pPr>
    </w:p>
    <w:p w:rsidR="004B79EC" w:rsidRDefault="00D548DD">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参选</w:t>
      </w:r>
      <w:r>
        <w:rPr>
          <w:rFonts w:asciiTheme="minorEastAsia" w:eastAsiaTheme="minorEastAsia" w:hAnsiTheme="minorEastAsia"/>
          <w:b/>
          <w:sz w:val="44"/>
          <w:szCs w:val="44"/>
          <w:lang w:eastAsia="zh-CN"/>
        </w:rPr>
        <w:t>文件</w:t>
      </w:r>
    </w:p>
    <w:p w:rsidR="004B79EC" w:rsidRDefault="004B79EC">
      <w:pPr>
        <w:pStyle w:val="12"/>
        <w:spacing w:line="480" w:lineRule="auto"/>
        <w:rPr>
          <w:rFonts w:asciiTheme="minorEastAsia" w:eastAsiaTheme="minorEastAsia" w:hAnsiTheme="minorEastAsia"/>
        </w:rPr>
      </w:pPr>
    </w:p>
    <w:p w:rsidR="004B79EC" w:rsidRDefault="004B79EC">
      <w:pPr>
        <w:pStyle w:val="ab"/>
        <w:rPr>
          <w:rFonts w:ascii="Times New Roman" w:hAnsi="Times New Roman"/>
          <w:lang w:eastAsia="zh-CN"/>
        </w:rPr>
      </w:pPr>
    </w:p>
    <w:p w:rsidR="004B79EC" w:rsidRDefault="004B79EC">
      <w:pPr>
        <w:pStyle w:val="ab"/>
        <w:rPr>
          <w:rFonts w:ascii="Times New Roman" w:hAnsi="Times New Roman"/>
          <w:lang w:eastAsia="zh-CN"/>
        </w:rPr>
      </w:pPr>
    </w:p>
    <w:p w:rsidR="004B79EC" w:rsidRDefault="004B79EC">
      <w:pPr>
        <w:pStyle w:val="ab"/>
        <w:rPr>
          <w:rFonts w:ascii="Times New Roman" w:hAnsi="Times New Roman"/>
          <w:lang w:eastAsia="zh-CN"/>
        </w:rPr>
      </w:pPr>
    </w:p>
    <w:p w:rsidR="004B79EC" w:rsidRDefault="004B79EC">
      <w:pPr>
        <w:pStyle w:val="ab"/>
        <w:rPr>
          <w:rFonts w:ascii="Times New Roman" w:hAnsi="Times New Roman"/>
          <w:lang w:eastAsia="zh-CN"/>
        </w:rPr>
      </w:pPr>
    </w:p>
    <w:p w:rsidR="004B79EC" w:rsidRDefault="004B79EC">
      <w:pPr>
        <w:pStyle w:val="ab"/>
        <w:rPr>
          <w:rFonts w:ascii="Times New Roman" w:hAnsi="Times New Roman"/>
          <w:lang w:eastAsia="zh-CN"/>
        </w:rPr>
      </w:pPr>
    </w:p>
    <w:p w:rsidR="004B79EC" w:rsidRDefault="004B79EC">
      <w:pPr>
        <w:pStyle w:val="ab"/>
        <w:rPr>
          <w:rFonts w:ascii="Times New Roman" w:hAnsi="Times New Roman"/>
          <w:b/>
          <w:bCs/>
          <w:sz w:val="32"/>
          <w:szCs w:val="32"/>
          <w:lang w:eastAsia="zh-CN"/>
        </w:rPr>
      </w:pPr>
    </w:p>
    <w:p w:rsidR="004B79EC" w:rsidRDefault="004B79EC">
      <w:pPr>
        <w:pStyle w:val="ab"/>
        <w:rPr>
          <w:rFonts w:ascii="Times New Roman" w:hAnsi="Times New Roman"/>
          <w:b/>
          <w:bCs/>
          <w:sz w:val="32"/>
          <w:szCs w:val="32"/>
          <w:lang w:eastAsia="zh-CN"/>
        </w:rPr>
      </w:pPr>
    </w:p>
    <w:p w:rsidR="004B79EC" w:rsidRDefault="004B79EC">
      <w:pPr>
        <w:pStyle w:val="ab"/>
        <w:rPr>
          <w:rFonts w:ascii="Times New Roman" w:hAnsi="Times New Roman"/>
          <w:b/>
          <w:bCs/>
          <w:sz w:val="32"/>
          <w:szCs w:val="36"/>
          <w:lang w:eastAsia="zh-CN"/>
        </w:rPr>
      </w:pPr>
    </w:p>
    <w:p w:rsidR="004B79EC" w:rsidRDefault="004B79EC">
      <w:pPr>
        <w:pStyle w:val="ab"/>
        <w:rPr>
          <w:rFonts w:ascii="Times New Roman" w:hAnsi="Times New Roman"/>
          <w:b/>
          <w:bCs/>
          <w:sz w:val="32"/>
          <w:szCs w:val="36"/>
          <w:lang w:eastAsia="zh-CN"/>
        </w:rPr>
      </w:pPr>
    </w:p>
    <w:p w:rsidR="004B79EC" w:rsidRDefault="004B79EC">
      <w:pPr>
        <w:pStyle w:val="ab"/>
        <w:rPr>
          <w:rFonts w:ascii="Times New Roman" w:hAnsi="Times New Roman"/>
          <w:b/>
          <w:bCs/>
          <w:sz w:val="32"/>
          <w:szCs w:val="36"/>
          <w:lang w:eastAsia="zh-CN"/>
        </w:rPr>
      </w:pPr>
    </w:p>
    <w:p w:rsidR="004B79EC" w:rsidRDefault="004B79EC">
      <w:pPr>
        <w:pStyle w:val="ab"/>
        <w:rPr>
          <w:rFonts w:ascii="Times New Roman" w:hAnsi="Times New Roman"/>
          <w:b/>
          <w:bCs/>
          <w:sz w:val="32"/>
          <w:szCs w:val="36"/>
          <w:lang w:eastAsia="zh-CN"/>
        </w:rPr>
      </w:pPr>
    </w:p>
    <w:p w:rsidR="004B79EC" w:rsidRDefault="004B79EC">
      <w:pPr>
        <w:pStyle w:val="ab"/>
        <w:rPr>
          <w:rFonts w:ascii="Times New Roman" w:hAnsi="Times New Roman"/>
          <w:b/>
          <w:bCs/>
          <w:sz w:val="32"/>
          <w:szCs w:val="36"/>
          <w:lang w:eastAsia="zh-CN"/>
        </w:rPr>
      </w:pPr>
    </w:p>
    <w:p w:rsidR="004B79EC" w:rsidRDefault="004B79EC">
      <w:pPr>
        <w:pStyle w:val="ab"/>
        <w:rPr>
          <w:rFonts w:ascii="Times New Roman" w:hAnsi="Times New Roman"/>
          <w:b/>
          <w:bCs/>
          <w:sz w:val="32"/>
          <w:szCs w:val="36"/>
          <w:lang w:eastAsia="zh-CN"/>
        </w:rPr>
      </w:pPr>
    </w:p>
    <w:p w:rsidR="004B79EC" w:rsidRDefault="00D548DD">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4B79EC" w:rsidRDefault="00D548DD">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4B79EC" w:rsidRDefault="004B79EC">
      <w:pPr>
        <w:spacing w:line="1000" w:lineRule="exact"/>
        <w:jc w:val="center"/>
        <w:rPr>
          <w:b/>
          <w:i/>
          <w:iCs/>
          <w:color w:val="C00000"/>
          <w:sz w:val="44"/>
          <w:szCs w:val="44"/>
          <w:lang w:eastAsia="zh-CN"/>
        </w:rPr>
      </w:pPr>
    </w:p>
    <w:p w:rsidR="004B79EC" w:rsidRDefault="004B79EC">
      <w:pPr>
        <w:pStyle w:val="12"/>
      </w:pPr>
    </w:p>
    <w:p w:rsidR="004B79EC" w:rsidRDefault="004B79EC">
      <w:pPr>
        <w:pStyle w:val="12"/>
      </w:pPr>
    </w:p>
    <w:p w:rsidR="004B79EC" w:rsidRDefault="004B79EC">
      <w:pPr>
        <w:spacing w:line="1000" w:lineRule="exact"/>
        <w:jc w:val="center"/>
        <w:rPr>
          <w:b/>
          <w:i/>
          <w:iCs/>
          <w:color w:val="C00000"/>
          <w:sz w:val="44"/>
          <w:szCs w:val="44"/>
          <w:lang w:eastAsia="zh-CN"/>
        </w:rPr>
      </w:pPr>
    </w:p>
    <w:p w:rsidR="004B79EC" w:rsidRDefault="004B79EC">
      <w:pPr>
        <w:spacing w:line="1000" w:lineRule="exact"/>
        <w:jc w:val="center"/>
        <w:rPr>
          <w:b/>
          <w:i/>
          <w:iCs/>
          <w:color w:val="C00000"/>
          <w:sz w:val="44"/>
          <w:szCs w:val="44"/>
          <w:lang w:eastAsia="zh-CN"/>
        </w:rPr>
      </w:pPr>
    </w:p>
    <w:p w:rsidR="004B79EC" w:rsidRDefault="00D548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4B79EC" w:rsidRDefault="00D548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B79EC" w:rsidRDefault="00D548DD">
      <w:pPr>
        <w:pStyle w:val="afd"/>
        <w:ind w:firstLine="560"/>
        <w:rPr>
          <w:lang w:eastAsia="zh-CN"/>
        </w:rPr>
      </w:pPr>
      <w:r>
        <w:rPr>
          <w:rFonts w:hint="eastAsia"/>
          <w:lang w:eastAsia="zh-CN"/>
        </w:rPr>
        <w:t>1</w:t>
      </w:r>
      <w:r>
        <w:rPr>
          <w:rFonts w:hint="eastAsia"/>
          <w:lang w:eastAsia="zh-CN"/>
        </w:rPr>
        <w:t>．参选人应按规定，向比选人递交参选文件，正本一份、副本一份，当正本与副本有不一致时，以正本为准。</w:t>
      </w:r>
    </w:p>
    <w:p w:rsidR="004B79EC" w:rsidRDefault="00D548DD">
      <w:pPr>
        <w:pStyle w:val="afd"/>
        <w:ind w:firstLine="560"/>
        <w:rPr>
          <w:lang w:eastAsia="zh-CN"/>
        </w:rPr>
      </w:pPr>
      <w:r>
        <w:rPr>
          <w:rFonts w:hint="eastAsia"/>
          <w:lang w:eastAsia="zh-CN"/>
        </w:rPr>
        <w:t>2.</w:t>
      </w:r>
      <w:r>
        <w:rPr>
          <w:rFonts w:hint="eastAsia"/>
          <w:lang w:eastAsia="zh-CN"/>
        </w:rPr>
        <w:t>所有纸质文件采用</w:t>
      </w:r>
      <w:r>
        <w:rPr>
          <w:lang w:eastAsia="zh-CN"/>
        </w:rPr>
        <w:t>A4</w:t>
      </w:r>
      <w:r>
        <w:rPr>
          <w:rFonts w:hint="eastAsia"/>
          <w:lang w:eastAsia="zh-CN"/>
        </w:rPr>
        <w:t>纸胶装、平装。所有参选文件应增加统一外层包封。</w:t>
      </w:r>
    </w:p>
    <w:p w:rsidR="004B79EC" w:rsidRDefault="00D548DD">
      <w:pPr>
        <w:pStyle w:val="afd"/>
        <w:ind w:firstLine="560"/>
        <w:rPr>
          <w:lang w:eastAsia="zh-CN"/>
        </w:rPr>
      </w:pPr>
      <w:r>
        <w:rPr>
          <w:rFonts w:hint="eastAsia"/>
          <w:lang w:eastAsia="zh-CN"/>
        </w:rPr>
        <w:t>3.</w:t>
      </w:r>
      <w:r>
        <w:rPr>
          <w:rFonts w:hint="eastAsia"/>
          <w:lang w:eastAsia="zh-CN"/>
        </w:rPr>
        <w:t>提交参选文件时提供两个包装，商务参选文件（报价单）一个包装、技术参选文件一个包装</w:t>
      </w:r>
      <w:r>
        <w:rPr>
          <w:lang w:eastAsia="zh-CN"/>
        </w:rPr>
        <w:t>,</w:t>
      </w:r>
      <w:r>
        <w:rPr>
          <w:rFonts w:hint="eastAsia"/>
          <w:lang w:eastAsia="zh-CN"/>
        </w:rPr>
        <w:t>封口处均需加盖骑缝章。商务参选文件和技术参选文件电子拷贝一份（随商务参选文件包装）。</w:t>
      </w:r>
    </w:p>
    <w:p w:rsidR="004B79EC" w:rsidRDefault="00D548DD">
      <w:pPr>
        <w:pStyle w:val="afd"/>
        <w:ind w:firstLine="560"/>
        <w:rPr>
          <w:lang w:eastAsia="zh-CN"/>
        </w:rPr>
      </w:pPr>
      <w:r>
        <w:rPr>
          <w:rFonts w:hint="eastAsia"/>
          <w:lang w:eastAsia="zh-CN"/>
        </w:rPr>
        <w:t>4.</w:t>
      </w:r>
      <w:r>
        <w:rPr>
          <w:rFonts w:hint="eastAsia"/>
          <w:lang w:eastAsia="zh-CN"/>
        </w:rPr>
        <w:t>凡因参选文件不按规定填写，或填写不清晰、不完整、或密封不合要求而引起的一切后果，由参选人自行负责。</w:t>
      </w:r>
    </w:p>
    <w:p w:rsidR="004B79EC" w:rsidRDefault="00D548DD">
      <w:pPr>
        <w:pStyle w:val="afd"/>
        <w:ind w:firstLine="560"/>
        <w:rPr>
          <w:lang w:eastAsia="zh-CN"/>
        </w:rPr>
      </w:pPr>
      <w:r>
        <w:rPr>
          <w:rFonts w:hint="eastAsia"/>
          <w:lang w:eastAsia="zh-CN"/>
        </w:rPr>
        <w:t>5.</w:t>
      </w:r>
      <w:r>
        <w:rPr>
          <w:rFonts w:hint="eastAsia"/>
          <w:lang w:eastAsia="zh-CN"/>
        </w:rPr>
        <w:t>参选文件正本必须逐页或骑缝加盖参选人公章或由法人代表或法人代表授权人逐页签字方视为有效，同时应注明提交日期，否则视为废标。</w:t>
      </w:r>
    </w:p>
    <w:p w:rsidR="004B79EC" w:rsidRDefault="00D548DD">
      <w:pPr>
        <w:pStyle w:val="afd"/>
        <w:ind w:firstLine="560"/>
        <w:rPr>
          <w:lang w:eastAsia="zh-CN"/>
        </w:rPr>
      </w:pPr>
      <w:r>
        <w:rPr>
          <w:rFonts w:hint="eastAsia"/>
          <w:lang w:eastAsia="zh-CN"/>
        </w:rPr>
        <w:t>6.</w:t>
      </w:r>
      <w:r>
        <w:rPr>
          <w:rFonts w:hint="eastAsia"/>
          <w:lang w:eastAsia="zh-CN"/>
        </w:rPr>
        <w:t>在外层包封上应写明参选人的名称与地址、邮政编码，以便参选出现逾期送达时能原封退回。具体样式如下：</w:t>
      </w:r>
    </w:p>
    <w:p w:rsidR="004B79EC" w:rsidRDefault="00D548DD">
      <w:pPr>
        <w:rPr>
          <w:szCs w:val="21"/>
          <w:lang w:eastAsia="zh-CN"/>
        </w:rPr>
      </w:pPr>
      <w:r>
        <w:rPr>
          <w:rFonts w:ascii="Calibri"/>
          <w:lang w:eastAsia="zh-CN"/>
        </w:rPr>
        <w:pict>
          <v:shapetype id="_x0000_t202" coordsize="21600,21600" o:spt="202" path="m,l,21600r21600,l21600,xe">
            <v:stroke joinstyle="miter"/>
            <v:path gradientshapeok="t" o:connecttype="rect"/>
          </v:shapetype>
          <v:shape id="_x0000_s1026" type="#_x0000_t202" style="position:absolute;margin-left:33.25pt;margin-top:4pt;width:363.2pt;height:156.95pt;z-index:251659264;mso-width-relative:page;mso-height-relative:page"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spQ/NkAAAAJAQAADwAAAAAAAAAB&#10;ACAAAAAiAAAAZHJzL2Rvd25yZXYueG1sUEsBAhQAFAAAAAgAh07iQGFHalRIAgAAlgQAAA4AAAAA&#10;AAAAAQAgAAAAKAEAAGRycy9lMm9Eb2MueG1sUEsFBgAAAAAGAAYAWQEAAOIFAAAAAA==&#10;">
            <v:textbox>
              <w:txbxContent>
                <w:p w:rsidR="004B79EC" w:rsidRDefault="00D548DD">
                  <w:pPr>
                    <w:rPr>
                      <w:rFonts w:cs="Arial"/>
                      <w:sz w:val="24"/>
                      <w:szCs w:val="24"/>
                      <w:u w:val="single"/>
                      <w:lang w:eastAsia="zh-CN"/>
                    </w:rPr>
                  </w:pPr>
                  <w:permStart w:id="2122393114" w:edGrp="everyone"/>
                  <w:r>
                    <w:rPr>
                      <w:rFonts w:cs="Arial" w:hint="eastAsia"/>
                      <w:sz w:val="24"/>
                      <w:szCs w:val="24"/>
                      <w:lang w:eastAsia="zh-CN"/>
                    </w:rPr>
                    <w:t>比选项目：</w:t>
                  </w:r>
                  <w:r>
                    <w:rPr>
                      <w:rFonts w:cs="Arial"/>
                      <w:sz w:val="24"/>
                      <w:szCs w:val="24"/>
                      <w:u w:val="single"/>
                      <w:lang w:eastAsia="zh-CN"/>
                    </w:rPr>
                    <w:t xml:space="preserve">                                      </w:t>
                  </w:r>
                </w:p>
                <w:p w:rsidR="004B79EC" w:rsidRDefault="00D548DD">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B79EC" w:rsidRDefault="00D548DD">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B79EC" w:rsidRDefault="00D548DD">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B79EC" w:rsidRDefault="00D548DD">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B79EC" w:rsidRDefault="00D548DD">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B79EC" w:rsidRDefault="00D548DD">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r>
                    <w:rPr>
                      <w:rFonts w:cs="Arial"/>
                      <w:sz w:val="24"/>
                      <w:szCs w:val="24"/>
                      <w:u w:val="single"/>
                      <w:lang w:eastAsia="zh-CN"/>
                    </w:rPr>
                    <w:t xml:space="preserve">  </w:t>
                  </w:r>
                  <w:permEnd w:id="2122393114"/>
                </w:p>
              </w:txbxContent>
            </v:textbox>
          </v:shape>
        </w:pict>
      </w:r>
    </w:p>
    <w:p w:rsidR="004B79EC" w:rsidRDefault="004B79EC">
      <w:pPr>
        <w:rPr>
          <w:szCs w:val="21"/>
          <w:lang w:eastAsia="zh-CN"/>
        </w:rPr>
      </w:pPr>
    </w:p>
    <w:p w:rsidR="004B79EC" w:rsidRDefault="004B79EC">
      <w:pPr>
        <w:rPr>
          <w:szCs w:val="21"/>
          <w:lang w:eastAsia="zh-CN"/>
        </w:rPr>
      </w:pPr>
    </w:p>
    <w:p w:rsidR="004B79EC" w:rsidRDefault="004B79EC">
      <w:pPr>
        <w:rPr>
          <w:szCs w:val="21"/>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D548DD">
      <w:pPr>
        <w:pStyle w:val="afd"/>
        <w:ind w:firstLine="560"/>
        <w:rPr>
          <w:lang w:eastAsia="zh-CN"/>
        </w:rPr>
      </w:pPr>
      <w:r>
        <w:rPr>
          <w:rFonts w:hint="eastAsia"/>
          <w:lang w:eastAsia="zh-CN"/>
        </w:rPr>
        <w:t>7</w:t>
      </w:r>
      <w:r>
        <w:rPr>
          <w:rFonts w:hint="eastAsia"/>
          <w:lang w:eastAsia="zh-CN"/>
        </w:rPr>
        <w:t>、以下文件中</w:t>
      </w:r>
      <w:r>
        <w:rPr>
          <w:rFonts w:hint="eastAsia"/>
          <w:b/>
          <w:color w:val="00B050"/>
          <w:lang w:eastAsia="zh-CN"/>
        </w:rPr>
        <w:t>绿色</w:t>
      </w:r>
      <w:r>
        <w:rPr>
          <w:rFonts w:hint="eastAsia"/>
          <w:lang w:eastAsia="zh-CN"/>
        </w:rPr>
        <w:t>字体部分，请各参选单位根据实际情况填写后，修改为</w:t>
      </w:r>
      <w:r>
        <w:rPr>
          <w:rFonts w:hint="eastAsia"/>
          <w:b/>
          <w:lang w:eastAsia="zh-CN"/>
        </w:rPr>
        <w:t>黑色（不加粗）</w:t>
      </w:r>
      <w:r>
        <w:rPr>
          <w:rFonts w:hint="eastAsia"/>
          <w:lang w:eastAsia="zh-CN"/>
        </w:rPr>
        <w:t>字体打印。目录页码请根据实际情况编写。</w:t>
      </w:r>
    </w:p>
    <w:p w:rsidR="004B79EC" w:rsidRDefault="00D548DD">
      <w:pPr>
        <w:pStyle w:val="afd"/>
        <w:ind w:firstLine="560"/>
        <w:rPr>
          <w:lang w:eastAsia="zh-CN"/>
        </w:rPr>
      </w:pPr>
      <w:r>
        <w:rPr>
          <w:rFonts w:hint="eastAsia"/>
          <w:lang w:eastAsia="zh-CN"/>
        </w:rPr>
        <w:t>8</w:t>
      </w:r>
      <w:r>
        <w:rPr>
          <w:rFonts w:hint="eastAsia"/>
          <w:lang w:eastAsia="zh-CN"/>
        </w:rPr>
        <w:t>、以下文件中红色字体部分，打印时请删除。</w:t>
      </w:r>
    </w:p>
    <w:p w:rsidR="004B79EC" w:rsidRDefault="004B79EC">
      <w:pPr>
        <w:pStyle w:val="12"/>
      </w:pPr>
    </w:p>
    <w:p w:rsidR="004B79EC" w:rsidRDefault="004B79EC">
      <w:pPr>
        <w:pStyle w:val="12"/>
      </w:pPr>
    </w:p>
    <w:p w:rsidR="004B79EC" w:rsidRDefault="00D548D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B79EC">
        <w:trPr>
          <w:jc w:val="center"/>
        </w:trPr>
        <w:tc>
          <w:tcPr>
            <w:tcW w:w="971" w:type="dxa"/>
          </w:tcPr>
          <w:p w:rsidR="004B79EC" w:rsidRDefault="00D548DD">
            <w:pPr>
              <w:spacing w:line="500" w:lineRule="exact"/>
              <w:jc w:val="center"/>
              <w:rPr>
                <w:b/>
                <w:bCs/>
                <w:sz w:val="24"/>
              </w:rPr>
            </w:pPr>
            <w:r>
              <w:rPr>
                <w:rFonts w:hint="eastAsia"/>
                <w:b/>
                <w:bCs/>
                <w:sz w:val="24"/>
              </w:rPr>
              <w:t>序号</w:t>
            </w:r>
          </w:p>
        </w:tc>
        <w:tc>
          <w:tcPr>
            <w:tcW w:w="6023" w:type="dxa"/>
          </w:tcPr>
          <w:p w:rsidR="004B79EC" w:rsidRDefault="00D548DD">
            <w:pPr>
              <w:spacing w:line="500" w:lineRule="exact"/>
              <w:jc w:val="center"/>
              <w:rPr>
                <w:b/>
                <w:bCs/>
                <w:sz w:val="24"/>
              </w:rPr>
            </w:pPr>
            <w:r>
              <w:rPr>
                <w:rFonts w:hint="eastAsia"/>
                <w:b/>
                <w:bCs/>
                <w:sz w:val="24"/>
              </w:rPr>
              <w:t>内容</w:t>
            </w:r>
          </w:p>
        </w:tc>
        <w:tc>
          <w:tcPr>
            <w:tcW w:w="1843" w:type="dxa"/>
          </w:tcPr>
          <w:p w:rsidR="004B79EC" w:rsidRDefault="00D548DD">
            <w:pPr>
              <w:spacing w:line="500" w:lineRule="exact"/>
              <w:jc w:val="center"/>
              <w:rPr>
                <w:b/>
                <w:bCs/>
                <w:sz w:val="24"/>
              </w:rPr>
            </w:pPr>
            <w:r>
              <w:rPr>
                <w:rFonts w:hint="eastAsia"/>
                <w:b/>
                <w:bCs/>
                <w:sz w:val="24"/>
              </w:rPr>
              <w:t>页码</w:t>
            </w:r>
          </w:p>
        </w:tc>
      </w:tr>
      <w:tr w:rsidR="004B79EC">
        <w:trPr>
          <w:jc w:val="center"/>
        </w:trPr>
        <w:tc>
          <w:tcPr>
            <w:tcW w:w="971" w:type="dxa"/>
          </w:tcPr>
          <w:p w:rsidR="004B79EC" w:rsidRDefault="00D548DD">
            <w:pPr>
              <w:spacing w:line="500" w:lineRule="exact"/>
              <w:jc w:val="center"/>
              <w:rPr>
                <w:sz w:val="24"/>
              </w:rPr>
            </w:pPr>
            <w:r>
              <w:rPr>
                <w:rFonts w:hint="eastAsia"/>
                <w:sz w:val="24"/>
              </w:rPr>
              <w:t>1</w:t>
            </w:r>
          </w:p>
        </w:tc>
        <w:tc>
          <w:tcPr>
            <w:tcW w:w="6023" w:type="dxa"/>
          </w:tcPr>
          <w:p w:rsidR="004B79EC" w:rsidRDefault="004B79EC">
            <w:pPr>
              <w:spacing w:line="500" w:lineRule="exact"/>
              <w:rPr>
                <w:sz w:val="24"/>
              </w:rPr>
            </w:pPr>
          </w:p>
        </w:tc>
        <w:tc>
          <w:tcPr>
            <w:tcW w:w="1843" w:type="dxa"/>
          </w:tcPr>
          <w:p w:rsidR="004B79EC" w:rsidRDefault="004B79EC">
            <w:pPr>
              <w:spacing w:line="500" w:lineRule="exact"/>
              <w:jc w:val="center"/>
              <w:rPr>
                <w:sz w:val="24"/>
              </w:rPr>
            </w:pPr>
          </w:p>
        </w:tc>
      </w:tr>
      <w:tr w:rsidR="004B79EC">
        <w:trPr>
          <w:jc w:val="center"/>
        </w:trPr>
        <w:tc>
          <w:tcPr>
            <w:tcW w:w="971" w:type="dxa"/>
          </w:tcPr>
          <w:p w:rsidR="004B79EC" w:rsidRDefault="00D548DD">
            <w:pPr>
              <w:spacing w:line="500" w:lineRule="exact"/>
              <w:jc w:val="center"/>
              <w:rPr>
                <w:sz w:val="24"/>
              </w:rPr>
            </w:pPr>
            <w:r>
              <w:rPr>
                <w:rFonts w:hint="eastAsia"/>
                <w:sz w:val="24"/>
              </w:rPr>
              <w:t>2</w:t>
            </w:r>
          </w:p>
        </w:tc>
        <w:tc>
          <w:tcPr>
            <w:tcW w:w="6023" w:type="dxa"/>
          </w:tcPr>
          <w:p w:rsidR="004B79EC" w:rsidRDefault="004B79EC">
            <w:pPr>
              <w:spacing w:line="500" w:lineRule="exact"/>
              <w:rPr>
                <w:sz w:val="24"/>
              </w:rPr>
            </w:pPr>
          </w:p>
        </w:tc>
        <w:tc>
          <w:tcPr>
            <w:tcW w:w="1843" w:type="dxa"/>
          </w:tcPr>
          <w:p w:rsidR="004B79EC" w:rsidRDefault="004B79EC">
            <w:pPr>
              <w:spacing w:line="500" w:lineRule="exact"/>
              <w:jc w:val="center"/>
              <w:rPr>
                <w:sz w:val="24"/>
              </w:rPr>
            </w:pPr>
          </w:p>
        </w:tc>
      </w:tr>
      <w:tr w:rsidR="004B79EC">
        <w:trPr>
          <w:jc w:val="center"/>
        </w:trPr>
        <w:tc>
          <w:tcPr>
            <w:tcW w:w="971" w:type="dxa"/>
          </w:tcPr>
          <w:p w:rsidR="004B79EC" w:rsidRDefault="00D548DD">
            <w:pPr>
              <w:spacing w:line="500" w:lineRule="exact"/>
              <w:jc w:val="center"/>
              <w:rPr>
                <w:sz w:val="24"/>
              </w:rPr>
            </w:pPr>
            <w:r>
              <w:rPr>
                <w:rFonts w:hint="eastAsia"/>
                <w:sz w:val="24"/>
              </w:rPr>
              <w:t>3</w:t>
            </w:r>
          </w:p>
        </w:tc>
        <w:tc>
          <w:tcPr>
            <w:tcW w:w="6023" w:type="dxa"/>
          </w:tcPr>
          <w:p w:rsidR="004B79EC" w:rsidRDefault="004B79EC">
            <w:pPr>
              <w:spacing w:line="500" w:lineRule="exact"/>
              <w:rPr>
                <w:sz w:val="24"/>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rPr>
            </w:pPr>
            <w:r>
              <w:rPr>
                <w:rFonts w:hint="eastAsia"/>
                <w:sz w:val="24"/>
              </w:rPr>
              <w:t>4</w:t>
            </w:r>
          </w:p>
        </w:tc>
        <w:tc>
          <w:tcPr>
            <w:tcW w:w="6023" w:type="dxa"/>
          </w:tcPr>
          <w:p w:rsidR="004B79EC" w:rsidRDefault="004B79EC">
            <w:pPr>
              <w:spacing w:line="500" w:lineRule="exact"/>
              <w:rPr>
                <w:sz w:val="24"/>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rPr>
            </w:pPr>
            <w:r>
              <w:rPr>
                <w:rFonts w:hint="eastAsia"/>
                <w:sz w:val="24"/>
              </w:rPr>
              <w:t>5</w:t>
            </w:r>
          </w:p>
        </w:tc>
        <w:tc>
          <w:tcPr>
            <w:tcW w:w="6023" w:type="dxa"/>
          </w:tcPr>
          <w:p w:rsidR="004B79EC" w:rsidRDefault="004B79EC">
            <w:pPr>
              <w:spacing w:line="500" w:lineRule="exact"/>
              <w:rPr>
                <w:sz w:val="24"/>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rPr>
            </w:pPr>
            <w:r>
              <w:rPr>
                <w:rFonts w:hint="eastAsia"/>
                <w:sz w:val="24"/>
              </w:rPr>
              <w:t>6</w:t>
            </w:r>
          </w:p>
        </w:tc>
        <w:tc>
          <w:tcPr>
            <w:tcW w:w="6023" w:type="dxa"/>
          </w:tcPr>
          <w:p w:rsidR="004B79EC" w:rsidRDefault="004B79EC">
            <w:pPr>
              <w:spacing w:line="500" w:lineRule="exact"/>
              <w:rPr>
                <w:sz w:val="24"/>
              </w:rPr>
            </w:pPr>
          </w:p>
        </w:tc>
        <w:tc>
          <w:tcPr>
            <w:tcW w:w="1843" w:type="dxa"/>
          </w:tcPr>
          <w:p w:rsidR="004B79EC" w:rsidRDefault="004B79EC">
            <w:pPr>
              <w:spacing w:line="500" w:lineRule="exact"/>
              <w:jc w:val="center"/>
              <w:rPr>
                <w:sz w:val="24"/>
              </w:rPr>
            </w:pPr>
          </w:p>
        </w:tc>
      </w:tr>
      <w:tr w:rsidR="004B79EC">
        <w:trPr>
          <w:jc w:val="center"/>
        </w:trPr>
        <w:tc>
          <w:tcPr>
            <w:tcW w:w="971" w:type="dxa"/>
          </w:tcPr>
          <w:p w:rsidR="004B79EC" w:rsidRDefault="00D548DD">
            <w:pPr>
              <w:spacing w:line="500" w:lineRule="exact"/>
              <w:jc w:val="center"/>
              <w:rPr>
                <w:sz w:val="24"/>
              </w:rPr>
            </w:pPr>
            <w:r>
              <w:rPr>
                <w:rFonts w:hint="eastAsia"/>
                <w:sz w:val="24"/>
              </w:rPr>
              <w:t>7</w:t>
            </w:r>
          </w:p>
        </w:tc>
        <w:tc>
          <w:tcPr>
            <w:tcW w:w="6023" w:type="dxa"/>
          </w:tcPr>
          <w:p w:rsidR="004B79EC" w:rsidRDefault="004B79EC">
            <w:pPr>
              <w:spacing w:line="500" w:lineRule="exact"/>
              <w:rPr>
                <w:sz w:val="24"/>
                <w:lang w:eastAsia="zh-CN"/>
              </w:rPr>
            </w:pPr>
          </w:p>
        </w:tc>
        <w:tc>
          <w:tcPr>
            <w:tcW w:w="1843" w:type="dxa"/>
          </w:tcPr>
          <w:p w:rsidR="004B79EC" w:rsidRDefault="004B79EC">
            <w:pPr>
              <w:spacing w:line="500" w:lineRule="exact"/>
              <w:jc w:val="center"/>
              <w:rPr>
                <w:sz w:val="24"/>
              </w:rPr>
            </w:pPr>
          </w:p>
        </w:tc>
      </w:tr>
      <w:tr w:rsidR="004B79EC">
        <w:trPr>
          <w:jc w:val="center"/>
        </w:trPr>
        <w:tc>
          <w:tcPr>
            <w:tcW w:w="971" w:type="dxa"/>
          </w:tcPr>
          <w:p w:rsidR="004B79EC" w:rsidRDefault="00D548DD">
            <w:pPr>
              <w:spacing w:line="500" w:lineRule="exact"/>
              <w:jc w:val="center"/>
              <w:rPr>
                <w:sz w:val="24"/>
                <w:lang w:eastAsia="zh-CN"/>
              </w:rPr>
            </w:pPr>
            <w:r>
              <w:rPr>
                <w:rFonts w:hint="eastAsia"/>
                <w:sz w:val="24"/>
                <w:lang w:eastAsia="zh-CN"/>
              </w:rPr>
              <w:t>8</w:t>
            </w:r>
          </w:p>
        </w:tc>
        <w:tc>
          <w:tcPr>
            <w:tcW w:w="6023" w:type="dxa"/>
          </w:tcPr>
          <w:p w:rsidR="004B79EC" w:rsidRDefault="004B79EC">
            <w:pPr>
              <w:spacing w:line="500" w:lineRule="exact"/>
              <w:rPr>
                <w:sz w:val="24"/>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lang w:eastAsia="zh-CN"/>
              </w:rPr>
            </w:pPr>
            <w:r>
              <w:rPr>
                <w:sz w:val="24"/>
                <w:lang w:eastAsia="zh-CN"/>
              </w:rPr>
              <w:t>9</w:t>
            </w:r>
          </w:p>
        </w:tc>
        <w:tc>
          <w:tcPr>
            <w:tcW w:w="6023" w:type="dxa"/>
          </w:tcPr>
          <w:p w:rsidR="004B79EC" w:rsidRDefault="004B79EC">
            <w:pPr>
              <w:spacing w:line="500" w:lineRule="exact"/>
              <w:rPr>
                <w:sz w:val="24"/>
              </w:rPr>
            </w:pPr>
          </w:p>
        </w:tc>
        <w:tc>
          <w:tcPr>
            <w:tcW w:w="1843" w:type="dxa"/>
          </w:tcPr>
          <w:p w:rsidR="004B79EC" w:rsidRDefault="004B79EC">
            <w:pPr>
              <w:spacing w:line="500" w:lineRule="exact"/>
              <w:jc w:val="center"/>
              <w:rPr>
                <w:sz w:val="24"/>
              </w:rPr>
            </w:pPr>
          </w:p>
        </w:tc>
      </w:tr>
      <w:tr w:rsidR="004B79EC">
        <w:trPr>
          <w:jc w:val="center"/>
        </w:trPr>
        <w:tc>
          <w:tcPr>
            <w:tcW w:w="971" w:type="dxa"/>
          </w:tcPr>
          <w:p w:rsidR="004B79EC" w:rsidRDefault="00D548DD">
            <w:pPr>
              <w:spacing w:line="500" w:lineRule="exact"/>
              <w:jc w:val="center"/>
              <w:rPr>
                <w:sz w:val="24"/>
                <w:lang w:eastAsia="zh-CN"/>
              </w:rPr>
            </w:pPr>
            <w:r>
              <w:rPr>
                <w:sz w:val="24"/>
                <w:lang w:eastAsia="zh-CN"/>
              </w:rPr>
              <w:t>10</w:t>
            </w:r>
          </w:p>
        </w:tc>
        <w:tc>
          <w:tcPr>
            <w:tcW w:w="6023" w:type="dxa"/>
          </w:tcPr>
          <w:p w:rsidR="004B79EC" w:rsidRDefault="004B79EC">
            <w:pPr>
              <w:spacing w:line="500" w:lineRule="exact"/>
              <w:rPr>
                <w:sz w:val="24"/>
                <w:szCs w:val="28"/>
              </w:rPr>
            </w:pPr>
          </w:p>
        </w:tc>
        <w:tc>
          <w:tcPr>
            <w:tcW w:w="1843" w:type="dxa"/>
          </w:tcPr>
          <w:p w:rsidR="004B79EC" w:rsidRDefault="004B79EC">
            <w:pPr>
              <w:spacing w:line="500" w:lineRule="exact"/>
              <w:jc w:val="center"/>
              <w:rPr>
                <w:sz w:val="24"/>
              </w:rPr>
            </w:pPr>
          </w:p>
        </w:tc>
      </w:tr>
      <w:tr w:rsidR="004B79EC">
        <w:trPr>
          <w:jc w:val="center"/>
        </w:trPr>
        <w:tc>
          <w:tcPr>
            <w:tcW w:w="971" w:type="dxa"/>
          </w:tcPr>
          <w:p w:rsidR="004B79EC" w:rsidRDefault="00D548DD">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4B79EC" w:rsidRDefault="004B79EC">
            <w:pPr>
              <w:spacing w:line="500" w:lineRule="exact"/>
              <w:rPr>
                <w:sz w:val="24"/>
                <w:szCs w:val="28"/>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4B79EC" w:rsidRDefault="004B79EC">
            <w:pPr>
              <w:spacing w:line="500" w:lineRule="exact"/>
              <w:rPr>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lang w:eastAsia="zh-CN"/>
              </w:rPr>
            </w:pPr>
            <w:r>
              <w:rPr>
                <w:sz w:val="24"/>
                <w:lang w:eastAsia="zh-CN"/>
              </w:rPr>
              <w:t>13</w:t>
            </w:r>
          </w:p>
        </w:tc>
        <w:tc>
          <w:tcPr>
            <w:tcW w:w="6023" w:type="dxa"/>
          </w:tcPr>
          <w:p w:rsidR="004B79EC" w:rsidRDefault="004B79EC">
            <w:pPr>
              <w:spacing w:line="500" w:lineRule="exact"/>
              <w:rPr>
                <w:sz w:val="24"/>
                <w:szCs w:val="28"/>
                <w:lang w:eastAsia="zh-CN"/>
              </w:rPr>
            </w:pPr>
          </w:p>
        </w:tc>
        <w:tc>
          <w:tcPr>
            <w:tcW w:w="1843" w:type="dxa"/>
          </w:tcPr>
          <w:p w:rsidR="004B79EC" w:rsidRDefault="004B79EC">
            <w:pPr>
              <w:spacing w:line="500" w:lineRule="exact"/>
              <w:jc w:val="center"/>
              <w:rPr>
                <w:sz w:val="24"/>
                <w:lang w:eastAsia="zh-CN"/>
              </w:rPr>
            </w:pPr>
          </w:p>
        </w:tc>
      </w:tr>
      <w:tr w:rsidR="004B79EC">
        <w:trPr>
          <w:jc w:val="center"/>
        </w:trPr>
        <w:tc>
          <w:tcPr>
            <w:tcW w:w="971" w:type="dxa"/>
          </w:tcPr>
          <w:p w:rsidR="004B79EC" w:rsidRDefault="00D548DD">
            <w:pPr>
              <w:spacing w:line="500" w:lineRule="exact"/>
              <w:jc w:val="center"/>
              <w:rPr>
                <w:sz w:val="24"/>
                <w:lang w:eastAsia="zh-CN"/>
              </w:rPr>
            </w:pPr>
            <w:r>
              <w:rPr>
                <w:sz w:val="24"/>
                <w:lang w:eastAsia="zh-CN"/>
              </w:rPr>
              <w:t>14</w:t>
            </w:r>
          </w:p>
        </w:tc>
        <w:tc>
          <w:tcPr>
            <w:tcW w:w="6023" w:type="dxa"/>
          </w:tcPr>
          <w:p w:rsidR="004B79EC" w:rsidRDefault="004B79EC">
            <w:pPr>
              <w:spacing w:line="500" w:lineRule="exact"/>
              <w:rPr>
                <w:sz w:val="24"/>
              </w:rPr>
            </w:pPr>
          </w:p>
        </w:tc>
        <w:tc>
          <w:tcPr>
            <w:tcW w:w="1843" w:type="dxa"/>
          </w:tcPr>
          <w:p w:rsidR="004B79EC" w:rsidRDefault="004B79EC">
            <w:pPr>
              <w:spacing w:line="500" w:lineRule="exact"/>
              <w:jc w:val="center"/>
              <w:rPr>
                <w:sz w:val="24"/>
              </w:rPr>
            </w:pPr>
          </w:p>
        </w:tc>
      </w:tr>
    </w:tbl>
    <w:p w:rsidR="004B79EC" w:rsidRDefault="004B79EC">
      <w:pPr>
        <w:spacing w:line="500" w:lineRule="exact"/>
        <w:jc w:val="center"/>
        <w:rPr>
          <w:b/>
          <w:bCs/>
          <w:sz w:val="24"/>
        </w:rPr>
      </w:pPr>
    </w:p>
    <w:p w:rsidR="004B79EC" w:rsidRDefault="004B79EC">
      <w:pPr>
        <w:pStyle w:val="12"/>
        <w:rPr>
          <w:b/>
          <w:bCs/>
          <w:sz w:val="36"/>
          <w:szCs w:val="36"/>
        </w:rPr>
      </w:pPr>
    </w:p>
    <w:p w:rsidR="004B79EC" w:rsidRDefault="004B79EC">
      <w:pPr>
        <w:pStyle w:val="12"/>
        <w:rPr>
          <w:b/>
          <w:bCs/>
          <w:sz w:val="36"/>
          <w:szCs w:val="36"/>
        </w:rPr>
      </w:pPr>
    </w:p>
    <w:p w:rsidR="004B79EC" w:rsidRDefault="00D548DD">
      <w:pPr>
        <w:spacing w:line="500" w:lineRule="exact"/>
        <w:jc w:val="center"/>
        <w:rPr>
          <w:b/>
          <w:bCs/>
          <w:sz w:val="36"/>
          <w:szCs w:val="36"/>
        </w:rPr>
      </w:pPr>
      <w:r>
        <w:rPr>
          <w:rFonts w:hint="eastAsia"/>
          <w:b/>
          <w:bCs/>
          <w:sz w:val="36"/>
          <w:szCs w:val="36"/>
        </w:rPr>
        <w:t>参选书</w:t>
      </w:r>
    </w:p>
    <w:p w:rsidR="004B79EC" w:rsidRDefault="00D548DD">
      <w:pPr>
        <w:spacing w:line="500" w:lineRule="exact"/>
        <w:rPr>
          <w:sz w:val="24"/>
          <w:lang w:eastAsia="zh-CN"/>
        </w:rPr>
      </w:pPr>
      <w:r>
        <w:rPr>
          <w:rFonts w:hint="eastAsia"/>
          <w:sz w:val="24"/>
          <w:lang w:eastAsia="zh-CN"/>
        </w:rPr>
        <w:t>致：福建福化古雷石油化工有限公司</w:t>
      </w:r>
    </w:p>
    <w:p w:rsidR="004B79EC" w:rsidRDefault="00D548D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B79EC" w:rsidRDefault="00D548DD">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4B79EC" w:rsidRDefault="00D548DD">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4B79EC" w:rsidRDefault="00D548DD">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4B79EC" w:rsidRDefault="00D548D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4B79EC" w:rsidRDefault="00D548DD">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4B79EC" w:rsidRDefault="00D548DD">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4B79EC" w:rsidRDefault="00D548DD">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4B79EC" w:rsidRDefault="004B79EC">
      <w:pPr>
        <w:spacing w:line="500" w:lineRule="exact"/>
        <w:ind w:firstLineChars="200" w:firstLine="480"/>
        <w:rPr>
          <w:sz w:val="24"/>
          <w:lang w:eastAsia="zh-CN"/>
        </w:rPr>
      </w:pPr>
    </w:p>
    <w:p w:rsidR="004B79EC" w:rsidRDefault="004B79EC">
      <w:pPr>
        <w:spacing w:line="500" w:lineRule="exact"/>
        <w:ind w:firstLineChars="200" w:firstLine="480"/>
        <w:rPr>
          <w:sz w:val="24"/>
          <w:lang w:eastAsia="zh-CN"/>
        </w:rPr>
      </w:pPr>
    </w:p>
    <w:p w:rsidR="004B79EC" w:rsidRDefault="00D548DD">
      <w:pPr>
        <w:spacing w:line="500" w:lineRule="exact"/>
        <w:ind w:firstLineChars="200" w:firstLine="480"/>
        <w:rPr>
          <w:sz w:val="24"/>
          <w:lang w:eastAsia="zh-CN"/>
        </w:rPr>
      </w:pPr>
      <w:r>
        <w:rPr>
          <w:rFonts w:hint="eastAsia"/>
          <w:sz w:val="24"/>
          <w:lang w:eastAsia="zh-CN"/>
        </w:rPr>
        <w:t>被授权代表姓名：</w:t>
      </w:r>
    </w:p>
    <w:p w:rsidR="004B79EC" w:rsidRDefault="00D548DD">
      <w:pPr>
        <w:spacing w:line="500" w:lineRule="exact"/>
        <w:ind w:firstLineChars="200" w:firstLine="480"/>
        <w:rPr>
          <w:sz w:val="24"/>
          <w:lang w:eastAsia="zh-CN"/>
        </w:rPr>
      </w:pPr>
      <w:r>
        <w:rPr>
          <w:rFonts w:hint="eastAsia"/>
          <w:sz w:val="24"/>
          <w:lang w:eastAsia="zh-CN"/>
        </w:rPr>
        <w:t>职</w:t>
      </w:r>
      <w:r>
        <w:rPr>
          <w:rFonts w:hint="eastAsia"/>
          <w:sz w:val="24"/>
          <w:lang w:eastAsia="zh-CN"/>
        </w:rPr>
        <w:t xml:space="preserve">          </w:t>
      </w:r>
      <w:r>
        <w:rPr>
          <w:rFonts w:hint="eastAsia"/>
          <w:sz w:val="24"/>
          <w:lang w:eastAsia="zh-CN"/>
        </w:rPr>
        <w:t>务：</w:t>
      </w:r>
    </w:p>
    <w:p w:rsidR="004B79EC" w:rsidRDefault="00D548DD">
      <w:pPr>
        <w:spacing w:line="500" w:lineRule="exact"/>
        <w:ind w:firstLineChars="200" w:firstLine="480"/>
        <w:rPr>
          <w:sz w:val="24"/>
          <w:lang w:eastAsia="zh-CN"/>
        </w:rPr>
      </w:pPr>
      <w:r>
        <w:rPr>
          <w:rFonts w:hint="eastAsia"/>
          <w:sz w:val="24"/>
          <w:lang w:eastAsia="zh-CN"/>
        </w:rPr>
        <w:t>联系方式及邮箱：</w:t>
      </w:r>
    </w:p>
    <w:p w:rsidR="004B79EC" w:rsidRDefault="00D548DD">
      <w:pPr>
        <w:spacing w:line="500" w:lineRule="exact"/>
        <w:ind w:firstLineChars="200" w:firstLine="480"/>
        <w:rPr>
          <w:sz w:val="24"/>
          <w:lang w:eastAsia="zh-CN"/>
        </w:rPr>
      </w:pPr>
      <w:r>
        <w:rPr>
          <w:rFonts w:hint="eastAsia"/>
          <w:sz w:val="24"/>
          <w:lang w:eastAsia="zh-CN"/>
        </w:rPr>
        <w:t>被授权代表签字：</w:t>
      </w:r>
    </w:p>
    <w:p w:rsidR="004B79EC" w:rsidRDefault="004B79EC">
      <w:pPr>
        <w:pStyle w:val="12"/>
      </w:pPr>
    </w:p>
    <w:p w:rsidR="004B79EC" w:rsidRDefault="00D548DD">
      <w:pPr>
        <w:pStyle w:val="12"/>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B79EC" w:rsidRDefault="00D548DD">
      <w:pPr>
        <w:pStyle w:val="12"/>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B79EC" w:rsidRDefault="004B79EC">
      <w:pPr>
        <w:pStyle w:val="12"/>
        <w:jc w:val="center"/>
      </w:pPr>
    </w:p>
    <w:p w:rsidR="004B79EC" w:rsidRDefault="004B79EC">
      <w:pPr>
        <w:pStyle w:val="12"/>
      </w:pPr>
    </w:p>
    <w:p w:rsidR="004B79EC" w:rsidRDefault="004B79EC">
      <w:pPr>
        <w:spacing w:line="500" w:lineRule="exact"/>
        <w:jc w:val="both"/>
        <w:rPr>
          <w:b/>
          <w:bCs/>
          <w:sz w:val="36"/>
          <w:szCs w:val="36"/>
          <w:lang w:eastAsia="zh-CN"/>
        </w:rPr>
      </w:pPr>
    </w:p>
    <w:p w:rsidR="004B79EC" w:rsidRDefault="004B79EC">
      <w:pPr>
        <w:spacing w:line="500" w:lineRule="exact"/>
        <w:jc w:val="center"/>
        <w:rPr>
          <w:b/>
          <w:bCs/>
          <w:sz w:val="36"/>
          <w:szCs w:val="36"/>
          <w:lang w:eastAsia="zh-CN"/>
        </w:rPr>
      </w:pPr>
    </w:p>
    <w:p w:rsidR="004B79EC" w:rsidRDefault="004B79EC">
      <w:pPr>
        <w:spacing w:line="500" w:lineRule="exact"/>
        <w:jc w:val="center"/>
        <w:rPr>
          <w:b/>
          <w:bCs/>
          <w:sz w:val="36"/>
          <w:szCs w:val="36"/>
          <w:lang w:eastAsia="zh-CN"/>
        </w:rPr>
      </w:pPr>
    </w:p>
    <w:p w:rsidR="004B79EC" w:rsidRDefault="004B79EC">
      <w:pPr>
        <w:spacing w:line="500" w:lineRule="exact"/>
        <w:jc w:val="center"/>
        <w:rPr>
          <w:b/>
          <w:bCs/>
          <w:sz w:val="36"/>
          <w:szCs w:val="36"/>
          <w:lang w:eastAsia="zh-CN"/>
        </w:rPr>
      </w:pPr>
    </w:p>
    <w:p w:rsidR="004B79EC" w:rsidRDefault="004B79EC">
      <w:pPr>
        <w:spacing w:line="500" w:lineRule="exact"/>
        <w:jc w:val="center"/>
        <w:rPr>
          <w:b/>
          <w:bCs/>
          <w:sz w:val="36"/>
          <w:szCs w:val="36"/>
          <w:lang w:eastAsia="zh-CN"/>
        </w:rPr>
      </w:pPr>
    </w:p>
    <w:p w:rsidR="004B79EC" w:rsidRDefault="004B79EC">
      <w:pPr>
        <w:spacing w:line="500" w:lineRule="exact"/>
        <w:jc w:val="center"/>
        <w:rPr>
          <w:b/>
          <w:bCs/>
          <w:sz w:val="36"/>
          <w:szCs w:val="36"/>
          <w:lang w:eastAsia="zh-CN"/>
        </w:rPr>
      </w:pPr>
    </w:p>
    <w:p w:rsidR="004B79EC" w:rsidRDefault="00D548DD">
      <w:pPr>
        <w:spacing w:line="500" w:lineRule="exact"/>
        <w:jc w:val="center"/>
        <w:rPr>
          <w:b/>
          <w:bCs/>
          <w:sz w:val="36"/>
          <w:szCs w:val="36"/>
          <w:lang w:eastAsia="zh-CN"/>
        </w:rPr>
      </w:pPr>
      <w:r>
        <w:rPr>
          <w:rFonts w:hint="eastAsia"/>
          <w:b/>
          <w:bCs/>
          <w:sz w:val="36"/>
          <w:szCs w:val="36"/>
          <w:lang w:eastAsia="zh-CN"/>
        </w:rPr>
        <w:t>法定代表人授权书</w:t>
      </w:r>
    </w:p>
    <w:p w:rsidR="004B79EC" w:rsidRDefault="004B79EC">
      <w:pPr>
        <w:pStyle w:val="12"/>
        <w:jc w:val="center"/>
      </w:pPr>
    </w:p>
    <w:p w:rsidR="004B79EC" w:rsidRDefault="00D548DD">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为本公司的合法代理人，就福建福化石油化工有限公司</w:t>
      </w:r>
      <w:r>
        <w:rPr>
          <w:rFonts w:hint="eastAsia"/>
          <w:lang w:eastAsia="zh-CN"/>
        </w:rPr>
        <w:t xml:space="preserve">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4B79EC" w:rsidRDefault="00D548DD">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4</w:t>
      </w:r>
      <w:r>
        <w:rPr>
          <w:rFonts w:cs="Times New Roman" w:hint="eastAsia"/>
          <w:color w:val="00B050"/>
          <w:sz w:val="24"/>
          <w:szCs w:val="24"/>
          <w:u w:val="single"/>
          <w:lang w:eastAsia="zh-CN"/>
        </w:rPr>
        <w:t>年</w:t>
      </w:r>
      <w:r>
        <w:rPr>
          <w:rFonts w:cs="Times New Roman" w:hint="eastAsia"/>
          <w:color w:val="00B050"/>
          <w:sz w:val="24"/>
          <w:szCs w:val="24"/>
          <w:u w:val="single"/>
          <w:lang w:eastAsia="zh-CN"/>
        </w:rPr>
        <w:t xml:space="preserve">  </w:t>
      </w:r>
      <w:r>
        <w:rPr>
          <w:rFonts w:cs="Times New Roman" w:hint="eastAsia"/>
          <w:color w:val="00B050"/>
          <w:sz w:val="24"/>
          <w:szCs w:val="24"/>
          <w:u w:val="single"/>
          <w:lang w:eastAsia="zh-CN"/>
        </w:rPr>
        <w:t>月</w:t>
      </w:r>
      <w:r>
        <w:rPr>
          <w:rFonts w:cs="Times New Roman" w:hint="eastAsia"/>
          <w:color w:val="00B050"/>
          <w:sz w:val="24"/>
          <w:szCs w:val="24"/>
          <w:u w:val="single"/>
          <w:lang w:eastAsia="zh-CN"/>
        </w:rPr>
        <w:t xml:space="preserve">   </w:t>
      </w:r>
      <w:r>
        <w:rPr>
          <w:rFonts w:cs="Times New Roman" w:hint="eastAsia"/>
          <w:color w:val="00B050"/>
          <w:sz w:val="24"/>
          <w:szCs w:val="24"/>
          <w:u w:val="single"/>
          <w:lang w:eastAsia="zh-CN"/>
        </w:rPr>
        <w:t>日</w:t>
      </w:r>
      <w:r>
        <w:rPr>
          <w:rFonts w:hint="eastAsia"/>
          <w:sz w:val="24"/>
          <w:szCs w:val="24"/>
          <w:lang w:eastAsia="zh-CN"/>
        </w:rPr>
        <w:t>生效，本授权书有效期至此次报价，以及合同履行完毕时止。</w:t>
      </w:r>
    </w:p>
    <w:p w:rsidR="004B79EC" w:rsidRDefault="00D548DD">
      <w:pPr>
        <w:spacing w:line="580" w:lineRule="exact"/>
        <w:ind w:firstLineChars="200" w:firstLine="480"/>
        <w:rPr>
          <w:sz w:val="24"/>
          <w:szCs w:val="24"/>
          <w:lang w:eastAsia="zh-CN"/>
        </w:rPr>
      </w:pPr>
      <w:r>
        <w:rPr>
          <w:rFonts w:hint="eastAsia"/>
          <w:sz w:val="24"/>
          <w:szCs w:val="24"/>
          <w:lang w:eastAsia="zh-CN"/>
        </w:rPr>
        <w:t>特此声明。</w:t>
      </w:r>
    </w:p>
    <w:p w:rsidR="004B79EC" w:rsidRDefault="004B79EC">
      <w:pPr>
        <w:pStyle w:val="12"/>
        <w:spacing w:line="480" w:lineRule="exact"/>
        <w:rPr>
          <w:sz w:val="24"/>
          <w:szCs w:val="24"/>
        </w:rPr>
      </w:pPr>
    </w:p>
    <w:p w:rsidR="004B79EC" w:rsidRDefault="00D548DD">
      <w:pPr>
        <w:spacing w:line="500" w:lineRule="exact"/>
        <w:rPr>
          <w:sz w:val="24"/>
          <w:szCs w:val="24"/>
          <w:lang w:eastAsia="zh-CN"/>
        </w:rPr>
      </w:pPr>
      <w:r>
        <w:rPr>
          <w:rFonts w:hint="eastAsia"/>
          <w:sz w:val="24"/>
          <w:szCs w:val="24"/>
          <w:lang w:eastAsia="zh-CN"/>
        </w:rPr>
        <w:t xml:space="preserve">    </w:t>
      </w:r>
      <w:r>
        <w:rPr>
          <w:rFonts w:hint="eastAsia"/>
          <w:sz w:val="24"/>
          <w:szCs w:val="24"/>
          <w:lang w:eastAsia="zh-CN"/>
        </w:rPr>
        <w:t>法人代表（签字）：</w:t>
      </w:r>
    </w:p>
    <w:p w:rsidR="004B79EC" w:rsidRDefault="004B79EC">
      <w:pPr>
        <w:spacing w:line="500" w:lineRule="exact"/>
        <w:rPr>
          <w:sz w:val="24"/>
          <w:szCs w:val="24"/>
          <w:lang w:eastAsia="zh-CN"/>
        </w:rPr>
      </w:pPr>
    </w:p>
    <w:p w:rsidR="004B79EC" w:rsidRDefault="00D548DD">
      <w:pPr>
        <w:spacing w:line="500" w:lineRule="exact"/>
        <w:rPr>
          <w:sz w:val="24"/>
          <w:szCs w:val="24"/>
          <w:lang w:eastAsia="zh-CN"/>
        </w:rPr>
      </w:pPr>
      <w:r>
        <w:rPr>
          <w:rFonts w:hint="eastAsia"/>
          <w:sz w:val="24"/>
          <w:szCs w:val="24"/>
          <w:lang w:eastAsia="zh-CN"/>
        </w:rPr>
        <w:t xml:space="preserve">    </w:t>
      </w:r>
      <w:r>
        <w:rPr>
          <w:rFonts w:hint="eastAsia"/>
          <w:sz w:val="24"/>
          <w:szCs w:val="24"/>
          <w:lang w:eastAsia="zh-CN"/>
        </w:rPr>
        <w:t>被授权代表签字：</w:t>
      </w:r>
    </w:p>
    <w:p w:rsidR="004B79EC" w:rsidRDefault="004B79EC">
      <w:pPr>
        <w:spacing w:line="500" w:lineRule="exact"/>
        <w:rPr>
          <w:sz w:val="24"/>
          <w:lang w:eastAsia="zh-CN"/>
        </w:rPr>
      </w:pPr>
    </w:p>
    <w:p w:rsidR="004B79EC" w:rsidRDefault="004B79EC">
      <w:pPr>
        <w:pStyle w:val="12"/>
      </w:pPr>
    </w:p>
    <w:p w:rsidR="004B79EC" w:rsidRDefault="004B79EC">
      <w:pPr>
        <w:pStyle w:val="12"/>
      </w:pPr>
    </w:p>
    <w:p w:rsidR="004B79EC" w:rsidRDefault="004B79EC">
      <w:pPr>
        <w:pStyle w:val="12"/>
      </w:pPr>
    </w:p>
    <w:p w:rsidR="004B79EC" w:rsidRDefault="004B79EC">
      <w:pPr>
        <w:pStyle w:val="12"/>
      </w:pPr>
    </w:p>
    <w:p w:rsidR="004B79EC" w:rsidRDefault="00D548DD">
      <w:pPr>
        <w:pStyle w:val="12"/>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4B79EC" w:rsidRDefault="00D548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4B79EC" w:rsidRDefault="004B79EC">
      <w:pPr>
        <w:spacing w:line="500" w:lineRule="exact"/>
        <w:jc w:val="center"/>
        <w:rPr>
          <w:b/>
          <w:bCs/>
          <w:color w:val="4E6127"/>
          <w:sz w:val="36"/>
          <w:szCs w:val="36"/>
          <w:lang w:eastAsia="zh-CN"/>
        </w:rPr>
      </w:pPr>
    </w:p>
    <w:p w:rsidR="004B79EC" w:rsidRDefault="004B79EC">
      <w:pPr>
        <w:spacing w:line="500" w:lineRule="exact"/>
        <w:jc w:val="center"/>
        <w:rPr>
          <w:b/>
          <w:bCs/>
          <w:color w:val="4E6127"/>
          <w:sz w:val="36"/>
          <w:szCs w:val="36"/>
          <w:lang w:eastAsia="zh-CN"/>
        </w:rPr>
      </w:pPr>
    </w:p>
    <w:p w:rsidR="004B79EC" w:rsidRDefault="004B79EC">
      <w:pPr>
        <w:spacing w:line="500" w:lineRule="exact"/>
        <w:jc w:val="center"/>
        <w:rPr>
          <w:b/>
          <w:bCs/>
          <w:color w:val="4E6127"/>
          <w:sz w:val="36"/>
          <w:szCs w:val="36"/>
          <w:lang w:eastAsia="zh-CN"/>
        </w:rPr>
      </w:pPr>
    </w:p>
    <w:p w:rsidR="004B79EC" w:rsidRDefault="004B79EC">
      <w:pPr>
        <w:spacing w:line="500" w:lineRule="exact"/>
        <w:jc w:val="center"/>
        <w:rPr>
          <w:b/>
          <w:bCs/>
          <w:color w:val="4E6127"/>
          <w:sz w:val="36"/>
          <w:szCs w:val="36"/>
          <w:lang w:eastAsia="zh-CN"/>
        </w:rPr>
      </w:pPr>
    </w:p>
    <w:p w:rsidR="004B79EC" w:rsidRDefault="004B79EC">
      <w:pPr>
        <w:spacing w:line="500" w:lineRule="exact"/>
        <w:jc w:val="center"/>
        <w:rPr>
          <w:b/>
          <w:bCs/>
          <w:color w:val="4E6127"/>
          <w:sz w:val="36"/>
          <w:szCs w:val="36"/>
          <w:lang w:eastAsia="zh-CN"/>
        </w:rPr>
      </w:pPr>
    </w:p>
    <w:p w:rsidR="004B79EC" w:rsidRDefault="004B79EC">
      <w:pPr>
        <w:pStyle w:val="12"/>
        <w:rPr>
          <w:b/>
          <w:bCs/>
          <w:color w:val="4E6127"/>
          <w:sz w:val="36"/>
          <w:szCs w:val="36"/>
        </w:rPr>
      </w:pPr>
    </w:p>
    <w:p w:rsidR="004B79EC" w:rsidRDefault="004B79EC">
      <w:pPr>
        <w:pStyle w:val="12"/>
        <w:rPr>
          <w:b/>
          <w:bCs/>
          <w:color w:val="4E6127"/>
          <w:sz w:val="36"/>
          <w:szCs w:val="36"/>
        </w:rPr>
      </w:pPr>
    </w:p>
    <w:p w:rsidR="004B79EC" w:rsidRDefault="004B79EC">
      <w:pPr>
        <w:pStyle w:val="12"/>
        <w:rPr>
          <w:b/>
          <w:bCs/>
          <w:color w:val="4E6127"/>
          <w:sz w:val="36"/>
          <w:szCs w:val="36"/>
        </w:rPr>
      </w:pPr>
    </w:p>
    <w:p w:rsidR="004B79EC" w:rsidRDefault="004B79EC">
      <w:pPr>
        <w:pStyle w:val="12"/>
        <w:rPr>
          <w:b/>
          <w:bCs/>
          <w:color w:val="4E6127"/>
          <w:sz w:val="36"/>
          <w:szCs w:val="36"/>
        </w:rPr>
      </w:pPr>
    </w:p>
    <w:p w:rsidR="004B79EC" w:rsidRDefault="00D548DD">
      <w:pPr>
        <w:pStyle w:val="afd"/>
        <w:ind w:firstLine="560"/>
        <w:rPr>
          <w:lang w:eastAsia="zh-CN"/>
        </w:rPr>
      </w:pPr>
      <w:r>
        <w:rPr>
          <w:rFonts w:hint="eastAsia"/>
          <w:lang w:eastAsia="zh-CN"/>
        </w:rPr>
        <w:t>被授权代表人身份证复印件</w:t>
      </w:r>
    </w:p>
    <w:p w:rsidR="004B79EC" w:rsidRDefault="004B79EC">
      <w:pPr>
        <w:spacing w:line="500" w:lineRule="exact"/>
        <w:jc w:val="center"/>
        <w:rPr>
          <w:b/>
          <w:bCs/>
          <w:color w:val="4E6127"/>
          <w:sz w:val="36"/>
          <w:szCs w:val="36"/>
          <w:lang w:eastAsia="zh-CN"/>
        </w:rPr>
      </w:pPr>
    </w:p>
    <w:p w:rsidR="004B79EC" w:rsidRDefault="004B79EC">
      <w:pPr>
        <w:spacing w:line="500" w:lineRule="exact"/>
        <w:jc w:val="center"/>
        <w:rPr>
          <w:b/>
          <w:bCs/>
          <w:sz w:val="36"/>
          <w:szCs w:val="36"/>
          <w:lang w:eastAsia="zh-CN"/>
        </w:rPr>
      </w:pPr>
    </w:p>
    <w:p w:rsidR="004B79EC" w:rsidRDefault="004B79EC">
      <w:pPr>
        <w:spacing w:line="500" w:lineRule="exact"/>
        <w:jc w:val="center"/>
        <w:rPr>
          <w:b/>
          <w:bCs/>
          <w:sz w:val="36"/>
          <w:szCs w:val="36"/>
          <w:lang w:eastAsia="zh-CN"/>
        </w:rPr>
      </w:pPr>
    </w:p>
    <w:p w:rsidR="004B79EC" w:rsidRDefault="00D548DD">
      <w:pPr>
        <w:pStyle w:val="afd"/>
        <w:ind w:firstLine="560"/>
        <w:rPr>
          <w:lang w:eastAsia="zh-CN"/>
        </w:rPr>
      </w:pPr>
      <w:r>
        <w:rPr>
          <w:rFonts w:hint="eastAsia"/>
          <w:lang w:eastAsia="zh-CN"/>
        </w:rPr>
        <w:t>企业概况</w:t>
      </w:r>
    </w:p>
    <w:p w:rsidR="004B79EC" w:rsidRDefault="00D548DD">
      <w:pPr>
        <w:pStyle w:val="afd"/>
        <w:ind w:firstLine="560"/>
        <w:rPr>
          <w:lang w:eastAsia="zh-CN"/>
        </w:rPr>
      </w:pPr>
      <w:r>
        <w:rPr>
          <w:rFonts w:hint="eastAsia"/>
          <w:lang w:eastAsia="zh-CN"/>
        </w:rPr>
        <w:t>（如内容超过一页，可附页）</w:t>
      </w:r>
    </w:p>
    <w:p w:rsidR="004B79EC" w:rsidRDefault="004B79EC">
      <w:pPr>
        <w:pStyle w:val="12"/>
        <w:jc w:val="center"/>
        <w:rPr>
          <w:color w:val="FF0000"/>
        </w:rPr>
      </w:pPr>
    </w:p>
    <w:p w:rsidR="004B79EC" w:rsidRDefault="004B79EC">
      <w:pPr>
        <w:pStyle w:val="12"/>
        <w:jc w:val="center"/>
      </w:pPr>
    </w:p>
    <w:p w:rsidR="004B79EC" w:rsidRDefault="004B79EC">
      <w:pPr>
        <w:pStyle w:val="12"/>
        <w:jc w:val="center"/>
      </w:pPr>
    </w:p>
    <w:p w:rsidR="004B79EC" w:rsidRDefault="004B79EC">
      <w:pPr>
        <w:pStyle w:val="12"/>
        <w:jc w:val="center"/>
      </w:pPr>
    </w:p>
    <w:p w:rsidR="004B79EC" w:rsidRDefault="004B79EC">
      <w:pPr>
        <w:pStyle w:val="12"/>
        <w:jc w:val="center"/>
      </w:pPr>
    </w:p>
    <w:p w:rsidR="004B79EC" w:rsidRDefault="004B79EC">
      <w:pPr>
        <w:pStyle w:val="12"/>
        <w:jc w:val="center"/>
      </w:pPr>
    </w:p>
    <w:p w:rsidR="004B79EC" w:rsidRDefault="004B79EC">
      <w:pPr>
        <w:pStyle w:val="12"/>
        <w:jc w:val="center"/>
      </w:pPr>
    </w:p>
    <w:p w:rsidR="004B79EC" w:rsidRDefault="004B79EC">
      <w:pPr>
        <w:pStyle w:val="12"/>
        <w:jc w:val="center"/>
      </w:pPr>
    </w:p>
    <w:p w:rsidR="004B79EC" w:rsidRDefault="004B79EC">
      <w:pPr>
        <w:pStyle w:val="12"/>
      </w:pPr>
    </w:p>
    <w:p w:rsidR="004B79EC" w:rsidRDefault="00D548DD">
      <w:pPr>
        <w:spacing w:line="500" w:lineRule="exact"/>
        <w:jc w:val="center"/>
        <w:rPr>
          <w:b/>
          <w:bCs/>
          <w:sz w:val="36"/>
          <w:szCs w:val="36"/>
          <w:lang w:eastAsia="zh-CN"/>
        </w:rPr>
      </w:pPr>
      <w:r>
        <w:rPr>
          <w:rFonts w:hint="eastAsia"/>
          <w:b/>
          <w:bCs/>
          <w:sz w:val="36"/>
          <w:szCs w:val="36"/>
          <w:lang w:eastAsia="zh-CN"/>
        </w:rPr>
        <w:t>营业执照复印件</w:t>
      </w:r>
    </w:p>
    <w:p w:rsidR="004B79EC" w:rsidRDefault="004B79EC">
      <w:pPr>
        <w:pStyle w:val="12"/>
        <w:jc w:val="center"/>
      </w:pPr>
    </w:p>
    <w:p w:rsidR="004B79EC" w:rsidRDefault="004B79EC">
      <w:pPr>
        <w:pStyle w:val="12"/>
        <w:jc w:val="center"/>
      </w:pPr>
    </w:p>
    <w:p w:rsidR="004B79EC" w:rsidRDefault="00D548DD">
      <w:pPr>
        <w:pStyle w:val="12"/>
        <w:rPr>
          <w:rFonts w:ascii="Times New Roman" w:hAnsi="Times New Roman"/>
          <w:b/>
          <w:bCs/>
          <w:kern w:val="2"/>
          <w:sz w:val="36"/>
          <w:szCs w:val="36"/>
        </w:rPr>
      </w:pPr>
      <w:r>
        <w:rPr>
          <w:rFonts w:ascii="Times New Roman" w:hAnsi="Times New Roman" w:hint="eastAsia"/>
          <w:b/>
          <w:bCs/>
          <w:kern w:val="2"/>
          <w:sz w:val="36"/>
          <w:szCs w:val="36"/>
        </w:rPr>
        <w:t>业绩证明</w:t>
      </w:r>
    </w:p>
    <w:p w:rsidR="004B79EC" w:rsidRDefault="00D548DD">
      <w:pPr>
        <w:pStyle w:val="afd"/>
        <w:ind w:firstLine="560"/>
        <w:rPr>
          <w:lang w:eastAsia="zh-CN"/>
        </w:rPr>
      </w:pPr>
      <w:r>
        <w:rPr>
          <w:rFonts w:hint="eastAsia"/>
          <w:lang w:eastAsia="zh-CN"/>
        </w:rPr>
        <w:t>（如内容超过一页，可附页）</w:t>
      </w:r>
      <w:r>
        <w:rPr>
          <w:rFonts w:hint="eastAsia"/>
          <w:lang w:eastAsia="zh-CN"/>
        </w:rPr>
        <w:t xml:space="preserve">                   </w:t>
      </w: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bookmarkEnd w:id="1"/>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4B79EC">
      <w:pPr>
        <w:pStyle w:val="afd"/>
        <w:ind w:firstLine="560"/>
        <w:rPr>
          <w:lang w:eastAsia="zh-CN"/>
        </w:rPr>
      </w:pPr>
    </w:p>
    <w:p w:rsidR="004B79EC" w:rsidRDefault="00D548DD">
      <w:pPr>
        <w:pStyle w:val="afd"/>
        <w:ind w:firstLine="56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附件三：</w:t>
      </w:r>
    </w:p>
    <w:p w:rsidR="004B79EC" w:rsidRDefault="00D548DD">
      <w:pPr>
        <w:spacing w:line="615" w:lineRule="exact"/>
        <w:jc w:val="center"/>
        <w:rPr>
          <w:rFonts w:asciiTheme="minorEastAsia" w:eastAsiaTheme="minorEastAsia" w:hAnsiTheme="minorEastAsia"/>
          <w:color w:val="000000" w:themeColor="text1"/>
          <w:sz w:val="44"/>
          <w:szCs w:val="44"/>
          <w:lang w:eastAsia="zh-CN"/>
        </w:rPr>
      </w:pPr>
      <w:r>
        <w:rPr>
          <w:rFonts w:asciiTheme="minorEastAsia" w:eastAsiaTheme="minorEastAsia" w:hAnsiTheme="minorEastAsia" w:hint="eastAsia"/>
          <w:color w:val="000000" w:themeColor="text1"/>
          <w:sz w:val="44"/>
          <w:szCs w:val="44"/>
          <w:lang w:eastAsia="zh-CN"/>
        </w:rPr>
        <w:t>参选报价单</w:t>
      </w:r>
    </w:p>
    <w:p w:rsidR="004B79EC" w:rsidRDefault="00D548DD">
      <w:pPr>
        <w:spacing w:line="615" w:lineRule="exact"/>
        <w:jc w:val="center"/>
        <w:rPr>
          <w:rFonts w:asciiTheme="minorEastAsia" w:eastAsiaTheme="minorEastAsia" w:hAnsiTheme="minorEastAsia"/>
          <w:color w:val="000000" w:themeColor="text1"/>
          <w:sz w:val="44"/>
          <w:szCs w:val="44"/>
          <w:lang w:eastAsia="zh-CN"/>
        </w:rPr>
      </w:pPr>
      <w:r>
        <w:rPr>
          <w:rFonts w:asciiTheme="minorEastAsia" w:eastAsiaTheme="minorEastAsia" w:hAnsiTheme="minorEastAsia" w:hint="eastAsia"/>
          <w:color w:val="000000" w:themeColor="text1"/>
          <w:sz w:val="44"/>
          <w:szCs w:val="44"/>
          <w:lang w:eastAsia="zh-CN"/>
        </w:rPr>
        <w:t>报价函</w:t>
      </w:r>
    </w:p>
    <w:tbl>
      <w:tblPr>
        <w:tblStyle w:val="af5"/>
        <w:tblW w:w="8311" w:type="dxa"/>
        <w:jc w:val="center"/>
        <w:tblLayout w:type="fixed"/>
        <w:tblLook w:val="04A0" w:firstRow="1" w:lastRow="0" w:firstColumn="1" w:lastColumn="0" w:noHBand="0" w:noVBand="1"/>
      </w:tblPr>
      <w:tblGrid>
        <w:gridCol w:w="709"/>
        <w:gridCol w:w="1843"/>
        <w:gridCol w:w="709"/>
        <w:gridCol w:w="1275"/>
        <w:gridCol w:w="1281"/>
        <w:gridCol w:w="1502"/>
        <w:gridCol w:w="992"/>
      </w:tblGrid>
      <w:tr w:rsidR="004B79EC">
        <w:trPr>
          <w:trHeight w:val="1301"/>
          <w:jc w:val="center"/>
        </w:trPr>
        <w:tc>
          <w:tcPr>
            <w:tcW w:w="709" w:type="dxa"/>
            <w:vAlign w:val="center"/>
          </w:tcPr>
          <w:p w:rsidR="004B79EC" w:rsidRDefault="00D548DD">
            <w:pPr>
              <w:spacing w:line="3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序号</w:t>
            </w:r>
          </w:p>
        </w:tc>
        <w:tc>
          <w:tcPr>
            <w:tcW w:w="1843" w:type="dxa"/>
            <w:vAlign w:val="center"/>
          </w:tcPr>
          <w:p w:rsidR="004B79EC" w:rsidRDefault="00D548DD">
            <w:pPr>
              <w:spacing w:line="3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房间规格</w:t>
            </w:r>
          </w:p>
        </w:tc>
        <w:tc>
          <w:tcPr>
            <w:tcW w:w="709" w:type="dxa"/>
            <w:vAlign w:val="center"/>
          </w:tcPr>
          <w:p w:rsidR="004B79EC" w:rsidRDefault="00D548DD">
            <w:pPr>
              <w:spacing w:line="3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数量</w:t>
            </w:r>
          </w:p>
        </w:tc>
        <w:tc>
          <w:tcPr>
            <w:tcW w:w="1275" w:type="dxa"/>
            <w:vAlign w:val="center"/>
          </w:tcPr>
          <w:p w:rsidR="004B79EC" w:rsidRDefault="00D548DD">
            <w:pPr>
              <w:spacing w:line="3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eastAsia="zh-CN"/>
              </w:rPr>
              <w:t>每套</w:t>
            </w:r>
            <w:r>
              <w:rPr>
                <w:rFonts w:asciiTheme="minorEastAsia" w:eastAsiaTheme="minorEastAsia" w:hAnsiTheme="minorEastAsia" w:hint="eastAsia"/>
                <w:color w:val="000000" w:themeColor="text1"/>
                <w:sz w:val="21"/>
                <w:szCs w:val="21"/>
              </w:rPr>
              <w:t>月租金</w:t>
            </w:r>
            <w:r>
              <w:rPr>
                <w:rFonts w:asciiTheme="minorEastAsia" w:eastAsiaTheme="minorEastAsia" w:hAnsiTheme="minorEastAsia" w:hint="eastAsia"/>
                <w:color w:val="000000" w:themeColor="text1"/>
                <w:sz w:val="21"/>
                <w:szCs w:val="21"/>
                <w:lang w:eastAsia="zh-CN"/>
              </w:rPr>
              <w:t>（元</w:t>
            </w: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月）</w:t>
            </w:r>
          </w:p>
        </w:tc>
        <w:tc>
          <w:tcPr>
            <w:tcW w:w="1281" w:type="dxa"/>
            <w:vAlign w:val="center"/>
          </w:tcPr>
          <w:p w:rsidR="004B79EC" w:rsidRDefault="00D548DD">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每套年租金（元</w:t>
            </w: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年）</w:t>
            </w:r>
          </w:p>
        </w:tc>
        <w:tc>
          <w:tcPr>
            <w:tcW w:w="1502" w:type="dxa"/>
            <w:vAlign w:val="center"/>
          </w:tcPr>
          <w:p w:rsidR="004B79EC" w:rsidRDefault="00D548DD">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投标总价</w:t>
            </w:r>
          </w:p>
          <w:p w:rsidR="004B79EC" w:rsidRDefault="00D548DD">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（含税总价）</w:t>
            </w:r>
          </w:p>
        </w:tc>
        <w:tc>
          <w:tcPr>
            <w:tcW w:w="992" w:type="dxa"/>
            <w:vAlign w:val="center"/>
          </w:tcPr>
          <w:p w:rsidR="004B79EC" w:rsidRDefault="00D548DD">
            <w:pPr>
              <w:spacing w:line="3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税率</w:t>
            </w:r>
          </w:p>
        </w:tc>
      </w:tr>
      <w:tr w:rsidR="004B79EC">
        <w:trPr>
          <w:trHeight w:val="801"/>
          <w:jc w:val="center"/>
        </w:trPr>
        <w:tc>
          <w:tcPr>
            <w:tcW w:w="709" w:type="dxa"/>
            <w:vAlign w:val="center"/>
          </w:tcPr>
          <w:p w:rsidR="004B79EC" w:rsidRDefault="00D548DD">
            <w:pPr>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p>
        </w:tc>
        <w:tc>
          <w:tcPr>
            <w:tcW w:w="1843" w:type="dxa"/>
            <w:vAlign w:val="center"/>
          </w:tcPr>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单身公寓</w:t>
            </w:r>
          </w:p>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45</w:t>
            </w:r>
            <w:r>
              <w:rPr>
                <w:rFonts w:asciiTheme="minorEastAsia" w:eastAsiaTheme="minorEastAsia" w:hAnsiTheme="minorEastAsia" w:hint="eastAsia"/>
                <w:color w:val="000000" w:themeColor="text1"/>
                <w:sz w:val="21"/>
                <w:szCs w:val="21"/>
                <w:lang w:eastAsia="zh-CN"/>
              </w:rPr>
              <w:t>平方以上）</w:t>
            </w:r>
          </w:p>
        </w:tc>
        <w:tc>
          <w:tcPr>
            <w:tcW w:w="709" w:type="dxa"/>
            <w:vAlign w:val="center"/>
          </w:tcPr>
          <w:p w:rsidR="004B79EC" w:rsidRDefault="00D548DD">
            <w:pPr>
              <w:spacing w:line="36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7</w:t>
            </w:r>
          </w:p>
        </w:tc>
        <w:tc>
          <w:tcPr>
            <w:tcW w:w="1275" w:type="dxa"/>
            <w:vAlign w:val="center"/>
          </w:tcPr>
          <w:p w:rsidR="004B79EC" w:rsidRDefault="004B79EC">
            <w:pPr>
              <w:spacing w:line="400" w:lineRule="exact"/>
              <w:jc w:val="center"/>
              <w:rPr>
                <w:rFonts w:asciiTheme="minorEastAsia" w:eastAsiaTheme="minorEastAsia" w:hAnsiTheme="minorEastAsia"/>
                <w:color w:val="000000" w:themeColor="text1"/>
                <w:sz w:val="21"/>
                <w:szCs w:val="21"/>
                <w:lang w:eastAsia="zh-CN"/>
              </w:rPr>
            </w:pPr>
          </w:p>
        </w:tc>
        <w:tc>
          <w:tcPr>
            <w:tcW w:w="1281" w:type="dxa"/>
            <w:vAlign w:val="center"/>
          </w:tcPr>
          <w:p w:rsidR="004B79EC" w:rsidRDefault="004B79EC">
            <w:pPr>
              <w:spacing w:line="400" w:lineRule="exact"/>
              <w:jc w:val="center"/>
              <w:rPr>
                <w:rFonts w:asciiTheme="minorEastAsia" w:eastAsiaTheme="minorEastAsia" w:hAnsiTheme="minorEastAsia"/>
                <w:color w:val="000000" w:themeColor="text1"/>
                <w:sz w:val="21"/>
                <w:szCs w:val="21"/>
                <w:lang w:eastAsia="zh-CN"/>
              </w:rPr>
            </w:pPr>
          </w:p>
        </w:tc>
        <w:tc>
          <w:tcPr>
            <w:tcW w:w="150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99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r>
      <w:tr w:rsidR="004B79EC">
        <w:trPr>
          <w:trHeight w:val="840"/>
          <w:jc w:val="center"/>
        </w:trPr>
        <w:tc>
          <w:tcPr>
            <w:tcW w:w="709" w:type="dxa"/>
            <w:vAlign w:val="center"/>
          </w:tcPr>
          <w:p w:rsidR="004B79EC" w:rsidRDefault="00D548DD">
            <w:pPr>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1843" w:type="dxa"/>
            <w:vAlign w:val="center"/>
          </w:tcPr>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两室一厅</w:t>
            </w:r>
          </w:p>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80</w:t>
            </w:r>
            <w:r>
              <w:rPr>
                <w:rFonts w:asciiTheme="minorEastAsia" w:eastAsiaTheme="minorEastAsia" w:hAnsiTheme="minorEastAsia" w:hint="eastAsia"/>
                <w:color w:val="000000" w:themeColor="text1"/>
                <w:sz w:val="21"/>
                <w:szCs w:val="21"/>
                <w:lang w:eastAsia="zh-CN"/>
              </w:rPr>
              <w:t>平方以上）</w:t>
            </w:r>
          </w:p>
        </w:tc>
        <w:tc>
          <w:tcPr>
            <w:tcW w:w="709" w:type="dxa"/>
            <w:vAlign w:val="center"/>
          </w:tcPr>
          <w:p w:rsidR="004B79EC" w:rsidRDefault="00D548DD">
            <w:pPr>
              <w:spacing w:line="36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p>
        </w:tc>
        <w:tc>
          <w:tcPr>
            <w:tcW w:w="1275"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1281"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150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99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r>
      <w:tr w:rsidR="004B79EC">
        <w:trPr>
          <w:trHeight w:val="824"/>
          <w:jc w:val="center"/>
        </w:trPr>
        <w:tc>
          <w:tcPr>
            <w:tcW w:w="709" w:type="dxa"/>
            <w:vAlign w:val="center"/>
          </w:tcPr>
          <w:p w:rsidR="004B79EC" w:rsidRDefault="00D548DD">
            <w:pPr>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p>
        </w:tc>
        <w:tc>
          <w:tcPr>
            <w:tcW w:w="1843" w:type="dxa"/>
            <w:vAlign w:val="center"/>
          </w:tcPr>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三室二厅</w:t>
            </w:r>
          </w:p>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125</w:t>
            </w:r>
            <w:r>
              <w:rPr>
                <w:rFonts w:asciiTheme="minorEastAsia" w:eastAsiaTheme="minorEastAsia" w:hAnsiTheme="minorEastAsia" w:hint="eastAsia"/>
                <w:color w:val="000000" w:themeColor="text1"/>
                <w:sz w:val="21"/>
                <w:szCs w:val="21"/>
                <w:lang w:eastAsia="zh-CN"/>
              </w:rPr>
              <w:t>平方以上）</w:t>
            </w:r>
          </w:p>
        </w:tc>
        <w:tc>
          <w:tcPr>
            <w:tcW w:w="709" w:type="dxa"/>
            <w:vAlign w:val="center"/>
          </w:tcPr>
          <w:p w:rsidR="004B79EC" w:rsidRDefault="00D548DD">
            <w:pPr>
              <w:spacing w:line="36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0</w:t>
            </w:r>
          </w:p>
        </w:tc>
        <w:tc>
          <w:tcPr>
            <w:tcW w:w="1275"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1281"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150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99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r>
      <w:tr w:rsidR="004B79EC">
        <w:trPr>
          <w:trHeight w:val="708"/>
          <w:jc w:val="center"/>
        </w:trPr>
        <w:tc>
          <w:tcPr>
            <w:tcW w:w="709" w:type="dxa"/>
            <w:vAlign w:val="center"/>
          </w:tcPr>
          <w:p w:rsidR="004B79EC" w:rsidRDefault="00D548DD">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4</w:t>
            </w:r>
          </w:p>
        </w:tc>
        <w:tc>
          <w:tcPr>
            <w:tcW w:w="1843" w:type="dxa"/>
            <w:vAlign w:val="center"/>
          </w:tcPr>
          <w:p w:rsidR="004B79EC" w:rsidRDefault="00D548DD">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合计</w:t>
            </w:r>
          </w:p>
        </w:tc>
        <w:tc>
          <w:tcPr>
            <w:tcW w:w="709" w:type="dxa"/>
            <w:vAlign w:val="center"/>
          </w:tcPr>
          <w:p w:rsidR="004B79EC" w:rsidRDefault="004B79EC">
            <w:pPr>
              <w:spacing w:line="360" w:lineRule="exact"/>
              <w:jc w:val="center"/>
              <w:rPr>
                <w:rFonts w:asciiTheme="minorEastAsia" w:eastAsiaTheme="minorEastAsia" w:hAnsiTheme="minorEastAsia"/>
                <w:color w:val="000000" w:themeColor="text1"/>
                <w:sz w:val="21"/>
                <w:szCs w:val="21"/>
              </w:rPr>
            </w:pPr>
          </w:p>
        </w:tc>
        <w:tc>
          <w:tcPr>
            <w:tcW w:w="1275"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1281"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150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c>
          <w:tcPr>
            <w:tcW w:w="992" w:type="dxa"/>
            <w:vAlign w:val="center"/>
          </w:tcPr>
          <w:p w:rsidR="004B79EC" w:rsidRDefault="004B79EC">
            <w:pPr>
              <w:spacing w:line="400" w:lineRule="exact"/>
              <w:jc w:val="center"/>
              <w:rPr>
                <w:rFonts w:asciiTheme="minorEastAsia" w:eastAsiaTheme="minorEastAsia" w:hAnsiTheme="minorEastAsia"/>
                <w:color w:val="000000" w:themeColor="text1"/>
                <w:sz w:val="21"/>
                <w:szCs w:val="21"/>
              </w:rPr>
            </w:pPr>
          </w:p>
        </w:tc>
      </w:tr>
    </w:tbl>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D548DD">
      <w:pPr>
        <w:spacing w:line="615" w:lineRule="exact"/>
        <w:rPr>
          <w:rFonts w:asciiTheme="minorEastAsia" w:eastAsiaTheme="minorEastAsia" w:hAnsiTheme="minorEastAsia"/>
          <w:color w:val="000000" w:themeColor="text1"/>
          <w:sz w:val="32"/>
          <w:szCs w:val="32"/>
          <w:lang w:eastAsia="zh-CN"/>
        </w:rPr>
      </w:pPr>
      <w:r>
        <w:rPr>
          <w:rFonts w:asciiTheme="minorEastAsia" w:eastAsiaTheme="minorEastAsia" w:hAnsiTheme="minorEastAsia" w:hint="eastAsia"/>
          <w:color w:val="000000" w:themeColor="text1"/>
          <w:sz w:val="32"/>
          <w:szCs w:val="32"/>
          <w:lang w:eastAsia="zh-CN"/>
        </w:rPr>
        <w:t>报价单位（盖章）：</w:t>
      </w: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D548DD">
      <w:pPr>
        <w:spacing w:line="615" w:lineRule="exact"/>
        <w:rPr>
          <w:rFonts w:asciiTheme="minorEastAsia" w:eastAsiaTheme="minorEastAsia" w:hAnsiTheme="minorEastAsia"/>
          <w:color w:val="000000" w:themeColor="text1"/>
          <w:sz w:val="32"/>
          <w:szCs w:val="32"/>
          <w:lang w:eastAsia="zh-CN"/>
        </w:rPr>
      </w:pPr>
      <w:r>
        <w:rPr>
          <w:rFonts w:asciiTheme="minorEastAsia" w:eastAsiaTheme="minorEastAsia" w:hAnsiTheme="minorEastAsia" w:hint="eastAsia"/>
          <w:color w:val="000000" w:themeColor="text1"/>
          <w:sz w:val="32"/>
          <w:szCs w:val="32"/>
          <w:lang w:eastAsia="zh-CN"/>
        </w:rPr>
        <w:t>法人代表：</w:t>
      </w: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D548DD">
      <w:pPr>
        <w:spacing w:line="615" w:lineRule="exac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日期：</w:t>
      </w: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4B79EC">
      <w:pPr>
        <w:spacing w:line="615" w:lineRule="exact"/>
        <w:rPr>
          <w:rFonts w:asciiTheme="minorEastAsia" w:eastAsiaTheme="minorEastAsia" w:hAnsiTheme="minorEastAsia"/>
          <w:color w:val="000000" w:themeColor="text1"/>
          <w:sz w:val="32"/>
          <w:szCs w:val="32"/>
          <w:lang w:eastAsia="zh-CN"/>
        </w:rPr>
      </w:pPr>
    </w:p>
    <w:p w:rsidR="004B79EC" w:rsidRDefault="00D548DD">
      <w:pPr>
        <w:spacing w:line="615" w:lineRule="exact"/>
        <w:rPr>
          <w:rFonts w:asciiTheme="minorEastAsia" w:eastAsiaTheme="minorEastAsia" w:hAnsiTheme="minorEastAsia"/>
          <w:color w:val="000000" w:themeColor="text1"/>
          <w:sz w:val="32"/>
          <w:szCs w:val="32"/>
          <w:lang w:eastAsia="zh-CN"/>
        </w:rPr>
      </w:pPr>
      <w:r>
        <w:rPr>
          <w:rFonts w:asciiTheme="minorEastAsia" w:eastAsiaTheme="minorEastAsia" w:hAnsiTheme="minorEastAsia" w:hint="eastAsia"/>
          <w:color w:val="000000" w:themeColor="text1"/>
          <w:sz w:val="32"/>
          <w:szCs w:val="32"/>
          <w:lang w:eastAsia="zh-CN"/>
        </w:rPr>
        <w:lastRenderedPageBreak/>
        <w:t>附件四：</w:t>
      </w:r>
    </w:p>
    <w:p w:rsidR="004B79EC" w:rsidRDefault="004B79EC">
      <w:pPr>
        <w:spacing w:line="615" w:lineRule="exact"/>
        <w:jc w:val="center"/>
        <w:rPr>
          <w:rFonts w:ascii="方正小标宋简体" w:eastAsia="方正小标宋简体"/>
          <w:color w:val="000000" w:themeColor="text1"/>
          <w:sz w:val="44"/>
          <w:szCs w:val="44"/>
        </w:rPr>
      </w:pPr>
    </w:p>
    <w:p w:rsidR="004B79EC" w:rsidRDefault="00D548DD">
      <w:pPr>
        <w:spacing w:line="615"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福建福化古雷石油化工有限公司</w:t>
      </w:r>
    </w:p>
    <w:p w:rsidR="004B79EC" w:rsidRDefault="00D548DD">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t>新港城住房租赁中介发包说明</w:t>
      </w:r>
    </w:p>
    <w:p w:rsidR="004B79EC" w:rsidRDefault="004B79EC">
      <w:pPr>
        <w:spacing w:line="615" w:lineRule="exact"/>
        <w:jc w:val="center"/>
        <w:rPr>
          <w:rFonts w:ascii="方正小标宋简体" w:eastAsia="方正小标宋简体"/>
          <w:color w:val="000000" w:themeColor="text1"/>
          <w:sz w:val="44"/>
          <w:szCs w:val="44"/>
          <w:lang w:eastAsia="zh-CN"/>
        </w:rPr>
      </w:pPr>
    </w:p>
    <w:p w:rsidR="004B79EC" w:rsidRDefault="00D548DD">
      <w:pPr>
        <w:spacing w:line="615" w:lineRule="exact"/>
        <w:ind w:leftChars="304" w:left="2909" w:hangingChars="700" w:hanging="22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一、发包方：</w:t>
      </w:r>
      <w:r>
        <w:rPr>
          <w:rFonts w:ascii="仿宋_GB2312" w:eastAsia="仿宋_GB2312" w:hint="eastAsia"/>
          <w:color w:val="000000" w:themeColor="text1"/>
          <w:sz w:val="32"/>
          <w:szCs w:val="32"/>
          <w:lang w:eastAsia="zh-CN"/>
        </w:rPr>
        <w:t>福建福化古雷石油化工有限公司；</w:t>
      </w:r>
      <w:r>
        <w:rPr>
          <w:rFonts w:ascii="仿宋_GB2312" w:eastAsia="仿宋_GB2312" w:hint="eastAsia"/>
          <w:color w:val="000000" w:themeColor="text1"/>
          <w:sz w:val="32"/>
          <w:szCs w:val="32"/>
          <w:lang w:eastAsia="zh-CN"/>
        </w:rPr>
        <w:t xml:space="preserve">       </w:t>
      </w:r>
      <w:r>
        <w:rPr>
          <w:rFonts w:ascii="仿宋_GB2312" w:eastAsia="仿宋_GB2312" w:hint="eastAsia"/>
          <w:color w:val="000000" w:themeColor="text1"/>
          <w:sz w:val="32"/>
          <w:szCs w:val="32"/>
          <w:lang w:eastAsia="zh-CN"/>
        </w:rPr>
        <w:t>福建海辰化学有限公司；</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二、项目名称：</w:t>
      </w:r>
      <w:r>
        <w:rPr>
          <w:rFonts w:ascii="仿宋_GB2312" w:eastAsia="仿宋_GB2312" w:hint="eastAsia"/>
          <w:color w:val="000000" w:themeColor="text1"/>
          <w:sz w:val="32"/>
          <w:szCs w:val="32"/>
          <w:lang w:eastAsia="zh-CN"/>
        </w:rPr>
        <w:t>新港城住房租赁中介</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三、宿舍租赁地点：</w:t>
      </w:r>
      <w:r>
        <w:rPr>
          <w:rFonts w:ascii="仿宋_GB2312" w:eastAsia="仿宋_GB2312" w:hint="eastAsia"/>
          <w:color w:val="000000" w:themeColor="text1"/>
          <w:sz w:val="32"/>
          <w:szCs w:val="32"/>
          <w:lang w:eastAsia="zh-CN"/>
        </w:rPr>
        <w:t>福建省漳州市漳浦县古雷经济开发区新港城</w:t>
      </w:r>
    </w:p>
    <w:p w:rsidR="004B79EC" w:rsidRDefault="00D548DD">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四、招标内容</w:t>
      </w:r>
    </w:p>
    <w:p w:rsidR="004B79EC" w:rsidRDefault="00D548DD">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为保障新港城员工宿舍的房源，拟采购招标房屋租赁中介，为我司提供房源作为职工宿舍。</w:t>
      </w:r>
    </w:p>
    <w:p w:rsidR="004B79EC" w:rsidRDefault="00D548DD">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1.</w:t>
      </w:r>
      <w:r>
        <w:rPr>
          <w:rFonts w:ascii="仿宋_GB2312" w:eastAsia="仿宋_GB2312" w:hAnsi="仿宋" w:hint="eastAsia"/>
          <w:color w:val="000000" w:themeColor="text1"/>
          <w:sz w:val="32"/>
          <w:szCs w:val="32"/>
          <w:lang w:eastAsia="zh-CN"/>
        </w:rPr>
        <w:t>为我司租赁</w:t>
      </w:r>
      <w:r>
        <w:rPr>
          <w:rFonts w:ascii="仿宋_GB2312" w:eastAsia="仿宋_GB2312" w:hAnsi="仿宋" w:hint="eastAsia"/>
          <w:color w:val="000000" w:themeColor="text1"/>
          <w:sz w:val="32"/>
          <w:szCs w:val="32"/>
          <w:lang w:eastAsia="zh-CN"/>
        </w:rPr>
        <w:t>4</w:t>
      </w:r>
      <w:r>
        <w:rPr>
          <w:rFonts w:ascii="仿宋_GB2312" w:eastAsia="仿宋_GB2312" w:hAnsi="仿宋"/>
          <w:color w:val="000000" w:themeColor="text1"/>
          <w:sz w:val="32"/>
          <w:szCs w:val="32"/>
          <w:lang w:eastAsia="zh-CN"/>
        </w:rPr>
        <w:t>7</w:t>
      </w:r>
      <w:r>
        <w:rPr>
          <w:rFonts w:ascii="仿宋_GB2312" w:eastAsia="仿宋_GB2312" w:hAnsi="仿宋" w:hint="eastAsia"/>
          <w:color w:val="000000" w:themeColor="text1"/>
          <w:sz w:val="32"/>
          <w:szCs w:val="32"/>
          <w:lang w:eastAsia="zh-CN"/>
        </w:rPr>
        <w:t>套住房（含有</w:t>
      </w:r>
      <w:r>
        <w:rPr>
          <w:rFonts w:ascii="仿宋_GB2312" w:eastAsia="仿宋_GB2312" w:hAnsi="仿宋"/>
          <w:color w:val="000000" w:themeColor="text1"/>
          <w:sz w:val="32"/>
          <w:szCs w:val="32"/>
          <w:lang w:eastAsia="zh-CN"/>
        </w:rPr>
        <w:t>7</w:t>
      </w:r>
      <w:r>
        <w:rPr>
          <w:rFonts w:ascii="仿宋_GB2312" w:eastAsia="仿宋_GB2312" w:hAnsi="仿宋"/>
          <w:color w:val="000000" w:themeColor="text1"/>
          <w:sz w:val="32"/>
          <w:szCs w:val="32"/>
          <w:lang w:eastAsia="zh-CN"/>
        </w:rPr>
        <w:t>套单身公寓、</w:t>
      </w:r>
      <w:r>
        <w:rPr>
          <w:rFonts w:ascii="仿宋_GB2312" w:eastAsia="仿宋_GB2312" w:hAnsi="仿宋" w:hint="eastAsia"/>
          <w:color w:val="000000" w:themeColor="text1"/>
          <w:sz w:val="32"/>
          <w:szCs w:val="32"/>
          <w:lang w:eastAsia="zh-CN"/>
        </w:rPr>
        <w:t>1</w:t>
      </w:r>
      <w:r>
        <w:rPr>
          <w:rFonts w:ascii="仿宋_GB2312" w:eastAsia="仿宋_GB2312" w:hAnsi="仿宋"/>
          <w:color w:val="000000" w:themeColor="text1"/>
          <w:sz w:val="32"/>
          <w:szCs w:val="32"/>
          <w:lang w:eastAsia="zh-CN"/>
        </w:rPr>
        <w:t>0</w:t>
      </w:r>
      <w:r>
        <w:rPr>
          <w:rFonts w:ascii="仿宋_GB2312" w:eastAsia="仿宋_GB2312" w:hAnsi="仿宋"/>
          <w:color w:val="000000" w:themeColor="text1"/>
          <w:sz w:val="32"/>
          <w:szCs w:val="32"/>
          <w:lang w:eastAsia="zh-CN"/>
        </w:rPr>
        <w:t>套两室、</w:t>
      </w:r>
      <w:r>
        <w:rPr>
          <w:rFonts w:ascii="仿宋_GB2312" w:eastAsia="仿宋_GB2312" w:hAnsi="仿宋" w:hint="eastAsia"/>
          <w:color w:val="000000" w:themeColor="text1"/>
          <w:sz w:val="32"/>
          <w:szCs w:val="32"/>
          <w:lang w:eastAsia="zh-CN"/>
        </w:rPr>
        <w:t>3</w:t>
      </w:r>
      <w:r>
        <w:rPr>
          <w:rFonts w:ascii="仿宋_GB2312" w:eastAsia="仿宋_GB2312" w:hAnsi="仿宋"/>
          <w:color w:val="000000" w:themeColor="text1"/>
          <w:sz w:val="32"/>
          <w:szCs w:val="32"/>
          <w:lang w:eastAsia="zh-CN"/>
        </w:rPr>
        <w:t>0</w:t>
      </w:r>
      <w:r>
        <w:rPr>
          <w:rFonts w:ascii="仿宋_GB2312" w:eastAsia="仿宋_GB2312" w:hAnsi="仿宋"/>
          <w:color w:val="000000" w:themeColor="text1"/>
          <w:sz w:val="32"/>
          <w:szCs w:val="32"/>
          <w:lang w:eastAsia="zh-CN"/>
        </w:rPr>
        <w:t>套三室）。</w:t>
      </w:r>
      <w:r>
        <w:rPr>
          <w:rFonts w:ascii="仿宋_GB2312" w:eastAsia="仿宋_GB2312" w:hAnsi="仿宋" w:hint="eastAsia"/>
          <w:color w:val="000000" w:themeColor="text1"/>
          <w:sz w:val="32"/>
          <w:szCs w:val="32"/>
          <w:lang w:eastAsia="zh-CN"/>
        </w:rPr>
        <w:t>房源地址在福建省漳州市漳浦县古雷经济开发区新港城范围内，单身公寓</w:t>
      </w:r>
      <w:r>
        <w:rPr>
          <w:rFonts w:ascii="仿宋_GB2312" w:eastAsia="仿宋_GB2312" w:hAnsi="仿宋" w:hint="eastAsia"/>
          <w:color w:val="000000" w:themeColor="text1"/>
          <w:sz w:val="32"/>
          <w:szCs w:val="32"/>
          <w:lang w:eastAsia="zh-CN"/>
        </w:rPr>
        <w:t>/</w:t>
      </w:r>
      <w:r>
        <w:rPr>
          <w:rFonts w:ascii="仿宋_GB2312" w:eastAsia="仿宋_GB2312" w:hAnsi="仿宋"/>
          <w:color w:val="000000" w:themeColor="text1"/>
          <w:sz w:val="32"/>
          <w:szCs w:val="32"/>
          <w:lang w:eastAsia="zh-CN"/>
        </w:rPr>
        <w:t>套</w:t>
      </w:r>
      <w:r>
        <w:rPr>
          <w:rFonts w:ascii="仿宋_GB2312" w:eastAsia="仿宋_GB2312" w:hAnsi="仿宋" w:hint="eastAsia"/>
          <w:color w:val="000000" w:themeColor="text1"/>
          <w:sz w:val="32"/>
          <w:szCs w:val="32"/>
          <w:lang w:eastAsia="zh-CN"/>
        </w:rPr>
        <w:t>4</w:t>
      </w:r>
      <w:r>
        <w:rPr>
          <w:rFonts w:ascii="仿宋_GB2312" w:eastAsia="仿宋_GB2312" w:hAnsi="仿宋"/>
          <w:color w:val="000000" w:themeColor="text1"/>
          <w:sz w:val="32"/>
          <w:szCs w:val="32"/>
          <w:lang w:eastAsia="zh-CN"/>
        </w:rPr>
        <w:t>5</w:t>
      </w:r>
      <w:r>
        <w:rPr>
          <w:rFonts w:ascii="仿宋_GB2312" w:eastAsia="仿宋_GB2312" w:hAnsi="仿宋"/>
          <w:color w:val="000000" w:themeColor="text1"/>
          <w:sz w:val="32"/>
          <w:szCs w:val="32"/>
          <w:lang w:eastAsia="zh-CN"/>
        </w:rPr>
        <w:t>平方以上；</w:t>
      </w:r>
      <w:r>
        <w:rPr>
          <w:rFonts w:ascii="仿宋_GB2312" w:eastAsia="仿宋_GB2312" w:hAnsi="仿宋" w:hint="eastAsia"/>
          <w:color w:val="000000" w:themeColor="text1"/>
          <w:sz w:val="32"/>
          <w:szCs w:val="32"/>
          <w:lang w:eastAsia="zh-CN"/>
        </w:rPr>
        <w:t>两</w:t>
      </w:r>
      <w:r>
        <w:rPr>
          <w:rFonts w:ascii="仿宋_GB2312" w:eastAsia="仿宋_GB2312" w:hAnsi="仿宋"/>
          <w:color w:val="000000" w:themeColor="text1"/>
          <w:sz w:val="32"/>
          <w:szCs w:val="32"/>
          <w:lang w:eastAsia="zh-CN"/>
        </w:rPr>
        <w:t>室</w:t>
      </w:r>
      <w:r>
        <w:rPr>
          <w:rFonts w:ascii="仿宋_GB2312" w:eastAsia="仿宋_GB2312" w:hAnsi="仿宋" w:hint="eastAsia"/>
          <w:color w:val="000000" w:themeColor="text1"/>
          <w:sz w:val="32"/>
          <w:szCs w:val="32"/>
          <w:lang w:eastAsia="zh-CN"/>
        </w:rPr>
        <w:t>一厅</w:t>
      </w:r>
      <w:r>
        <w:rPr>
          <w:rFonts w:ascii="仿宋_GB2312" w:eastAsia="仿宋_GB2312" w:hAnsi="仿宋" w:hint="eastAsia"/>
          <w:color w:val="000000" w:themeColor="text1"/>
          <w:sz w:val="32"/>
          <w:szCs w:val="32"/>
          <w:lang w:eastAsia="zh-CN"/>
        </w:rPr>
        <w:t>/</w:t>
      </w:r>
      <w:r>
        <w:rPr>
          <w:rFonts w:ascii="仿宋_GB2312" w:eastAsia="仿宋_GB2312" w:hAnsi="仿宋"/>
          <w:color w:val="000000" w:themeColor="text1"/>
          <w:sz w:val="32"/>
          <w:szCs w:val="32"/>
          <w:lang w:eastAsia="zh-CN"/>
        </w:rPr>
        <w:t>套</w:t>
      </w:r>
      <w:r>
        <w:rPr>
          <w:rFonts w:ascii="仿宋_GB2312" w:eastAsia="仿宋_GB2312" w:hAnsi="仿宋" w:hint="eastAsia"/>
          <w:color w:val="000000" w:themeColor="text1"/>
          <w:sz w:val="32"/>
          <w:szCs w:val="32"/>
          <w:lang w:eastAsia="zh-CN"/>
        </w:rPr>
        <w:t>8</w:t>
      </w:r>
      <w:r>
        <w:rPr>
          <w:rFonts w:ascii="仿宋_GB2312" w:eastAsia="仿宋_GB2312" w:hAnsi="仿宋"/>
          <w:color w:val="000000" w:themeColor="text1"/>
          <w:sz w:val="32"/>
          <w:szCs w:val="32"/>
          <w:lang w:eastAsia="zh-CN"/>
        </w:rPr>
        <w:t>0</w:t>
      </w:r>
      <w:r>
        <w:rPr>
          <w:rFonts w:ascii="仿宋_GB2312" w:eastAsia="仿宋_GB2312" w:hAnsi="仿宋"/>
          <w:color w:val="000000" w:themeColor="text1"/>
          <w:sz w:val="32"/>
          <w:szCs w:val="32"/>
          <w:lang w:eastAsia="zh-CN"/>
        </w:rPr>
        <w:t>平方</w:t>
      </w:r>
      <w:r>
        <w:rPr>
          <w:rFonts w:ascii="仿宋_GB2312" w:eastAsia="仿宋_GB2312" w:hAnsi="仿宋" w:hint="eastAsia"/>
          <w:color w:val="000000" w:themeColor="text1"/>
          <w:sz w:val="32"/>
          <w:szCs w:val="32"/>
          <w:lang w:eastAsia="zh-CN"/>
        </w:rPr>
        <w:t>以上；三室一厅</w:t>
      </w:r>
      <w:r>
        <w:rPr>
          <w:rFonts w:ascii="仿宋_GB2312" w:eastAsia="仿宋_GB2312" w:hAnsi="仿宋" w:hint="eastAsia"/>
          <w:color w:val="000000" w:themeColor="text1"/>
          <w:sz w:val="32"/>
          <w:szCs w:val="32"/>
          <w:lang w:eastAsia="zh-CN"/>
        </w:rPr>
        <w:t>/</w:t>
      </w:r>
      <w:r>
        <w:rPr>
          <w:rFonts w:ascii="仿宋_GB2312" w:eastAsia="仿宋_GB2312" w:hAnsi="仿宋"/>
          <w:color w:val="000000" w:themeColor="text1"/>
          <w:sz w:val="32"/>
          <w:szCs w:val="32"/>
          <w:lang w:eastAsia="zh-CN"/>
        </w:rPr>
        <w:t>套</w:t>
      </w:r>
      <w:r>
        <w:rPr>
          <w:rFonts w:ascii="仿宋_GB2312" w:eastAsia="仿宋_GB2312" w:hAnsi="仿宋" w:hint="eastAsia"/>
          <w:color w:val="000000" w:themeColor="text1"/>
          <w:sz w:val="32"/>
          <w:szCs w:val="32"/>
          <w:lang w:eastAsia="zh-CN"/>
        </w:rPr>
        <w:t>125</w:t>
      </w:r>
      <w:r>
        <w:rPr>
          <w:rFonts w:ascii="仿宋_GB2312" w:eastAsia="仿宋_GB2312" w:hAnsi="仿宋" w:hint="eastAsia"/>
          <w:color w:val="000000" w:themeColor="text1"/>
          <w:sz w:val="32"/>
          <w:szCs w:val="32"/>
          <w:lang w:eastAsia="zh-CN"/>
        </w:rPr>
        <w:t>平方以上。套房数量根据我公司职工新港城住房需求动态调整，非一次性租赁</w:t>
      </w:r>
      <w:r>
        <w:rPr>
          <w:rFonts w:ascii="仿宋_GB2312" w:eastAsia="仿宋_GB2312" w:hAnsi="仿宋" w:hint="eastAsia"/>
          <w:color w:val="000000" w:themeColor="text1"/>
          <w:sz w:val="32"/>
          <w:szCs w:val="32"/>
          <w:lang w:eastAsia="zh-CN"/>
        </w:rPr>
        <w:t>4</w:t>
      </w:r>
      <w:r>
        <w:rPr>
          <w:rFonts w:ascii="仿宋_GB2312" w:eastAsia="仿宋_GB2312" w:hAnsi="仿宋"/>
          <w:color w:val="000000" w:themeColor="text1"/>
          <w:sz w:val="32"/>
          <w:szCs w:val="32"/>
          <w:lang w:eastAsia="zh-CN"/>
        </w:rPr>
        <w:t>7</w:t>
      </w:r>
      <w:r>
        <w:rPr>
          <w:rFonts w:ascii="仿宋_GB2312" w:eastAsia="仿宋_GB2312" w:hAnsi="仿宋" w:hint="eastAsia"/>
          <w:color w:val="000000" w:themeColor="text1"/>
          <w:sz w:val="32"/>
          <w:szCs w:val="32"/>
          <w:lang w:eastAsia="zh-CN"/>
        </w:rPr>
        <w:t>套住房。</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Ansi="仿宋" w:hint="eastAsia"/>
          <w:color w:val="000000" w:themeColor="text1"/>
          <w:sz w:val="32"/>
          <w:szCs w:val="32"/>
          <w:lang w:eastAsia="zh-CN"/>
        </w:rPr>
        <w:t>2.</w:t>
      </w:r>
      <w:r>
        <w:rPr>
          <w:rFonts w:ascii="仿宋_GB2312" w:eastAsia="仿宋_GB2312" w:hAnsi="仿宋" w:hint="eastAsia"/>
          <w:color w:val="000000" w:themeColor="text1"/>
          <w:sz w:val="32"/>
          <w:szCs w:val="32"/>
          <w:lang w:eastAsia="zh-CN"/>
        </w:rPr>
        <w:t>租金：租金含房屋租赁费、税费、中介服务费等相关费用。</w:t>
      </w:r>
      <w:r>
        <w:rPr>
          <w:rFonts w:ascii="仿宋_GB2312" w:eastAsia="仿宋_GB2312" w:hint="eastAsia"/>
          <w:color w:val="000000" w:themeColor="text1"/>
          <w:sz w:val="32"/>
          <w:szCs w:val="32"/>
          <w:lang w:eastAsia="zh-CN"/>
        </w:rPr>
        <w:t>合同生效后，每个季度初付一次房租，发包方收到发票</w:t>
      </w:r>
      <w:r>
        <w:rPr>
          <w:rFonts w:ascii="仿宋_GB2312" w:eastAsia="仿宋_GB2312" w:hint="eastAsia"/>
          <w:color w:val="000000" w:themeColor="text1"/>
          <w:sz w:val="32"/>
          <w:szCs w:val="32"/>
          <w:lang w:eastAsia="zh-CN"/>
        </w:rPr>
        <w:t>30</w:t>
      </w:r>
      <w:r>
        <w:rPr>
          <w:rFonts w:ascii="仿宋_GB2312" w:eastAsia="仿宋_GB2312" w:hint="eastAsia"/>
          <w:color w:val="000000" w:themeColor="text1"/>
          <w:sz w:val="32"/>
          <w:szCs w:val="32"/>
          <w:lang w:eastAsia="zh-CN"/>
        </w:rPr>
        <w:t>个工作日之内支付房租，发票种类为增值税普通发</w:t>
      </w:r>
      <w:r>
        <w:rPr>
          <w:rFonts w:ascii="仿宋_GB2312" w:eastAsia="仿宋_GB2312" w:hint="eastAsia"/>
          <w:color w:val="000000" w:themeColor="text1"/>
          <w:sz w:val="32"/>
          <w:szCs w:val="32"/>
          <w:lang w:eastAsia="zh-CN"/>
        </w:rPr>
        <w:t>票。</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Ansi="仿宋" w:hint="eastAsia"/>
          <w:color w:val="000000" w:themeColor="text1"/>
          <w:sz w:val="32"/>
          <w:szCs w:val="32"/>
          <w:lang w:eastAsia="zh-CN"/>
        </w:rPr>
        <w:t>3.</w:t>
      </w:r>
      <w:r>
        <w:rPr>
          <w:rFonts w:ascii="仿宋_GB2312" w:eastAsia="仿宋_GB2312" w:hint="eastAsia"/>
          <w:color w:val="000000" w:themeColor="text1"/>
          <w:sz w:val="32"/>
          <w:szCs w:val="32"/>
          <w:lang w:eastAsia="zh-CN"/>
        </w:rPr>
        <w:t>租期：以房屋双方签约为准，租赁周期暂定</w:t>
      </w:r>
      <w:r>
        <w:rPr>
          <w:rFonts w:ascii="仿宋_GB2312" w:eastAsia="仿宋_GB2312" w:hint="eastAsia"/>
          <w:color w:val="000000" w:themeColor="text1"/>
          <w:sz w:val="32"/>
          <w:szCs w:val="32"/>
          <w:lang w:eastAsia="zh-CN"/>
        </w:rPr>
        <w:t>12</w:t>
      </w:r>
      <w:r>
        <w:rPr>
          <w:rFonts w:ascii="仿宋_GB2312" w:eastAsia="仿宋_GB2312" w:hint="eastAsia"/>
          <w:color w:val="000000" w:themeColor="text1"/>
          <w:sz w:val="32"/>
          <w:szCs w:val="32"/>
          <w:lang w:eastAsia="zh-CN"/>
        </w:rPr>
        <w:t>个月。</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lastRenderedPageBreak/>
        <w:t>4.</w:t>
      </w:r>
      <w:r>
        <w:rPr>
          <w:rFonts w:ascii="仿宋_GB2312" w:eastAsia="仿宋_GB2312" w:hint="eastAsia"/>
          <w:color w:val="000000" w:themeColor="text1"/>
          <w:sz w:val="32"/>
          <w:szCs w:val="32"/>
          <w:lang w:eastAsia="zh-CN"/>
        </w:rPr>
        <w:t>交付条件：双方验房确认配套设施等情况并签字确认《交房验收单》后，移交房门钥匙及水卡可视为交付完成。</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5.</w:t>
      </w:r>
      <w:r>
        <w:rPr>
          <w:rFonts w:ascii="仿宋_GB2312" w:eastAsia="仿宋_GB2312" w:hint="eastAsia"/>
          <w:color w:val="000000" w:themeColor="text1"/>
          <w:sz w:val="32"/>
          <w:szCs w:val="32"/>
          <w:lang w:eastAsia="zh-CN"/>
        </w:rPr>
        <w:t>配套设施：中介方确保住房以下配套设施齐全，住房内我司不使用的设施、设备、家具，由中介方协调负责移出。</w:t>
      </w:r>
    </w:p>
    <w:p w:rsidR="004B79EC" w:rsidRDefault="004B79EC">
      <w:pPr>
        <w:spacing w:line="615" w:lineRule="exact"/>
        <w:ind w:firstLineChars="200" w:firstLine="640"/>
        <w:rPr>
          <w:rFonts w:ascii="仿宋_GB2312" w:eastAsia="仿宋_GB2312"/>
          <w:color w:val="000000" w:themeColor="text1"/>
          <w:sz w:val="32"/>
          <w:szCs w:val="32"/>
          <w:lang w:eastAsia="zh-CN"/>
        </w:rPr>
      </w:pPr>
    </w:p>
    <w:tbl>
      <w:tblPr>
        <w:tblStyle w:val="af5"/>
        <w:tblpPr w:leftFromText="180" w:rightFromText="180" w:vertAnchor="text" w:horzAnchor="page" w:tblpX="1810" w:tblpY="63"/>
        <w:tblOverlap w:val="never"/>
        <w:tblW w:w="8701" w:type="dxa"/>
        <w:tblLook w:val="04A0" w:firstRow="1" w:lastRow="0" w:firstColumn="1" w:lastColumn="0" w:noHBand="0" w:noVBand="1"/>
      </w:tblPr>
      <w:tblGrid>
        <w:gridCol w:w="1246"/>
        <w:gridCol w:w="2385"/>
        <w:gridCol w:w="2445"/>
        <w:gridCol w:w="2625"/>
      </w:tblGrid>
      <w:tr w:rsidR="004B79EC">
        <w:tc>
          <w:tcPr>
            <w:tcW w:w="1246" w:type="dxa"/>
          </w:tcPr>
          <w:p w:rsidR="004B79EC" w:rsidRDefault="00D548DD">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序号</w:t>
            </w:r>
          </w:p>
        </w:tc>
        <w:tc>
          <w:tcPr>
            <w:tcW w:w="2385" w:type="dxa"/>
          </w:tcPr>
          <w:p w:rsidR="004B79EC" w:rsidRDefault="00D548DD">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名称</w:t>
            </w:r>
          </w:p>
        </w:tc>
        <w:tc>
          <w:tcPr>
            <w:tcW w:w="2445" w:type="dxa"/>
          </w:tcPr>
          <w:p w:rsidR="004B79EC" w:rsidRDefault="00D548DD">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数量</w:t>
            </w:r>
          </w:p>
        </w:tc>
        <w:tc>
          <w:tcPr>
            <w:tcW w:w="2625" w:type="dxa"/>
          </w:tcPr>
          <w:p w:rsidR="004B79EC" w:rsidRDefault="00D548DD">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备注</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冰箱</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r>
              <w:rPr>
                <w:rFonts w:ascii="仿宋_GB2312" w:eastAsia="仿宋_GB2312" w:hAnsi="仿宋" w:hint="eastAsia"/>
                <w:bCs/>
                <w:sz w:val="28"/>
                <w:szCs w:val="28"/>
              </w:rPr>
              <w:t>/</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w:t>
            </w:r>
            <w:r>
              <w:rPr>
                <w:rFonts w:ascii="仿宋_GB2312" w:eastAsia="仿宋_GB2312" w:hAnsi="仿宋" w:hint="eastAsia"/>
                <w:bCs/>
                <w:sz w:val="28"/>
                <w:szCs w:val="28"/>
              </w:rPr>
              <w:t>160</w:t>
            </w:r>
            <w:r>
              <w:rPr>
                <w:rFonts w:ascii="仿宋_GB2312" w:eastAsia="仿宋_GB2312" w:hAnsi="仿宋" w:hint="eastAsia"/>
                <w:bCs/>
                <w:sz w:val="28"/>
                <w:szCs w:val="28"/>
              </w:rPr>
              <w:t>升，≥</w:t>
            </w:r>
            <w:r>
              <w:rPr>
                <w:rFonts w:ascii="仿宋_GB2312" w:eastAsia="仿宋_GB2312" w:hAnsi="仿宋" w:hint="eastAsia"/>
                <w:bCs/>
                <w:sz w:val="28"/>
                <w:szCs w:val="28"/>
              </w:rPr>
              <w:t>8</w:t>
            </w:r>
            <w:r>
              <w:rPr>
                <w:rFonts w:ascii="仿宋_GB2312" w:eastAsia="仿宋_GB2312" w:hAnsi="仿宋" w:hint="eastAsia"/>
                <w:bCs/>
                <w:sz w:val="28"/>
                <w:szCs w:val="28"/>
              </w:rPr>
              <w:t>成新</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2</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热水器</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r>
              <w:rPr>
                <w:rFonts w:ascii="仿宋_GB2312" w:eastAsia="仿宋_GB2312" w:hAnsi="仿宋" w:hint="eastAsia"/>
                <w:bCs/>
                <w:sz w:val="28"/>
                <w:szCs w:val="28"/>
              </w:rPr>
              <w:t>/</w:t>
            </w:r>
            <w:r>
              <w:rPr>
                <w:rFonts w:ascii="仿宋_GB2312" w:eastAsia="仿宋_GB2312" w:hAnsi="仿宋" w:hint="eastAsia"/>
                <w:bCs/>
                <w:sz w:val="28"/>
                <w:szCs w:val="28"/>
              </w:rPr>
              <w:t>卫生间</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w:t>
            </w:r>
            <w:r>
              <w:rPr>
                <w:rFonts w:ascii="仿宋_GB2312" w:eastAsia="仿宋_GB2312" w:hAnsi="仿宋" w:hint="eastAsia"/>
                <w:bCs/>
                <w:sz w:val="28"/>
                <w:szCs w:val="28"/>
              </w:rPr>
              <w:t>40</w:t>
            </w:r>
            <w:r>
              <w:rPr>
                <w:rFonts w:ascii="仿宋_GB2312" w:eastAsia="仿宋_GB2312" w:hAnsi="仿宋" w:hint="eastAsia"/>
                <w:bCs/>
                <w:sz w:val="28"/>
                <w:szCs w:val="28"/>
              </w:rPr>
              <w:t>升，≥</w:t>
            </w:r>
            <w:r>
              <w:rPr>
                <w:rFonts w:ascii="仿宋_GB2312" w:eastAsia="仿宋_GB2312" w:hAnsi="仿宋" w:hint="eastAsia"/>
                <w:bCs/>
                <w:sz w:val="28"/>
                <w:szCs w:val="28"/>
              </w:rPr>
              <w:t>8</w:t>
            </w:r>
            <w:r>
              <w:rPr>
                <w:rFonts w:ascii="仿宋_GB2312" w:eastAsia="仿宋_GB2312" w:hAnsi="仿宋" w:hint="eastAsia"/>
                <w:bCs/>
                <w:sz w:val="28"/>
                <w:szCs w:val="28"/>
              </w:rPr>
              <w:t>成新</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3</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抽油烟机</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r>
              <w:rPr>
                <w:rFonts w:ascii="仿宋_GB2312" w:eastAsia="仿宋_GB2312" w:hAnsi="仿宋" w:hint="eastAsia"/>
                <w:bCs/>
                <w:sz w:val="28"/>
                <w:szCs w:val="28"/>
              </w:rPr>
              <w:t>/</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厨房，≥</w:t>
            </w:r>
            <w:r>
              <w:rPr>
                <w:rFonts w:ascii="仿宋_GB2312" w:eastAsia="仿宋_GB2312" w:hAnsi="仿宋" w:hint="eastAsia"/>
                <w:bCs/>
                <w:sz w:val="28"/>
                <w:szCs w:val="28"/>
              </w:rPr>
              <w:t>8</w:t>
            </w:r>
            <w:r>
              <w:rPr>
                <w:rFonts w:ascii="仿宋_GB2312" w:eastAsia="仿宋_GB2312" w:hAnsi="仿宋" w:hint="eastAsia"/>
                <w:bCs/>
                <w:sz w:val="28"/>
                <w:szCs w:val="28"/>
              </w:rPr>
              <w:t>成新</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4</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空调</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r>
              <w:rPr>
                <w:rFonts w:ascii="仿宋_GB2312" w:eastAsia="仿宋_GB2312" w:hAnsi="仿宋" w:hint="eastAsia"/>
                <w:bCs/>
                <w:sz w:val="28"/>
                <w:szCs w:val="28"/>
              </w:rPr>
              <w:t>/</w:t>
            </w:r>
            <w:r>
              <w:rPr>
                <w:rFonts w:ascii="仿宋_GB2312" w:eastAsia="仿宋_GB2312" w:hAnsi="仿宋" w:hint="eastAsia"/>
                <w:bCs/>
                <w:sz w:val="28"/>
                <w:szCs w:val="28"/>
              </w:rPr>
              <w:t>卧室</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r>
              <w:rPr>
                <w:rFonts w:ascii="仿宋_GB2312" w:eastAsia="仿宋_GB2312" w:hAnsi="仿宋" w:hint="eastAsia"/>
                <w:bCs/>
                <w:sz w:val="28"/>
                <w:szCs w:val="28"/>
              </w:rPr>
              <w:t>/</w:t>
            </w:r>
            <w:r>
              <w:rPr>
                <w:rFonts w:ascii="仿宋_GB2312" w:eastAsia="仿宋_GB2312" w:hAnsi="仿宋" w:hint="eastAsia"/>
                <w:bCs/>
                <w:sz w:val="28"/>
                <w:szCs w:val="28"/>
              </w:rPr>
              <w:t>卧室，≥</w:t>
            </w:r>
            <w:r>
              <w:rPr>
                <w:rFonts w:ascii="仿宋_GB2312" w:eastAsia="仿宋_GB2312" w:hAnsi="仿宋" w:hint="eastAsia"/>
                <w:bCs/>
                <w:sz w:val="28"/>
                <w:szCs w:val="28"/>
              </w:rPr>
              <w:t>8</w:t>
            </w:r>
            <w:r>
              <w:rPr>
                <w:rFonts w:ascii="仿宋_GB2312" w:eastAsia="仿宋_GB2312" w:hAnsi="仿宋" w:hint="eastAsia"/>
                <w:bCs/>
                <w:sz w:val="28"/>
                <w:szCs w:val="28"/>
              </w:rPr>
              <w:t>成新</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5</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洗衣机</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w:t>
            </w:r>
            <w:r>
              <w:rPr>
                <w:rFonts w:ascii="仿宋_GB2312" w:eastAsia="仿宋_GB2312" w:hAnsi="仿宋" w:hint="eastAsia"/>
                <w:bCs/>
                <w:sz w:val="28"/>
                <w:szCs w:val="28"/>
              </w:rPr>
              <w:t>7</w:t>
            </w:r>
            <w:r>
              <w:rPr>
                <w:rFonts w:ascii="仿宋_GB2312" w:eastAsia="仿宋_GB2312" w:hAnsi="仿宋" w:hint="eastAsia"/>
                <w:bCs/>
                <w:sz w:val="28"/>
                <w:szCs w:val="28"/>
              </w:rPr>
              <w:t>公斤，≥</w:t>
            </w:r>
            <w:r>
              <w:rPr>
                <w:rFonts w:ascii="仿宋_GB2312" w:eastAsia="仿宋_GB2312" w:hAnsi="仿宋" w:hint="eastAsia"/>
                <w:bCs/>
                <w:sz w:val="28"/>
                <w:szCs w:val="28"/>
              </w:rPr>
              <w:t>8</w:t>
            </w:r>
            <w:r>
              <w:rPr>
                <w:rFonts w:ascii="仿宋_GB2312" w:eastAsia="仿宋_GB2312" w:hAnsi="仿宋" w:hint="eastAsia"/>
                <w:bCs/>
                <w:sz w:val="28"/>
                <w:szCs w:val="28"/>
              </w:rPr>
              <w:t>成新</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6</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燃气灶</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台</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≥单炉</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7</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木床</w:t>
            </w:r>
            <w:r>
              <w:rPr>
                <w:rFonts w:ascii="仿宋_GB2312" w:eastAsia="仿宋_GB2312" w:hAnsi="仿宋" w:hint="eastAsia"/>
                <w:bCs/>
                <w:sz w:val="28"/>
                <w:szCs w:val="28"/>
              </w:rPr>
              <w:t>/</w:t>
            </w:r>
            <w:r>
              <w:rPr>
                <w:rFonts w:ascii="仿宋_GB2312" w:eastAsia="仿宋_GB2312" w:hAnsi="仿宋" w:hint="eastAsia"/>
                <w:bCs/>
                <w:sz w:val="28"/>
                <w:szCs w:val="28"/>
              </w:rPr>
              <w:t>床垫</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套</w:t>
            </w:r>
            <w:r>
              <w:rPr>
                <w:rFonts w:ascii="仿宋_GB2312" w:eastAsia="仿宋_GB2312" w:hAnsi="仿宋" w:hint="eastAsia"/>
                <w:bCs/>
                <w:sz w:val="28"/>
                <w:szCs w:val="28"/>
              </w:rPr>
              <w:t>/</w:t>
            </w:r>
            <w:r>
              <w:rPr>
                <w:rFonts w:ascii="仿宋_GB2312" w:eastAsia="仿宋_GB2312" w:hAnsi="仿宋" w:hint="eastAsia"/>
                <w:bCs/>
                <w:sz w:val="28"/>
                <w:szCs w:val="28"/>
              </w:rPr>
              <w:t>室</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w:t>
            </w:r>
            <w:r>
              <w:rPr>
                <w:rFonts w:ascii="仿宋_GB2312" w:eastAsia="仿宋_GB2312" w:hAnsi="仿宋" w:hint="eastAsia"/>
                <w:bCs/>
                <w:sz w:val="28"/>
                <w:szCs w:val="28"/>
              </w:rPr>
              <w:t>1.9*1.5</w:t>
            </w:r>
            <w:r>
              <w:rPr>
                <w:rFonts w:ascii="仿宋_GB2312" w:eastAsia="仿宋_GB2312" w:hAnsi="仿宋" w:hint="eastAsia"/>
                <w:bCs/>
                <w:sz w:val="28"/>
                <w:szCs w:val="28"/>
              </w:rPr>
              <w:t>卧室</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8</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双门木制衣柜</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个</w:t>
            </w:r>
            <w:r>
              <w:rPr>
                <w:rFonts w:ascii="仿宋_GB2312" w:eastAsia="仿宋_GB2312" w:hAnsi="仿宋" w:hint="eastAsia"/>
                <w:bCs/>
                <w:sz w:val="28"/>
                <w:szCs w:val="28"/>
              </w:rPr>
              <w:t>/</w:t>
            </w:r>
            <w:r>
              <w:rPr>
                <w:rFonts w:ascii="仿宋_GB2312" w:eastAsia="仿宋_GB2312" w:hAnsi="仿宋" w:hint="eastAsia"/>
                <w:bCs/>
                <w:sz w:val="28"/>
                <w:szCs w:val="28"/>
              </w:rPr>
              <w:t>室</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个</w:t>
            </w:r>
            <w:r>
              <w:rPr>
                <w:rFonts w:ascii="仿宋_GB2312" w:eastAsia="仿宋_GB2312" w:hAnsi="仿宋" w:hint="eastAsia"/>
                <w:bCs/>
                <w:sz w:val="28"/>
                <w:szCs w:val="28"/>
              </w:rPr>
              <w:t>/</w:t>
            </w:r>
            <w:r>
              <w:rPr>
                <w:rFonts w:ascii="仿宋_GB2312" w:eastAsia="仿宋_GB2312" w:hAnsi="仿宋" w:hint="eastAsia"/>
                <w:bCs/>
                <w:sz w:val="28"/>
                <w:szCs w:val="28"/>
              </w:rPr>
              <w:t>卧室</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9</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三人沙发几</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张</w:t>
            </w:r>
            <w:r>
              <w:rPr>
                <w:rFonts w:ascii="仿宋_GB2312" w:eastAsia="仿宋_GB2312" w:hAnsi="仿宋" w:hint="eastAsia"/>
                <w:bCs/>
                <w:sz w:val="28"/>
                <w:szCs w:val="28"/>
              </w:rPr>
              <w:t>/</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客厅≥</w:t>
            </w:r>
            <w:r>
              <w:rPr>
                <w:rFonts w:ascii="仿宋_GB2312" w:eastAsia="仿宋_GB2312" w:hAnsi="仿宋" w:hint="eastAsia"/>
                <w:bCs/>
                <w:sz w:val="28"/>
                <w:szCs w:val="28"/>
              </w:rPr>
              <w:t>6</w:t>
            </w:r>
            <w:r>
              <w:rPr>
                <w:rFonts w:ascii="仿宋_GB2312" w:eastAsia="仿宋_GB2312" w:hAnsi="仿宋" w:hint="eastAsia"/>
                <w:bCs/>
                <w:sz w:val="28"/>
                <w:szCs w:val="28"/>
              </w:rPr>
              <w:t>成新</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10</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餐桌</w:t>
            </w:r>
            <w:r>
              <w:rPr>
                <w:rFonts w:ascii="仿宋_GB2312" w:eastAsia="仿宋_GB2312" w:hAnsi="仿宋" w:hint="eastAsia"/>
                <w:bCs/>
                <w:sz w:val="28"/>
                <w:szCs w:val="28"/>
              </w:rPr>
              <w:t>/</w:t>
            </w:r>
            <w:r>
              <w:rPr>
                <w:rFonts w:ascii="仿宋_GB2312" w:eastAsia="仿宋_GB2312" w:hAnsi="仿宋" w:hint="eastAsia"/>
                <w:bCs/>
                <w:sz w:val="28"/>
                <w:szCs w:val="28"/>
              </w:rPr>
              <w:t>椅</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w:t>
            </w:r>
            <w:r>
              <w:rPr>
                <w:rFonts w:ascii="仿宋_GB2312" w:eastAsia="仿宋_GB2312" w:hAnsi="仿宋" w:hint="eastAsia"/>
                <w:bCs/>
                <w:sz w:val="28"/>
                <w:szCs w:val="28"/>
              </w:rPr>
              <w:t>4</w:t>
            </w:r>
            <w:r>
              <w:rPr>
                <w:rFonts w:ascii="仿宋_GB2312" w:eastAsia="仿宋_GB2312" w:hAnsi="仿宋" w:hint="eastAsia"/>
                <w:bCs/>
                <w:sz w:val="28"/>
                <w:szCs w:val="28"/>
              </w:rPr>
              <w:t>张椅</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11</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网络</w:t>
            </w:r>
            <w:r>
              <w:rPr>
                <w:rFonts w:ascii="仿宋_GB2312" w:eastAsia="仿宋_GB2312" w:hAnsi="仿宋" w:hint="eastAsia"/>
                <w:bCs/>
                <w:sz w:val="28"/>
                <w:szCs w:val="28"/>
              </w:rPr>
              <w:t>(</w:t>
            </w:r>
            <w:r>
              <w:rPr>
                <w:rFonts w:ascii="仿宋_GB2312" w:eastAsia="仿宋_GB2312" w:hAnsi="仿宋" w:hint="eastAsia"/>
                <w:bCs/>
                <w:sz w:val="28"/>
                <w:szCs w:val="28"/>
              </w:rPr>
              <w:t>无线</w:t>
            </w:r>
            <w:r>
              <w:rPr>
                <w:rFonts w:ascii="仿宋_GB2312" w:eastAsia="仿宋_GB2312" w:hAnsi="仿宋" w:hint="eastAsia"/>
                <w:bCs/>
                <w:sz w:val="28"/>
                <w:szCs w:val="28"/>
              </w:rPr>
              <w:t>wift)</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正常可用</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12</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水、电、燃气卡</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正常可用</w:t>
            </w:r>
          </w:p>
        </w:tc>
      </w:tr>
      <w:tr w:rsidR="004B79EC">
        <w:tc>
          <w:tcPr>
            <w:tcW w:w="1246"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13</w:t>
            </w:r>
          </w:p>
        </w:tc>
        <w:tc>
          <w:tcPr>
            <w:tcW w:w="238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入户门锁</w:t>
            </w:r>
          </w:p>
        </w:tc>
        <w:tc>
          <w:tcPr>
            <w:tcW w:w="244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hint="eastAsia"/>
                <w:bCs/>
                <w:sz w:val="28"/>
                <w:szCs w:val="28"/>
              </w:rPr>
              <w:t>套</w:t>
            </w:r>
          </w:p>
        </w:tc>
        <w:tc>
          <w:tcPr>
            <w:tcW w:w="2625" w:type="dxa"/>
          </w:tcPr>
          <w:p w:rsidR="004B79EC" w:rsidRDefault="00D548DD">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入住后更换锁芯</w:t>
            </w:r>
          </w:p>
        </w:tc>
      </w:tr>
      <w:tr w:rsidR="004B79EC">
        <w:tc>
          <w:tcPr>
            <w:tcW w:w="1246" w:type="dxa"/>
          </w:tcPr>
          <w:p w:rsidR="004B79EC" w:rsidRDefault="00D548DD">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14</w:t>
            </w:r>
          </w:p>
        </w:tc>
        <w:tc>
          <w:tcPr>
            <w:tcW w:w="2385" w:type="dxa"/>
          </w:tcPr>
          <w:p w:rsidR="004B79EC" w:rsidRDefault="00D548DD">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配套全屋防盗网</w:t>
            </w:r>
          </w:p>
        </w:tc>
        <w:tc>
          <w:tcPr>
            <w:tcW w:w="2445" w:type="dxa"/>
          </w:tcPr>
          <w:p w:rsidR="004B79EC" w:rsidRDefault="00D548DD">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1</w:t>
            </w:r>
            <w:r>
              <w:rPr>
                <w:rFonts w:ascii="仿宋_GB2312" w:eastAsia="仿宋_GB2312" w:hAnsi="仿宋" w:hint="eastAsia"/>
                <w:bCs/>
                <w:sz w:val="28"/>
                <w:szCs w:val="28"/>
                <w:lang w:eastAsia="zh-CN"/>
              </w:rPr>
              <w:t>套</w:t>
            </w:r>
          </w:p>
        </w:tc>
        <w:tc>
          <w:tcPr>
            <w:tcW w:w="2625" w:type="dxa"/>
          </w:tcPr>
          <w:p w:rsidR="004B79EC" w:rsidRDefault="00D548DD">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全屋防盗网</w:t>
            </w:r>
          </w:p>
        </w:tc>
      </w:tr>
    </w:tbl>
    <w:p w:rsidR="004B79EC" w:rsidRDefault="00D548DD">
      <w:pPr>
        <w:spacing w:line="615"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押金：为一个月房租。</w:t>
      </w:r>
    </w:p>
    <w:p w:rsidR="004B79EC" w:rsidRDefault="00D548DD">
      <w:pPr>
        <w:spacing w:line="540"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7.</w:t>
      </w:r>
      <w:r>
        <w:rPr>
          <w:rFonts w:ascii="仿宋_GB2312" w:eastAsia="仿宋_GB2312" w:hAnsi="仿宋" w:hint="eastAsia"/>
          <w:color w:val="000000" w:themeColor="text1"/>
          <w:sz w:val="32"/>
          <w:szCs w:val="32"/>
          <w:lang w:eastAsia="zh-CN"/>
        </w:rPr>
        <w:t>本发包说明解释权在发包人。</w:t>
      </w:r>
    </w:p>
    <w:p w:rsidR="004B79EC" w:rsidRDefault="00D548DD">
      <w:pPr>
        <w:spacing w:line="540"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8</w:t>
      </w:r>
      <w:r>
        <w:rPr>
          <w:rFonts w:ascii="仿宋_GB2312" w:eastAsia="仿宋_GB2312" w:hAnsi="仿宋"/>
          <w:color w:val="000000" w:themeColor="text1"/>
          <w:sz w:val="32"/>
          <w:szCs w:val="32"/>
          <w:lang w:eastAsia="zh-CN"/>
        </w:rPr>
        <w:t>.</w:t>
      </w:r>
      <w:r>
        <w:rPr>
          <w:rFonts w:ascii="仿宋" w:eastAsia="仿宋" w:hAnsi="仿宋" w:cs="仿宋" w:hint="eastAsia"/>
          <w:color w:val="000000"/>
          <w:sz w:val="32"/>
          <w:szCs w:val="32"/>
          <w:lang w:eastAsia="zh-CN"/>
        </w:rPr>
        <w:t>若乙方提前部分或全部解除房屋的租赁，应当提前</w:t>
      </w:r>
      <w:r>
        <w:rPr>
          <w:rFonts w:ascii="仿宋" w:eastAsia="仿宋" w:hAnsi="仿宋" w:cs="仿宋" w:hint="eastAsia"/>
          <w:color w:val="000000"/>
          <w:sz w:val="32"/>
          <w:szCs w:val="32"/>
          <w:lang w:eastAsia="zh-CN"/>
        </w:rPr>
        <w:t>1</w:t>
      </w:r>
      <w:r>
        <w:rPr>
          <w:rFonts w:ascii="仿宋" w:eastAsia="仿宋" w:hAnsi="仿宋" w:cs="仿宋" w:hint="eastAsia"/>
          <w:color w:val="000000"/>
          <w:sz w:val="32"/>
          <w:szCs w:val="32"/>
          <w:lang w:eastAsia="zh-CN"/>
        </w:rPr>
        <w:t>个月通知甲方，并负责协调或更换同等条件的房屋给甲方居</w:t>
      </w:r>
      <w:r>
        <w:rPr>
          <w:rFonts w:ascii="仿宋" w:eastAsia="仿宋" w:hAnsi="仿宋" w:cs="仿宋" w:hint="eastAsia"/>
          <w:color w:val="000000"/>
          <w:sz w:val="32"/>
          <w:szCs w:val="32"/>
          <w:lang w:eastAsia="zh-CN"/>
        </w:rPr>
        <w:lastRenderedPageBreak/>
        <w:t>住，因此产生的搬家费用由乙方承担；若因无法达成而造成甲方的损失</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eastAsia="zh-CN"/>
        </w:rPr>
        <w:t>则由乙方负责赔偿</w:t>
      </w:r>
      <w:r>
        <w:rPr>
          <w:rFonts w:ascii="仿宋_GB2312" w:eastAsia="仿宋_GB2312" w:hAnsi="仿宋" w:hint="eastAsia"/>
          <w:color w:val="000000" w:themeColor="text1"/>
          <w:sz w:val="32"/>
          <w:szCs w:val="32"/>
          <w:lang w:eastAsia="zh-CN"/>
        </w:rPr>
        <w:t>。</w:t>
      </w:r>
    </w:p>
    <w:p w:rsidR="004B79EC" w:rsidRDefault="00D548DD">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五、投标人资格条件要求：</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w:t>
      </w:r>
      <w:r>
        <w:rPr>
          <w:rFonts w:ascii="仿宋_GB2312" w:eastAsia="仿宋_GB2312" w:hAnsi="仿宋" w:hint="eastAsia"/>
          <w:color w:val="000000" w:themeColor="text1"/>
          <w:sz w:val="32"/>
          <w:szCs w:val="32"/>
          <w:lang w:eastAsia="zh-CN"/>
        </w:rPr>
        <w:t>总控制价不得超过</w:t>
      </w:r>
      <w:r>
        <w:rPr>
          <w:rFonts w:ascii="仿宋_GB2312" w:eastAsia="仿宋_GB2312" w:hAnsi="仿宋"/>
          <w:color w:val="000000" w:themeColor="text1"/>
          <w:sz w:val="32"/>
          <w:szCs w:val="32"/>
          <w:lang w:eastAsia="zh-CN"/>
        </w:rPr>
        <w:t>960000</w:t>
      </w:r>
      <w:r>
        <w:rPr>
          <w:rFonts w:ascii="仿宋_GB2312" w:eastAsia="仿宋_GB2312" w:hAnsi="仿宋" w:hint="eastAsia"/>
          <w:color w:val="000000" w:themeColor="text1"/>
          <w:sz w:val="32"/>
          <w:szCs w:val="32"/>
          <w:lang w:eastAsia="zh-CN"/>
        </w:rPr>
        <w:t>元</w:t>
      </w:r>
      <w:r>
        <w:rPr>
          <w:rFonts w:ascii="仿宋_GB2312" w:eastAsia="仿宋_GB2312" w:hAnsi="仿宋" w:hint="eastAsia"/>
          <w:color w:val="000000" w:themeColor="text1"/>
          <w:sz w:val="32"/>
          <w:szCs w:val="32"/>
          <w:lang w:eastAsia="zh-CN"/>
        </w:rPr>
        <w:t>/</w:t>
      </w:r>
      <w:r>
        <w:rPr>
          <w:rFonts w:ascii="仿宋_GB2312" w:eastAsia="仿宋_GB2312" w:hAnsi="仿宋" w:hint="eastAsia"/>
          <w:color w:val="000000" w:themeColor="text1"/>
          <w:sz w:val="32"/>
          <w:szCs w:val="32"/>
          <w:lang w:eastAsia="zh-CN"/>
        </w:rPr>
        <w:t>年</w:t>
      </w:r>
      <w:r>
        <w:rPr>
          <w:rFonts w:ascii="仿宋_GB2312" w:eastAsia="仿宋_GB2312" w:hint="eastAsia"/>
          <w:color w:val="000000" w:themeColor="text1"/>
          <w:sz w:val="32"/>
          <w:szCs w:val="32"/>
          <w:lang w:eastAsia="zh-CN"/>
        </w:rPr>
        <w:t>（超过最高控制价为无效投标）；</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w:t>
      </w:r>
      <w:r>
        <w:rPr>
          <w:rFonts w:ascii="仿宋_GB2312" w:eastAsia="仿宋_GB2312" w:hint="eastAsia"/>
          <w:color w:val="000000" w:themeColor="text1"/>
          <w:sz w:val="32"/>
          <w:szCs w:val="32"/>
          <w:lang w:eastAsia="zh-CN"/>
        </w:rPr>
        <w:t>具有独立企业法人资格，依法取得企业法人营业执照。</w:t>
      </w:r>
    </w:p>
    <w:p w:rsidR="004B79EC" w:rsidRDefault="00D548D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w:t>
      </w:r>
      <w:r>
        <w:rPr>
          <w:rFonts w:ascii="仿宋_GB2312" w:eastAsia="仿宋_GB2312" w:hint="eastAsia"/>
          <w:color w:val="000000" w:themeColor="text1"/>
          <w:sz w:val="32"/>
          <w:szCs w:val="32"/>
          <w:lang w:eastAsia="zh-CN"/>
        </w:rPr>
        <w:t>须具有专业从事中介服务机构的经验，投标时需提供相关业绩。</w:t>
      </w:r>
    </w:p>
    <w:p w:rsidR="004B79EC" w:rsidRDefault="004B79EC">
      <w:pPr>
        <w:spacing w:line="615" w:lineRule="exact"/>
        <w:ind w:firstLineChars="200" w:firstLine="360"/>
        <w:rPr>
          <w:rFonts w:ascii="仿宋_GB2312" w:eastAsia="仿宋_GB2312"/>
          <w:color w:val="000000" w:themeColor="text1"/>
          <w:sz w:val="18"/>
          <w:szCs w:val="18"/>
          <w:lang w:eastAsia="zh-CN"/>
        </w:rPr>
      </w:pPr>
    </w:p>
    <w:p w:rsidR="004B79EC" w:rsidRDefault="004B79EC">
      <w:pPr>
        <w:spacing w:line="615" w:lineRule="exact"/>
        <w:ind w:firstLineChars="200" w:firstLine="640"/>
        <w:rPr>
          <w:rFonts w:ascii="仿宋_GB2312" w:eastAsia="仿宋_GB2312"/>
          <w:color w:val="000000" w:themeColor="text1"/>
          <w:sz w:val="32"/>
          <w:szCs w:val="32"/>
          <w:lang w:eastAsia="zh-CN"/>
        </w:rPr>
      </w:pPr>
    </w:p>
    <w:p w:rsidR="004B79EC" w:rsidRDefault="004B79EC">
      <w:pPr>
        <w:spacing w:line="615" w:lineRule="exact"/>
        <w:rPr>
          <w:rFonts w:ascii="仿宋_GB2312" w:eastAsia="仿宋_GB2312"/>
          <w:color w:val="000000" w:themeColor="text1"/>
          <w:sz w:val="32"/>
          <w:szCs w:val="32"/>
          <w:lang w:eastAsia="zh-CN"/>
        </w:rPr>
      </w:pPr>
    </w:p>
    <w:p w:rsidR="004B79EC" w:rsidRDefault="004B79EC">
      <w:pPr>
        <w:pStyle w:val="12"/>
      </w:pPr>
    </w:p>
    <w:sectPr w:rsidR="004B79E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8DD" w:rsidRDefault="00D548DD">
      <w:r>
        <w:separator/>
      </w:r>
    </w:p>
  </w:endnote>
  <w:endnote w:type="continuationSeparator" w:id="0">
    <w:p w:rsidR="00D548DD" w:rsidRDefault="00D5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4B79EC">
      <w:trPr>
        <w:trHeight w:val="151"/>
      </w:trPr>
      <w:tc>
        <w:tcPr>
          <w:tcW w:w="2250" w:type="pct"/>
          <w:tcBorders>
            <w:bottom w:val="single" w:sz="4" w:space="0" w:color="4F81BD" w:themeColor="accent1"/>
          </w:tcBorders>
        </w:tcPr>
        <w:p w:rsidR="004B79EC" w:rsidRDefault="004B79EC">
          <w:pPr>
            <w:pStyle w:val="af"/>
            <w:rPr>
              <w:rFonts w:asciiTheme="majorHAnsi" w:eastAsiaTheme="majorEastAsia" w:hAnsiTheme="majorHAnsi" w:cstheme="majorBidi"/>
              <w:b/>
              <w:bCs/>
            </w:rPr>
          </w:pPr>
        </w:p>
      </w:tc>
      <w:tc>
        <w:tcPr>
          <w:tcW w:w="500" w:type="pct"/>
          <w:vMerge w:val="restart"/>
          <w:noWrap/>
          <w:vAlign w:val="center"/>
        </w:tcPr>
        <w:p w:rsidR="004B79EC" w:rsidRDefault="00D548DD">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EF4615" w:rsidRPr="00EF4615">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4B79EC" w:rsidRDefault="004B79EC">
          <w:pPr>
            <w:pStyle w:val="af"/>
            <w:rPr>
              <w:rFonts w:asciiTheme="majorHAnsi" w:eastAsiaTheme="majorEastAsia" w:hAnsiTheme="majorHAnsi" w:cstheme="majorBidi"/>
              <w:b/>
              <w:bCs/>
            </w:rPr>
          </w:pPr>
        </w:p>
      </w:tc>
    </w:tr>
    <w:tr w:rsidR="004B79EC">
      <w:trPr>
        <w:trHeight w:val="150"/>
      </w:trPr>
      <w:tc>
        <w:tcPr>
          <w:tcW w:w="2250" w:type="pct"/>
          <w:tcBorders>
            <w:top w:val="single" w:sz="4" w:space="0" w:color="4F81BD" w:themeColor="accent1"/>
          </w:tcBorders>
        </w:tcPr>
        <w:p w:rsidR="004B79EC" w:rsidRDefault="004B79EC">
          <w:pPr>
            <w:pStyle w:val="af"/>
            <w:rPr>
              <w:rFonts w:asciiTheme="majorHAnsi" w:eastAsiaTheme="majorEastAsia" w:hAnsiTheme="majorHAnsi" w:cstheme="majorBidi"/>
              <w:b/>
              <w:bCs/>
            </w:rPr>
          </w:pPr>
        </w:p>
      </w:tc>
      <w:tc>
        <w:tcPr>
          <w:tcW w:w="500" w:type="pct"/>
          <w:vMerge/>
        </w:tcPr>
        <w:p w:rsidR="004B79EC" w:rsidRDefault="004B79EC">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B79EC" w:rsidRDefault="004B79EC">
          <w:pPr>
            <w:pStyle w:val="af"/>
            <w:rPr>
              <w:rFonts w:asciiTheme="majorHAnsi" w:eastAsiaTheme="majorEastAsia" w:hAnsiTheme="majorHAnsi" w:cstheme="majorBidi"/>
              <w:b/>
              <w:bCs/>
            </w:rPr>
          </w:pPr>
        </w:p>
      </w:tc>
    </w:tr>
  </w:tbl>
  <w:p w:rsidR="004B79EC" w:rsidRDefault="004B79EC">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EC" w:rsidRDefault="00D548DD">
    <w:pPr>
      <w:pStyle w:val="a9"/>
      <w:spacing w:line="14" w:lineRule="auto"/>
      <w:rPr>
        <w:sz w:val="20"/>
      </w:rPr>
    </w:pPr>
    <w:r>
      <w:rPr>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mso-position-horizontal-relative:page;mso-position-vertical-relative:page;mso-width-relative:page;mso-height-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vZTB2QAAAA0BAAAPAAAAAAAAAAEAIAAAACIAAABkcnMvZG93&#10;bnJldi54bWxQSwECFAAUAAAACACHTuJApDcG6f8BAAARBAAADgAAAAAAAAABACAAAAAoAQAAZHJz&#10;L2Uyb0RvYy54bWxQSwUGAAAAAAYABgBZAQAAmQUAAAAA&#10;" filled="f" stroked="f">
          <v:textbox inset="0,0,0,0">
            <w:txbxContent>
              <w:p w:rsidR="004B79EC" w:rsidRDefault="004B79E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EC" w:rsidRDefault="00D548DD">
    <w:pPr>
      <w:pStyle w:val="a9"/>
      <w:spacing w:line="14" w:lineRule="auto"/>
      <w:rPr>
        <w:sz w:val="20"/>
      </w:rPr>
    </w:pPr>
    <w:r>
      <w:rPr>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mso-position-horizontal-relative:page;mso-position-vertical-relative:page;mso-width-relative:page;mso-height-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L2UwdkAAAANAQAADwAAAAAAAAABACAAAAAiAAAAZHJzL2Rv&#10;d25yZXYueG1sUEsBAhQAFAAAAAgAh07iQOKaECYAAgAAEQQAAA4AAAAAAAAAAQAgAAAAKAEAAGRy&#10;cy9lMm9Eb2MueG1sUEsFBgAAAAAGAAYAWQEAAJoFAAAAAA==&#10;" filled="f" stroked="f">
          <v:textbox inset="0,0,0,0">
            <w:txbxContent>
              <w:p w:rsidR="004B79EC" w:rsidRDefault="004B79EC">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8DD" w:rsidRDefault="00D548DD">
      <w:r>
        <w:separator/>
      </w:r>
    </w:p>
  </w:footnote>
  <w:footnote w:type="continuationSeparator" w:id="0">
    <w:p w:rsidR="00D548DD" w:rsidRDefault="00D54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4YzM5NjQyYmZhZjA5MzM4Y2Y2OTRiNWRjNTRmZTAifQ=="/>
  </w:docVars>
  <w:rsids>
    <w:rsidRoot w:val="000B21A2"/>
    <w:rsid w:val="0001497E"/>
    <w:rsid w:val="00020407"/>
    <w:rsid w:val="00020E00"/>
    <w:rsid w:val="0004556D"/>
    <w:rsid w:val="000949C8"/>
    <w:rsid w:val="00097A46"/>
    <w:rsid w:val="000B21A2"/>
    <w:rsid w:val="000B2C55"/>
    <w:rsid w:val="000C4849"/>
    <w:rsid w:val="000C717C"/>
    <w:rsid w:val="000D4131"/>
    <w:rsid w:val="000F289A"/>
    <w:rsid w:val="001003BB"/>
    <w:rsid w:val="001111E2"/>
    <w:rsid w:val="001127F0"/>
    <w:rsid w:val="00121F72"/>
    <w:rsid w:val="00132E60"/>
    <w:rsid w:val="001405E9"/>
    <w:rsid w:val="00146D4C"/>
    <w:rsid w:val="001542FA"/>
    <w:rsid w:val="001D71B7"/>
    <w:rsid w:val="001D7984"/>
    <w:rsid w:val="001E1B22"/>
    <w:rsid w:val="001E4A15"/>
    <w:rsid w:val="001E509D"/>
    <w:rsid w:val="001F032A"/>
    <w:rsid w:val="00210BFD"/>
    <w:rsid w:val="00215440"/>
    <w:rsid w:val="00227A38"/>
    <w:rsid w:val="002470FC"/>
    <w:rsid w:val="00250C11"/>
    <w:rsid w:val="002637CA"/>
    <w:rsid w:val="002A25FB"/>
    <w:rsid w:val="002C0493"/>
    <w:rsid w:val="002D0243"/>
    <w:rsid w:val="002F1E9A"/>
    <w:rsid w:val="00326EA4"/>
    <w:rsid w:val="00356636"/>
    <w:rsid w:val="003642C3"/>
    <w:rsid w:val="0037702E"/>
    <w:rsid w:val="00383409"/>
    <w:rsid w:val="003B3F77"/>
    <w:rsid w:val="003B7B20"/>
    <w:rsid w:val="003C2C7A"/>
    <w:rsid w:val="003C645A"/>
    <w:rsid w:val="003D00C0"/>
    <w:rsid w:val="003D2CCD"/>
    <w:rsid w:val="003D6B8F"/>
    <w:rsid w:val="003E2A51"/>
    <w:rsid w:val="003F6BC2"/>
    <w:rsid w:val="00405A4B"/>
    <w:rsid w:val="00407C4F"/>
    <w:rsid w:val="004131D7"/>
    <w:rsid w:val="004303A9"/>
    <w:rsid w:val="00433246"/>
    <w:rsid w:val="0043467C"/>
    <w:rsid w:val="0045326B"/>
    <w:rsid w:val="00472044"/>
    <w:rsid w:val="00487E64"/>
    <w:rsid w:val="004A4803"/>
    <w:rsid w:val="004A541B"/>
    <w:rsid w:val="004A5CCE"/>
    <w:rsid w:val="004A70E8"/>
    <w:rsid w:val="004B4BB2"/>
    <w:rsid w:val="004B79EC"/>
    <w:rsid w:val="004C579F"/>
    <w:rsid w:val="004C6649"/>
    <w:rsid w:val="004D2C01"/>
    <w:rsid w:val="004D6FBF"/>
    <w:rsid w:val="00500309"/>
    <w:rsid w:val="00500377"/>
    <w:rsid w:val="00501D1B"/>
    <w:rsid w:val="00507FCA"/>
    <w:rsid w:val="00510B7A"/>
    <w:rsid w:val="0052407B"/>
    <w:rsid w:val="00527FEF"/>
    <w:rsid w:val="00551F2B"/>
    <w:rsid w:val="00563B08"/>
    <w:rsid w:val="005714F8"/>
    <w:rsid w:val="0058147E"/>
    <w:rsid w:val="005871EE"/>
    <w:rsid w:val="00593925"/>
    <w:rsid w:val="00594136"/>
    <w:rsid w:val="005B0C85"/>
    <w:rsid w:val="005B1BD4"/>
    <w:rsid w:val="005B7568"/>
    <w:rsid w:val="005C2540"/>
    <w:rsid w:val="00637746"/>
    <w:rsid w:val="00641954"/>
    <w:rsid w:val="00647FAC"/>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77D2F"/>
    <w:rsid w:val="007A0440"/>
    <w:rsid w:val="007A3DB6"/>
    <w:rsid w:val="007A4EF5"/>
    <w:rsid w:val="007A5915"/>
    <w:rsid w:val="007B02CD"/>
    <w:rsid w:val="007B0B12"/>
    <w:rsid w:val="007B4E09"/>
    <w:rsid w:val="007F2110"/>
    <w:rsid w:val="007F5E4B"/>
    <w:rsid w:val="00804626"/>
    <w:rsid w:val="0082669D"/>
    <w:rsid w:val="0083604F"/>
    <w:rsid w:val="008376C9"/>
    <w:rsid w:val="00842DEE"/>
    <w:rsid w:val="008519EE"/>
    <w:rsid w:val="00852372"/>
    <w:rsid w:val="0086765D"/>
    <w:rsid w:val="008716A2"/>
    <w:rsid w:val="0089708F"/>
    <w:rsid w:val="008D4C26"/>
    <w:rsid w:val="008D5AB5"/>
    <w:rsid w:val="008E2C41"/>
    <w:rsid w:val="009045F5"/>
    <w:rsid w:val="00906062"/>
    <w:rsid w:val="00916DBD"/>
    <w:rsid w:val="00940EEE"/>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96E2E"/>
    <w:rsid w:val="00BA4F37"/>
    <w:rsid w:val="00BB0B20"/>
    <w:rsid w:val="00BB1A32"/>
    <w:rsid w:val="00BB2CE3"/>
    <w:rsid w:val="00BC54FE"/>
    <w:rsid w:val="00BC6FA1"/>
    <w:rsid w:val="00BE45D1"/>
    <w:rsid w:val="00BF1842"/>
    <w:rsid w:val="00C00579"/>
    <w:rsid w:val="00C24022"/>
    <w:rsid w:val="00C353CB"/>
    <w:rsid w:val="00C35988"/>
    <w:rsid w:val="00C65A6F"/>
    <w:rsid w:val="00C7462D"/>
    <w:rsid w:val="00C930CC"/>
    <w:rsid w:val="00CA2D2F"/>
    <w:rsid w:val="00CB0975"/>
    <w:rsid w:val="00CB32B2"/>
    <w:rsid w:val="00CB3E8D"/>
    <w:rsid w:val="00D0739E"/>
    <w:rsid w:val="00D20017"/>
    <w:rsid w:val="00D2031C"/>
    <w:rsid w:val="00D2423B"/>
    <w:rsid w:val="00D26522"/>
    <w:rsid w:val="00D43FB9"/>
    <w:rsid w:val="00D46778"/>
    <w:rsid w:val="00D548DD"/>
    <w:rsid w:val="00D705DF"/>
    <w:rsid w:val="00D77F8C"/>
    <w:rsid w:val="00D90272"/>
    <w:rsid w:val="00D9490D"/>
    <w:rsid w:val="00DA668C"/>
    <w:rsid w:val="00DA7255"/>
    <w:rsid w:val="00DB3D94"/>
    <w:rsid w:val="00DC66EF"/>
    <w:rsid w:val="00DC7690"/>
    <w:rsid w:val="00DD0C3C"/>
    <w:rsid w:val="00DE6EB0"/>
    <w:rsid w:val="00DF331C"/>
    <w:rsid w:val="00DF5DA7"/>
    <w:rsid w:val="00E031DC"/>
    <w:rsid w:val="00E23271"/>
    <w:rsid w:val="00E357A8"/>
    <w:rsid w:val="00E5636D"/>
    <w:rsid w:val="00E616DA"/>
    <w:rsid w:val="00E72AC5"/>
    <w:rsid w:val="00E801C4"/>
    <w:rsid w:val="00E82CF3"/>
    <w:rsid w:val="00E8577C"/>
    <w:rsid w:val="00E909BD"/>
    <w:rsid w:val="00EA76AF"/>
    <w:rsid w:val="00EC6767"/>
    <w:rsid w:val="00ED11F5"/>
    <w:rsid w:val="00EF0D74"/>
    <w:rsid w:val="00EF4615"/>
    <w:rsid w:val="00F02B35"/>
    <w:rsid w:val="00F053E3"/>
    <w:rsid w:val="00F05DAE"/>
    <w:rsid w:val="00F21A12"/>
    <w:rsid w:val="00F237A8"/>
    <w:rsid w:val="00F25FB8"/>
    <w:rsid w:val="00F42F43"/>
    <w:rsid w:val="00F43FA0"/>
    <w:rsid w:val="00F4678B"/>
    <w:rsid w:val="00F73D3F"/>
    <w:rsid w:val="00F96A11"/>
    <w:rsid w:val="00FA08D9"/>
    <w:rsid w:val="00FB0839"/>
    <w:rsid w:val="00FB1019"/>
    <w:rsid w:val="00FD3763"/>
    <w:rsid w:val="00FF37F3"/>
    <w:rsid w:val="0FBF2DBE"/>
    <w:rsid w:val="106B7F0C"/>
    <w:rsid w:val="1334467D"/>
    <w:rsid w:val="28B61086"/>
    <w:rsid w:val="37F51885"/>
    <w:rsid w:val="40796809"/>
    <w:rsid w:val="467E1AD1"/>
    <w:rsid w:val="56AC26FD"/>
    <w:rsid w:val="61881800"/>
    <w:rsid w:val="68D940DE"/>
    <w:rsid w:val="717D26FF"/>
    <w:rsid w:val="76BD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EA52588A-D889-4AD8-A3AE-DCC5EC0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autoRedefine/>
    <w:qFormat/>
    <w:pPr>
      <w:ind w:left="538"/>
      <w:outlineLvl w:val="0"/>
    </w:pPr>
    <w:rPr>
      <w:b/>
      <w:bCs/>
      <w:sz w:val="28"/>
      <w:szCs w:val="28"/>
    </w:rPr>
  </w:style>
  <w:style w:type="paragraph" w:styleId="2">
    <w:name w:val="heading 2"/>
    <w:basedOn w:val="a"/>
    <w:next w:val="a"/>
    <w:link w:val="2Char"/>
    <w:autoRedefine/>
    <w:qFormat/>
    <w:pPr>
      <w:ind w:left="629"/>
      <w:outlineLvl w:val="1"/>
    </w:pPr>
    <w:rPr>
      <w:b/>
      <w:bCs/>
      <w:sz w:val="24"/>
      <w:szCs w:val="24"/>
    </w:rPr>
  </w:style>
  <w:style w:type="paragraph" w:styleId="3">
    <w:name w:val="heading 3"/>
    <w:basedOn w:val="a"/>
    <w:next w:val="a"/>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autoRedefine/>
    <w:qFormat/>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autoRedefine/>
    <w:uiPriority w:val="1"/>
    <w:qFormat/>
    <w:rPr>
      <w:sz w:val="24"/>
      <w:szCs w:val="24"/>
    </w:rPr>
  </w:style>
  <w:style w:type="paragraph" w:styleId="aa">
    <w:name w:val="Body Text Indent"/>
    <w:basedOn w:val="a"/>
    <w:link w:val="Char3"/>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autoRedefine/>
    <w:qFormat/>
    <w:rPr>
      <w:rFonts w:hAnsi="Courier New" w:cs="Courier New"/>
      <w:szCs w:val="21"/>
    </w:rPr>
  </w:style>
  <w:style w:type="paragraph" w:styleId="80">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autoRedefine/>
    <w:uiPriority w:val="99"/>
    <w:qFormat/>
    <w:pPr>
      <w:tabs>
        <w:tab w:val="center" w:pos="4153"/>
        <w:tab w:val="right" w:pos="8306"/>
      </w:tabs>
      <w:snapToGrid w:val="0"/>
    </w:pPr>
    <w:rPr>
      <w:sz w:val="18"/>
      <w:szCs w:val="18"/>
    </w:rPr>
  </w:style>
  <w:style w:type="paragraph" w:styleId="af">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autoRedefine/>
    <w:uiPriority w:val="99"/>
    <w:unhideWhenUsed/>
    <w:qFormat/>
    <w:pPr>
      <w:widowControl/>
      <w:autoSpaceDE/>
      <w:autoSpaceDN/>
      <w:spacing w:before="100" w:beforeAutospacing="1" w:after="100" w:afterAutospacing="1"/>
    </w:pPr>
    <w:rPr>
      <w:sz w:val="24"/>
      <w:szCs w:val="24"/>
      <w:lang w:eastAsia="zh-CN"/>
    </w:rPr>
  </w:style>
  <w:style w:type="paragraph" w:styleId="11">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autoRedefine/>
    <w:qFormat/>
    <w:pPr>
      <w:widowControl/>
    </w:pPr>
    <w:rPr>
      <w:b/>
      <w:bCs/>
      <w:sz w:val="24"/>
      <w:szCs w:val="24"/>
    </w:rPr>
  </w:style>
  <w:style w:type="paragraph" w:styleId="af4">
    <w:name w:val="Body Text First Indent"/>
    <w:basedOn w:val="a9"/>
    <w:link w:val="Chard"/>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autoRedefine/>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Pr>
      <w:b/>
      <w:bCs/>
    </w:rPr>
  </w:style>
  <w:style w:type="character" w:styleId="af7">
    <w:name w:val="page number"/>
    <w:basedOn w:val="a1"/>
    <w:autoRedefine/>
    <w:qFormat/>
  </w:style>
  <w:style w:type="character" w:styleId="af8">
    <w:name w:val="FollowedHyperlink"/>
    <w:basedOn w:val="a1"/>
    <w:autoRedefine/>
    <w:uiPriority w:val="99"/>
    <w:qFormat/>
    <w:rPr>
      <w:color w:val="800080"/>
      <w:u w:val="single"/>
    </w:rPr>
  </w:style>
  <w:style w:type="character" w:styleId="af9">
    <w:name w:val="Emphasis"/>
    <w:basedOn w:val="a1"/>
    <w:autoRedefine/>
    <w:qFormat/>
  </w:style>
  <w:style w:type="character" w:styleId="HTML0">
    <w:name w:val="HTML Definition"/>
    <w:basedOn w:val="a1"/>
    <w:autoRedefine/>
    <w:uiPriority w:val="99"/>
    <w:unhideWhenUsed/>
    <w:qFormat/>
  </w:style>
  <w:style w:type="character" w:styleId="HTML1">
    <w:name w:val="HTML Variable"/>
    <w:basedOn w:val="a1"/>
    <w:autoRedefine/>
    <w:uiPriority w:val="99"/>
    <w:unhideWhenUsed/>
    <w:qFormat/>
  </w:style>
  <w:style w:type="character" w:styleId="afa">
    <w:name w:val="Hyperlink"/>
    <w:basedOn w:val="a1"/>
    <w:autoRedefine/>
    <w:uiPriority w:val="99"/>
    <w:qFormat/>
    <w:rPr>
      <w:color w:val="0000FF" w:themeColor="hyperlink"/>
      <w:u w:val="single"/>
    </w:rPr>
  </w:style>
  <w:style w:type="character" w:styleId="HTML2">
    <w:name w:val="HTML Code"/>
    <w:basedOn w:val="a1"/>
    <w:autoRedefine/>
    <w:uiPriority w:val="99"/>
    <w:unhideWhenUsed/>
    <w:qFormat/>
    <w:rPr>
      <w:rFonts w:ascii="微软雅黑" w:eastAsia="微软雅黑" w:hAnsi="微软雅黑" w:cs="微软雅黑"/>
      <w:sz w:val="20"/>
    </w:rPr>
  </w:style>
  <w:style w:type="character" w:styleId="afb">
    <w:name w:val="annotation reference"/>
    <w:basedOn w:val="a1"/>
    <w:autoRedefine/>
    <w:qFormat/>
    <w:rPr>
      <w:sz w:val="21"/>
      <w:szCs w:val="21"/>
    </w:rPr>
  </w:style>
  <w:style w:type="character" w:styleId="HTML3">
    <w:name w:val="HTML Cite"/>
    <w:basedOn w:val="a1"/>
    <w:autoRedefine/>
    <w:uiPriority w:val="99"/>
    <w:unhideWhenUsed/>
    <w:qFormat/>
  </w:style>
  <w:style w:type="paragraph" w:customStyle="1" w:styleId="12">
    <w:name w:val="正文1"/>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1"/>
    <w:link w:val="1"/>
    <w:autoRedefine/>
    <w:qFormat/>
    <w:rPr>
      <w:rFonts w:ascii="宋体" w:eastAsia="宋体" w:hAnsi="宋体" w:cs="宋体"/>
      <w:b/>
      <w:bCs/>
      <w:kern w:val="0"/>
      <w:sz w:val="28"/>
      <w:szCs w:val="28"/>
      <w:lang w:eastAsia="en-US"/>
    </w:rPr>
  </w:style>
  <w:style w:type="character" w:customStyle="1" w:styleId="2Char">
    <w:name w:val="标题 2 Char"/>
    <w:basedOn w:val="a1"/>
    <w:link w:val="2"/>
    <w:autoRedefine/>
    <w:qFormat/>
    <w:rPr>
      <w:rFonts w:ascii="宋体" w:eastAsia="宋体" w:hAnsi="宋体" w:cs="宋体"/>
      <w:b/>
      <w:bCs/>
      <w:kern w:val="0"/>
      <w:sz w:val="24"/>
      <w:szCs w:val="24"/>
      <w:lang w:eastAsia="en-US"/>
    </w:rPr>
  </w:style>
  <w:style w:type="character" w:customStyle="1" w:styleId="3Char">
    <w:name w:val="标题 3 Char"/>
    <w:basedOn w:val="a1"/>
    <w:link w:val="3"/>
    <w:autoRedefine/>
    <w:qFormat/>
    <w:rPr>
      <w:rFonts w:ascii="Times New Roman" w:eastAsia="宋体" w:hAnsi="Times New Roman" w:cs="Times New Roman"/>
      <w:b/>
      <w:bCs/>
      <w:sz w:val="32"/>
      <w:szCs w:val="32"/>
    </w:rPr>
  </w:style>
  <w:style w:type="character" w:customStyle="1" w:styleId="4Char">
    <w:name w:val="标题 4 Char"/>
    <w:basedOn w:val="a1"/>
    <w:link w:val="4"/>
    <w:autoRedefine/>
    <w:qFormat/>
    <w:rPr>
      <w:rFonts w:ascii="Times New Roman" w:eastAsia="宋体" w:hAnsi="Times New Roman" w:cs="Times New Roman"/>
      <w:b/>
      <w:sz w:val="24"/>
      <w:szCs w:val="24"/>
    </w:rPr>
  </w:style>
  <w:style w:type="character" w:customStyle="1" w:styleId="5Char">
    <w:name w:val="标题 5 Char"/>
    <w:basedOn w:val="a1"/>
    <w:link w:val="5"/>
    <w:autoRedefine/>
    <w:qFormat/>
    <w:rPr>
      <w:rFonts w:ascii="Times New Roman" w:eastAsia="宋体" w:hAnsi="Times New Roman" w:cs="Times New Roman"/>
      <w:b/>
      <w:bCs/>
      <w:sz w:val="28"/>
      <w:szCs w:val="28"/>
    </w:rPr>
  </w:style>
  <w:style w:type="character" w:customStyle="1" w:styleId="6Char">
    <w:name w:val="标题 6 Char"/>
    <w:basedOn w:val="a1"/>
    <w:link w:val="6"/>
    <w:autoRedefine/>
    <w:qFormat/>
    <w:rPr>
      <w:rFonts w:ascii="Times New Roman" w:eastAsia="宋体" w:hAnsi="Times New Roman" w:cs="Times New Roman"/>
      <w:b/>
      <w:kern w:val="0"/>
      <w:sz w:val="24"/>
      <w:szCs w:val="20"/>
    </w:rPr>
  </w:style>
  <w:style w:type="character" w:customStyle="1" w:styleId="7Char">
    <w:name w:val="标题 7 Char"/>
    <w:basedOn w:val="a1"/>
    <w:link w:val="7"/>
    <w:autoRedefine/>
    <w:qFormat/>
    <w:rPr>
      <w:rFonts w:ascii="Times New Roman" w:eastAsia="宋体" w:hAnsi="Times New Roman" w:cs="Times New Roman"/>
      <w:b/>
      <w:sz w:val="24"/>
      <w:szCs w:val="20"/>
    </w:rPr>
  </w:style>
  <w:style w:type="character" w:customStyle="1" w:styleId="8Char">
    <w:name w:val="标题 8 Char"/>
    <w:basedOn w:val="a1"/>
    <w:link w:val="8"/>
    <w:autoRedefine/>
    <w:qFormat/>
    <w:rPr>
      <w:rFonts w:ascii="Arial" w:eastAsia="黑体" w:hAnsi="Arial" w:cs="Times New Roman"/>
      <w:sz w:val="24"/>
      <w:szCs w:val="20"/>
    </w:rPr>
  </w:style>
  <w:style w:type="character" w:customStyle="1" w:styleId="9Char">
    <w:name w:val="标题 9 Char"/>
    <w:basedOn w:val="a1"/>
    <w:link w:val="9"/>
    <w:autoRedefine/>
    <w:qFormat/>
    <w:rPr>
      <w:rFonts w:ascii="Arial" w:eastAsia="黑体" w:hAnsi="Arial" w:cs="Times New Roman"/>
      <w:szCs w:val="20"/>
    </w:rPr>
  </w:style>
  <w:style w:type="character" w:customStyle="1" w:styleId="Char0">
    <w:name w:val="文档结构图 Char"/>
    <w:basedOn w:val="a1"/>
    <w:link w:val="a6"/>
    <w:autoRedefine/>
    <w:qFormat/>
    <w:rPr>
      <w:rFonts w:ascii="宋体"/>
      <w:sz w:val="28"/>
      <w:shd w:val="clear" w:color="auto" w:fill="000080"/>
    </w:rPr>
  </w:style>
  <w:style w:type="character" w:customStyle="1" w:styleId="Char1">
    <w:name w:val="批注文字 Char"/>
    <w:basedOn w:val="a1"/>
    <w:link w:val="a7"/>
    <w:autoRedefine/>
    <w:qFormat/>
  </w:style>
  <w:style w:type="character" w:customStyle="1" w:styleId="3Char0">
    <w:name w:val="正文文本 3 Char"/>
    <w:basedOn w:val="a1"/>
    <w:link w:val="30"/>
    <w:autoRedefine/>
    <w:qFormat/>
    <w:rPr>
      <w:color w:val="0000FF"/>
      <w:sz w:val="24"/>
      <w:szCs w:val="24"/>
    </w:rPr>
  </w:style>
  <w:style w:type="character" w:customStyle="1" w:styleId="Char2">
    <w:name w:val="结束语 Char"/>
    <w:basedOn w:val="a1"/>
    <w:link w:val="a8"/>
    <w:autoRedefine/>
    <w:qFormat/>
    <w:rPr>
      <w:rFonts w:ascii="Times New Roman" w:eastAsia="宋体" w:hAnsi="Times New Roman" w:cs="Times New Roman"/>
      <w:b/>
      <w:szCs w:val="20"/>
    </w:rPr>
  </w:style>
  <w:style w:type="character" w:customStyle="1" w:styleId="Chare">
    <w:name w:val="正文文本 Char"/>
    <w:basedOn w:val="a1"/>
    <w:autoRedefine/>
    <w:qFormat/>
    <w:rPr>
      <w:rFonts w:ascii="宋体" w:eastAsia="宋体" w:hAnsi="宋体" w:cs="宋体"/>
      <w:kern w:val="0"/>
      <w:sz w:val="22"/>
      <w:lang w:eastAsia="en-US"/>
    </w:rPr>
  </w:style>
  <w:style w:type="character" w:customStyle="1" w:styleId="Char3">
    <w:name w:val="正文文本缩进 Char"/>
    <w:basedOn w:val="a1"/>
    <w:link w:val="aa"/>
    <w:autoRedefine/>
    <w:qFormat/>
    <w:rPr>
      <w:i/>
      <w:iCs/>
    </w:rPr>
  </w:style>
  <w:style w:type="character" w:customStyle="1" w:styleId="Char4">
    <w:name w:val="纯文本 Char"/>
    <w:basedOn w:val="a1"/>
    <w:link w:val="ab"/>
    <w:autoRedefine/>
    <w:qFormat/>
    <w:rPr>
      <w:rFonts w:ascii="宋体" w:eastAsia="宋体" w:hAnsi="Courier New" w:cs="Courier New"/>
      <w:kern w:val="0"/>
      <w:sz w:val="22"/>
      <w:szCs w:val="21"/>
      <w:lang w:eastAsia="en-US"/>
    </w:rPr>
  </w:style>
  <w:style w:type="character" w:customStyle="1" w:styleId="Char5">
    <w:name w:val="日期 Char"/>
    <w:basedOn w:val="a1"/>
    <w:link w:val="ac"/>
    <w:autoRedefine/>
    <w:uiPriority w:val="99"/>
    <w:qFormat/>
    <w:rPr>
      <w:szCs w:val="24"/>
    </w:rPr>
  </w:style>
  <w:style w:type="character" w:customStyle="1" w:styleId="2Char0">
    <w:name w:val="正文文本缩进 2 Char"/>
    <w:basedOn w:val="a1"/>
    <w:link w:val="21"/>
    <w:autoRedefine/>
    <w:qFormat/>
    <w:rPr>
      <w:rFonts w:ascii="宋体" w:hAnsi="宋体"/>
      <w:iCs/>
      <w:sz w:val="24"/>
      <w:szCs w:val="24"/>
    </w:rPr>
  </w:style>
  <w:style w:type="character" w:customStyle="1" w:styleId="Char6">
    <w:name w:val="批注框文本 Char"/>
    <w:basedOn w:val="a1"/>
    <w:link w:val="ad"/>
    <w:autoRedefine/>
    <w:uiPriority w:val="99"/>
    <w:qFormat/>
    <w:rPr>
      <w:sz w:val="18"/>
      <w:szCs w:val="18"/>
    </w:rPr>
  </w:style>
  <w:style w:type="character" w:customStyle="1" w:styleId="Char7">
    <w:name w:val="页脚 Char"/>
    <w:basedOn w:val="a1"/>
    <w:link w:val="ae"/>
    <w:autoRedefine/>
    <w:uiPriority w:val="99"/>
    <w:qFormat/>
    <w:rPr>
      <w:rFonts w:ascii="宋体" w:eastAsia="宋体" w:hAnsi="宋体" w:cs="宋体"/>
      <w:kern w:val="0"/>
      <w:sz w:val="18"/>
      <w:szCs w:val="18"/>
      <w:lang w:eastAsia="en-US"/>
    </w:rPr>
  </w:style>
  <w:style w:type="character" w:customStyle="1" w:styleId="Char8">
    <w:name w:val="页眉 Char"/>
    <w:basedOn w:val="a1"/>
    <w:link w:val="af"/>
    <w:autoRedefine/>
    <w:uiPriority w:val="99"/>
    <w:qFormat/>
    <w:rPr>
      <w:rFonts w:ascii="宋体" w:eastAsia="宋体" w:hAnsi="宋体" w:cs="宋体"/>
      <w:kern w:val="0"/>
      <w:sz w:val="18"/>
      <w:lang w:eastAsia="en-US"/>
    </w:rPr>
  </w:style>
  <w:style w:type="character" w:customStyle="1" w:styleId="3Char1">
    <w:name w:val="正文文本缩进 3 Char"/>
    <w:basedOn w:val="a1"/>
    <w:link w:val="32"/>
    <w:autoRedefine/>
    <w:qFormat/>
    <w:rPr>
      <w:sz w:val="28"/>
    </w:rPr>
  </w:style>
  <w:style w:type="character" w:customStyle="1" w:styleId="2Char1">
    <w:name w:val="正文文本 2 Char"/>
    <w:basedOn w:val="a1"/>
    <w:link w:val="23"/>
    <w:autoRedefine/>
    <w:qFormat/>
    <w:rPr>
      <w:szCs w:val="24"/>
    </w:rPr>
  </w:style>
  <w:style w:type="character" w:customStyle="1" w:styleId="Char9">
    <w:name w:val="信息标题 Char"/>
    <w:basedOn w:val="a1"/>
    <w:link w:val="af0"/>
    <w:autoRedefine/>
    <w:qFormat/>
    <w:rPr>
      <w:rFonts w:ascii="Arial" w:eastAsia="宋体" w:hAnsi="Arial" w:cs="Arial"/>
      <w:sz w:val="24"/>
      <w:szCs w:val="24"/>
      <w:shd w:val="pct20" w:color="auto" w:fill="auto"/>
    </w:rPr>
  </w:style>
  <w:style w:type="character" w:customStyle="1" w:styleId="HTMLChar">
    <w:name w:val="HTML 预设格式 Char"/>
    <w:basedOn w:val="a1"/>
    <w:link w:val="HTML"/>
    <w:autoRedefine/>
    <w:qFormat/>
    <w:rPr>
      <w:rFonts w:ascii="Arial Unicode MS" w:eastAsia="Courier New" w:hAnsi="Arial Unicode MS" w:cs="Courier New"/>
    </w:rPr>
  </w:style>
  <w:style w:type="character" w:customStyle="1" w:styleId="Charb">
    <w:name w:val="标题 Char"/>
    <w:basedOn w:val="a1"/>
    <w:link w:val="af2"/>
    <w:autoRedefine/>
    <w:qFormat/>
    <w:rPr>
      <w:rFonts w:ascii="Arial" w:hAnsi="Arial" w:cs="Arial"/>
      <w:b/>
      <w:bCs/>
      <w:sz w:val="44"/>
      <w:szCs w:val="32"/>
    </w:rPr>
  </w:style>
  <w:style w:type="character" w:customStyle="1" w:styleId="Charc">
    <w:name w:val="批注主题 Char"/>
    <w:basedOn w:val="Char1"/>
    <w:link w:val="af3"/>
    <w:autoRedefine/>
    <w:qFormat/>
    <w:rPr>
      <w:b/>
      <w:bCs/>
      <w:sz w:val="24"/>
      <w:szCs w:val="24"/>
    </w:rPr>
  </w:style>
  <w:style w:type="character" w:customStyle="1" w:styleId="Chard">
    <w:name w:val="正文首行缩进 Char"/>
    <w:basedOn w:val="Chare"/>
    <w:link w:val="af4"/>
    <w:autoRedefine/>
    <w:qFormat/>
    <w:rPr>
      <w:rFonts w:ascii="宋体" w:eastAsia="宋体" w:hAnsi="宋体" w:cs="宋体"/>
      <w:kern w:val="0"/>
      <w:sz w:val="22"/>
      <w:szCs w:val="21"/>
      <w:lang w:eastAsia="en-US"/>
    </w:rPr>
  </w:style>
  <w:style w:type="character" w:customStyle="1" w:styleId="Char">
    <w:name w:val="正文缩进 Char"/>
    <w:basedOn w:val="a1"/>
    <w:link w:val="a0"/>
    <w:autoRedefine/>
    <w:qFormat/>
    <w:rPr>
      <w:rFonts w:ascii="Times New Roman" w:eastAsia="宋体" w:hAnsi="Times New Roman" w:cs="Times New Roman"/>
      <w:kern w:val="0"/>
      <w:sz w:val="24"/>
      <w:szCs w:val="20"/>
    </w:rPr>
  </w:style>
  <w:style w:type="character" w:customStyle="1" w:styleId="Char10">
    <w:name w:val="正文文本 Char1"/>
    <w:basedOn w:val="a1"/>
    <w:link w:val="a9"/>
    <w:autoRedefine/>
    <w:uiPriority w:val="1"/>
    <w:qFormat/>
    <w:rPr>
      <w:rFonts w:ascii="宋体" w:eastAsia="宋体" w:hAnsi="宋体" w:cs="宋体"/>
      <w:kern w:val="0"/>
      <w:sz w:val="24"/>
      <w:szCs w:val="24"/>
      <w:lang w:eastAsia="en-US"/>
    </w:rPr>
  </w:style>
  <w:style w:type="table" w:customStyle="1" w:styleId="TableNormal">
    <w:name w:val="Table Normal"/>
    <w:autoRedefine/>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c">
    <w:name w:val="List Paragraph"/>
    <w:basedOn w:val="a"/>
    <w:link w:val="Charf"/>
    <w:autoRedefine/>
    <w:uiPriority w:val="34"/>
    <w:qFormat/>
    <w:pPr>
      <w:spacing w:before="206"/>
      <w:ind w:left="959" w:hanging="361"/>
    </w:pPr>
  </w:style>
  <w:style w:type="character" w:customStyle="1" w:styleId="Charf">
    <w:name w:val="列出段落 Char"/>
    <w:link w:val="afc"/>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d">
    <w:name w:val="文档正文"/>
    <w:basedOn w:val="a"/>
    <w:autoRedefine/>
    <w:qFormat/>
    <w:pPr>
      <w:ind w:firstLineChars="200" w:firstLine="562"/>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a">
    <w:name w:val="普通(网站) Char"/>
    <w:basedOn w:val="a1"/>
    <w:link w:val="af1"/>
    <w:autoRedefine/>
    <w:qFormat/>
    <w:locked/>
    <w:rPr>
      <w:rFonts w:ascii="宋体" w:eastAsia="宋体" w:hAnsi="宋体" w:cs="宋体"/>
      <w:kern w:val="0"/>
      <w:sz w:val="24"/>
      <w:szCs w:val="24"/>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Charf0">
    <w:name w:val="无间隔 Char"/>
    <w:basedOn w:val="a1"/>
    <w:link w:val="afe"/>
    <w:autoRedefine/>
    <w:qFormat/>
    <w:rPr>
      <w:rFonts w:ascii="Calibri" w:hAnsi="Calibri"/>
      <w:sz w:val="22"/>
    </w:rPr>
  </w:style>
  <w:style w:type="paragraph" w:styleId="afe">
    <w:name w:val="No Spacing"/>
    <w:link w:val="Charf0"/>
    <w:autoRedefine/>
    <w:qFormat/>
    <w:rPr>
      <w:rFonts w:ascii="Calibri" w:hAnsi="Calibri"/>
      <w:kern w:val="2"/>
      <w:sz w:val="22"/>
      <w:szCs w:val="22"/>
    </w:rPr>
  </w:style>
  <w:style w:type="character" w:customStyle="1" w:styleId="Char11">
    <w:name w:val="批注文字 Char1"/>
    <w:basedOn w:val="a1"/>
    <w:autoRedefine/>
    <w:qFormat/>
    <w:rPr>
      <w:rFonts w:ascii="宋体" w:eastAsia="宋体" w:hAnsi="宋体" w:cs="宋体"/>
      <w:kern w:val="0"/>
      <w:sz w:val="22"/>
      <w:lang w:eastAsia="en-US"/>
    </w:rPr>
  </w:style>
  <w:style w:type="character" w:customStyle="1" w:styleId="Char12">
    <w:name w:val="批注框文本 Char1"/>
    <w:basedOn w:val="a1"/>
    <w:autoRedefine/>
    <w:qFormat/>
    <w:rPr>
      <w:rFonts w:ascii="宋体" w:eastAsia="宋体" w:hAnsi="宋体" w:cs="宋体"/>
      <w:kern w:val="0"/>
      <w:sz w:val="18"/>
      <w:szCs w:val="18"/>
      <w:lang w:eastAsia="en-US"/>
    </w:rPr>
  </w:style>
  <w:style w:type="character" w:customStyle="1" w:styleId="3Char10">
    <w:name w:val="正文文本缩进 3 Char1"/>
    <w:basedOn w:val="a1"/>
    <w:autoRedefine/>
    <w:qFormat/>
    <w:rPr>
      <w:rFonts w:ascii="宋体" w:eastAsia="宋体" w:hAnsi="宋体" w:cs="宋体"/>
      <w:kern w:val="0"/>
      <w:sz w:val="16"/>
      <w:szCs w:val="16"/>
      <w:lang w:eastAsia="en-US"/>
    </w:rPr>
  </w:style>
  <w:style w:type="character" w:customStyle="1" w:styleId="2Char10">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3">
    <w:name w:val="标题 Char1"/>
    <w:basedOn w:val="a1"/>
    <w:autoRedefine/>
    <w:qFormat/>
    <w:rPr>
      <w:rFonts w:asciiTheme="majorHAnsi" w:eastAsia="宋体" w:hAnsiTheme="majorHAnsi" w:cstheme="majorBidi"/>
      <w:b/>
      <w:bCs/>
      <w:kern w:val="0"/>
      <w:sz w:val="32"/>
      <w:szCs w:val="32"/>
      <w:lang w:eastAsia="en-US"/>
    </w:rPr>
  </w:style>
  <w:style w:type="character" w:customStyle="1" w:styleId="Char14">
    <w:name w:val="正文文本缩进 Char1"/>
    <w:basedOn w:val="a1"/>
    <w:autoRedefine/>
    <w:qFormat/>
    <w:rPr>
      <w:rFonts w:ascii="宋体" w:eastAsia="宋体" w:hAnsi="宋体" w:cs="宋体"/>
      <w:kern w:val="0"/>
      <w:sz w:val="22"/>
      <w:lang w:eastAsia="en-US"/>
    </w:rPr>
  </w:style>
  <w:style w:type="character" w:customStyle="1" w:styleId="3Char11">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5">
    <w:name w:val="文档结构图 Char1"/>
    <w:basedOn w:val="a1"/>
    <w:autoRedefine/>
    <w:qFormat/>
    <w:rPr>
      <w:rFonts w:ascii="宋体" w:eastAsia="宋体" w:hAnsi="宋体" w:cs="宋体"/>
      <w:kern w:val="0"/>
      <w:sz w:val="18"/>
      <w:szCs w:val="18"/>
      <w:lang w:eastAsia="en-US"/>
    </w:rPr>
  </w:style>
  <w:style w:type="character" w:customStyle="1" w:styleId="Char16">
    <w:name w:val="日期 Char1"/>
    <w:basedOn w:val="a1"/>
    <w:autoRedefine/>
    <w:qFormat/>
    <w:rPr>
      <w:rFonts w:ascii="宋体" w:eastAsia="宋体" w:hAnsi="宋体" w:cs="宋体"/>
      <w:kern w:val="0"/>
      <w:sz w:val="22"/>
      <w:lang w:eastAsia="en-US"/>
    </w:rPr>
  </w:style>
  <w:style w:type="character" w:customStyle="1" w:styleId="2Char11">
    <w:name w:val="正文文本 2 Char1"/>
    <w:basedOn w:val="a1"/>
    <w:autoRedefine/>
    <w:qFormat/>
    <w:rPr>
      <w:rFonts w:ascii="宋体" w:eastAsia="宋体" w:hAnsi="宋体" w:cs="宋体"/>
      <w:kern w:val="0"/>
      <w:sz w:val="22"/>
      <w:lang w:eastAsia="en-US"/>
    </w:rPr>
  </w:style>
  <w:style w:type="character" w:customStyle="1" w:styleId="Char17">
    <w:name w:val="正文首行缩进 Char1"/>
    <w:basedOn w:val="Chare"/>
    <w:autoRedefine/>
    <w:qFormat/>
    <w:rPr>
      <w:rFonts w:ascii="宋体" w:eastAsia="宋体" w:hAnsi="宋体" w:cs="宋体"/>
      <w:kern w:val="0"/>
      <w:sz w:val="22"/>
      <w:lang w:eastAsia="en-US"/>
    </w:rPr>
  </w:style>
  <w:style w:type="character" w:customStyle="1" w:styleId="Char18">
    <w:name w:val="批注主题 Char1"/>
    <w:basedOn w:val="Char11"/>
    <w:autoRedefine/>
    <w:qFormat/>
    <w:rPr>
      <w:rFonts w:ascii="宋体" w:eastAsia="宋体" w:hAnsi="宋体" w:cs="宋体"/>
      <w:b/>
      <w:bCs/>
      <w:kern w:val="0"/>
      <w:sz w:val="22"/>
      <w:lang w:eastAsia="en-US"/>
    </w:rPr>
  </w:style>
  <w:style w:type="paragraph" w:customStyle="1" w:styleId="33">
    <w:name w:val="标题3(小3号)"/>
    <w:basedOn w:val="3"/>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rFonts w:ascii="Times New Roman" w:eastAsia="宋体" w:hAnsi="Times New Roman" w:cs="Times New Roman"/>
      <w:sz w:val="30"/>
    </w:rPr>
  </w:style>
  <w:style w:type="paragraph" w:customStyle="1" w:styleId="aff">
    <w:name w:val="封面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rFonts w:ascii="Times New Roman" w:eastAsia="宋体" w:hAnsi="Times New Roman" w:cs="Times New Roman"/>
      <w:sz w:val="32"/>
    </w:rPr>
  </w:style>
  <w:style w:type="paragraph" w:customStyle="1" w:styleId="aff2">
    <w:name w:val="封面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rFonts w:ascii="Times New Roman" w:eastAsia="宋体" w:hAnsi="Times New Roman" w:cs="Times New Roman"/>
      <w:sz w:val="21"/>
    </w:rPr>
  </w:style>
  <w:style w:type="paragraph" w:customStyle="1" w:styleId="aff3">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autoRedefine/>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4">
    <w:name w:val="标题2"/>
    <w:basedOn w:val="2"/>
    <w:autoRedefine/>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6">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autoRedefine/>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5">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6">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9">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8">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b">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autoRedefine/>
    <w:qFormat/>
    <w:rPr>
      <w:rFonts w:ascii="Times New Roman" w:eastAsia="宋体" w:hAnsi="Times New Roman" w:cs="Times New Roman"/>
      <w:sz w:val="24"/>
      <w:szCs w:val="20"/>
      <w:lang w:eastAsia="en-US"/>
    </w:rPr>
  </w:style>
  <w:style w:type="paragraph" w:customStyle="1" w:styleId="19">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c">
    <w:name w:val="纯文本 字符"/>
    <w:autoRedefine/>
    <w:qFormat/>
    <w:rPr>
      <w:rFonts w:ascii="宋体" w:eastAsia="宋体" w:hAnsi="Courier New" w:cs="Courier New"/>
      <w:kern w:val="2"/>
      <w:sz w:val="21"/>
      <w:szCs w:val="21"/>
      <w:lang w:val="en-US" w:eastAsia="zh-CN" w:bidi="ar-SA"/>
    </w:rPr>
  </w:style>
  <w:style w:type="paragraph" w:customStyle="1" w:styleId="CharChar1">
    <w:name w:val="Char Char1"/>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CharChar2">
    <w:name w:val="Char Char2"/>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9043C-306D-432F-B7BD-9F542173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1167</Words>
  <Characters>6657</Characters>
  <Application>Microsoft Office Word</Application>
  <DocSecurity>0</DocSecurity>
  <Lines>55</Lines>
  <Paragraphs>15</Paragraphs>
  <ScaleCrop>false</ScaleCrop>
  <Company>Microsoft</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张丽莉</cp:lastModifiedBy>
  <cp:revision>2</cp:revision>
  <cp:lastPrinted>2024-01-16T07:31:00Z</cp:lastPrinted>
  <dcterms:created xsi:type="dcterms:W3CDTF">2024-01-25T14:04:00Z</dcterms:created>
  <dcterms:modified xsi:type="dcterms:W3CDTF">2024-01-25T14:04:00Z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342F427F6D504D72AC497021D5BA478E_13</vt:lpwstr>
  </property>
</Properties>
</file>