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8E" w:rsidRDefault="00C0478E">
      <w:pPr>
        <w:jc w:val="center"/>
        <w:rPr>
          <w:rFonts w:ascii="华文楷体" w:eastAsia="华文楷体" w:hAnsi="华文楷体"/>
          <w:sz w:val="28"/>
          <w:szCs w:val="28"/>
          <w:lang w:eastAsia="zh-CN"/>
        </w:rPr>
      </w:pPr>
    </w:p>
    <w:bookmarkStart w:id="0" w:name="_MON_1738481666"/>
    <w:bookmarkEnd w:id="0"/>
    <w:p w:rsidR="00C0478E" w:rsidRDefault="00663C72">
      <w:pPr>
        <w:jc w:val="center"/>
        <w:rPr>
          <w:rFonts w:ascii="华文楷体" w:eastAsia="华文楷体" w:hAnsi="华文楷体"/>
          <w:sz w:val="28"/>
          <w:szCs w:val="28"/>
          <w:lang w:eastAsia="zh-CN"/>
        </w:rPr>
      </w:pPr>
      <w:r w:rsidRPr="006162A3">
        <w:rPr>
          <w:rFonts w:ascii="华文楷体" w:eastAsia="华文楷体" w:hAnsi="华文楷体"/>
          <w:sz w:val="28"/>
          <w:szCs w:val="28"/>
          <w:lang w:eastAsia="zh-CN"/>
        </w:rPr>
        <w:object w:dxaOrig="5805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77.25pt" o:ole="">
            <v:imagedata r:id="rId8" o:title=""/>
          </v:shape>
          <o:OLEObject Type="Embed" ProgID="Word.Document.12" ShapeID="_x0000_i1025" DrawAspect="Content" ObjectID="_1766218552" r:id="rId9"/>
        </w:object>
      </w:r>
    </w:p>
    <w:p w:rsidR="00C0478E" w:rsidRDefault="00C0478E">
      <w:pPr>
        <w:jc w:val="center"/>
        <w:rPr>
          <w:rFonts w:ascii="华文楷体" w:eastAsia="华文楷体" w:hAnsi="华文楷体"/>
          <w:sz w:val="28"/>
          <w:szCs w:val="28"/>
          <w:lang w:eastAsia="zh-CN"/>
        </w:rPr>
      </w:pPr>
    </w:p>
    <w:p w:rsidR="00C0478E" w:rsidRDefault="00C0478E">
      <w:pPr>
        <w:jc w:val="center"/>
        <w:rPr>
          <w:rFonts w:ascii="华文楷体" w:eastAsia="华文楷体" w:hAnsi="华文楷体"/>
          <w:caps/>
          <w:lang w:eastAsia="zh-CN"/>
        </w:rPr>
      </w:pPr>
    </w:p>
    <w:p w:rsidR="00C0478E" w:rsidRDefault="00C0478E">
      <w:pPr>
        <w:jc w:val="center"/>
        <w:rPr>
          <w:rFonts w:ascii="华文楷体" w:eastAsia="华文楷体" w:hAnsi="华文楷体"/>
          <w:sz w:val="28"/>
          <w:szCs w:val="28"/>
          <w:lang w:eastAsia="zh-CN"/>
        </w:rPr>
      </w:pPr>
    </w:p>
    <w:p w:rsidR="00C0478E" w:rsidRDefault="00C0478E">
      <w:pPr>
        <w:spacing w:line="360" w:lineRule="auto"/>
        <w:jc w:val="center"/>
        <w:rPr>
          <w:rFonts w:eastAsia="楷体_GB2312"/>
          <w:lang w:eastAsia="zh-CN"/>
        </w:rPr>
      </w:pPr>
    </w:p>
    <w:p w:rsidR="00C0478E" w:rsidRDefault="00C0478E">
      <w:pPr>
        <w:spacing w:line="360" w:lineRule="auto"/>
        <w:jc w:val="center"/>
        <w:rPr>
          <w:rFonts w:eastAsia="楷体_GB2312"/>
          <w:lang w:eastAsia="zh-CN"/>
        </w:rPr>
      </w:pPr>
    </w:p>
    <w:p w:rsidR="00C0478E" w:rsidRDefault="00663C72">
      <w:pPr>
        <w:spacing w:line="300" w:lineRule="auto"/>
        <w:jc w:val="center"/>
        <w:rPr>
          <w:rFonts w:ascii="黑体" w:eastAsia="黑体"/>
          <w:b/>
          <w:sz w:val="36"/>
          <w:szCs w:val="36"/>
          <w:lang w:eastAsia="zh-CN"/>
        </w:rPr>
      </w:pPr>
      <w:r>
        <w:rPr>
          <w:rFonts w:ascii="黑体" w:eastAsia="黑体" w:hint="eastAsia"/>
          <w:b/>
          <w:sz w:val="36"/>
          <w:szCs w:val="36"/>
          <w:lang w:eastAsia="zh-CN"/>
        </w:rPr>
        <w:t>离子色谱仪</w:t>
      </w:r>
    </w:p>
    <w:p w:rsidR="00C0478E" w:rsidRDefault="00C0478E">
      <w:pPr>
        <w:spacing w:line="300" w:lineRule="auto"/>
        <w:jc w:val="center"/>
        <w:rPr>
          <w:rFonts w:ascii="黑体" w:eastAsia="黑体"/>
          <w:b/>
          <w:sz w:val="32"/>
          <w:szCs w:val="32"/>
          <w:lang w:eastAsia="zh-CN"/>
        </w:rPr>
      </w:pPr>
    </w:p>
    <w:p w:rsidR="00C0478E" w:rsidRDefault="00C0478E">
      <w:pPr>
        <w:spacing w:line="300" w:lineRule="auto"/>
        <w:jc w:val="center"/>
        <w:rPr>
          <w:rFonts w:ascii="黑体" w:eastAsia="黑体"/>
          <w:b/>
          <w:sz w:val="32"/>
          <w:szCs w:val="32"/>
          <w:lang w:eastAsia="zh-CN"/>
        </w:rPr>
      </w:pPr>
    </w:p>
    <w:p w:rsidR="00C0478E" w:rsidRDefault="00C0478E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C0478E" w:rsidRDefault="00C0478E">
      <w:pPr>
        <w:jc w:val="center"/>
        <w:rPr>
          <w:rFonts w:ascii="黑体" w:eastAsia="黑体" w:hAnsi="华文楷体"/>
          <w:b/>
          <w:sz w:val="36"/>
          <w:szCs w:val="36"/>
          <w:lang w:eastAsia="zh-CN"/>
        </w:rPr>
      </w:pPr>
    </w:p>
    <w:p w:rsidR="00C0478E" w:rsidRDefault="00C0478E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C0478E" w:rsidRDefault="00C0478E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C0478E" w:rsidRDefault="00C0478E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C0478E" w:rsidRDefault="00663C72">
      <w:pPr>
        <w:jc w:val="center"/>
        <w:rPr>
          <w:rFonts w:ascii="黑体" w:eastAsia="黑体" w:hAnsi="华文楷体"/>
          <w:b/>
          <w:sz w:val="36"/>
          <w:szCs w:val="36"/>
          <w:lang w:eastAsia="zh-CN"/>
        </w:rPr>
      </w:pPr>
      <w:r>
        <w:rPr>
          <w:rFonts w:ascii="黑体" w:eastAsia="黑体" w:hAnsi="华文楷体" w:hint="eastAsia"/>
          <w:b/>
          <w:sz w:val="36"/>
          <w:szCs w:val="36"/>
          <w:lang w:eastAsia="zh-CN"/>
        </w:rPr>
        <w:t>采购技术规格书</w:t>
      </w:r>
    </w:p>
    <w:p w:rsidR="00C0478E" w:rsidRDefault="00C0478E">
      <w:pPr>
        <w:jc w:val="center"/>
        <w:rPr>
          <w:rFonts w:hAnsi="华文楷体"/>
          <w:b/>
          <w:sz w:val="44"/>
          <w:szCs w:val="44"/>
          <w:lang w:eastAsia="zh-CN"/>
        </w:rPr>
      </w:pPr>
    </w:p>
    <w:p w:rsidR="00C0478E" w:rsidRDefault="00C0478E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C0478E" w:rsidRDefault="00C0478E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C0478E" w:rsidRDefault="00C0478E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C0478E" w:rsidRDefault="00C0478E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C0478E" w:rsidRDefault="00C0478E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C0478E" w:rsidRDefault="00C0478E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C0478E" w:rsidRDefault="00C0478E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C0478E" w:rsidRDefault="00C0478E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C0478E" w:rsidRDefault="00C0478E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C0478E" w:rsidRDefault="00C0478E">
      <w:pPr>
        <w:rPr>
          <w:rFonts w:ascii="华文楷体" w:eastAsia="华文楷体" w:hAnsi="华文楷体"/>
          <w:sz w:val="24"/>
          <w:szCs w:val="24"/>
          <w:lang w:eastAsia="zh-CN"/>
        </w:rPr>
        <w:sectPr w:rsidR="00C0478E">
          <w:headerReference w:type="default" r:id="rId10"/>
          <w:pgSz w:w="11909" w:h="16834"/>
          <w:pgMar w:top="1440" w:right="1134" w:bottom="1440" w:left="1418" w:header="839" w:footer="720" w:gutter="0"/>
          <w:pgNumType w:start="1"/>
          <w:cols w:space="720"/>
        </w:sectPr>
      </w:pPr>
    </w:p>
    <w:p w:rsidR="00C0478E" w:rsidRDefault="00663C72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bookmarkStart w:id="1" w:name="_Toc194850708"/>
      <w:r>
        <w:rPr>
          <w:rFonts w:ascii="宋体" w:hAnsi="宋体" w:hint="eastAsia"/>
          <w:kern w:val="0"/>
          <w:sz w:val="24"/>
          <w:szCs w:val="24"/>
          <w:lang w:eastAsia="zh-CN"/>
        </w:rPr>
        <w:lastRenderedPageBreak/>
        <w:t>一、前言</w:t>
      </w:r>
      <w:bookmarkEnd w:id="1"/>
    </w:p>
    <w:p w:rsidR="00C0478E" w:rsidRDefault="00C0478E">
      <w:pPr>
        <w:spacing w:line="288" w:lineRule="auto"/>
        <w:jc w:val="both"/>
        <w:rPr>
          <w:lang w:eastAsia="zh-CN"/>
        </w:rPr>
      </w:pPr>
    </w:p>
    <w:p w:rsidR="00C0478E" w:rsidRDefault="00663C72">
      <w:pPr>
        <w:spacing w:line="288" w:lineRule="auto"/>
        <w:ind w:firstLineChars="200" w:firstLine="480"/>
        <w:jc w:val="both"/>
        <w:rPr>
          <w:rFonts w:ascii="宋体" w:hAnsi="宋体"/>
          <w:snapToGrid w:val="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sz w:val="24"/>
          <w:szCs w:val="24"/>
          <w:lang w:eastAsia="zh-CN"/>
        </w:rPr>
        <w:t>买方就购置离子色谱仪</w:t>
      </w:r>
      <w:r>
        <w:rPr>
          <w:rFonts w:ascii="宋体" w:hAnsi="宋体" w:hint="eastAsia"/>
          <w:b/>
          <w:snapToGrid w:val="0"/>
          <w:color w:val="000000"/>
          <w:sz w:val="24"/>
          <w:szCs w:val="24"/>
          <w:lang w:eastAsia="zh-CN"/>
        </w:rPr>
        <w:t>（1台）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一事提出了采购要求，卖方需达成本采购技术规格书要求。采购技术规格书是编写技术协议书的基础文件；技术协议书作为商务合同附件与之同时生效，并具有同等法律效力。</w:t>
      </w:r>
    </w:p>
    <w:p w:rsidR="00C0478E" w:rsidRDefault="00663C72">
      <w:pPr>
        <w:spacing w:line="288" w:lineRule="auto"/>
        <w:ind w:firstLineChars="200" w:firstLine="480"/>
        <w:jc w:val="both"/>
        <w:rPr>
          <w:rFonts w:ascii="宋体" w:hAnsi="宋体"/>
          <w:snapToGrid w:val="0"/>
          <w:color w:val="FF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sz w:val="24"/>
          <w:szCs w:val="24"/>
          <w:lang w:eastAsia="zh-CN"/>
        </w:rPr>
        <w:t>在签订合同之后，买方保留对本协议提出补充要求和修改的权利，买卖双方可举行设计条件会议，如对供货清单、系统配置、仪器规格、服务条款、文件资料、具体的交付时间等方面内容进行再次确认。经双方确认后的文件即成为补充技术协议书，具有订货合同附件的同等效力。</w:t>
      </w:r>
    </w:p>
    <w:p w:rsidR="00C0478E" w:rsidRDefault="00663C72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bookmarkStart w:id="2" w:name="_Toc194850709"/>
      <w:r>
        <w:rPr>
          <w:rFonts w:ascii="宋体" w:hAnsi="宋体" w:hint="eastAsia"/>
          <w:kern w:val="0"/>
          <w:sz w:val="24"/>
          <w:szCs w:val="24"/>
          <w:lang w:eastAsia="zh-CN"/>
        </w:rPr>
        <w:t>二、测试样品及项目</w:t>
      </w:r>
      <w:bookmarkEnd w:id="2"/>
    </w:p>
    <w:p w:rsidR="00C0478E" w:rsidRDefault="00663C72">
      <w:pPr>
        <w:spacing w:line="288" w:lineRule="auto"/>
        <w:jc w:val="both"/>
        <w:rPr>
          <w:rFonts w:ascii="宋体" w:hAnsi="宋体"/>
          <w:b/>
          <w:snapToGrid w:val="0"/>
          <w:sz w:val="24"/>
          <w:szCs w:val="24"/>
          <w:lang w:eastAsia="zh-CN"/>
        </w:rPr>
      </w:pPr>
      <w:r>
        <w:rPr>
          <w:rFonts w:ascii="宋体" w:hAnsi="宋体" w:hint="eastAsia"/>
          <w:b/>
          <w:snapToGrid w:val="0"/>
          <w:color w:val="000000"/>
          <w:sz w:val="24"/>
          <w:szCs w:val="24"/>
          <w:lang w:eastAsia="zh-CN"/>
        </w:rPr>
        <w:t>1、测试样品及</w:t>
      </w:r>
      <w:r>
        <w:rPr>
          <w:rFonts w:ascii="宋体" w:hAnsi="宋体" w:hint="eastAsia"/>
          <w:b/>
          <w:snapToGrid w:val="0"/>
          <w:sz w:val="24"/>
          <w:szCs w:val="24"/>
          <w:lang w:eastAsia="zh-CN"/>
        </w:rPr>
        <w:t>项目</w:t>
      </w:r>
    </w:p>
    <w:p w:rsidR="00C0478E" w:rsidRDefault="00663C72">
      <w:pPr>
        <w:spacing w:line="288" w:lineRule="auto"/>
        <w:jc w:val="both"/>
        <w:rPr>
          <w:rFonts w:ascii="宋体" w:hAnsi="宋体"/>
          <w:snapToGrid w:val="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sz w:val="24"/>
          <w:szCs w:val="24"/>
          <w:lang w:eastAsia="zh-CN"/>
        </w:rPr>
        <w:t>1</w:t>
      </w:r>
      <w:r>
        <w:rPr>
          <w:rFonts w:ascii="宋体" w:hAnsi="宋体"/>
          <w:snapToGrid w:val="0"/>
          <w:sz w:val="24"/>
          <w:szCs w:val="24"/>
          <w:lang w:eastAsia="zh-CN"/>
        </w:rPr>
        <w:t>.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1适用于锅炉用水、地下水、地表水、工业废水</w:t>
      </w:r>
      <w:r w:rsidR="00C65FB9">
        <w:rPr>
          <w:rFonts w:ascii="宋体" w:hAnsi="宋体" w:hint="eastAsia"/>
          <w:snapToGrid w:val="0"/>
          <w:sz w:val="24"/>
          <w:szCs w:val="24"/>
          <w:lang w:eastAsia="zh-CN"/>
        </w:rPr>
        <w:t>、</w:t>
      </w:r>
      <w:r w:rsidR="0063769D">
        <w:rPr>
          <w:rFonts w:ascii="宋体" w:hAnsi="宋体" w:hint="eastAsia"/>
          <w:snapToGrid w:val="0"/>
          <w:sz w:val="24"/>
          <w:szCs w:val="24"/>
          <w:lang w:eastAsia="zh-CN"/>
        </w:rPr>
        <w:t>纯水、</w:t>
      </w:r>
      <w:r w:rsidR="00C65FB9">
        <w:rPr>
          <w:rFonts w:ascii="宋体" w:hAnsi="宋体" w:hint="eastAsia"/>
          <w:snapToGrid w:val="0"/>
          <w:sz w:val="24"/>
          <w:szCs w:val="24"/>
          <w:lang w:eastAsia="zh-CN"/>
        </w:rPr>
        <w:t>超纯水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中氯离子（Cl</w:t>
      </w:r>
      <w:r>
        <w:rPr>
          <w:rFonts w:ascii="宋体" w:hAnsi="宋体" w:hint="eastAsia"/>
          <w:snapToGrid w:val="0"/>
          <w:sz w:val="24"/>
          <w:szCs w:val="24"/>
          <w:vertAlign w:val="superscript"/>
          <w:lang w:eastAsia="zh-CN"/>
        </w:rPr>
        <w:t>-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）、氟离子（F</w:t>
      </w:r>
      <w:r>
        <w:rPr>
          <w:rFonts w:ascii="宋体" w:hAnsi="宋体" w:hint="eastAsia"/>
          <w:snapToGrid w:val="0"/>
          <w:sz w:val="24"/>
          <w:szCs w:val="24"/>
          <w:vertAlign w:val="superscript"/>
          <w:lang w:eastAsia="zh-CN"/>
        </w:rPr>
        <w:t>-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）等阴离子的分析。阴离子包含但不限于以下物质：</w:t>
      </w:r>
      <w:r w:rsidR="00D6065E">
        <w:rPr>
          <w:rFonts w:ascii="宋体" w:hAnsi="宋体" w:hint="eastAsia"/>
          <w:snapToGrid w:val="0"/>
          <w:sz w:val="24"/>
          <w:szCs w:val="24"/>
          <w:lang w:eastAsia="zh-CN"/>
        </w:rPr>
        <w:t>醋酸根（C</w:t>
      </w:r>
      <w:r w:rsidR="00D6065E">
        <w:rPr>
          <w:rFonts w:ascii="宋体" w:hAnsi="宋体"/>
          <w:snapToGrid w:val="0"/>
          <w:sz w:val="24"/>
          <w:szCs w:val="24"/>
          <w:lang w:eastAsia="zh-CN"/>
        </w:rPr>
        <w:t>A</w:t>
      </w:r>
      <w:r w:rsidR="00D6065E" w:rsidRPr="00D6065E">
        <w:rPr>
          <w:rFonts w:ascii="宋体" w:hAnsi="宋体"/>
          <w:snapToGrid w:val="0"/>
          <w:sz w:val="24"/>
          <w:szCs w:val="24"/>
          <w:vertAlign w:val="superscript"/>
          <w:lang w:eastAsia="zh-CN"/>
        </w:rPr>
        <w:t>-</w:t>
      </w:r>
      <w:r w:rsidR="00D6065E">
        <w:rPr>
          <w:rFonts w:ascii="宋体" w:hAnsi="宋体" w:hint="eastAsia"/>
          <w:snapToGrid w:val="0"/>
          <w:sz w:val="24"/>
          <w:szCs w:val="24"/>
          <w:lang w:eastAsia="zh-CN"/>
        </w:rPr>
        <w:t>）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氟离子（F</w:t>
      </w:r>
      <w:r>
        <w:rPr>
          <w:rFonts w:ascii="宋体" w:hAnsi="宋体" w:hint="eastAsia"/>
          <w:snapToGrid w:val="0"/>
          <w:sz w:val="24"/>
          <w:szCs w:val="24"/>
          <w:vertAlign w:val="superscript"/>
          <w:lang w:eastAsia="zh-CN"/>
        </w:rPr>
        <w:t>-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）、氯离子（Cl</w:t>
      </w:r>
      <w:r>
        <w:rPr>
          <w:rFonts w:ascii="宋体" w:hAnsi="宋体" w:hint="eastAsia"/>
          <w:snapToGrid w:val="0"/>
          <w:sz w:val="24"/>
          <w:szCs w:val="24"/>
          <w:vertAlign w:val="superscript"/>
          <w:lang w:eastAsia="zh-CN"/>
        </w:rPr>
        <w:t>-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）、溴离子（Br</w:t>
      </w:r>
      <w:r>
        <w:rPr>
          <w:rFonts w:ascii="宋体" w:hAnsi="宋体" w:hint="eastAsia"/>
          <w:snapToGrid w:val="0"/>
          <w:sz w:val="24"/>
          <w:szCs w:val="24"/>
          <w:vertAlign w:val="superscript"/>
          <w:lang w:eastAsia="zh-CN"/>
        </w:rPr>
        <w:t>-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）、亚硝酸根离子（NO</w:t>
      </w:r>
      <w:r>
        <w:rPr>
          <w:rFonts w:ascii="宋体" w:hAnsi="宋体" w:hint="eastAsia"/>
          <w:snapToGrid w:val="0"/>
          <w:sz w:val="24"/>
          <w:szCs w:val="24"/>
          <w:vertAlign w:val="subscript"/>
          <w:lang w:eastAsia="zh-CN"/>
        </w:rPr>
        <w:t>2</w:t>
      </w:r>
      <w:r>
        <w:rPr>
          <w:rFonts w:ascii="宋体" w:hAnsi="宋体" w:hint="eastAsia"/>
          <w:snapToGrid w:val="0"/>
          <w:sz w:val="24"/>
          <w:szCs w:val="24"/>
          <w:vertAlign w:val="superscript"/>
          <w:lang w:eastAsia="zh-CN"/>
        </w:rPr>
        <w:t>-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）、硝酸根离子（NO</w:t>
      </w:r>
      <w:r>
        <w:rPr>
          <w:rFonts w:ascii="宋体" w:hAnsi="宋体" w:hint="eastAsia"/>
          <w:snapToGrid w:val="0"/>
          <w:sz w:val="24"/>
          <w:szCs w:val="24"/>
          <w:vertAlign w:val="subscript"/>
          <w:lang w:eastAsia="zh-CN"/>
        </w:rPr>
        <w:t>3</w:t>
      </w:r>
      <w:r>
        <w:rPr>
          <w:rFonts w:ascii="宋体" w:hAnsi="宋体" w:hint="eastAsia"/>
          <w:snapToGrid w:val="0"/>
          <w:sz w:val="24"/>
          <w:szCs w:val="24"/>
          <w:vertAlign w:val="superscript"/>
          <w:lang w:eastAsia="zh-CN"/>
        </w:rPr>
        <w:t>-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）、硫酸根离子（SO</w:t>
      </w:r>
      <w:r>
        <w:rPr>
          <w:rFonts w:ascii="宋体" w:hAnsi="宋体" w:hint="eastAsia"/>
          <w:snapToGrid w:val="0"/>
          <w:sz w:val="24"/>
          <w:szCs w:val="24"/>
          <w:vertAlign w:val="subscript"/>
          <w:lang w:eastAsia="zh-CN"/>
        </w:rPr>
        <w:t>4</w:t>
      </w:r>
      <w:r>
        <w:rPr>
          <w:rFonts w:ascii="宋体" w:hAnsi="宋体" w:hint="eastAsia"/>
          <w:snapToGrid w:val="0"/>
          <w:sz w:val="24"/>
          <w:szCs w:val="24"/>
          <w:vertAlign w:val="superscript"/>
          <w:lang w:eastAsia="zh-CN"/>
        </w:rPr>
        <w:t>2-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）、磷酸根离子（PO</w:t>
      </w:r>
      <w:r>
        <w:rPr>
          <w:rFonts w:ascii="宋体" w:hAnsi="宋体" w:hint="eastAsia"/>
          <w:snapToGrid w:val="0"/>
          <w:sz w:val="24"/>
          <w:szCs w:val="24"/>
          <w:vertAlign w:val="subscript"/>
          <w:lang w:eastAsia="zh-CN"/>
        </w:rPr>
        <w:t>4</w:t>
      </w:r>
      <w:r>
        <w:rPr>
          <w:rFonts w:ascii="宋体" w:hAnsi="宋体" w:hint="eastAsia"/>
          <w:snapToGrid w:val="0"/>
          <w:sz w:val="24"/>
          <w:szCs w:val="24"/>
          <w:vertAlign w:val="superscript"/>
          <w:lang w:eastAsia="zh-CN"/>
        </w:rPr>
        <w:t>3-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）</w:t>
      </w:r>
      <w:r w:rsidR="00D6065E">
        <w:rPr>
          <w:rFonts w:ascii="宋体" w:hAnsi="宋体" w:hint="eastAsia"/>
          <w:snapToGrid w:val="0"/>
          <w:sz w:val="24"/>
          <w:szCs w:val="24"/>
          <w:lang w:eastAsia="zh-CN"/>
        </w:rPr>
        <w:t>,</w:t>
      </w:r>
      <w:r w:rsidR="00D6065E" w:rsidRPr="00D6065E">
        <w:rPr>
          <w:rFonts w:ascii="宋体" w:hAnsi="宋体" w:hint="eastAsia"/>
          <w:szCs w:val="21"/>
          <w:lang w:eastAsia="zh-CN"/>
        </w:rPr>
        <w:t xml:space="preserve"> </w:t>
      </w:r>
      <w:r w:rsidR="00D6065E" w:rsidRPr="00D6065E">
        <w:rPr>
          <w:rFonts w:ascii="宋体" w:hAnsi="宋体" w:hint="eastAsia"/>
          <w:snapToGrid w:val="0"/>
          <w:sz w:val="24"/>
          <w:szCs w:val="24"/>
          <w:lang w:eastAsia="zh-CN"/>
        </w:rPr>
        <w:t>总排放废水及尾气吸收液中Ac</w:t>
      </w:r>
      <w:r w:rsidR="00D6065E" w:rsidRPr="000563B2">
        <w:rPr>
          <w:rFonts w:ascii="宋体" w:hAnsi="宋体" w:hint="eastAsia"/>
          <w:snapToGrid w:val="0"/>
          <w:sz w:val="24"/>
          <w:szCs w:val="24"/>
          <w:vertAlign w:val="superscript"/>
          <w:lang w:eastAsia="zh-CN"/>
        </w:rPr>
        <w:t>－</w:t>
      </w:r>
      <w:r w:rsidR="00D6065E" w:rsidRPr="00D6065E">
        <w:rPr>
          <w:rFonts w:ascii="宋体" w:hAnsi="宋体" w:hint="eastAsia"/>
          <w:snapToGrid w:val="0"/>
          <w:sz w:val="24"/>
          <w:szCs w:val="24"/>
          <w:lang w:eastAsia="zh-CN"/>
        </w:rPr>
        <w:t>含量</w:t>
      </w:r>
      <w:r w:rsidR="000563B2">
        <w:rPr>
          <w:rFonts w:ascii="宋体" w:hAnsi="宋体" w:hint="eastAsia"/>
          <w:snapToGrid w:val="0"/>
          <w:sz w:val="24"/>
          <w:szCs w:val="24"/>
          <w:lang w:eastAsia="zh-CN"/>
        </w:rPr>
        <w:t>，</w:t>
      </w:r>
      <w:r w:rsidR="000563B2" w:rsidRPr="000563B2">
        <w:rPr>
          <w:rFonts w:ascii="宋体" w:hAnsi="宋体" w:hint="eastAsia"/>
          <w:snapToGrid w:val="0"/>
          <w:sz w:val="24"/>
          <w:szCs w:val="24"/>
          <w:lang w:eastAsia="zh-CN"/>
        </w:rPr>
        <w:t>CATOX尾气碱洗塔中甲酸钠、Br-含量</w:t>
      </w:r>
      <w:r>
        <w:rPr>
          <w:rFonts w:ascii="宋体" w:hAnsi="宋体"/>
          <w:snapToGrid w:val="0"/>
          <w:sz w:val="24"/>
          <w:szCs w:val="24"/>
          <w:lang w:eastAsia="zh-CN"/>
        </w:rPr>
        <w:t>。</w:t>
      </w:r>
    </w:p>
    <w:p w:rsidR="001734F5" w:rsidRPr="00835BDD" w:rsidRDefault="001734F5">
      <w:pPr>
        <w:spacing w:line="288" w:lineRule="auto"/>
        <w:jc w:val="both"/>
        <w:rPr>
          <w:rFonts w:ascii="宋体" w:hAnsi="宋体"/>
          <w:snapToGrid w:val="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sz w:val="24"/>
          <w:szCs w:val="24"/>
          <w:lang w:eastAsia="zh-CN"/>
        </w:rPr>
        <w:t>1</w:t>
      </w:r>
      <w:r>
        <w:rPr>
          <w:rFonts w:ascii="宋体" w:hAnsi="宋体"/>
          <w:snapToGrid w:val="0"/>
          <w:sz w:val="24"/>
          <w:szCs w:val="24"/>
          <w:lang w:eastAsia="zh-CN"/>
        </w:rPr>
        <w:t>.2 一</w:t>
      </w:r>
      <w:r w:rsidR="00953057">
        <w:rPr>
          <w:rFonts w:ascii="宋体" w:hAnsi="宋体" w:hint="eastAsia"/>
          <w:snapToGrid w:val="0"/>
          <w:sz w:val="24"/>
          <w:szCs w:val="24"/>
          <w:lang w:eastAsia="zh-CN"/>
        </w:rPr>
        <w:t>根</w:t>
      </w:r>
      <w:r>
        <w:rPr>
          <w:rFonts w:ascii="宋体" w:hAnsi="宋体"/>
          <w:snapToGrid w:val="0"/>
          <w:sz w:val="24"/>
          <w:szCs w:val="24"/>
          <w:lang w:eastAsia="zh-CN"/>
        </w:rPr>
        <w:t>阴离子色谱柱可</w:t>
      </w:r>
      <w:r w:rsidR="00B141A6">
        <w:rPr>
          <w:rFonts w:ascii="宋体" w:hAnsi="宋体" w:hint="eastAsia"/>
          <w:snapToGrid w:val="0"/>
          <w:sz w:val="24"/>
          <w:szCs w:val="24"/>
          <w:lang w:eastAsia="zh-CN"/>
        </w:rPr>
        <w:t>完全</w:t>
      </w:r>
      <w:r>
        <w:rPr>
          <w:rFonts w:ascii="宋体" w:hAnsi="宋体"/>
          <w:snapToGrid w:val="0"/>
          <w:sz w:val="24"/>
          <w:szCs w:val="24"/>
          <w:lang w:eastAsia="zh-CN"/>
        </w:rPr>
        <w:t>分离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F</w:t>
      </w:r>
      <w:r>
        <w:rPr>
          <w:rFonts w:ascii="宋体" w:hAnsi="宋体" w:hint="eastAsia"/>
          <w:snapToGrid w:val="0"/>
          <w:sz w:val="24"/>
          <w:szCs w:val="24"/>
          <w:vertAlign w:val="superscript"/>
          <w:lang w:eastAsia="zh-CN"/>
        </w:rPr>
        <w:t>-</w:t>
      </w:r>
      <w:r w:rsidRPr="001734F5">
        <w:rPr>
          <w:rFonts w:ascii="宋体" w:hAnsi="宋体" w:hint="eastAsia"/>
          <w:snapToGrid w:val="0"/>
          <w:sz w:val="24"/>
          <w:szCs w:val="24"/>
          <w:lang w:eastAsia="zh-CN"/>
        </w:rPr>
        <w:t xml:space="preserve"> </w:t>
      </w:r>
      <w:r w:rsidR="00835BDD">
        <w:rPr>
          <w:rFonts w:ascii="宋体" w:hAnsi="宋体" w:hint="eastAsia"/>
          <w:snapToGrid w:val="0"/>
          <w:sz w:val="24"/>
          <w:szCs w:val="24"/>
          <w:lang w:eastAsia="zh-CN"/>
        </w:rPr>
        <w:t>、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C</w:t>
      </w:r>
      <w:r>
        <w:rPr>
          <w:rFonts w:ascii="宋体" w:hAnsi="宋体"/>
          <w:snapToGrid w:val="0"/>
          <w:sz w:val="24"/>
          <w:szCs w:val="24"/>
          <w:lang w:eastAsia="zh-CN"/>
        </w:rPr>
        <w:t>A</w:t>
      </w:r>
      <w:r w:rsidRPr="00D6065E">
        <w:rPr>
          <w:rFonts w:ascii="宋体" w:hAnsi="宋体"/>
          <w:snapToGrid w:val="0"/>
          <w:sz w:val="24"/>
          <w:szCs w:val="24"/>
          <w:vertAlign w:val="superscript"/>
          <w:lang w:eastAsia="zh-CN"/>
        </w:rPr>
        <w:t>-</w:t>
      </w:r>
      <w:r w:rsidRPr="001734F5">
        <w:rPr>
          <w:rFonts w:ascii="宋体" w:hAnsi="宋体" w:hint="eastAsia"/>
          <w:szCs w:val="21"/>
          <w:lang w:eastAsia="zh-CN"/>
        </w:rPr>
        <w:t xml:space="preserve"> </w:t>
      </w:r>
      <w:r w:rsidR="00835BDD">
        <w:rPr>
          <w:rFonts w:ascii="宋体" w:hAnsi="宋体" w:hint="eastAsia"/>
          <w:szCs w:val="21"/>
          <w:lang w:eastAsia="zh-CN"/>
        </w:rPr>
        <w:t>、</w:t>
      </w:r>
      <w:r w:rsidRPr="001734F5">
        <w:rPr>
          <w:rFonts w:ascii="宋体" w:hAnsi="宋体" w:hint="eastAsia"/>
          <w:snapToGrid w:val="0"/>
          <w:sz w:val="24"/>
          <w:szCs w:val="24"/>
          <w:lang w:eastAsia="zh-CN"/>
        </w:rPr>
        <w:t>HCOO</w:t>
      </w:r>
      <w:r w:rsidRPr="00835BDD">
        <w:rPr>
          <w:rFonts w:ascii="宋体" w:hAnsi="宋体"/>
          <w:snapToGrid w:val="0"/>
          <w:sz w:val="24"/>
          <w:szCs w:val="24"/>
          <w:vertAlign w:val="superscript"/>
          <w:lang w:eastAsia="zh-CN"/>
        </w:rPr>
        <w:t>-</w:t>
      </w:r>
      <w:r w:rsidR="00835BDD" w:rsidRPr="00835BDD">
        <w:rPr>
          <w:rFonts w:ascii="宋体" w:hAnsi="宋体" w:hint="eastAsia"/>
          <w:snapToGrid w:val="0"/>
          <w:sz w:val="24"/>
          <w:szCs w:val="24"/>
          <w:lang w:eastAsia="zh-CN"/>
        </w:rPr>
        <w:t xml:space="preserve"> </w:t>
      </w:r>
      <w:r w:rsidR="00835BDD">
        <w:rPr>
          <w:rFonts w:ascii="宋体" w:hAnsi="宋体" w:hint="eastAsia"/>
          <w:snapToGrid w:val="0"/>
          <w:sz w:val="24"/>
          <w:szCs w:val="24"/>
          <w:lang w:eastAsia="zh-CN"/>
        </w:rPr>
        <w:t>、Cl</w:t>
      </w:r>
      <w:r w:rsidR="00835BDD">
        <w:rPr>
          <w:rFonts w:ascii="宋体" w:hAnsi="宋体" w:hint="eastAsia"/>
          <w:snapToGrid w:val="0"/>
          <w:sz w:val="24"/>
          <w:szCs w:val="24"/>
          <w:vertAlign w:val="superscript"/>
          <w:lang w:eastAsia="zh-CN"/>
        </w:rPr>
        <w:t>-</w:t>
      </w:r>
      <w:r w:rsidR="00835BDD" w:rsidRPr="00835BDD">
        <w:rPr>
          <w:rFonts w:ascii="宋体" w:hAnsi="宋体" w:hint="eastAsia"/>
          <w:snapToGrid w:val="0"/>
          <w:sz w:val="24"/>
          <w:szCs w:val="24"/>
          <w:lang w:eastAsia="zh-CN"/>
        </w:rPr>
        <w:t xml:space="preserve"> </w:t>
      </w:r>
      <w:r w:rsidR="00835BDD">
        <w:rPr>
          <w:rFonts w:ascii="宋体" w:hAnsi="宋体" w:hint="eastAsia"/>
          <w:snapToGrid w:val="0"/>
          <w:sz w:val="24"/>
          <w:szCs w:val="24"/>
          <w:lang w:eastAsia="zh-CN"/>
        </w:rPr>
        <w:t>、Br</w:t>
      </w:r>
      <w:r w:rsidR="00835BDD">
        <w:rPr>
          <w:rFonts w:ascii="宋体" w:hAnsi="宋体" w:hint="eastAsia"/>
          <w:snapToGrid w:val="0"/>
          <w:sz w:val="24"/>
          <w:szCs w:val="24"/>
          <w:vertAlign w:val="superscript"/>
          <w:lang w:eastAsia="zh-CN"/>
        </w:rPr>
        <w:t>-</w:t>
      </w:r>
      <w:r w:rsidR="00835BDD" w:rsidRPr="00835BDD">
        <w:rPr>
          <w:rFonts w:ascii="宋体" w:hAnsi="宋体" w:hint="eastAsia"/>
          <w:snapToGrid w:val="0"/>
          <w:sz w:val="24"/>
          <w:szCs w:val="24"/>
          <w:lang w:eastAsia="zh-CN"/>
        </w:rPr>
        <w:t xml:space="preserve"> </w:t>
      </w:r>
      <w:r w:rsidR="00835BDD">
        <w:rPr>
          <w:rFonts w:ascii="宋体" w:hAnsi="宋体" w:hint="eastAsia"/>
          <w:snapToGrid w:val="0"/>
          <w:sz w:val="24"/>
          <w:szCs w:val="24"/>
          <w:lang w:eastAsia="zh-CN"/>
        </w:rPr>
        <w:t>、NO</w:t>
      </w:r>
      <w:r w:rsidR="00835BDD">
        <w:rPr>
          <w:rFonts w:ascii="宋体" w:hAnsi="宋体" w:hint="eastAsia"/>
          <w:snapToGrid w:val="0"/>
          <w:sz w:val="24"/>
          <w:szCs w:val="24"/>
          <w:vertAlign w:val="subscript"/>
          <w:lang w:eastAsia="zh-CN"/>
        </w:rPr>
        <w:t>2</w:t>
      </w:r>
      <w:r w:rsidR="00835BDD">
        <w:rPr>
          <w:rFonts w:ascii="宋体" w:hAnsi="宋体" w:hint="eastAsia"/>
          <w:snapToGrid w:val="0"/>
          <w:sz w:val="24"/>
          <w:szCs w:val="24"/>
          <w:vertAlign w:val="superscript"/>
          <w:lang w:eastAsia="zh-CN"/>
        </w:rPr>
        <w:t>-</w:t>
      </w:r>
      <w:r w:rsidR="00835BDD" w:rsidRPr="00835BDD">
        <w:rPr>
          <w:rFonts w:ascii="宋体" w:hAnsi="宋体" w:hint="eastAsia"/>
          <w:snapToGrid w:val="0"/>
          <w:sz w:val="24"/>
          <w:szCs w:val="24"/>
          <w:lang w:eastAsia="zh-CN"/>
        </w:rPr>
        <w:t xml:space="preserve"> </w:t>
      </w:r>
      <w:r w:rsidR="00835BDD">
        <w:rPr>
          <w:rFonts w:ascii="宋体" w:hAnsi="宋体" w:hint="eastAsia"/>
          <w:snapToGrid w:val="0"/>
          <w:sz w:val="24"/>
          <w:szCs w:val="24"/>
          <w:lang w:eastAsia="zh-CN"/>
        </w:rPr>
        <w:t>、NO</w:t>
      </w:r>
      <w:r w:rsidR="00835BDD">
        <w:rPr>
          <w:rFonts w:ascii="宋体" w:hAnsi="宋体" w:hint="eastAsia"/>
          <w:snapToGrid w:val="0"/>
          <w:sz w:val="24"/>
          <w:szCs w:val="24"/>
          <w:vertAlign w:val="subscript"/>
          <w:lang w:eastAsia="zh-CN"/>
        </w:rPr>
        <w:t>3</w:t>
      </w:r>
      <w:r w:rsidR="00835BDD">
        <w:rPr>
          <w:rFonts w:ascii="宋体" w:hAnsi="宋体" w:hint="eastAsia"/>
          <w:snapToGrid w:val="0"/>
          <w:sz w:val="24"/>
          <w:szCs w:val="24"/>
          <w:vertAlign w:val="superscript"/>
          <w:lang w:eastAsia="zh-CN"/>
        </w:rPr>
        <w:t>-</w:t>
      </w:r>
      <w:r w:rsidR="00835BDD" w:rsidRPr="00835BDD">
        <w:rPr>
          <w:rFonts w:ascii="宋体" w:hAnsi="宋体" w:hint="eastAsia"/>
          <w:snapToGrid w:val="0"/>
          <w:sz w:val="24"/>
          <w:szCs w:val="24"/>
          <w:lang w:eastAsia="zh-CN"/>
        </w:rPr>
        <w:t xml:space="preserve"> </w:t>
      </w:r>
      <w:r w:rsidR="00835BDD">
        <w:rPr>
          <w:rFonts w:ascii="宋体" w:hAnsi="宋体" w:hint="eastAsia"/>
          <w:snapToGrid w:val="0"/>
          <w:sz w:val="24"/>
          <w:szCs w:val="24"/>
          <w:lang w:eastAsia="zh-CN"/>
        </w:rPr>
        <w:t>、PO</w:t>
      </w:r>
      <w:r w:rsidR="00835BDD">
        <w:rPr>
          <w:rFonts w:ascii="宋体" w:hAnsi="宋体" w:hint="eastAsia"/>
          <w:snapToGrid w:val="0"/>
          <w:sz w:val="24"/>
          <w:szCs w:val="24"/>
          <w:vertAlign w:val="subscript"/>
          <w:lang w:eastAsia="zh-CN"/>
        </w:rPr>
        <w:t>4</w:t>
      </w:r>
      <w:r w:rsidR="00835BDD">
        <w:rPr>
          <w:rFonts w:ascii="宋体" w:hAnsi="宋体" w:hint="eastAsia"/>
          <w:snapToGrid w:val="0"/>
          <w:sz w:val="24"/>
          <w:szCs w:val="24"/>
          <w:vertAlign w:val="superscript"/>
          <w:lang w:eastAsia="zh-CN"/>
        </w:rPr>
        <w:t>3-</w:t>
      </w:r>
      <w:r w:rsidR="00835BDD" w:rsidRPr="00835BDD">
        <w:rPr>
          <w:rFonts w:ascii="宋体" w:hAnsi="宋体" w:hint="eastAsia"/>
          <w:snapToGrid w:val="0"/>
          <w:sz w:val="24"/>
          <w:szCs w:val="24"/>
          <w:lang w:eastAsia="zh-CN"/>
        </w:rPr>
        <w:t xml:space="preserve"> </w:t>
      </w:r>
      <w:r w:rsidR="00835BDD">
        <w:rPr>
          <w:rFonts w:ascii="宋体" w:hAnsi="宋体" w:hint="eastAsia"/>
          <w:snapToGrid w:val="0"/>
          <w:sz w:val="24"/>
          <w:szCs w:val="24"/>
          <w:lang w:eastAsia="zh-CN"/>
        </w:rPr>
        <w:t>、SO</w:t>
      </w:r>
      <w:r w:rsidR="00835BDD">
        <w:rPr>
          <w:rFonts w:ascii="宋体" w:hAnsi="宋体" w:hint="eastAsia"/>
          <w:snapToGrid w:val="0"/>
          <w:sz w:val="24"/>
          <w:szCs w:val="24"/>
          <w:vertAlign w:val="subscript"/>
          <w:lang w:eastAsia="zh-CN"/>
        </w:rPr>
        <w:t>4</w:t>
      </w:r>
      <w:r w:rsidR="00835BDD">
        <w:rPr>
          <w:rFonts w:ascii="宋体" w:hAnsi="宋体" w:hint="eastAsia"/>
          <w:snapToGrid w:val="0"/>
          <w:sz w:val="24"/>
          <w:szCs w:val="24"/>
          <w:vertAlign w:val="superscript"/>
          <w:lang w:eastAsia="zh-CN"/>
        </w:rPr>
        <w:t>2-</w:t>
      </w:r>
      <w:r w:rsidR="00953057" w:rsidRPr="00953057">
        <w:rPr>
          <w:rFonts w:ascii="宋体" w:hAnsi="宋体" w:hint="eastAsia"/>
          <w:snapToGrid w:val="0"/>
          <w:sz w:val="24"/>
          <w:szCs w:val="24"/>
          <w:lang w:eastAsia="zh-CN"/>
        </w:rPr>
        <w:t>并完成定性定量分析</w:t>
      </w:r>
      <w:r w:rsidR="00835BDD">
        <w:rPr>
          <w:rFonts w:ascii="宋体" w:hAnsi="宋体" w:hint="eastAsia"/>
          <w:snapToGrid w:val="0"/>
          <w:sz w:val="24"/>
          <w:szCs w:val="24"/>
          <w:lang w:eastAsia="zh-CN"/>
        </w:rPr>
        <w:t>。</w:t>
      </w:r>
      <w:bookmarkStart w:id="3" w:name="_GoBack"/>
      <w:bookmarkEnd w:id="3"/>
    </w:p>
    <w:p w:rsidR="001734F5" w:rsidRPr="001734F5" w:rsidRDefault="00663C72" w:rsidP="001734F5">
      <w:pPr>
        <w:spacing w:line="288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="宋体" w:hAnsi="宋体"/>
          <w:b/>
          <w:snapToGrid w:val="0"/>
          <w:sz w:val="24"/>
          <w:szCs w:val="24"/>
          <w:lang w:eastAsia="zh-CN"/>
        </w:rPr>
        <w:t>2</w:t>
      </w:r>
      <w:r>
        <w:rPr>
          <w:rFonts w:ascii="宋体" w:hAnsi="宋体" w:hint="eastAsia"/>
          <w:b/>
          <w:snapToGrid w:val="0"/>
          <w:sz w:val="24"/>
          <w:szCs w:val="24"/>
          <w:lang w:eastAsia="zh-CN"/>
        </w:rPr>
        <w:t>、</w:t>
      </w:r>
      <w:bookmarkStart w:id="4" w:name="_Toc194850710"/>
      <w:r w:rsidR="001734F5" w:rsidRPr="00A605FA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最低定量限及精度</w:t>
      </w:r>
      <w:r w:rsidR="001734F5" w:rsidRPr="00A605FA">
        <w:rPr>
          <w:rFonts w:ascii="宋体" w:hAnsi="宋体" w:hint="eastAsia"/>
          <w:sz w:val="24"/>
          <w:szCs w:val="24"/>
          <w:lang w:eastAsia="zh-CN"/>
        </w:rPr>
        <w:t>（仪器验收时厂家须自带标样验证）</w:t>
      </w:r>
      <w:r w:rsidR="001734F5">
        <w:rPr>
          <w:rFonts w:ascii="宋体" w:hAnsi="宋体" w:hint="eastAsia"/>
          <w:sz w:val="24"/>
          <w:szCs w:val="24"/>
          <w:lang w:eastAsia="zh-CN"/>
        </w:rPr>
        <w:t xml:space="preserve">： </w:t>
      </w:r>
    </w:p>
    <w:p w:rsidR="00CC7A37" w:rsidRDefault="001734F5" w:rsidP="00CC7A37">
      <w:pPr>
        <w:spacing w:line="300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  <w:lang w:eastAsia="zh-CN"/>
        </w:rPr>
        <w:t xml:space="preserve">2.1 </w:t>
      </w:r>
      <w:r w:rsidR="00CC7A37">
        <w:rPr>
          <w:rFonts w:ascii="宋体" w:hAnsi="宋体"/>
          <w:sz w:val="24"/>
          <w:szCs w:val="24"/>
          <w:lang w:eastAsia="zh-CN"/>
        </w:rPr>
        <w:t>100u</w:t>
      </w:r>
      <w:r w:rsidR="00CC7A37">
        <w:rPr>
          <w:rFonts w:ascii="宋体" w:hAnsi="宋体" w:hint="eastAsia"/>
          <w:sz w:val="24"/>
          <w:szCs w:val="24"/>
          <w:lang w:eastAsia="zh-CN"/>
        </w:rPr>
        <w:t>L定量环下氯离子</w:t>
      </w:r>
      <w:r w:rsidR="00CC7A37">
        <w:rPr>
          <w:rFonts w:ascii="宋体" w:hAnsi="宋体"/>
          <w:sz w:val="24"/>
          <w:szCs w:val="24"/>
          <w:lang w:eastAsia="zh-CN"/>
        </w:rPr>
        <w:t>定量限为1ug/</w:t>
      </w:r>
      <w:r w:rsidR="00CC7A37">
        <w:rPr>
          <w:rFonts w:ascii="宋体" w:hAnsi="宋体" w:hint="eastAsia"/>
          <w:sz w:val="24"/>
          <w:szCs w:val="24"/>
          <w:lang w:eastAsia="zh-CN"/>
        </w:rPr>
        <w:t>L，</w:t>
      </w:r>
      <w:r w:rsidR="00CC7A37" w:rsidRPr="00A605FA">
        <w:rPr>
          <w:rFonts w:ascii="宋体" w:hAnsi="宋体" w:hint="eastAsia"/>
          <w:sz w:val="24"/>
          <w:szCs w:val="24"/>
          <w:lang w:eastAsia="zh-CN"/>
        </w:rPr>
        <w:t>RSD＜</w:t>
      </w:r>
      <w:r w:rsidR="00CC7A37">
        <w:rPr>
          <w:rFonts w:ascii="宋体" w:hAnsi="宋体"/>
          <w:sz w:val="24"/>
          <w:szCs w:val="24"/>
          <w:lang w:eastAsia="zh-CN"/>
        </w:rPr>
        <w:t>25</w:t>
      </w:r>
      <w:r w:rsidR="00CC7A37" w:rsidRPr="00A605FA">
        <w:rPr>
          <w:rFonts w:ascii="宋体" w:hAnsi="宋体" w:hint="eastAsia"/>
          <w:sz w:val="24"/>
          <w:szCs w:val="24"/>
          <w:lang w:eastAsia="zh-CN"/>
        </w:rPr>
        <w:t>%</w:t>
      </w:r>
      <w:r w:rsidR="00CC7A37">
        <w:rPr>
          <w:rFonts w:ascii="宋体" w:hAnsi="宋体" w:hint="eastAsia"/>
          <w:sz w:val="24"/>
          <w:szCs w:val="24"/>
          <w:lang w:eastAsia="zh-CN"/>
        </w:rPr>
        <w:t>；</w:t>
      </w:r>
      <w:r w:rsidR="00CC7A37">
        <w:rPr>
          <w:rFonts w:ascii="宋体" w:hAnsi="宋体"/>
          <w:sz w:val="24"/>
          <w:szCs w:val="24"/>
          <w:lang w:eastAsia="zh-CN"/>
        </w:rPr>
        <w:t xml:space="preserve"> </w:t>
      </w:r>
    </w:p>
    <w:p w:rsidR="00CC7A37" w:rsidRDefault="00CC7A37" w:rsidP="00CC7A37">
      <w:pPr>
        <w:spacing w:line="300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  <w:lang w:eastAsia="zh-CN"/>
        </w:rPr>
        <w:t>2.2 100u</w:t>
      </w:r>
      <w:r>
        <w:rPr>
          <w:rFonts w:ascii="宋体" w:hAnsi="宋体" w:hint="eastAsia"/>
          <w:sz w:val="24"/>
          <w:szCs w:val="24"/>
          <w:lang w:eastAsia="zh-CN"/>
        </w:rPr>
        <w:t>L定量环下醋酸根离子</w:t>
      </w:r>
      <w:r>
        <w:rPr>
          <w:rFonts w:ascii="宋体" w:hAnsi="宋体"/>
          <w:sz w:val="24"/>
          <w:szCs w:val="24"/>
          <w:lang w:eastAsia="zh-CN"/>
        </w:rPr>
        <w:t>定量限为5ug/</w:t>
      </w:r>
      <w:r>
        <w:rPr>
          <w:rFonts w:ascii="宋体" w:hAnsi="宋体" w:hint="eastAsia"/>
          <w:sz w:val="24"/>
          <w:szCs w:val="24"/>
          <w:lang w:eastAsia="zh-CN"/>
        </w:rPr>
        <w:t>L，</w:t>
      </w:r>
      <w:r w:rsidRPr="00A605FA">
        <w:rPr>
          <w:rFonts w:ascii="宋体" w:hAnsi="宋体" w:hint="eastAsia"/>
          <w:sz w:val="24"/>
          <w:szCs w:val="24"/>
          <w:lang w:eastAsia="zh-CN"/>
        </w:rPr>
        <w:t>RSD＜</w:t>
      </w:r>
      <w:r>
        <w:rPr>
          <w:rFonts w:ascii="宋体" w:hAnsi="宋体"/>
          <w:sz w:val="24"/>
          <w:szCs w:val="24"/>
          <w:lang w:eastAsia="zh-CN"/>
        </w:rPr>
        <w:t>25</w:t>
      </w:r>
      <w:r w:rsidRPr="00A605FA">
        <w:rPr>
          <w:rFonts w:ascii="宋体" w:hAnsi="宋体" w:hint="eastAsia"/>
          <w:sz w:val="24"/>
          <w:szCs w:val="24"/>
          <w:lang w:eastAsia="zh-CN"/>
        </w:rPr>
        <w:t>%</w:t>
      </w:r>
      <w:r>
        <w:rPr>
          <w:rFonts w:ascii="宋体" w:hAnsi="宋体" w:hint="eastAsia"/>
          <w:sz w:val="24"/>
          <w:szCs w:val="24"/>
          <w:lang w:eastAsia="zh-CN"/>
        </w:rPr>
        <w:t>；</w:t>
      </w:r>
      <w:r>
        <w:rPr>
          <w:rFonts w:ascii="宋体" w:hAnsi="宋体"/>
          <w:sz w:val="24"/>
          <w:szCs w:val="24"/>
          <w:lang w:eastAsia="zh-CN"/>
        </w:rPr>
        <w:t xml:space="preserve"> </w:t>
      </w:r>
    </w:p>
    <w:p w:rsidR="001734F5" w:rsidRDefault="00CC7A37" w:rsidP="00CC7A37">
      <w:pPr>
        <w:spacing w:line="300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  <w:lang w:eastAsia="zh-CN"/>
        </w:rPr>
        <w:t>2.3 100u</w:t>
      </w:r>
      <w:r>
        <w:rPr>
          <w:rFonts w:ascii="宋体" w:hAnsi="宋体" w:hint="eastAsia"/>
          <w:sz w:val="24"/>
          <w:szCs w:val="24"/>
          <w:lang w:eastAsia="zh-CN"/>
        </w:rPr>
        <w:t>L定量环下硫酸根离子</w:t>
      </w:r>
      <w:r>
        <w:rPr>
          <w:rFonts w:ascii="宋体" w:hAnsi="宋体"/>
          <w:sz w:val="24"/>
          <w:szCs w:val="24"/>
          <w:lang w:eastAsia="zh-CN"/>
        </w:rPr>
        <w:t>定量限为2ug/</w:t>
      </w:r>
      <w:r>
        <w:rPr>
          <w:rFonts w:ascii="宋体" w:hAnsi="宋体" w:hint="eastAsia"/>
          <w:sz w:val="24"/>
          <w:szCs w:val="24"/>
          <w:lang w:eastAsia="zh-CN"/>
        </w:rPr>
        <w:t>L，</w:t>
      </w:r>
      <w:r w:rsidRPr="00A605FA">
        <w:rPr>
          <w:rFonts w:ascii="宋体" w:hAnsi="宋体" w:hint="eastAsia"/>
          <w:sz w:val="24"/>
          <w:szCs w:val="24"/>
          <w:lang w:eastAsia="zh-CN"/>
        </w:rPr>
        <w:t>RSD＜</w:t>
      </w:r>
      <w:r>
        <w:rPr>
          <w:rFonts w:ascii="宋体" w:hAnsi="宋体"/>
          <w:sz w:val="24"/>
          <w:szCs w:val="24"/>
          <w:lang w:eastAsia="zh-CN"/>
        </w:rPr>
        <w:t>25</w:t>
      </w:r>
      <w:r w:rsidRPr="00A605FA">
        <w:rPr>
          <w:rFonts w:ascii="宋体" w:hAnsi="宋体" w:hint="eastAsia"/>
          <w:sz w:val="24"/>
          <w:szCs w:val="24"/>
          <w:lang w:eastAsia="zh-CN"/>
        </w:rPr>
        <w:t>%</w:t>
      </w:r>
      <w:r>
        <w:rPr>
          <w:rFonts w:ascii="宋体" w:hAnsi="宋体"/>
          <w:sz w:val="24"/>
          <w:szCs w:val="24"/>
          <w:lang w:eastAsia="zh-CN"/>
        </w:rPr>
        <w:t>。</w:t>
      </w:r>
    </w:p>
    <w:p w:rsidR="00C0478E" w:rsidRDefault="00663C72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r>
        <w:rPr>
          <w:rFonts w:ascii="宋体" w:hAnsi="宋体" w:hint="eastAsia"/>
          <w:kern w:val="0"/>
          <w:sz w:val="24"/>
          <w:szCs w:val="24"/>
          <w:lang w:eastAsia="zh-CN"/>
        </w:rPr>
        <w:t>三、技术要求</w:t>
      </w:r>
    </w:p>
    <w:p w:rsidR="00C0478E" w:rsidRDefault="00663C72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r>
        <w:rPr>
          <w:rFonts w:ascii="宋体" w:hAnsi="宋体" w:hint="eastAsia"/>
          <w:kern w:val="0"/>
          <w:sz w:val="24"/>
          <w:szCs w:val="24"/>
          <w:lang w:eastAsia="zh-CN"/>
        </w:rPr>
        <w:t>1、</w:t>
      </w:r>
      <w:bookmarkEnd w:id="4"/>
      <w:r>
        <w:rPr>
          <w:rFonts w:ascii="宋体" w:hAnsi="宋体" w:hint="eastAsia"/>
          <w:kern w:val="0"/>
          <w:sz w:val="24"/>
          <w:szCs w:val="24"/>
          <w:lang w:eastAsia="zh-CN"/>
        </w:rPr>
        <w:t>基本要求</w:t>
      </w:r>
    </w:p>
    <w:p w:rsidR="00C0478E" w:rsidRDefault="00663C72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b w:val="0"/>
          <w:sz w:val="24"/>
          <w:szCs w:val="24"/>
          <w:lang w:eastAsia="zh-CN"/>
        </w:rPr>
      </w:pPr>
      <w:r>
        <w:rPr>
          <w:rFonts w:ascii="宋体" w:hAnsi="宋体" w:hint="eastAsia"/>
          <w:b w:val="0"/>
          <w:sz w:val="24"/>
          <w:szCs w:val="24"/>
          <w:lang w:eastAsia="zh-CN"/>
        </w:rPr>
        <w:t xml:space="preserve">1.1  </w:t>
      </w:r>
      <w:r>
        <w:rPr>
          <w:rFonts w:ascii="宋体" w:hAnsi="宋体" w:hint="eastAsia"/>
          <w:b w:val="0"/>
          <w:snapToGrid w:val="0"/>
          <w:color w:val="000000"/>
          <w:sz w:val="24"/>
          <w:lang w:eastAsia="zh-CN"/>
        </w:rPr>
        <w:t>仪器配置必须能完成本技术协议中“二、测试样品及项目”要求的分析样品及分析项目，并达到性能保证指标。</w:t>
      </w:r>
    </w:p>
    <w:p w:rsidR="00C0478E" w:rsidRDefault="00663C72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b w:val="0"/>
          <w:kern w:val="0"/>
          <w:sz w:val="24"/>
          <w:szCs w:val="24"/>
          <w:lang w:eastAsia="zh-CN"/>
        </w:rPr>
      </w:pPr>
      <w:r>
        <w:rPr>
          <w:rFonts w:ascii="宋体" w:hAnsi="宋体" w:hint="eastAsia"/>
          <w:b w:val="0"/>
          <w:sz w:val="24"/>
          <w:szCs w:val="24"/>
          <w:lang w:eastAsia="zh-CN"/>
        </w:rPr>
        <w:t>1.2  操作软件应具备图形界面、远程诊断、维护/维修监控等功能；中英文操作界面、可用于windows</w:t>
      </w:r>
      <w:r>
        <w:rPr>
          <w:rFonts w:ascii="宋体" w:hAnsi="宋体"/>
          <w:b w:val="0"/>
          <w:sz w:val="24"/>
          <w:szCs w:val="24"/>
          <w:lang w:eastAsia="zh-CN"/>
        </w:rPr>
        <w:t>7</w:t>
      </w:r>
      <w:r>
        <w:rPr>
          <w:rFonts w:ascii="宋体" w:hAnsi="宋体" w:hint="eastAsia"/>
          <w:b w:val="0"/>
          <w:sz w:val="24"/>
          <w:szCs w:val="24"/>
          <w:lang w:eastAsia="zh-CN"/>
        </w:rPr>
        <w:t>以上专业版操作系统；</w:t>
      </w:r>
    </w:p>
    <w:p w:rsidR="00C0478E" w:rsidRDefault="00663C72"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1.3  仪器主机与电脑主机的通讯接口应为</w:t>
      </w:r>
      <w:r>
        <w:rPr>
          <w:rFonts w:ascii="宋体" w:hAnsi="宋体" w:hint="eastAsia"/>
          <w:color w:val="000000"/>
          <w:sz w:val="24"/>
          <w:szCs w:val="24"/>
          <w:lang w:eastAsia="zh-CN"/>
        </w:rPr>
        <w:t>RS232、LAN、USB等</w:t>
      </w:r>
      <w:r>
        <w:rPr>
          <w:rFonts w:ascii="宋体" w:hAnsi="宋体" w:hint="eastAsia"/>
          <w:sz w:val="24"/>
          <w:szCs w:val="24"/>
          <w:lang w:eastAsia="zh-CN"/>
        </w:rPr>
        <w:t>或其他通用网络通讯接口；</w:t>
      </w:r>
    </w:p>
    <w:p w:rsidR="00C0478E" w:rsidRDefault="00663C72"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1.4  仪器的电脑为戴尔品牌商用台式电脑，其配置应为当前主流产品，具体配置不低于：CPU i</w:t>
      </w:r>
      <w:r>
        <w:rPr>
          <w:rFonts w:ascii="宋体" w:hAnsi="宋体"/>
          <w:sz w:val="24"/>
          <w:szCs w:val="24"/>
          <w:lang w:eastAsia="zh-CN"/>
        </w:rPr>
        <w:t>7</w:t>
      </w:r>
      <w:r>
        <w:rPr>
          <w:rFonts w:ascii="宋体" w:hAnsi="宋体" w:hint="eastAsia"/>
          <w:sz w:val="24"/>
          <w:szCs w:val="24"/>
          <w:lang w:eastAsia="zh-CN"/>
        </w:rPr>
        <w:t>十</w:t>
      </w:r>
      <w:r w:rsidR="00317C99">
        <w:rPr>
          <w:rFonts w:ascii="宋体" w:hAnsi="宋体" w:hint="eastAsia"/>
          <w:sz w:val="24"/>
          <w:szCs w:val="24"/>
          <w:lang w:eastAsia="zh-CN"/>
        </w:rPr>
        <w:t>三</w:t>
      </w:r>
      <w:r>
        <w:rPr>
          <w:rFonts w:ascii="宋体" w:hAnsi="宋体" w:hint="eastAsia"/>
          <w:sz w:val="24"/>
          <w:szCs w:val="24"/>
          <w:lang w:eastAsia="zh-CN"/>
        </w:rPr>
        <w:t>代，</w:t>
      </w:r>
      <w:r>
        <w:rPr>
          <w:rFonts w:ascii="宋体" w:hAnsi="宋体"/>
          <w:sz w:val="24"/>
          <w:szCs w:val="24"/>
          <w:lang w:eastAsia="zh-CN"/>
        </w:rPr>
        <w:t>512G SSD</w:t>
      </w:r>
      <w:r>
        <w:rPr>
          <w:rFonts w:ascii="宋体" w:hAnsi="宋体" w:hint="eastAsia"/>
          <w:sz w:val="24"/>
          <w:szCs w:val="24"/>
          <w:lang w:eastAsia="zh-CN"/>
        </w:rPr>
        <w:t>+1T的硬盘（统一分成4个区），内存</w:t>
      </w:r>
      <w:r>
        <w:rPr>
          <w:rFonts w:ascii="宋体" w:hAnsi="宋体"/>
          <w:sz w:val="24"/>
          <w:szCs w:val="24"/>
          <w:lang w:eastAsia="zh-CN"/>
        </w:rPr>
        <w:t>16</w:t>
      </w:r>
      <w:r>
        <w:rPr>
          <w:rFonts w:ascii="宋体" w:hAnsi="宋体" w:hint="eastAsia"/>
          <w:sz w:val="24"/>
          <w:szCs w:val="24"/>
          <w:lang w:eastAsia="zh-CN"/>
        </w:rPr>
        <w:t>G</w:t>
      </w:r>
      <w:r>
        <w:rPr>
          <w:rFonts w:hint="eastAsia"/>
          <w:lang w:eastAsia="zh-CN"/>
        </w:rPr>
        <w:t xml:space="preserve"> </w:t>
      </w:r>
      <w:r>
        <w:rPr>
          <w:rFonts w:ascii="宋体" w:hAnsi="宋体" w:hint="eastAsia"/>
          <w:sz w:val="24"/>
          <w:szCs w:val="24"/>
          <w:lang w:eastAsia="zh-CN"/>
        </w:rPr>
        <w:t>DDR4及以上，23寸宽屏窄边框液晶显示器，独立显卡2G，100/1000Mbps双网卡，光驱，标准鼠标和键盘，预装正版Windows 10专业版操作系统64 位和应用软件；</w:t>
      </w:r>
      <w:r w:rsidR="00317C99">
        <w:rPr>
          <w:rFonts w:ascii="宋体" w:hAnsi="宋体" w:hint="eastAsia"/>
          <w:sz w:val="24"/>
          <w:szCs w:val="24"/>
          <w:lang w:eastAsia="zh-CN"/>
        </w:rPr>
        <w:t>机箱容积不小于1</w:t>
      </w:r>
      <w:r w:rsidR="00317C99">
        <w:rPr>
          <w:rFonts w:ascii="宋体" w:hAnsi="宋体"/>
          <w:sz w:val="24"/>
          <w:szCs w:val="24"/>
          <w:lang w:eastAsia="zh-CN"/>
        </w:rPr>
        <w:t>8L。</w:t>
      </w:r>
    </w:p>
    <w:p w:rsidR="00C0478E" w:rsidRDefault="00663C72"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1.5  仪器控制软件能与LIMS（实验室信息管理系统）系统相连接，保证仪器分析数据能上传LIMS；</w:t>
      </w:r>
    </w:p>
    <w:p w:rsidR="00C0478E" w:rsidRDefault="00663C72"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1.6 必须提供书面中文仪器说明书、电路图及故障诊断说明资料2套；相应的电子版本说明书</w:t>
      </w:r>
      <w:r>
        <w:rPr>
          <w:rFonts w:ascii="宋体" w:hAnsi="宋体"/>
          <w:sz w:val="24"/>
          <w:szCs w:val="24"/>
          <w:lang w:eastAsia="zh-CN"/>
        </w:rPr>
        <w:t>2</w:t>
      </w:r>
      <w:r>
        <w:rPr>
          <w:rFonts w:ascii="宋体" w:hAnsi="宋体" w:hint="eastAsia"/>
          <w:sz w:val="24"/>
          <w:szCs w:val="24"/>
          <w:lang w:eastAsia="zh-CN"/>
        </w:rPr>
        <w:t>套（存于U</w:t>
      </w:r>
      <w:r>
        <w:rPr>
          <w:rFonts w:ascii="宋体" w:hAnsi="宋体"/>
          <w:sz w:val="24"/>
          <w:szCs w:val="24"/>
          <w:lang w:eastAsia="zh-CN"/>
        </w:rPr>
        <w:t>盘</w:t>
      </w:r>
      <w:r>
        <w:rPr>
          <w:rFonts w:ascii="宋体" w:hAnsi="宋体" w:hint="eastAsia"/>
          <w:sz w:val="24"/>
          <w:szCs w:val="24"/>
          <w:lang w:eastAsia="zh-CN"/>
        </w:rPr>
        <w:t>）。</w:t>
      </w:r>
    </w:p>
    <w:p w:rsidR="00C0478E" w:rsidRDefault="00663C72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lastRenderedPageBreak/>
        <w:t>2、供货范围（卖方供货清单明细）</w:t>
      </w:r>
    </w:p>
    <w:p w:rsidR="00C0478E" w:rsidRDefault="00663C72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/>
        </w:rPr>
      </w:pPr>
      <w:r>
        <w:rPr>
          <w:rFonts w:ascii="宋体" w:hAnsi="宋体" w:hint="eastAsia"/>
        </w:rPr>
        <w:t>此部分为卖方的仪器供货清单。此清单应包括：</w:t>
      </w:r>
    </w:p>
    <w:p w:rsidR="00C0478E" w:rsidRDefault="00663C72">
      <w:pPr>
        <w:pStyle w:val="Default"/>
        <w:adjustRightInd/>
        <w:spacing w:line="288" w:lineRule="auto"/>
        <w:jc w:val="both"/>
        <w:rPr>
          <w:rFonts w:ascii="宋体" w:hAnsi="宋体"/>
        </w:rPr>
      </w:pPr>
      <w:r>
        <w:rPr>
          <w:rFonts w:ascii="宋体" w:hAnsi="宋体" w:hint="eastAsia"/>
        </w:rPr>
        <w:t>2.1 仪器名称、规格型号、数量、仪器制造厂商等内容。</w:t>
      </w:r>
    </w:p>
    <w:p w:rsidR="00C0478E" w:rsidRDefault="00663C72">
      <w:pPr>
        <w:pStyle w:val="Default"/>
        <w:adjustRightInd/>
        <w:spacing w:line="288" w:lineRule="auto"/>
        <w:jc w:val="both"/>
        <w:rPr>
          <w:rFonts w:ascii="宋体" w:hAnsi="宋体"/>
        </w:rPr>
      </w:pPr>
      <w:r>
        <w:rPr>
          <w:rFonts w:ascii="宋体" w:hAnsi="宋体" w:hint="eastAsia"/>
        </w:rPr>
        <w:t>2.2 仪器硬件及软件的具体配置，包括仪器的标准配置、选购配置、备品备件及消耗品配置等。</w:t>
      </w:r>
    </w:p>
    <w:p w:rsidR="00C0478E" w:rsidRDefault="00663C72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/>
        </w:rPr>
      </w:pPr>
      <w:r>
        <w:rPr>
          <w:rFonts w:ascii="宋体" w:hAnsi="宋体" w:hint="eastAsia"/>
        </w:rPr>
        <w:t>卖方保证供货的每台仪器均为原装进口产品。</w:t>
      </w:r>
    </w:p>
    <w:p w:rsidR="00C0478E" w:rsidRDefault="00663C72">
      <w:pPr>
        <w:pStyle w:val="Default"/>
        <w:adjustRightInd/>
        <w:spacing w:line="288" w:lineRule="auto"/>
        <w:jc w:val="both"/>
        <w:rPr>
          <w:rFonts w:ascii="宋体" w:hAnsi="宋体"/>
        </w:rPr>
      </w:pPr>
      <w:r>
        <w:rPr>
          <w:rFonts w:ascii="宋体" w:hAnsi="宋体" w:hint="eastAsia"/>
        </w:rPr>
        <w:t xml:space="preserve">    卖方应保证所提供的系统配置是完整的。</w:t>
      </w:r>
      <w:r>
        <w:rPr>
          <w:rFonts w:ascii="宋体" w:hAnsi="宋体" w:cs="宋体" w:hint="eastAsia"/>
        </w:rPr>
        <w:t>卖方应保证</w:t>
      </w:r>
      <w:r>
        <w:rPr>
          <w:rFonts w:ascii="宋体" w:hAnsi="宋体" w:hint="eastAsia"/>
        </w:rPr>
        <w:t>仪器主机所携带的用于日常维护保养的专用工具齐全。</w:t>
      </w:r>
      <w:r>
        <w:rPr>
          <w:rFonts w:ascii="宋体" w:hAnsi="宋体" w:cs="宋体" w:hint="eastAsia"/>
        </w:rPr>
        <w:t>卖方应保证</w:t>
      </w:r>
      <w:r>
        <w:rPr>
          <w:rFonts w:ascii="宋体" w:hAnsi="宋体" w:hint="eastAsia"/>
        </w:rPr>
        <w:t>仪器主机所携带的标准样品满足仪器现场</w:t>
      </w:r>
      <w:r>
        <w:rPr>
          <w:rFonts w:ascii="宋体" w:hAnsi="宋体" w:cs="宋体" w:hint="eastAsia"/>
        </w:rPr>
        <w:t>调试和验收的要求</w:t>
      </w:r>
      <w:r>
        <w:rPr>
          <w:rFonts w:ascii="宋体" w:hAnsi="宋体" w:hint="eastAsia"/>
        </w:rPr>
        <w:t>。卖方应保证所提供的备品备件及消耗品的数量满足买方的两年需求。</w:t>
      </w:r>
    </w:p>
    <w:p w:rsidR="00C0478E" w:rsidRDefault="00663C72">
      <w:pPr>
        <w:spacing w:line="288" w:lineRule="auto"/>
        <w:ind w:firstLine="480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具体内容请见附件一</w:t>
      </w:r>
    </w:p>
    <w:p w:rsidR="00C0478E" w:rsidRDefault="00663C72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3、仪器技术指标和性能特点</w:t>
      </w:r>
    </w:p>
    <w:p w:rsidR="00C0478E" w:rsidRDefault="00663C72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此部分为仪器的技术指标说明部分。</w:t>
      </w:r>
    </w:p>
    <w:p w:rsidR="00C0478E" w:rsidRDefault="00663C72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卖方应保证所提供的技术指标真实准确而有效。</w:t>
      </w:r>
    </w:p>
    <w:p w:rsidR="00C0478E" w:rsidRDefault="00663C72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具体内容详见附件一</w:t>
      </w:r>
      <w:r>
        <w:rPr>
          <w:rFonts w:ascii="宋体" w:hAnsi="宋体" w:hint="eastAsia"/>
          <w:sz w:val="24"/>
          <w:szCs w:val="24"/>
          <w:lang w:eastAsia="zh-CN"/>
        </w:rPr>
        <w:t>。</w:t>
      </w:r>
    </w:p>
    <w:p w:rsidR="00C0478E" w:rsidRDefault="00663C72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4、仪器安装条件</w:t>
      </w:r>
    </w:p>
    <w:p w:rsidR="00C0478E" w:rsidRDefault="00663C72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对于仪器安装所需具备的条件(如：供电、接地、环境、水、气路、实验台等)，卖方应在合同生效后一周内书面告知买方，买方根据安装条件做好准备工作。</w:t>
      </w:r>
    </w:p>
    <w:p w:rsidR="00C0478E" w:rsidRDefault="00663C72"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四、技术服务</w:t>
      </w:r>
    </w:p>
    <w:p w:rsidR="00C0478E" w:rsidRDefault="00663C72">
      <w:pPr>
        <w:pStyle w:val="Default"/>
        <w:adjustRightInd/>
        <w:spacing w:line="288" w:lineRule="auto"/>
        <w:jc w:val="both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 、概述</w:t>
      </w:r>
    </w:p>
    <w:p w:rsidR="00C0478E" w:rsidRDefault="00663C72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技术服务应包括工程服务与现场服务。工程服务有项目管理、组态、生成、集成调试、工厂试验与出厂验收、培训服务（操作、维护）等。现场服务包括现场开箱检查、系统通电、联调试运、现场验收、保运服务等。</w:t>
      </w:r>
    </w:p>
    <w:p w:rsidR="00C0478E" w:rsidRDefault="00663C72">
      <w:pPr>
        <w:spacing w:line="288" w:lineRule="auto"/>
        <w:ind w:firstLine="480"/>
        <w:jc w:val="both"/>
        <w:rPr>
          <w:rFonts w:ascii="宋体" w:hAnsi="宋体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无论是工程服务还是现场服务，卖方都应派遣有经验的技术人员，并应提供完全免费的技术服务。在合同签定后，卖方应立即指派一名有经验的项目经理给买方，并提供其固定通讯方式及通信地址。项目经理应自始至终地负责整个项目的实施，包括文件、信件（传真、网络信件等）等资料的往来，处理双方的有关事宜等。如有人员变更或临时变化，卖方应预先通知买方，并获其批准。</w:t>
      </w:r>
    </w:p>
    <w:p w:rsidR="00C0478E" w:rsidRDefault="00663C72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2、仪器交货期</w:t>
      </w:r>
    </w:p>
    <w:p w:rsidR="00C0478E" w:rsidRDefault="00663C72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仪器交货时间：卖方在合同生效后</w:t>
      </w:r>
      <w:r>
        <w:rPr>
          <w:rFonts w:ascii="宋体" w:hAnsi="宋体"/>
          <w:b/>
          <w:color w:val="000000"/>
          <w:sz w:val="24"/>
          <w:szCs w:val="24"/>
          <w:lang w:eastAsia="zh-CN"/>
        </w:rPr>
        <w:t>2</w:t>
      </w:r>
      <w:r>
        <w:rPr>
          <w:rFonts w:ascii="宋体" w:hAnsi="宋体" w:hint="eastAsia"/>
          <w:b/>
          <w:color w:val="000000"/>
          <w:sz w:val="24"/>
          <w:szCs w:val="24"/>
          <w:lang w:eastAsia="zh-CN"/>
        </w:rPr>
        <w:t>个月</w:t>
      </w:r>
      <w:r>
        <w:rPr>
          <w:rFonts w:ascii="宋体" w:hAnsi="宋体" w:hint="eastAsia"/>
          <w:sz w:val="24"/>
          <w:szCs w:val="24"/>
          <w:lang w:eastAsia="zh-CN"/>
        </w:rPr>
        <w:t>内交货（或根据商务合同的规定时限交货），卖方保证仪器到货时仪器的各个系统完整性。</w:t>
      </w:r>
    </w:p>
    <w:p w:rsidR="00C0478E" w:rsidRDefault="00663C72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3、验货</w:t>
      </w:r>
    </w:p>
    <w:p w:rsidR="00C0478E" w:rsidRDefault="00663C72">
      <w:pPr>
        <w:pStyle w:val="Default"/>
        <w:spacing w:line="288" w:lineRule="auto"/>
        <w:ind w:firstLineChars="200" w:firstLine="480"/>
        <w:jc w:val="both"/>
        <w:rPr>
          <w:rFonts w:ascii="宋体" w:hAnsi="宋体"/>
          <w:color w:val="auto"/>
        </w:rPr>
      </w:pPr>
      <w:r>
        <w:rPr>
          <w:rFonts w:ascii="宋体" w:hAnsi="宋体" w:hint="eastAsia"/>
          <w:color w:val="auto"/>
        </w:rPr>
        <w:t>仪器到现场后，卖方应派人与买方共同开箱验货。确认装箱单和设备完好情况。在买方现场开箱验收时，仪器应达到如下要求：</w:t>
      </w:r>
    </w:p>
    <w:p w:rsidR="00C0478E" w:rsidRDefault="00663C72">
      <w:pPr>
        <w:spacing w:line="288" w:lineRule="auto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所有仪器的外观、喷漆、电缆的外壳和接头必须完好无缺，铭牌正确。</w:t>
      </w:r>
    </w:p>
    <w:p w:rsidR="00C0478E" w:rsidRDefault="00663C72">
      <w:pPr>
        <w:spacing w:line="288" w:lineRule="auto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所有仪器的主机、附件、备件必须完整齐全，标识清楚。</w:t>
      </w:r>
    </w:p>
    <w:p w:rsidR="00C0478E" w:rsidRDefault="00663C72">
      <w:pPr>
        <w:spacing w:line="288" w:lineRule="auto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lastRenderedPageBreak/>
        <w:t>所有仪器的技术资料必须完整齐全。资料包括现场准备和安装说明书、操作维护手册、电路图、订货单规定的所有供货项目的详细清单、合格证书、安全证书、出厂验收测试程序、原产地证明等。</w:t>
      </w:r>
    </w:p>
    <w:p w:rsidR="00C0478E" w:rsidRDefault="00663C72">
      <w:pPr>
        <w:spacing w:line="288" w:lineRule="auto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在运输过程中造成的仪器损坏、零部件缺项、资料缺失，卖方确认并负责在7天内补全缺件。卖方对仪器配置（包括辅助设备）的完整性和配套性负责，并保证仪器的正常使用。</w:t>
      </w:r>
    </w:p>
    <w:p w:rsidR="00C0478E" w:rsidRDefault="00663C72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4、仪器现场安装调试</w:t>
      </w:r>
    </w:p>
    <w:p w:rsidR="00C0478E" w:rsidRDefault="00663C72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cs="Arial" w:hint="eastAsia"/>
          <w:bCs/>
          <w:sz w:val="24"/>
          <w:szCs w:val="24"/>
          <w:lang w:eastAsia="zh-CN"/>
        </w:rPr>
        <w:t>在收到买方仪器安装调试通知后，由卖方派出工程技术人员，到达买方实验室进行仪器的免费安装调试工作；具体时间由双方协商决定。</w:t>
      </w:r>
      <w:r>
        <w:rPr>
          <w:rFonts w:ascii="宋体" w:hAnsi="宋体" w:hint="eastAsia"/>
          <w:sz w:val="24"/>
          <w:szCs w:val="24"/>
          <w:lang w:eastAsia="zh-CN"/>
        </w:rPr>
        <w:t>仪器安装调试时间不应超过1周时间。</w:t>
      </w:r>
    </w:p>
    <w:p w:rsidR="00C0478E" w:rsidRDefault="00663C72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卖方负责建立分析样品及分析项目所对应的分析方法及标准曲线，并优化各种参数，使分析达到最佳效果。</w:t>
      </w:r>
    </w:p>
    <w:p w:rsidR="00C0478E" w:rsidRDefault="00663C72"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5、仪器验收</w:t>
      </w:r>
    </w:p>
    <w:p w:rsidR="00C0478E" w:rsidRDefault="00663C72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 w:cs="宋体"/>
          <w:color w:val="auto"/>
        </w:rPr>
      </w:pPr>
      <w:r>
        <w:rPr>
          <w:rFonts w:ascii="宋体" w:hAnsi="宋体" w:cs="宋体" w:hint="eastAsia"/>
          <w:color w:val="auto"/>
        </w:rPr>
        <w:t xml:space="preserve">卖方提供测试用的仪器和工具，供买方技术人员在验收时使用。 </w:t>
      </w:r>
    </w:p>
    <w:p w:rsidR="00C0478E" w:rsidRDefault="00663C72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 w:cs="宋体"/>
          <w:color w:val="0000FF"/>
        </w:rPr>
      </w:pPr>
      <w:r>
        <w:rPr>
          <w:rFonts w:ascii="宋体" w:hAnsi="宋体" w:cs="宋体" w:hint="eastAsia"/>
          <w:color w:val="auto"/>
        </w:rPr>
        <w:t>卖方提供仪器QA/QC的标准样品，以保证仪器正常的调试和验收。</w:t>
      </w:r>
      <w:r>
        <w:rPr>
          <w:rFonts w:ascii="宋体" w:hAnsi="宋体" w:cs="宋体" w:hint="eastAsia"/>
          <w:color w:val="0000FF"/>
        </w:rPr>
        <w:t xml:space="preserve"> </w:t>
      </w:r>
    </w:p>
    <w:p w:rsidR="00C0478E" w:rsidRDefault="00663C72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/>
          <w:color w:val="auto"/>
        </w:rPr>
      </w:pPr>
      <w:r>
        <w:rPr>
          <w:rFonts w:ascii="宋体" w:hAnsi="宋体" w:cs="宋体" w:hint="eastAsia"/>
          <w:color w:val="auto"/>
        </w:rPr>
        <w:t>卖方</w:t>
      </w:r>
      <w:r>
        <w:rPr>
          <w:rFonts w:ascii="宋体" w:hAnsi="宋体" w:cs="宋体" w:hint="eastAsia"/>
        </w:rPr>
        <w:t>严格按照请购规格书、技术协议书的要求及仪器厂商的产品验收标准等进行验收</w:t>
      </w:r>
      <w:r>
        <w:rPr>
          <w:rFonts w:ascii="宋体" w:hAnsi="宋体" w:hint="eastAsia"/>
        </w:rPr>
        <w:t>，二者之间选用指标较高的标准。</w:t>
      </w:r>
    </w:p>
    <w:p w:rsidR="00C0478E" w:rsidRDefault="00663C72">
      <w:pPr>
        <w:spacing w:line="288" w:lineRule="auto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仪器的验收必须满足以下条件：仪器的各项性能指标必须符合仪器出厂规定的技术性能指标；必须符合本技术协议附件中的技术要求或请购规格书的技术指标。仪器必须能满足用户的要求；</w:t>
      </w:r>
      <w:r>
        <w:rPr>
          <w:rFonts w:ascii="宋体" w:hAnsi="宋体" w:hint="eastAsia"/>
          <w:sz w:val="24"/>
          <w:szCs w:val="24"/>
          <w:lang w:eastAsia="zh-CN"/>
        </w:rPr>
        <w:t>必须满足相应方法标准中对设备的要求，必须满足标准和技术协议中规定的测量范围和测量精度。如仪器附带标准物质，还需用标准物质进行验收。如仪器有检出限要求，还需对检出限进行验收。</w:t>
      </w:r>
    </w:p>
    <w:p w:rsidR="00C0478E" w:rsidRDefault="00663C72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6、培训</w:t>
      </w:r>
    </w:p>
    <w:p w:rsidR="00C0478E" w:rsidRDefault="00663C72">
      <w:pPr>
        <w:spacing w:line="288" w:lineRule="auto"/>
        <w:ind w:firstLineChars="200" w:firstLine="480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卖方在仪器安装完成后，对买方人员进行第一期技术培训（5天以上现场培训），保证买方仪器操作人员能够正常操作仪器、初步判断故障、简单维护保养。培训内容包括：仪器结构原理、操作原理、安装调试、实际操作、软件使用、日常维护、故障排除、注意事项、应用方法、样品处理、用户使用过程中出现的问题等方面。</w:t>
      </w:r>
    </w:p>
    <w:p w:rsidR="00C0478E" w:rsidRDefault="00663C72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/>
          <w:snapToGrid w:val="0"/>
        </w:rPr>
      </w:pPr>
      <w:r>
        <w:rPr>
          <w:rFonts w:ascii="宋体" w:hAnsi="宋体" w:cs="宋体" w:hint="eastAsia"/>
          <w:szCs w:val="21"/>
        </w:rPr>
        <w:t>在保修期内，</w:t>
      </w:r>
      <w:r>
        <w:rPr>
          <w:rFonts w:ascii="宋体" w:hAnsi="宋体" w:cs="宋体"/>
          <w:szCs w:val="21"/>
        </w:rPr>
        <w:t>卖方</w:t>
      </w:r>
      <w:r>
        <w:rPr>
          <w:rFonts w:ascii="宋体" w:hAnsi="宋体" w:cs="宋体" w:hint="eastAsia"/>
          <w:szCs w:val="21"/>
        </w:rPr>
        <w:t>应</w:t>
      </w:r>
      <w:r>
        <w:rPr>
          <w:rFonts w:ascii="宋体" w:hAnsi="宋体" w:cs="宋体"/>
          <w:szCs w:val="21"/>
        </w:rPr>
        <w:t>根据</w:t>
      </w:r>
      <w:r>
        <w:rPr>
          <w:rFonts w:ascii="宋体" w:hAnsi="宋体" w:cs="宋体" w:hint="eastAsia"/>
          <w:szCs w:val="21"/>
        </w:rPr>
        <w:t>买方</w:t>
      </w:r>
      <w:r>
        <w:rPr>
          <w:rFonts w:ascii="宋体" w:hAnsi="宋体" w:cs="宋体"/>
          <w:szCs w:val="21"/>
        </w:rPr>
        <w:t>要求进行定期回访</w:t>
      </w:r>
      <w:r>
        <w:rPr>
          <w:rFonts w:ascii="宋体" w:hAnsi="宋体" w:hint="eastAsia"/>
          <w:snapToGrid w:val="0"/>
        </w:rPr>
        <w:t>，对仪器进行维护保养。并对买方在仪器使用过程中存在的问题进行解答及培训。</w:t>
      </w:r>
    </w:p>
    <w:p w:rsidR="00C0478E" w:rsidRDefault="00663C72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7、</w:t>
      </w:r>
      <w:bookmarkStart w:id="5" w:name="_Toc194850717"/>
      <w:r>
        <w:rPr>
          <w:rFonts w:ascii="宋体" w:hAnsi="宋体" w:hint="eastAsia"/>
          <w:b/>
          <w:sz w:val="24"/>
          <w:szCs w:val="24"/>
          <w:lang w:eastAsia="zh-CN"/>
        </w:rPr>
        <w:t>保修</w:t>
      </w:r>
      <w:bookmarkEnd w:id="5"/>
      <w:r>
        <w:rPr>
          <w:rFonts w:ascii="宋体" w:hAnsi="宋体" w:hint="eastAsia"/>
          <w:b/>
          <w:sz w:val="24"/>
          <w:szCs w:val="24"/>
          <w:lang w:eastAsia="zh-CN"/>
        </w:rPr>
        <w:t>期及售后服务</w:t>
      </w:r>
    </w:p>
    <w:p w:rsidR="00C0478E" w:rsidRDefault="00663C72">
      <w:pPr>
        <w:spacing w:line="288" w:lineRule="auto"/>
        <w:ind w:firstLineChars="200" w:firstLine="480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卖方负责仪器自验收合格之日起一年的仪器免费保修，免费保修</w:t>
      </w:r>
      <w:r>
        <w:rPr>
          <w:rFonts w:ascii="宋体" w:hAnsi="宋体" w:cs="Arial" w:hint="eastAsia"/>
          <w:color w:val="000000"/>
          <w:sz w:val="24"/>
          <w:lang w:eastAsia="zh-CN"/>
        </w:rPr>
        <w:t>期内的设备，均可获得免费维修服务及坏件更换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。用来更换的部件和设备应当是全新的。</w:t>
      </w:r>
    </w:p>
    <w:p w:rsidR="00C0478E" w:rsidRDefault="00663C72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 w:cs="宋体"/>
          <w:color w:val="auto"/>
        </w:rPr>
      </w:pPr>
      <w:r>
        <w:rPr>
          <w:rFonts w:ascii="宋体" w:hAnsi="宋体" w:cs="Arial" w:hint="eastAsia"/>
          <w:color w:val="auto"/>
        </w:rPr>
        <w:t>保修期内和</w:t>
      </w:r>
      <w:r>
        <w:rPr>
          <w:rFonts w:ascii="宋体" w:hAnsi="宋体" w:cs="宋体" w:hint="eastAsia"/>
          <w:color w:val="auto"/>
        </w:rPr>
        <w:t>保修期后</w:t>
      </w:r>
      <w:r>
        <w:rPr>
          <w:rFonts w:ascii="宋体" w:hAnsi="宋体" w:cs="Arial" w:hint="eastAsia"/>
          <w:color w:val="auto"/>
        </w:rPr>
        <w:t>，如买方发现仪器有技术问题或仪器故障，卖方接到买方</w:t>
      </w:r>
      <w:r>
        <w:rPr>
          <w:rFonts w:ascii="宋体" w:hAnsi="宋体" w:cs="宋体" w:hint="eastAsia"/>
          <w:color w:val="auto"/>
        </w:rPr>
        <w:t>的Email、电话、传真或</w:t>
      </w:r>
      <w:r>
        <w:rPr>
          <w:rFonts w:ascii="宋体" w:hAnsi="宋体" w:cs="Arial" w:hint="eastAsia"/>
          <w:color w:val="auto"/>
        </w:rPr>
        <w:t>书面通知的服务请求报告后，</w:t>
      </w:r>
      <w:r>
        <w:rPr>
          <w:rFonts w:ascii="宋体" w:hAnsi="宋体" w:hint="eastAsia"/>
          <w:b/>
          <w:color w:val="auto"/>
        </w:rPr>
        <w:t>2</w:t>
      </w:r>
      <w:r>
        <w:rPr>
          <w:rFonts w:ascii="宋体" w:hAnsi="宋体" w:hint="eastAsia"/>
          <w:color w:val="auto"/>
        </w:rPr>
        <w:t>小时之内响应，</w:t>
      </w:r>
      <w:r>
        <w:rPr>
          <w:rFonts w:ascii="宋体" w:hAnsi="宋体" w:cs="宋体" w:hint="eastAsia"/>
          <w:b/>
          <w:color w:val="auto"/>
        </w:rPr>
        <w:t>8</w:t>
      </w:r>
      <w:r>
        <w:rPr>
          <w:rFonts w:ascii="宋体" w:hAnsi="宋体" w:cs="宋体" w:hint="eastAsia"/>
          <w:color w:val="auto"/>
        </w:rPr>
        <w:t>小时内提供解决方案。</w:t>
      </w:r>
      <w:r>
        <w:rPr>
          <w:rFonts w:ascii="宋体" w:hAnsi="宋体" w:cs="Arial" w:hint="eastAsia"/>
          <w:color w:val="auto"/>
        </w:rPr>
        <w:t>如不能解决问题，或</w:t>
      </w:r>
      <w:r>
        <w:rPr>
          <w:rFonts w:ascii="宋体" w:hAnsi="宋体" w:cs="宋体" w:hint="eastAsia"/>
          <w:color w:val="auto"/>
        </w:rPr>
        <w:t>根据买方的要求，</w:t>
      </w:r>
      <w:r>
        <w:rPr>
          <w:rFonts w:ascii="宋体" w:hAnsi="宋体" w:cs="Arial" w:hint="eastAsia"/>
          <w:color w:val="auto"/>
        </w:rPr>
        <w:t>卖方自接到技术服务要求起计，</w:t>
      </w:r>
      <w:r>
        <w:rPr>
          <w:rFonts w:ascii="宋体" w:hAnsi="宋体" w:cs="宋体" w:hint="eastAsia"/>
          <w:b/>
          <w:color w:val="auto"/>
        </w:rPr>
        <w:t>48</w:t>
      </w:r>
      <w:r>
        <w:rPr>
          <w:rFonts w:ascii="宋体" w:hAnsi="宋体" w:cs="宋体" w:hint="eastAsia"/>
          <w:color w:val="auto"/>
        </w:rPr>
        <w:t>小时内无条件提供现场</w:t>
      </w:r>
      <w:r>
        <w:rPr>
          <w:rFonts w:ascii="宋体" w:hAnsi="宋体" w:cs="Arial" w:hint="eastAsia"/>
          <w:color w:val="auto"/>
        </w:rPr>
        <w:t>维修</w:t>
      </w:r>
      <w:r>
        <w:rPr>
          <w:rFonts w:ascii="宋体" w:hAnsi="宋体" w:cs="宋体" w:hint="eastAsia"/>
          <w:color w:val="auto"/>
        </w:rPr>
        <w:t>服务</w:t>
      </w:r>
      <w:r>
        <w:rPr>
          <w:rFonts w:ascii="宋体" w:hAnsi="宋体" w:cs="Arial" w:hint="eastAsia"/>
          <w:color w:val="auto"/>
        </w:rPr>
        <w:t>，并彻底解决仪器之故障。</w:t>
      </w:r>
    </w:p>
    <w:p w:rsidR="00C0478E" w:rsidRDefault="00663C72">
      <w:pPr>
        <w:spacing w:line="288" w:lineRule="auto"/>
        <w:ind w:firstLineChars="200" w:firstLine="48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lastRenderedPageBreak/>
        <w:t>保修期内的维修：保修范围内的零部件等不收取费用（消耗品除外）。维修服务不收取服务费用（包括交通费、住宿费、工时费）。</w:t>
      </w:r>
    </w:p>
    <w:p w:rsidR="00C0478E" w:rsidRDefault="00663C72">
      <w:pPr>
        <w:spacing w:line="288" w:lineRule="auto"/>
        <w:jc w:val="both"/>
        <w:rPr>
          <w:rFonts w:ascii="宋体" w:hAnsi="宋体"/>
          <w:b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b/>
          <w:snapToGrid w:val="0"/>
          <w:color w:val="000000"/>
          <w:sz w:val="24"/>
          <w:szCs w:val="24"/>
          <w:lang w:eastAsia="zh-CN"/>
        </w:rPr>
        <w:t>五、其他保证</w:t>
      </w:r>
    </w:p>
    <w:p w:rsidR="00C0478E" w:rsidRDefault="00663C72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1、备品备件保证</w:t>
      </w:r>
    </w:p>
    <w:p w:rsidR="00C0478E" w:rsidRDefault="00663C72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>卖方供货清单中的所有设备、部件应保证</w:t>
      </w:r>
      <w:r>
        <w:rPr>
          <w:rFonts w:ascii="宋体" w:hAnsi="宋体" w:cs="宋体" w:hint="eastAsia"/>
          <w:b/>
        </w:rPr>
        <w:t>15</w:t>
      </w:r>
      <w:r>
        <w:rPr>
          <w:rFonts w:ascii="宋体" w:hAnsi="宋体" w:cs="宋体" w:hint="eastAsia"/>
        </w:rPr>
        <w:t>年（或停止生产后</w:t>
      </w:r>
      <w:r>
        <w:rPr>
          <w:rFonts w:ascii="宋体" w:hAnsi="宋体" w:cs="宋体"/>
          <w:b/>
        </w:rPr>
        <w:t>10</w:t>
      </w:r>
      <w:r>
        <w:rPr>
          <w:rFonts w:ascii="宋体" w:hAnsi="宋体" w:cs="宋体" w:hint="eastAsia"/>
        </w:rPr>
        <w:t xml:space="preserve">年）以上的备件供应期。 </w:t>
      </w:r>
    </w:p>
    <w:p w:rsidR="00C0478E" w:rsidRDefault="00663C72">
      <w:pPr>
        <w:spacing w:line="288" w:lineRule="auto"/>
        <w:ind w:firstLineChars="200" w:firstLine="48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保修期后，</w:t>
      </w:r>
      <w:r>
        <w:rPr>
          <w:rFonts w:ascii="宋体" w:hAnsi="宋体" w:hint="eastAsia"/>
          <w:sz w:val="24"/>
          <w:szCs w:val="24"/>
          <w:lang w:eastAsia="zh-CN"/>
        </w:rPr>
        <w:t>卖方</w:t>
      </w:r>
      <w:r>
        <w:rPr>
          <w:rFonts w:ascii="宋体" w:hAnsi="宋体" w:cs="Arial" w:hint="eastAsia"/>
          <w:sz w:val="24"/>
          <w:szCs w:val="24"/>
          <w:lang w:eastAsia="zh-CN"/>
        </w:rPr>
        <w:t>继续免费为买方提供仪器技术咨询和支持，有偿提供维修服务，有偿供应备品备件。</w:t>
      </w:r>
    </w:p>
    <w:p w:rsidR="00C0478E" w:rsidRDefault="00663C72">
      <w:pPr>
        <w:spacing w:line="288" w:lineRule="auto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2、能力保证</w:t>
      </w:r>
    </w:p>
    <w:p w:rsidR="00C0478E" w:rsidRDefault="00663C72">
      <w:pPr>
        <w:spacing w:line="288" w:lineRule="auto"/>
        <w:ind w:firstLine="48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卖方应提供国内距本项目最近的技术咨询专家、应用专家、维修工程师的联络方式等资料。</w:t>
      </w:r>
    </w:p>
    <w:p w:rsidR="00C0478E" w:rsidRDefault="00663C72">
      <w:pPr>
        <w:spacing w:line="288" w:lineRule="auto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3、其他服务</w:t>
      </w:r>
    </w:p>
    <w:p w:rsidR="00C0478E" w:rsidRDefault="00663C72">
      <w:pPr>
        <w:spacing w:line="288" w:lineRule="auto"/>
        <w:ind w:firstLine="48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回访服务：保修期过后，卖方工程师每年对买方进行回访，以便于及时发现和处理问题，保证仪器的各项性能得到最大的发挥。</w:t>
      </w:r>
    </w:p>
    <w:p w:rsidR="00C0478E" w:rsidRDefault="00663C72">
      <w:pPr>
        <w:rPr>
          <w:rFonts w:ascii="宋体" w:hAnsi="宋体" w:cs="Arial"/>
          <w:b/>
          <w:sz w:val="24"/>
          <w:szCs w:val="24"/>
          <w:lang w:eastAsia="zh-CN"/>
        </w:rPr>
      </w:pPr>
      <w:r>
        <w:rPr>
          <w:rFonts w:ascii="宋体" w:hAnsi="宋体" w:cs="Arial"/>
          <w:b/>
          <w:sz w:val="24"/>
          <w:szCs w:val="24"/>
          <w:lang w:eastAsia="zh-CN"/>
        </w:rPr>
        <w:br w:type="page"/>
      </w:r>
      <w:r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lastRenderedPageBreak/>
        <w:t>附件一:</w:t>
      </w:r>
    </w:p>
    <w:p w:rsidR="00C0478E" w:rsidRDefault="00663C72" w:rsidP="00B141A6">
      <w:pPr>
        <w:spacing w:beforeLines="100" w:afterLines="50" w:line="300" w:lineRule="auto"/>
        <w:jc w:val="both"/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请购要求</w:t>
      </w:r>
    </w:p>
    <w:p w:rsidR="00317C99" w:rsidRDefault="00317C99" w:rsidP="00317C99">
      <w:pPr>
        <w:spacing w:line="300" w:lineRule="auto"/>
        <w:jc w:val="both"/>
        <w:rPr>
          <w:rFonts w:asciiTheme="minorEastAsia" w:eastAsiaTheme="minorEastAsia" w:hAnsiTheme="minorEastAsia" w:cs="Arial"/>
          <w:color w:val="C00000"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1、仪器技术指标和性能特点要求</w:t>
      </w:r>
      <w:r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，整机性能满足《JJG 823-2014 离子色谱仪检定规程》要求，且符合以下要求</w:t>
      </w:r>
    </w:p>
    <w:p w:rsidR="00317C99" w:rsidRDefault="00317C99" w:rsidP="00317C99">
      <w:pPr>
        <w:spacing w:line="300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 xml:space="preserve">.1 </w:t>
      </w:r>
      <w:r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安装条件要求：</w:t>
      </w:r>
    </w:p>
    <w:p w:rsidR="00317C99" w:rsidRDefault="00317C99" w:rsidP="00317C99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电源符合要求：220V，50Hz电源，±5%</w:t>
      </w:r>
    </w:p>
    <w:p w:rsidR="00317C99" w:rsidRDefault="00317C99" w:rsidP="00317C99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适用环境温度要求：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15</w:t>
      </w:r>
      <w:r>
        <w:rPr>
          <w:rFonts w:eastAsiaTheme="minorEastAsia"/>
          <w:sz w:val="24"/>
          <w:szCs w:val="24"/>
          <w:lang w:eastAsia="zh-CN"/>
        </w:rPr>
        <w:t>˚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C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～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35</w:t>
      </w:r>
      <w:r>
        <w:rPr>
          <w:rFonts w:eastAsiaTheme="minorEastAsia"/>
          <w:sz w:val="24"/>
          <w:szCs w:val="24"/>
          <w:lang w:eastAsia="zh-CN"/>
        </w:rPr>
        <w:t>˚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C</w:t>
      </w:r>
    </w:p>
    <w:p w:rsidR="00317C99" w:rsidRDefault="00317C99" w:rsidP="00317C99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适用环境湿度要求：5%～95% RH</w:t>
      </w:r>
    </w:p>
    <w:p w:rsidR="00317C99" w:rsidRDefault="00317C99" w:rsidP="00317C99">
      <w:pPr>
        <w:spacing w:line="300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 xml:space="preserve">.2 </w:t>
      </w:r>
      <w:r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主机及整体性能</w:t>
      </w:r>
    </w:p>
    <w:p w:rsidR="00317C99" w:rsidRDefault="00317C99" w:rsidP="00317C99">
      <w:pPr>
        <w:spacing w:line="300" w:lineRule="auto"/>
        <w:jc w:val="both"/>
        <w:rPr>
          <w:rFonts w:asciiTheme="minorEastAsia" w:hAnsiTheme="minorEastAsia" w:cs="宋体"/>
          <w:bCs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  <w:lang w:eastAsia="zh-CN"/>
        </w:rPr>
        <w:t xml:space="preserve">1.2.1 </w:t>
      </w:r>
      <w:r>
        <w:rPr>
          <w:rFonts w:ascii="宋体" w:hAnsi="宋体" w:cs="宋体" w:hint="eastAsia"/>
          <w:color w:val="000000"/>
          <w:sz w:val="24"/>
          <w:lang w:eastAsia="zh-CN"/>
        </w:rPr>
        <w:t>离子色谱分析主机，主要包含高压泵进样装置、淋洗液发生系统、淋洗液脱气系统、样品脱气系统、电导检测器、</w:t>
      </w:r>
      <w:r w:rsidR="0054592F" w:rsidRPr="0054592F">
        <w:rPr>
          <w:rFonts w:ascii="宋体" w:hAnsi="宋体" w:cs="宋体" w:hint="eastAsia"/>
          <w:color w:val="000000"/>
          <w:sz w:val="24"/>
          <w:lang w:eastAsia="zh-CN"/>
        </w:rPr>
        <w:t>阴离子化学</w:t>
      </w:r>
      <w:r>
        <w:rPr>
          <w:rFonts w:ascii="宋体" w:hAnsi="宋体" w:cs="宋体" w:hint="eastAsia"/>
          <w:color w:val="000000"/>
          <w:sz w:val="24"/>
          <w:lang w:eastAsia="zh-CN"/>
        </w:rPr>
        <w:t>抑制器、</w:t>
      </w:r>
      <w:r w:rsidR="00730DF1" w:rsidRPr="00730DF1">
        <w:rPr>
          <w:rFonts w:ascii="宋体" w:hAnsi="宋体" w:cs="宋体" w:hint="eastAsia"/>
          <w:color w:val="000000"/>
          <w:sz w:val="24"/>
          <w:lang w:eastAsia="zh-CN"/>
        </w:rPr>
        <w:t>二氧化碳抑制器</w:t>
      </w:r>
      <w:r w:rsidR="00730DF1">
        <w:rPr>
          <w:rFonts w:ascii="宋体" w:hAnsi="宋体" w:cs="宋体" w:hint="eastAsia"/>
          <w:color w:val="000000"/>
          <w:sz w:val="24"/>
          <w:lang w:eastAsia="zh-CN"/>
        </w:rPr>
        <w:t>（碳酸根系统需配置）、</w:t>
      </w:r>
      <w:r>
        <w:rPr>
          <w:rFonts w:ascii="宋体" w:hAnsi="宋体" w:cs="宋体" w:hint="eastAsia"/>
          <w:color w:val="000000"/>
          <w:sz w:val="24"/>
          <w:lang w:eastAsia="zh-CN"/>
        </w:rPr>
        <w:t>电子六通进样阀、柱温箱、阴离子色谱柱、保护柱、自动进样器、系统操控工作站等。</w:t>
      </w:r>
    </w:p>
    <w:p w:rsidR="00317C99" w:rsidRDefault="00317C99" w:rsidP="00317C99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.2.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2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保留时间重现性：保留时间重现性0.1%；峰面积重现性:≤3% RSD。</w:t>
      </w:r>
    </w:p>
    <w:p w:rsidR="001734F5" w:rsidRDefault="00317C99" w:rsidP="00317C99">
      <w:pPr>
        <w:spacing w:line="300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1.2.3</w:t>
      </w:r>
      <w:r w:rsidR="00A605FA" w:rsidRPr="00A605FA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最低定量限及精度</w:t>
      </w:r>
      <w:r w:rsidR="001734F5" w:rsidRPr="00A605FA">
        <w:rPr>
          <w:rFonts w:ascii="宋体" w:hAnsi="宋体" w:hint="eastAsia"/>
          <w:sz w:val="24"/>
          <w:szCs w:val="24"/>
          <w:lang w:eastAsia="zh-CN"/>
        </w:rPr>
        <w:t>（仪器验收时厂家须自带标样验证）</w:t>
      </w:r>
      <w:r>
        <w:rPr>
          <w:rFonts w:ascii="宋体" w:hAnsi="宋体" w:hint="eastAsia"/>
          <w:sz w:val="24"/>
          <w:szCs w:val="24"/>
          <w:lang w:eastAsia="zh-CN"/>
        </w:rPr>
        <w:t>：</w:t>
      </w:r>
      <w:r w:rsidR="001734F5">
        <w:rPr>
          <w:rFonts w:ascii="宋体" w:hAnsi="宋体" w:hint="eastAsia"/>
          <w:sz w:val="24"/>
          <w:szCs w:val="24"/>
          <w:lang w:eastAsia="zh-CN"/>
        </w:rPr>
        <w:t xml:space="preserve"> </w:t>
      </w:r>
    </w:p>
    <w:p w:rsidR="003E1578" w:rsidRDefault="001734F5" w:rsidP="00317C99">
      <w:pPr>
        <w:spacing w:line="300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  <w:lang w:eastAsia="zh-CN"/>
        </w:rPr>
        <w:t xml:space="preserve">1.2.3.1 </w:t>
      </w:r>
      <w:r w:rsidR="00CC7A37">
        <w:rPr>
          <w:rFonts w:ascii="宋体" w:hAnsi="宋体"/>
          <w:sz w:val="24"/>
          <w:szCs w:val="24"/>
          <w:lang w:eastAsia="zh-CN"/>
        </w:rPr>
        <w:t>100u</w:t>
      </w:r>
      <w:r w:rsidR="00317C99">
        <w:rPr>
          <w:rFonts w:ascii="宋体" w:hAnsi="宋体" w:hint="eastAsia"/>
          <w:sz w:val="24"/>
          <w:szCs w:val="24"/>
          <w:lang w:eastAsia="zh-CN"/>
        </w:rPr>
        <w:t>L定量环</w:t>
      </w:r>
      <w:r w:rsidR="00A605FA">
        <w:rPr>
          <w:rFonts w:ascii="宋体" w:hAnsi="宋体" w:hint="eastAsia"/>
          <w:sz w:val="24"/>
          <w:szCs w:val="24"/>
          <w:lang w:eastAsia="zh-CN"/>
        </w:rPr>
        <w:t>下</w:t>
      </w:r>
      <w:r>
        <w:rPr>
          <w:rFonts w:ascii="宋体" w:hAnsi="宋体" w:hint="eastAsia"/>
          <w:sz w:val="24"/>
          <w:szCs w:val="24"/>
          <w:lang w:eastAsia="zh-CN"/>
        </w:rPr>
        <w:t>氯离子</w:t>
      </w:r>
      <w:r w:rsidR="00317C99">
        <w:rPr>
          <w:rFonts w:ascii="宋体" w:hAnsi="宋体"/>
          <w:sz w:val="24"/>
          <w:szCs w:val="24"/>
          <w:lang w:eastAsia="zh-CN"/>
        </w:rPr>
        <w:t>定量限为</w:t>
      </w:r>
      <w:r w:rsidR="00CC7A37">
        <w:rPr>
          <w:rFonts w:ascii="宋体" w:hAnsi="宋体"/>
          <w:sz w:val="24"/>
          <w:szCs w:val="24"/>
          <w:lang w:eastAsia="zh-CN"/>
        </w:rPr>
        <w:t>1u</w:t>
      </w:r>
      <w:r w:rsidR="00317C99">
        <w:rPr>
          <w:rFonts w:ascii="宋体" w:hAnsi="宋体"/>
          <w:sz w:val="24"/>
          <w:szCs w:val="24"/>
          <w:lang w:eastAsia="zh-CN"/>
        </w:rPr>
        <w:t>g/</w:t>
      </w:r>
      <w:r w:rsidR="00317C99">
        <w:rPr>
          <w:rFonts w:ascii="宋体" w:hAnsi="宋体" w:hint="eastAsia"/>
          <w:sz w:val="24"/>
          <w:szCs w:val="24"/>
          <w:lang w:eastAsia="zh-CN"/>
        </w:rPr>
        <w:t>L</w:t>
      </w:r>
      <w:r w:rsidR="00A605FA">
        <w:rPr>
          <w:rFonts w:ascii="宋体" w:hAnsi="宋体" w:hint="eastAsia"/>
          <w:sz w:val="24"/>
          <w:szCs w:val="24"/>
          <w:lang w:eastAsia="zh-CN"/>
        </w:rPr>
        <w:t>，</w:t>
      </w:r>
      <w:r w:rsidR="00A605FA" w:rsidRPr="00A605FA">
        <w:rPr>
          <w:rFonts w:ascii="宋体" w:hAnsi="宋体" w:hint="eastAsia"/>
          <w:sz w:val="24"/>
          <w:szCs w:val="24"/>
          <w:lang w:eastAsia="zh-CN"/>
        </w:rPr>
        <w:t>RSD＜</w:t>
      </w:r>
      <w:r w:rsidR="00A605FA">
        <w:rPr>
          <w:rFonts w:ascii="宋体" w:hAnsi="宋体"/>
          <w:sz w:val="24"/>
          <w:szCs w:val="24"/>
          <w:lang w:eastAsia="zh-CN"/>
        </w:rPr>
        <w:t>25</w:t>
      </w:r>
      <w:r w:rsidR="00A605FA" w:rsidRPr="00A605FA">
        <w:rPr>
          <w:rFonts w:ascii="宋体" w:hAnsi="宋体" w:hint="eastAsia"/>
          <w:sz w:val="24"/>
          <w:szCs w:val="24"/>
          <w:lang w:eastAsia="zh-CN"/>
        </w:rPr>
        <w:t>%</w:t>
      </w:r>
      <w:r>
        <w:rPr>
          <w:rFonts w:ascii="宋体" w:hAnsi="宋体" w:hint="eastAsia"/>
          <w:sz w:val="24"/>
          <w:szCs w:val="24"/>
          <w:lang w:eastAsia="zh-CN"/>
        </w:rPr>
        <w:t>；</w:t>
      </w:r>
      <w:r w:rsidR="00A605FA">
        <w:rPr>
          <w:rFonts w:ascii="宋体" w:hAnsi="宋体"/>
          <w:sz w:val="24"/>
          <w:szCs w:val="24"/>
          <w:lang w:eastAsia="zh-CN"/>
        </w:rPr>
        <w:t xml:space="preserve"> </w:t>
      </w:r>
    </w:p>
    <w:p w:rsidR="001734F5" w:rsidRDefault="001734F5" w:rsidP="00317C99">
      <w:pPr>
        <w:spacing w:line="300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  <w:lang w:eastAsia="zh-CN"/>
        </w:rPr>
        <w:t>1.2.3.2</w:t>
      </w:r>
      <w:r w:rsidR="00CC7A37">
        <w:rPr>
          <w:rFonts w:ascii="宋体" w:hAnsi="宋体"/>
          <w:sz w:val="24"/>
          <w:szCs w:val="24"/>
          <w:lang w:eastAsia="zh-CN"/>
        </w:rPr>
        <w:t xml:space="preserve"> 100u</w:t>
      </w:r>
      <w:r>
        <w:rPr>
          <w:rFonts w:ascii="宋体" w:hAnsi="宋体" w:hint="eastAsia"/>
          <w:sz w:val="24"/>
          <w:szCs w:val="24"/>
          <w:lang w:eastAsia="zh-CN"/>
        </w:rPr>
        <w:t>L定量环下醋酸根离子</w:t>
      </w:r>
      <w:r>
        <w:rPr>
          <w:rFonts w:ascii="宋体" w:hAnsi="宋体"/>
          <w:sz w:val="24"/>
          <w:szCs w:val="24"/>
          <w:lang w:eastAsia="zh-CN"/>
        </w:rPr>
        <w:t>定量限为</w:t>
      </w:r>
      <w:r w:rsidR="00CC7A37">
        <w:rPr>
          <w:rFonts w:ascii="宋体" w:hAnsi="宋体"/>
          <w:sz w:val="24"/>
          <w:szCs w:val="24"/>
          <w:lang w:eastAsia="zh-CN"/>
        </w:rPr>
        <w:t>5u</w:t>
      </w:r>
      <w:r>
        <w:rPr>
          <w:rFonts w:ascii="宋体" w:hAnsi="宋体"/>
          <w:sz w:val="24"/>
          <w:szCs w:val="24"/>
          <w:lang w:eastAsia="zh-CN"/>
        </w:rPr>
        <w:t>g/</w:t>
      </w:r>
      <w:r>
        <w:rPr>
          <w:rFonts w:ascii="宋体" w:hAnsi="宋体" w:hint="eastAsia"/>
          <w:sz w:val="24"/>
          <w:szCs w:val="24"/>
          <w:lang w:eastAsia="zh-CN"/>
        </w:rPr>
        <w:t>L，</w:t>
      </w:r>
      <w:r w:rsidRPr="00A605FA">
        <w:rPr>
          <w:rFonts w:ascii="宋体" w:hAnsi="宋体" w:hint="eastAsia"/>
          <w:sz w:val="24"/>
          <w:szCs w:val="24"/>
          <w:lang w:eastAsia="zh-CN"/>
        </w:rPr>
        <w:t>RSD＜</w:t>
      </w:r>
      <w:r>
        <w:rPr>
          <w:rFonts w:ascii="宋体" w:hAnsi="宋体"/>
          <w:sz w:val="24"/>
          <w:szCs w:val="24"/>
          <w:lang w:eastAsia="zh-CN"/>
        </w:rPr>
        <w:t>25</w:t>
      </w:r>
      <w:r w:rsidRPr="00A605FA">
        <w:rPr>
          <w:rFonts w:ascii="宋体" w:hAnsi="宋体" w:hint="eastAsia"/>
          <w:sz w:val="24"/>
          <w:szCs w:val="24"/>
          <w:lang w:eastAsia="zh-CN"/>
        </w:rPr>
        <w:t>%</w:t>
      </w:r>
      <w:r>
        <w:rPr>
          <w:rFonts w:ascii="宋体" w:hAnsi="宋体" w:hint="eastAsia"/>
          <w:sz w:val="24"/>
          <w:szCs w:val="24"/>
          <w:lang w:eastAsia="zh-CN"/>
        </w:rPr>
        <w:t>；</w:t>
      </w:r>
      <w:r>
        <w:rPr>
          <w:rFonts w:ascii="宋体" w:hAnsi="宋体"/>
          <w:sz w:val="24"/>
          <w:szCs w:val="24"/>
          <w:lang w:eastAsia="zh-CN"/>
        </w:rPr>
        <w:t xml:space="preserve"> </w:t>
      </w:r>
    </w:p>
    <w:p w:rsidR="001734F5" w:rsidRDefault="001734F5" w:rsidP="00317C99">
      <w:pPr>
        <w:spacing w:line="300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  <w:lang w:eastAsia="zh-CN"/>
        </w:rPr>
        <w:t xml:space="preserve">1.2.3.3 </w:t>
      </w:r>
      <w:r w:rsidR="00CC7A37">
        <w:rPr>
          <w:rFonts w:ascii="宋体" w:hAnsi="宋体"/>
          <w:sz w:val="24"/>
          <w:szCs w:val="24"/>
          <w:lang w:eastAsia="zh-CN"/>
        </w:rPr>
        <w:t>100u</w:t>
      </w:r>
      <w:r>
        <w:rPr>
          <w:rFonts w:ascii="宋体" w:hAnsi="宋体" w:hint="eastAsia"/>
          <w:sz w:val="24"/>
          <w:szCs w:val="24"/>
          <w:lang w:eastAsia="zh-CN"/>
        </w:rPr>
        <w:t>L定量环下硫酸根离子</w:t>
      </w:r>
      <w:r>
        <w:rPr>
          <w:rFonts w:ascii="宋体" w:hAnsi="宋体"/>
          <w:sz w:val="24"/>
          <w:szCs w:val="24"/>
          <w:lang w:eastAsia="zh-CN"/>
        </w:rPr>
        <w:t>定量限为</w:t>
      </w:r>
      <w:r w:rsidR="00CC7A37">
        <w:rPr>
          <w:rFonts w:ascii="宋体" w:hAnsi="宋体"/>
          <w:sz w:val="24"/>
          <w:szCs w:val="24"/>
          <w:lang w:eastAsia="zh-CN"/>
        </w:rPr>
        <w:t>2u</w:t>
      </w:r>
      <w:r>
        <w:rPr>
          <w:rFonts w:ascii="宋体" w:hAnsi="宋体"/>
          <w:sz w:val="24"/>
          <w:szCs w:val="24"/>
          <w:lang w:eastAsia="zh-CN"/>
        </w:rPr>
        <w:t>g/</w:t>
      </w:r>
      <w:r>
        <w:rPr>
          <w:rFonts w:ascii="宋体" w:hAnsi="宋体" w:hint="eastAsia"/>
          <w:sz w:val="24"/>
          <w:szCs w:val="24"/>
          <w:lang w:eastAsia="zh-CN"/>
        </w:rPr>
        <w:t>L，</w:t>
      </w:r>
      <w:r w:rsidRPr="00A605FA">
        <w:rPr>
          <w:rFonts w:ascii="宋体" w:hAnsi="宋体" w:hint="eastAsia"/>
          <w:sz w:val="24"/>
          <w:szCs w:val="24"/>
          <w:lang w:eastAsia="zh-CN"/>
        </w:rPr>
        <w:t>RSD＜</w:t>
      </w:r>
      <w:r>
        <w:rPr>
          <w:rFonts w:ascii="宋体" w:hAnsi="宋体"/>
          <w:sz w:val="24"/>
          <w:szCs w:val="24"/>
          <w:lang w:eastAsia="zh-CN"/>
        </w:rPr>
        <w:t>25</w:t>
      </w:r>
      <w:r w:rsidRPr="00A605FA">
        <w:rPr>
          <w:rFonts w:ascii="宋体" w:hAnsi="宋体" w:hint="eastAsia"/>
          <w:sz w:val="24"/>
          <w:szCs w:val="24"/>
          <w:lang w:eastAsia="zh-CN"/>
        </w:rPr>
        <w:t>%</w:t>
      </w:r>
      <w:r>
        <w:rPr>
          <w:rFonts w:ascii="宋体" w:hAnsi="宋体"/>
          <w:sz w:val="24"/>
          <w:szCs w:val="24"/>
          <w:lang w:eastAsia="zh-CN"/>
        </w:rPr>
        <w:t>。</w:t>
      </w:r>
    </w:p>
    <w:p w:rsidR="003E1578" w:rsidRDefault="003E1578" w:rsidP="00317C99">
      <w:pPr>
        <w:spacing w:line="300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1</w:t>
      </w:r>
      <w:r>
        <w:rPr>
          <w:rFonts w:ascii="宋体" w:hAnsi="宋体"/>
          <w:sz w:val="24"/>
          <w:szCs w:val="24"/>
          <w:lang w:eastAsia="zh-CN"/>
        </w:rPr>
        <w:t xml:space="preserve">.2.4 </w:t>
      </w:r>
      <w:r w:rsidRPr="0003445F">
        <w:rPr>
          <w:rFonts w:ascii="宋体" w:hAnsi="宋体" w:cs="宋体" w:hint="eastAsia"/>
          <w:color w:val="000000"/>
          <w:sz w:val="24"/>
          <w:lang w:eastAsia="zh-CN"/>
        </w:rPr>
        <w:t>抑制</w:t>
      </w:r>
      <w:r>
        <w:rPr>
          <w:rFonts w:ascii="宋体" w:hAnsi="宋体" w:cs="宋体" w:hint="eastAsia"/>
          <w:color w:val="000000"/>
          <w:sz w:val="24"/>
          <w:lang w:eastAsia="zh-CN"/>
        </w:rPr>
        <w:t>后淋洗液基线背景</w:t>
      </w:r>
      <w:r w:rsidR="00A605FA">
        <w:rPr>
          <w:rFonts w:ascii="宋体" w:hAnsi="宋体" w:cs="宋体" w:hint="eastAsia"/>
          <w:color w:val="000000"/>
          <w:sz w:val="24"/>
          <w:lang w:eastAsia="zh-CN"/>
        </w:rPr>
        <w:t>电导</w:t>
      </w:r>
      <w:r>
        <w:rPr>
          <w:rFonts w:ascii="宋体" w:hAnsi="宋体" w:cs="宋体" w:hint="eastAsia"/>
          <w:color w:val="000000"/>
          <w:sz w:val="24"/>
          <w:lang w:eastAsia="zh-CN"/>
        </w:rPr>
        <w:t>值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&lt;</w:t>
      </w:r>
      <w:r>
        <w:rPr>
          <w:rFonts w:ascii="宋体" w:hAnsi="宋体" w:cs="宋体"/>
          <w:color w:val="000000"/>
          <w:sz w:val="24"/>
          <w:lang w:eastAsia="zh-CN"/>
        </w:rPr>
        <w:t>1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uS/cm</w:t>
      </w:r>
      <w:r>
        <w:rPr>
          <w:rFonts w:ascii="宋体" w:hAnsi="宋体" w:cs="宋体" w:hint="eastAsia"/>
          <w:color w:val="000000"/>
          <w:sz w:val="24"/>
          <w:lang w:eastAsia="zh-CN"/>
        </w:rPr>
        <w:t>。</w:t>
      </w:r>
    </w:p>
    <w:p w:rsidR="00317C99" w:rsidRDefault="00317C99" w:rsidP="00317C99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.2.</w:t>
      </w:r>
      <w:r w:rsidR="003E1578">
        <w:rPr>
          <w:rFonts w:asciiTheme="minorEastAsia" w:eastAsiaTheme="minorEastAsia" w:hAnsiTheme="minorEastAsia" w:cs="宋体"/>
          <w:sz w:val="24"/>
          <w:szCs w:val="24"/>
          <w:lang w:eastAsia="zh-CN"/>
        </w:rPr>
        <w:t>5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 xml:space="preserve"> 仪器具有内部评估空白运行数据文件的峰面积、峰高基线噪音以及检测器的信号强度的功能。</w:t>
      </w:r>
    </w:p>
    <w:p w:rsidR="00317C99" w:rsidRDefault="00317C99" w:rsidP="00317C99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1.2.</w:t>
      </w:r>
      <w:r w:rsidR="003E1578">
        <w:rPr>
          <w:rFonts w:asciiTheme="minorEastAsia" w:eastAsiaTheme="minorEastAsia" w:hAnsiTheme="minorEastAsia" w:cs="宋体"/>
          <w:sz w:val="24"/>
          <w:szCs w:val="24"/>
          <w:lang w:eastAsia="zh-CN"/>
        </w:rPr>
        <w:t>6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 xml:space="preserve"> 主机预留自动燃烧炉</w:t>
      </w:r>
      <w:r>
        <w:rPr>
          <w:rFonts w:ascii="宋体" w:hAnsi="宋体" w:cs="宋体" w:hint="eastAsia"/>
          <w:color w:val="000000"/>
          <w:sz w:val="24"/>
          <w:lang w:eastAsia="zh-CN"/>
        </w:rPr>
        <w:t>——离子色谱联用系统及自动进样，以备后期增设燃烧炉进样装置。且主机自动控制裂解燃烧装置，实现自动联动分析，仪器及性能满足《UOP991-11使用燃烧炉-离子色谱联用系统分析检测液态有机物中氟、氯以及溴的标准方法》分析标准要求。</w:t>
      </w:r>
    </w:p>
    <w:p w:rsidR="00317C99" w:rsidRDefault="00317C99" w:rsidP="00317C99">
      <w:pPr>
        <w:spacing w:line="300" w:lineRule="auto"/>
        <w:jc w:val="both"/>
        <w:rPr>
          <w:rFonts w:ascii="宋体" w:hAnsi="宋体" w:cs="宋体"/>
          <w:b/>
          <w:color w:val="000000"/>
          <w:sz w:val="24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  <w:lang w:eastAsia="zh-CN"/>
        </w:rPr>
        <w:t xml:space="preserve">1.3 </w:t>
      </w:r>
      <w:r>
        <w:rPr>
          <w:rFonts w:ascii="宋体" w:hAnsi="宋体" w:cs="宋体" w:hint="eastAsia"/>
          <w:b/>
          <w:color w:val="000000"/>
          <w:sz w:val="24"/>
          <w:lang w:eastAsia="zh-CN"/>
        </w:rPr>
        <w:t>自动进样器</w:t>
      </w:r>
    </w:p>
    <w:p w:rsidR="00317C99" w:rsidRDefault="00317C99" w:rsidP="00317C99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 w:hint="eastAsia"/>
          <w:bCs/>
          <w:color w:val="000000"/>
          <w:sz w:val="24"/>
          <w:lang w:eastAsia="zh-CN"/>
        </w:rPr>
        <w:t xml:space="preserve">1.3.1 </w:t>
      </w:r>
      <w:r>
        <w:rPr>
          <w:rFonts w:ascii="宋体" w:hAnsi="宋体" w:cs="宋体" w:hint="eastAsia"/>
          <w:color w:val="000000"/>
          <w:sz w:val="24"/>
          <w:lang w:eastAsia="zh-CN"/>
        </w:rPr>
        <w:t>样品位≥</w:t>
      </w:r>
      <w:r>
        <w:rPr>
          <w:rFonts w:ascii="宋体" w:hAnsi="宋体" w:cs="宋体"/>
          <w:color w:val="000000"/>
          <w:sz w:val="24"/>
          <w:lang w:eastAsia="zh-CN"/>
        </w:rPr>
        <w:t>4</w:t>
      </w:r>
      <w:r>
        <w:rPr>
          <w:rFonts w:ascii="宋体" w:hAnsi="宋体" w:cs="宋体" w:hint="eastAsia"/>
          <w:color w:val="000000"/>
          <w:sz w:val="24"/>
          <w:lang w:eastAsia="zh-CN"/>
        </w:rPr>
        <w:t>0位。</w:t>
      </w:r>
    </w:p>
    <w:p w:rsidR="00317C99" w:rsidRDefault="00317C99" w:rsidP="00317C99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 w:hint="eastAsia"/>
          <w:color w:val="000000"/>
          <w:sz w:val="24"/>
          <w:lang w:eastAsia="zh-CN"/>
        </w:rPr>
        <w:t xml:space="preserve">1.3.2 </w:t>
      </w:r>
      <w:r>
        <w:rPr>
          <w:rFonts w:ascii="宋体" w:hAnsi="宋体" w:cs="宋体"/>
          <w:color w:val="000000"/>
          <w:sz w:val="24"/>
          <w:lang w:eastAsia="zh-CN"/>
        </w:rPr>
        <w:t>15</w:t>
      </w:r>
      <w:r>
        <w:rPr>
          <w:rFonts w:ascii="宋体" w:hAnsi="宋体" w:cs="宋体" w:hint="eastAsia"/>
          <w:color w:val="000000"/>
          <w:sz w:val="24"/>
          <w:lang w:eastAsia="zh-CN"/>
        </w:rPr>
        <w:t>mL≥样品管体积≥</w:t>
      </w:r>
      <w:r>
        <w:rPr>
          <w:rFonts w:ascii="宋体" w:hAnsi="宋体" w:cs="宋体"/>
          <w:color w:val="000000"/>
          <w:sz w:val="24"/>
          <w:lang w:eastAsia="zh-CN"/>
        </w:rPr>
        <w:t>5</w:t>
      </w:r>
      <w:r>
        <w:rPr>
          <w:rFonts w:ascii="宋体" w:hAnsi="宋体" w:cs="宋体" w:hint="eastAsia"/>
          <w:color w:val="000000"/>
          <w:sz w:val="24"/>
          <w:lang w:eastAsia="zh-CN"/>
        </w:rPr>
        <w:t>ml，满足三次以上进样要求。</w:t>
      </w:r>
    </w:p>
    <w:p w:rsidR="00317C99" w:rsidRDefault="00317C99" w:rsidP="00317C99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 w:hint="eastAsia"/>
          <w:color w:val="000000"/>
          <w:sz w:val="24"/>
          <w:lang w:eastAsia="zh-CN"/>
        </w:rPr>
        <w:t>1.3.3 可以实现样品插队，自由定位分析。</w:t>
      </w:r>
    </w:p>
    <w:p w:rsidR="00317C99" w:rsidRDefault="00317C99" w:rsidP="00317C99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 w:hint="eastAsia"/>
          <w:color w:val="000000"/>
          <w:sz w:val="24"/>
          <w:lang w:eastAsia="zh-CN"/>
        </w:rPr>
        <w:t>1.3.4 样品管可重复使用。</w:t>
      </w:r>
    </w:p>
    <w:p w:rsidR="00317C99" w:rsidRDefault="00317C99" w:rsidP="00317C99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 w:hint="eastAsia"/>
          <w:color w:val="000000"/>
          <w:sz w:val="24"/>
          <w:lang w:eastAsia="zh-CN"/>
        </w:rPr>
        <w:t>1</w:t>
      </w:r>
      <w:r>
        <w:rPr>
          <w:rFonts w:ascii="宋体" w:hAnsi="宋体" w:cs="宋体"/>
          <w:color w:val="000000"/>
          <w:sz w:val="24"/>
          <w:lang w:eastAsia="zh-CN"/>
        </w:rPr>
        <w:t>.3.5 可以自动清洗，避免大浓度样品分析后污染</w:t>
      </w:r>
      <w:r>
        <w:rPr>
          <w:rFonts w:ascii="宋体" w:hAnsi="宋体" w:cs="宋体" w:hint="eastAsia"/>
          <w:color w:val="000000"/>
          <w:sz w:val="24"/>
          <w:lang w:eastAsia="zh-CN"/>
        </w:rPr>
        <w:t>ppb</w:t>
      </w:r>
      <w:r>
        <w:rPr>
          <w:rFonts w:ascii="宋体" w:hAnsi="宋体" w:cs="宋体"/>
          <w:color w:val="000000"/>
          <w:sz w:val="24"/>
          <w:lang w:eastAsia="zh-CN"/>
        </w:rPr>
        <w:t>级样品分析。</w:t>
      </w:r>
    </w:p>
    <w:p w:rsidR="00703F55" w:rsidRPr="00703F55" w:rsidRDefault="00703F55" w:rsidP="00703F55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 w:hint="eastAsia"/>
          <w:color w:val="000000"/>
          <w:sz w:val="24"/>
          <w:lang w:eastAsia="zh-CN"/>
        </w:rPr>
        <w:t>1</w:t>
      </w:r>
      <w:r>
        <w:rPr>
          <w:rFonts w:ascii="宋体" w:hAnsi="宋体" w:cs="宋体"/>
          <w:color w:val="000000"/>
          <w:sz w:val="24"/>
          <w:lang w:eastAsia="zh-CN"/>
        </w:rPr>
        <w:t xml:space="preserve">.3.6 </w:t>
      </w:r>
      <w:r w:rsidRPr="00703F55">
        <w:rPr>
          <w:rFonts w:ascii="宋体" w:hAnsi="宋体" w:cs="宋体" w:hint="eastAsia"/>
          <w:color w:val="000000"/>
          <w:sz w:val="24"/>
          <w:lang w:eastAsia="zh-CN"/>
        </w:rPr>
        <w:t>定量环上样方式可以实现0.4 μL至5 mL</w:t>
      </w:r>
    </w:p>
    <w:p w:rsidR="00703F55" w:rsidRPr="00703F55" w:rsidRDefault="00703F55" w:rsidP="00703F55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/>
          <w:color w:val="000000"/>
          <w:sz w:val="24"/>
          <w:lang w:eastAsia="zh-CN"/>
        </w:rPr>
        <w:t xml:space="preserve">1.3.7 </w:t>
      </w:r>
      <w:r w:rsidRPr="00703F55">
        <w:rPr>
          <w:rFonts w:ascii="宋体" w:hAnsi="宋体" w:cs="宋体" w:hint="eastAsia"/>
          <w:color w:val="000000"/>
          <w:sz w:val="24"/>
          <w:lang w:eastAsia="zh-CN"/>
        </w:rPr>
        <w:t>可以实现浓缩进样，体积0.1 mL至5 mL</w:t>
      </w:r>
    </w:p>
    <w:p w:rsidR="00703F55" w:rsidRDefault="00703F55" w:rsidP="00703F55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/>
          <w:color w:val="000000"/>
          <w:sz w:val="24"/>
          <w:lang w:eastAsia="zh-CN"/>
        </w:rPr>
        <w:t xml:space="preserve">1.3.8 </w:t>
      </w:r>
      <w:r w:rsidRPr="00703F55">
        <w:rPr>
          <w:rFonts w:ascii="宋体" w:hAnsi="宋体" w:cs="宋体" w:hint="eastAsia"/>
          <w:color w:val="000000"/>
          <w:sz w:val="24"/>
          <w:lang w:eastAsia="zh-CN"/>
        </w:rPr>
        <w:t>上样速度：0.1-5.0 ml/min</w:t>
      </w:r>
    </w:p>
    <w:p w:rsidR="00317C99" w:rsidRDefault="00317C99" w:rsidP="00317C99">
      <w:pPr>
        <w:spacing w:line="300" w:lineRule="auto"/>
        <w:jc w:val="both"/>
        <w:rPr>
          <w:rFonts w:ascii="宋体" w:hAnsi="宋体" w:cs="宋体"/>
          <w:b/>
          <w:bCs/>
          <w:color w:val="000000"/>
          <w:sz w:val="24"/>
          <w:lang w:eastAsia="zh-CN"/>
        </w:rPr>
      </w:pPr>
      <w:r>
        <w:rPr>
          <w:rFonts w:ascii="宋体" w:hAnsi="宋体" w:cs="宋体" w:hint="eastAsia"/>
          <w:b/>
          <w:bCs/>
          <w:color w:val="000000"/>
          <w:sz w:val="24"/>
          <w:lang w:eastAsia="zh-CN"/>
        </w:rPr>
        <w:lastRenderedPageBreak/>
        <w:t xml:space="preserve">1.4 </w:t>
      </w:r>
      <w:r w:rsidRPr="000D1056">
        <w:rPr>
          <w:rFonts w:ascii="宋体" w:hAnsi="宋体" w:cs="宋体" w:hint="eastAsia"/>
          <w:b/>
          <w:bCs/>
          <w:color w:val="000000"/>
          <w:sz w:val="24"/>
          <w:lang w:eastAsia="zh-CN"/>
        </w:rPr>
        <w:t>在线</w:t>
      </w:r>
      <w:r>
        <w:rPr>
          <w:rFonts w:ascii="宋体" w:hAnsi="宋体" w:cs="宋体" w:hint="eastAsia"/>
          <w:b/>
          <w:bCs/>
          <w:color w:val="000000"/>
          <w:sz w:val="24"/>
          <w:lang w:eastAsia="zh-CN"/>
        </w:rPr>
        <w:t>淋洗液发生装置</w:t>
      </w:r>
    </w:p>
    <w:p w:rsidR="00317C99" w:rsidRDefault="00317C99" w:rsidP="00317C99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 w:hint="eastAsia"/>
          <w:color w:val="000000"/>
          <w:sz w:val="24"/>
          <w:lang w:eastAsia="zh-CN"/>
        </w:rPr>
        <w:t>1.4.1 淋洗液自动发生，只需要定期补充纯水，即可在线产生所需淋洗液。</w:t>
      </w:r>
    </w:p>
    <w:p w:rsidR="00317C99" w:rsidRPr="000D1056" w:rsidRDefault="00317C99" w:rsidP="00317C99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/>
          <w:color w:val="000000"/>
          <w:sz w:val="24"/>
          <w:lang w:eastAsia="zh-CN"/>
        </w:rPr>
        <w:t>1.4.2</w:t>
      </w:r>
      <w:r w:rsidRPr="000D1056">
        <w:rPr>
          <w:rFonts w:ascii="宋体" w:hAnsi="宋体" w:cs="宋体" w:hint="eastAsia"/>
          <w:color w:val="000000"/>
          <w:sz w:val="24"/>
          <w:lang w:eastAsia="zh-CN"/>
        </w:rPr>
        <w:t>梯度精度0.2%。</w:t>
      </w:r>
    </w:p>
    <w:p w:rsidR="00317C99" w:rsidRPr="000D1056" w:rsidRDefault="00317C99" w:rsidP="00317C99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/>
          <w:color w:val="000000"/>
          <w:sz w:val="24"/>
          <w:lang w:eastAsia="zh-CN"/>
        </w:rPr>
        <w:t xml:space="preserve">1.4.3 </w:t>
      </w:r>
      <w:r w:rsidRPr="000D1056">
        <w:rPr>
          <w:rFonts w:ascii="宋体" w:hAnsi="宋体" w:cs="宋体" w:hint="eastAsia"/>
          <w:color w:val="000000"/>
          <w:sz w:val="24"/>
          <w:lang w:eastAsia="zh-CN"/>
        </w:rPr>
        <w:t>梯度准确度0.15%。</w:t>
      </w:r>
    </w:p>
    <w:p w:rsidR="00317C99" w:rsidRDefault="00317C99" w:rsidP="00317C99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/>
          <w:color w:val="000000"/>
          <w:sz w:val="24"/>
          <w:lang w:eastAsia="zh-CN"/>
        </w:rPr>
        <w:t>1.4.4</w:t>
      </w:r>
      <w:r w:rsidRPr="006F0ECD">
        <w:rPr>
          <w:rFonts w:ascii="宋体" w:hAnsi="宋体" w:cs="宋体" w:hint="eastAsia"/>
          <w:color w:val="000000"/>
          <w:sz w:val="24"/>
          <w:lang w:eastAsia="zh-CN"/>
        </w:rPr>
        <w:t>梯度产生：高压梯度，梯度产生在泵后高压区，有效避免由于压力过低产生气泡的问题。泵后产生梯度，梯度延迟体积小，梯度延迟时间短。</w:t>
      </w:r>
    </w:p>
    <w:p w:rsidR="00317C99" w:rsidRDefault="00317C99" w:rsidP="00317C99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 w:hint="eastAsia"/>
          <w:color w:val="000000"/>
          <w:sz w:val="24"/>
          <w:lang w:eastAsia="zh-CN"/>
        </w:rPr>
        <w:t>1.4.</w:t>
      </w:r>
      <w:r>
        <w:rPr>
          <w:rFonts w:ascii="宋体" w:hAnsi="宋体" w:cs="宋体"/>
          <w:color w:val="000000"/>
          <w:sz w:val="24"/>
          <w:lang w:eastAsia="zh-CN"/>
        </w:rPr>
        <w:t>5</w:t>
      </w:r>
      <w:r>
        <w:rPr>
          <w:rFonts w:ascii="宋体" w:hAnsi="宋体" w:cs="宋体" w:hint="eastAsia"/>
          <w:color w:val="000000"/>
          <w:sz w:val="24"/>
          <w:lang w:eastAsia="zh-CN"/>
        </w:rPr>
        <w:t xml:space="preserve"> 淋洗液在线脱气。</w:t>
      </w:r>
    </w:p>
    <w:p w:rsidR="00317C99" w:rsidRDefault="00317C99" w:rsidP="00317C99">
      <w:pPr>
        <w:spacing w:line="300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1.</w:t>
      </w:r>
      <w:r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5</w:t>
      </w:r>
      <w:r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柱温箱</w:t>
      </w:r>
    </w:p>
    <w:p w:rsidR="00317C99" w:rsidRDefault="00317C99" w:rsidP="00317C99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 xml:space="preserve">1.5.1 </w:t>
      </w:r>
      <w:r>
        <w:rPr>
          <w:rFonts w:ascii="宋体" w:hAnsi="宋体" w:cs="宋体" w:hint="eastAsia"/>
          <w:color w:val="000000"/>
          <w:sz w:val="24"/>
          <w:lang w:eastAsia="zh-CN"/>
        </w:rPr>
        <w:t>前拉式面板，方便色谱柱及进样阀装卸维护。</w:t>
      </w:r>
    </w:p>
    <w:p w:rsidR="00317C99" w:rsidRDefault="00317C99" w:rsidP="00317C99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1.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5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.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2 操作温度：5℃～40℃或更宽。</w:t>
      </w:r>
    </w:p>
    <w:p w:rsidR="00317C99" w:rsidRDefault="00317C99" w:rsidP="00317C99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1.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5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.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3 温度稳定性：&lt;0.05℃每1℃环境变化。</w:t>
      </w:r>
    </w:p>
    <w:p w:rsidR="00317C99" w:rsidRDefault="00317C99" w:rsidP="00317C99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.5.4 </w:t>
      </w:r>
      <w:r w:rsidRPr="00383FEE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控制幅度：0.1 ℃。</w:t>
      </w:r>
    </w:p>
    <w:p w:rsidR="00317C99" w:rsidRDefault="00317C99" w:rsidP="00317C99">
      <w:pPr>
        <w:spacing w:line="300" w:lineRule="auto"/>
        <w:jc w:val="both"/>
        <w:rPr>
          <w:rFonts w:ascii="宋体" w:hAnsi="宋体" w:cs="宋体"/>
          <w:b/>
          <w:bCs/>
          <w:color w:val="000000"/>
          <w:sz w:val="24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  <w:lang w:eastAsia="zh-CN"/>
        </w:rPr>
        <w:t xml:space="preserve">1.6 </w:t>
      </w:r>
      <w:r>
        <w:rPr>
          <w:rFonts w:ascii="宋体" w:hAnsi="宋体" w:cs="宋体" w:hint="eastAsia"/>
          <w:b/>
          <w:bCs/>
          <w:color w:val="000000"/>
          <w:sz w:val="24"/>
          <w:lang w:eastAsia="zh-CN"/>
        </w:rPr>
        <w:t>抑制器</w:t>
      </w:r>
    </w:p>
    <w:p w:rsidR="00317C99" w:rsidRPr="0003445F" w:rsidRDefault="00317C99" w:rsidP="00317C99">
      <w:pPr>
        <w:spacing w:line="300" w:lineRule="auto"/>
        <w:jc w:val="both"/>
        <w:rPr>
          <w:rFonts w:ascii="宋体" w:hAnsi="宋体" w:cs="宋体"/>
          <w:bCs/>
          <w:color w:val="000000"/>
          <w:sz w:val="24"/>
          <w:lang w:eastAsia="zh-CN"/>
        </w:rPr>
      </w:pPr>
      <w:r>
        <w:rPr>
          <w:rFonts w:ascii="宋体" w:hAnsi="宋体" w:cs="宋体" w:hint="eastAsia"/>
          <w:bCs/>
          <w:color w:val="000000"/>
          <w:sz w:val="24"/>
          <w:lang w:eastAsia="zh-CN"/>
        </w:rPr>
        <w:t>1.6.1</w:t>
      </w:r>
      <w:r w:rsidRPr="0003445F">
        <w:rPr>
          <w:rFonts w:ascii="宋体" w:hAnsi="宋体" w:cs="宋体" w:hint="eastAsia"/>
          <w:bCs/>
          <w:color w:val="000000"/>
          <w:sz w:val="24"/>
          <w:lang w:eastAsia="zh-CN"/>
        </w:rPr>
        <w:t>具有专利技术的原厂生产自动连续再生：具有高容量，免维护，低背景电导，低噪声和稳定的基线，使检测灵敏度更高。</w:t>
      </w:r>
    </w:p>
    <w:p w:rsidR="00317C99" w:rsidRDefault="00317C99" w:rsidP="00317C99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 w:hint="eastAsia"/>
          <w:color w:val="000000"/>
          <w:sz w:val="24"/>
          <w:lang w:eastAsia="zh-CN"/>
        </w:rPr>
        <w:t>1</w:t>
      </w:r>
      <w:r>
        <w:rPr>
          <w:rFonts w:ascii="宋体" w:hAnsi="宋体" w:cs="宋体"/>
          <w:color w:val="000000"/>
          <w:sz w:val="24"/>
          <w:lang w:eastAsia="zh-CN"/>
        </w:rPr>
        <w:t xml:space="preserve">.6.2 </w:t>
      </w:r>
      <w:r>
        <w:rPr>
          <w:rFonts w:ascii="宋体" w:hAnsi="宋体" w:cs="宋体" w:hint="eastAsia"/>
          <w:color w:val="000000"/>
          <w:sz w:val="24"/>
          <w:lang w:eastAsia="zh-CN"/>
        </w:rPr>
        <w:t>最大耐压≥2.5MPa。</w:t>
      </w:r>
    </w:p>
    <w:p w:rsidR="00317C99" w:rsidRDefault="00317C99" w:rsidP="00317C99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 w:hint="eastAsia"/>
          <w:color w:val="000000"/>
          <w:sz w:val="24"/>
          <w:lang w:eastAsia="zh-CN"/>
        </w:rPr>
        <w:t>1.6.</w:t>
      </w:r>
      <w:r>
        <w:rPr>
          <w:rFonts w:ascii="宋体" w:hAnsi="宋体" w:cs="宋体"/>
          <w:color w:val="000000"/>
          <w:sz w:val="24"/>
          <w:lang w:eastAsia="zh-CN"/>
        </w:rPr>
        <w:t>3</w:t>
      </w:r>
      <w:r>
        <w:rPr>
          <w:rFonts w:ascii="宋体" w:hAnsi="宋体" w:cs="宋体" w:hint="eastAsia"/>
          <w:color w:val="000000"/>
          <w:sz w:val="24"/>
          <w:lang w:eastAsia="zh-CN"/>
        </w:rPr>
        <w:t xml:space="preserve"> 内置压力过载保护装置，遇过高压力会自动切断流路，并报警。</w:t>
      </w:r>
    </w:p>
    <w:p w:rsidR="00317C99" w:rsidRDefault="00317C99" w:rsidP="00317C99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 w:hint="eastAsia"/>
          <w:color w:val="000000"/>
          <w:sz w:val="24"/>
          <w:lang w:eastAsia="zh-CN"/>
        </w:rPr>
        <w:t>1</w:t>
      </w:r>
      <w:r>
        <w:rPr>
          <w:rFonts w:ascii="宋体" w:hAnsi="宋体" w:cs="宋体"/>
          <w:color w:val="000000"/>
          <w:sz w:val="24"/>
          <w:lang w:eastAsia="zh-CN"/>
        </w:rPr>
        <w:t xml:space="preserve">.6.4 </w:t>
      </w:r>
      <w:r w:rsidRPr="0003445F">
        <w:rPr>
          <w:rFonts w:ascii="宋体" w:hAnsi="宋体" w:cs="宋体" w:hint="eastAsia"/>
          <w:color w:val="000000"/>
          <w:sz w:val="24"/>
          <w:lang w:eastAsia="zh-CN"/>
        </w:rPr>
        <w:t>抑制</w:t>
      </w:r>
      <w:r>
        <w:rPr>
          <w:rFonts w:ascii="宋体" w:hAnsi="宋体" w:cs="宋体" w:hint="eastAsia"/>
          <w:color w:val="000000"/>
          <w:sz w:val="24"/>
          <w:lang w:eastAsia="zh-CN"/>
        </w:rPr>
        <w:t>后淋洗液基线背景</w:t>
      </w:r>
      <w:r w:rsidR="00703F55">
        <w:rPr>
          <w:rFonts w:ascii="宋体" w:hAnsi="宋体" w:cs="宋体" w:hint="eastAsia"/>
          <w:color w:val="000000"/>
          <w:sz w:val="24"/>
          <w:lang w:eastAsia="zh-CN"/>
        </w:rPr>
        <w:t>电导</w:t>
      </w:r>
      <w:r>
        <w:rPr>
          <w:rFonts w:ascii="宋体" w:hAnsi="宋体" w:cs="宋体" w:hint="eastAsia"/>
          <w:color w:val="000000"/>
          <w:sz w:val="24"/>
          <w:lang w:eastAsia="zh-CN"/>
        </w:rPr>
        <w:t>值</w:t>
      </w:r>
      <w:r w:rsidR="003E1578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&lt;</w:t>
      </w:r>
      <w:r>
        <w:rPr>
          <w:rFonts w:ascii="宋体" w:hAnsi="宋体" w:cs="宋体"/>
          <w:color w:val="000000"/>
          <w:sz w:val="24"/>
          <w:lang w:eastAsia="zh-CN"/>
        </w:rPr>
        <w:t>1</w:t>
      </w:r>
      <w:r w:rsidR="003E1578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u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S/cm</w:t>
      </w:r>
      <w:r>
        <w:rPr>
          <w:rFonts w:ascii="宋体" w:hAnsi="宋体" w:cs="宋体" w:hint="eastAsia"/>
          <w:color w:val="000000"/>
          <w:sz w:val="24"/>
          <w:lang w:eastAsia="zh-CN"/>
        </w:rPr>
        <w:t>。</w:t>
      </w:r>
    </w:p>
    <w:p w:rsidR="00317C99" w:rsidRDefault="00317C99" w:rsidP="00317C99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 w:hint="eastAsia"/>
          <w:color w:val="000000"/>
          <w:sz w:val="24"/>
          <w:lang w:eastAsia="zh-CN"/>
        </w:rPr>
        <w:t>1</w:t>
      </w:r>
      <w:r>
        <w:rPr>
          <w:rFonts w:ascii="宋体" w:hAnsi="宋体" w:cs="宋体"/>
          <w:color w:val="000000"/>
          <w:sz w:val="24"/>
          <w:lang w:eastAsia="zh-CN"/>
        </w:rPr>
        <w:t>.6.5</w:t>
      </w:r>
      <w:r w:rsidRPr="0003445F">
        <w:rPr>
          <w:rFonts w:ascii="宋体" w:hAnsi="宋体" w:cs="宋体" w:hint="eastAsia"/>
          <w:color w:val="000000"/>
          <w:sz w:val="24"/>
          <w:lang w:eastAsia="zh-CN"/>
        </w:rPr>
        <w:t>不存在再生液中阴阳离子对样品的污染，可对亚ppb级低浓度硫酸盐和钠离子进行准确定量。</w:t>
      </w:r>
    </w:p>
    <w:p w:rsidR="00A605FA" w:rsidRDefault="00A605FA" w:rsidP="00317C99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 w:hint="eastAsia"/>
          <w:color w:val="000000"/>
          <w:sz w:val="24"/>
          <w:lang w:eastAsia="zh-CN"/>
        </w:rPr>
        <w:t>1</w:t>
      </w:r>
      <w:r>
        <w:rPr>
          <w:rFonts w:ascii="宋体" w:hAnsi="宋体" w:cs="宋体"/>
          <w:color w:val="000000"/>
          <w:sz w:val="24"/>
          <w:lang w:eastAsia="zh-CN"/>
        </w:rPr>
        <w:t xml:space="preserve">.6.6 </w:t>
      </w:r>
      <w:r w:rsidR="0054592F">
        <w:rPr>
          <w:rFonts w:ascii="宋体" w:hAnsi="宋体" w:cs="宋体"/>
          <w:color w:val="000000"/>
          <w:sz w:val="24"/>
          <w:lang w:eastAsia="zh-CN"/>
        </w:rPr>
        <w:t>淋洗液为碳酸根系统需要加配</w:t>
      </w:r>
      <w:r w:rsidR="0054592F" w:rsidRPr="0054592F">
        <w:rPr>
          <w:rFonts w:ascii="宋体" w:hAnsi="宋体" w:cs="宋体" w:hint="eastAsia"/>
          <w:color w:val="000000"/>
          <w:sz w:val="24"/>
          <w:lang w:eastAsia="zh-CN"/>
        </w:rPr>
        <w:t>二氧化碳抑制器</w:t>
      </w:r>
      <w:r w:rsidR="0054592F">
        <w:rPr>
          <w:rFonts w:ascii="宋体" w:hAnsi="宋体" w:cs="宋体" w:hint="eastAsia"/>
          <w:color w:val="000000"/>
          <w:sz w:val="24"/>
          <w:lang w:eastAsia="zh-CN"/>
        </w:rPr>
        <w:t>，保证基线背景电导值</w:t>
      </w:r>
      <w:r w:rsidR="0054592F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&lt;</w:t>
      </w:r>
      <w:r w:rsidR="0054592F">
        <w:rPr>
          <w:rFonts w:ascii="宋体" w:hAnsi="宋体" w:cs="宋体"/>
          <w:color w:val="000000"/>
          <w:sz w:val="24"/>
          <w:lang w:eastAsia="zh-CN"/>
        </w:rPr>
        <w:t>1</w:t>
      </w:r>
      <w:r w:rsidR="0054592F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uS/cm。</w:t>
      </w:r>
    </w:p>
    <w:p w:rsidR="00317C99" w:rsidRDefault="00317C99" w:rsidP="00317C99">
      <w:pPr>
        <w:spacing w:line="300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1.</w:t>
      </w:r>
      <w:r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7 高压泵单元</w:t>
      </w:r>
    </w:p>
    <w:p w:rsidR="00317C99" w:rsidRDefault="00317C99" w:rsidP="00317C99">
      <w:pPr>
        <w:rPr>
          <w:rFonts w:ascii="宋体" w:hAnsi="宋体" w:cs="宋体"/>
          <w:color w:val="000000"/>
          <w:sz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1.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7.1</w:t>
      </w:r>
      <w:r w:rsidRPr="0003445F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采用化学惰性的非金属泵头，PEEK管路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，</w:t>
      </w:r>
      <w:r>
        <w:rPr>
          <w:rFonts w:ascii="宋体" w:hAnsi="宋体" w:cs="宋体" w:hint="eastAsia"/>
          <w:color w:val="000000"/>
          <w:sz w:val="24"/>
          <w:lang w:eastAsia="zh-CN"/>
        </w:rPr>
        <w:t>适合于pH为0～14的水相淋洗液以及各种反相淋洗液体系。</w:t>
      </w:r>
    </w:p>
    <w:p w:rsidR="00317C99" w:rsidRDefault="00317C99" w:rsidP="00317C99">
      <w:pPr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 w:hint="eastAsia"/>
          <w:color w:val="000000"/>
          <w:sz w:val="24"/>
          <w:lang w:eastAsia="zh-CN"/>
        </w:rPr>
        <w:t>1.7.2 流速精确度： &lt;0.1 ％。</w:t>
      </w:r>
    </w:p>
    <w:p w:rsidR="00317C99" w:rsidRDefault="00317C99" w:rsidP="00317C99">
      <w:pPr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 w:hint="eastAsia"/>
          <w:color w:val="000000"/>
          <w:sz w:val="24"/>
          <w:lang w:eastAsia="zh-CN"/>
        </w:rPr>
        <w:t>1.7.3 流速范围：0.001-20mL/min或更宽。</w:t>
      </w:r>
    </w:p>
    <w:p w:rsidR="00317C99" w:rsidRDefault="00317C99" w:rsidP="00317C99">
      <w:pPr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 w:hint="eastAsia"/>
          <w:color w:val="000000"/>
          <w:sz w:val="24"/>
          <w:lang w:eastAsia="zh-CN"/>
        </w:rPr>
        <w:t>1.7.4 流速增幅：0.001 mL/min，能够自动优化流速。</w:t>
      </w:r>
    </w:p>
    <w:p w:rsidR="00317C99" w:rsidRDefault="00317C99" w:rsidP="00317C99">
      <w:pPr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 w:hint="eastAsia"/>
          <w:color w:val="000000"/>
          <w:sz w:val="24"/>
          <w:lang w:eastAsia="zh-CN"/>
        </w:rPr>
        <w:t>1.7.5 最大耐压≥35 Mpa。</w:t>
      </w:r>
    </w:p>
    <w:p w:rsidR="00317C99" w:rsidRDefault="00317C99" w:rsidP="00317C99">
      <w:pPr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 w:hint="eastAsia"/>
          <w:color w:val="000000"/>
          <w:sz w:val="24"/>
          <w:lang w:eastAsia="zh-CN"/>
        </w:rPr>
        <w:t>1.7.6 自动安全关机功能：压力超过上下限时自动关机。</w:t>
      </w:r>
    </w:p>
    <w:p w:rsidR="00317C99" w:rsidRDefault="00317C99" w:rsidP="00317C99">
      <w:pPr>
        <w:spacing w:line="300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1.</w:t>
      </w:r>
      <w:r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8 电导检测器</w:t>
      </w:r>
    </w:p>
    <w:p w:rsidR="00317C99" w:rsidRDefault="00317C99" w:rsidP="00317C99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1.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 xml:space="preserve">8.1 </w:t>
      </w:r>
      <w:r w:rsidRPr="00E37FBD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类型：数字信号控制处理器，当检测μg/L级到g/L级不同浓度的离子时，输出信号可直接数字拓展，无需调整量程，输出值应为直接的电导信号，提供具有电导输出的色谱图。</w:t>
      </w:r>
    </w:p>
    <w:p w:rsidR="00317C99" w:rsidRDefault="00317C99" w:rsidP="00317C99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.8.2 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检测器分辨率：≤0.00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5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nS/cm</w:t>
      </w:r>
    </w:p>
    <w:p w:rsidR="00317C99" w:rsidRDefault="00317C99" w:rsidP="00317C99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1.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8.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3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 xml:space="preserve"> </w:t>
      </w:r>
      <w:r>
        <w:rPr>
          <w:w w:val="103"/>
          <w:sz w:val="24"/>
          <w:szCs w:val="24"/>
          <w:lang w:eastAsia="zh-CN"/>
        </w:rPr>
        <w:t>信号采集频率：不低于</w:t>
      </w:r>
      <w:r>
        <w:rPr>
          <w:w w:val="103"/>
          <w:sz w:val="24"/>
          <w:szCs w:val="24"/>
          <w:lang w:eastAsia="zh-CN"/>
        </w:rPr>
        <w:t>80Hz</w:t>
      </w:r>
    </w:p>
    <w:p w:rsidR="00317C99" w:rsidRDefault="00317C99" w:rsidP="00317C99">
      <w:pPr>
        <w:spacing w:line="300" w:lineRule="auto"/>
        <w:jc w:val="both"/>
        <w:rPr>
          <w:w w:val="103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1.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8.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4 </w:t>
      </w:r>
      <w:r>
        <w:rPr>
          <w:w w:val="103"/>
          <w:sz w:val="24"/>
          <w:szCs w:val="24"/>
          <w:lang w:eastAsia="zh-CN"/>
        </w:rPr>
        <w:t>电导池控温范围：</w:t>
      </w:r>
      <w:r>
        <w:rPr>
          <w:w w:val="103"/>
          <w:sz w:val="24"/>
          <w:szCs w:val="24"/>
          <w:lang w:eastAsia="zh-CN"/>
        </w:rPr>
        <w:t>+5℃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～+</w:t>
      </w:r>
      <w:r>
        <w:rPr>
          <w:w w:val="103"/>
          <w:sz w:val="24"/>
          <w:szCs w:val="24"/>
          <w:lang w:eastAsia="zh-CN"/>
        </w:rPr>
        <w:t>60℃</w:t>
      </w:r>
      <w:r>
        <w:rPr>
          <w:rFonts w:hint="eastAsia"/>
          <w:w w:val="103"/>
          <w:sz w:val="24"/>
          <w:szCs w:val="24"/>
          <w:lang w:eastAsia="zh-CN"/>
        </w:rPr>
        <w:t>或更宽</w:t>
      </w:r>
    </w:p>
    <w:p w:rsidR="00102CAB" w:rsidRPr="00102CAB" w:rsidRDefault="00102CAB" w:rsidP="00317C99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102CAB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</w:t>
      </w:r>
      <w:r w:rsidRPr="00102CAB"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.8.5 </w:t>
      </w:r>
      <w:r w:rsidRPr="00102CAB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温度稳定性：≤0.001℃</w:t>
      </w:r>
    </w:p>
    <w:p w:rsidR="00317C99" w:rsidRDefault="00317C99" w:rsidP="00317C99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lastRenderedPageBreak/>
        <w:t>1.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8.</w:t>
      </w:r>
      <w:r w:rsidR="00102CAB">
        <w:rPr>
          <w:rFonts w:asciiTheme="minorEastAsia" w:eastAsiaTheme="minorEastAsia" w:hAnsiTheme="minorEastAsia" w:cs="宋体"/>
          <w:sz w:val="24"/>
          <w:szCs w:val="24"/>
          <w:lang w:eastAsia="zh-CN"/>
        </w:rPr>
        <w:t>6</w:t>
      </w:r>
      <w:r>
        <w:rPr>
          <w:rFonts w:hint="eastAsia"/>
          <w:w w:val="103"/>
          <w:sz w:val="24"/>
          <w:szCs w:val="24"/>
          <w:lang w:eastAsia="zh-CN"/>
        </w:rPr>
        <w:t xml:space="preserve">  </w:t>
      </w:r>
      <w:r>
        <w:rPr>
          <w:rFonts w:ascii="宋体" w:hAnsi="宋体" w:cs="宋体" w:hint="eastAsia"/>
          <w:color w:val="000000"/>
          <w:sz w:val="24"/>
          <w:lang w:eastAsia="zh-CN"/>
        </w:rPr>
        <w:t>输出范围:数字式0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～</w:t>
      </w:r>
      <w:r>
        <w:rPr>
          <w:rFonts w:ascii="宋体" w:hAnsi="宋体" w:cs="宋体" w:hint="eastAsia"/>
          <w:color w:val="000000"/>
          <w:sz w:val="24"/>
          <w:lang w:eastAsia="zh-CN"/>
        </w:rPr>
        <w:t>15000</w:t>
      </w:r>
      <w:r>
        <w:rPr>
          <w:rFonts w:ascii="宋体" w:hAnsi="宋体" w:cs="宋体" w:hint="eastAsia"/>
          <w:color w:val="000000"/>
          <w:sz w:val="24"/>
        </w:rPr>
        <w:t>μ</w:t>
      </w:r>
      <w:r>
        <w:rPr>
          <w:rFonts w:ascii="宋体" w:hAnsi="宋体" w:cs="宋体" w:hint="eastAsia"/>
          <w:color w:val="000000"/>
          <w:sz w:val="24"/>
          <w:lang w:eastAsia="zh-CN"/>
        </w:rPr>
        <w:t>S/cm或更宽</w:t>
      </w:r>
    </w:p>
    <w:p w:rsidR="00317C99" w:rsidRDefault="00317C99" w:rsidP="00317C99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 w:hint="eastAsia"/>
          <w:color w:val="000000"/>
          <w:sz w:val="24"/>
          <w:lang w:eastAsia="zh-CN"/>
        </w:rPr>
        <w:t>1.8.</w:t>
      </w:r>
      <w:r w:rsidR="00102CAB">
        <w:rPr>
          <w:rFonts w:ascii="宋体" w:hAnsi="宋体" w:cs="宋体"/>
          <w:color w:val="000000"/>
          <w:sz w:val="24"/>
          <w:lang w:eastAsia="zh-CN"/>
        </w:rPr>
        <w:t>7</w:t>
      </w:r>
      <w:r>
        <w:rPr>
          <w:rFonts w:ascii="宋体" w:hAnsi="宋体" w:cs="宋体" w:hint="eastAsia"/>
          <w:color w:val="000000"/>
          <w:sz w:val="24"/>
          <w:lang w:eastAsia="zh-CN"/>
        </w:rPr>
        <w:t xml:space="preserve"> 基线噪音：≤0.2ns/cm。</w:t>
      </w:r>
    </w:p>
    <w:p w:rsidR="00317C99" w:rsidRDefault="00102CAB" w:rsidP="00317C99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 w:hint="eastAsia"/>
          <w:color w:val="000000"/>
          <w:sz w:val="24"/>
          <w:lang w:eastAsia="zh-CN"/>
        </w:rPr>
        <w:t>1</w:t>
      </w:r>
      <w:r>
        <w:rPr>
          <w:rFonts w:ascii="宋体" w:hAnsi="宋体" w:cs="宋体"/>
          <w:color w:val="000000"/>
          <w:sz w:val="24"/>
          <w:lang w:eastAsia="zh-CN"/>
        </w:rPr>
        <w:t xml:space="preserve">.8.8 </w:t>
      </w:r>
      <w:r w:rsidR="00317C99" w:rsidRPr="00E37FBD">
        <w:rPr>
          <w:rFonts w:ascii="宋体" w:hAnsi="宋体" w:cs="宋体" w:hint="eastAsia"/>
          <w:color w:val="000000"/>
          <w:sz w:val="24"/>
          <w:lang w:eastAsia="zh-CN"/>
        </w:rPr>
        <w:t>检测器耐受最大压力：≥8Mpa</w:t>
      </w:r>
    </w:p>
    <w:p w:rsidR="00102CAB" w:rsidRDefault="00102CAB" w:rsidP="00102CAB">
      <w:pPr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/>
          <w:color w:val="000000"/>
          <w:sz w:val="24"/>
          <w:lang w:eastAsia="zh-CN"/>
        </w:rPr>
        <w:t xml:space="preserve">1.8.9 </w:t>
      </w:r>
      <w:r>
        <w:rPr>
          <w:rFonts w:ascii="宋体" w:hAnsi="宋体" w:cs="宋体" w:hint="eastAsia"/>
          <w:color w:val="000000"/>
          <w:sz w:val="24"/>
          <w:lang w:eastAsia="zh-CN"/>
        </w:rPr>
        <w:t>池体积：≤0.8</w:t>
      </w:r>
      <w:r>
        <w:rPr>
          <w:rFonts w:ascii="宋体" w:hAnsi="宋体" w:cs="宋体" w:hint="eastAsia"/>
          <w:color w:val="000000"/>
          <w:sz w:val="24"/>
        </w:rPr>
        <w:t>μ</w:t>
      </w:r>
      <w:r>
        <w:rPr>
          <w:rFonts w:ascii="宋体" w:hAnsi="宋体" w:cs="宋体" w:hint="eastAsia"/>
          <w:color w:val="000000"/>
          <w:sz w:val="24"/>
          <w:lang w:eastAsia="zh-CN"/>
        </w:rPr>
        <w:t>L。</w:t>
      </w:r>
    </w:p>
    <w:p w:rsidR="00317C99" w:rsidRDefault="00317C99" w:rsidP="00317C99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 w:hint="eastAsia"/>
          <w:color w:val="000000"/>
          <w:sz w:val="24"/>
          <w:lang w:eastAsia="zh-CN"/>
        </w:rPr>
        <w:t>1.8.</w:t>
      </w:r>
      <w:r w:rsidR="00102CAB">
        <w:rPr>
          <w:rFonts w:ascii="宋体" w:hAnsi="宋体" w:cs="宋体"/>
          <w:color w:val="000000"/>
          <w:sz w:val="24"/>
          <w:lang w:eastAsia="zh-CN"/>
        </w:rPr>
        <w:t>10</w:t>
      </w:r>
      <w:r>
        <w:rPr>
          <w:rFonts w:ascii="宋体" w:hAnsi="宋体" w:cs="宋体" w:hint="eastAsia"/>
          <w:color w:val="000000"/>
          <w:sz w:val="24"/>
          <w:lang w:eastAsia="zh-CN"/>
        </w:rPr>
        <w:t xml:space="preserve"> 自动温度补偿。</w:t>
      </w:r>
    </w:p>
    <w:p w:rsidR="00317C99" w:rsidRDefault="00317C99" w:rsidP="00317C99">
      <w:pPr>
        <w:spacing w:line="300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1.</w:t>
      </w:r>
      <w:r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9 色谱工作站</w:t>
      </w:r>
    </w:p>
    <w:p w:rsidR="00317C99" w:rsidRDefault="00317C99" w:rsidP="00317C99">
      <w:pPr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1.9.1 能够控制所有色谱模块，实现数据采集、数据分析等功能。</w:t>
      </w:r>
    </w:p>
    <w:p w:rsidR="00317C99" w:rsidRDefault="00317C99" w:rsidP="00317C99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 xml:space="preserve">1.9.2 </w:t>
      </w:r>
      <w:r>
        <w:rPr>
          <w:rFonts w:ascii="宋体" w:hAnsi="宋体" w:cs="宋体" w:hint="eastAsia"/>
          <w:color w:val="000000"/>
          <w:sz w:val="24"/>
          <w:lang w:eastAsia="zh-CN"/>
        </w:rPr>
        <w:t>操作系统：兼容Windows</w:t>
      </w:r>
      <w:r>
        <w:rPr>
          <w:rFonts w:ascii="宋体" w:hAnsi="宋体" w:cs="宋体"/>
          <w:color w:val="000000"/>
          <w:sz w:val="24"/>
          <w:lang w:eastAsia="zh-CN"/>
        </w:rPr>
        <w:t>8</w:t>
      </w:r>
      <w:r>
        <w:rPr>
          <w:rFonts w:ascii="宋体" w:hAnsi="宋体" w:cs="宋体" w:hint="eastAsia"/>
          <w:color w:val="000000"/>
          <w:sz w:val="24"/>
          <w:lang w:eastAsia="zh-CN"/>
        </w:rPr>
        <w:t>、Windows</w:t>
      </w:r>
      <w:r>
        <w:rPr>
          <w:rFonts w:ascii="宋体" w:hAnsi="宋体" w:cs="宋体"/>
          <w:color w:val="000000"/>
          <w:sz w:val="24"/>
          <w:lang w:eastAsia="zh-CN"/>
        </w:rPr>
        <w:t>10</w:t>
      </w:r>
      <w:r>
        <w:rPr>
          <w:rFonts w:ascii="宋体" w:hAnsi="宋体" w:cs="宋体" w:hint="eastAsia"/>
          <w:color w:val="000000"/>
          <w:sz w:val="24"/>
          <w:lang w:eastAsia="zh-CN"/>
        </w:rPr>
        <w:t>或Windows1</w:t>
      </w:r>
      <w:r>
        <w:rPr>
          <w:rFonts w:ascii="宋体" w:hAnsi="宋体" w:cs="宋体"/>
          <w:color w:val="000000"/>
          <w:sz w:val="24"/>
          <w:lang w:eastAsia="zh-CN"/>
        </w:rPr>
        <w:t>1</w:t>
      </w:r>
      <w:r>
        <w:rPr>
          <w:rFonts w:ascii="宋体" w:hAnsi="宋体" w:cs="宋体" w:hint="eastAsia"/>
          <w:color w:val="000000"/>
          <w:sz w:val="24"/>
          <w:lang w:eastAsia="zh-CN"/>
        </w:rPr>
        <w:t>系统。</w:t>
      </w:r>
    </w:p>
    <w:p w:rsidR="00317C99" w:rsidRDefault="00317C99" w:rsidP="00317C99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 w:hint="eastAsia"/>
          <w:color w:val="000000"/>
          <w:sz w:val="24"/>
          <w:lang w:eastAsia="zh-CN"/>
        </w:rPr>
        <w:t>1.9.3 功能：可自动识别所有智能组件，并读取其最佳参数信息；仪器控制和数据处理完全由软件进行。</w:t>
      </w:r>
    </w:p>
    <w:p w:rsidR="001623BC" w:rsidRDefault="001623BC" w:rsidP="00317C99">
      <w:pPr>
        <w:spacing w:line="300" w:lineRule="auto"/>
        <w:jc w:val="both"/>
        <w:rPr>
          <w:rFonts w:ascii="宋体" w:hAnsi="宋体" w:cs="宋体"/>
          <w:color w:val="000000"/>
          <w:sz w:val="24"/>
          <w:lang w:eastAsia="zh-CN"/>
        </w:rPr>
      </w:pPr>
      <w:r>
        <w:rPr>
          <w:rFonts w:ascii="宋体" w:hAnsi="宋体" w:cs="宋体" w:hint="eastAsia"/>
          <w:color w:val="000000"/>
          <w:sz w:val="24"/>
          <w:lang w:eastAsia="zh-CN"/>
        </w:rPr>
        <w:t>1</w:t>
      </w:r>
      <w:r>
        <w:rPr>
          <w:rFonts w:ascii="宋体" w:hAnsi="宋体" w:cs="宋体"/>
          <w:color w:val="000000"/>
          <w:sz w:val="24"/>
          <w:lang w:eastAsia="zh-CN"/>
        </w:rPr>
        <w:t>.9.4 软件数据结果可导出</w:t>
      </w:r>
      <w:r>
        <w:rPr>
          <w:rFonts w:ascii="宋体" w:hAnsi="宋体" w:cs="宋体" w:hint="eastAsia"/>
          <w:color w:val="000000"/>
          <w:sz w:val="24"/>
          <w:lang w:eastAsia="zh-CN"/>
        </w:rPr>
        <w:t>P</w:t>
      </w:r>
      <w:r>
        <w:rPr>
          <w:rFonts w:ascii="宋体" w:hAnsi="宋体" w:cs="宋体"/>
          <w:color w:val="000000"/>
          <w:sz w:val="24"/>
          <w:lang w:eastAsia="zh-CN"/>
        </w:rPr>
        <w:t>DF、</w:t>
      </w:r>
      <w:r>
        <w:rPr>
          <w:rFonts w:ascii="宋体" w:hAnsi="宋体" w:cs="宋体" w:hint="eastAsia"/>
          <w:color w:val="000000"/>
          <w:sz w:val="24"/>
          <w:lang w:eastAsia="zh-CN"/>
        </w:rPr>
        <w:t>T</w:t>
      </w:r>
      <w:r>
        <w:rPr>
          <w:rFonts w:ascii="宋体" w:hAnsi="宋体" w:cs="宋体"/>
          <w:color w:val="000000"/>
          <w:sz w:val="24"/>
          <w:lang w:eastAsia="zh-CN"/>
        </w:rPr>
        <w:t>XT、Excel、</w:t>
      </w:r>
      <w:r w:rsidR="00234324">
        <w:rPr>
          <w:rFonts w:ascii="宋体" w:hAnsi="宋体" w:cs="宋体"/>
          <w:color w:val="000000"/>
          <w:sz w:val="24"/>
          <w:lang w:eastAsia="zh-CN"/>
        </w:rPr>
        <w:t>W</w:t>
      </w:r>
      <w:r w:rsidR="00234324">
        <w:rPr>
          <w:rFonts w:ascii="宋体" w:hAnsi="宋体" w:cs="宋体" w:hint="eastAsia"/>
          <w:color w:val="000000"/>
          <w:sz w:val="24"/>
          <w:lang w:eastAsia="zh-CN"/>
        </w:rPr>
        <w:t>ord等格式，用于lims数据导入。</w:t>
      </w:r>
    </w:p>
    <w:p w:rsidR="00317C99" w:rsidRDefault="00317C99" w:rsidP="00317C99">
      <w:pPr>
        <w:spacing w:line="300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2</w:t>
      </w:r>
      <w:r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.适用方法：</w:t>
      </w:r>
    </w:p>
    <w:p w:rsidR="00317C99" w:rsidRDefault="00317C99" w:rsidP="00317C99">
      <w:pPr>
        <w:spacing w:line="300" w:lineRule="auto"/>
        <w:jc w:val="both"/>
        <w:rPr>
          <w:rFonts w:ascii="宋体" w:hAnsi="宋体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仪器须符合试验方</w:t>
      </w:r>
      <w:r>
        <w:rPr>
          <w:rFonts w:ascii="宋体" w:hAnsi="宋体" w:hint="eastAsia"/>
          <w:sz w:val="24"/>
          <w:lang w:eastAsia="zh-CN"/>
        </w:rPr>
        <w:t>法：</w:t>
      </w:r>
    </w:p>
    <w:p w:rsidR="00317C99" w:rsidRDefault="00317C99" w:rsidP="00317C99">
      <w:pPr>
        <w:spacing w:line="300" w:lineRule="auto"/>
        <w:jc w:val="both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 xml:space="preserve">2.1 </w:t>
      </w:r>
      <w:r>
        <w:rPr>
          <w:rFonts w:ascii="宋体" w:hAnsi="宋体" w:hint="eastAsia"/>
          <w:sz w:val="24"/>
          <w:lang w:eastAsia="zh-CN"/>
        </w:rPr>
        <w:t>水中氟、氯、磷酸根、亚硝酸根、硝酸根和硫酸根含量测定需符合《GB/T 14642-2009 工业循环冷却水及锅炉水中氟、氯、磷酸根、亚硝酸根、硝酸根和硫酸根的测定 离子色谱法》要求。</w:t>
      </w:r>
    </w:p>
    <w:p w:rsidR="001734F5" w:rsidRDefault="001734F5" w:rsidP="00317C99">
      <w:pPr>
        <w:spacing w:line="300" w:lineRule="auto"/>
        <w:jc w:val="both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2</w:t>
      </w:r>
      <w:r>
        <w:rPr>
          <w:rFonts w:ascii="宋体" w:hAnsi="宋体"/>
          <w:sz w:val="24"/>
          <w:lang w:eastAsia="zh-CN"/>
        </w:rPr>
        <w:t xml:space="preserve">.2 </w:t>
      </w:r>
      <w:r w:rsidRPr="001734F5">
        <w:rPr>
          <w:rFonts w:ascii="宋体" w:hAnsi="宋体"/>
          <w:sz w:val="24"/>
          <w:lang w:eastAsia="zh-CN"/>
        </w:rPr>
        <w:t>GB/T 35665-2017</w:t>
      </w:r>
      <w:r w:rsidRPr="001734F5">
        <w:rPr>
          <w:rFonts w:ascii="宋体" w:hAnsi="宋体" w:hint="eastAsia"/>
          <w:sz w:val="24"/>
          <w:lang w:eastAsia="zh-CN"/>
        </w:rPr>
        <w:t>大气降水中甲酸根和乙酸根离子的测定 离子色谱法</w:t>
      </w:r>
    </w:p>
    <w:p w:rsidR="001734F5" w:rsidRDefault="001734F5" w:rsidP="00317C99">
      <w:pPr>
        <w:spacing w:line="300" w:lineRule="auto"/>
        <w:jc w:val="both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2</w:t>
      </w:r>
      <w:r>
        <w:rPr>
          <w:rFonts w:ascii="宋体" w:hAnsi="宋体"/>
          <w:sz w:val="24"/>
          <w:lang w:eastAsia="zh-CN"/>
        </w:rPr>
        <w:t>.3</w:t>
      </w:r>
      <w:r w:rsidRPr="001734F5">
        <w:rPr>
          <w:lang w:eastAsia="zh-CN"/>
        </w:rPr>
        <w:t xml:space="preserve"> </w:t>
      </w:r>
      <w:r>
        <w:rPr>
          <w:lang w:eastAsia="zh-CN"/>
        </w:rPr>
        <w:t xml:space="preserve"> </w:t>
      </w:r>
      <w:r w:rsidRPr="001734F5">
        <w:rPr>
          <w:rFonts w:ascii="宋体" w:hAnsi="宋体"/>
          <w:sz w:val="24"/>
          <w:lang w:eastAsia="zh-CN"/>
        </w:rPr>
        <w:t>HJ1004-2018</w:t>
      </w:r>
      <w:r w:rsidRPr="001734F5">
        <w:rPr>
          <w:rFonts w:ascii="宋体" w:hAnsi="宋体" w:hint="eastAsia"/>
          <w:sz w:val="24"/>
          <w:lang w:eastAsia="zh-CN"/>
        </w:rPr>
        <w:t>环境空气 降水中有机酸《乙酸、甲酸和草酸]的测定 离子色谱法</w:t>
      </w:r>
    </w:p>
    <w:p w:rsidR="001734F5" w:rsidRPr="001734F5" w:rsidRDefault="001734F5" w:rsidP="00317C99">
      <w:pPr>
        <w:spacing w:line="300" w:lineRule="auto"/>
        <w:jc w:val="both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2.4</w:t>
      </w:r>
      <w:r w:rsidRPr="001734F5">
        <w:rPr>
          <w:lang w:eastAsia="zh-CN"/>
        </w:rPr>
        <w:t xml:space="preserve"> </w:t>
      </w:r>
      <w:r>
        <w:rPr>
          <w:lang w:eastAsia="zh-CN"/>
        </w:rPr>
        <w:t xml:space="preserve"> </w:t>
      </w:r>
      <w:r w:rsidRPr="001734F5">
        <w:rPr>
          <w:rFonts w:ascii="宋体" w:hAnsi="宋体"/>
          <w:sz w:val="24"/>
          <w:lang w:eastAsia="zh-CN"/>
        </w:rPr>
        <w:t>HJ1271-2022</w:t>
      </w:r>
      <w:r w:rsidRPr="001734F5">
        <w:rPr>
          <w:rFonts w:ascii="宋体" w:hAnsi="宋体" w:hint="eastAsia"/>
          <w:sz w:val="24"/>
          <w:lang w:eastAsia="zh-CN"/>
        </w:rPr>
        <w:t>环境空气 颗粒物中甲酸、乙酸和乙二酸的测定离子色谱法</w:t>
      </w:r>
    </w:p>
    <w:p w:rsidR="00317C99" w:rsidRDefault="00670528" w:rsidP="00317C99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>3</w:t>
      </w:r>
      <w:r w:rsidR="00317C99">
        <w:rPr>
          <w:rFonts w:asciiTheme="minorEastAsia" w:eastAsiaTheme="minorEastAsia" w:hAnsiTheme="minorEastAsia" w:cs="宋体-方正超大字符集" w:hint="eastAsia"/>
          <w:b/>
          <w:sz w:val="24"/>
          <w:szCs w:val="24"/>
          <w:lang w:eastAsia="zh-CN"/>
        </w:rPr>
        <w:t>、备品备件</w:t>
      </w:r>
      <w:r w:rsidR="00317C99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ab/>
      </w:r>
    </w:p>
    <w:p w:rsidR="00317C99" w:rsidRDefault="00670528" w:rsidP="00317C99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3</w:t>
      </w:r>
      <w:r w:rsidR="00317C99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.1</w:t>
      </w:r>
      <w:r w:rsidR="00317C99">
        <w:rPr>
          <w:rFonts w:asciiTheme="minorEastAsia" w:eastAsiaTheme="minorEastAsia" w:hAnsiTheme="minorEastAsia" w:hint="eastAsia"/>
          <w:sz w:val="24"/>
          <w:szCs w:val="24"/>
          <w:lang w:eastAsia="zh-CN"/>
        </w:rPr>
        <w:t>进样口淋洗液过滤头、色谱柱、样品管、密封圈等</w:t>
      </w:r>
      <w:r w:rsidR="00317C99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满足两年用量</w:t>
      </w:r>
      <w:r w:rsidR="00317C99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</w:p>
    <w:p w:rsidR="001623BC" w:rsidRDefault="00670528" w:rsidP="00D02BF7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3</w:t>
      </w:r>
      <w:r w:rsidR="001623BC">
        <w:rPr>
          <w:rFonts w:asciiTheme="minorEastAsia" w:eastAsiaTheme="minorEastAsia" w:hAnsiTheme="minorEastAsia"/>
          <w:sz w:val="24"/>
          <w:szCs w:val="24"/>
          <w:lang w:eastAsia="zh-CN"/>
        </w:rPr>
        <w:t>.</w:t>
      </w:r>
      <w:r w:rsidR="000A277E">
        <w:rPr>
          <w:rFonts w:asciiTheme="minorEastAsia" w:eastAsiaTheme="minorEastAsia" w:hAnsiTheme="minorEastAsia"/>
          <w:sz w:val="24"/>
          <w:szCs w:val="24"/>
          <w:lang w:eastAsia="zh-CN"/>
        </w:rPr>
        <w:t>2</w:t>
      </w:r>
      <w:r w:rsidR="001623BC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="001623BC" w:rsidRPr="001623BC">
        <w:rPr>
          <w:rFonts w:asciiTheme="minorEastAsia" w:eastAsiaTheme="minorEastAsia" w:hAnsiTheme="minorEastAsia" w:hint="eastAsia"/>
          <w:sz w:val="24"/>
          <w:szCs w:val="24"/>
          <w:lang w:eastAsia="zh-CN"/>
        </w:rPr>
        <w:t>母液罐</w:t>
      </w:r>
      <w:r w:rsidR="001623BC">
        <w:rPr>
          <w:rFonts w:asciiTheme="minorEastAsia" w:eastAsiaTheme="minorEastAsia" w:hAnsiTheme="minorEastAsia" w:hint="eastAsia"/>
          <w:sz w:val="24"/>
          <w:szCs w:val="24"/>
          <w:lang w:eastAsia="zh-CN"/>
        </w:rPr>
        <w:t>1件、保护柱2个，</w:t>
      </w:r>
      <w:r w:rsidR="001623BC" w:rsidRPr="00D02BF7">
        <w:rPr>
          <w:rFonts w:asciiTheme="minorEastAsia" w:eastAsiaTheme="minorEastAsia" w:hAnsiTheme="minorEastAsia"/>
          <w:sz w:val="24"/>
          <w:szCs w:val="24"/>
          <w:lang w:eastAsia="zh-CN"/>
        </w:rPr>
        <w:t>4</w:t>
      </w:r>
      <w:r w:rsidR="001623BC" w:rsidRPr="00D02BF7">
        <w:rPr>
          <w:rFonts w:asciiTheme="minorEastAsia" w:eastAsiaTheme="minorEastAsia" w:hAnsiTheme="minorEastAsia" w:hint="eastAsia"/>
          <w:sz w:val="24"/>
          <w:szCs w:val="24"/>
          <w:lang w:eastAsia="zh-CN"/>
        </w:rPr>
        <w:t>根蠕动泵管，淋洗液滤芯</w:t>
      </w:r>
      <w:r w:rsidR="001623BC" w:rsidRPr="00D02BF7">
        <w:rPr>
          <w:rFonts w:asciiTheme="minorEastAsia" w:eastAsiaTheme="minorEastAsia" w:hAnsiTheme="minorEastAsia"/>
          <w:sz w:val="24"/>
          <w:szCs w:val="24"/>
          <w:lang w:eastAsia="zh-CN"/>
        </w:rPr>
        <w:t>10</w:t>
      </w:r>
      <w:r w:rsidR="001623BC" w:rsidRPr="00D02BF7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个，在线过滤器滤膜</w:t>
      </w:r>
      <w:r w:rsidR="001623BC" w:rsidRPr="00D02BF7">
        <w:rPr>
          <w:rFonts w:asciiTheme="minorEastAsia" w:eastAsiaTheme="minorEastAsia" w:hAnsiTheme="minorEastAsia"/>
          <w:sz w:val="24"/>
          <w:szCs w:val="24"/>
          <w:lang w:eastAsia="zh-CN"/>
        </w:rPr>
        <w:t>20</w:t>
      </w:r>
      <w:r w:rsidR="001623BC" w:rsidRPr="00D02BF7">
        <w:rPr>
          <w:rFonts w:asciiTheme="minorEastAsia" w:eastAsiaTheme="minorEastAsia" w:hAnsiTheme="minorEastAsia" w:hint="eastAsia"/>
          <w:sz w:val="24"/>
          <w:szCs w:val="24"/>
          <w:lang w:eastAsia="zh-CN"/>
        </w:rPr>
        <w:t>片</w:t>
      </w:r>
      <w:r w:rsidR="000A277E">
        <w:rPr>
          <w:rFonts w:asciiTheme="minorEastAsia" w:eastAsiaTheme="minorEastAsia" w:hAnsiTheme="minorEastAsia"/>
          <w:sz w:val="24"/>
          <w:szCs w:val="24"/>
          <w:lang w:eastAsia="zh-CN"/>
        </w:rPr>
        <w:t>。</w:t>
      </w:r>
    </w:p>
    <w:p w:rsidR="000A277E" w:rsidRDefault="00670528" w:rsidP="000A277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3</w:t>
      </w:r>
      <w:r w:rsidR="000A277E">
        <w:rPr>
          <w:rFonts w:asciiTheme="minorEastAsia" w:eastAsiaTheme="minorEastAsia" w:hAnsiTheme="minorEastAsia"/>
          <w:sz w:val="24"/>
          <w:szCs w:val="24"/>
          <w:lang w:eastAsia="zh-CN"/>
        </w:rPr>
        <w:t>.3 提供</w:t>
      </w:r>
      <w:r w:rsidR="000A277E">
        <w:rPr>
          <w:rFonts w:ascii="宋体" w:hAnsi="宋体" w:hint="eastAsia"/>
          <w:snapToGrid w:val="0"/>
          <w:sz w:val="24"/>
          <w:szCs w:val="24"/>
          <w:lang w:eastAsia="zh-CN"/>
        </w:rPr>
        <w:t>氟离子（F</w:t>
      </w:r>
      <w:r w:rsidR="000A277E">
        <w:rPr>
          <w:rFonts w:ascii="宋体" w:hAnsi="宋体" w:hint="eastAsia"/>
          <w:snapToGrid w:val="0"/>
          <w:sz w:val="24"/>
          <w:szCs w:val="24"/>
          <w:vertAlign w:val="superscript"/>
          <w:lang w:eastAsia="zh-CN"/>
        </w:rPr>
        <w:t>-</w:t>
      </w:r>
      <w:r w:rsidR="000A277E">
        <w:rPr>
          <w:rFonts w:ascii="宋体" w:hAnsi="宋体" w:hint="eastAsia"/>
          <w:snapToGrid w:val="0"/>
          <w:sz w:val="24"/>
          <w:szCs w:val="24"/>
          <w:lang w:eastAsia="zh-CN"/>
        </w:rPr>
        <w:t>）、氯离子（Cl</w:t>
      </w:r>
      <w:r w:rsidR="000A277E">
        <w:rPr>
          <w:rFonts w:ascii="宋体" w:hAnsi="宋体" w:hint="eastAsia"/>
          <w:snapToGrid w:val="0"/>
          <w:sz w:val="24"/>
          <w:szCs w:val="24"/>
          <w:vertAlign w:val="superscript"/>
          <w:lang w:eastAsia="zh-CN"/>
        </w:rPr>
        <w:t>-</w:t>
      </w:r>
      <w:r w:rsidR="000A277E">
        <w:rPr>
          <w:rFonts w:ascii="宋体" w:hAnsi="宋体" w:hint="eastAsia"/>
          <w:snapToGrid w:val="0"/>
          <w:sz w:val="24"/>
          <w:szCs w:val="24"/>
          <w:lang w:eastAsia="zh-CN"/>
        </w:rPr>
        <w:t>）、溴离子（Br</w:t>
      </w:r>
      <w:r w:rsidR="000A277E">
        <w:rPr>
          <w:rFonts w:ascii="宋体" w:hAnsi="宋体" w:hint="eastAsia"/>
          <w:snapToGrid w:val="0"/>
          <w:sz w:val="24"/>
          <w:szCs w:val="24"/>
          <w:vertAlign w:val="superscript"/>
          <w:lang w:eastAsia="zh-CN"/>
        </w:rPr>
        <w:t>-</w:t>
      </w:r>
      <w:r w:rsidR="000A277E">
        <w:rPr>
          <w:rFonts w:ascii="宋体" w:hAnsi="宋体" w:hint="eastAsia"/>
          <w:snapToGrid w:val="0"/>
          <w:sz w:val="24"/>
          <w:szCs w:val="24"/>
          <w:lang w:eastAsia="zh-CN"/>
        </w:rPr>
        <w:t>）、亚硝酸根离子（NO</w:t>
      </w:r>
      <w:r w:rsidR="000A277E">
        <w:rPr>
          <w:rFonts w:ascii="宋体" w:hAnsi="宋体" w:hint="eastAsia"/>
          <w:snapToGrid w:val="0"/>
          <w:sz w:val="24"/>
          <w:szCs w:val="24"/>
          <w:vertAlign w:val="subscript"/>
          <w:lang w:eastAsia="zh-CN"/>
        </w:rPr>
        <w:t>2</w:t>
      </w:r>
      <w:r w:rsidR="000A277E">
        <w:rPr>
          <w:rFonts w:ascii="宋体" w:hAnsi="宋体" w:hint="eastAsia"/>
          <w:snapToGrid w:val="0"/>
          <w:sz w:val="24"/>
          <w:szCs w:val="24"/>
          <w:vertAlign w:val="superscript"/>
          <w:lang w:eastAsia="zh-CN"/>
        </w:rPr>
        <w:t>-</w:t>
      </w:r>
      <w:r w:rsidR="000A277E">
        <w:rPr>
          <w:rFonts w:ascii="宋体" w:hAnsi="宋体" w:hint="eastAsia"/>
          <w:snapToGrid w:val="0"/>
          <w:sz w:val="24"/>
          <w:szCs w:val="24"/>
          <w:lang w:eastAsia="zh-CN"/>
        </w:rPr>
        <w:t>）、硝酸根</w:t>
      </w:r>
      <w:r w:rsidR="000A277E" w:rsidRPr="00D02BF7">
        <w:rPr>
          <w:rFonts w:asciiTheme="minorEastAsia" w:eastAsiaTheme="minorEastAsia" w:hAnsiTheme="minorEastAsia" w:hint="eastAsia"/>
          <w:sz w:val="24"/>
          <w:szCs w:val="24"/>
          <w:lang w:eastAsia="zh-CN"/>
        </w:rPr>
        <w:t>离子（NO3-）、硫酸根离子（SO42-）、磷酸根离子（PO43-）</w:t>
      </w:r>
      <w:r w:rsidR="000A277E">
        <w:rPr>
          <w:rFonts w:asciiTheme="minorEastAsia" w:eastAsiaTheme="minorEastAsia" w:hAnsiTheme="minorEastAsia"/>
          <w:sz w:val="24"/>
          <w:szCs w:val="24"/>
          <w:lang w:eastAsia="zh-CN"/>
        </w:rPr>
        <w:t>标准样品。</w:t>
      </w:r>
    </w:p>
    <w:p w:rsidR="00317C99" w:rsidRPr="00D02BF7" w:rsidRDefault="00670528" w:rsidP="00317C99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3</w:t>
      </w:r>
      <w:r w:rsidR="00317C99" w:rsidRPr="00D02BF7">
        <w:rPr>
          <w:rFonts w:asciiTheme="minorEastAsia" w:eastAsiaTheme="minorEastAsia" w:hAnsiTheme="minorEastAsia" w:hint="eastAsia"/>
          <w:sz w:val="24"/>
          <w:szCs w:val="24"/>
          <w:lang w:eastAsia="zh-CN"/>
        </w:rPr>
        <w:t>.</w:t>
      </w:r>
      <w:r w:rsidR="000A277E">
        <w:rPr>
          <w:rFonts w:asciiTheme="minorEastAsia" w:eastAsiaTheme="minorEastAsia" w:hAnsiTheme="minorEastAsia"/>
          <w:sz w:val="24"/>
          <w:szCs w:val="24"/>
          <w:lang w:eastAsia="zh-CN"/>
        </w:rPr>
        <w:t>4</w:t>
      </w:r>
      <w:r w:rsidR="00317C99" w:rsidRPr="00D02BF7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其他</w:t>
      </w:r>
      <w:r w:rsidR="00317C99" w:rsidRPr="00D02BF7">
        <w:rPr>
          <w:rFonts w:asciiTheme="minorEastAsia" w:eastAsiaTheme="minorEastAsia" w:hAnsiTheme="minorEastAsia" w:hint="eastAsia"/>
          <w:sz w:val="24"/>
          <w:szCs w:val="24"/>
          <w:lang w:eastAsia="zh-CN"/>
        </w:rPr>
        <w:t>易损件及耗品满足两年用量，</w:t>
      </w:r>
    </w:p>
    <w:p w:rsidR="00317C99" w:rsidRPr="00D02BF7" w:rsidRDefault="00670528" w:rsidP="00317C99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3</w:t>
      </w:r>
      <w:r w:rsidR="00317C99" w:rsidRPr="00D02BF7">
        <w:rPr>
          <w:rFonts w:asciiTheme="minorEastAsia" w:eastAsiaTheme="minorEastAsia" w:hAnsiTheme="minorEastAsia" w:hint="eastAsia"/>
          <w:sz w:val="24"/>
          <w:szCs w:val="24"/>
          <w:lang w:eastAsia="zh-CN"/>
        </w:rPr>
        <w:t>.</w:t>
      </w:r>
      <w:r w:rsidR="000A277E">
        <w:rPr>
          <w:rFonts w:asciiTheme="minorEastAsia" w:eastAsiaTheme="minorEastAsia" w:hAnsiTheme="minorEastAsia"/>
          <w:sz w:val="24"/>
          <w:szCs w:val="24"/>
          <w:lang w:eastAsia="zh-CN"/>
        </w:rPr>
        <w:t>5</w:t>
      </w:r>
      <w:r w:rsidR="00317C99" w:rsidRPr="00D02BF7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="00317C99" w:rsidRPr="00D02BF7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仪器配套的工具包一套。</w:t>
      </w:r>
    </w:p>
    <w:p w:rsidR="00317C99" w:rsidRDefault="00670528" w:rsidP="00317C99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4</w:t>
      </w:r>
      <w:r w:rsidR="00317C99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、电脑配置：</w:t>
      </w:r>
    </w:p>
    <w:p w:rsidR="00317C99" w:rsidRDefault="00317C99" w:rsidP="00317C99">
      <w:pPr>
        <w:adjustRightInd w:val="0"/>
        <w:snapToGrid w:val="0"/>
        <w:spacing w:line="300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整机D</w:t>
      </w:r>
      <w:r>
        <w:rPr>
          <w:rFonts w:asciiTheme="minorEastAsia" w:hAnsiTheme="minorEastAsia"/>
          <w:sz w:val="24"/>
          <w:szCs w:val="24"/>
          <w:lang w:eastAsia="zh-CN"/>
        </w:rPr>
        <w:t>ELL</w:t>
      </w:r>
      <w:r>
        <w:rPr>
          <w:rFonts w:asciiTheme="minorEastAsia" w:hAnsiTheme="minorEastAsia" w:hint="eastAsia"/>
          <w:sz w:val="24"/>
          <w:szCs w:val="24"/>
          <w:lang w:eastAsia="zh-CN"/>
        </w:rPr>
        <w:t>品牌商用台式电脑；配置不低于：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CPU  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intel </w:t>
      </w:r>
      <w:r>
        <w:rPr>
          <w:sz w:val="24"/>
          <w:szCs w:val="24"/>
          <w:lang w:eastAsia="zh-CN"/>
        </w:rPr>
        <w:t> 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i7 十三代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512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SSD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+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1T的硬盘；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16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G的内存；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23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寸的液晶显示器；独立显卡2G；100/1000Mbps双网卡；光驱；标准鼠标和键盘。有满足与仪器联接的接口。若仪器与计算机以LAN接口通讯，则电脑主机需带2个网卡。预装正版Windows 10以上专业版操作系统64 位和应用软件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;</w:t>
      </w:r>
      <w:r w:rsidRPr="00053A2F">
        <w:rPr>
          <w:rFonts w:ascii="宋体" w:hAnsi="宋体" w:hint="eastAsia"/>
          <w:sz w:val="24"/>
          <w:szCs w:val="24"/>
          <w:lang w:eastAsia="zh-CN"/>
        </w:rPr>
        <w:t xml:space="preserve"> </w:t>
      </w:r>
      <w:r>
        <w:rPr>
          <w:rFonts w:ascii="宋体" w:hAnsi="宋体" w:hint="eastAsia"/>
          <w:sz w:val="24"/>
          <w:szCs w:val="24"/>
          <w:lang w:eastAsia="zh-CN"/>
        </w:rPr>
        <w:t>机箱容积不小于1</w:t>
      </w:r>
      <w:r>
        <w:rPr>
          <w:rFonts w:ascii="宋体" w:hAnsi="宋体"/>
          <w:sz w:val="24"/>
          <w:szCs w:val="24"/>
          <w:lang w:eastAsia="zh-CN"/>
        </w:rPr>
        <w:t>8L。</w:t>
      </w:r>
    </w:p>
    <w:p w:rsidR="00C0478E" w:rsidRDefault="00670528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5</w:t>
      </w:r>
      <w:r w:rsidR="00503C14" w:rsidRPr="00E62AC4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、业绩证明</w:t>
      </w:r>
    </w:p>
    <w:p w:rsidR="00E62AC4" w:rsidRPr="00E62AC4" w:rsidRDefault="00E62AC4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62AC4">
        <w:rPr>
          <w:rFonts w:asciiTheme="minorEastAsia" w:eastAsiaTheme="minorEastAsia" w:hAnsiTheme="minorEastAsia" w:hint="eastAsia"/>
          <w:sz w:val="24"/>
          <w:szCs w:val="24"/>
          <w:lang w:eastAsia="zh-CN"/>
        </w:rPr>
        <w:t>所供仪器在国内外具有良好业绩，提供近五年(2018年1月至2023年</w:t>
      </w:r>
      <w:r w:rsidR="000E5019">
        <w:rPr>
          <w:rFonts w:asciiTheme="minorEastAsia" w:eastAsiaTheme="minorEastAsia" w:hAnsiTheme="minorEastAsia"/>
          <w:sz w:val="24"/>
          <w:szCs w:val="24"/>
          <w:lang w:eastAsia="zh-CN"/>
        </w:rPr>
        <w:t>12</w:t>
      </w:r>
      <w:r w:rsidRPr="00E62AC4">
        <w:rPr>
          <w:rFonts w:asciiTheme="minorEastAsia" w:eastAsiaTheme="minorEastAsia" w:hAnsiTheme="minorEastAsia" w:hint="eastAsia"/>
          <w:sz w:val="24"/>
          <w:szCs w:val="24"/>
          <w:lang w:eastAsia="zh-CN"/>
        </w:rPr>
        <w:t>月)</w:t>
      </w:r>
      <w:r w:rsidR="000E5019">
        <w:rPr>
          <w:rFonts w:asciiTheme="minorEastAsia" w:eastAsiaTheme="minorEastAsia" w:hAnsiTheme="minorEastAsia" w:hint="eastAsia"/>
          <w:sz w:val="24"/>
          <w:szCs w:val="24"/>
          <w:lang w:eastAsia="zh-CN"/>
        </w:rPr>
        <w:t>石油化工</w:t>
      </w:r>
      <w:r w:rsidRPr="00E62AC4">
        <w:rPr>
          <w:rFonts w:asciiTheme="minorEastAsia" w:eastAsiaTheme="minorEastAsia" w:hAnsiTheme="minorEastAsia" w:hint="eastAsia"/>
          <w:sz w:val="24"/>
          <w:szCs w:val="24"/>
          <w:lang w:eastAsia="zh-CN"/>
        </w:rPr>
        <w:t>企业 1</w:t>
      </w:r>
      <w:r w:rsidR="000E5019">
        <w:rPr>
          <w:rFonts w:asciiTheme="minorEastAsia" w:eastAsiaTheme="minorEastAsia" w:hAnsiTheme="minorEastAsia"/>
          <w:sz w:val="24"/>
          <w:szCs w:val="24"/>
          <w:lang w:eastAsia="zh-CN"/>
        </w:rPr>
        <w:t>0</w:t>
      </w:r>
      <w:r w:rsidRPr="00E62AC4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台以上的业绩列表，并标明设备名称、数量、用户名称、相关联系人及电话号码，并提供业绩证明(证明其销售业绩的合同复印件，并由投标人代表签字或盖章)。</w:t>
      </w:r>
    </w:p>
    <w:sectPr w:rsidR="00E62AC4" w:rsidRPr="00E62AC4" w:rsidSect="006162A3">
      <w:headerReference w:type="default" r:id="rId11"/>
      <w:pgSz w:w="11909" w:h="16834"/>
      <w:pgMar w:top="1440" w:right="1134" w:bottom="1440" w:left="1418" w:header="839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0E" w:rsidRDefault="0047260E"/>
  </w:endnote>
  <w:endnote w:type="continuationSeparator" w:id="0">
    <w:p w:rsidR="0047260E" w:rsidRDefault="0047260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0E" w:rsidRDefault="0047260E"/>
  </w:footnote>
  <w:footnote w:type="continuationSeparator" w:id="0">
    <w:p w:rsidR="0047260E" w:rsidRDefault="0047260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8E" w:rsidRDefault="00C0478E">
    <w:pPr>
      <w:pStyle w:val="a8"/>
      <w:pBdr>
        <w:bottom w:val="none" w:sz="0" w:space="0" w:color="auto"/>
      </w:pBdr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8E" w:rsidRDefault="00663C72">
    <w:pPr>
      <w:pStyle w:val="a8"/>
      <w:jc w:val="left"/>
    </w:pPr>
    <w:r>
      <w:rPr>
        <w:noProof/>
        <w:lang w:eastAsia="zh-CN"/>
      </w:rPr>
      <w:drawing>
        <wp:inline distT="0" distB="0" distL="0" distR="0">
          <wp:extent cx="2618740" cy="370205"/>
          <wp:effectExtent l="0" t="0" r="0" b="0"/>
          <wp:docPr id="1" name="图片 1" descr="D:\Uers\Pictures\LO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Uers\Pictures\LO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91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4979"/>
    <w:multiLevelType w:val="multilevel"/>
    <w:tmpl w:val="13E44979"/>
    <w:lvl w:ilvl="0">
      <w:start w:val="1"/>
      <w:numFmt w:val="chineseCountingThousand"/>
      <w:pStyle w:val="a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A15E14"/>
    <w:multiLevelType w:val="multilevel"/>
    <w:tmpl w:val="46A15E14"/>
    <w:lvl w:ilvl="0">
      <w:start w:val="1"/>
      <w:numFmt w:val="bullet"/>
      <w:pStyle w:val="orangebullets"/>
      <w:lvlText w:val=""/>
      <w:lvlJc w:val="left"/>
      <w:pPr>
        <w:tabs>
          <w:tab w:val="left" w:pos="340"/>
        </w:tabs>
        <w:ind w:left="340" w:hanging="227"/>
      </w:pPr>
      <w:rPr>
        <w:rFonts w:ascii="Symbol" w:hAnsi="Symbol" w:hint="default"/>
        <w:b w:val="0"/>
        <w:i w:val="0"/>
        <w:color w:val="ED7D31"/>
        <w:sz w:val="24"/>
      </w:rPr>
    </w:lvl>
    <w:lvl w:ilvl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docVars>
    <w:docVar w:name="commondata" w:val="eyJoZGlkIjoiMTFmZjZjYTRiNGJiZjVlNWIwZjUwOTI1NjlkOGRmYzAifQ=="/>
  </w:docVars>
  <w:rsids>
    <w:rsidRoot w:val="00247334"/>
    <w:rsid w:val="000000B6"/>
    <w:rsid w:val="00003E68"/>
    <w:rsid w:val="00004246"/>
    <w:rsid w:val="000042EB"/>
    <w:rsid w:val="0000619C"/>
    <w:rsid w:val="00007FA1"/>
    <w:rsid w:val="00011C59"/>
    <w:rsid w:val="00013D17"/>
    <w:rsid w:val="00016A35"/>
    <w:rsid w:val="00016DA0"/>
    <w:rsid w:val="00023E5B"/>
    <w:rsid w:val="000242FB"/>
    <w:rsid w:val="00024FCF"/>
    <w:rsid w:val="00025403"/>
    <w:rsid w:val="00031828"/>
    <w:rsid w:val="0003559D"/>
    <w:rsid w:val="00040EEF"/>
    <w:rsid w:val="0004135F"/>
    <w:rsid w:val="00042155"/>
    <w:rsid w:val="00042996"/>
    <w:rsid w:val="0004365F"/>
    <w:rsid w:val="00045CAF"/>
    <w:rsid w:val="00046620"/>
    <w:rsid w:val="000563B2"/>
    <w:rsid w:val="000618FB"/>
    <w:rsid w:val="00064C5B"/>
    <w:rsid w:val="0006544D"/>
    <w:rsid w:val="00071942"/>
    <w:rsid w:val="00080CB6"/>
    <w:rsid w:val="00081038"/>
    <w:rsid w:val="000811C2"/>
    <w:rsid w:val="0008126A"/>
    <w:rsid w:val="00091E99"/>
    <w:rsid w:val="00095C6C"/>
    <w:rsid w:val="000962A7"/>
    <w:rsid w:val="00096693"/>
    <w:rsid w:val="000968E2"/>
    <w:rsid w:val="000A0698"/>
    <w:rsid w:val="000A1AE4"/>
    <w:rsid w:val="000A2707"/>
    <w:rsid w:val="000A277E"/>
    <w:rsid w:val="000A54B0"/>
    <w:rsid w:val="000B4760"/>
    <w:rsid w:val="000B6198"/>
    <w:rsid w:val="000C01CE"/>
    <w:rsid w:val="000C1639"/>
    <w:rsid w:val="000C3CFA"/>
    <w:rsid w:val="000D08E9"/>
    <w:rsid w:val="000D30C2"/>
    <w:rsid w:val="000D60EF"/>
    <w:rsid w:val="000E2E33"/>
    <w:rsid w:val="000E5019"/>
    <w:rsid w:val="000E549B"/>
    <w:rsid w:val="000F05CE"/>
    <w:rsid w:val="000F1F60"/>
    <w:rsid w:val="00102CAB"/>
    <w:rsid w:val="00104ACD"/>
    <w:rsid w:val="0010525D"/>
    <w:rsid w:val="001130C7"/>
    <w:rsid w:val="00115F60"/>
    <w:rsid w:val="00120E77"/>
    <w:rsid w:val="001230F7"/>
    <w:rsid w:val="001234D9"/>
    <w:rsid w:val="001279B6"/>
    <w:rsid w:val="00131391"/>
    <w:rsid w:val="00132B72"/>
    <w:rsid w:val="001349A8"/>
    <w:rsid w:val="001349CE"/>
    <w:rsid w:val="001357B4"/>
    <w:rsid w:val="0014172A"/>
    <w:rsid w:val="00142742"/>
    <w:rsid w:val="00142C21"/>
    <w:rsid w:val="001452C8"/>
    <w:rsid w:val="001469A5"/>
    <w:rsid w:val="00146CB7"/>
    <w:rsid w:val="00147240"/>
    <w:rsid w:val="001479C1"/>
    <w:rsid w:val="0015087F"/>
    <w:rsid w:val="0015391D"/>
    <w:rsid w:val="0015442E"/>
    <w:rsid w:val="001623BC"/>
    <w:rsid w:val="0016786D"/>
    <w:rsid w:val="00171D88"/>
    <w:rsid w:val="00172379"/>
    <w:rsid w:val="001734F5"/>
    <w:rsid w:val="00184D80"/>
    <w:rsid w:val="0018555D"/>
    <w:rsid w:val="0019247C"/>
    <w:rsid w:val="00196E17"/>
    <w:rsid w:val="001A019A"/>
    <w:rsid w:val="001A1B21"/>
    <w:rsid w:val="001A5BA7"/>
    <w:rsid w:val="001A66EB"/>
    <w:rsid w:val="001B0AEB"/>
    <w:rsid w:val="001B2A3E"/>
    <w:rsid w:val="001B382B"/>
    <w:rsid w:val="001B45C0"/>
    <w:rsid w:val="001C061B"/>
    <w:rsid w:val="001C0F83"/>
    <w:rsid w:val="001C1713"/>
    <w:rsid w:val="001C3FB0"/>
    <w:rsid w:val="001C46EC"/>
    <w:rsid w:val="001C4F0E"/>
    <w:rsid w:val="001C6A34"/>
    <w:rsid w:val="001C6AF2"/>
    <w:rsid w:val="001D1E1A"/>
    <w:rsid w:val="001D3142"/>
    <w:rsid w:val="001D47B0"/>
    <w:rsid w:val="001E15FE"/>
    <w:rsid w:val="001E2216"/>
    <w:rsid w:val="001E3A78"/>
    <w:rsid w:val="001E5817"/>
    <w:rsid w:val="001E671A"/>
    <w:rsid w:val="001F07FC"/>
    <w:rsid w:val="001F0873"/>
    <w:rsid w:val="001F617E"/>
    <w:rsid w:val="002051FC"/>
    <w:rsid w:val="00207F1C"/>
    <w:rsid w:val="0021068C"/>
    <w:rsid w:val="002119D9"/>
    <w:rsid w:val="00221ED2"/>
    <w:rsid w:val="002221A6"/>
    <w:rsid w:val="00225570"/>
    <w:rsid w:val="0022586D"/>
    <w:rsid w:val="0022722F"/>
    <w:rsid w:val="00234324"/>
    <w:rsid w:val="00236221"/>
    <w:rsid w:val="0023629C"/>
    <w:rsid w:val="0023744C"/>
    <w:rsid w:val="00237558"/>
    <w:rsid w:val="0024118A"/>
    <w:rsid w:val="0024129E"/>
    <w:rsid w:val="0024370A"/>
    <w:rsid w:val="002444CD"/>
    <w:rsid w:val="00247334"/>
    <w:rsid w:val="00250D5D"/>
    <w:rsid w:val="00252444"/>
    <w:rsid w:val="002526DB"/>
    <w:rsid w:val="00254684"/>
    <w:rsid w:val="00254D2F"/>
    <w:rsid w:val="002567FC"/>
    <w:rsid w:val="00257759"/>
    <w:rsid w:val="00257E32"/>
    <w:rsid w:val="002629A9"/>
    <w:rsid w:val="00264041"/>
    <w:rsid w:val="00266CD3"/>
    <w:rsid w:val="00275FF8"/>
    <w:rsid w:val="00280843"/>
    <w:rsid w:val="00281CAF"/>
    <w:rsid w:val="00284730"/>
    <w:rsid w:val="00285A49"/>
    <w:rsid w:val="0028711B"/>
    <w:rsid w:val="0028753F"/>
    <w:rsid w:val="00290C8F"/>
    <w:rsid w:val="00292984"/>
    <w:rsid w:val="00294842"/>
    <w:rsid w:val="00295048"/>
    <w:rsid w:val="00295065"/>
    <w:rsid w:val="0029597D"/>
    <w:rsid w:val="00295FEA"/>
    <w:rsid w:val="002A14EF"/>
    <w:rsid w:val="002A3EDD"/>
    <w:rsid w:val="002B1101"/>
    <w:rsid w:val="002C3C82"/>
    <w:rsid w:val="002C6873"/>
    <w:rsid w:val="002C6E01"/>
    <w:rsid w:val="002D1F13"/>
    <w:rsid w:val="002D3201"/>
    <w:rsid w:val="002D7D69"/>
    <w:rsid w:val="002E0FE4"/>
    <w:rsid w:val="002E13EF"/>
    <w:rsid w:val="002E2DAB"/>
    <w:rsid w:val="002E4279"/>
    <w:rsid w:val="002E6E93"/>
    <w:rsid w:val="002F15C1"/>
    <w:rsid w:val="002F74F3"/>
    <w:rsid w:val="002F7DF1"/>
    <w:rsid w:val="00304906"/>
    <w:rsid w:val="0030494B"/>
    <w:rsid w:val="00304D1B"/>
    <w:rsid w:val="00307684"/>
    <w:rsid w:val="0031092B"/>
    <w:rsid w:val="003124DA"/>
    <w:rsid w:val="00317C99"/>
    <w:rsid w:val="00322CD4"/>
    <w:rsid w:val="00325A16"/>
    <w:rsid w:val="003351D0"/>
    <w:rsid w:val="0033524A"/>
    <w:rsid w:val="00337A50"/>
    <w:rsid w:val="003403D2"/>
    <w:rsid w:val="003418BD"/>
    <w:rsid w:val="00347FA9"/>
    <w:rsid w:val="00350655"/>
    <w:rsid w:val="00350A16"/>
    <w:rsid w:val="00351BA6"/>
    <w:rsid w:val="00354B20"/>
    <w:rsid w:val="00355268"/>
    <w:rsid w:val="00366012"/>
    <w:rsid w:val="003708B0"/>
    <w:rsid w:val="0037212F"/>
    <w:rsid w:val="003729B4"/>
    <w:rsid w:val="00377C7D"/>
    <w:rsid w:val="00377F18"/>
    <w:rsid w:val="00382954"/>
    <w:rsid w:val="00382B6F"/>
    <w:rsid w:val="003907BF"/>
    <w:rsid w:val="0039613F"/>
    <w:rsid w:val="003A1B68"/>
    <w:rsid w:val="003A3BBB"/>
    <w:rsid w:val="003A6C59"/>
    <w:rsid w:val="003B6CEE"/>
    <w:rsid w:val="003C0D47"/>
    <w:rsid w:val="003C2789"/>
    <w:rsid w:val="003C2917"/>
    <w:rsid w:val="003C35B7"/>
    <w:rsid w:val="003C7966"/>
    <w:rsid w:val="003D0DCF"/>
    <w:rsid w:val="003D4102"/>
    <w:rsid w:val="003D411E"/>
    <w:rsid w:val="003D53B7"/>
    <w:rsid w:val="003D686C"/>
    <w:rsid w:val="003E061E"/>
    <w:rsid w:val="003E0771"/>
    <w:rsid w:val="003E0A37"/>
    <w:rsid w:val="003E1131"/>
    <w:rsid w:val="003E1578"/>
    <w:rsid w:val="003E2C1E"/>
    <w:rsid w:val="003F0364"/>
    <w:rsid w:val="003F0AFF"/>
    <w:rsid w:val="003F2D43"/>
    <w:rsid w:val="003F4B0D"/>
    <w:rsid w:val="003F5082"/>
    <w:rsid w:val="003F7FCC"/>
    <w:rsid w:val="00402228"/>
    <w:rsid w:val="00403055"/>
    <w:rsid w:val="00403663"/>
    <w:rsid w:val="0042011B"/>
    <w:rsid w:val="00421C63"/>
    <w:rsid w:val="00421F80"/>
    <w:rsid w:val="00423F3F"/>
    <w:rsid w:val="00425F93"/>
    <w:rsid w:val="00430532"/>
    <w:rsid w:val="00431DC6"/>
    <w:rsid w:val="00432F00"/>
    <w:rsid w:val="00433CBC"/>
    <w:rsid w:val="00434B52"/>
    <w:rsid w:val="00435A23"/>
    <w:rsid w:val="004362B5"/>
    <w:rsid w:val="0043633E"/>
    <w:rsid w:val="00442364"/>
    <w:rsid w:val="00451130"/>
    <w:rsid w:val="00453D7F"/>
    <w:rsid w:val="00456EAA"/>
    <w:rsid w:val="00470893"/>
    <w:rsid w:val="00471482"/>
    <w:rsid w:val="0047260E"/>
    <w:rsid w:val="00474491"/>
    <w:rsid w:val="004753AA"/>
    <w:rsid w:val="00475AF0"/>
    <w:rsid w:val="0048341A"/>
    <w:rsid w:val="0048681A"/>
    <w:rsid w:val="00486E9B"/>
    <w:rsid w:val="00487764"/>
    <w:rsid w:val="00492C50"/>
    <w:rsid w:val="00496110"/>
    <w:rsid w:val="004A44C5"/>
    <w:rsid w:val="004B028D"/>
    <w:rsid w:val="004B6E4D"/>
    <w:rsid w:val="004D0127"/>
    <w:rsid w:val="004E5631"/>
    <w:rsid w:val="004E5834"/>
    <w:rsid w:val="004E5B56"/>
    <w:rsid w:val="004E7473"/>
    <w:rsid w:val="004F462C"/>
    <w:rsid w:val="004F6B10"/>
    <w:rsid w:val="004F7106"/>
    <w:rsid w:val="0050117D"/>
    <w:rsid w:val="00501435"/>
    <w:rsid w:val="0050168D"/>
    <w:rsid w:val="00503BF3"/>
    <w:rsid w:val="00503C14"/>
    <w:rsid w:val="00503F45"/>
    <w:rsid w:val="00504813"/>
    <w:rsid w:val="00504D60"/>
    <w:rsid w:val="00511E7B"/>
    <w:rsid w:val="0052007D"/>
    <w:rsid w:val="00523532"/>
    <w:rsid w:val="00526A13"/>
    <w:rsid w:val="00527157"/>
    <w:rsid w:val="00527C61"/>
    <w:rsid w:val="00530900"/>
    <w:rsid w:val="00532333"/>
    <w:rsid w:val="0053313F"/>
    <w:rsid w:val="00536B52"/>
    <w:rsid w:val="00542D55"/>
    <w:rsid w:val="0054592F"/>
    <w:rsid w:val="00546CFA"/>
    <w:rsid w:val="00550ADB"/>
    <w:rsid w:val="00552D57"/>
    <w:rsid w:val="00553689"/>
    <w:rsid w:val="0055502C"/>
    <w:rsid w:val="005637DD"/>
    <w:rsid w:val="00563D10"/>
    <w:rsid w:val="005649AF"/>
    <w:rsid w:val="0057143D"/>
    <w:rsid w:val="005724EB"/>
    <w:rsid w:val="00573067"/>
    <w:rsid w:val="005765CC"/>
    <w:rsid w:val="00580C89"/>
    <w:rsid w:val="0058227F"/>
    <w:rsid w:val="00582C10"/>
    <w:rsid w:val="005932E9"/>
    <w:rsid w:val="00593E74"/>
    <w:rsid w:val="005A11E1"/>
    <w:rsid w:val="005B61C1"/>
    <w:rsid w:val="005C0CF1"/>
    <w:rsid w:val="005C31C9"/>
    <w:rsid w:val="005C320F"/>
    <w:rsid w:val="005C4DAD"/>
    <w:rsid w:val="005D750A"/>
    <w:rsid w:val="005E2348"/>
    <w:rsid w:val="005E23EE"/>
    <w:rsid w:val="005E3BF0"/>
    <w:rsid w:val="005E44A3"/>
    <w:rsid w:val="005E4B12"/>
    <w:rsid w:val="005F0256"/>
    <w:rsid w:val="005F10E4"/>
    <w:rsid w:val="005F28C1"/>
    <w:rsid w:val="005F390B"/>
    <w:rsid w:val="005F3BA9"/>
    <w:rsid w:val="005F4662"/>
    <w:rsid w:val="005F59F3"/>
    <w:rsid w:val="006075B1"/>
    <w:rsid w:val="00613B75"/>
    <w:rsid w:val="00614D8C"/>
    <w:rsid w:val="00615864"/>
    <w:rsid w:val="006162A3"/>
    <w:rsid w:val="00616828"/>
    <w:rsid w:val="006217D1"/>
    <w:rsid w:val="006223FE"/>
    <w:rsid w:val="006249B2"/>
    <w:rsid w:val="00625C78"/>
    <w:rsid w:val="00630426"/>
    <w:rsid w:val="006327F5"/>
    <w:rsid w:val="00633A95"/>
    <w:rsid w:val="0063681F"/>
    <w:rsid w:val="0063769D"/>
    <w:rsid w:val="006457C5"/>
    <w:rsid w:val="006459A6"/>
    <w:rsid w:val="00646958"/>
    <w:rsid w:val="006531D9"/>
    <w:rsid w:val="006549AC"/>
    <w:rsid w:val="0066135A"/>
    <w:rsid w:val="0066144E"/>
    <w:rsid w:val="006627F5"/>
    <w:rsid w:val="00662DA3"/>
    <w:rsid w:val="00663C72"/>
    <w:rsid w:val="00670528"/>
    <w:rsid w:val="00670B34"/>
    <w:rsid w:val="00677339"/>
    <w:rsid w:val="00681F18"/>
    <w:rsid w:val="0068452C"/>
    <w:rsid w:val="00691F8F"/>
    <w:rsid w:val="0069389F"/>
    <w:rsid w:val="00694EEF"/>
    <w:rsid w:val="006962D5"/>
    <w:rsid w:val="006A2D36"/>
    <w:rsid w:val="006A3467"/>
    <w:rsid w:val="006A70A5"/>
    <w:rsid w:val="006B4909"/>
    <w:rsid w:val="006B5C7B"/>
    <w:rsid w:val="006B6D96"/>
    <w:rsid w:val="006C37E3"/>
    <w:rsid w:val="006C5A8C"/>
    <w:rsid w:val="006C5E61"/>
    <w:rsid w:val="006D059E"/>
    <w:rsid w:val="006D5815"/>
    <w:rsid w:val="006D7874"/>
    <w:rsid w:val="006E0E1B"/>
    <w:rsid w:val="006E3A3E"/>
    <w:rsid w:val="006E4748"/>
    <w:rsid w:val="006E4EC9"/>
    <w:rsid w:val="006F0747"/>
    <w:rsid w:val="006F1514"/>
    <w:rsid w:val="006F503E"/>
    <w:rsid w:val="006F7776"/>
    <w:rsid w:val="007004EB"/>
    <w:rsid w:val="007009DD"/>
    <w:rsid w:val="00702A2C"/>
    <w:rsid w:val="00702E23"/>
    <w:rsid w:val="00703F55"/>
    <w:rsid w:val="00710AFB"/>
    <w:rsid w:val="00710C89"/>
    <w:rsid w:val="00725A57"/>
    <w:rsid w:val="00725B13"/>
    <w:rsid w:val="007305EA"/>
    <w:rsid w:val="00730DF1"/>
    <w:rsid w:val="00731701"/>
    <w:rsid w:val="00735512"/>
    <w:rsid w:val="00735A52"/>
    <w:rsid w:val="00737748"/>
    <w:rsid w:val="007401EF"/>
    <w:rsid w:val="0074213F"/>
    <w:rsid w:val="007428CC"/>
    <w:rsid w:val="00743532"/>
    <w:rsid w:val="007472CE"/>
    <w:rsid w:val="00747778"/>
    <w:rsid w:val="007519F7"/>
    <w:rsid w:val="007555A8"/>
    <w:rsid w:val="00755CC0"/>
    <w:rsid w:val="007567D9"/>
    <w:rsid w:val="0076177D"/>
    <w:rsid w:val="00761F78"/>
    <w:rsid w:val="0076517B"/>
    <w:rsid w:val="00767A19"/>
    <w:rsid w:val="00770BC4"/>
    <w:rsid w:val="00770DD2"/>
    <w:rsid w:val="00773EA4"/>
    <w:rsid w:val="007753C2"/>
    <w:rsid w:val="00785022"/>
    <w:rsid w:val="00786442"/>
    <w:rsid w:val="007864D5"/>
    <w:rsid w:val="00787EBD"/>
    <w:rsid w:val="007921B1"/>
    <w:rsid w:val="00797DF6"/>
    <w:rsid w:val="007A172C"/>
    <w:rsid w:val="007A1B83"/>
    <w:rsid w:val="007A3C51"/>
    <w:rsid w:val="007A7D93"/>
    <w:rsid w:val="007B51D5"/>
    <w:rsid w:val="007B5565"/>
    <w:rsid w:val="007B7E42"/>
    <w:rsid w:val="007C196C"/>
    <w:rsid w:val="007C3590"/>
    <w:rsid w:val="007C3EFA"/>
    <w:rsid w:val="007C4587"/>
    <w:rsid w:val="007D1D62"/>
    <w:rsid w:val="007D2D47"/>
    <w:rsid w:val="007D4D94"/>
    <w:rsid w:val="007E4F6C"/>
    <w:rsid w:val="007F0AD2"/>
    <w:rsid w:val="007F7E44"/>
    <w:rsid w:val="008047CD"/>
    <w:rsid w:val="00811342"/>
    <w:rsid w:val="00811E18"/>
    <w:rsid w:val="00816383"/>
    <w:rsid w:val="00817329"/>
    <w:rsid w:val="008230F7"/>
    <w:rsid w:val="00824784"/>
    <w:rsid w:val="00830609"/>
    <w:rsid w:val="008308E7"/>
    <w:rsid w:val="00833F37"/>
    <w:rsid w:val="008350D6"/>
    <w:rsid w:val="00835BDD"/>
    <w:rsid w:val="00836C15"/>
    <w:rsid w:val="00840EC3"/>
    <w:rsid w:val="0084209C"/>
    <w:rsid w:val="008420DB"/>
    <w:rsid w:val="008439CA"/>
    <w:rsid w:val="00844C29"/>
    <w:rsid w:val="0084509D"/>
    <w:rsid w:val="00846F7A"/>
    <w:rsid w:val="00847D2E"/>
    <w:rsid w:val="00855D47"/>
    <w:rsid w:val="0086072C"/>
    <w:rsid w:val="00860CE5"/>
    <w:rsid w:val="0086271F"/>
    <w:rsid w:val="00863802"/>
    <w:rsid w:val="00865060"/>
    <w:rsid w:val="0086508D"/>
    <w:rsid w:val="008757E5"/>
    <w:rsid w:val="00881785"/>
    <w:rsid w:val="00883EA8"/>
    <w:rsid w:val="00890086"/>
    <w:rsid w:val="008906D7"/>
    <w:rsid w:val="008918EB"/>
    <w:rsid w:val="008921FC"/>
    <w:rsid w:val="008926D8"/>
    <w:rsid w:val="00893FE6"/>
    <w:rsid w:val="008966E1"/>
    <w:rsid w:val="00896CD6"/>
    <w:rsid w:val="00897AE6"/>
    <w:rsid w:val="008A3E37"/>
    <w:rsid w:val="008A4180"/>
    <w:rsid w:val="008B09A0"/>
    <w:rsid w:val="008B164E"/>
    <w:rsid w:val="008B7B7B"/>
    <w:rsid w:val="008C502A"/>
    <w:rsid w:val="008C6E46"/>
    <w:rsid w:val="008C7F59"/>
    <w:rsid w:val="008D676B"/>
    <w:rsid w:val="008E4B12"/>
    <w:rsid w:val="008E6335"/>
    <w:rsid w:val="008F6040"/>
    <w:rsid w:val="00901324"/>
    <w:rsid w:val="00906165"/>
    <w:rsid w:val="00911036"/>
    <w:rsid w:val="00911957"/>
    <w:rsid w:val="009165A2"/>
    <w:rsid w:val="009176F6"/>
    <w:rsid w:val="00920263"/>
    <w:rsid w:val="00920700"/>
    <w:rsid w:val="009247F3"/>
    <w:rsid w:val="00926EA3"/>
    <w:rsid w:val="00927238"/>
    <w:rsid w:val="00931B17"/>
    <w:rsid w:val="00940977"/>
    <w:rsid w:val="00942E72"/>
    <w:rsid w:val="009432E5"/>
    <w:rsid w:val="00946AE4"/>
    <w:rsid w:val="00946F9E"/>
    <w:rsid w:val="00951E1E"/>
    <w:rsid w:val="00953057"/>
    <w:rsid w:val="009553A0"/>
    <w:rsid w:val="009609A5"/>
    <w:rsid w:val="00960D5C"/>
    <w:rsid w:val="009628ED"/>
    <w:rsid w:val="0096725C"/>
    <w:rsid w:val="00971229"/>
    <w:rsid w:val="009716D5"/>
    <w:rsid w:val="00972A9E"/>
    <w:rsid w:val="00975357"/>
    <w:rsid w:val="00980933"/>
    <w:rsid w:val="0099002B"/>
    <w:rsid w:val="00991D3E"/>
    <w:rsid w:val="00994860"/>
    <w:rsid w:val="009949E2"/>
    <w:rsid w:val="00994F3D"/>
    <w:rsid w:val="009965A1"/>
    <w:rsid w:val="009A130B"/>
    <w:rsid w:val="009A140C"/>
    <w:rsid w:val="009A1DBC"/>
    <w:rsid w:val="009A23F7"/>
    <w:rsid w:val="009A6900"/>
    <w:rsid w:val="009B181D"/>
    <w:rsid w:val="009B320B"/>
    <w:rsid w:val="009B6E04"/>
    <w:rsid w:val="009C0A07"/>
    <w:rsid w:val="009C0AB8"/>
    <w:rsid w:val="009C121F"/>
    <w:rsid w:val="009C2DD8"/>
    <w:rsid w:val="009C3838"/>
    <w:rsid w:val="009C51D5"/>
    <w:rsid w:val="009C6148"/>
    <w:rsid w:val="009D017E"/>
    <w:rsid w:val="009D1A3D"/>
    <w:rsid w:val="009D434B"/>
    <w:rsid w:val="009D4CDC"/>
    <w:rsid w:val="009E57B6"/>
    <w:rsid w:val="009E5B0C"/>
    <w:rsid w:val="009E6236"/>
    <w:rsid w:val="009E63C2"/>
    <w:rsid w:val="009F3A7B"/>
    <w:rsid w:val="009F5281"/>
    <w:rsid w:val="00A0139B"/>
    <w:rsid w:val="00A028B6"/>
    <w:rsid w:val="00A073BC"/>
    <w:rsid w:val="00A168DF"/>
    <w:rsid w:val="00A17502"/>
    <w:rsid w:val="00A23A87"/>
    <w:rsid w:val="00A24502"/>
    <w:rsid w:val="00A3693D"/>
    <w:rsid w:val="00A36EB7"/>
    <w:rsid w:val="00A42DE0"/>
    <w:rsid w:val="00A47E85"/>
    <w:rsid w:val="00A50002"/>
    <w:rsid w:val="00A50152"/>
    <w:rsid w:val="00A54552"/>
    <w:rsid w:val="00A55AA9"/>
    <w:rsid w:val="00A55ADE"/>
    <w:rsid w:val="00A562D7"/>
    <w:rsid w:val="00A605FA"/>
    <w:rsid w:val="00A60D53"/>
    <w:rsid w:val="00A61F46"/>
    <w:rsid w:val="00A6250C"/>
    <w:rsid w:val="00A713A8"/>
    <w:rsid w:val="00A736C5"/>
    <w:rsid w:val="00A74C37"/>
    <w:rsid w:val="00A80778"/>
    <w:rsid w:val="00A831E8"/>
    <w:rsid w:val="00A83D59"/>
    <w:rsid w:val="00A94383"/>
    <w:rsid w:val="00A96753"/>
    <w:rsid w:val="00A96EA4"/>
    <w:rsid w:val="00AA065C"/>
    <w:rsid w:val="00AA0C3F"/>
    <w:rsid w:val="00AA2AC7"/>
    <w:rsid w:val="00AB17C9"/>
    <w:rsid w:val="00AB33BF"/>
    <w:rsid w:val="00AB3E6C"/>
    <w:rsid w:val="00AB577D"/>
    <w:rsid w:val="00AC0A06"/>
    <w:rsid w:val="00AC1FFA"/>
    <w:rsid w:val="00AD0CA2"/>
    <w:rsid w:val="00AD50CC"/>
    <w:rsid w:val="00AE05E9"/>
    <w:rsid w:val="00AE7771"/>
    <w:rsid w:val="00AF19F8"/>
    <w:rsid w:val="00B00CC7"/>
    <w:rsid w:val="00B0277B"/>
    <w:rsid w:val="00B04AD1"/>
    <w:rsid w:val="00B141A6"/>
    <w:rsid w:val="00B15DF0"/>
    <w:rsid w:val="00B178A0"/>
    <w:rsid w:val="00B22710"/>
    <w:rsid w:val="00B262E7"/>
    <w:rsid w:val="00B267B2"/>
    <w:rsid w:val="00B35AA0"/>
    <w:rsid w:val="00B427B2"/>
    <w:rsid w:val="00B63387"/>
    <w:rsid w:val="00B65D02"/>
    <w:rsid w:val="00B673A9"/>
    <w:rsid w:val="00B67BF9"/>
    <w:rsid w:val="00B67E20"/>
    <w:rsid w:val="00B81D40"/>
    <w:rsid w:val="00B83830"/>
    <w:rsid w:val="00B84CB9"/>
    <w:rsid w:val="00B866EF"/>
    <w:rsid w:val="00B948CE"/>
    <w:rsid w:val="00B952A7"/>
    <w:rsid w:val="00B97A79"/>
    <w:rsid w:val="00B97B80"/>
    <w:rsid w:val="00BA0A17"/>
    <w:rsid w:val="00BA26DF"/>
    <w:rsid w:val="00BA2FA0"/>
    <w:rsid w:val="00BB08A3"/>
    <w:rsid w:val="00BB1C1F"/>
    <w:rsid w:val="00BB3A0C"/>
    <w:rsid w:val="00BB479F"/>
    <w:rsid w:val="00BB48BC"/>
    <w:rsid w:val="00BB6276"/>
    <w:rsid w:val="00BC23D1"/>
    <w:rsid w:val="00BC2407"/>
    <w:rsid w:val="00BC40DA"/>
    <w:rsid w:val="00BC659E"/>
    <w:rsid w:val="00BD0266"/>
    <w:rsid w:val="00BD3D44"/>
    <w:rsid w:val="00BD6F36"/>
    <w:rsid w:val="00BE1E00"/>
    <w:rsid w:val="00BE7BEC"/>
    <w:rsid w:val="00BF2ACA"/>
    <w:rsid w:val="00C030E8"/>
    <w:rsid w:val="00C0355D"/>
    <w:rsid w:val="00C0478E"/>
    <w:rsid w:val="00C04AEB"/>
    <w:rsid w:val="00C04C2C"/>
    <w:rsid w:val="00C05170"/>
    <w:rsid w:val="00C05FA6"/>
    <w:rsid w:val="00C06CD3"/>
    <w:rsid w:val="00C126F6"/>
    <w:rsid w:val="00C13856"/>
    <w:rsid w:val="00C15BEF"/>
    <w:rsid w:val="00C203E3"/>
    <w:rsid w:val="00C22994"/>
    <w:rsid w:val="00C24D47"/>
    <w:rsid w:val="00C263E3"/>
    <w:rsid w:val="00C26E94"/>
    <w:rsid w:val="00C3231B"/>
    <w:rsid w:val="00C335DA"/>
    <w:rsid w:val="00C41903"/>
    <w:rsid w:val="00C42D4A"/>
    <w:rsid w:val="00C43719"/>
    <w:rsid w:val="00C463DD"/>
    <w:rsid w:val="00C5048B"/>
    <w:rsid w:val="00C50C20"/>
    <w:rsid w:val="00C5438D"/>
    <w:rsid w:val="00C56F9F"/>
    <w:rsid w:val="00C607FB"/>
    <w:rsid w:val="00C6292D"/>
    <w:rsid w:val="00C62D72"/>
    <w:rsid w:val="00C65490"/>
    <w:rsid w:val="00C65FB9"/>
    <w:rsid w:val="00C66537"/>
    <w:rsid w:val="00C700F0"/>
    <w:rsid w:val="00C761C3"/>
    <w:rsid w:val="00C80498"/>
    <w:rsid w:val="00C86708"/>
    <w:rsid w:val="00C8720B"/>
    <w:rsid w:val="00C8743A"/>
    <w:rsid w:val="00C878CB"/>
    <w:rsid w:val="00C902E8"/>
    <w:rsid w:val="00C925C8"/>
    <w:rsid w:val="00C93BF5"/>
    <w:rsid w:val="00C9431A"/>
    <w:rsid w:val="00C954A6"/>
    <w:rsid w:val="00C9579E"/>
    <w:rsid w:val="00C9612F"/>
    <w:rsid w:val="00CA24E5"/>
    <w:rsid w:val="00CA2A51"/>
    <w:rsid w:val="00CA42DA"/>
    <w:rsid w:val="00CA4343"/>
    <w:rsid w:val="00CA568D"/>
    <w:rsid w:val="00CB039C"/>
    <w:rsid w:val="00CB0C1A"/>
    <w:rsid w:val="00CB1C9D"/>
    <w:rsid w:val="00CB2C86"/>
    <w:rsid w:val="00CB5790"/>
    <w:rsid w:val="00CC0B92"/>
    <w:rsid w:val="00CC1EB9"/>
    <w:rsid w:val="00CC4819"/>
    <w:rsid w:val="00CC5314"/>
    <w:rsid w:val="00CC7A37"/>
    <w:rsid w:val="00CD32C0"/>
    <w:rsid w:val="00CD3A70"/>
    <w:rsid w:val="00CD516A"/>
    <w:rsid w:val="00CE0AC2"/>
    <w:rsid w:val="00CF434C"/>
    <w:rsid w:val="00CF61F9"/>
    <w:rsid w:val="00D00480"/>
    <w:rsid w:val="00D02BF7"/>
    <w:rsid w:val="00D1296C"/>
    <w:rsid w:val="00D12A39"/>
    <w:rsid w:val="00D23952"/>
    <w:rsid w:val="00D239F1"/>
    <w:rsid w:val="00D249BD"/>
    <w:rsid w:val="00D252F3"/>
    <w:rsid w:val="00D264D6"/>
    <w:rsid w:val="00D27D0E"/>
    <w:rsid w:val="00D3021C"/>
    <w:rsid w:val="00D30FBF"/>
    <w:rsid w:val="00D314D0"/>
    <w:rsid w:val="00D45A03"/>
    <w:rsid w:val="00D50B1D"/>
    <w:rsid w:val="00D5456D"/>
    <w:rsid w:val="00D6053F"/>
    <w:rsid w:val="00D6065E"/>
    <w:rsid w:val="00D64998"/>
    <w:rsid w:val="00D656F9"/>
    <w:rsid w:val="00D66265"/>
    <w:rsid w:val="00D6757A"/>
    <w:rsid w:val="00D6798E"/>
    <w:rsid w:val="00D70C10"/>
    <w:rsid w:val="00D75207"/>
    <w:rsid w:val="00D80E81"/>
    <w:rsid w:val="00D82568"/>
    <w:rsid w:val="00D9603F"/>
    <w:rsid w:val="00D96249"/>
    <w:rsid w:val="00DA14FD"/>
    <w:rsid w:val="00DA3491"/>
    <w:rsid w:val="00DA51F5"/>
    <w:rsid w:val="00DA6D9B"/>
    <w:rsid w:val="00DA7F87"/>
    <w:rsid w:val="00DB11CA"/>
    <w:rsid w:val="00DB138B"/>
    <w:rsid w:val="00DB24DC"/>
    <w:rsid w:val="00DB4EFE"/>
    <w:rsid w:val="00DB50D9"/>
    <w:rsid w:val="00DB5330"/>
    <w:rsid w:val="00DB7CE1"/>
    <w:rsid w:val="00DC5604"/>
    <w:rsid w:val="00DD0EEA"/>
    <w:rsid w:val="00DD23F7"/>
    <w:rsid w:val="00DD7016"/>
    <w:rsid w:val="00DD7463"/>
    <w:rsid w:val="00DE09DF"/>
    <w:rsid w:val="00DE10B3"/>
    <w:rsid w:val="00DF02B6"/>
    <w:rsid w:val="00DF685A"/>
    <w:rsid w:val="00DF6E1E"/>
    <w:rsid w:val="00E17FEA"/>
    <w:rsid w:val="00E20607"/>
    <w:rsid w:val="00E31E6F"/>
    <w:rsid w:val="00E35F90"/>
    <w:rsid w:val="00E36B8E"/>
    <w:rsid w:val="00E37C50"/>
    <w:rsid w:val="00E454CE"/>
    <w:rsid w:val="00E53352"/>
    <w:rsid w:val="00E53BA6"/>
    <w:rsid w:val="00E53FED"/>
    <w:rsid w:val="00E57F51"/>
    <w:rsid w:val="00E608D1"/>
    <w:rsid w:val="00E62595"/>
    <w:rsid w:val="00E62AC4"/>
    <w:rsid w:val="00E645C1"/>
    <w:rsid w:val="00E668A5"/>
    <w:rsid w:val="00E71119"/>
    <w:rsid w:val="00E7181D"/>
    <w:rsid w:val="00E76B15"/>
    <w:rsid w:val="00E81F51"/>
    <w:rsid w:val="00E83D98"/>
    <w:rsid w:val="00E901A4"/>
    <w:rsid w:val="00E9103D"/>
    <w:rsid w:val="00E919D7"/>
    <w:rsid w:val="00E929E5"/>
    <w:rsid w:val="00E957EF"/>
    <w:rsid w:val="00EA1FAF"/>
    <w:rsid w:val="00EA2894"/>
    <w:rsid w:val="00EA4702"/>
    <w:rsid w:val="00EA56ED"/>
    <w:rsid w:val="00EA63A0"/>
    <w:rsid w:val="00EA6A6C"/>
    <w:rsid w:val="00EA6B57"/>
    <w:rsid w:val="00EB0AD6"/>
    <w:rsid w:val="00EB1527"/>
    <w:rsid w:val="00EB690D"/>
    <w:rsid w:val="00EC1CCB"/>
    <w:rsid w:val="00EC277D"/>
    <w:rsid w:val="00EC5D83"/>
    <w:rsid w:val="00ED0153"/>
    <w:rsid w:val="00ED5088"/>
    <w:rsid w:val="00EE1D97"/>
    <w:rsid w:val="00EE4AD0"/>
    <w:rsid w:val="00EE6D56"/>
    <w:rsid w:val="00EF4CC1"/>
    <w:rsid w:val="00F2007C"/>
    <w:rsid w:val="00F21253"/>
    <w:rsid w:val="00F24FBA"/>
    <w:rsid w:val="00F25284"/>
    <w:rsid w:val="00F27501"/>
    <w:rsid w:val="00F30F95"/>
    <w:rsid w:val="00F321A8"/>
    <w:rsid w:val="00F32FD4"/>
    <w:rsid w:val="00F33D1F"/>
    <w:rsid w:val="00F357CC"/>
    <w:rsid w:val="00F35B60"/>
    <w:rsid w:val="00F37006"/>
    <w:rsid w:val="00F37142"/>
    <w:rsid w:val="00F3787F"/>
    <w:rsid w:val="00F4020F"/>
    <w:rsid w:val="00F42E0A"/>
    <w:rsid w:val="00F443F7"/>
    <w:rsid w:val="00F46022"/>
    <w:rsid w:val="00F51E70"/>
    <w:rsid w:val="00F5399A"/>
    <w:rsid w:val="00F539F1"/>
    <w:rsid w:val="00F5406B"/>
    <w:rsid w:val="00F55DEE"/>
    <w:rsid w:val="00F668DD"/>
    <w:rsid w:val="00F67618"/>
    <w:rsid w:val="00F714E6"/>
    <w:rsid w:val="00F71BFC"/>
    <w:rsid w:val="00F728DB"/>
    <w:rsid w:val="00F73504"/>
    <w:rsid w:val="00F73B44"/>
    <w:rsid w:val="00F75F8F"/>
    <w:rsid w:val="00F768A1"/>
    <w:rsid w:val="00F76DA2"/>
    <w:rsid w:val="00F82B35"/>
    <w:rsid w:val="00F863C9"/>
    <w:rsid w:val="00F86F0E"/>
    <w:rsid w:val="00F91197"/>
    <w:rsid w:val="00F9475A"/>
    <w:rsid w:val="00F95C7D"/>
    <w:rsid w:val="00F96106"/>
    <w:rsid w:val="00FA1AC9"/>
    <w:rsid w:val="00FA3B34"/>
    <w:rsid w:val="00FA7247"/>
    <w:rsid w:val="00FB1CF2"/>
    <w:rsid w:val="00FB2389"/>
    <w:rsid w:val="00FB314E"/>
    <w:rsid w:val="00FB32CC"/>
    <w:rsid w:val="00FB7CF9"/>
    <w:rsid w:val="00FC31E2"/>
    <w:rsid w:val="00FC35CD"/>
    <w:rsid w:val="00FC3BB9"/>
    <w:rsid w:val="00FC3E86"/>
    <w:rsid w:val="00FC481F"/>
    <w:rsid w:val="00FD1893"/>
    <w:rsid w:val="00FD2095"/>
    <w:rsid w:val="00FD62AF"/>
    <w:rsid w:val="00FE1517"/>
    <w:rsid w:val="00FE16E8"/>
    <w:rsid w:val="00FE669F"/>
    <w:rsid w:val="00FE6F50"/>
    <w:rsid w:val="00FE7D57"/>
    <w:rsid w:val="00FF0ED2"/>
    <w:rsid w:val="00FF19A9"/>
    <w:rsid w:val="00FF1D07"/>
    <w:rsid w:val="00FF3FB3"/>
    <w:rsid w:val="00FF5DDD"/>
    <w:rsid w:val="094B1E4C"/>
    <w:rsid w:val="1B0342CC"/>
    <w:rsid w:val="1B94061B"/>
    <w:rsid w:val="20207930"/>
    <w:rsid w:val="29766E31"/>
    <w:rsid w:val="316B4522"/>
    <w:rsid w:val="3491221E"/>
    <w:rsid w:val="452C7941"/>
    <w:rsid w:val="5CF52097"/>
    <w:rsid w:val="629A13A2"/>
    <w:rsid w:val="7AD4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iPriority="99" w:qFormat="1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62A3"/>
    <w:rPr>
      <w:lang w:eastAsia="en-US"/>
    </w:rPr>
  </w:style>
  <w:style w:type="paragraph" w:styleId="1">
    <w:name w:val="heading 1"/>
    <w:basedOn w:val="a0"/>
    <w:next w:val="a0"/>
    <w:link w:val="1Char"/>
    <w:qFormat/>
    <w:rsid w:val="006162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rsid w:val="006162A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0"/>
    <w:next w:val="a0"/>
    <w:qFormat/>
    <w:rsid w:val="006162A3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Char"/>
    <w:qFormat/>
    <w:rsid w:val="006162A3"/>
    <w:rPr>
      <w:rFonts w:ascii="宋体" w:hAnsi="Courier New" w:cs="Courier New"/>
      <w:sz w:val="21"/>
      <w:szCs w:val="21"/>
    </w:rPr>
  </w:style>
  <w:style w:type="paragraph" w:styleId="a5">
    <w:name w:val="Date"/>
    <w:basedOn w:val="a0"/>
    <w:next w:val="a0"/>
    <w:qFormat/>
    <w:rsid w:val="006162A3"/>
    <w:pPr>
      <w:overflowPunct w:val="0"/>
      <w:autoSpaceDE w:val="0"/>
      <w:autoSpaceDN w:val="0"/>
      <w:adjustRightInd w:val="0"/>
      <w:ind w:leftChars="2500" w:left="100"/>
      <w:textAlignment w:val="baseline"/>
    </w:pPr>
    <w:rPr>
      <w:rFonts w:ascii="仿宋体" w:eastAsia="仿宋体"/>
      <w:sz w:val="24"/>
      <w:lang w:eastAsia="zh-CN"/>
    </w:rPr>
  </w:style>
  <w:style w:type="paragraph" w:styleId="a6">
    <w:name w:val="Balloon Text"/>
    <w:basedOn w:val="a0"/>
    <w:link w:val="Char0"/>
    <w:qFormat/>
    <w:rsid w:val="006162A3"/>
    <w:rPr>
      <w:sz w:val="18"/>
      <w:szCs w:val="18"/>
    </w:rPr>
  </w:style>
  <w:style w:type="paragraph" w:styleId="a7">
    <w:name w:val="footer"/>
    <w:basedOn w:val="a0"/>
    <w:link w:val="Char1"/>
    <w:uiPriority w:val="99"/>
    <w:qFormat/>
    <w:rsid w:val="006162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0"/>
    <w:link w:val="Char2"/>
    <w:qFormat/>
    <w:rsid w:val="00616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qFormat/>
    <w:rsid w:val="006162A3"/>
    <w:pPr>
      <w:tabs>
        <w:tab w:val="left" w:pos="630"/>
        <w:tab w:val="right" w:leader="dot" w:pos="8299"/>
      </w:tabs>
    </w:pPr>
  </w:style>
  <w:style w:type="paragraph" w:styleId="a9">
    <w:name w:val="Normal (Web)"/>
    <w:basedOn w:val="a0"/>
    <w:qFormat/>
    <w:rsid w:val="006162A3"/>
    <w:pPr>
      <w:spacing w:before="100" w:beforeAutospacing="1" w:after="100" w:afterAutospacing="1"/>
    </w:pPr>
    <w:rPr>
      <w:rFonts w:ascii="宋体" w:hAnsi="宋体" w:cs="宋体"/>
      <w:sz w:val="18"/>
      <w:szCs w:val="18"/>
      <w:lang w:eastAsia="zh-CN"/>
    </w:rPr>
  </w:style>
  <w:style w:type="paragraph" w:styleId="a">
    <w:name w:val="Title"/>
    <w:basedOn w:val="1"/>
    <w:link w:val="Char3"/>
    <w:qFormat/>
    <w:rsid w:val="006162A3"/>
    <w:pPr>
      <w:keepNext w:val="0"/>
      <w:numPr>
        <w:numId w:val="1"/>
      </w:numPr>
      <w:snapToGrid w:val="0"/>
      <w:spacing w:beforeLines="50" w:after="0"/>
    </w:pPr>
    <w:rPr>
      <w:rFonts w:ascii="华文楷体" w:eastAsia="华文楷体" w:hAnsi="华文楷体"/>
      <w:kern w:val="0"/>
      <w:sz w:val="24"/>
      <w:szCs w:val="24"/>
      <w:lang w:eastAsia="zh-CN"/>
    </w:rPr>
  </w:style>
  <w:style w:type="table" w:styleId="aa">
    <w:name w:val="Table Grid"/>
    <w:basedOn w:val="a2"/>
    <w:qFormat/>
    <w:rsid w:val="00616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uiPriority w:val="20"/>
    <w:qFormat/>
    <w:rsid w:val="006162A3"/>
    <w:rPr>
      <w:color w:val="CC0000"/>
    </w:rPr>
  </w:style>
  <w:style w:type="character" w:styleId="ac">
    <w:name w:val="Hyperlink"/>
    <w:basedOn w:val="a1"/>
    <w:uiPriority w:val="99"/>
    <w:unhideWhenUsed/>
    <w:qFormat/>
    <w:rsid w:val="006162A3"/>
    <w:rPr>
      <w:color w:val="0000FF"/>
      <w:u w:val="single"/>
    </w:rPr>
  </w:style>
  <w:style w:type="paragraph" w:customStyle="1" w:styleId="Default">
    <w:name w:val="Default"/>
    <w:link w:val="DefaultChar"/>
    <w:qFormat/>
    <w:rsid w:val="006162A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qFormat/>
    <w:rsid w:val="006162A3"/>
    <w:pPr>
      <w:spacing w:after="68"/>
    </w:pPr>
    <w:rPr>
      <w:color w:val="auto"/>
    </w:rPr>
  </w:style>
  <w:style w:type="character" w:customStyle="1" w:styleId="Char2">
    <w:name w:val="页眉 Char"/>
    <w:basedOn w:val="a1"/>
    <w:link w:val="a8"/>
    <w:qFormat/>
    <w:rsid w:val="006162A3"/>
    <w:rPr>
      <w:sz w:val="18"/>
      <w:szCs w:val="18"/>
      <w:lang w:eastAsia="en-US"/>
    </w:rPr>
  </w:style>
  <w:style w:type="character" w:customStyle="1" w:styleId="Char1">
    <w:name w:val="页脚 Char"/>
    <w:basedOn w:val="a1"/>
    <w:link w:val="a7"/>
    <w:uiPriority w:val="99"/>
    <w:qFormat/>
    <w:rsid w:val="006162A3"/>
    <w:rPr>
      <w:sz w:val="18"/>
      <w:szCs w:val="18"/>
      <w:lang w:eastAsia="en-US"/>
    </w:rPr>
  </w:style>
  <w:style w:type="paragraph" w:customStyle="1" w:styleId="TOC1">
    <w:name w:val="TOC 标题1"/>
    <w:basedOn w:val="1"/>
    <w:next w:val="a0"/>
    <w:uiPriority w:val="39"/>
    <w:qFormat/>
    <w:rsid w:val="006162A3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zh-CN"/>
    </w:rPr>
  </w:style>
  <w:style w:type="character" w:customStyle="1" w:styleId="Char3">
    <w:name w:val="标题 Char"/>
    <w:basedOn w:val="a1"/>
    <w:link w:val="a"/>
    <w:qFormat/>
    <w:rsid w:val="006162A3"/>
    <w:rPr>
      <w:rFonts w:ascii="华文楷体" w:eastAsia="华文楷体" w:hAnsi="华文楷体"/>
      <w:b/>
      <w:sz w:val="24"/>
      <w:szCs w:val="24"/>
    </w:rPr>
  </w:style>
  <w:style w:type="character" w:customStyle="1" w:styleId="Char0">
    <w:name w:val="批注框文本 Char"/>
    <w:basedOn w:val="a1"/>
    <w:link w:val="a6"/>
    <w:qFormat/>
    <w:rsid w:val="006162A3"/>
    <w:rPr>
      <w:sz w:val="18"/>
      <w:szCs w:val="18"/>
      <w:lang w:eastAsia="en-US"/>
    </w:rPr>
  </w:style>
  <w:style w:type="paragraph" w:customStyle="1" w:styleId="ParaCharCharCharCharCharCharChar">
    <w:name w:val="默认段落字体 Para Char Char Char Char Char Char Char"/>
    <w:basedOn w:val="a0"/>
    <w:qFormat/>
    <w:rsid w:val="006162A3"/>
    <w:pPr>
      <w:widowControl w:val="0"/>
      <w:jc w:val="both"/>
    </w:pPr>
    <w:rPr>
      <w:rFonts w:ascii="Tahoma" w:hAnsi="Tahoma" w:cs="Tahoma"/>
      <w:kern w:val="2"/>
      <w:sz w:val="24"/>
      <w:szCs w:val="24"/>
      <w:lang w:eastAsia="zh-CN"/>
    </w:rPr>
  </w:style>
  <w:style w:type="paragraph" w:customStyle="1" w:styleId="CharChar1CharCharChar">
    <w:name w:val="Char Char1 Char Char Char"/>
    <w:basedOn w:val="a0"/>
    <w:qFormat/>
    <w:rsid w:val="006162A3"/>
    <w:pPr>
      <w:spacing w:after="160" w:line="240" w:lineRule="exact"/>
    </w:pPr>
    <w:rPr>
      <w:rFonts w:ascii="Verdana" w:hAnsi="Verdana"/>
    </w:rPr>
  </w:style>
  <w:style w:type="paragraph" w:customStyle="1" w:styleId="CharChar">
    <w:name w:val="Char Char"/>
    <w:basedOn w:val="a0"/>
    <w:qFormat/>
    <w:rsid w:val="006162A3"/>
    <w:pPr>
      <w:spacing w:after="160" w:line="240" w:lineRule="exact"/>
    </w:pPr>
    <w:rPr>
      <w:kern w:val="2"/>
      <w:sz w:val="21"/>
      <w:szCs w:val="24"/>
      <w:lang w:eastAsia="zh-CN"/>
    </w:rPr>
  </w:style>
  <w:style w:type="paragraph" w:customStyle="1" w:styleId="30">
    <w:name w:val="样式3"/>
    <w:basedOn w:val="a4"/>
    <w:qFormat/>
    <w:rsid w:val="006162A3"/>
    <w:pPr>
      <w:widowControl w:val="0"/>
      <w:spacing w:line="0" w:lineRule="atLeast"/>
      <w:jc w:val="both"/>
      <w:outlineLvl w:val="0"/>
    </w:pPr>
    <w:rPr>
      <w:rFonts w:cs="Times New Roman"/>
      <w:kern w:val="2"/>
      <w:sz w:val="28"/>
      <w:szCs w:val="20"/>
      <w:lang w:eastAsia="zh-CN"/>
    </w:rPr>
  </w:style>
  <w:style w:type="paragraph" w:customStyle="1" w:styleId="CM1">
    <w:name w:val="CM1"/>
    <w:basedOn w:val="Default"/>
    <w:next w:val="Default"/>
    <w:uiPriority w:val="99"/>
    <w:qFormat/>
    <w:rsid w:val="006162A3"/>
    <w:rPr>
      <w:rFonts w:ascii="Arial" w:hAnsi="Arial"/>
      <w:color w:val="auto"/>
    </w:rPr>
  </w:style>
  <w:style w:type="paragraph" w:customStyle="1" w:styleId="CM11">
    <w:name w:val="CM11"/>
    <w:basedOn w:val="Default"/>
    <w:next w:val="Default"/>
    <w:uiPriority w:val="99"/>
    <w:qFormat/>
    <w:rsid w:val="006162A3"/>
    <w:pPr>
      <w:spacing w:after="488"/>
    </w:pPr>
    <w:rPr>
      <w:rFonts w:ascii="Arial" w:hAnsi="Arial"/>
      <w:color w:val="auto"/>
    </w:rPr>
  </w:style>
  <w:style w:type="paragraph" w:customStyle="1" w:styleId="CM2">
    <w:name w:val="CM2"/>
    <w:basedOn w:val="Default"/>
    <w:next w:val="Default"/>
    <w:uiPriority w:val="99"/>
    <w:qFormat/>
    <w:rsid w:val="006162A3"/>
    <w:pPr>
      <w:spacing w:line="263" w:lineRule="atLeast"/>
    </w:pPr>
    <w:rPr>
      <w:rFonts w:ascii="Arial" w:hAnsi="Arial"/>
      <w:color w:val="auto"/>
    </w:rPr>
  </w:style>
  <w:style w:type="paragraph" w:customStyle="1" w:styleId="CM12">
    <w:name w:val="CM12"/>
    <w:basedOn w:val="Default"/>
    <w:next w:val="Default"/>
    <w:uiPriority w:val="99"/>
    <w:qFormat/>
    <w:rsid w:val="006162A3"/>
    <w:pPr>
      <w:spacing w:after="240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uiPriority w:val="99"/>
    <w:qFormat/>
    <w:rsid w:val="006162A3"/>
    <w:rPr>
      <w:rFonts w:ascii="Arial" w:hAnsi="Arial"/>
      <w:color w:val="auto"/>
    </w:rPr>
  </w:style>
  <w:style w:type="paragraph" w:customStyle="1" w:styleId="CM10">
    <w:name w:val="CM10"/>
    <w:basedOn w:val="Default"/>
    <w:next w:val="Default"/>
    <w:uiPriority w:val="99"/>
    <w:qFormat/>
    <w:rsid w:val="006162A3"/>
    <w:pPr>
      <w:spacing w:line="258" w:lineRule="atLeast"/>
    </w:pPr>
    <w:rPr>
      <w:rFonts w:ascii="Arial" w:hAnsi="Arial"/>
      <w:color w:val="auto"/>
    </w:rPr>
  </w:style>
  <w:style w:type="paragraph" w:customStyle="1" w:styleId="Char4">
    <w:name w:val="Char"/>
    <w:basedOn w:val="a0"/>
    <w:qFormat/>
    <w:rsid w:val="006162A3"/>
    <w:pPr>
      <w:spacing w:after="160" w:line="240" w:lineRule="exact"/>
    </w:pPr>
    <w:rPr>
      <w:rFonts w:ascii="Verdana" w:hAnsi="Verdana"/>
    </w:rPr>
  </w:style>
  <w:style w:type="character" w:customStyle="1" w:styleId="DefaultChar">
    <w:name w:val="Default Char"/>
    <w:link w:val="Default"/>
    <w:qFormat/>
    <w:rsid w:val="006162A3"/>
    <w:rPr>
      <w:color w:val="000000"/>
      <w:sz w:val="24"/>
      <w:szCs w:val="24"/>
      <w:lang w:bidi="ar-SA"/>
    </w:rPr>
  </w:style>
  <w:style w:type="paragraph" w:styleId="ad">
    <w:name w:val="List Paragraph"/>
    <w:basedOn w:val="a0"/>
    <w:uiPriority w:val="34"/>
    <w:qFormat/>
    <w:rsid w:val="006162A3"/>
    <w:pPr>
      <w:ind w:firstLineChars="200" w:firstLine="420"/>
    </w:pPr>
  </w:style>
  <w:style w:type="paragraph" w:customStyle="1" w:styleId="orangebullets">
    <w:name w:val="orange bullets"/>
    <w:basedOn w:val="ad"/>
    <w:qFormat/>
    <w:rsid w:val="006162A3"/>
    <w:pPr>
      <w:numPr>
        <w:numId w:val="2"/>
      </w:numPr>
      <w:tabs>
        <w:tab w:val="clear" w:pos="340"/>
        <w:tab w:val="left" w:pos="360"/>
        <w:tab w:val="left" w:pos="425"/>
      </w:tabs>
      <w:spacing w:line="240" w:lineRule="exact"/>
      <w:ind w:left="0" w:firstLineChars="0" w:firstLine="0"/>
      <w:contextualSpacing/>
    </w:pPr>
    <w:rPr>
      <w:rFonts w:ascii="Arial" w:hAnsi="Arial"/>
      <w:iCs/>
      <w:sz w:val="18"/>
      <w:szCs w:val="18"/>
      <w:lang w:val="en-GB"/>
    </w:rPr>
  </w:style>
  <w:style w:type="paragraph" w:customStyle="1" w:styleId="Tabelle">
    <w:name w:val="Tabelle"/>
    <w:basedOn w:val="a0"/>
    <w:qFormat/>
    <w:rsid w:val="006162A3"/>
    <w:pPr>
      <w:spacing w:before="40" w:after="40"/>
    </w:pPr>
    <w:rPr>
      <w:rFonts w:ascii="Arial" w:hAnsi="Arial"/>
      <w:lang w:eastAsia="de-DE"/>
    </w:rPr>
  </w:style>
  <w:style w:type="paragraph" w:customStyle="1" w:styleId="CM21">
    <w:name w:val="CM21"/>
    <w:basedOn w:val="Default"/>
    <w:next w:val="Default"/>
    <w:qFormat/>
    <w:rsid w:val="006162A3"/>
    <w:pPr>
      <w:spacing w:line="360" w:lineRule="atLeast"/>
    </w:pPr>
    <w:rPr>
      <w:rFonts w:ascii="黑体" w:eastAsia="黑体"/>
      <w:color w:val="auto"/>
    </w:rPr>
  </w:style>
  <w:style w:type="paragraph" w:customStyle="1" w:styleId="CharCharCharCharCharChar">
    <w:name w:val="Char Char Char Char Char Char"/>
    <w:basedOn w:val="a0"/>
    <w:qFormat/>
    <w:rsid w:val="006162A3"/>
    <w:pPr>
      <w:spacing w:after="160" w:line="240" w:lineRule="exact"/>
    </w:pPr>
    <w:rPr>
      <w:rFonts w:ascii="Verdana" w:eastAsia="楷体" w:hAnsi="Verdana"/>
    </w:rPr>
  </w:style>
  <w:style w:type="paragraph" w:customStyle="1" w:styleId="CharCharCharCharCharChar1">
    <w:name w:val="Char Char Char Char Char Char1"/>
    <w:basedOn w:val="a0"/>
    <w:qFormat/>
    <w:rsid w:val="006162A3"/>
    <w:pPr>
      <w:spacing w:after="160" w:line="240" w:lineRule="exact"/>
    </w:pPr>
    <w:rPr>
      <w:rFonts w:ascii="Verdana" w:eastAsia="楷体" w:hAnsi="Verdana"/>
    </w:rPr>
  </w:style>
  <w:style w:type="character" w:customStyle="1" w:styleId="apple-converted-space">
    <w:name w:val="apple-converted-space"/>
    <w:basedOn w:val="a1"/>
    <w:qFormat/>
    <w:rsid w:val="006162A3"/>
  </w:style>
  <w:style w:type="paragraph" w:customStyle="1" w:styleId="CharCharCharCharCharChar2">
    <w:name w:val="Char Char Char Char Char Char2"/>
    <w:basedOn w:val="a0"/>
    <w:qFormat/>
    <w:rsid w:val="006162A3"/>
    <w:pPr>
      <w:spacing w:after="160" w:line="240" w:lineRule="exact"/>
    </w:pPr>
    <w:rPr>
      <w:rFonts w:ascii="Verdana" w:eastAsia="楷体" w:hAnsi="Verdana"/>
    </w:rPr>
  </w:style>
  <w:style w:type="paragraph" w:customStyle="1" w:styleId="CharCharCharCharCharChar3">
    <w:name w:val="Char Char Char Char Char Char3"/>
    <w:basedOn w:val="a0"/>
    <w:qFormat/>
    <w:rsid w:val="006162A3"/>
    <w:pPr>
      <w:spacing w:after="160" w:line="240" w:lineRule="exact"/>
    </w:pPr>
    <w:rPr>
      <w:rFonts w:ascii="Verdana" w:eastAsia="楷体" w:hAnsi="Verdana"/>
    </w:rPr>
  </w:style>
  <w:style w:type="character" w:customStyle="1" w:styleId="Char">
    <w:name w:val="纯文本 Char"/>
    <w:basedOn w:val="a1"/>
    <w:link w:val="a4"/>
    <w:qFormat/>
    <w:rsid w:val="006162A3"/>
    <w:rPr>
      <w:rFonts w:ascii="宋体" w:hAnsi="Courier New" w:cs="Courier New"/>
      <w:sz w:val="21"/>
      <w:szCs w:val="21"/>
      <w:lang w:eastAsia="en-US"/>
    </w:rPr>
  </w:style>
  <w:style w:type="paragraph" w:customStyle="1" w:styleId="11">
    <w:name w:val="列出段落1"/>
    <w:basedOn w:val="a0"/>
    <w:uiPriority w:val="34"/>
    <w:qFormat/>
    <w:rsid w:val="006162A3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table" w:customStyle="1" w:styleId="TableNormal">
    <w:name w:val="Table Normal"/>
    <w:semiHidden/>
    <w:unhideWhenUsed/>
    <w:qFormat/>
    <w:rsid w:val="006162A3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1"/>
    <w:link w:val="1"/>
    <w:rsid w:val="00317C99"/>
    <w:rPr>
      <w:rFonts w:ascii="Arial" w:hAnsi="Arial"/>
      <w:b/>
      <w:kern w:val="28"/>
      <w:sz w:val="28"/>
      <w:lang w:eastAsia="en-US"/>
    </w:rPr>
  </w:style>
  <w:style w:type="paragraph" w:customStyle="1" w:styleId="ParaCharCharChar">
    <w:name w:val="默认段落字体 Para Char Char Char"/>
    <w:basedOn w:val="a0"/>
    <w:autoRedefine/>
    <w:rsid w:val="00102CAB"/>
    <w:pPr>
      <w:widowControl w:val="0"/>
      <w:spacing w:line="360" w:lineRule="auto"/>
      <w:ind w:firstLine="210"/>
    </w:pPr>
    <w:rPr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__1.docx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CDC2F-B66E-4738-B568-7E26978F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928</Words>
  <Characters>5292</Characters>
  <Application>Microsoft Office Word</Application>
  <DocSecurity>0</DocSecurity>
  <Lines>44</Lines>
  <Paragraphs>12</Paragraphs>
  <ScaleCrop>false</ScaleCrop>
  <Company>BeckmanCoulter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技术协议</dc:title>
  <dc:creator>Gary Gu</dc:creator>
  <cp:lastModifiedBy>AutoBVT</cp:lastModifiedBy>
  <cp:revision>21</cp:revision>
  <cp:lastPrinted>2011-04-20T07:10:00Z</cp:lastPrinted>
  <dcterms:created xsi:type="dcterms:W3CDTF">2024-01-03T12:35:00Z</dcterms:created>
  <dcterms:modified xsi:type="dcterms:W3CDTF">2024-01-08T03:29:00Z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2BB8FCFC5CDE4EA5B0567A2E9AE10B46</vt:lpwstr>
  </property>
</Properties>
</file>