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lang w:eastAsia="zh-CN"/>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0"/>
        </w:rPr>
      </w:pPr>
    </w:p>
    <w:p>
      <w:pPr>
        <w:spacing w:line="788" w:lineRule="exact"/>
        <w:ind w:left="167"/>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福建福海创石油化工有限公司</w:t>
      </w:r>
    </w:p>
    <w:p>
      <w:pPr>
        <w:spacing w:before="38"/>
        <w:ind w:left="172"/>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海水</w:t>
      </w:r>
      <w:r>
        <w:rPr>
          <w:rFonts w:asciiTheme="majorEastAsia" w:hAnsiTheme="majorEastAsia" w:eastAsiaTheme="majorEastAsia"/>
          <w:b/>
          <w:sz w:val="44"/>
          <w:szCs w:val="44"/>
          <w:lang w:eastAsia="zh-CN"/>
        </w:rPr>
        <w:t>冷却系统</w:t>
      </w:r>
      <w:r>
        <w:rPr>
          <w:rFonts w:hint="eastAsia" w:asciiTheme="majorEastAsia" w:hAnsiTheme="majorEastAsia" w:eastAsiaTheme="majorEastAsia"/>
          <w:b/>
          <w:sz w:val="44"/>
          <w:szCs w:val="44"/>
          <w:lang w:eastAsia="zh-CN"/>
        </w:rPr>
        <w:t>地</w:t>
      </w:r>
      <w:r>
        <w:rPr>
          <w:rFonts w:asciiTheme="majorEastAsia" w:hAnsiTheme="majorEastAsia" w:eastAsiaTheme="majorEastAsia"/>
          <w:b/>
          <w:sz w:val="44"/>
          <w:szCs w:val="44"/>
          <w:lang w:eastAsia="zh-CN"/>
        </w:rPr>
        <w:t>下</w:t>
      </w:r>
      <w:r>
        <w:rPr>
          <w:rFonts w:hint="eastAsia" w:asciiTheme="majorEastAsia" w:hAnsiTheme="majorEastAsia" w:eastAsiaTheme="majorEastAsia"/>
          <w:b/>
          <w:sz w:val="44"/>
          <w:szCs w:val="44"/>
          <w:lang w:eastAsia="zh-CN"/>
        </w:rPr>
        <w:t>海水母管降</w:t>
      </w:r>
      <w:r>
        <w:rPr>
          <w:rFonts w:asciiTheme="majorEastAsia" w:hAnsiTheme="majorEastAsia" w:eastAsiaTheme="majorEastAsia"/>
          <w:b/>
          <w:sz w:val="44"/>
          <w:szCs w:val="44"/>
          <w:lang w:eastAsia="zh-CN"/>
        </w:rPr>
        <w:t>水</w:t>
      </w:r>
      <w:r>
        <w:rPr>
          <w:rFonts w:hint="eastAsia" w:asciiTheme="majorEastAsia" w:hAnsiTheme="majorEastAsia" w:eastAsiaTheme="majorEastAsia"/>
          <w:b/>
          <w:sz w:val="44"/>
          <w:szCs w:val="44"/>
          <w:lang w:eastAsia="zh-CN"/>
        </w:rPr>
        <w:t>清砂作业</w:t>
      </w:r>
    </w:p>
    <w:p>
      <w:pPr>
        <w:spacing w:before="38"/>
        <w:ind w:left="172"/>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项目</w:t>
      </w:r>
    </w:p>
    <w:p>
      <w:pPr>
        <w:pStyle w:val="6"/>
        <w:rPr>
          <w:rFonts w:ascii="微软雅黑"/>
          <w:b/>
          <w:sz w:val="68"/>
          <w:lang w:eastAsia="zh-CN"/>
        </w:rPr>
      </w:pPr>
    </w:p>
    <w:p>
      <w:pPr>
        <w:pStyle w:val="6"/>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3"/>
        <w:jc w:val="center"/>
        <w:rPr>
          <w:sz w:val="28"/>
          <w:szCs w:val="28"/>
        </w:rPr>
      </w:pPr>
      <w:r>
        <w:rPr>
          <w:rFonts w:hint="eastAsia"/>
          <w:sz w:val="28"/>
          <w:szCs w:val="28"/>
        </w:rPr>
        <w:t>（文件编号：FHC-PTCG20240105001</w:t>
      </w:r>
      <w:r>
        <w:rPr>
          <w:rFonts w:hint="eastAsia"/>
          <w:color w:val="auto"/>
          <w:sz w:val="28"/>
          <w:szCs w:val="28"/>
        </w:rPr>
        <w:t>）</w:t>
      </w:r>
    </w:p>
    <w:p>
      <w:pPr>
        <w:pStyle w:val="6"/>
        <w:rPr>
          <w:rFonts w:ascii="微软雅黑"/>
          <w:b/>
          <w:sz w:val="94"/>
          <w:lang w:eastAsia="zh-CN"/>
        </w:rPr>
      </w:pPr>
    </w:p>
    <w:p>
      <w:pPr>
        <w:pStyle w:val="6"/>
        <w:rPr>
          <w:rFonts w:ascii="微软雅黑"/>
          <w:b/>
          <w:sz w:val="94"/>
          <w:lang w:eastAsia="zh-CN"/>
        </w:rPr>
      </w:pPr>
    </w:p>
    <w:p>
      <w:pPr>
        <w:pStyle w:val="6"/>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w w:val="95"/>
          <w:sz w:val="32"/>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202</w:t>
      </w:r>
      <w:r>
        <w:rPr>
          <w:rFonts w:hint="eastAsia" w:ascii="微软雅黑" w:eastAsia="微软雅黑"/>
          <w:b/>
          <w:w w:val="95"/>
          <w:sz w:val="32"/>
          <w:lang w:val="en-US" w:eastAsia="zh-CN"/>
        </w:rPr>
        <w:t>4</w:t>
      </w:r>
      <w:r>
        <w:rPr>
          <w:rFonts w:hint="eastAsia" w:ascii="微软雅黑" w:eastAsia="微软雅黑"/>
          <w:b/>
          <w:w w:val="95"/>
          <w:sz w:val="32"/>
          <w:lang w:eastAsia="zh-CN"/>
        </w:rPr>
        <w:t>年0</w:t>
      </w:r>
      <w:r>
        <w:rPr>
          <w:rFonts w:hint="eastAsia" w:ascii="微软雅黑" w:eastAsia="微软雅黑"/>
          <w:b/>
          <w:w w:val="95"/>
          <w:sz w:val="32"/>
          <w:lang w:val="en-US" w:eastAsia="zh-CN"/>
        </w:rPr>
        <w:t>1</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footerReference r:id="rId3" w:type="default"/>
          <w:pgSz w:w="11910" w:h="16840"/>
          <w:pgMar w:top="1600" w:right="1680" w:bottom="280" w:left="1680" w:header="720" w:footer="720" w:gutter="0"/>
          <w:pgNumType w:fmt="decimal"/>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6"/>
        <w:rPr>
          <w:rFonts w:ascii="黑体"/>
          <w:sz w:val="20"/>
          <w:lang w:eastAsia="zh-CN"/>
        </w:rPr>
      </w:pPr>
    </w:p>
    <w:p>
      <w:pPr>
        <w:pStyle w:val="6"/>
        <w:rPr>
          <w:rFonts w:ascii="黑体"/>
          <w:sz w:val="20"/>
          <w:lang w:eastAsia="zh-CN"/>
        </w:rPr>
      </w:pPr>
    </w:p>
    <w:p>
      <w:pPr>
        <w:pStyle w:val="6"/>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6"/>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6"/>
        <w:rPr>
          <w:sz w:val="28"/>
          <w:lang w:eastAsia="zh-CN"/>
        </w:rPr>
      </w:pPr>
    </w:p>
    <w:p>
      <w:pPr>
        <w:pStyle w:val="6"/>
        <w:rPr>
          <w:sz w:val="28"/>
          <w:lang w:eastAsia="zh-CN"/>
        </w:rPr>
      </w:pPr>
    </w:p>
    <w:p>
      <w:pPr>
        <w:pStyle w:val="6"/>
        <w:rPr>
          <w:sz w:val="28"/>
          <w:lang w:eastAsia="zh-CN"/>
        </w:rPr>
      </w:pPr>
    </w:p>
    <w:p>
      <w:pPr>
        <w:pStyle w:val="6"/>
        <w:rPr>
          <w:sz w:val="28"/>
          <w:lang w:eastAsia="zh-CN"/>
        </w:rPr>
      </w:pPr>
    </w:p>
    <w:p>
      <w:pPr>
        <w:pStyle w:val="6"/>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fmt="decimal"/>
          <w:cols w:space="720" w:num="1"/>
        </w:sectPr>
      </w:pP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6"/>
        <w:rPr>
          <w:b/>
          <w:sz w:val="28"/>
          <w:lang w:eastAsia="zh-CN"/>
        </w:rPr>
      </w:pPr>
    </w:p>
    <w:p>
      <w:pPr>
        <w:jc w:val="center"/>
        <w:rPr>
          <w:b/>
          <w:bCs/>
          <w:sz w:val="32"/>
          <w:lang w:eastAsia="zh-CN"/>
        </w:rPr>
      </w:pPr>
      <w:r>
        <w:rPr>
          <w:rFonts w:hint="eastAsia"/>
          <w:b/>
          <w:bCs/>
          <w:sz w:val="32"/>
          <w:lang w:eastAsia="zh-CN"/>
        </w:rPr>
        <w:t>福建福海创石油化工有限公司</w:t>
      </w:r>
    </w:p>
    <w:p>
      <w:pPr>
        <w:jc w:val="center"/>
        <w:rPr>
          <w:rFonts w:ascii="Calibri" w:hAnsi="Calibri" w:cs="Times New Roman"/>
          <w:b/>
          <w:kern w:val="2"/>
          <w:sz w:val="32"/>
          <w:szCs w:val="32"/>
          <w:lang w:eastAsia="zh-CN"/>
        </w:rPr>
      </w:pPr>
      <w:r>
        <w:rPr>
          <w:rFonts w:hint="eastAsia" w:ascii="Calibri" w:hAnsi="Calibri" w:cs="Times New Roman"/>
          <w:b/>
          <w:kern w:val="2"/>
          <w:sz w:val="32"/>
          <w:szCs w:val="32"/>
          <w:lang w:eastAsia="zh-CN"/>
        </w:rPr>
        <w:t>海水</w:t>
      </w:r>
      <w:r>
        <w:rPr>
          <w:rFonts w:ascii="Calibri" w:hAnsi="Calibri" w:cs="Times New Roman"/>
          <w:b/>
          <w:kern w:val="2"/>
          <w:sz w:val="32"/>
          <w:szCs w:val="32"/>
          <w:lang w:eastAsia="zh-CN"/>
        </w:rPr>
        <w:t>冷却系统</w:t>
      </w:r>
      <w:r>
        <w:rPr>
          <w:rFonts w:hint="eastAsia" w:ascii="Calibri" w:hAnsi="Calibri" w:cs="Times New Roman"/>
          <w:b/>
          <w:kern w:val="2"/>
          <w:sz w:val="32"/>
          <w:szCs w:val="32"/>
          <w:lang w:eastAsia="zh-CN"/>
        </w:rPr>
        <w:t>地</w:t>
      </w:r>
      <w:r>
        <w:rPr>
          <w:rFonts w:ascii="Calibri" w:hAnsi="Calibri" w:cs="Times New Roman"/>
          <w:b/>
          <w:kern w:val="2"/>
          <w:sz w:val="32"/>
          <w:szCs w:val="32"/>
          <w:lang w:eastAsia="zh-CN"/>
        </w:rPr>
        <w:t>下</w:t>
      </w:r>
      <w:r>
        <w:rPr>
          <w:rFonts w:hint="eastAsia" w:ascii="Calibri" w:hAnsi="Calibri" w:cs="Times New Roman"/>
          <w:b/>
          <w:kern w:val="2"/>
          <w:sz w:val="32"/>
          <w:szCs w:val="32"/>
          <w:lang w:eastAsia="zh-CN"/>
        </w:rPr>
        <w:t>海水母管降</w:t>
      </w:r>
      <w:r>
        <w:rPr>
          <w:rFonts w:ascii="Calibri" w:hAnsi="Calibri" w:cs="Times New Roman"/>
          <w:b/>
          <w:kern w:val="2"/>
          <w:sz w:val="32"/>
          <w:szCs w:val="32"/>
          <w:lang w:eastAsia="zh-CN"/>
        </w:rPr>
        <w:t>水</w:t>
      </w:r>
      <w:r>
        <w:rPr>
          <w:rFonts w:hint="eastAsia" w:ascii="Calibri" w:hAnsi="Calibri" w:cs="Times New Roman"/>
          <w:b/>
          <w:kern w:val="2"/>
          <w:sz w:val="32"/>
          <w:szCs w:val="32"/>
          <w:lang w:eastAsia="zh-CN"/>
        </w:rPr>
        <w:t>清砂作业</w:t>
      </w:r>
    </w:p>
    <w:p>
      <w:pPr>
        <w:jc w:val="center"/>
        <w:rPr>
          <w:b/>
          <w:bCs/>
          <w:sz w:val="32"/>
          <w:lang w:eastAsia="zh-CN"/>
        </w:rPr>
      </w:pPr>
      <w:r>
        <w:rPr>
          <w:rFonts w:hint="eastAsia"/>
          <w:b/>
          <w:bCs/>
          <w:sz w:val="32"/>
          <w:lang w:eastAsia="zh-CN"/>
        </w:rPr>
        <w:t>比选公告</w:t>
      </w:r>
    </w:p>
    <w:p>
      <w:pPr>
        <w:keepNext w:val="0"/>
        <w:keepLines w:val="0"/>
        <w:pageBreakBefore w:val="0"/>
        <w:widowControl w:val="0"/>
        <w:kinsoku/>
        <w:wordWrap/>
        <w:overflowPunct/>
        <w:topLinePunct w:val="0"/>
        <w:bidi w:val="0"/>
        <w:spacing w:beforeAutospacing="0" w:afterAutospacing="0" w:line="288" w:lineRule="auto"/>
        <w:ind w:right="0" w:rightChars="0" w:firstLine="600" w:firstLineChars="250"/>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福建福海创石油化工有限公司就</w:t>
      </w:r>
      <w:r>
        <w:rPr>
          <w:rFonts w:asciiTheme="minorEastAsia" w:hAnsiTheme="minorEastAsia" w:eastAsiaTheme="minorEastAsia"/>
          <w:bCs/>
          <w:color w:val="auto"/>
          <w:sz w:val="24"/>
          <w:szCs w:val="24"/>
          <w:u w:val="single"/>
          <w:lang w:eastAsia="zh-CN"/>
        </w:rPr>
        <w:t>“</w:t>
      </w:r>
      <w:r>
        <w:rPr>
          <w:rFonts w:hint="eastAsia" w:asciiTheme="minorEastAsia" w:hAnsiTheme="minorEastAsia" w:eastAsiaTheme="minorEastAsia"/>
          <w:bCs/>
          <w:color w:val="auto"/>
          <w:sz w:val="24"/>
          <w:szCs w:val="24"/>
          <w:u w:val="single"/>
          <w:lang w:eastAsia="zh-CN"/>
        </w:rPr>
        <w:t>海水</w:t>
      </w:r>
      <w:r>
        <w:rPr>
          <w:rFonts w:asciiTheme="minorEastAsia" w:hAnsiTheme="minorEastAsia" w:eastAsiaTheme="minorEastAsia"/>
          <w:bCs/>
          <w:color w:val="auto"/>
          <w:sz w:val="24"/>
          <w:szCs w:val="24"/>
          <w:u w:val="single"/>
          <w:lang w:eastAsia="zh-CN"/>
        </w:rPr>
        <w:t>冷却系统</w:t>
      </w:r>
      <w:r>
        <w:rPr>
          <w:rFonts w:hint="eastAsia" w:asciiTheme="minorEastAsia" w:hAnsiTheme="minorEastAsia" w:eastAsiaTheme="minorEastAsia"/>
          <w:bCs/>
          <w:color w:val="auto"/>
          <w:sz w:val="24"/>
          <w:szCs w:val="24"/>
          <w:u w:val="single"/>
          <w:lang w:eastAsia="zh-CN"/>
        </w:rPr>
        <w:t>地</w:t>
      </w:r>
      <w:r>
        <w:rPr>
          <w:rFonts w:asciiTheme="minorEastAsia" w:hAnsiTheme="minorEastAsia" w:eastAsiaTheme="minorEastAsia"/>
          <w:bCs/>
          <w:color w:val="auto"/>
          <w:sz w:val="24"/>
          <w:szCs w:val="24"/>
          <w:u w:val="single"/>
          <w:lang w:eastAsia="zh-CN"/>
        </w:rPr>
        <w:t>下</w:t>
      </w:r>
      <w:r>
        <w:rPr>
          <w:rFonts w:hint="eastAsia" w:asciiTheme="minorEastAsia" w:hAnsiTheme="minorEastAsia" w:eastAsiaTheme="minorEastAsia"/>
          <w:bCs/>
          <w:color w:val="auto"/>
          <w:sz w:val="24"/>
          <w:szCs w:val="24"/>
          <w:u w:val="single"/>
          <w:lang w:eastAsia="zh-CN"/>
        </w:rPr>
        <w:t>海水母管降</w:t>
      </w:r>
      <w:r>
        <w:rPr>
          <w:rFonts w:asciiTheme="minorEastAsia" w:hAnsiTheme="minorEastAsia" w:eastAsiaTheme="minorEastAsia"/>
          <w:bCs/>
          <w:color w:val="auto"/>
          <w:sz w:val="24"/>
          <w:szCs w:val="24"/>
          <w:u w:val="single"/>
          <w:lang w:eastAsia="zh-CN"/>
        </w:rPr>
        <w:t>水</w:t>
      </w:r>
      <w:r>
        <w:rPr>
          <w:rFonts w:hint="eastAsia" w:asciiTheme="minorEastAsia" w:hAnsiTheme="minorEastAsia" w:eastAsiaTheme="minorEastAsia"/>
          <w:bCs/>
          <w:color w:val="auto"/>
          <w:sz w:val="24"/>
          <w:szCs w:val="24"/>
          <w:u w:val="single"/>
          <w:lang w:eastAsia="zh-CN"/>
        </w:rPr>
        <w:t>清砂作业（项目编号：FHC-PTCG20240105001）”</w:t>
      </w:r>
      <w:r>
        <w:rPr>
          <w:rFonts w:hint="eastAsia" w:asciiTheme="minorEastAsia" w:hAnsiTheme="minorEastAsia" w:eastAsiaTheme="minorEastAsia"/>
          <w:bCs/>
          <w:color w:val="auto"/>
          <w:sz w:val="24"/>
          <w:szCs w:val="24"/>
          <w:lang w:eastAsia="zh-CN"/>
        </w:rPr>
        <w:t>进行国内公开比选，</w:t>
      </w:r>
      <w:r>
        <w:rPr>
          <w:rFonts w:hint="eastAsia" w:asciiTheme="minorEastAsia" w:hAnsiTheme="minorEastAsia" w:eastAsiaTheme="minorEastAsia"/>
          <w:bCs/>
          <w:color w:val="auto"/>
          <w:spacing w:val="-2"/>
          <w:sz w:val="24"/>
          <w:szCs w:val="24"/>
          <w:lang w:eastAsia="zh-CN"/>
        </w:rPr>
        <w:t>欢迎国内符合条件的供应商积极参选。</w:t>
      </w:r>
    </w:p>
    <w:p>
      <w:pPr>
        <w:pStyle w:val="31"/>
        <w:keepNext w:val="0"/>
        <w:keepLines w:val="0"/>
        <w:pageBreakBefore w:val="0"/>
        <w:widowControl w:val="0"/>
        <w:numPr>
          <w:ilvl w:val="0"/>
          <w:numId w:val="1"/>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项目概况</w:t>
      </w:r>
    </w:p>
    <w:p>
      <w:pPr>
        <w:pStyle w:val="31"/>
        <w:keepNext w:val="0"/>
        <w:keepLines w:val="0"/>
        <w:pageBreakBefore w:val="0"/>
        <w:widowControl w:val="0"/>
        <w:numPr>
          <w:ilvl w:val="0"/>
          <w:numId w:val="2"/>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项目名称：海水</w:t>
      </w:r>
      <w:r>
        <w:rPr>
          <w:rFonts w:asciiTheme="minorEastAsia" w:hAnsiTheme="minorEastAsia" w:eastAsiaTheme="minorEastAsia"/>
          <w:bCs/>
          <w:color w:val="auto"/>
          <w:sz w:val="24"/>
          <w:szCs w:val="24"/>
          <w:lang w:eastAsia="zh-CN"/>
        </w:rPr>
        <w:t>冷却系统</w:t>
      </w:r>
      <w:r>
        <w:rPr>
          <w:rFonts w:hint="eastAsia" w:asciiTheme="minorEastAsia" w:hAnsiTheme="minorEastAsia" w:eastAsiaTheme="minorEastAsia"/>
          <w:bCs/>
          <w:color w:val="auto"/>
          <w:sz w:val="24"/>
          <w:szCs w:val="24"/>
          <w:lang w:eastAsia="zh-CN"/>
        </w:rPr>
        <w:t>地</w:t>
      </w:r>
      <w:r>
        <w:rPr>
          <w:rFonts w:asciiTheme="minorEastAsia" w:hAnsiTheme="minorEastAsia" w:eastAsiaTheme="minorEastAsia"/>
          <w:bCs/>
          <w:color w:val="auto"/>
          <w:sz w:val="24"/>
          <w:szCs w:val="24"/>
          <w:lang w:eastAsia="zh-CN"/>
        </w:rPr>
        <w:t>下</w:t>
      </w:r>
      <w:r>
        <w:rPr>
          <w:rFonts w:hint="eastAsia" w:asciiTheme="minorEastAsia" w:hAnsiTheme="minorEastAsia" w:eastAsiaTheme="minorEastAsia"/>
          <w:bCs/>
          <w:color w:val="auto"/>
          <w:sz w:val="24"/>
          <w:szCs w:val="24"/>
          <w:lang w:eastAsia="zh-CN"/>
        </w:rPr>
        <w:t>海水母管降</w:t>
      </w:r>
      <w:r>
        <w:rPr>
          <w:rFonts w:asciiTheme="minorEastAsia" w:hAnsiTheme="minorEastAsia" w:eastAsiaTheme="minorEastAsia"/>
          <w:bCs/>
          <w:color w:val="auto"/>
          <w:sz w:val="24"/>
          <w:szCs w:val="24"/>
          <w:lang w:eastAsia="zh-CN"/>
        </w:rPr>
        <w:t>水</w:t>
      </w:r>
      <w:r>
        <w:rPr>
          <w:rFonts w:hint="eastAsia" w:asciiTheme="minorEastAsia" w:hAnsiTheme="minorEastAsia" w:eastAsiaTheme="minorEastAsia"/>
          <w:bCs/>
          <w:color w:val="auto"/>
          <w:sz w:val="24"/>
          <w:szCs w:val="24"/>
          <w:lang w:eastAsia="zh-CN"/>
        </w:rPr>
        <w:t>清砂作业</w:t>
      </w:r>
    </w:p>
    <w:p>
      <w:pPr>
        <w:pStyle w:val="31"/>
        <w:keepNext w:val="0"/>
        <w:keepLines w:val="0"/>
        <w:pageBreakBefore w:val="0"/>
        <w:widowControl w:val="0"/>
        <w:numPr>
          <w:ilvl w:val="0"/>
          <w:numId w:val="2"/>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比选项目：详情查看附件</w:t>
      </w:r>
      <w:r>
        <w:rPr>
          <w:rFonts w:hint="eastAsia" w:asciiTheme="minorEastAsia" w:hAnsiTheme="minorEastAsia" w:eastAsiaTheme="minorEastAsia"/>
          <w:bCs/>
          <w:color w:val="auto"/>
          <w:sz w:val="24"/>
          <w:szCs w:val="24"/>
          <w:lang w:val="en-US" w:eastAsia="zh-CN"/>
        </w:rPr>
        <w:t>A</w:t>
      </w:r>
      <w:r>
        <w:rPr>
          <w:rFonts w:asciiTheme="minorEastAsia" w:hAnsiTheme="minorEastAsia" w:eastAsiaTheme="minorEastAsia"/>
          <w:bCs/>
          <w:color w:val="auto"/>
          <w:sz w:val="24"/>
          <w:szCs w:val="24"/>
          <w:lang w:eastAsia="zh-CN"/>
        </w:rPr>
        <w:t xml:space="preserve"> </w:t>
      </w:r>
      <w:r>
        <w:rPr>
          <w:rFonts w:hint="eastAsia" w:asciiTheme="minorEastAsia" w:hAnsiTheme="minorEastAsia" w:eastAsiaTheme="minorEastAsia"/>
          <w:bCs/>
          <w:color w:val="auto"/>
          <w:sz w:val="24"/>
          <w:szCs w:val="24"/>
          <w:lang w:eastAsia="zh-CN"/>
        </w:rPr>
        <w:t>《2023年</w:t>
      </w:r>
      <w:r>
        <w:rPr>
          <w:rFonts w:asciiTheme="minorEastAsia" w:hAnsiTheme="minorEastAsia" w:eastAsiaTheme="minorEastAsia"/>
          <w:bCs/>
          <w:color w:val="auto"/>
          <w:sz w:val="24"/>
          <w:szCs w:val="24"/>
          <w:lang w:eastAsia="zh-CN"/>
        </w:rPr>
        <w:t>度</w:t>
      </w:r>
      <w:r>
        <w:rPr>
          <w:rFonts w:hint="eastAsia" w:asciiTheme="minorEastAsia" w:hAnsiTheme="minorEastAsia" w:eastAsiaTheme="minorEastAsia"/>
          <w:bCs/>
          <w:color w:val="auto"/>
          <w:sz w:val="24"/>
          <w:szCs w:val="24"/>
          <w:lang w:eastAsia="zh-CN"/>
        </w:rPr>
        <w:t>海水</w:t>
      </w:r>
      <w:r>
        <w:rPr>
          <w:rFonts w:asciiTheme="minorEastAsia" w:hAnsiTheme="minorEastAsia" w:eastAsiaTheme="minorEastAsia"/>
          <w:bCs/>
          <w:color w:val="auto"/>
          <w:sz w:val="24"/>
          <w:szCs w:val="24"/>
          <w:lang w:eastAsia="zh-CN"/>
        </w:rPr>
        <w:t>冷却系统</w:t>
      </w:r>
      <w:r>
        <w:rPr>
          <w:rFonts w:hint="eastAsia" w:asciiTheme="minorEastAsia" w:hAnsiTheme="minorEastAsia" w:eastAsiaTheme="minorEastAsia"/>
          <w:bCs/>
          <w:color w:val="auto"/>
          <w:sz w:val="24"/>
          <w:szCs w:val="24"/>
          <w:lang w:eastAsia="zh-CN"/>
        </w:rPr>
        <w:t>地</w:t>
      </w:r>
      <w:r>
        <w:rPr>
          <w:rFonts w:asciiTheme="minorEastAsia" w:hAnsiTheme="minorEastAsia" w:eastAsiaTheme="minorEastAsia"/>
          <w:bCs/>
          <w:color w:val="auto"/>
          <w:sz w:val="24"/>
          <w:szCs w:val="24"/>
          <w:lang w:eastAsia="zh-CN"/>
        </w:rPr>
        <w:t>下</w:t>
      </w:r>
      <w:r>
        <w:rPr>
          <w:rFonts w:hint="eastAsia" w:asciiTheme="minorEastAsia" w:hAnsiTheme="minorEastAsia" w:eastAsiaTheme="minorEastAsia"/>
          <w:bCs/>
          <w:color w:val="auto"/>
          <w:sz w:val="24"/>
          <w:szCs w:val="24"/>
          <w:lang w:eastAsia="zh-CN"/>
        </w:rPr>
        <w:t>海水母管降</w:t>
      </w:r>
      <w:r>
        <w:rPr>
          <w:rFonts w:asciiTheme="minorEastAsia" w:hAnsiTheme="minorEastAsia" w:eastAsiaTheme="minorEastAsia"/>
          <w:bCs/>
          <w:color w:val="auto"/>
          <w:sz w:val="24"/>
          <w:szCs w:val="24"/>
          <w:lang w:eastAsia="zh-CN"/>
        </w:rPr>
        <w:t>水</w:t>
      </w:r>
      <w:r>
        <w:rPr>
          <w:rFonts w:hint="eastAsia" w:asciiTheme="minorEastAsia" w:hAnsiTheme="minorEastAsia" w:eastAsiaTheme="minorEastAsia"/>
          <w:bCs/>
          <w:color w:val="auto"/>
          <w:sz w:val="24"/>
          <w:szCs w:val="24"/>
          <w:lang w:eastAsia="zh-CN"/>
        </w:rPr>
        <w:t>清砂作业</w:t>
      </w:r>
      <w:r>
        <w:rPr>
          <w:rFonts w:asciiTheme="minorEastAsia" w:hAnsiTheme="minorEastAsia" w:eastAsiaTheme="minorEastAsia"/>
          <w:bCs/>
          <w:color w:val="auto"/>
          <w:sz w:val="24"/>
          <w:szCs w:val="24"/>
          <w:lang w:eastAsia="zh-CN"/>
        </w:rPr>
        <w:t>发包说明</w:t>
      </w:r>
      <w:r>
        <w:rPr>
          <w:rFonts w:hint="eastAsia" w:asciiTheme="minorEastAsia" w:hAnsiTheme="minorEastAsia" w:eastAsiaTheme="minorEastAsia"/>
          <w:bCs/>
          <w:color w:val="auto"/>
          <w:sz w:val="24"/>
          <w:szCs w:val="24"/>
          <w:lang w:eastAsia="zh-CN"/>
        </w:rPr>
        <w:t>》</w:t>
      </w:r>
    </w:p>
    <w:p>
      <w:pPr>
        <w:pStyle w:val="31"/>
        <w:keepNext w:val="0"/>
        <w:keepLines w:val="0"/>
        <w:pageBreakBefore w:val="0"/>
        <w:widowControl w:val="0"/>
        <w:numPr>
          <w:ilvl w:val="0"/>
          <w:numId w:val="2"/>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比选控制价：</w:t>
      </w:r>
      <w:r>
        <w:rPr>
          <w:rFonts w:hint="eastAsia" w:asciiTheme="minorEastAsia" w:hAnsiTheme="minorEastAsia" w:eastAsiaTheme="minorEastAsia"/>
          <w:bCs/>
          <w:color w:val="auto"/>
          <w:sz w:val="24"/>
          <w:szCs w:val="24"/>
          <w:lang w:val="en-US" w:eastAsia="zh-CN"/>
        </w:rPr>
        <w:t>28</w:t>
      </w:r>
      <w:r>
        <w:rPr>
          <w:rFonts w:hint="eastAsia" w:asciiTheme="minorEastAsia" w:hAnsiTheme="minorEastAsia" w:eastAsiaTheme="minorEastAsia"/>
          <w:bCs/>
          <w:color w:val="auto"/>
          <w:sz w:val="24"/>
          <w:szCs w:val="24"/>
          <w:lang w:eastAsia="zh-CN"/>
        </w:rPr>
        <w:t>万元（</w:t>
      </w:r>
      <w:r>
        <w:rPr>
          <w:rFonts w:hint="eastAsia" w:asciiTheme="minorEastAsia" w:hAnsiTheme="minorEastAsia" w:eastAsiaTheme="minorEastAsia"/>
          <w:bCs/>
          <w:color w:val="auto"/>
          <w:sz w:val="24"/>
          <w:szCs w:val="24"/>
          <w:lang w:val="en-US" w:eastAsia="zh-CN"/>
        </w:rPr>
        <w:t>含税）</w:t>
      </w:r>
    </w:p>
    <w:p>
      <w:pPr>
        <w:pStyle w:val="31"/>
        <w:keepNext w:val="0"/>
        <w:keepLines w:val="0"/>
        <w:pageBreakBefore w:val="0"/>
        <w:widowControl w:val="0"/>
        <w:numPr>
          <w:ilvl w:val="0"/>
          <w:numId w:val="1"/>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参选人资格要求</w:t>
      </w:r>
    </w:p>
    <w:p>
      <w:pPr>
        <w:pStyle w:val="31"/>
        <w:keepNext w:val="0"/>
        <w:keepLines w:val="0"/>
        <w:pageBreakBefore w:val="0"/>
        <w:widowControl w:val="0"/>
        <w:numPr>
          <w:ilvl w:val="0"/>
          <w:numId w:val="3"/>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asciiTheme="minorEastAsia" w:hAnsiTheme="minorEastAsia" w:eastAsiaTheme="minorEastAsia"/>
          <w:bCs/>
          <w:color w:val="auto"/>
          <w:sz w:val="24"/>
          <w:szCs w:val="24"/>
          <w:lang w:eastAsia="zh-CN"/>
        </w:rPr>
        <w:t>具备独立法人资格、具备有效的企业法人营业执照；</w:t>
      </w:r>
    </w:p>
    <w:p>
      <w:pPr>
        <w:pStyle w:val="31"/>
        <w:keepNext w:val="0"/>
        <w:keepLines w:val="0"/>
        <w:pageBreakBefore w:val="0"/>
        <w:widowControl w:val="0"/>
        <w:numPr>
          <w:ilvl w:val="0"/>
          <w:numId w:val="3"/>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单位负责人为同一人或者存在控股、管理关系的不同单位不得同时参加本项目的比选；</w:t>
      </w:r>
    </w:p>
    <w:p>
      <w:pPr>
        <w:pStyle w:val="31"/>
        <w:keepNext w:val="0"/>
        <w:keepLines w:val="0"/>
        <w:pageBreakBefore w:val="0"/>
        <w:widowControl w:val="0"/>
        <w:numPr>
          <w:ilvl w:val="0"/>
          <w:numId w:val="3"/>
        </w:numPr>
        <w:kinsoku/>
        <w:wordWrap/>
        <w:overflowPunct/>
        <w:topLinePunct w:val="0"/>
        <w:autoSpaceDE/>
        <w:autoSpaceDN/>
        <w:bidi w:val="0"/>
        <w:spacing w:before="0" w:beforeAutospacing="0" w:afterAutospacing="0" w:line="288" w:lineRule="auto"/>
        <w:ind w:right="0" w:rightChars="0"/>
        <w:jc w:val="both"/>
        <w:outlineLvl w:val="9"/>
        <w:rPr>
          <w:rFonts w:hint="eastAsia" w:asciiTheme="minorEastAsia" w:hAnsiTheme="minorEastAsia" w:eastAsiaTheme="minorEastAsia"/>
          <w:bCs/>
          <w:color w:val="auto"/>
          <w:sz w:val="24"/>
          <w:szCs w:val="24"/>
        </w:rPr>
      </w:pPr>
      <w:r>
        <w:rPr>
          <w:rFonts w:hint="eastAsia" w:ascii="宋体" w:hAnsi="宋体" w:cs="Courier New"/>
          <w:sz w:val="24"/>
        </w:rPr>
        <w:t>正式注册的合法组织、机构或公司，与比选人无诉讼纠纷，没有失信黑名单记录（以最高院失信被执行人系统发布信息为准）；</w:t>
      </w:r>
    </w:p>
    <w:p>
      <w:pPr>
        <w:pStyle w:val="31"/>
        <w:keepNext w:val="0"/>
        <w:keepLines w:val="0"/>
        <w:pageBreakBefore w:val="0"/>
        <w:widowControl w:val="0"/>
        <w:numPr>
          <w:ilvl w:val="0"/>
          <w:numId w:val="3"/>
        </w:numPr>
        <w:kinsoku/>
        <w:wordWrap/>
        <w:overflowPunct/>
        <w:topLinePunct w:val="0"/>
        <w:autoSpaceDE/>
        <w:autoSpaceDN/>
        <w:bidi w:val="0"/>
        <w:spacing w:before="0" w:beforeAutospacing="0" w:afterAutospacing="0" w:line="288" w:lineRule="auto"/>
        <w:ind w:right="0" w:rightChars="0"/>
        <w:jc w:val="both"/>
        <w:outlineLvl w:val="9"/>
        <w:rPr>
          <w:rFonts w:hint="eastAsia"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具有相关行业或类似工程的密闭空间施工作业经验,三年内至少承揽过1项施工业绩，需提供相关合同及发票。</w:t>
      </w:r>
    </w:p>
    <w:p>
      <w:pPr>
        <w:pStyle w:val="31"/>
        <w:keepNext w:val="0"/>
        <w:keepLines w:val="0"/>
        <w:pageBreakBefore w:val="0"/>
        <w:widowControl w:val="0"/>
        <w:numPr>
          <w:ilvl w:val="0"/>
          <w:numId w:val="3"/>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rPr>
        <w:t>与比选人无诉讼纠纷</w:t>
      </w:r>
      <w:r>
        <w:rPr>
          <w:rFonts w:hint="eastAsia" w:asciiTheme="minorEastAsia" w:hAnsiTheme="minorEastAsia" w:eastAsiaTheme="minorEastAsia"/>
          <w:bCs/>
          <w:color w:val="auto"/>
          <w:sz w:val="24"/>
          <w:szCs w:val="24"/>
          <w:lang w:eastAsia="zh-CN"/>
        </w:rPr>
        <w:t>；</w:t>
      </w:r>
    </w:p>
    <w:p>
      <w:pPr>
        <w:pStyle w:val="31"/>
        <w:keepNext w:val="0"/>
        <w:keepLines w:val="0"/>
        <w:pageBreakBefore w:val="0"/>
        <w:widowControl w:val="0"/>
        <w:numPr>
          <w:ilvl w:val="0"/>
          <w:numId w:val="1"/>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
          <w:bCs/>
          <w:color w:val="auto"/>
          <w:sz w:val="24"/>
          <w:szCs w:val="24"/>
          <w:lang w:eastAsia="zh-CN"/>
        </w:rPr>
      </w:pPr>
      <w:r>
        <w:rPr>
          <w:rFonts w:hint="eastAsia" w:asciiTheme="minorEastAsia" w:hAnsiTheme="minorEastAsia" w:eastAsiaTheme="minorEastAsia"/>
          <w:b/>
          <w:bCs/>
          <w:color w:val="auto"/>
          <w:sz w:val="24"/>
          <w:szCs w:val="24"/>
          <w:lang w:eastAsia="zh-CN"/>
        </w:rPr>
        <w:t>获取比选文件</w:t>
      </w:r>
    </w:p>
    <w:p>
      <w:pPr>
        <w:pStyle w:val="31"/>
        <w:keepNext w:val="0"/>
        <w:keepLines w:val="0"/>
        <w:pageBreakBefore w:val="0"/>
        <w:widowControl w:val="0"/>
        <w:numPr>
          <w:ilvl w:val="0"/>
          <w:numId w:val="4"/>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报名时间：</w:t>
      </w:r>
      <w:r>
        <w:rPr>
          <w:rFonts w:hint="eastAsia" w:asciiTheme="minorEastAsia" w:hAnsiTheme="minorEastAsia" w:eastAsiaTheme="minorEastAsia"/>
          <w:bCs/>
          <w:color w:val="auto"/>
          <w:sz w:val="24"/>
          <w:szCs w:val="24"/>
          <w:lang w:val="en-US" w:eastAsia="zh-CN"/>
        </w:rPr>
        <w:t>从</w:t>
      </w:r>
      <w:r>
        <w:rPr>
          <w:rFonts w:hint="eastAsia" w:asciiTheme="minorEastAsia" w:hAnsiTheme="minorEastAsia" w:eastAsiaTheme="minorEastAsia"/>
          <w:color w:val="auto"/>
          <w:sz w:val="24"/>
          <w:szCs w:val="24"/>
          <w:lang w:eastAsia="zh-CN"/>
        </w:rPr>
        <w:t>202</w:t>
      </w:r>
      <w:r>
        <w:rPr>
          <w:rFonts w:hint="eastAsia" w:asciiTheme="minorEastAsia" w:hAnsiTheme="minorEastAsia" w:eastAsiaTheme="minorEastAsia"/>
          <w:color w:val="auto"/>
          <w:sz w:val="24"/>
          <w:szCs w:val="24"/>
          <w:lang w:val="en-US" w:eastAsia="zh-CN"/>
        </w:rPr>
        <w:t>4</w:t>
      </w:r>
      <w:r>
        <w:rPr>
          <w:rFonts w:hint="eastAsia" w:asciiTheme="minorEastAsia" w:hAnsiTheme="minorEastAsia" w:eastAsiaTheme="minorEastAsia"/>
          <w:color w:val="auto"/>
          <w:sz w:val="24"/>
          <w:szCs w:val="24"/>
          <w:lang w:eastAsia="zh-CN"/>
        </w:rPr>
        <w:t>年</w:t>
      </w:r>
      <w:r>
        <w:rPr>
          <w:rFonts w:hint="eastAsia" w:asciiTheme="minorEastAsia" w:hAnsiTheme="minorEastAsia" w:eastAsiaTheme="minorEastAsia"/>
          <w:color w:val="auto"/>
          <w:sz w:val="24"/>
          <w:szCs w:val="24"/>
          <w:lang w:val="en-US" w:eastAsia="zh-CN"/>
        </w:rPr>
        <w:t>01</w:t>
      </w:r>
      <w:r>
        <w:rPr>
          <w:rFonts w:hint="eastAsia" w:asciiTheme="minorEastAsia" w:hAnsiTheme="minorEastAsia" w:eastAsiaTheme="minorEastAsia"/>
          <w:color w:val="auto"/>
          <w:sz w:val="24"/>
          <w:szCs w:val="24"/>
          <w:lang w:eastAsia="zh-CN"/>
        </w:rPr>
        <w:t>月</w:t>
      </w:r>
      <w:r>
        <w:rPr>
          <w:rFonts w:hint="eastAsia" w:asciiTheme="minorEastAsia" w:hAnsiTheme="minorEastAsia" w:eastAsiaTheme="minorEastAsia"/>
          <w:color w:val="auto"/>
          <w:sz w:val="24"/>
          <w:szCs w:val="24"/>
          <w:lang w:val="en-US" w:eastAsia="zh-CN"/>
        </w:rPr>
        <w:t>12</w:t>
      </w:r>
      <w:r>
        <w:rPr>
          <w:rFonts w:hint="eastAsia" w:asciiTheme="minorEastAsia" w:hAnsiTheme="minorEastAsia" w:eastAsiaTheme="minorEastAsia"/>
          <w:color w:val="auto"/>
          <w:sz w:val="24"/>
          <w:szCs w:val="24"/>
          <w:lang w:eastAsia="zh-CN"/>
        </w:rPr>
        <w:t>日至20</w:t>
      </w:r>
      <w:r>
        <w:rPr>
          <w:rFonts w:hint="eastAsia" w:asciiTheme="minorEastAsia" w:hAnsiTheme="minorEastAsia" w:eastAsiaTheme="minorEastAsia"/>
          <w:color w:val="auto"/>
          <w:sz w:val="24"/>
          <w:szCs w:val="24"/>
          <w:lang w:val="en-US" w:eastAsia="zh-CN"/>
        </w:rPr>
        <w:t>24</w:t>
      </w:r>
      <w:r>
        <w:rPr>
          <w:rFonts w:hint="eastAsia" w:asciiTheme="minorEastAsia" w:hAnsiTheme="minorEastAsia" w:eastAsiaTheme="minorEastAsia"/>
          <w:color w:val="auto"/>
          <w:sz w:val="24"/>
          <w:szCs w:val="24"/>
          <w:lang w:eastAsia="zh-CN"/>
        </w:rPr>
        <w:t>年</w:t>
      </w:r>
      <w:r>
        <w:rPr>
          <w:rFonts w:hint="eastAsia" w:asciiTheme="minorEastAsia" w:hAnsiTheme="minorEastAsia" w:eastAsiaTheme="minorEastAsia"/>
          <w:color w:val="auto"/>
          <w:sz w:val="24"/>
          <w:szCs w:val="24"/>
          <w:lang w:val="en-US" w:eastAsia="zh-CN"/>
        </w:rPr>
        <w:t>01</w:t>
      </w:r>
      <w:r>
        <w:rPr>
          <w:rFonts w:hint="eastAsia" w:asciiTheme="minorEastAsia" w:hAnsiTheme="minorEastAsia" w:eastAsiaTheme="minorEastAsia"/>
          <w:color w:val="auto"/>
          <w:sz w:val="24"/>
          <w:szCs w:val="24"/>
          <w:lang w:eastAsia="zh-CN"/>
        </w:rPr>
        <w:t>月</w:t>
      </w:r>
      <w:r>
        <w:rPr>
          <w:rFonts w:hint="eastAsia" w:asciiTheme="minorEastAsia" w:hAnsiTheme="minorEastAsia" w:eastAsiaTheme="minorEastAsia"/>
          <w:color w:val="auto"/>
          <w:sz w:val="24"/>
          <w:szCs w:val="24"/>
          <w:lang w:val="en-US" w:eastAsia="zh-CN"/>
        </w:rPr>
        <w:t>20</w:t>
      </w:r>
      <w:r>
        <w:rPr>
          <w:rFonts w:hint="eastAsia" w:asciiTheme="minorEastAsia" w:hAnsiTheme="minorEastAsia" w:eastAsiaTheme="minorEastAsia"/>
          <w:color w:val="auto"/>
          <w:sz w:val="24"/>
          <w:szCs w:val="24"/>
          <w:lang w:eastAsia="zh-CN"/>
        </w:rPr>
        <w:t>日（</w:t>
      </w:r>
      <w:r>
        <w:rPr>
          <w:rFonts w:hint="eastAsia" w:asciiTheme="minorEastAsia" w:hAnsiTheme="minorEastAsia" w:eastAsiaTheme="minorEastAsia"/>
          <w:color w:val="auto"/>
          <w:sz w:val="24"/>
          <w:szCs w:val="24"/>
          <w:lang w:val="en-US" w:eastAsia="zh-CN"/>
        </w:rPr>
        <w:t>共8</w:t>
      </w:r>
      <w:r>
        <w:rPr>
          <w:rFonts w:hint="eastAsia" w:asciiTheme="minorEastAsia" w:hAnsiTheme="minorEastAsia" w:eastAsiaTheme="minorEastAsia"/>
          <w:color w:val="auto"/>
          <w:sz w:val="24"/>
          <w:szCs w:val="24"/>
          <w:lang w:eastAsia="zh-CN"/>
        </w:rPr>
        <w:t>天）。</w:t>
      </w:r>
    </w:p>
    <w:p>
      <w:pPr>
        <w:pStyle w:val="31"/>
        <w:keepNext w:val="0"/>
        <w:keepLines w:val="0"/>
        <w:pageBreakBefore w:val="0"/>
        <w:widowControl w:val="0"/>
        <w:numPr>
          <w:ilvl w:val="0"/>
          <w:numId w:val="4"/>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报名方式：</w:t>
      </w:r>
      <w:r>
        <w:rPr>
          <w:rFonts w:hint="eastAsia" w:asciiTheme="minorEastAsia" w:hAnsiTheme="minorEastAsia" w:eastAsiaTheme="minorEastAsia"/>
          <w:color w:val="auto"/>
          <w:sz w:val="24"/>
          <w:szCs w:val="24"/>
          <w:lang w:eastAsia="zh-CN"/>
        </w:rPr>
        <w:t>以邮件附件方式发送至商务联系人邮箱</w:t>
      </w:r>
      <w:r>
        <w:rPr>
          <w:color w:val="auto"/>
          <w:u w:val="none"/>
        </w:rPr>
        <w:fldChar w:fldCharType="begin"/>
      </w:r>
      <w:r>
        <w:rPr>
          <w:color w:val="auto"/>
          <w:u w:val="none"/>
        </w:rPr>
        <w:instrText xml:space="preserve"> HYPERLINK "mailto:adgu@fhcpec.com.cn" </w:instrText>
      </w:r>
      <w:r>
        <w:rPr>
          <w:color w:val="auto"/>
          <w:u w:val="none"/>
        </w:rPr>
        <w:fldChar w:fldCharType="separate"/>
      </w:r>
      <w:r>
        <w:rPr>
          <w:rFonts w:hint="eastAsia"/>
          <w:color w:val="auto"/>
          <w:u w:val="none"/>
          <w:lang w:val="en-US" w:eastAsia="zh-CN"/>
        </w:rPr>
        <w:t>zyhe</w:t>
      </w:r>
      <w:r>
        <w:rPr>
          <w:rStyle w:val="21"/>
          <w:rFonts w:asciiTheme="minorEastAsia" w:hAnsiTheme="minorEastAsia" w:eastAsiaTheme="minorEastAsia"/>
          <w:bCs/>
          <w:color w:val="auto"/>
          <w:sz w:val="24"/>
          <w:szCs w:val="24"/>
          <w:u w:val="none"/>
        </w:rPr>
        <w:t>@</w:t>
      </w:r>
      <w:r>
        <w:rPr>
          <w:rStyle w:val="21"/>
          <w:rFonts w:hint="eastAsia" w:asciiTheme="minorEastAsia" w:hAnsiTheme="minorEastAsia" w:eastAsiaTheme="minorEastAsia"/>
          <w:bCs/>
          <w:color w:val="auto"/>
          <w:sz w:val="24"/>
          <w:szCs w:val="24"/>
          <w:u w:val="none"/>
          <w:lang w:val="en-US" w:eastAsia="zh-CN"/>
        </w:rPr>
        <w:t>fhc</w:t>
      </w:r>
      <w:r>
        <w:rPr>
          <w:rStyle w:val="21"/>
          <w:rFonts w:asciiTheme="minorEastAsia" w:hAnsiTheme="minorEastAsia" w:eastAsiaTheme="minorEastAsia"/>
          <w:bCs/>
          <w:color w:val="auto"/>
          <w:sz w:val="24"/>
          <w:szCs w:val="24"/>
          <w:u w:val="none"/>
        </w:rPr>
        <w:t>pec.com.cn</w:t>
      </w:r>
      <w:r>
        <w:rPr>
          <w:rStyle w:val="21"/>
          <w:rFonts w:asciiTheme="minorEastAsia" w:hAnsiTheme="minorEastAsia" w:eastAsiaTheme="minorEastAsia"/>
          <w:bCs/>
          <w:color w:val="auto"/>
          <w:sz w:val="24"/>
          <w:szCs w:val="24"/>
          <w:u w:val="none"/>
        </w:rPr>
        <w:fldChar w:fldCharType="end"/>
      </w:r>
      <w:r>
        <w:rPr>
          <w:rFonts w:asciiTheme="minorEastAsia" w:hAnsiTheme="minorEastAsia" w:eastAsiaTheme="minorEastAsia"/>
          <w:bCs/>
          <w:color w:val="auto"/>
          <w:sz w:val="24"/>
          <w:szCs w:val="24"/>
          <w:lang w:eastAsia="zh-CN"/>
        </w:rPr>
        <w:t>登记报名，登记报名时需递交以下文件：</w:t>
      </w:r>
      <w:r>
        <w:rPr>
          <w:rFonts w:asciiTheme="minorEastAsia" w:hAnsiTheme="minorEastAsia" w:eastAsiaTheme="minorEastAsia"/>
          <w:bCs/>
          <w:color w:val="auto"/>
          <w:sz w:val="24"/>
          <w:szCs w:val="24"/>
          <w:lang w:eastAsia="zh-CN"/>
        </w:rPr>
        <w:cr/>
      </w:r>
      <w:r>
        <w:rPr>
          <w:rFonts w:asciiTheme="minorEastAsia" w:hAnsiTheme="minorEastAsia" w:eastAsiaTheme="minorEastAsia"/>
          <w:bCs/>
          <w:color w:val="auto"/>
          <w:sz w:val="24"/>
          <w:szCs w:val="24"/>
          <w:lang w:eastAsia="zh-CN"/>
        </w:rPr>
        <w:t>（1）针对本项目的法人授权委托书（原件，格式详见参选文件附件</w:t>
      </w:r>
      <w:r>
        <w:rPr>
          <w:rFonts w:hint="eastAsia" w:asciiTheme="minorEastAsia" w:hAnsiTheme="minorEastAsia" w:eastAsiaTheme="minorEastAsia"/>
          <w:bCs/>
          <w:color w:val="auto"/>
          <w:sz w:val="24"/>
          <w:szCs w:val="24"/>
          <w:lang w:eastAsia="zh-CN"/>
        </w:rPr>
        <w:t>3</w:t>
      </w:r>
      <w:r>
        <w:rPr>
          <w:rFonts w:asciiTheme="minorEastAsia" w:hAnsiTheme="minorEastAsia" w:eastAsiaTheme="minorEastAsia"/>
          <w:bCs/>
          <w:color w:val="auto"/>
          <w:sz w:val="24"/>
          <w:szCs w:val="24"/>
          <w:lang w:eastAsia="zh-CN"/>
        </w:rPr>
        <w:t>）；</w:t>
      </w:r>
      <w:r>
        <w:rPr>
          <w:rFonts w:asciiTheme="minorEastAsia" w:hAnsiTheme="minorEastAsia" w:eastAsiaTheme="minorEastAsia"/>
          <w:bCs/>
          <w:color w:val="auto"/>
          <w:sz w:val="24"/>
          <w:szCs w:val="24"/>
          <w:lang w:eastAsia="zh-CN"/>
        </w:rPr>
        <w:cr/>
      </w:r>
      <w:r>
        <w:rPr>
          <w:rFonts w:asciiTheme="minorEastAsia" w:hAnsiTheme="minorEastAsia" w:eastAsiaTheme="minorEastAsia"/>
          <w:bCs/>
          <w:color w:val="auto"/>
          <w:sz w:val="24"/>
          <w:szCs w:val="24"/>
          <w:lang w:eastAsia="zh-CN"/>
        </w:rPr>
        <w:t>（2）营业执照（加盖单位公章的复印件）。</w:t>
      </w:r>
    </w:p>
    <w:p>
      <w:pPr>
        <w:pStyle w:val="31"/>
        <w:keepNext w:val="0"/>
        <w:keepLines w:val="0"/>
        <w:pageBreakBefore w:val="0"/>
        <w:widowControl w:val="0"/>
        <w:numPr>
          <w:ilvl w:val="0"/>
          <w:numId w:val="4"/>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获取比选文件：参选人自行下载比选文件。</w:t>
      </w:r>
    </w:p>
    <w:p>
      <w:pPr>
        <w:keepNext w:val="0"/>
        <w:keepLines w:val="0"/>
        <w:pageBreakBefore w:val="0"/>
        <w:widowControl w:val="0"/>
        <w:kinsoku/>
        <w:wordWrap/>
        <w:overflowPunct/>
        <w:topLinePunct w:val="0"/>
        <w:autoSpaceDE/>
        <w:autoSpaceDN/>
        <w:bidi w:val="0"/>
        <w:spacing w:beforeAutospacing="0" w:afterAutospacing="0" w:line="288" w:lineRule="auto"/>
        <w:ind w:right="0" w:rightChars="0" w:firstLine="472" w:firstLineChars="196"/>
        <w:jc w:val="both"/>
        <w:outlineLvl w:val="9"/>
        <w:rPr>
          <w:rFonts w:asciiTheme="minorEastAsia" w:hAnsiTheme="minorEastAsia" w:eastAsiaTheme="minorEastAsia"/>
          <w:b/>
          <w:bCs/>
          <w:color w:val="auto"/>
          <w:sz w:val="24"/>
          <w:szCs w:val="24"/>
          <w:lang w:eastAsia="zh-CN"/>
        </w:rPr>
      </w:pPr>
      <w:r>
        <w:rPr>
          <w:rFonts w:hint="eastAsia" w:asciiTheme="minorEastAsia" w:hAnsiTheme="minorEastAsia" w:eastAsiaTheme="minorEastAsia"/>
          <w:b/>
          <w:bCs/>
          <w:color w:val="auto"/>
          <w:sz w:val="24"/>
          <w:szCs w:val="24"/>
          <w:lang w:eastAsia="zh-CN"/>
        </w:rPr>
        <w:t>四、参选文件递交要求</w:t>
      </w:r>
    </w:p>
    <w:p>
      <w:pPr>
        <w:keepNext w:val="0"/>
        <w:keepLines w:val="0"/>
        <w:pageBreakBefore w:val="0"/>
        <w:widowControl w:val="0"/>
        <w:kinsoku/>
        <w:wordWrap/>
        <w:overflowPunct/>
        <w:topLinePunct w:val="0"/>
        <w:autoSpaceDE/>
        <w:autoSpaceDN/>
        <w:bidi w:val="0"/>
        <w:spacing w:beforeAutospacing="0" w:afterAutospacing="0" w:line="288" w:lineRule="auto"/>
        <w:ind w:left="958" w:leftChars="381" w:right="0" w:rightChars="0" w:hanging="120" w:hangingChars="50"/>
        <w:jc w:val="both"/>
        <w:outlineLvl w:val="9"/>
        <w:rPr>
          <w:rFonts w:hint="default"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val="en-US" w:eastAsia="zh-CN"/>
        </w:rPr>
        <w:t>1、</w:t>
      </w:r>
      <w:r>
        <w:rPr>
          <w:rFonts w:hint="eastAsia" w:asciiTheme="minorEastAsia" w:hAnsiTheme="minorEastAsia" w:eastAsiaTheme="minorEastAsia"/>
          <w:bCs/>
          <w:color w:val="auto"/>
          <w:sz w:val="24"/>
          <w:szCs w:val="24"/>
          <w:lang w:eastAsia="zh-CN"/>
        </w:rPr>
        <w:t>参选文件递交地点：</w:t>
      </w:r>
      <w:r>
        <w:rPr>
          <w:rFonts w:hint="default" w:asciiTheme="minorEastAsia" w:hAnsiTheme="minorEastAsia" w:eastAsiaTheme="minorEastAsia"/>
          <w:bCs/>
          <w:color w:val="auto"/>
          <w:sz w:val="24"/>
          <w:szCs w:val="24"/>
          <w:lang w:eastAsia="zh-CN"/>
        </w:rPr>
        <w:t>福建省漳州市漳浦县杜浔镇杜昌路9号</w:t>
      </w:r>
      <w:r>
        <w:rPr>
          <w:rFonts w:hint="eastAsia" w:asciiTheme="minorEastAsia" w:hAnsiTheme="minorEastAsia" w:eastAsiaTheme="minorEastAsia"/>
          <w:bCs/>
          <w:color w:val="auto"/>
          <w:sz w:val="24"/>
          <w:szCs w:val="24"/>
          <w:lang w:eastAsia="zh-CN"/>
        </w:rPr>
        <w:t>（</w:t>
      </w:r>
      <w:r>
        <w:rPr>
          <w:rFonts w:hint="eastAsia" w:asciiTheme="minorEastAsia" w:hAnsiTheme="minorEastAsia" w:eastAsiaTheme="minorEastAsia"/>
          <w:bCs/>
          <w:color w:val="auto"/>
          <w:sz w:val="24"/>
          <w:szCs w:val="24"/>
          <w:lang w:val="en-US" w:eastAsia="zh-CN"/>
        </w:rPr>
        <w:t>福海创办公楼三楼设备及服务团队）</w:t>
      </w:r>
    </w:p>
    <w:p>
      <w:pPr>
        <w:pStyle w:val="31"/>
        <w:keepNext w:val="0"/>
        <w:keepLines w:val="0"/>
        <w:pageBreakBefore w:val="0"/>
        <w:widowControl w:val="0"/>
        <w:numPr>
          <w:ilvl w:val="0"/>
          <w:numId w:val="0"/>
        </w:numPr>
        <w:kinsoku/>
        <w:wordWrap/>
        <w:overflowPunct/>
        <w:topLinePunct w:val="0"/>
        <w:autoSpaceDE/>
        <w:autoSpaceDN/>
        <w:bidi w:val="0"/>
        <w:spacing w:before="0" w:beforeAutospacing="0" w:afterAutospacing="0" w:line="288" w:lineRule="auto"/>
        <w:ind w:left="832" w:leftChars="0"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val="en-US" w:eastAsia="zh-CN"/>
        </w:rPr>
        <w:t>2、</w:t>
      </w:r>
      <w:r>
        <w:rPr>
          <w:rFonts w:hint="eastAsia" w:asciiTheme="minorEastAsia" w:hAnsiTheme="minorEastAsia" w:eastAsiaTheme="minorEastAsia"/>
          <w:bCs/>
          <w:color w:val="auto"/>
          <w:sz w:val="24"/>
          <w:szCs w:val="24"/>
          <w:lang w:eastAsia="zh-CN"/>
        </w:rPr>
        <w:t>递交截止时间：</w:t>
      </w:r>
      <w:r>
        <w:rPr>
          <w:rFonts w:hint="eastAsia" w:asciiTheme="minorEastAsia" w:hAnsiTheme="minorEastAsia" w:eastAsiaTheme="minorEastAsia"/>
          <w:bCs/>
          <w:color w:val="auto"/>
          <w:sz w:val="24"/>
          <w:szCs w:val="24"/>
          <w:lang w:val="en-US" w:eastAsia="zh-CN"/>
        </w:rPr>
        <w:t>自公告之日起第10天，即</w:t>
      </w:r>
      <w:r>
        <w:rPr>
          <w:rFonts w:hint="eastAsia" w:asciiTheme="minorEastAsia" w:hAnsiTheme="minorEastAsia" w:eastAsiaTheme="minorEastAsia"/>
          <w:color w:val="auto"/>
          <w:sz w:val="24"/>
          <w:szCs w:val="24"/>
          <w:lang w:eastAsia="zh-CN"/>
        </w:rPr>
        <w:t>202</w:t>
      </w:r>
      <w:r>
        <w:rPr>
          <w:rFonts w:hint="eastAsia" w:asciiTheme="minorEastAsia" w:hAnsiTheme="minorEastAsia" w:eastAsiaTheme="minorEastAsia"/>
          <w:color w:val="auto"/>
          <w:sz w:val="24"/>
          <w:szCs w:val="24"/>
          <w:lang w:val="en-US" w:eastAsia="zh-CN"/>
        </w:rPr>
        <w:t>4</w:t>
      </w:r>
      <w:r>
        <w:rPr>
          <w:rFonts w:hint="eastAsia" w:asciiTheme="minorEastAsia" w:hAnsiTheme="minorEastAsia" w:eastAsiaTheme="minorEastAsia"/>
          <w:color w:val="auto"/>
          <w:sz w:val="24"/>
          <w:szCs w:val="24"/>
          <w:lang w:eastAsia="zh-CN"/>
        </w:rPr>
        <w:t>年</w:t>
      </w:r>
      <w:r>
        <w:rPr>
          <w:rFonts w:hint="eastAsia" w:asciiTheme="minorEastAsia" w:hAnsiTheme="minorEastAsia" w:eastAsiaTheme="minorEastAsia"/>
          <w:color w:val="auto"/>
          <w:sz w:val="24"/>
          <w:szCs w:val="24"/>
          <w:lang w:val="en-US" w:eastAsia="zh-CN"/>
        </w:rPr>
        <w:t>01</w:t>
      </w:r>
      <w:r>
        <w:rPr>
          <w:rFonts w:hint="eastAsia" w:asciiTheme="minorEastAsia" w:hAnsiTheme="minorEastAsia" w:eastAsiaTheme="minorEastAsia"/>
          <w:color w:val="auto"/>
          <w:sz w:val="24"/>
          <w:szCs w:val="24"/>
          <w:lang w:eastAsia="zh-CN"/>
        </w:rPr>
        <w:t>月</w:t>
      </w:r>
      <w:r>
        <w:rPr>
          <w:rFonts w:hint="eastAsia" w:asciiTheme="minorEastAsia" w:hAnsiTheme="minorEastAsia" w:eastAsiaTheme="minorEastAsia"/>
          <w:color w:val="auto"/>
          <w:sz w:val="24"/>
          <w:szCs w:val="24"/>
          <w:lang w:val="en-US" w:eastAsia="zh-CN"/>
        </w:rPr>
        <w:t>21</w:t>
      </w:r>
      <w:r>
        <w:rPr>
          <w:rFonts w:hint="eastAsia" w:asciiTheme="minorEastAsia" w:hAnsiTheme="minorEastAsia" w:eastAsiaTheme="minorEastAsia"/>
          <w:color w:val="auto"/>
          <w:sz w:val="24"/>
          <w:szCs w:val="24"/>
          <w:lang w:eastAsia="zh-CN"/>
        </w:rPr>
        <w:t>日1</w:t>
      </w:r>
      <w:r>
        <w:rPr>
          <w:rFonts w:hint="eastAsia" w:asciiTheme="minorEastAsia" w:hAnsiTheme="minorEastAsia" w:eastAsiaTheme="minorEastAsia"/>
          <w:color w:val="auto"/>
          <w:sz w:val="24"/>
          <w:szCs w:val="24"/>
          <w:lang w:val="en-US" w:eastAsia="zh-CN"/>
        </w:rPr>
        <w:t>7</w:t>
      </w:r>
      <w:r>
        <w:rPr>
          <w:rFonts w:hint="eastAsia" w:asciiTheme="minorEastAsia" w:hAnsiTheme="minorEastAsia" w:eastAsiaTheme="minorEastAsia"/>
          <w:color w:val="auto"/>
          <w:sz w:val="24"/>
          <w:szCs w:val="24"/>
          <w:lang w:eastAsia="zh-CN"/>
        </w:rPr>
        <w:t>:00</w:t>
      </w:r>
      <w:r>
        <w:rPr>
          <w:rFonts w:hint="eastAsia" w:asciiTheme="minorEastAsia" w:hAnsiTheme="minorEastAsia" w:eastAsiaTheme="minorEastAsia"/>
          <w:color w:val="auto"/>
          <w:sz w:val="24"/>
          <w:szCs w:val="24"/>
          <w:lang w:val="en-US" w:eastAsia="zh-CN"/>
        </w:rPr>
        <w:t>止。</w:t>
      </w:r>
    </w:p>
    <w:p>
      <w:pPr>
        <w:keepNext w:val="0"/>
        <w:keepLines w:val="0"/>
        <w:pageBreakBefore w:val="0"/>
        <w:widowControl w:val="0"/>
        <w:kinsoku/>
        <w:wordWrap/>
        <w:overflowPunct/>
        <w:topLinePunct w:val="0"/>
        <w:autoSpaceDE/>
        <w:autoSpaceDN/>
        <w:bidi w:val="0"/>
        <w:spacing w:beforeAutospacing="0" w:afterAutospacing="0" w:line="288" w:lineRule="auto"/>
        <w:ind w:left="412" w:right="0" w:rightChars="0"/>
        <w:jc w:val="both"/>
        <w:outlineLvl w:val="9"/>
        <w:rPr>
          <w:rFonts w:asciiTheme="minorEastAsia" w:hAnsiTheme="minorEastAsia" w:eastAsiaTheme="minorEastAsia"/>
          <w:b/>
          <w:bCs/>
          <w:color w:val="auto"/>
          <w:sz w:val="24"/>
          <w:szCs w:val="24"/>
          <w:lang w:eastAsia="zh-CN"/>
        </w:rPr>
      </w:pPr>
      <w:r>
        <w:rPr>
          <w:rFonts w:hint="eastAsia" w:asciiTheme="minorEastAsia" w:hAnsiTheme="minorEastAsia" w:eastAsiaTheme="minorEastAsia"/>
          <w:b/>
          <w:bCs/>
          <w:color w:val="auto"/>
          <w:sz w:val="24"/>
          <w:szCs w:val="24"/>
          <w:lang w:eastAsia="zh-CN"/>
        </w:rPr>
        <w:t>五、联系方式</w:t>
      </w:r>
    </w:p>
    <w:p>
      <w:pPr>
        <w:pStyle w:val="4"/>
        <w:keepNext w:val="0"/>
        <w:keepLines w:val="0"/>
        <w:pageBreakBefore w:val="0"/>
        <w:widowControl w:val="0"/>
        <w:kinsoku/>
        <w:wordWrap/>
        <w:overflowPunct/>
        <w:topLinePunct w:val="0"/>
        <w:bidi w:val="0"/>
        <w:snapToGrid w:val="0"/>
        <w:spacing w:beforeAutospacing="0" w:afterAutospacing="0" w:line="288" w:lineRule="auto"/>
        <w:ind w:left="412" w:right="0" w:rightChars="0" w:firstLine="480" w:firstLineChars="200"/>
        <w:outlineLvl w:val="9"/>
        <w:rPr>
          <w:rFonts w:cs="宋体" w:asciiTheme="minorEastAsia" w:hAnsiTheme="minorEastAsia"/>
          <w:bCs/>
          <w:color w:val="auto"/>
          <w:sz w:val="24"/>
          <w:szCs w:val="24"/>
        </w:rPr>
      </w:pPr>
      <w:r>
        <w:rPr>
          <w:rFonts w:hint="eastAsia" w:cs="宋体" w:asciiTheme="minorEastAsia" w:hAnsiTheme="minorEastAsia"/>
          <w:bCs/>
          <w:color w:val="auto"/>
          <w:sz w:val="24"/>
          <w:szCs w:val="24"/>
        </w:rPr>
        <w:t>商务联系人：</w:t>
      </w:r>
      <w:r>
        <w:rPr>
          <w:rFonts w:hint="eastAsia" w:cs="宋体" w:asciiTheme="minorEastAsia" w:hAnsiTheme="minorEastAsia"/>
          <w:bCs/>
          <w:color w:val="auto"/>
          <w:sz w:val="24"/>
          <w:szCs w:val="24"/>
          <w:lang w:val="en-US" w:eastAsia="zh-CN"/>
        </w:rPr>
        <w:t>何震洋</w:t>
      </w:r>
      <w:r>
        <w:rPr>
          <w:rFonts w:hint="eastAsia" w:cs="宋体" w:asciiTheme="minorEastAsia" w:hAnsiTheme="minorEastAsia"/>
          <w:bCs/>
          <w:color w:val="auto"/>
          <w:sz w:val="24"/>
          <w:szCs w:val="24"/>
        </w:rPr>
        <w:t xml:space="preserve">  电话：</w:t>
      </w:r>
      <w:r>
        <w:rPr>
          <w:rFonts w:hint="eastAsia" w:cs="宋体" w:asciiTheme="minorEastAsia" w:hAnsiTheme="minorEastAsia"/>
          <w:bCs/>
          <w:color w:val="auto"/>
          <w:sz w:val="24"/>
          <w:szCs w:val="24"/>
          <w:lang w:val="en-US" w:eastAsia="zh-CN"/>
        </w:rPr>
        <w:t>15259232765</w:t>
      </w:r>
      <w:r>
        <w:rPr>
          <w:rFonts w:hint="eastAsia" w:cs="宋体" w:asciiTheme="minorEastAsia" w:hAnsiTheme="minorEastAsia"/>
          <w:bCs/>
          <w:color w:val="auto"/>
          <w:sz w:val="24"/>
          <w:szCs w:val="24"/>
        </w:rPr>
        <w:tab/>
      </w:r>
      <w:r>
        <w:rPr>
          <w:rFonts w:hint="eastAsia" w:cs="宋体" w:asciiTheme="minorEastAsia" w:hAnsiTheme="minorEastAsia"/>
          <w:bCs/>
          <w:color w:val="auto"/>
          <w:sz w:val="24"/>
          <w:szCs w:val="24"/>
        </w:rPr>
        <w:t xml:space="preserve">  邮箱：</w:t>
      </w:r>
      <w:r>
        <w:rPr>
          <w:rFonts w:hint="eastAsia" w:cs="宋体" w:asciiTheme="minorEastAsia" w:hAnsiTheme="minorEastAsia"/>
          <w:bCs/>
          <w:color w:val="auto"/>
          <w:sz w:val="24"/>
          <w:szCs w:val="24"/>
        </w:rPr>
        <w:fldChar w:fldCharType="begin"/>
      </w:r>
      <w:r>
        <w:rPr>
          <w:rFonts w:hint="eastAsia" w:cs="宋体" w:asciiTheme="minorEastAsia" w:hAnsiTheme="minorEastAsia"/>
          <w:bCs/>
          <w:color w:val="auto"/>
          <w:sz w:val="24"/>
          <w:szCs w:val="24"/>
        </w:rPr>
        <w:instrText xml:space="preserve"> HYPERLINK "mailto:adgu@fhcpec.com.cn" </w:instrText>
      </w:r>
      <w:r>
        <w:rPr>
          <w:rFonts w:hint="eastAsia" w:cs="宋体" w:asciiTheme="minorEastAsia" w:hAnsiTheme="minorEastAsia"/>
          <w:bCs/>
          <w:color w:val="auto"/>
          <w:sz w:val="24"/>
          <w:szCs w:val="24"/>
        </w:rPr>
        <w:fldChar w:fldCharType="separate"/>
      </w:r>
      <w:r>
        <w:rPr>
          <w:rFonts w:hint="eastAsia" w:cs="宋体" w:asciiTheme="minorEastAsia" w:hAnsiTheme="minorEastAsia"/>
          <w:bCs/>
          <w:color w:val="auto"/>
          <w:sz w:val="24"/>
          <w:szCs w:val="24"/>
          <w:lang w:val="en-US" w:eastAsia="zh-CN"/>
        </w:rPr>
        <w:t>zyhe</w:t>
      </w:r>
      <w:r>
        <w:rPr>
          <w:rFonts w:hint="eastAsia" w:cs="宋体" w:asciiTheme="minorEastAsia" w:hAnsiTheme="minorEastAsia"/>
          <w:bCs/>
          <w:color w:val="auto"/>
          <w:sz w:val="24"/>
          <w:szCs w:val="24"/>
        </w:rPr>
        <w:t>@</w:t>
      </w:r>
      <w:r>
        <w:rPr>
          <w:rFonts w:hint="eastAsia" w:cs="宋体" w:asciiTheme="minorEastAsia" w:hAnsiTheme="minorEastAsia"/>
          <w:bCs/>
          <w:color w:val="auto"/>
          <w:sz w:val="24"/>
          <w:szCs w:val="24"/>
          <w:lang w:val="en-US" w:eastAsia="zh-CN"/>
        </w:rPr>
        <w:t>fhc</w:t>
      </w:r>
      <w:r>
        <w:rPr>
          <w:rFonts w:hint="eastAsia" w:cs="宋体" w:asciiTheme="minorEastAsia" w:hAnsiTheme="minorEastAsia"/>
          <w:bCs/>
          <w:color w:val="auto"/>
          <w:sz w:val="24"/>
          <w:szCs w:val="24"/>
        </w:rPr>
        <w:t>pec.com.cn</w:t>
      </w:r>
      <w:r>
        <w:rPr>
          <w:rFonts w:hint="eastAsia" w:cs="宋体" w:asciiTheme="minorEastAsia" w:hAnsiTheme="minorEastAsia"/>
          <w:bCs/>
          <w:color w:val="auto"/>
          <w:sz w:val="24"/>
          <w:szCs w:val="24"/>
        </w:rPr>
        <w:fldChar w:fldCharType="end"/>
      </w:r>
    </w:p>
    <w:p>
      <w:pPr>
        <w:pStyle w:val="4"/>
        <w:keepNext w:val="0"/>
        <w:keepLines w:val="0"/>
        <w:pageBreakBefore w:val="0"/>
        <w:widowControl w:val="0"/>
        <w:kinsoku/>
        <w:wordWrap/>
        <w:overflowPunct/>
        <w:topLinePunct w:val="0"/>
        <w:bidi w:val="0"/>
        <w:snapToGrid w:val="0"/>
        <w:spacing w:beforeAutospacing="0" w:afterAutospacing="0" w:line="288" w:lineRule="auto"/>
        <w:ind w:left="412" w:right="0" w:rightChars="0" w:firstLine="480" w:firstLineChars="200"/>
        <w:outlineLvl w:val="9"/>
        <w:rPr>
          <w:rFonts w:cs="宋体" w:asciiTheme="minorEastAsia" w:hAnsiTheme="minorEastAsia"/>
          <w:bCs/>
          <w:color w:val="auto"/>
          <w:sz w:val="24"/>
          <w:szCs w:val="24"/>
        </w:rPr>
      </w:pPr>
      <w:r>
        <w:rPr>
          <w:rFonts w:hint="eastAsia" w:cs="宋体" w:asciiTheme="minorEastAsia" w:hAnsiTheme="minorEastAsia"/>
          <w:bCs/>
          <w:color w:val="auto"/>
          <w:sz w:val="24"/>
          <w:szCs w:val="24"/>
        </w:rPr>
        <w:t>技术联系人：陈海伟  电话：</w:t>
      </w:r>
      <w:r>
        <w:rPr>
          <w:rFonts w:cs="宋体" w:asciiTheme="minorEastAsia" w:hAnsiTheme="minorEastAsia"/>
          <w:bCs/>
          <w:color w:val="auto"/>
          <w:sz w:val="24"/>
          <w:szCs w:val="24"/>
        </w:rPr>
        <w:t>13616007156</w:t>
      </w:r>
      <w:r>
        <w:rPr>
          <w:rFonts w:hint="eastAsia" w:cs="宋体" w:asciiTheme="minorEastAsia" w:hAnsiTheme="minorEastAsia"/>
          <w:bCs/>
          <w:color w:val="auto"/>
          <w:sz w:val="24"/>
          <w:szCs w:val="24"/>
        </w:rPr>
        <w:t xml:space="preserve">   邮箱：</w:t>
      </w:r>
      <w:r>
        <w:rPr>
          <w:rFonts w:cs="宋体" w:asciiTheme="minorEastAsia" w:hAnsiTheme="minorEastAsia"/>
          <w:bCs/>
          <w:color w:val="auto"/>
          <w:sz w:val="24"/>
          <w:szCs w:val="24"/>
        </w:rPr>
        <w:t>hwchen@fhcpec.com.cn</w:t>
      </w:r>
    </w:p>
    <w:p>
      <w:pPr>
        <w:pStyle w:val="4"/>
        <w:keepNext w:val="0"/>
        <w:keepLines w:val="0"/>
        <w:pageBreakBefore w:val="0"/>
        <w:widowControl w:val="0"/>
        <w:kinsoku/>
        <w:wordWrap/>
        <w:overflowPunct/>
        <w:topLinePunct w:val="0"/>
        <w:bidi w:val="0"/>
        <w:snapToGrid w:val="0"/>
        <w:spacing w:beforeAutospacing="0" w:afterAutospacing="0" w:line="288" w:lineRule="auto"/>
        <w:ind w:left="412" w:right="0" w:rightChars="0" w:firstLine="480" w:firstLineChars="200"/>
        <w:outlineLvl w:val="9"/>
        <w:rPr>
          <w:rFonts w:cs="宋体" w:asciiTheme="minorEastAsia" w:hAnsiTheme="minorEastAsia"/>
          <w:bCs/>
          <w:color w:val="auto"/>
          <w:sz w:val="24"/>
          <w:szCs w:val="24"/>
        </w:rPr>
      </w:pPr>
      <w:r>
        <w:rPr>
          <w:rFonts w:hint="eastAsia" w:cs="宋体" w:asciiTheme="minorEastAsia" w:hAnsiTheme="minorEastAsia"/>
          <w:bCs/>
          <w:color w:val="auto"/>
          <w:sz w:val="24"/>
          <w:szCs w:val="24"/>
        </w:rPr>
        <w:t xml:space="preserve">纪检监察室电话：0596-6311774  </w:t>
      </w:r>
    </w:p>
    <w:p>
      <w:pPr>
        <w:pStyle w:val="4"/>
        <w:keepNext w:val="0"/>
        <w:keepLines w:val="0"/>
        <w:pageBreakBefore w:val="0"/>
        <w:widowControl w:val="0"/>
        <w:kinsoku/>
        <w:wordWrap/>
        <w:overflowPunct/>
        <w:topLinePunct w:val="0"/>
        <w:bidi w:val="0"/>
        <w:snapToGrid w:val="0"/>
        <w:spacing w:beforeAutospacing="0" w:afterAutospacing="0" w:line="288" w:lineRule="auto"/>
        <w:ind w:left="412" w:right="0" w:rightChars="0" w:firstLine="480" w:firstLineChars="200"/>
        <w:outlineLvl w:val="9"/>
        <w:rPr>
          <w:rFonts w:cs="宋体" w:asciiTheme="minorEastAsia" w:hAnsiTheme="minorEastAsia"/>
          <w:b/>
          <w:bCs/>
          <w:color w:val="auto"/>
          <w:sz w:val="24"/>
          <w:szCs w:val="24"/>
        </w:rPr>
      </w:pPr>
      <w:r>
        <w:rPr>
          <w:rFonts w:hint="eastAsia" w:cs="宋体" w:asciiTheme="minorEastAsia" w:hAnsiTheme="minorEastAsia"/>
          <w:bCs/>
          <w:color w:val="auto"/>
          <w:sz w:val="24"/>
          <w:szCs w:val="24"/>
        </w:rPr>
        <w:t>联系地址：漳州市漳浦县杜浔镇杜昌路9号</w:t>
      </w:r>
    </w:p>
    <w:p>
      <w:pPr>
        <w:pStyle w:val="4"/>
        <w:keepNext w:val="0"/>
        <w:keepLines w:val="0"/>
        <w:pageBreakBefore w:val="0"/>
        <w:widowControl w:val="0"/>
        <w:kinsoku/>
        <w:wordWrap/>
        <w:overflowPunct/>
        <w:topLinePunct w:val="0"/>
        <w:bidi w:val="0"/>
        <w:snapToGrid w:val="0"/>
        <w:spacing w:beforeAutospacing="0" w:afterAutospacing="0" w:line="288" w:lineRule="auto"/>
        <w:ind w:left="412" w:right="0" w:rightChars="0" w:firstLine="480" w:firstLineChars="200"/>
        <w:outlineLvl w:val="9"/>
        <w:rPr>
          <w:rFonts w:cs="宋体" w:asciiTheme="minorEastAsia" w:hAnsiTheme="minorEastAsia"/>
          <w:bCs/>
          <w:color w:val="auto"/>
          <w:sz w:val="24"/>
          <w:szCs w:val="24"/>
        </w:rPr>
      </w:pPr>
      <w:r>
        <w:rPr>
          <w:rFonts w:hint="eastAsia" w:cs="宋体" w:asciiTheme="minorEastAsia" w:hAnsiTheme="minorEastAsia"/>
          <w:bCs/>
          <w:color w:val="auto"/>
          <w:sz w:val="24"/>
          <w:szCs w:val="24"/>
        </w:rPr>
        <w:t>邮    编：363216</w:t>
      </w:r>
    </w:p>
    <w:p>
      <w:pPr>
        <w:keepNext w:val="0"/>
        <w:keepLines w:val="0"/>
        <w:pageBreakBefore w:val="0"/>
        <w:widowControl w:val="0"/>
        <w:kinsoku/>
        <w:wordWrap/>
        <w:overflowPunct/>
        <w:topLinePunct w:val="0"/>
        <w:bidi w:val="0"/>
        <w:spacing w:beforeAutospacing="0" w:afterAutospacing="0" w:line="288" w:lineRule="auto"/>
        <w:ind w:right="0" w:rightChars="0" w:firstLine="480" w:firstLineChars="200"/>
        <w:jc w:val="right"/>
        <w:outlineLvl w:val="9"/>
        <w:rPr>
          <w:rFonts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 xml:space="preserve">  福建福海创石油化工有限公司 </w:t>
      </w:r>
    </w:p>
    <w:p>
      <w:pPr>
        <w:keepNext w:val="0"/>
        <w:keepLines w:val="0"/>
        <w:pageBreakBefore w:val="0"/>
        <w:widowControl w:val="0"/>
        <w:kinsoku/>
        <w:wordWrap/>
        <w:overflowPunct/>
        <w:topLinePunct w:val="0"/>
        <w:bidi w:val="0"/>
        <w:spacing w:beforeAutospacing="0" w:afterAutospacing="0" w:line="288" w:lineRule="auto"/>
        <w:ind w:right="0" w:rightChars="0" w:firstLine="480" w:firstLineChars="200"/>
        <w:outlineLvl w:val="9"/>
        <w:rPr>
          <w:lang w:eastAsia="zh-CN"/>
        </w:rPr>
      </w:pPr>
      <w:r>
        <w:rPr>
          <w:rFonts w:hint="eastAsia" w:asciiTheme="minorEastAsia" w:hAnsiTheme="minorEastAsia" w:eastAsiaTheme="minorEastAsia"/>
          <w:color w:val="auto"/>
          <w:sz w:val="24"/>
          <w:szCs w:val="24"/>
          <w:lang w:eastAsia="zh-CN"/>
        </w:rPr>
        <w:t xml:space="preserve">                                                         202</w:t>
      </w:r>
      <w:r>
        <w:rPr>
          <w:rFonts w:hint="eastAsia" w:asciiTheme="minorEastAsia" w:hAnsiTheme="minorEastAsia" w:eastAsiaTheme="minorEastAsia"/>
          <w:color w:val="auto"/>
          <w:sz w:val="24"/>
          <w:szCs w:val="24"/>
          <w:lang w:val="en-US" w:eastAsia="zh-CN"/>
        </w:rPr>
        <w:t>4</w:t>
      </w:r>
      <w:r>
        <w:rPr>
          <w:rFonts w:hint="eastAsia" w:asciiTheme="minorEastAsia" w:hAnsiTheme="minorEastAsia" w:eastAsiaTheme="minorEastAsia"/>
          <w:color w:val="auto"/>
          <w:sz w:val="24"/>
          <w:szCs w:val="24"/>
          <w:lang w:eastAsia="zh-CN"/>
        </w:rPr>
        <w:t>年</w:t>
      </w:r>
      <w:r>
        <w:rPr>
          <w:rFonts w:hint="eastAsia" w:asciiTheme="minorEastAsia" w:hAnsiTheme="minorEastAsia" w:eastAsiaTheme="minorEastAsia"/>
          <w:color w:val="auto"/>
          <w:sz w:val="24"/>
          <w:szCs w:val="24"/>
          <w:lang w:val="en-US" w:eastAsia="zh-CN"/>
        </w:rPr>
        <w:t>01</w:t>
      </w:r>
      <w:r>
        <w:rPr>
          <w:rFonts w:hint="eastAsia" w:asciiTheme="minorEastAsia" w:hAnsiTheme="minorEastAsia" w:eastAsiaTheme="minorEastAsia"/>
          <w:color w:val="auto"/>
          <w:sz w:val="24"/>
          <w:szCs w:val="24"/>
          <w:lang w:eastAsia="zh-CN"/>
        </w:rPr>
        <w:t>月</w:t>
      </w:r>
      <w:r>
        <w:rPr>
          <w:rFonts w:hint="eastAsia" w:asciiTheme="minorEastAsia" w:hAnsiTheme="minorEastAsia" w:eastAsiaTheme="minorEastAsia"/>
          <w:color w:val="auto"/>
          <w:sz w:val="24"/>
          <w:szCs w:val="24"/>
          <w:lang w:val="en-US" w:eastAsia="zh-CN"/>
        </w:rPr>
        <w:t>09</w:t>
      </w:r>
      <w:r>
        <w:rPr>
          <w:rFonts w:hint="eastAsia" w:asciiTheme="minorEastAsia" w:hAnsiTheme="minorEastAsia" w:eastAsiaTheme="minorEastAsia"/>
          <w:color w:val="auto"/>
          <w:sz w:val="24"/>
          <w:szCs w:val="24"/>
          <w:lang w:eastAsia="zh-CN"/>
        </w:rPr>
        <w:t>日</w:t>
      </w: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6"/>
        <w:rPr>
          <w:b/>
          <w:sz w:val="20"/>
          <w:lang w:eastAsia="zh-CN"/>
        </w:rPr>
      </w:pPr>
    </w:p>
    <w:p>
      <w:pPr>
        <w:pStyle w:val="6"/>
        <w:rPr>
          <w:b/>
          <w:sz w:val="20"/>
          <w:lang w:eastAsia="zh-CN"/>
        </w:rPr>
      </w:pPr>
    </w:p>
    <w:p>
      <w:pPr>
        <w:spacing w:before="15"/>
        <w:ind w:left="680"/>
        <w:rPr>
          <w:b/>
          <w:sz w:val="28"/>
          <w:lang w:eastAsia="zh-CN"/>
        </w:rPr>
      </w:pPr>
      <w:r>
        <w:rPr>
          <w:b/>
          <w:w w:val="95"/>
          <w:sz w:val="28"/>
          <w:lang w:eastAsia="zh-CN"/>
        </w:rPr>
        <w:t>一、比选内容</w:t>
      </w:r>
    </w:p>
    <w:p>
      <w:pPr>
        <w:pStyle w:val="6"/>
        <w:spacing w:before="186" w:line="322" w:lineRule="auto"/>
        <w:ind w:left="598"/>
        <w:rPr>
          <w:rFonts w:asciiTheme="minorEastAsia" w:hAnsiTheme="minorEastAsia" w:eastAsiaTheme="minorEastAsia"/>
          <w:bCs/>
          <w:lang w:eastAsia="zh-CN"/>
        </w:rPr>
      </w:pPr>
      <w:r>
        <w:rPr>
          <w:lang w:eastAsia="zh-CN"/>
        </w:rPr>
        <w:t>(一)</w:t>
      </w:r>
      <w:r>
        <w:rPr>
          <w:rFonts w:hint="eastAsia"/>
          <w:lang w:eastAsia="zh-CN"/>
        </w:rPr>
        <w:t>项目</w:t>
      </w:r>
      <w:r>
        <w:rPr>
          <w:lang w:eastAsia="zh-CN"/>
        </w:rPr>
        <w:t>名称：</w:t>
      </w:r>
      <w:r>
        <w:rPr>
          <w:rFonts w:hint="eastAsia" w:asciiTheme="minorEastAsia" w:hAnsiTheme="minorEastAsia" w:eastAsiaTheme="minorEastAsia"/>
          <w:bCs/>
          <w:lang w:eastAsia="zh-CN"/>
        </w:rPr>
        <w:t>海水</w:t>
      </w:r>
      <w:r>
        <w:rPr>
          <w:rFonts w:asciiTheme="minorEastAsia" w:hAnsiTheme="minorEastAsia" w:eastAsiaTheme="minorEastAsia"/>
          <w:bCs/>
          <w:lang w:eastAsia="zh-CN"/>
        </w:rPr>
        <w:t>冷却系统</w:t>
      </w:r>
      <w:r>
        <w:rPr>
          <w:rFonts w:hint="eastAsia" w:asciiTheme="minorEastAsia" w:hAnsiTheme="minorEastAsia" w:eastAsiaTheme="minorEastAsia"/>
          <w:bCs/>
          <w:lang w:eastAsia="zh-CN"/>
        </w:rPr>
        <w:t>地</w:t>
      </w:r>
      <w:r>
        <w:rPr>
          <w:rFonts w:asciiTheme="minorEastAsia" w:hAnsiTheme="minorEastAsia" w:eastAsiaTheme="minorEastAsia"/>
          <w:bCs/>
          <w:lang w:eastAsia="zh-CN"/>
        </w:rPr>
        <w:t>下</w:t>
      </w:r>
      <w:r>
        <w:rPr>
          <w:rFonts w:hint="eastAsia" w:asciiTheme="minorEastAsia" w:hAnsiTheme="minorEastAsia" w:eastAsiaTheme="minorEastAsia"/>
          <w:bCs/>
          <w:lang w:eastAsia="zh-CN"/>
        </w:rPr>
        <w:t>海水母管降</w:t>
      </w:r>
      <w:r>
        <w:rPr>
          <w:rFonts w:asciiTheme="minorEastAsia" w:hAnsiTheme="minorEastAsia" w:eastAsiaTheme="minorEastAsia"/>
          <w:bCs/>
          <w:lang w:eastAsia="zh-CN"/>
        </w:rPr>
        <w:t>水</w:t>
      </w:r>
      <w:r>
        <w:rPr>
          <w:rFonts w:hint="eastAsia" w:asciiTheme="minorEastAsia" w:hAnsiTheme="minorEastAsia" w:eastAsiaTheme="minorEastAsia"/>
          <w:bCs/>
          <w:lang w:eastAsia="zh-CN"/>
        </w:rPr>
        <w:t>清砂作业</w:t>
      </w:r>
      <w:r>
        <w:rPr>
          <w:rFonts w:hint="eastAsia" w:asciiTheme="minorEastAsia" w:hAnsiTheme="minorEastAsia" w:eastAsiaTheme="minorEastAsia"/>
          <w:bCs/>
          <w:lang w:val="en-US" w:eastAsia="zh-CN"/>
        </w:rPr>
        <w:t>项目</w:t>
      </w:r>
    </w:p>
    <w:p>
      <w:pPr>
        <w:pStyle w:val="6"/>
        <w:spacing w:before="186" w:line="322" w:lineRule="auto"/>
        <w:ind w:left="598"/>
        <w:rPr>
          <w:lang w:eastAsia="zh-CN"/>
        </w:rPr>
      </w:pPr>
      <w:r>
        <w:rPr>
          <w:lang w:eastAsia="zh-CN"/>
        </w:rPr>
        <w:t>(二)</w:t>
      </w:r>
      <w:r>
        <w:rPr>
          <w:rFonts w:hint="eastAsia"/>
          <w:lang w:eastAsia="zh-CN"/>
        </w:rPr>
        <w:t>项目</w:t>
      </w:r>
      <w:r>
        <w:rPr>
          <w:lang w:eastAsia="zh-CN"/>
        </w:rPr>
        <w:t>地点：</w:t>
      </w:r>
      <w:r>
        <w:rPr>
          <w:rFonts w:hint="eastAsia"/>
          <w:lang w:eastAsia="zh-CN"/>
        </w:rPr>
        <w:t>福建福海创石油化工有限公司翔鹭石化厂区。</w:t>
      </w:r>
    </w:p>
    <w:p>
      <w:pPr>
        <w:pStyle w:val="6"/>
        <w:spacing w:before="131" w:line="322" w:lineRule="auto"/>
        <w:ind w:left="595"/>
        <w:rPr>
          <w:lang w:eastAsia="zh-CN"/>
        </w:rPr>
      </w:pPr>
      <w:r>
        <w:rPr>
          <w:lang w:eastAsia="zh-CN"/>
        </w:rPr>
        <w:t>(三)</w:t>
      </w:r>
      <w:r>
        <w:rPr>
          <w:rFonts w:hint="eastAsia"/>
          <w:lang w:eastAsia="zh-CN"/>
        </w:rPr>
        <w:t>承包方式：含税包干固定总价。</w:t>
      </w:r>
    </w:p>
    <w:p>
      <w:pPr>
        <w:pStyle w:val="6"/>
        <w:spacing w:before="131" w:line="322" w:lineRule="auto"/>
        <w:ind w:left="595"/>
        <w:rPr>
          <w:lang w:eastAsia="zh-CN"/>
        </w:rPr>
      </w:pPr>
      <w:r>
        <w:rPr>
          <w:lang w:eastAsia="zh-CN"/>
        </w:rPr>
        <w:t>(</w:t>
      </w:r>
      <w:r>
        <w:rPr>
          <w:rFonts w:hint="eastAsia"/>
          <w:lang w:eastAsia="zh-CN"/>
        </w:rPr>
        <w:t>四</w:t>
      </w:r>
      <w:r>
        <w:rPr>
          <w:lang w:eastAsia="zh-CN"/>
        </w:rPr>
        <w:t>)比选范围：</w:t>
      </w:r>
    </w:p>
    <w:p>
      <w:pPr>
        <w:spacing w:line="324" w:lineRule="auto"/>
        <w:ind w:firstLine="720" w:firstLineChars="300"/>
        <w:rPr>
          <w:rFonts w:hint="eastAsia" w:asciiTheme="minorEastAsia" w:hAnsiTheme="minorEastAsia" w:eastAsiaTheme="minorEastAsia"/>
          <w:sz w:val="24"/>
          <w:szCs w:val="24"/>
          <w:lang w:eastAsia="zh-CN"/>
        </w:rPr>
      </w:pPr>
      <w:r>
        <w:rPr>
          <w:rFonts w:hint="eastAsia"/>
          <w:sz w:val="24"/>
          <w:szCs w:val="28"/>
          <w:lang w:eastAsia="zh-CN"/>
        </w:rPr>
        <w:t>1、项目概况：</w:t>
      </w:r>
      <w:r>
        <w:rPr>
          <w:rFonts w:hint="eastAsia" w:asciiTheme="minorEastAsia" w:hAnsiTheme="minorEastAsia" w:eastAsiaTheme="minorEastAsia"/>
          <w:sz w:val="24"/>
          <w:szCs w:val="24"/>
          <w:lang w:eastAsia="zh-CN"/>
        </w:rPr>
        <w:t>具体数量及技术要求见附件A：PTA海水系统降水清砂作业招标</w:t>
      </w:r>
    </w:p>
    <w:p>
      <w:pPr>
        <w:spacing w:line="324" w:lineRule="auto"/>
        <w:ind w:firstLine="720" w:firstLineChars="3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技术说明。</w:t>
      </w:r>
    </w:p>
    <w:p>
      <w:pPr>
        <w:spacing w:line="324" w:lineRule="auto"/>
        <w:ind w:firstLine="720" w:firstLineChars="300"/>
        <w:rPr>
          <w:bCs/>
          <w:snapToGrid w:val="0"/>
          <w:spacing w:val="8"/>
          <w:sz w:val="24"/>
          <w:lang w:eastAsia="zh-CN"/>
        </w:rPr>
      </w:pPr>
      <w:r>
        <w:rPr>
          <w:rFonts w:hint="eastAsia"/>
          <w:sz w:val="24"/>
          <w:szCs w:val="24"/>
          <w:lang w:eastAsia="zh-CN"/>
        </w:rPr>
        <w:t xml:space="preserve">2、 </w:t>
      </w:r>
      <w:r>
        <w:rPr>
          <w:rFonts w:hint="eastAsia"/>
          <w:sz w:val="24"/>
          <w:szCs w:val="28"/>
          <w:lang w:eastAsia="zh-CN"/>
        </w:rPr>
        <w:t>本项目采用资格后审方式对参选人进行资格审查</w:t>
      </w:r>
      <w:r>
        <w:rPr>
          <w:rFonts w:hint="eastAsia"/>
          <w:b/>
          <w:sz w:val="24"/>
          <w:szCs w:val="28"/>
          <w:lang w:eastAsia="zh-CN"/>
        </w:rPr>
        <w:t>，</w:t>
      </w:r>
      <w:r>
        <w:rPr>
          <w:bCs/>
          <w:snapToGrid w:val="0"/>
          <w:spacing w:val="8"/>
          <w:sz w:val="24"/>
          <w:lang w:eastAsia="zh-CN"/>
        </w:rPr>
        <w:t>经资格审查合格的参选人的商务报价</w:t>
      </w:r>
      <w:r>
        <w:rPr>
          <w:rFonts w:hint="eastAsia"/>
          <w:bCs/>
          <w:snapToGrid w:val="0"/>
          <w:spacing w:val="8"/>
          <w:sz w:val="24"/>
          <w:lang w:eastAsia="zh-CN"/>
        </w:rPr>
        <w:t>以未税总价最低者作为中选单位。</w:t>
      </w:r>
    </w:p>
    <w:p>
      <w:pPr>
        <w:pStyle w:val="2"/>
        <w:spacing w:before="18"/>
        <w:ind w:left="680"/>
        <w:rPr>
          <w:lang w:eastAsia="zh-CN"/>
        </w:rPr>
      </w:pPr>
      <w:r>
        <w:rPr>
          <w:w w:val="95"/>
          <w:lang w:eastAsia="zh-CN"/>
        </w:rPr>
        <w:t>二、定义和解释</w:t>
      </w:r>
    </w:p>
    <w:p>
      <w:pPr>
        <w:pStyle w:val="6"/>
        <w:spacing w:before="186"/>
        <w:ind w:left="598" w:leftChars="272" w:firstLine="120" w:firstLineChars="50"/>
        <w:rPr>
          <w:lang w:eastAsia="zh-CN"/>
        </w:rPr>
      </w:pPr>
      <w:r>
        <w:rPr>
          <w:lang w:eastAsia="zh-CN"/>
        </w:rPr>
        <w:t>1</w:t>
      </w:r>
      <w:r>
        <w:rPr>
          <w:rFonts w:hint="eastAsia"/>
          <w:lang w:eastAsia="zh-CN"/>
        </w:rPr>
        <w:t>、</w:t>
      </w:r>
      <w:r>
        <w:rPr>
          <w:lang w:eastAsia="zh-CN"/>
        </w:rPr>
        <w:t>“比选人”系福建福海创石油化工有限公司，即业主方。</w:t>
      </w:r>
    </w:p>
    <w:p>
      <w:pPr>
        <w:pStyle w:val="6"/>
        <w:spacing w:before="108" w:line="321" w:lineRule="auto"/>
        <w:ind w:left="119" w:leftChars="54" w:right="222" w:firstLine="588" w:firstLineChars="270"/>
        <w:rPr>
          <w:lang w:eastAsia="zh-CN"/>
        </w:rPr>
      </w:pPr>
      <w:r>
        <w:rPr>
          <w:spacing w:val="-11"/>
          <w:lang w:eastAsia="zh-CN"/>
        </w:rPr>
        <w:t>2</w:t>
      </w:r>
      <w:r>
        <w:rPr>
          <w:rFonts w:hint="eastAsia"/>
          <w:spacing w:val="-10"/>
          <w:lang w:eastAsia="zh-CN"/>
        </w:rPr>
        <w:t>、</w:t>
      </w:r>
      <w:r>
        <w:rPr>
          <w:spacing w:val="-10"/>
          <w:lang w:eastAsia="zh-CN"/>
        </w:rPr>
        <w:t>“参选人”系指向比选人报名并接受邀请，领取比选文件，且已经提交或准备提交本次参选文件的法人。</w:t>
      </w:r>
    </w:p>
    <w:p>
      <w:pPr>
        <w:pStyle w:val="6"/>
        <w:spacing w:before="27" w:line="321" w:lineRule="auto"/>
        <w:ind w:left="119" w:leftChars="54" w:right="222" w:firstLine="585" w:firstLineChars="276"/>
        <w:rPr>
          <w:lang w:eastAsia="zh-CN"/>
        </w:rPr>
      </w:pPr>
      <w:r>
        <w:rPr>
          <w:spacing w:val="-14"/>
          <w:lang w:eastAsia="zh-CN"/>
        </w:rPr>
        <w:t>3</w:t>
      </w:r>
      <w:r>
        <w:rPr>
          <w:rFonts w:hint="eastAsia"/>
          <w:spacing w:val="-14"/>
          <w:lang w:eastAsia="zh-CN"/>
        </w:rPr>
        <w:t>、</w:t>
      </w:r>
      <w:r>
        <w:rPr>
          <w:spacing w:val="-10"/>
          <w:lang w:eastAsia="zh-CN"/>
        </w:rPr>
        <w:t>“参选人代表”系指全权代表参选人参加本次比选活动并签署参选文件的人，如果参选人代表不是参选人的法定代表人，须持有《法定代表人授权委托书》详见附件。</w:t>
      </w:r>
    </w:p>
    <w:p>
      <w:pPr>
        <w:pStyle w:val="2"/>
        <w:spacing w:before="95"/>
        <w:rPr>
          <w:lang w:eastAsia="zh-CN"/>
        </w:rPr>
      </w:pPr>
      <w:r>
        <w:rPr>
          <w:w w:val="95"/>
          <w:lang w:eastAsia="zh-CN"/>
        </w:rPr>
        <w:t>三、比选文件组成</w:t>
      </w:r>
    </w:p>
    <w:p>
      <w:pPr>
        <w:pStyle w:val="6"/>
        <w:spacing w:before="188"/>
        <w:ind w:left="598" w:leftChars="272" w:firstLine="120" w:firstLineChars="50"/>
        <w:rPr>
          <w:lang w:eastAsia="zh-CN"/>
        </w:rPr>
      </w:pPr>
      <w:r>
        <w:rPr>
          <w:lang w:eastAsia="zh-CN"/>
        </w:rPr>
        <w:t>1</w:t>
      </w:r>
      <w:r>
        <w:rPr>
          <w:rFonts w:hint="eastAsia"/>
          <w:lang w:eastAsia="zh-CN"/>
        </w:rPr>
        <w:t>、</w:t>
      </w:r>
      <w:r>
        <w:rPr>
          <w:lang w:eastAsia="zh-CN"/>
        </w:rPr>
        <w:t>比选文件包括下列内容：</w:t>
      </w:r>
    </w:p>
    <w:p>
      <w:pPr>
        <w:pStyle w:val="6"/>
        <w:spacing w:before="105"/>
        <w:ind w:left="598"/>
        <w:rPr>
          <w:lang w:eastAsia="zh-CN"/>
        </w:rPr>
      </w:pPr>
      <w:r>
        <w:rPr>
          <w:lang w:eastAsia="zh-CN"/>
        </w:rPr>
        <w:t>比选公告、比选须知、项目内容、合同书格式、报价单、承诺函等。</w:t>
      </w:r>
    </w:p>
    <w:p>
      <w:pPr>
        <w:pStyle w:val="6"/>
        <w:spacing w:before="108" w:line="321" w:lineRule="auto"/>
        <w:ind w:left="119" w:leftChars="54" w:right="212" w:firstLine="600" w:firstLineChars="250"/>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6"/>
        <w:spacing w:before="105" w:line="360" w:lineRule="auto"/>
        <w:ind w:left="598"/>
        <w:rPr>
          <w:lang w:eastAsia="zh-CN"/>
        </w:rPr>
      </w:pP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pStyle w:val="6"/>
        <w:spacing w:before="105" w:line="360" w:lineRule="auto"/>
        <w:ind w:left="598"/>
        <w:rPr>
          <w:lang w:eastAsia="zh-CN"/>
        </w:rPr>
      </w:pPr>
      <w:r>
        <w:rPr>
          <w:lang w:eastAsia="zh-CN"/>
        </w:rPr>
        <w:t>四、比选文件的澄清</w:t>
      </w:r>
    </w:p>
    <w:p>
      <w:pPr>
        <w:pStyle w:val="6"/>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2"/>
        <w:spacing w:before="95"/>
        <w:rPr>
          <w:lang w:eastAsia="zh-CN"/>
        </w:rPr>
      </w:pPr>
      <w:r>
        <w:rPr>
          <w:w w:val="95"/>
          <w:lang w:eastAsia="zh-CN"/>
        </w:rPr>
        <w:t>五、比选文件的修改、补充</w:t>
      </w:r>
    </w:p>
    <w:p>
      <w:pPr>
        <w:pStyle w:val="6"/>
        <w:spacing w:before="189" w:line="321" w:lineRule="auto"/>
        <w:ind w:left="118" w:right="226" w:firstLine="48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6"/>
        <w:spacing w:before="27" w:line="321" w:lineRule="auto"/>
        <w:ind w:left="118" w:right="222" w:firstLine="480"/>
        <w:rPr>
          <w:lang w:eastAsia="zh-CN"/>
        </w:rPr>
      </w:pPr>
      <w:r>
        <w:rPr>
          <w:lang w:eastAsia="zh-CN"/>
        </w:rPr>
        <w:t>2</w:t>
      </w:r>
      <w:r>
        <w:rPr>
          <w:rFonts w:hint="eastAsia"/>
          <w:lang w:eastAsia="zh-CN"/>
        </w:rPr>
        <w:t>、</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6"/>
        <w:spacing w:before="27"/>
        <w:ind w:left="598"/>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
        <w:spacing w:before="174"/>
        <w:rPr>
          <w:lang w:eastAsia="zh-CN"/>
        </w:rPr>
      </w:pPr>
      <w:r>
        <w:rPr>
          <w:w w:val="95"/>
          <w:lang w:eastAsia="zh-CN"/>
        </w:rPr>
        <w:t>六、参选人资格</w:t>
      </w:r>
    </w:p>
    <w:p>
      <w:pPr>
        <w:pStyle w:val="31"/>
        <w:keepNext w:val="0"/>
        <w:keepLines w:val="0"/>
        <w:pageBreakBefore w:val="0"/>
        <w:widowControl w:val="0"/>
        <w:numPr>
          <w:ilvl w:val="0"/>
          <w:numId w:val="5"/>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asciiTheme="minorEastAsia" w:hAnsiTheme="minorEastAsia" w:eastAsiaTheme="minorEastAsia"/>
          <w:bCs/>
          <w:color w:val="auto"/>
          <w:sz w:val="24"/>
          <w:szCs w:val="24"/>
          <w:lang w:eastAsia="zh-CN"/>
        </w:rPr>
        <w:t>具备独立法人资格、具备有效的企业法人营业执照；</w:t>
      </w:r>
    </w:p>
    <w:p>
      <w:pPr>
        <w:pStyle w:val="31"/>
        <w:keepNext w:val="0"/>
        <w:keepLines w:val="0"/>
        <w:pageBreakBefore w:val="0"/>
        <w:widowControl w:val="0"/>
        <w:numPr>
          <w:ilvl w:val="0"/>
          <w:numId w:val="5"/>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单位负责人为同一人或者存在控股、管理关系的不同单位不得同时参加本项目的比选；</w:t>
      </w:r>
    </w:p>
    <w:p>
      <w:pPr>
        <w:pStyle w:val="31"/>
        <w:keepNext w:val="0"/>
        <w:keepLines w:val="0"/>
        <w:pageBreakBefore w:val="0"/>
        <w:widowControl w:val="0"/>
        <w:numPr>
          <w:ilvl w:val="0"/>
          <w:numId w:val="5"/>
        </w:numPr>
        <w:kinsoku/>
        <w:wordWrap/>
        <w:overflowPunct/>
        <w:topLinePunct w:val="0"/>
        <w:autoSpaceDE/>
        <w:autoSpaceDN/>
        <w:bidi w:val="0"/>
        <w:spacing w:before="0" w:beforeAutospacing="0" w:afterAutospacing="0" w:line="288" w:lineRule="auto"/>
        <w:ind w:right="0" w:rightChars="0"/>
        <w:jc w:val="both"/>
        <w:outlineLvl w:val="9"/>
        <w:rPr>
          <w:rFonts w:hint="eastAsia"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正式注册的合法组织、机构或公司，与比选人无诉讼纠纷，没有失信黑名单记录（以最高院失信被执行人系统发布信息为准）；</w:t>
      </w:r>
    </w:p>
    <w:p>
      <w:pPr>
        <w:pStyle w:val="31"/>
        <w:keepNext w:val="0"/>
        <w:keepLines w:val="0"/>
        <w:pageBreakBefore w:val="0"/>
        <w:widowControl w:val="0"/>
        <w:numPr>
          <w:ilvl w:val="0"/>
          <w:numId w:val="5"/>
        </w:numPr>
        <w:kinsoku/>
        <w:wordWrap/>
        <w:overflowPunct/>
        <w:topLinePunct w:val="0"/>
        <w:autoSpaceDE/>
        <w:autoSpaceDN/>
        <w:bidi w:val="0"/>
        <w:spacing w:before="0" w:beforeAutospacing="0" w:afterAutospacing="0" w:line="288" w:lineRule="auto"/>
        <w:ind w:right="0" w:rightChars="0"/>
        <w:jc w:val="both"/>
        <w:outlineLvl w:val="9"/>
        <w:rPr>
          <w:rFonts w:hint="eastAsia"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具有相关行业或类似工程的密闭空间施工作业经验,三年内至少承揽过1项施工业绩，需提供相关合同及发票。</w:t>
      </w:r>
    </w:p>
    <w:p>
      <w:pPr>
        <w:pStyle w:val="31"/>
        <w:keepNext w:val="0"/>
        <w:keepLines w:val="0"/>
        <w:pageBreakBefore w:val="0"/>
        <w:widowControl w:val="0"/>
        <w:numPr>
          <w:ilvl w:val="0"/>
          <w:numId w:val="0"/>
        </w:numPr>
        <w:kinsoku/>
        <w:wordWrap/>
        <w:overflowPunct/>
        <w:topLinePunct w:val="0"/>
        <w:autoSpaceDE/>
        <w:autoSpaceDN/>
        <w:bidi w:val="0"/>
        <w:spacing w:before="0" w:beforeAutospacing="0" w:afterAutospacing="0" w:line="288" w:lineRule="auto"/>
        <w:ind w:left="0" w:leftChars="0" w:right="0" w:rightChars="0" w:firstLine="878" w:firstLineChars="366"/>
        <w:jc w:val="both"/>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color w:val="auto"/>
          <w:sz w:val="24"/>
          <w:szCs w:val="24"/>
          <w:lang w:val="en-US" w:eastAsia="zh-CN"/>
        </w:rPr>
        <w:t>5、</w:t>
      </w:r>
      <w:r>
        <w:rPr>
          <w:rFonts w:hint="eastAsia" w:asciiTheme="minorEastAsia" w:hAnsiTheme="minorEastAsia" w:eastAsiaTheme="minorEastAsia"/>
          <w:bCs/>
          <w:color w:val="auto"/>
          <w:sz w:val="24"/>
          <w:szCs w:val="24"/>
          <w:lang w:eastAsia="zh-CN"/>
        </w:rPr>
        <w:t>与比选人无诉讼纠纷；</w:t>
      </w:r>
    </w:p>
    <w:p>
      <w:pPr>
        <w:pStyle w:val="2"/>
        <w:spacing w:before="95"/>
        <w:ind w:left="0" w:firstLine="401" w:firstLineChars="150"/>
        <w:rPr>
          <w:lang w:eastAsia="zh-CN"/>
        </w:rPr>
      </w:pPr>
      <w:r>
        <w:rPr>
          <w:w w:val="95"/>
          <w:lang w:eastAsia="zh-CN"/>
        </w:rPr>
        <w:t>七、参选保证金</w:t>
      </w:r>
    </w:p>
    <w:p>
      <w:pPr>
        <w:pStyle w:val="6"/>
        <w:spacing w:line="360" w:lineRule="auto"/>
        <w:ind w:right="121" w:firstLine="120" w:firstLineChars="50"/>
        <w:jc w:val="both"/>
        <w:rPr>
          <w:lang w:eastAsia="zh-CN"/>
        </w:rPr>
      </w:pPr>
      <w:r>
        <w:rPr>
          <w:rFonts w:hint="eastAsia"/>
          <w:lang w:eastAsia="zh-CN"/>
        </w:rPr>
        <w:t xml:space="preserve">    1.参选单位应缴纳参选保证金，保证金</w:t>
      </w:r>
      <w:r>
        <w:rPr>
          <w:rFonts w:hint="eastAsia"/>
          <w:color w:val="000000" w:themeColor="text1"/>
          <w:lang w:eastAsia="zh-CN"/>
          <w14:textFill>
            <w14:solidFill>
              <w14:schemeClr w14:val="tx1"/>
            </w14:solidFill>
          </w14:textFill>
        </w:rPr>
        <w:t>金额</w:t>
      </w:r>
      <w:r>
        <w:rPr>
          <w:rFonts w:hint="eastAsia"/>
          <w:color w:val="000000" w:themeColor="text1"/>
          <w:lang w:val="en-US" w:eastAsia="zh-CN"/>
          <w14:textFill>
            <w14:solidFill>
              <w14:schemeClr w14:val="tx1"/>
            </w14:solidFill>
          </w14:textFill>
        </w:rPr>
        <w:t>5,600</w:t>
      </w:r>
      <w:r>
        <w:rPr>
          <w:rFonts w:hint="eastAsia"/>
          <w:color w:val="000000" w:themeColor="text1"/>
          <w:lang w:eastAsia="zh-CN"/>
          <w14:textFill>
            <w14:solidFill>
              <w14:schemeClr w14:val="tx1"/>
            </w14:solidFill>
          </w14:textFill>
        </w:rPr>
        <w:t>元整，参</w:t>
      </w:r>
      <w:r>
        <w:rPr>
          <w:rFonts w:hint="eastAsia"/>
          <w:lang w:eastAsia="zh-CN"/>
        </w:rPr>
        <w:t>选单位应按照要求从参选单位基本账户转入比选单位的账户，比选单位账户信息如下：</w:t>
      </w:r>
    </w:p>
    <w:p>
      <w:pPr>
        <w:pStyle w:val="6"/>
        <w:spacing w:line="360" w:lineRule="auto"/>
        <w:ind w:right="121"/>
        <w:jc w:val="both"/>
        <w:rPr>
          <w:color w:val="000000" w:themeColor="text1"/>
          <w:lang w:eastAsia="zh-CN"/>
          <w14:textFill>
            <w14:solidFill>
              <w14:schemeClr w14:val="tx1"/>
            </w14:solidFill>
          </w14:textFill>
        </w:rPr>
      </w:pPr>
      <w:r>
        <w:rPr>
          <w:rFonts w:hint="eastAsia"/>
          <w:lang w:eastAsia="zh-CN"/>
        </w:rPr>
        <w:t xml:space="preserve">    开</w:t>
      </w:r>
      <w:r>
        <w:rPr>
          <w:rFonts w:hint="eastAsia"/>
          <w:color w:val="000000" w:themeColor="text1"/>
          <w:lang w:eastAsia="zh-CN"/>
          <w14:textFill>
            <w14:solidFill>
              <w14:schemeClr w14:val="tx1"/>
            </w14:solidFill>
          </w14:textFill>
        </w:rPr>
        <w:t>户名称：福建福海创石油化工有限公司</w:t>
      </w:r>
    </w:p>
    <w:p>
      <w:pPr>
        <w:pStyle w:val="6"/>
        <w:spacing w:line="360" w:lineRule="auto"/>
        <w:ind w:right="121"/>
        <w:jc w:val="both"/>
        <w:rPr>
          <w:color w:val="auto"/>
          <w:lang w:eastAsia="zh-CN"/>
        </w:rPr>
      </w:pPr>
      <w:r>
        <w:rPr>
          <w:rFonts w:hint="eastAsia"/>
          <w:color w:val="auto"/>
          <w:lang w:eastAsia="zh-CN"/>
        </w:rPr>
        <w:t xml:space="preserve">    开户银行：中国银行漳州古雷支行</w:t>
      </w:r>
    </w:p>
    <w:p>
      <w:pPr>
        <w:pStyle w:val="6"/>
        <w:spacing w:line="360" w:lineRule="auto"/>
        <w:ind w:right="121"/>
        <w:jc w:val="both"/>
        <w:rPr>
          <w:color w:val="auto"/>
          <w:lang w:eastAsia="zh-CN"/>
        </w:rPr>
      </w:pPr>
      <w:r>
        <w:rPr>
          <w:rFonts w:hint="eastAsia"/>
          <w:color w:val="auto"/>
          <w:lang w:eastAsia="zh-CN"/>
        </w:rPr>
        <w:t xml:space="preserve">    帐  号：</w:t>
      </w:r>
      <w:r>
        <w:rPr>
          <w:color w:val="auto"/>
          <w:lang w:eastAsia="zh-CN"/>
        </w:rPr>
        <w:t>406574816628</w:t>
      </w:r>
    </w:p>
    <w:p>
      <w:pPr>
        <w:pStyle w:val="6"/>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w:t>
      </w:r>
      <w:r>
        <w:rPr>
          <w:rFonts w:hint="eastAsia" w:asciiTheme="minorEastAsia" w:hAnsiTheme="minorEastAsia" w:eastAsiaTheme="minorEastAsia"/>
          <w:bCs/>
          <w:u w:val="single"/>
          <w:lang w:eastAsia="zh-CN"/>
        </w:rPr>
        <w:t>PTA海水冷却系统地下母管降水清砂作业</w:t>
      </w:r>
      <w:r>
        <w:rPr>
          <w:color w:val="000000" w:themeColor="text1"/>
          <w:lang w:eastAsia="zh-CN"/>
          <w14:textFill>
            <w14:solidFill>
              <w14:schemeClr w14:val="tx1"/>
            </w14:solidFill>
          </w14:textFill>
        </w:rPr>
        <w:t>参选保证金</w:t>
      </w:r>
    </w:p>
    <w:p>
      <w:pPr>
        <w:pStyle w:val="6"/>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6"/>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6"/>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6"/>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6"/>
        <w:spacing w:line="360" w:lineRule="auto"/>
        <w:ind w:right="121"/>
        <w:jc w:val="both"/>
        <w:rPr>
          <w:color w:val="000000" w:themeColor="text1"/>
          <w:lang w:eastAsia="zh-CN"/>
          <w14:textFill>
            <w14:solidFill>
              <w14:schemeClr w14:val="tx1"/>
            </w14:solidFill>
          </w14:textFill>
        </w:rPr>
      </w:pPr>
      <w:r>
        <w:rPr>
          <w:rFonts w:hint="eastAsia"/>
          <w:lang w:eastAsia="zh-CN"/>
        </w:rPr>
        <w:t xml:space="preserve">    4.中选者的参选保证金（无息），将在合同签订后归还；</w:t>
      </w:r>
    </w:p>
    <w:p>
      <w:pPr>
        <w:pStyle w:val="6"/>
        <w:spacing w:line="360" w:lineRule="auto"/>
        <w:ind w:right="121"/>
        <w:jc w:val="both"/>
        <w:rPr>
          <w:lang w:eastAsia="zh-CN"/>
        </w:rPr>
      </w:pPr>
      <w:r>
        <w:rPr>
          <w:rFonts w:hint="eastAsia"/>
          <w:lang w:eastAsia="zh-CN"/>
        </w:rPr>
        <w:t xml:space="preserve">    5.如有下列情况发生，将被没收参选保证金：</w:t>
      </w:r>
    </w:p>
    <w:p>
      <w:pPr>
        <w:pStyle w:val="6"/>
        <w:spacing w:line="360" w:lineRule="auto"/>
        <w:ind w:right="121"/>
        <w:jc w:val="both"/>
        <w:rPr>
          <w:lang w:eastAsia="zh-CN"/>
        </w:rPr>
      </w:pPr>
      <w:r>
        <w:rPr>
          <w:rFonts w:hint="eastAsia"/>
          <w:lang w:eastAsia="zh-CN"/>
        </w:rPr>
        <w:t xml:space="preserve">    （1）参选单位在参选有效期内撤回参选文件；</w:t>
      </w:r>
    </w:p>
    <w:p>
      <w:pPr>
        <w:pStyle w:val="6"/>
        <w:spacing w:line="360" w:lineRule="auto"/>
        <w:ind w:right="121"/>
        <w:jc w:val="both"/>
        <w:rPr>
          <w:lang w:eastAsia="zh-CN"/>
        </w:rPr>
      </w:pPr>
      <w:r>
        <w:rPr>
          <w:rFonts w:hint="eastAsia"/>
          <w:lang w:eastAsia="zh-CN"/>
        </w:rPr>
        <w:t xml:space="preserve">    （2）参选单位未能按接到中标通知书后规定的时间内签定合同。</w:t>
      </w:r>
    </w:p>
    <w:p>
      <w:pPr>
        <w:pStyle w:val="2"/>
        <w:spacing w:before="174"/>
        <w:ind w:left="680"/>
        <w:rPr>
          <w:lang w:eastAsia="zh-CN"/>
        </w:rPr>
      </w:pPr>
      <w:r>
        <w:rPr>
          <w:w w:val="95"/>
          <w:lang w:eastAsia="zh-CN"/>
        </w:rPr>
        <w:t>八、参选文件的递交</w:t>
      </w:r>
    </w:p>
    <w:p>
      <w:pPr>
        <w:pStyle w:val="3"/>
        <w:tabs>
          <w:tab w:val="left" w:pos="6879"/>
        </w:tabs>
        <w:spacing w:before="107" w:line="321" w:lineRule="auto"/>
        <w:ind w:left="118" w:right="106" w:firstLine="480"/>
        <w:rPr>
          <w:color w:val="auto"/>
          <w:lang w:eastAsia="zh-CN"/>
        </w:rPr>
      </w:pPr>
      <w:r>
        <w:rPr>
          <w:lang w:eastAsia="zh-CN"/>
        </w:rPr>
        <w:t>1.参选文件递交的截止时间：</w:t>
      </w:r>
      <w:r>
        <w:rPr>
          <w:rFonts w:hint="eastAsia"/>
          <w:color w:val="auto"/>
          <w:lang w:eastAsia="zh-CN"/>
        </w:rPr>
        <w:t>202</w:t>
      </w:r>
      <w:r>
        <w:rPr>
          <w:rFonts w:hint="eastAsia"/>
          <w:color w:val="auto"/>
          <w:lang w:val="en-US" w:eastAsia="zh-CN"/>
        </w:rPr>
        <w:t>4</w:t>
      </w:r>
      <w:r>
        <w:rPr>
          <w:rFonts w:hint="eastAsia"/>
          <w:color w:val="auto"/>
          <w:lang w:eastAsia="zh-CN"/>
        </w:rPr>
        <w:t>年</w:t>
      </w:r>
      <w:r>
        <w:rPr>
          <w:rFonts w:hint="eastAsia"/>
          <w:color w:val="auto"/>
          <w:lang w:val="en-US" w:eastAsia="zh-CN"/>
        </w:rPr>
        <w:t>01</w:t>
      </w:r>
      <w:r>
        <w:rPr>
          <w:rFonts w:hint="eastAsia"/>
          <w:color w:val="auto"/>
          <w:lang w:eastAsia="zh-CN"/>
        </w:rPr>
        <w:t>月</w:t>
      </w:r>
      <w:r>
        <w:rPr>
          <w:rFonts w:hint="eastAsia"/>
          <w:color w:val="auto"/>
          <w:lang w:val="en-US" w:eastAsia="zh-CN"/>
        </w:rPr>
        <w:t>21</w:t>
      </w:r>
      <w:bookmarkStart w:id="4" w:name="_GoBack"/>
      <w:bookmarkEnd w:id="4"/>
      <w:r>
        <w:rPr>
          <w:rFonts w:hint="eastAsia"/>
          <w:color w:val="auto"/>
          <w:lang w:eastAsia="zh-CN"/>
        </w:rPr>
        <w:t>日下午1</w:t>
      </w:r>
      <w:r>
        <w:rPr>
          <w:rFonts w:hint="eastAsia"/>
          <w:color w:val="auto"/>
          <w:lang w:val="en-US" w:eastAsia="zh-CN"/>
        </w:rPr>
        <w:t>7</w:t>
      </w:r>
      <w:r>
        <w:rPr>
          <w:rFonts w:hint="eastAsia"/>
          <w:color w:val="auto"/>
          <w:lang w:eastAsia="zh-CN"/>
        </w:rPr>
        <w:t xml:space="preserve"> 时00 分。</w:t>
      </w:r>
    </w:p>
    <w:p>
      <w:pPr>
        <w:pStyle w:val="6"/>
        <w:spacing w:line="360" w:lineRule="auto"/>
        <w:ind w:left="0" w:leftChars="0" w:right="121" w:firstLine="600" w:firstLineChars="250"/>
        <w:jc w:val="both"/>
        <w:rPr>
          <w:rFonts w:hint="default"/>
          <w:lang w:val="en-US" w:eastAsia="zh-CN"/>
        </w:rPr>
      </w:pPr>
      <w:r>
        <w:rPr>
          <w:rFonts w:hint="eastAsia"/>
          <w:lang w:eastAsia="zh-CN"/>
        </w:rPr>
        <w:t>2.递交参选文件的地点为：</w:t>
      </w:r>
      <w:r>
        <w:rPr>
          <w:rFonts w:hint="default"/>
          <w:lang w:eastAsia="zh-CN"/>
        </w:rPr>
        <w:t>福建省漳州市漳浦县杜浔镇杜昌路9号</w:t>
      </w:r>
      <w:r>
        <w:rPr>
          <w:rFonts w:hint="eastAsia"/>
          <w:lang w:eastAsia="zh-CN"/>
        </w:rPr>
        <w:t>（</w:t>
      </w:r>
      <w:r>
        <w:rPr>
          <w:rFonts w:hint="eastAsia"/>
          <w:lang w:val="en-US" w:eastAsia="zh-CN"/>
        </w:rPr>
        <w:t>福海创办公楼三楼设备及服务团队）</w:t>
      </w:r>
      <w:r>
        <w:rPr>
          <w:rFonts w:hint="eastAsia"/>
          <w:lang w:eastAsia="zh-CN"/>
        </w:rPr>
        <w:t>，联系人：</w:t>
      </w:r>
      <w:r>
        <w:rPr>
          <w:rFonts w:hint="eastAsia"/>
          <w:lang w:val="en-US" w:eastAsia="zh-CN"/>
        </w:rPr>
        <w:t>何震洋</w:t>
      </w:r>
      <w:r>
        <w:rPr>
          <w:rFonts w:hint="eastAsia"/>
          <w:lang w:eastAsia="zh-CN"/>
        </w:rPr>
        <w:t xml:space="preserve">    联系电话：</w:t>
      </w:r>
      <w:r>
        <w:rPr>
          <w:rFonts w:hint="eastAsia"/>
          <w:lang w:val="en-US" w:eastAsia="zh-CN"/>
        </w:rPr>
        <w:t>15259232765</w:t>
      </w:r>
    </w:p>
    <w:p>
      <w:pPr>
        <w:pStyle w:val="6"/>
        <w:spacing w:line="360" w:lineRule="auto"/>
        <w:ind w:left="0" w:leftChars="0" w:right="121" w:firstLine="602" w:firstLineChars="250"/>
        <w:jc w:val="both"/>
        <w:rPr>
          <w:b/>
          <w:color w:val="FF0000"/>
          <w:sz w:val="24"/>
          <w:lang w:eastAsia="zh-CN"/>
        </w:rPr>
      </w:pPr>
      <w:r>
        <w:rPr>
          <w:b/>
          <w:color w:val="FF0000"/>
          <w:sz w:val="24"/>
          <w:lang w:eastAsia="zh-CN"/>
        </w:rPr>
        <w:t>注：请使用顺丰快递或中国邮政 EMS 快递，其他快递不能保证送达目的地。</w:t>
      </w:r>
    </w:p>
    <w:p>
      <w:pPr>
        <w:pStyle w:val="6"/>
        <w:spacing w:before="108"/>
        <w:ind w:left="598"/>
        <w:rPr>
          <w:lang w:eastAsia="zh-CN"/>
        </w:rPr>
      </w:pPr>
      <w:r>
        <w:rPr>
          <w:lang w:eastAsia="zh-CN"/>
        </w:rPr>
        <w:t>3.只允许参选人有一个参选方案，否则将被视为无效参选。</w:t>
      </w:r>
    </w:p>
    <w:p>
      <w:pPr>
        <w:pStyle w:val="6"/>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6"/>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pPr>
        <w:pStyle w:val="6"/>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pgNumType w:fmt="decimal"/>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6"/>
        <w:rPr>
          <w:b/>
          <w:sz w:val="20"/>
          <w:lang w:eastAsia="zh-CN"/>
        </w:rPr>
      </w:pPr>
    </w:p>
    <w:p>
      <w:pPr>
        <w:pStyle w:val="6"/>
        <w:rPr>
          <w:b/>
          <w:sz w:val="20"/>
          <w:lang w:eastAsia="zh-CN"/>
        </w:rPr>
      </w:pPr>
    </w:p>
    <w:p>
      <w:pPr>
        <w:pStyle w:val="6"/>
        <w:spacing w:before="3"/>
        <w:rPr>
          <w:b/>
          <w:sz w:val="26"/>
          <w:lang w:eastAsia="zh-CN"/>
        </w:rPr>
      </w:pPr>
    </w:p>
    <w:p>
      <w:pPr>
        <w:spacing w:before="15"/>
        <w:ind w:left="538"/>
        <w:rPr>
          <w:b/>
          <w:sz w:val="28"/>
          <w:lang w:eastAsia="zh-CN"/>
        </w:rPr>
      </w:pPr>
      <w:r>
        <w:rPr>
          <w:b/>
          <w:w w:val="95"/>
          <w:sz w:val="28"/>
          <w:lang w:eastAsia="zh-CN"/>
        </w:rPr>
        <w:t>一、参选文件的组成：</w:t>
      </w:r>
    </w:p>
    <w:p>
      <w:pPr>
        <w:pStyle w:val="6"/>
        <w:spacing w:before="186" w:line="321" w:lineRule="auto"/>
        <w:ind w:left="118" w:right="92" w:firstLine="480"/>
        <w:rPr>
          <w:lang w:eastAsia="zh-CN"/>
        </w:rPr>
      </w:pPr>
      <w:r>
        <w:rPr>
          <w:lang w:eastAsia="zh-CN"/>
        </w:rPr>
        <w:t>①参选单位营业执照税务登记证（经年检或年审合格的）等。</w:t>
      </w:r>
    </w:p>
    <w:p>
      <w:pPr>
        <w:pStyle w:val="6"/>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pPr>
        <w:pStyle w:val="6"/>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pPr>
        <w:pStyle w:val="6"/>
        <w:spacing w:before="26" w:line="322" w:lineRule="auto"/>
        <w:ind w:left="595"/>
        <w:rPr>
          <w:lang w:eastAsia="zh-CN"/>
        </w:rPr>
      </w:pPr>
      <w:r>
        <w:rPr>
          <w:lang w:eastAsia="zh-CN"/>
        </w:rPr>
        <w:t>④提供参选报价表(即</w:t>
      </w:r>
      <w:r>
        <w:rPr>
          <w:rFonts w:hint="eastAsia"/>
          <w:lang w:eastAsia="zh-CN"/>
        </w:rPr>
        <w:t>询价函，</w:t>
      </w:r>
      <w:r>
        <w:rPr>
          <w:lang w:eastAsia="zh-CN"/>
        </w:rPr>
        <w:t>详见附件)。</w:t>
      </w:r>
    </w:p>
    <w:p>
      <w:pPr>
        <w:pStyle w:val="6"/>
        <w:spacing w:before="26" w:line="322" w:lineRule="auto"/>
        <w:ind w:left="595"/>
        <w:rPr>
          <w:lang w:eastAsia="zh-CN"/>
        </w:rPr>
      </w:pPr>
      <w:r>
        <w:rPr>
          <w:lang w:eastAsia="zh-CN"/>
        </w:rPr>
        <w:t>⑤以上①至④项内容</w:t>
      </w:r>
      <w:r>
        <w:rPr>
          <w:rFonts w:hint="eastAsia"/>
          <w:b/>
          <w:bCs/>
          <w:lang w:eastAsia="zh-CN"/>
        </w:rPr>
        <w:t xml:space="preserve">  </w:t>
      </w:r>
      <w:r>
        <w:rPr>
          <w:lang w:eastAsia="zh-CN"/>
        </w:rPr>
        <w:t>密封并加盖公章。</w:t>
      </w:r>
      <w:r>
        <w:rPr>
          <w:rFonts w:hint="eastAsia"/>
          <w:lang w:eastAsia="zh-CN"/>
        </w:rPr>
        <w:t>（</w:t>
      </w:r>
      <w:r>
        <w:rPr>
          <w:rFonts w:hint="eastAsia"/>
          <w:color w:val="000000" w:themeColor="text1"/>
          <w:lang w:eastAsia="zh-CN"/>
          <w14:textFill>
            <w14:solidFill>
              <w14:schemeClr w14:val="tx1"/>
            </w14:solidFill>
          </w14:textFill>
        </w:rPr>
        <w:t>可不胶装</w:t>
      </w:r>
      <w:r>
        <w:rPr>
          <w:rFonts w:hint="eastAsia"/>
          <w:lang w:eastAsia="zh-CN"/>
        </w:rPr>
        <w:t>）</w:t>
      </w:r>
    </w:p>
    <w:p>
      <w:pPr>
        <w:pStyle w:val="2"/>
        <w:spacing w:before="176"/>
        <w:ind w:left="680"/>
        <w:rPr>
          <w:lang w:eastAsia="zh-CN"/>
        </w:rPr>
      </w:pPr>
      <w:r>
        <w:rPr>
          <w:w w:val="95"/>
          <w:lang w:eastAsia="zh-CN"/>
        </w:rPr>
        <w:t>二、参选书格式内容</w:t>
      </w:r>
    </w:p>
    <w:p>
      <w:pPr>
        <w:pStyle w:val="6"/>
        <w:spacing w:before="188"/>
        <w:ind w:left="598"/>
        <w:rPr>
          <w:lang w:eastAsia="zh-CN"/>
        </w:rPr>
      </w:pPr>
      <w:r>
        <w:rPr>
          <w:lang w:eastAsia="zh-CN"/>
        </w:rPr>
        <w:t>参选人应按附件二格式内容要求进行参选书的编制。</w:t>
      </w:r>
    </w:p>
    <w:p>
      <w:pPr>
        <w:pStyle w:val="2"/>
        <w:spacing w:before="176"/>
        <w:rPr>
          <w:lang w:eastAsia="zh-CN"/>
        </w:rPr>
      </w:pPr>
      <w:r>
        <w:rPr>
          <w:w w:val="95"/>
          <w:lang w:eastAsia="zh-CN"/>
        </w:rPr>
        <w:t>三、参选报价</w:t>
      </w:r>
    </w:p>
    <w:p>
      <w:pPr>
        <w:pStyle w:val="6"/>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pPr>
        <w:pStyle w:val="2"/>
        <w:spacing w:before="30"/>
        <w:rPr>
          <w:lang w:eastAsia="zh-CN"/>
        </w:rPr>
      </w:pPr>
      <w:r>
        <w:rPr>
          <w:w w:val="95"/>
          <w:lang w:eastAsia="zh-CN"/>
        </w:rPr>
        <w:t>四、特别说明</w:t>
      </w:r>
    </w:p>
    <w:p>
      <w:pPr>
        <w:pStyle w:val="6"/>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pPr>
        <w:pStyle w:val="6"/>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pPr>
        <w:pStyle w:val="6"/>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57" w:lineRule="auto"/>
        <w:jc w:val="both"/>
        <w:rPr>
          <w:lang w:eastAsia="zh-CN"/>
        </w:rPr>
        <w:sectPr>
          <w:pgSz w:w="11910" w:h="16840"/>
          <w:pgMar w:top="1500" w:right="1020" w:bottom="740" w:left="1300" w:header="0" w:footer="551" w:gutter="0"/>
          <w:pgNumType w:fmt="decimal"/>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6"/>
        <w:rPr>
          <w:b/>
          <w:sz w:val="20"/>
          <w:lang w:eastAsia="zh-CN"/>
        </w:rPr>
      </w:pPr>
    </w:p>
    <w:p>
      <w:pPr>
        <w:pStyle w:val="6"/>
        <w:spacing w:before="3"/>
        <w:rPr>
          <w:b/>
          <w:sz w:val="26"/>
          <w:lang w:eastAsia="zh-CN"/>
        </w:rPr>
      </w:pPr>
    </w:p>
    <w:p>
      <w:pPr>
        <w:spacing w:before="15"/>
        <w:ind w:left="680"/>
        <w:rPr>
          <w:b/>
          <w:sz w:val="28"/>
          <w:lang w:eastAsia="zh-CN"/>
        </w:rPr>
      </w:pPr>
      <w:r>
        <w:rPr>
          <w:b/>
          <w:sz w:val="28"/>
          <w:lang w:eastAsia="zh-CN"/>
        </w:rPr>
        <w:t>一、规则：</w:t>
      </w:r>
    </w:p>
    <w:p>
      <w:pPr>
        <w:pStyle w:val="6"/>
        <w:spacing w:after="120" w:afterLines="50" w:line="360" w:lineRule="auto"/>
        <w:ind w:firstLine="657" w:firstLineChars="274"/>
        <w:rPr>
          <w:lang w:eastAsia="zh-CN"/>
        </w:rPr>
      </w:pPr>
      <w:r>
        <w:rPr>
          <w:lang w:eastAsia="zh-CN"/>
        </w:rPr>
        <w:t>1.比选人在评选时，将</w:t>
      </w:r>
      <w:r>
        <w:rPr>
          <w:rFonts w:hint="eastAsia"/>
          <w:lang w:eastAsia="zh-CN"/>
        </w:rPr>
        <w:t>优先资格审查，符合业主要求方可进行下一轮商务报价评选，商务评审采用最低价评标法,按评标未税价格从低到高进行排序，排序第一的参选人作为中标候选人</w:t>
      </w:r>
      <w:r>
        <w:rPr>
          <w:rFonts w:hint="eastAsia"/>
          <w:bCs/>
          <w:snapToGrid w:val="0"/>
          <w:lang w:eastAsia="zh-CN"/>
        </w:rPr>
        <w:t>。</w:t>
      </w:r>
    </w:p>
    <w:p>
      <w:pPr>
        <w:pStyle w:val="6"/>
        <w:spacing w:after="120" w:afterLines="50" w:line="360" w:lineRule="auto"/>
        <w:ind w:firstLine="720" w:firstLineChars="300"/>
        <w:rPr>
          <w:lang w:eastAsia="zh-CN"/>
        </w:rPr>
      </w:pPr>
      <w:r>
        <w:rPr>
          <w:lang w:eastAsia="zh-CN"/>
        </w:rPr>
        <w:t>2.参选人串选、相互勾结故意压低标价以排挤竞争对手的公平竞争的，其参选无效。</w:t>
      </w:r>
    </w:p>
    <w:p>
      <w:pPr>
        <w:pStyle w:val="6"/>
        <w:spacing w:after="120" w:afterLines="50" w:line="360" w:lineRule="auto"/>
        <w:ind w:firstLine="720" w:firstLineChars="300"/>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lang w:eastAsia="zh-CN"/>
        </w:rPr>
        <w:t>或重新比选</w:t>
      </w:r>
      <w:r>
        <w:rPr>
          <w:lang w:eastAsia="zh-CN"/>
        </w:rPr>
        <w:t>。</w:t>
      </w:r>
    </w:p>
    <w:p>
      <w:pPr>
        <w:pStyle w:val="2"/>
        <w:spacing w:before="83"/>
        <w:rPr>
          <w:lang w:eastAsia="zh-CN"/>
        </w:rPr>
      </w:pPr>
      <w:r>
        <w:rPr>
          <w:lang w:eastAsia="zh-CN"/>
        </w:rPr>
        <w:t>二、资格审查：</w:t>
      </w:r>
    </w:p>
    <w:p>
      <w:pPr>
        <w:pStyle w:val="6"/>
        <w:spacing w:before="211" w:line="357" w:lineRule="auto"/>
        <w:ind w:left="118" w:right="226"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ind w:left="638"/>
        <w:rPr>
          <w:b/>
          <w:sz w:val="28"/>
          <w:lang w:eastAsia="zh-CN"/>
        </w:rPr>
      </w:pPr>
      <w:r>
        <w:rPr>
          <w:rFonts w:hint="eastAsia"/>
          <w:b/>
          <w:w w:val="95"/>
          <w:sz w:val="28"/>
          <w:lang w:eastAsia="zh-CN"/>
        </w:rPr>
        <w:t>三</w:t>
      </w:r>
      <w:r>
        <w:rPr>
          <w:b/>
          <w:w w:val="95"/>
          <w:sz w:val="28"/>
          <w:lang w:eastAsia="zh-CN"/>
        </w:rPr>
        <w:t>、以下情况作废选处理：</w:t>
      </w:r>
    </w:p>
    <w:p>
      <w:pPr>
        <w:pStyle w:val="6"/>
        <w:spacing w:before="213"/>
        <w:ind w:left="698"/>
        <w:rPr>
          <w:lang w:eastAsia="zh-CN"/>
        </w:rPr>
      </w:pPr>
      <w:r>
        <w:rPr>
          <w:lang w:eastAsia="zh-CN"/>
        </w:rPr>
        <w:t>1.对比选文件提出的实质性要求和条件，参选文件未能在实质上响应的。</w:t>
      </w:r>
    </w:p>
    <w:p>
      <w:pPr>
        <w:pStyle w:val="6"/>
        <w:spacing w:before="153"/>
        <w:ind w:left="698"/>
        <w:rPr>
          <w:lang w:eastAsia="zh-CN"/>
        </w:rPr>
      </w:pPr>
      <w:r>
        <w:rPr>
          <w:lang w:eastAsia="zh-CN"/>
        </w:rPr>
        <w:t>2.参选文件存在重大偏差的。</w:t>
      </w:r>
    </w:p>
    <w:p>
      <w:pPr>
        <w:pStyle w:val="6"/>
        <w:spacing w:before="153"/>
        <w:ind w:left="698"/>
        <w:rPr>
          <w:lang w:eastAsia="zh-CN"/>
        </w:rPr>
      </w:pPr>
      <w:r>
        <w:rPr>
          <w:rFonts w:hint="eastAsia"/>
          <w:lang w:eastAsia="zh-CN"/>
        </w:rPr>
        <w:t>3</w:t>
      </w:r>
      <w:r>
        <w:rPr>
          <w:lang w:eastAsia="zh-CN"/>
        </w:rPr>
        <w:t>.违反规定影响开选评选工作或采取其他方式对比选人施加影响的。</w:t>
      </w:r>
    </w:p>
    <w:p>
      <w:pPr>
        <w:pStyle w:val="6"/>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pPr>
        <w:pStyle w:val="6"/>
        <w:spacing w:before="153"/>
        <w:ind w:left="698"/>
        <w:rPr>
          <w:lang w:eastAsia="zh-CN"/>
        </w:rPr>
      </w:pPr>
    </w:p>
    <w:p>
      <w:pPr>
        <w:pStyle w:val="2"/>
        <w:spacing w:line="355" w:lineRule="exact"/>
        <w:rPr>
          <w:lang w:eastAsia="zh-CN"/>
        </w:rPr>
      </w:pPr>
      <w:r>
        <w:rPr>
          <w:rFonts w:hint="eastAsia"/>
          <w:w w:val="95"/>
          <w:lang w:eastAsia="zh-CN"/>
        </w:rPr>
        <w:t>四</w:t>
      </w:r>
      <w:r>
        <w:rPr>
          <w:w w:val="95"/>
          <w:lang w:eastAsia="zh-CN"/>
        </w:rPr>
        <w:t>、评选</w:t>
      </w:r>
    </w:p>
    <w:p>
      <w:pPr>
        <w:pStyle w:val="6"/>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pPr>
        <w:pStyle w:val="6"/>
        <w:spacing w:before="23"/>
        <w:ind w:left="598"/>
        <w:rPr>
          <w:lang w:eastAsia="zh-CN"/>
        </w:rPr>
      </w:pPr>
      <w:r>
        <w:rPr>
          <w:lang w:eastAsia="zh-CN"/>
        </w:rPr>
        <w:t>2.在开选时没有启封和读出的参选文件，在评选时将不予考虑。</w:t>
      </w:r>
    </w:p>
    <w:p>
      <w:pPr>
        <w:pStyle w:val="6"/>
        <w:spacing w:before="107"/>
        <w:ind w:left="598"/>
        <w:rPr>
          <w:lang w:eastAsia="zh-CN"/>
        </w:rPr>
      </w:pPr>
      <w:r>
        <w:rPr>
          <w:lang w:eastAsia="zh-CN"/>
        </w:rPr>
        <w:t>3.比选人将做开选记录。</w:t>
      </w:r>
    </w:p>
    <w:p>
      <w:pPr>
        <w:pStyle w:val="2"/>
        <w:tabs>
          <w:tab w:val="left" w:pos="1632"/>
        </w:tabs>
        <w:spacing w:line="355" w:lineRule="exact"/>
        <w:ind w:left="367" w:firstLine="3373" w:firstLineChars="1200"/>
        <w:jc w:val="both"/>
        <w:rPr>
          <w:lang w:eastAsia="zh-CN"/>
        </w:rPr>
      </w:pPr>
    </w:p>
    <w:p>
      <w:pPr>
        <w:pStyle w:val="2"/>
        <w:tabs>
          <w:tab w:val="left" w:pos="1632"/>
        </w:tabs>
        <w:spacing w:line="355" w:lineRule="exact"/>
        <w:ind w:left="367" w:firstLine="3373" w:firstLineChars="1200"/>
        <w:jc w:val="both"/>
        <w:rPr>
          <w:lang w:eastAsia="zh-CN"/>
        </w:rPr>
      </w:pPr>
    </w:p>
    <w:p>
      <w:pPr>
        <w:rPr>
          <w:lang w:eastAsia="zh-CN"/>
        </w:rPr>
      </w:pPr>
    </w:p>
    <w:p>
      <w:pPr>
        <w:pStyle w:val="2"/>
        <w:tabs>
          <w:tab w:val="left" w:pos="1632"/>
        </w:tabs>
        <w:spacing w:line="355" w:lineRule="exact"/>
        <w:ind w:left="367" w:firstLine="3373" w:firstLineChars="1200"/>
        <w:jc w:val="both"/>
        <w:rPr>
          <w:lang w:eastAsia="zh-CN"/>
        </w:rPr>
      </w:pPr>
    </w:p>
    <w:p>
      <w:pPr>
        <w:pStyle w:val="2"/>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6"/>
        <w:rPr>
          <w:b/>
          <w:sz w:val="28"/>
          <w:lang w:eastAsia="zh-CN"/>
        </w:rPr>
      </w:pPr>
    </w:p>
    <w:p>
      <w:pPr>
        <w:pStyle w:val="6"/>
        <w:spacing w:before="12"/>
        <w:rPr>
          <w:b/>
          <w:sz w:val="33"/>
          <w:lang w:eastAsia="zh-CN"/>
        </w:rPr>
      </w:pPr>
    </w:p>
    <w:p>
      <w:pPr>
        <w:pStyle w:val="6"/>
        <w:ind w:left="598"/>
        <w:rPr>
          <w:lang w:eastAsia="zh-CN"/>
        </w:rPr>
      </w:pPr>
      <w:r>
        <w:rPr>
          <w:lang w:eastAsia="zh-CN"/>
        </w:rPr>
        <w:t>1.比选人将把合同授予中选人；在授予前，仍需进行资格审查。</w:t>
      </w:r>
    </w:p>
    <w:p>
      <w:pPr>
        <w:pStyle w:val="6"/>
        <w:spacing w:before="108"/>
        <w:ind w:left="598"/>
        <w:rPr>
          <w:lang w:eastAsia="zh-CN"/>
        </w:rPr>
      </w:pPr>
      <w:r>
        <w:rPr>
          <w:lang w:eastAsia="zh-CN"/>
        </w:rPr>
        <w:t>2.中选人确定后，比选将通知中选人，并将中选结果公示在比选人集团官网。</w:t>
      </w:r>
    </w:p>
    <w:p>
      <w:pPr>
        <w:pStyle w:val="6"/>
        <w:spacing w:before="106" w:line="321" w:lineRule="auto"/>
        <w:ind w:left="118" w:right="226" w:firstLine="480"/>
        <w:jc w:val="both"/>
        <w:rPr>
          <w:lang w:eastAsia="zh-CN"/>
        </w:rPr>
      </w:pPr>
      <w:r>
        <w:rPr>
          <w:lang w:eastAsia="zh-CN"/>
        </w:rPr>
        <w:t>3.中选通知对比选人和参选人具有法律效力。中选单位需在比选人通知中选后 10 个工作日内与比选人签订合同。若因中选单位原因未在规定的时间和地点与比选人签署合同，比选人有权单方取消中选单位的资格。同时，由此给比选人造成的损失，比选人有权追究中选单位的全部责任。</w:t>
      </w:r>
    </w:p>
    <w:p>
      <w:pPr>
        <w:pStyle w:val="6"/>
        <w:spacing w:before="24" w:line="321" w:lineRule="auto"/>
        <w:ind w:left="118" w:right="226" w:firstLine="480"/>
        <w:jc w:val="both"/>
        <w:rPr>
          <w:lang w:eastAsia="zh-CN"/>
        </w:rPr>
      </w:pPr>
      <w:r>
        <w:rPr>
          <w:lang w:eastAsia="zh-CN"/>
        </w:rPr>
        <w:t>4.中选人签署合同后必须履行合同要求。若因中选单位原因未在规定的时间内完成项目等相关工作，则比选人有权单方面取消中选单位的资格。并取消参选人三年内在比选人的业务中的参选资格，由此给比选人造成的损失，比选人有权追究中选方的全部责任。</w:t>
      </w:r>
    </w:p>
    <w:p>
      <w:pPr>
        <w:pStyle w:val="6"/>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pPr>
        <w:pStyle w:val="6"/>
        <w:spacing w:before="24" w:line="321" w:lineRule="auto"/>
        <w:ind w:left="118" w:right="226"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21" w:lineRule="auto"/>
        <w:jc w:val="both"/>
        <w:rPr>
          <w:lang w:eastAsia="zh-CN"/>
        </w:rPr>
        <w:sectPr>
          <w:footerReference r:id="rId5" w:type="default"/>
          <w:pgSz w:w="11910" w:h="16840"/>
          <w:pgMar w:top="1500" w:right="1020" w:bottom="740" w:left="1300" w:header="0" w:footer="551" w:gutter="0"/>
          <w:pgNumType w:fmt="decimal"/>
          <w:cols w:space="720" w:num="1"/>
        </w:sectPr>
      </w:pPr>
    </w:p>
    <w:p>
      <w:pPr>
        <w:pStyle w:val="2"/>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6"/>
        <w:rPr>
          <w:b/>
          <w:sz w:val="28"/>
          <w:lang w:eastAsia="zh-CN"/>
        </w:rPr>
      </w:pPr>
    </w:p>
    <w:p>
      <w:pPr>
        <w:pStyle w:val="6"/>
        <w:spacing w:before="12"/>
        <w:rPr>
          <w:b/>
          <w:sz w:val="33"/>
          <w:lang w:eastAsia="zh-CN"/>
        </w:rPr>
      </w:pPr>
    </w:p>
    <w:p>
      <w:pPr>
        <w:pStyle w:val="6"/>
        <w:spacing w:line="321" w:lineRule="auto"/>
        <w:ind w:left="118" w:right="106"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6"/>
        <w:spacing w:before="26" w:line="321" w:lineRule="auto"/>
        <w:ind w:left="118" w:right="106" w:firstLine="480"/>
        <w:jc w:val="both"/>
        <w:rPr>
          <w:lang w:eastAsia="zh-CN"/>
        </w:rPr>
      </w:pPr>
      <w:r>
        <w:rPr>
          <w:rFonts w:hint="eastAsia"/>
          <w:lang w:eastAsia="zh-CN"/>
        </w:rPr>
        <w:t>2．</w:t>
      </w:r>
      <w:r>
        <w:rPr>
          <w:lang w:eastAsia="zh-CN"/>
        </w:rPr>
        <w:t>必须严格执行</w:t>
      </w:r>
      <w:r>
        <w:rPr>
          <w:rFonts w:hint="eastAsia"/>
          <w:lang w:eastAsia="zh-CN"/>
        </w:rPr>
        <w:t>采购</w:t>
      </w:r>
      <w:r>
        <w:rPr>
          <w:lang w:eastAsia="zh-CN"/>
        </w:rPr>
        <w:t>合同（详见附件</w:t>
      </w:r>
      <w:r>
        <w:rPr>
          <w:rFonts w:hint="eastAsia"/>
          <w:lang w:eastAsia="zh-CN"/>
        </w:rPr>
        <w:t>二</w:t>
      </w:r>
      <w:r>
        <w:rPr>
          <w:lang w:eastAsia="zh-CN"/>
        </w:rPr>
        <w:t>）、《承诺函》（详见附件</w:t>
      </w:r>
      <w:r>
        <w:rPr>
          <w:rFonts w:hint="eastAsia"/>
          <w:lang w:eastAsia="zh-CN"/>
        </w:rPr>
        <w:t>三</w:t>
      </w:r>
      <w:r>
        <w:rPr>
          <w:lang w:eastAsia="zh-CN"/>
        </w:rPr>
        <w:t>）的规定。</w:t>
      </w:r>
    </w:p>
    <w:p>
      <w:pPr>
        <w:pStyle w:val="6"/>
        <w:spacing w:before="26" w:line="321" w:lineRule="auto"/>
        <w:ind w:left="118" w:right="106" w:firstLine="480"/>
        <w:jc w:val="both"/>
        <w:rPr>
          <w:lang w:eastAsia="zh-CN"/>
        </w:rPr>
      </w:pPr>
      <w:r>
        <w:rPr>
          <w:rFonts w:hint="eastAsia"/>
          <w:lang w:eastAsia="zh-CN"/>
        </w:rPr>
        <w:t>3.</w:t>
      </w:r>
      <w:r>
        <w:rPr>
          <w:lang w:eastAsia="zh-CN"/>
        </w:rPr>
        <w:t>中选单位需遵守比选人的各项管理规章制度。如违反相关条例者则按福建福海创石油化工有限公司相应条款进行处罚</w:t>
      </w:r>
      <w:r>
        <w:rPr>
          <w:spacing w:val="-6"/>
          <w:lang w:eastAsia="zh-CN"/>
        </w:rPr>
        <w:t>。</w:t>
      </w:r>
    </w:p>
    <w:p>
      <w:pPr>
        <w:spacing w:line="321" w:lineRule="auto"/>
        <w:jc w:val="both"/>
        <w:rPr>
          <w:lang w:eastAsia="zh-CN"/>
        </w:rPr>
        <w:sectPr>
          <w:pgSz w:w="11910" w:h="16840"/>
          <w:pgMar w:top="1500" w:right="1140" w:bottom="740" w:left="1300" w:header="0" w:footer="551" w:gutter="0"/>
          <w:pgNumType w:fmt="decimal"/>
          <w:cols w:space="720" w:num="1"/>
        </w:sectPr>
      </w:pPr>
    </w:p>
    <w:p>
      <w:pPr>
        <w:pStyle w:val="2"/>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6"/>
        <w:rPr>
          <w:b/>
          <w:sz w:val="28"/>
          <w:lang w:eastAsia="zh-CN"/>
        </w:rPr>
      </w:pPr>
    </w:p>
    <w:p>
      <w:pPr>
        <w:pStyle w:val="6"/>
        <w:spacing w:before="12"/>
        <w:rPr>
          <w:b/>
          <w:sz w:val="33"/>
          <w:lang w:eastAsia="zh-CN"/>
        </w:rPr>
      </w:pPr>
    </w:p>
    <w:p>
      <w:pPr>
        <w:pStyle w:val="6"/>
        <w:ind w:left="218"/>
        <w:rPr>
          <w:lang w:eastAsia="zh-CN"/>
        </w:rPr>
      </w:pPr>
      <w:r>
        <w:rPr>
          <w:lang w:eastAsia="zh-CN"/>
        </w:rPr>
        <w:t>1.参选人的参选文件无论其是否中选，均不退回。</w:t>
      </w:r>
    </w:p>
    <w:p>
      <w:pPr>
        <w:pStyle w:val="6"/>
        <w:spacing w:before="108"/>
        <w:ind w:left="218"/>
        <w:rPr>
          <w:lang w:eastAsia="zh-CN"/>
        </w:rPr>
      </w:pPr>
      <w:r>
        <w:rPr>
          <w:lang w:eastAsia="zh-CN"/>
        </w:rPr>
        <w:t>2.比选人郑重承诺：参选人所提交的参选文件及相关资料不向第三方泄露。</w:t>
      </w:r>
    </w:p>
    <w:p>
      <w:pPr>
        <w:pStyle w:val="6"/>
        <w:spacing w:before="106"/>
        <w:ind w:left="218"/>
        <w:rPr>
          <w:lang w:eastAsia="zh-CN"/>
        </w:rPr>
      </w:pPr>
      <w:r>
        <w:rPr>
          <w:lang w:eastAsia="zh-CN"/>
        </w:rPr>
        <w:t>3.本比选文件的解释权归福建福海创石油化工有限公司。</w:t>
      </w:r>
    </w:p>
    <w:p>
      <w:pPr>
        <w:tabs>
          <w:tab w:val="left" w:pos="825"/>
        </w:tabs>
        <w:spacing w:line="360" w:lineRule="auto"/>
        <w:ind w:firstLine="660" w:firstLineChars="300"/>
        <w:rPr>
          <w:rFonts w:hint="eastAsia" w:ascii="Calibri" w:hAnsi="Calibri" w:cs="Times New Roman"/>
          <w:b/>
          <w:kern w:val="2"/>
          <w:sz w:val="28"/>
          <w:szCs w:val="28"/>
          <w:lang w:eastAsia="zh-CN"/>
        </w:rPr>
      </w:pPr>
      <w:r>
        <w:rPr>
          <w:lang w:eastAsia="zh-CN"/>
        </w:rPr>
        <w:br w:type="page"/>
      </w:r>
      <w:r>
        <w:rPr>
          <w:rFonts w:hint="eastAsia" w:ascii="Calibri" w:hAnsi="Calibri" w:cs="Times New Roman"/>
          <w:b/>
          <w:kern w:val="2"/>
          <w:sz w:val="28"/>
          <w:szCs w:val="28"/>
          <w:lang w:eastAsia="zh-CN"/>
        </w:rPr>
        <w:t>附件</w:t>
      </w:r>
      <w:r>
        <w:rPr>
          <w:rFonts w:hint="eastAsia" w:ascii="Calibri" w:hAnsi="Calibri" w:cs="Times New Roman"/>
          <w:b/>
          <w:kern w:val="2"/>
          <w:sz w:val="28"/>
          <w:szCs w:val="28"/>
          <w:lang w:val="en-US" w:eastAsia="zh-CN"/>
        </w:rPr>
        <w:t>A</w:t>
      </w:r>
      <w:r>
        <w:rPr>
          <w:rFonts w:hint="eastAsia" w:ascii="Calibri" w:hAnsi="Calibri" w:cs="Times New Roman"/>
          <w:b/>
          <w:kern w:val="2"/>
          <w:sz w:val="28"/>
          <w:szCs w:val="28"/>
          <w:lang w:eastAsia="zh-CN"/>
        </w:rPr>
        <w:t>:</w:t>
      </w:r>
      <w:bookmarkStart w:id="0" w:name="_Toc251742852"/>
      <w:r>
        <w:rPr>
          <w:rFonts w:hint="eastAsia" w:ascii="Calibri" w:hAnsi="Calibri" w:cs="Times New Roman"/>
          <w:b/>
          <w:kern w:val="2"/>
          <w:sz w:val="28"/>
          <w:szCs w:val="28"/>
          <w:lang w:val="en-US" w:eastAsia="zh-CN"/>
        </w:rPr>
        <w:t xml:space="preserve">   </w:t>
      </w:r>
      <w:r>
        <w:rPr>
          <w:rFonts w:hint="eastAsia" w:ascii="Calibri" w:hAnsi="Calibri" w:cs="Times New Roman"/>
          <w:b/>
          <w:kern w:val="2"/>
          <w:sz w:val="28"/>
          <w:szCs w:val="28"/>
          <w:lang w:eastAsia="zh-CN"/>
        </w:rPr>
        <w:t>PTA海水系统降水清砂作业招标技术说明</w:t>
      </w:r>
    </w:p>
    <w:p>
      <w:pPr>
        <w:rPr>
          <w:b/>
          <w:sz w:val="24"/>
        </w:rPr>
      </w:pPr>
    </w:p>
    <w:p>
      <w:pPr>
        <w:rPr>
          <w:sz w:val="24"/>
        </w:rPr>
      </w:pPr>
      <w:r>
        <w:rPr>
          <w:rFonts w:hint="eastAsia"/>
          <w:b/>
          <w:sz w:val="24"/>
        </w:rPr>
        <w:t>一、项目地点</w:t>
      </w:r>
      <w:r>
        <w:rPr>
          <w:rFonts w:hint="eastAsia"/>
          <w:sz w:val="24"/>
        </w:rPr>
        <w:t>：漳州市古雷经济开发区.腾龙路86号，福海创石化有限公司.生产管理部.水气团队PTA厂区</w:t>
      </w:r>
    </w:p>
    <w:p>
      <w:pPr>
        <w:tabs>
          <w:tab w:val="left" w:pos="825"/>
        </w:tabs>
        <w:spacing w:line="360" w:lineRule="auto"/>
        <w:rPr>
          <w:rFonts w:hint="eastAsia" w:ascii="宋体" w:hAnsi="宋体" w:cs="Courier New"/>
          <w:b/>
          <w:color w:val="auto"/>
          <w:sz w:val="24"/>
        </w:rPr>
      </w:pPr>
      <w:r>
        <w:rPr>
          <w:rFonts w:hint="eastAsia" w:ascii="宋体" w:hAnsi="宋体" w:cs="Courier New"/>
          <w:b/>
          <w:color w:val="auto"/>
          <w:sz w:val="24"/>
        </w:rPr>
        <w:t>二、承揽商资质要求：</w:t>
      </w:r>
    </w:p>
    <w:p>
      <w:pPr>
        <w:tabs>
          <w:tab w:val="left" w:pos="825"/>
        </w:tabs>
        <w:spacing w:line="360" w:lineRule="auto"/>
        <w:rPr>
          <w:rFonts w:ascii="宋体" w:hAnsi="宋体" w:cs="Courier New"/>
          <w:sz w:val="24"/>
        </w:rPr>
      </w:pPr>
      <w:r>
        <w:rPr>
          <w:rFonts w:hint="eastAsia" w:ascii="宋体" w:hAnsi="宋体" w:cs="Courier New"/>
          <w:sz w:val="24"/>
        </w:rPr>
        <w:t>2.1正式注册的合法组织、机构或公司，与比选人无诉讼纠纷，没有失信黑名单记录（以最高院失信被执行人系统发布信息为准）；</w:t>
      </w:r>
    </w:p>
    <w:p>
      <w:pPr>
        <w:tabs>
          <w:tab w:val="left" w:pos="825"/>
        </w:tabs>
        <w:spacing w:line="360" w:lineRule="auto"/>
        <w:rPr>
          <w:rFonts w:hint="eastAsia" w:ascii="宋体" w:hAnsi="宋体" w:cs="Courier New"/>
          <w:sz w:val="24"/>
        </w:rPr>
      </w:pPr>
      <w:r>
        <w:rPr>
          <w:rFonts w:ascii="宋体" w:hAnsi="宋体" w:cs="Courier New"/>
          <w:sz w:val="24"/>
        </w:rPr>
        <w:t>2.2</w:t>
      </w:r>
      <w:r>
        <w:rPr>
          <w:rFonts w:hint="eastAsia" w:ascii="宋体" w:hAnsi="宋体" w:cs="Courier New"/>
          <w:sz w:val="24"/>
        </w:rPr>
        <w:t>具有相关行业或类似工程的密</w:t>
      </w:r>
      <w:r>
        <w:rPr>
          <w:rFonts w:ascii="宋体" w:hAnsi="宋体" w:cs="Courier New"/>
          <w:sz w:val="24"/>
        </w:rPr>
        <w:t>闭空间</w:t>
      </w:r>
      <w:r>
        <w:rPr>
          <w:rFonts w:hint="eastAsia" w:ascii="宋体" w:hAnsi="宋体" w:cs="Courier New"/>
          <w:sz w:val="24"/>
        </w:rPr>
        <w:t>施工作业经验,三年内至</w:t>
      </w:r>
      <w:r>
        <w:rPr>
          <w:rFonts w:ascii="宋体" w:hAnsi="宋体" w:cs="Courier New"/>
          <w:sz w:val="24"/>
        </w:rPr>
        <w:t>少</w:t>
      </w:r>
      <w:r>
        <w:rPr>
          <w:rFonts w:hint="eastAsia" w:ascii="宋体" w:hAnsi="宋体" w:cs="Courier New"/>
          <w:sz w:val="24"/>
        </w:rPr>
        <w:t>承揽过1项施工业绩，</w:t>
      </w:r>
      <w:r>
        <w:rPr>
          <w:rFonts w:ascii="宋体" w:hAnsi="宋体" w:cs="Courier New"/>
          <w:sz w:val="24"/>
        </w:rPr>
        <w:t>需</w:t>
      </w:r>
      <w:r>
        <w:rPr>
          <w:rFonts w:hint="eastAsia" w:ascii="宋体" w:hAnsi="宋体" w:cs="Courier New"/>
          <w:sz w:val="24"/>
        </w:rPr>
        <w:t>提供相关</w:t>
      </w:r>
      <w:r>
        <w:rPr>
          <w:rFonts w:ascii="宋体" w:hAnsi="宋体" w:cs="Courier New"/>
          <w:sz w:val="24"/>
        </w:rPr>
        <w:t>合同及发票</w:t>
      </w:r>
      <w:r>
        <w:rPr>
          <w:rFonts w:hint="eastAsia" w:ascii="宋体" w:hAnsi="宋体" w:cs="Courier New"/>
          <w:sz w:val="24"/>
        </w:rPr>
        <w:t>。</w:t>
      </w:r>
    </w:p>
    <w:p>
      <w:pPr>
        <w:rPr>
          <w:rFonts w:hint="eastAsia"/>
          <w:color w:val="auto"/>
          <w:sz w:val="24"/>
        </w:rPr>
      </w:pPr>
      <w:r>
        <w:rPr>
          <w:rFonts w:hint="eastAsia"/>
          <w:b/>
          <w:color w:val="auto"/>
          <w:sz w:val="24"/>
        </w:rPr>
        <w:t>三、项目内容描述</w:t>
      </w:r>
      <w:r>
        <w:rPr>
          <w:rFonts w:hint="eastAsia"/>
          <w:color w:val="auto"/>
          <w:sz w:val="24"/>
        </w:rPr>
        <w:t>：</w:t>
      </w:r>
    </w:p>
    <w:p>
      <w:pPr>
        <w:spacing w:line="360" w:lineRule="auto"/>
        <w:ind w:firstLine="480" w:firstLineChars="200"/>
        <w:rPr>
          <w:rFonts w:hint="eastAsia" w:ascii="宋体" w:hAnsi="宋体"/>
          <w:kern w:val="0"/>
          <w:sz w:val="24"/>
        </w:rPr>
      </w:pPr>
      <w:r>
        <w:rPr>
          <w:rFonts w:hint="eastAsia" w:ascii="宋体" w:hAnsi="宋体"/>
          <w:kern w:val="0"/>
          <w:sz w:val="24"/>
        </w:rPr>
        <w:t>PTA直流海水系统是我司冷却水公用工程系统的子系统，直流海水用户包含两个部分。（1）闭式循环水的冷却用水；闭路循环的脱盐水经过工艺换热后水温上升，再与直流海水于钛材板式换热器内进行热量交换，被加热的海水通过排水母管</w:t>
      </w:r>
      <w:r>
        <w:rPr>
          <w:rFonts w:hint="eastAsia" w:hAnsi="宋体"/>
          <w:sz w:val="24"/>
        </w:rPr>
        <w:t>→</w:t>
      </w:r>
      <w:r>
        <w:rPr>
          <w:rFonts w:hint="eastAsia" w:ascii="宋体" w:hAnsi="宋体"/>
          <w:kern w:val="0"/>
          <w:sz w:val="24"/>
        </w:rPr>
        <w:t>排海井</w:t>
      </w:r>
      <w:r>
        <w:rPr>
          <w:rFonts w:hint="eastAsia" w:hAnsi="宋体"/>
          <w:sz w:val="24"/>
        </w:rPr>
        <w:t>→</w:t>
      </w:r>
      <w:r>
        <w:rPr>
          <w:rFonts w:hint="eastAsia" w:ascii="宋体" w:hAnsi="宋体"/>
          <w:kern w:val="0"/>
          <w:sz w:val="24"/>
        </w:rPr>
        <w:t>排水暗涵</w:t>
      </w:r>
      <w:r>
        <w:rPr>
          <w:rFonts w:hint="eastAsia" w:hAnsi="宋体"/>
          <w:sz w:val="24"/>
        </w:rPr>
        <w:t>→</w:t>
      </w:r>
      <w:r>
        <w:rPr>
          <w:rFonts w:hint="eastAsia" w:ascii="宋体" w:hAnsi="宋体"/>
          <w:kern w:val="0"/>
          <w:sz w:val="24"/>
        </w:rPr>
        <w:t>排洪渠</w:t>
      </w:r>
      <w:r>
        <w:rPr>
          <w:rFonts w:hint="eastAsia" w:hAnsi="宋体"/>
          <w:sz w:val="24"/>
        </w:rPr>
        <w:t>→</w:t>
      </w:r>
      <w:r>
        <w:rPr>
          <w:rFonts w:hint="eastAsia" w:ascii="宋体" w:hAnsi="宋体"/>
          <w:kern w:val="0"/>
          <w:sz w:val="24"/>
        </w:rPr>
        <w:t>排入大海，被冷却的脱盐水闭路循环使用。主要设备包括7台海水提升泵和33台钛材板式换热器。（2）CTA装置蒸汽透平式空压机冷凝器的冷却用水；经过透平机做功后的蒸汽乏汽于凝汽器内被直流海水冷却凝结，被加热后的海水通过排水母管</w:t>
      </w:r>
      <w:r>
        <w:rPr>
          <w:rFonts w:hint="eastAsia" w:hAnsi="宋体"/>
          <w:sz w:val="24"/>
        </w:rPr>
        <w:t>→</w:t>
      </w:r>
      <w:r>
        <w:rPr>
          <w:rFonts w:hint="eastAsia" w:ascii="宋体" w:hAnsi="宋体"/>
          <w:kern w:val="0"/>
          <w:sz w:val="24"/>
        </w:rPr>
        <w:t>排海井</w:t>
      </w:r>
      <w:r>
        <w:rPr>
          <w:rFonts w:hint="eastAsia" w:hAnsi="宋体"/>
          <w:sz w:val="24"/>
        </w:rPr>
        <w:t>→</w:t>
      </w:r>
      <w:r>
        <w:rPr>
          <w:rFonts w:hint="eastAsia" w:ascii="宋体" w:hAnsi="宋体"/>
          <w:kern w:val="0"/>
          <w:sz w:val="24"/>
        </w:rPr>
        <w:t>排水暗涵</w:t>
      </w:r>
      <w:r>
        <w:rPr>
          <w:rFonts w:hint="eastAsia" w:hAnsi="宋体"/>
          <w:sz w:val="24"/>
        </w:rPr>
        <w:t>→</w:t>
      </w:r>
      <w:r>
        <w:rPr>
          <w:rFonts w:hint="eastAsia" w:ascii="宋体" w:hAnsi="宋体"/>
          <w:kern w:val="0"/>
          <w:sz w:val="24"/>
        </w:rPr>
        <w:t>排洪渠</w:t>
      </w:r>
      <w:r>
        <w:rPr>
          <w:rFonts w:hint="eastAsia" w:hAnsi="宋体"/>
          <w:sz w:val="24"/>
        </w:rPr>
        <w:t>→</w:t>
      </w:r>
      <w:r>
        <w:rPr>
          <w:rFonts w:hint="eastAsia" w:ascii="宋体" w:hAnsi="宋体"/>
          <w:kern w:val="0"/>
          <w:sz w:val="24"/>
        </w:rPr>
        <w:t>排入大海。主要设备包括3台海水提升泵和3台透平机凝汽器。</w:t>
      </w:r>
    </w:p>
    <w:p>
      <w:pPr>
        <w:pStyle w:val="8"/>
        <w:tabs>
          <w:tab w:val="left" w:pos="1620"/>
          <w:tab w:val="left" w:pos="3480"/>
          <w:tab w:val="left" w:pos="5400"/>
        </w:tabs>
        <w:spacing w:line="360" w:lineRule="auto"/>
        <w:rPr>
          <w:rFonts w:hAnsi="宋体"/>
          <w:sz w:val="24"/>
          <w:szCs w:val="24"/>
        </w:rPr>
      </w:pPr>
      <w:r>
        <w:rPr>
          <w:rFonts w:hint="eastAsia" w:hAnsi="宋体"/>
          <w:sz w:val="24"/>
          <w:szCs w:val="24"/>
        </w:rPr>
        <w:t>3.1直流海水系统工艺简图：</w:t>
      </w:r>
    </w:p>
    <w:p>
      <w:pPr>
        <w:pStyle w:val="8"/>
        <w:tabs>
          <w:tab w:val="left" w:pos="1480"/>
          <w:tab w:val="left" w:pos="5375"/>
          <w:tab w:val="left" w:pos="7970"/>
        </w:tabs>
        <w:spacing w:line="360" w:lineRule="auto"/>
        <w:rPr>
          <w:rFonts w:hint="eastAsia" w:hAnsi="宋体"/>
          <w:sz w:val="24"/>
          <w:szCs w:val="24"/>
        </w:rPr>
      </w:pPr>
      <w:r>
        <w:rPr>
          <w:rFonts w:hint="eastAsia" w:hAnsi="宋体"/>
          <w:sz w:val="24"/>
          <w:szCs w:val="24"/>
        </w:rPr>
        <w:t>（1）闭试冷却水系统：取水头 →取水暗涵→海水前池→拦污栅/旋转滤网→海水提升泵→海水压力供水母管→板式换热器→排海母管→排海井→排海暗渠→</w:t>
      </w:r>
      <w:bookmarkStart w:id="1" w:name="_Toc353699024"/>
      <w:r>
        <w:rPr>
          <w:rFonts w:hint="eastAsia" w:hAnsi="宋体"/>
          <w:sz w:val="24"/>
          <w:szCs w:val="24"/>
        </w:rPr>
        <w:t>排海</w:t>
      </w:r>
    </w:p>
    <w:p>
      <w:pPr>
        <w:pStyle w:val="8"/>
        <w:tabs>
          <w:tab w:val="left" w:pos="1480"/>
          <w:tab w:val="left" w:pos="5375"/>
          <w:tab w:val="left" w:pos="7970"/>
        </w:tabs>
        <w:spacing w:line="360" w:lineRule="auto"/>
        <w:rPr>
          <w:rFonts w:hint="eastAsia" w:hAnsi="宋体"/>
          <w:sz w:val="24"/>
          <w:szCs w:val="24"/>
        </w:rPr>
      </w:pPr>
      <w:r>
        <w:rPr>
          <w:rFonts w:hint="eastAsia" w:hAnsi="宋体"/>
          <w:sz w:val="24"/>
          <w:szCs w:val="24"/>
        </w:rPr>
        <w:t>（2）空压机冷却水系统：取水头 →取水暗涵→海水前池→拦污栅/旋转滤网→海水提升泵→海水压力供水母管→蒸汽凝汽器→排海母管→排海井→排海暗渠→排海</w:t>
      </w:r>
    </w:p>
    <w:p>
      <w:pPr>
        <w:tabs>
          <w:tab w:val="left" w:pos="1075"/>
        </w:tabs>
        <w:spacing w:line="360" w:lineRule="auto"/>
        <w:rPr>
          <w:rFonts w:hint="eastAsia" w:ascii="宋体" w:hAnsi="宋体"/>
          <w:sz w:val="24"/>
        </w:rPr>
      </w:pPr>
      <w:r>
        <w:rPr>
          <w:rFonts w:hint="eastAsia" w:ascii="宋体" w:hAnsi="宋体"/>
          <w:sz w:val="24"/>
        </w:rPr>
        <w:t>3.2作业内容</w:t>
      </w:r>
    </w:p>
    <w:p>
      <w:pPr>
        <w:tabs>
          <w:tab w:val="left" w:pos="825"/>
        </w:tabs>
        <w:spacing w:line="360" w:lineRule="auto"/>
        <w:ind w:firstLine="480" w:firstLineChars="200"/>
        <w:rPr>
          <w:rFonts w:hint="eastAsia" w:ascii="宋体" w:hAnsi="宋体"/>
          <w:sz w:val="24"/>
        </w:rPr>
      </w:pPr>
      <w:r>
        <w:rPr>
          <w:rFonts w:hint="eastAsia" w:ascii="宋体" w:hAnsi="宋体"/>
          <w:kern w:val="0"/>
          <w:sz w:val="24"/>
        </w:rPr>
        <w:t>我司</w:t>
      </w:r>
      <w:r>
        <w:rPr>
          <w:rFonts w:hint="eastAsia" w:ascii="宋体" w:hAnsi="宋体"/>
          <w:sz w:val="24"/>
        </w:rPr>
        <w:t>计划对PTA海水系统进出</w:t>
      </w:r>
      <w:r>
        <w:rPr>
          <w:rFonts w:ascii="宋体" w:hAnsi="宋体"/>
          <w:sz w:val="24"/>
        </w:rPr>
        <w:t>水</w:t>
      </w:r>
      <w:r>
        <w:rPr>
          <w:rFonts w:hint="eastAsia" w:ascii="宋体" w:hAnsi="宋体"/>
          <w:sz w:val="24"/>
        </w:rPr>
        <w:t>母管</w:t>
      </w:r>
      <w:r>
        <w:rPr>
          <w:rFonts w:ascii="宋体" w:hAnsi="宋体"/>
          <w:sz w:val="24"/>
        </w:rPr>
        <w:t>及板换区各支管</w:t>
      </w:r>
      <w:r>
        <w:rPr>
          <w:rFonts w:hint="eastAsia" w:ascii="宋体" w:hAnsi="宋体"/>
          <w:sz w:val="24"/>
        </w:rPr>
        <w:t>管道防腐检</w:t>
      </w:r>
      <w:r>
        <w:rPr>
          <w:rFonts w:ascii="宋体" w:hAnsi="宋体"/>
          <w:sz w:val="24"/>
        </w:rPr>
        <w:t>查及</w:t>
      </w:r>
      <w:r>
        <w:rPr>
          <w:rFonts w:hint="eastAsia" w:ascii="宋体" w:hAnsi="宋体"/>
          <w:sz w:val="24"/>
        </w:rPr>
        <w:t>维修，需要对持续控制前池水位</w:t>
      </w:r>
      <w:r>
        <w:rPr>
          <w:rFonts w:ascii="宋体" w:hAnsi="宋体"/>
          <w:sz w:val="24"/>
        </w:rPr>
        <w:t>，</w:t>
      </w:r>
      <w:r>
        <w:rPr>
          <w:rFonts w:hint="eastAsia" w:ascii="宋体" w:hAnsi="宋体"/>
          <w:sz w:val="24"/>
        </w:rPr>
        <w:t>并对母</w:t>
      </w:r>
      <w:r>
        <w:rPr>
          <w:rFonts w:ascii="宋体" w:hAnsi="宋体"/>
          <w:sz w:val="24"/>
        </w:rPr>
        <w:t>管</w:t>
      </w:r>
      <w:r>
        <w:rPr>
          <w:rFonts w:hint="eastAsia" w:ascii="宋体" w:hAnsi="宋体"/>
          <w:sz w:val="24"/>
        </w:rPr>
        <w:t>系统内部所有沉积的泥砂进行挖掘清理及积水抽干，因此将降水和清砂两项作业捆绑打包，为后续的管</w:t>
      </w:r>
      <w:r>
        <w:rPr>
          <w:rFonts w:ascii="宋体" w:hAnsi="宋体"/>
          <w:sz w:val="24"/>
        </w:rPr>
        <w:t>道</w:t>
      </w:r>
      <w:r>
        <w:rPr>
          <w:rFonts w:hint="eastAsia" w:ascii="宋体" w:hAnsi="宋体"/>
          <w:sz w:val="24"/>
        </w:rPr>
        <w:t>防</w:t>
      </w:r>
      <w:r>
        <w:rPr>
          <w:rFonts w:ascii="宋体" w:hAnsi="宋体"/>
          <w:sz w:val="24"/>
        </w:rPr>
        <w:t>腐</w:t>
      </w:r>
      <w:r>
        <w:rPr>
          <w:rFonts w:hint="eastAsia" w:ascii="宋体" w:hAnsi="宋体"/>
          <w:sz w:val="24"/>
        </w:rPr>
        <w:t>检维修等施工提供符合要求的工作面。上述带下划线的部分为此次发包需要降水清砂的设备或构筑。下述3.3即为本次作业发包的范围。</w:t>
      </w:r>
    </w:p>
    <w:p>
      <w:pPr>
        <w:tabs>
          <w:tab w:val="left" w:pos="1075"/>
        </w:tabs>
        <w:rPr>
          <w:rFonts w:ascii="宋体" w:hAnsi="宋体"/>
          <w:sz w:val="24"/>
        </w:rPr>
      </w:pPr>
      <w:r>
        <w:rPr>
          <w:rFonts w:hint="eastAsia" w:ascii="宋体" w:hAnsi="宋体"/>
          <w:sz w:val="24"/>
        </w:rPr>
        <w:t>3.3</w:t>
      </w:r>
      <w:bookmarkEnd w:id="1"/>
      <w:r>
        <w:rPr>
          <w:rFonts w:hint="eastAsia" w:ascii="宋体" w:hAnsi="宋体"/>
          <w:color w:val="auto"/>
          <w:sz w:val="24"/>
        </w:rPr>
        <w:t>发包作业范围</w:t>
      </w:r>
    </w:p>
    <w:p>
      <w:pPr>
        <w:tabs>
          <w:tab w:val="left" w:pos="825"/>
        </w:tabs>
        <w:spacing w:line="360" w:lineRule="auto"/>
        <w:ind w:firstLine="480" w:firstLineChars="200"/>
        <w:rPr>
          <w:rFonts w:hint="eastAsia" w:ascii="宋体" w:hAnsi="宋体"/>
          <w:sz w:val="24"/>
        </w:rPr>
      </w:pPr>
      <w:r>
        <w:rPr>
          <w:rFonts w:hint="eastAsia" w:hAnsi="宋体"/>
          <w:sz w:val="24"/>
          <w:u w:val="single"/>
        </w:rPr>
        <w:t>海水前池降水（权</w:t>
      </w:r>
      <w:r>
        <w:rPr>
          <w:rFonts w:hAnsi="宋体"/>
          <w:sz w:val="24"/>
          <w:u w:val="single"/>
        </w:rPr>
        <w:t>重</w:t>
      </w:r>
      <w:r>
        <w:rPr>
          <w:rFonts w:hint="eastAsia" w:hAnsi="宋体"/>
          <w:sz w:val="24"/>
          <w:u w:val="single"/>
        </w:rPr>
        <w:t>15%</w:t>
      </w:r>
      <w:r>
        <w:rPr>
          <w:rFonts w:hAnsi="宋体"/>
          <w:sz w:val="24"/>
          <w:u w:val="single"/>
        </w:rPr>
        <w:t>）</w:t>
      </w:r>
      <w:r>
        <w:rPr>
          <w:rFonts w:hint="eastAsia" w:hAnsi="宋体"/>
          <w:sz w:val="24"/>
        </w:rPr>
        <w:t>：地下池，长*宽*深=60*25*15m  ,池底投影面积1500m</w:t>
      </w:r>
      <w:r>
        <w:rPr>
          <w:rFonts w:hint="eastAsia" w:hAnsi="宋体"/>
          <w:sz w:val="24"/>
          <w:vertAlign w:val="superscript"/>
        </w:rPr>
        <w:t>2</w:t>
      </w:r>
      <w:r>
        <w:rPr>
          <w:rFonts w:hint="eastAsia" w:hAnsi="宋体"/>
          <w:sz w:val="24"/>
        </w:rPr>
        <w:t>，总容积约2.25万立方米。</w:t>
      </w:r>
      <w:r>
        <w:rPr>
          <w:rFonts w:hint="eastAsia" w:ascii="宋体" w:hAnsi="宋体"/>
          <w:sz w:val="24"/>
        </w:rPr>
        <w:t>此次大修将放下四座闸门，切断前池进水。钢闸门放下后，因无法完全密封仍会有海水泄漏进入前池，据以往施工经验预计泄漏的海水量将不少于80m</w:t>
      </w:r>
      <w:r>
        <w:rPr>
          <w:rFonts w:hint="eastAsia" w:ascii="宋体" w:hAnsi="宋体"/>
          <w:sz w:val="24"/>
          <w:vertAlign w:val="superscript"/>
        </w:rPr>
        <w:t>3</w:t>
      </w:r>
      <w:r>
        <w:rPr>
          <w:rFonts w:hint="eastAsia" w:ascii="宋体" w:hAnsi="宋体"/>
          <w:sz w:val="24"/>
        </w:rPr>
        <w:t>/小时，需要使用大功率潜水泵连续抽取，以控制前池水位在较低水平，保证后续防</w:t>
      </w:r>
      <w:r>
        <w:rPr>
          <w:rFonts w:ascii="宋体" w:hAnsi="宋体"/>
          <w:sz w:val="24"/>
        </w:rPr>
        <w:t>腐检修</w:t>
      </w:r>
      <w:r>
        <w:rPr>
          <w:rFonts w:hint="eastAsia" w:ascii="宋体" w:hAnsi="宋体"/>
          <w:sz w:val="24"/>
        </w:rPr>
        <w:t>施工作业能够顺利展开进行。</w:t>
      </w:r>
    </w:p>
    <w:p>
      <w:pPr>
        <w:pStyle w:val="8"/>
        <w:spacing w:line="360" w:lineRule="auto"/>
        <w:ind w:firstLine="360" w:firstLineChars="150"/>
        <w:rPr>
          <w:rFonts w:hint="eastAsia" w:hAnsi="宋体"/>
          <w:sz w:val="24"/>
        </w:rPr>
      </w:pPr>
      <w:r>
        <w:rPr>
          <w:rFonts w:hint="eastAsia" w:hAnsi="宋体"/>
          <w:sz w:val="24"/>
          <w:szCs w:val="24"/>
          <w:u w:val="single"/>
        </w:rPr>
        <w:t>海水供水母管降水和清砂</w:t>
      </w:r>
      <w:r>
        <w:rPr>
          <w:rFonts w:hint="eastAsia" w:hAnsi="宋体"/>
          <w:sz w:val="24"/>
          <w:szCs w:val="24"/>
          <w:u w:val="single"/>
          <w:lang w:eastAsia="zh-CN"/>
        </w:rPr>
        <w:t>（权</w:t>
      </w:r>
      <w:r>
        <w:rPr>
          <w:rFonts w:hAnsi="宋体"/>
          <w:sz w:val="24"/>
          <w:szCs w:val="24"/>
          <w:u w:val="single"/>
          <w:lang w:eastAsia="zh-CN"/>
        </w:rPr>
        <w:t>重</w:t>
      </w:r>
      <w:r>
        <w:rPr>
          <w:rFonts w:hint="eastAsia" w:hAnsi="宋体"/>
          <w:sz w:val="24"/>
          <w:szCs w:val="24"/>
          <w:u w:val="single"/>
          <w:lang w:eastAsia="zh-CN"/>
        </w:rPr>
        <w:t>70%</w:t>
      </w:r>
      <w:r>
        <w:rPr>
          <w:rFonts w:hAnsi="宋体"/>
          <w:sz w:val="24"/>
          <w:szCs w:val="24"/>
          <w:u w:val="single"/>
          <w:lang w:eastAsia="zh-CN"/>
        </w:rPr>
        <w:t>）</w:t>
      </w:r>
      <w:r>
        <w:rPr>
          <w:rFonts w:hint="eastAsia" w:hAnsi="宋体"/>
          <w:sz w:val="24"/>
          <w:szCs w:val="24"/>
        </w:rPr>
        <w:t>：地下埋设管道，管顶部距离地面约2.5米，</w:t>
      </w:r>
      <w:r>
        <w:rPr>
          <w:rFonts w:hint="eastAsia" w:hAnsi="宋体" w:cs="MS Mincho"/>
          <w:sz w:val="24"/>
          <w:szCs w:val="24"/>
        </w:rPr>
        <w:t>φ3.0*500米*3条 ，主体碳钢材质，其中PCCP(钢衬水泥包覆管)管段约150m*3</w:t>
      </w:r>
      <w:r>
        <w:rPr>
          <w:rFonts w:hint="eastAsia" w:hAnsi="宋体"/>
          <w:sz w:val="24"/>
        </w:rPr>
        <w:t>，泥砂主要沉积在2、3#海水母管的末端（板换区底部），砂层分布长度约30米，高度1.2~2.0米，单条母管积砂量约70~80立方，两条总计约150立方米。需要将管道内的全部</w:t>
      </w:r>
      <w:r>
        <w:rPr>
          <w:rFonts w:hint="eastAsia" w:hAnsi="宋体"/>
          <w:sz w:val="24"/>
          <w:lang w:eastAsia="zh-CN"/>
        </w:rPr>
        <w:t>砂</w:t>
      </w:r>
      <w:r>
        <w:rPr>
          <w:rFonts w:hAnsi="宋体"/>
          <w:sz w:val="24"/>
          <w:lang w:eastAsia="zh-CN"/>
        </w:rPr>
        <w:t>子及</w:t>
      </w:r>
      <w:r>
        <w:rPr>
          <w:rFonts w:hint="eastAsia" w:hAnsi="宋体"/>
          <w:sz w:val="24"/>
        </w:rPr>
        <w:t>积水</w:t>
      </w:r>
      <w:r>
        <w:rPr>
          <w:rFonts w:hint="eastAsia" w:hAnsi="宋体"/>
          <w:sz w:val="24"/>
          <w:lang w:eastAsia="zh-CN"/>
        </w:rPr>
        <w:t>清</w:t>
      </w:r>
      <w:r>
        <w:rPr>
          <w:rFonts w:hAnsi="宋体"/>
          <w:sz w:val="24"/>
          <w:lang w:eastAsia="zh-CN"/>
        </w:rPr>
        <w:t>除</w:t>
      </w:r>
      <w:r>
        <w:rPr>
          <w:rFonts w:hint="eastAsia" w:hAnsi="宋体"/>
          <w:sz w:val="24"/>
        </w:rPr>
        <w:t>，</w:t>
      </w:r>
      <w:r>
        <w:rPr>
          <w:rFonts w:hint="eastAsia" w:hAnsi="宋体"/>
          <w:sz w:val="24"/>
          <w:lang w:eastAsia="zh-CN"/>
        </w:rPr>
        <w:t>并维持</w:t>
      </w:r>
      <w:r>
        <w:rPr>
          <w:rFonts w:hint="eastAsia" w:hAnsi="宋体"/>
          <w:sz w:val="24"/>
        </w:rPr>
        <w:t>防腐施工作业</w:t>
      </w:r>
      <w:r>
        <w:rPr>
          <w:rFonts w:hint="eastAsia" w:hAnsi="宋体"/>
          <w:sz w:val="24"/>
          <w:lang w:eastAsia="zh-CN"/>
        </w:rPr>
        <w:t>面</w:t>
      </w:r>
      <w:r>
        <w:rPr>
          <w:rFonts w:hAnsi="宋体"/>
          <w:sz w:val="24"/>
          <w:lang w:eastAsia="zh-CN"/>
        </w:rPr>
        <w:t>需求</w:t>
      </w:r>
      <w:r>
        <w:rPr>
          <w:rFonts w:hint="eastAsia" w:hAnsi="宋体"/>
          <w:sz w:val="24"/>
          <w:lang w:eastAsia="zh-CN"/>
        </w:rPr>
        <w:t>，直</w:t>
      </w:r>
      <w:r>
        <w:rPr>
          <w:rFonts w:hAnsi="宋体"/>
          <w:sz w:val="24"/>
          <w:lang w:eastAsia="zh-CN"/>
        </w:rPr>
        <w:t>到</w:t>
      </w:r>
      <w:r>
        <w:rPr>
          <w:rFonts w:hint="eastAsia" w:hAnsi="宋体"/>
          <w:sz w:val="24"/>
          <w:lang w:eastAsia="zh-CN"/>
        </w:rPr>
        <w:t>施工</w:t>
      </w:r>
      <w:r>
        <w:rPr>
          <w:rFonts w:hAnsi="宋体"/>
          <w:sz w:val="24"/>
          <w:lang w:eastAsia="zh-CN"/>
        </w:rPr>
        <w:t>完成</w:t>
      </w:r>
      <w:r>
        <w:rPr>
          <w:rFonts w:hint="eastAsia" w:hAnsi="宋体"/>
          <w:sz w:val="24"/>
        </w:rPr>
        <w:t>。</w:t>
      </w:r>
    </w:p>
    <w:p>
      <w:pPr>
        <w:pStyle w:val="8"/>
        <w:spacing w:line="360" w:lineRule="auto"/>
        <w:ind w:firstLine="240" w:firstLineChars="100"/>
        <w:rPr>
          <w:rFonts w:hint="eastAsia" w:hAnsi="宋体"/>
          <w:sz w:val="24"/>
        </w:rPr>
      </w:pPr>
      <w:r>
        <w:rPr>
          <w:rFonts w:hint="eastAsia" w:hAnsi="宋体"/>
          <w:sz w:val="24"/>
          <w:szCs w:val="24"/>
          <w:u w:val="single"/>
        </w:rPr>
        <w:t>海水排水母管降水和清砂</w:t>
      </w:r>
      <w:r>
        <w:rPr>
          <w:rFonts w:hint="eastAsia" w:hAnsi="宋体"/>
          <w:sz w:val="24"/>
          <w:szCs w:val="24"/>
          <w:u w:val="single"/>
          <w:lang w:eastAsia="zh-CN"/>
        </w:rPr>
        <w:t>（权重15%</w:t>
      </w:r>
      <w:r>
        <w:rPr>
          <w:rFonts w:hAnsi="宋体"/>
          <w:sz w:val="24"/>
          <w:szCs w:val="24"/>
          <w:u w:val="single"/>
          <w:lang w:eastAsia="zh-CN"/>
        </w:rPr>
        <w:t>）</w:t>
      </w:r>
      <w:r>
        <w:rPr>
          <w:rFonts w:hint="eastAsia" w:hAnsi="宋体"/>
          <w:sz w:val="24"/>
          <w:szCs w:val="24"/>
        </w:rPr>
        <w:t>：地下埋设管道，管顶部距离地面约2.5米，</w:t>
      </w:r>
      <w:r>
        <w:rPr>
          <w:rFonts w:hint="eastAsia" w:hAnsi="宋体" w:cs="MS Mincho"/>
          <w:sz w:val="24"/>
          <w:szCs w:val="24"/>
        </w:rPr>
        <w:t>φ3.0*75米 两条、φ3.0*150米一条，全部碳钢材质内防腐，</w:t>
      </w:r>
      <w:r>
        <w:rPr>
          <w:rFonts w:hint="eastAsia" w:hAnsi="宋体"/>
          <w:sz w:val="24"/>
        </w:rPr>
        <w:t>三条管道总长约300米。排水母管内部积砂较少，主要是降水作业排净管道，</w:t>
      </w:r>
      <w:r>
        <w:rPr>
          <w:rFonts w:hint="eastAsia" w:hAnsi="宋体"/>
          <w:sz w:val="24"/>
          <w:lang w:eastAsia="zh-CN"/>
        </w:rPr>
        <w:t>并维持</w:t>
      </w:r>
      <w:r>
        <w:rPr>
          <w:rFonts w:hint="eastAsia" w:hAnsi="宋体"/>
          <w:sz w:val="24"/>
        </w:rPr>
        <w:t>防腐施工作业</w:t>
      </w:r>
      <w:r>
        <w:rPr>
          <w:rFonts w:hint="eastAsia" w:hAnsi="宋体"/>
          <w:sz w:val="24"/>
          <w:lang w:eastAsia="zh-CN"/>
        </w:rPr>
        <w:t>面</w:t>
      </w:r>
      <w:r>
        <w:rPr>
          <w:rFonts w:hAnsi="宋体"/>
          <w:sz w:val="24"/>
          <w:lang w:eastAsia="zh-CN"/>
        </w:rPr>
        <w:t>需求</w:t>
      </w:r>
      <w:r>
        <w:rPr>
          <w:rFonts w:hint="eastAsia" w:hAnsi="宋体"/>
          <w:sz w:val="24"/>
          <w:lang w:eastAsia="zh-CN"/>
        </w:rPr>
        <w:t>，直</w:t>
      </w:r>
      <w:r>
        <w:rPr>
          <w:rFonts w:hAnsi="宋体"/>
          <w:sz w:val="24"/>
          <w:lang w:eastAsia="zh-CN"/>
        </w:rPr>
        <w:t>到</w:t>
      </w:r>
      <w:r>
        <w:rPr>
          <w:rFonts w:hint="eastAsia" w:hAnsi="宋体"/>
          <w:sz w:val="24"/>
          <w:lang w:eastAsia="zh-CN"/>
        </w:rPr>
        <w:t>施工</w:t>
      </w:r>
      <w:r>
        <w:rPr>
          <w:rFonts w:hAnsi="宋体"/>
          <w:sz w:val="24"/>
          <w:lang w:eastAsia="zh-CN"/>
        </w:rPr>
        <w:t>完成</w:t>
      </w:r>
      <w:r>
        <w:rPr>
          <w:rFonts w:hint="eastAsia" w:hAnsi="宋体"/>
          <w:sz w:val="24"/>
        </w:rPr>
        <w:t>。</w:t>
      </w:r>
    </w:p>
    <w:p>
      <w:pPr>
        <w:tabs>
          <w:tab w:val="left" w:pos="825"/>
        </w:tabs>
        <w:spacing w:line="360" w:lineRule="auto"/>
        <w:rPr>
          <w:rFonts w:hint="eastAsia" w:ascii="宋体" w:hAnsi="宋体"/>
          <w:sz w:val="24"/>
        </w:rPr>
      </w:pPr>
      <w:r>
        <w:rPr>
          <w:rFonts w:hint="eastAsia" w:ascii="宋体" w:hAnsi="宋体"/>
          <w:sz w:val="24"/>
        </w:rPr>
        <w:t>上述统计中，因泥砂处于构筑或设备的水下部分而无法准确计算测量，所以均为预估数量。</w:t>
      </w:r>
    </w:p>
    <w:p>
      <w:pPr>
        <w:rPr>
          <w:b/>
          <w:color w:val="auto"/>
          <w:sz w:val="24"/>
        </w:rPr>
      </w:pPr>
      <w:r>
        <w:rPr>
          <w:rFonts w:hint="eastAsia"/>
          <w:b/>
          <w:color w:val="auto"/>
          <w:sz w:val="24"/>
        </w:rPr>
        <w:t>四、施工作业要求</w:t>
      </w:r>
    </w:p>
    <w:p>
      <w:pPr>
        <w:tabs>
          <w:tab w:val="left" w:pos="825"/>
        </w:tabs>
        <w:spacing w:line="360" w:lineRule="auto"/>
        <w:rPr>
          <w:rFonts w:hint="eastAsia" w:ascii="宋体" w:hAnsi="宋体"/>
          <w:color w:val="auto"/>
          <w:sz w:val="24"/>
        </w:rPr>
      </w:pPr>
      <w:r>
        <w:rPr>
          <w:rFonts w:hint="eastAsia" w:ascii="宋体" w:hAnsi="宋体"/>
          <w:color w:val="auto"/>
          <w:sz w:val="24"/>
        </w:rPr>
        <w:t>4.1工期要求</w:t>
      </w:r>
    </w:p>
    <w:p>
      <w:pPr>
        <w:spacing w:line="360" w:lineRule="auto"/>
        <w:ind w:firstLine="240" w:firstLineChars="100"/>
        <w:rPr>
          <w:rFonts w:hint="eastAsia"/>
          <w:sz w:val="24"/>
        </w:rPr>
      </w:pPr>
      <w:r>
        <w:rPr>
          <w:rFonts w:hint="eastAsia"/>
          <w:sz w:val="24"/>
        </w:rPr>
        <w:t>从收到我司正式通知算起，承揽商应立即组织人力物力进厂作业，因</w:t>
      </w:r>
      <w:r>
        <w:rPr>
          <w:sz w:val="24"/>
        </w:rPr>
        <w:t>工程期较紧，</w:t>
      </w:r>
      <w:r>
        <w:rPr>
          <w:rFonts w:hint="eastAsia"/>
          <w:sz w:val="24"/>
        </w:rPr>
        <w:t>为</w:t>
      </w:r>
      <w:r>
        <w:rPr>
          <w:sz w:val="24"/>
        </w:rPr>
        <w:t>确保</w:t>
      </w:r>
      <w:r>
        <w:rPr>
          <w:rFonts w:hint="eastAsia"/>
          <w:sz w:val="24"/>
        </w:rPr>
        <w:t>各</w:t>
      </w:r>
      <w:r>
        <w:rPr>
          <w:sz w:val="24"/>
        </w:rPr>
        <w:t>作业</w:t>
      </w:r>
      <w:r>
        <w:rPr>
          <w:rFonts w:hint="eastAsia"/>
          <w:sz w:val="24"/>
        </w:rPr>
        <w:t>点</w:t>
      </w:r>
      <w:r>
        <w:rPr>
          <w:sz w:val="24"/>
        </w:rPr>
        <w:t>需</w:t>
      </w:r>
      <w:r>
        <w:rPr>
          <w:rFonts w:hint="eastAsia"/>
          <w:sz w:val="24"/>
        </w:rPr>
        <w:t>同</w:t>
      </w:r>
      <w:r>
        <w:rPr>
          <w:sz w:val="24"/>
        </w:rPr>
        <w:t>时施工</w:t>
      </w:r>
      <w:r>
        <w:rPr>
          <w:rFonts w:hint="eastAsia"/>
          <w:sz w:val="24"/>
        </w:rPr>
        <w:t>，相关</w:t>
      </w:r>
      <w:r>
        <w:rPr>
          <w:sz w:val="24"/>
        </w:rPr>
        <w:t>作业人员不少</w:t>
      </w:r>
      <w:r>
        <w:rPr>
          <w:rFonts w:hint="eastAsia"/>
          <w:sz w:val="24"/>
        </w:rPr>
        <w:t>于15人（不</w:t>
      </w:r>
      <w:r>
        <w:rPr>
          <w:sz w:val="24"/>
        </w:rPr>
        <w:t>含管理人员）。在</w:t>
      </w:r>
      <w:r>
        <w:rPr>
          <w:rFonts w:hint="eastAsia"/>
          <w:sz w:val="24"/>
        </w:rPr>
        <w:t>管</w:t>
      </w:r>
      <w:r>
        <w:rPr>
          <w:sz w:val="24"/>
        </w:rPr>
        <w:t>道具备</w:t>
      </w:r>
      <w:r>
        <w:rPr>
          <w:rFonts w:hint="eastAsia"/>
          <w:sz w:val="24"/>
        </w:rPr>
        <w:t>施工</w:t>
      </w:r>
      <w:r>
        <w:rPr>
          <w:sz w:val="24"/>
        </w:rPr>
        <w:t>作业</w:t>
      </w:r>
      <w:r>
        <w:rPr>
          <w:rFonts w:hint="eastAsia"/>
          <w:sz w:val="24"/>
        </w:rPr>
        <w:t>后，要求在</w:t>
      </w:r>
      <w:r>
        <w:rPr>
          <w:sz w:val="24"/>
        </w:rPr>
        <w:t>5</w:t>
      </w:r>
      <w:r>
        <w:rPr>
          <w:rFonts w:hint="eastAsia"/>
          <w:sz w:val="24"/>
        </w:rPr>
        <w:t>天内完成全部的母管抽水清砂作业，并</w:t>
      </w:r>
      <w:r>
        <w:rPr>
          <w:sz w:val="24"/>
        </w:rPr>
        <w:t>维持</w:t>
      </w:r>
      <w:r>
        <w:rPr>
          <w:rFonts w:hint="eastAsia"/>
          <w:sz w:val="24"/>
        </w:rPr>
        <w:t>后期的管道检维修的合格施工界面。同</w:t>
      </w:r>
      <w:r>
        <w:rPr>
          <w:sz w:val="24"/>
        </w:rPr>
        <w:t>时</w:t>
      </w:r>
      <w:r>
        <w:rPr>
          <w:rFonts w:hint="eastAsia"/>
          <w:sz w:val="24"/>
        </w:rPr>
        <w:t>前</w:t>
      </w:r>
      <w:r>
        <w:rPr>
          <w:sz w:val="24"/>
        </w:rPr>
        <w:t>池维持连续降</w:t>
      </w:r>
      <w:r>
        <w:rPr>
          <w:rFonts w:hint="eastAsia"/>
          <w:sz w:val="24"/>
        </w:rPr>
        <w:t>水</w:t>
      </w:r>
      <w:r>
        <w:rPr>
          <w:sz w:val="24"/>
        </w:rPr>
        <w:t>作业</w:t>
      </w:r>
      <w:r>
        <w:rPr>
          <w:rFonts w:hint="eastAsia"/>
          <w:sz w:val="24"/>
        </w:rPr>
        <w:t>，预估</w:t>
      </w:r>
      <w:r>
        <w:rPr>
          <w:sz w:val="24"/>
        </w:rPr>
        <w:t>作业时间</w:t>
      </w:r>
      <w:r>
        <w:rPr>
          <w:rFonts w:hint="eastAsia"/>
          <w:sz w:val="24"/>
        </w:rPr>
        <w:t>30天</w:t>
      </w:r>
      <w:r>
        <w:rPr>
          <w:sz w:val="24"/>
        </w:rPr>
        <w:t>左右</w:t>
      </w:r>
      <w:r>
        <w:rPr>
          <w:rFonts w:hint="eastAsia"/>
          <w:sz w:val="24"/>
        </w:rPr>
        <w:t>，具</w:t>
      </w:r>
      <w:r>
        <w:rPr>
          <w:sz w:val="24"/>
        </w:rPr>
        <w:t>体以实际为准。</w:t>
      </w:r>
    </w:p>
    <w:p>
      <w:pPr>
        <w:tabs>
          <w:tab w:val="left" w:pos="825"/>
        </w:tabs>
        <w:spacing w:line="360" w:lineRule="auto"/>
        <w:rPr>
          <w:rFonts w:hint="eastAsia" w:ascii="宋体" w:hAnsi="宋体"/>
          <w:sz w:val="24"/>
        </w:rPr>
      </w:pPr>
      <w:r>
        <w:rPr>
          <w:rFonts w:hint="eastAsia" w:ascii="宋体" w:hAnsi="宋体"/>
          <w:sz w:val="24"/>
        </w:rPr>
        <w:t>4.2工具设备</w:t>
      </w:r>
    </w:p>
    <w:p>
      <w:pPr>
        <w:spacing w:line="360" w:lineRule="auto"/>
        <w:ind w:firstLine="360" w:firstLineChars="150"/>
        <w:rPr>
          <w:rFonts w:ascii="宋体" w:hAnsi="宋体"/>
          <w:sz w:val="24"/>
        </w:rPr>
      </w:pPr>
      <w:r>
        <w:rPr>
          <w:rFonts w:hint="eastAsia"/>
          <w:sz w:val="24"/>
        </w:rPr>
        <w:t>此次作业所需要的所有工具设备、备品备件、施工耗材、劳保防护用品均由承揽商自行准备，且规格、数量必须能够满足现场作业、施工安全和检修工期等要求。我司负责现场水、电、风等公用工程介质的接入和提供。</w:t>
      </w:r>
      <w:r>
        <w:rPr>
          <w:rFonts w:hint="eastAsia" w:ascii="宋体" w:hAnsi="宋体"/>
          <w:sz w:val="24"/>
        </w:rPr>
        <w:t>因需较长期连续作业，使用潜水泵抽取泥砂过程中设备损耗较大，应配备足够的潜水泵、抽砂泵等工具设备，以便及时补充更换保障工期。</w:t>
      </w:r>
    </w:p>
    <w:p>
      <w:pPr>
        <w:tabs>
          <w:tab w:val="left" w:pos="825"/>
        </w:tabs>
        <w:spacing w:line="360" w:lineRule="auto"/>
        <w:rPr>
          <w:rFonts w:hint="eastAsia" w:ascii="宋体" w:hAnsi="宋体"/>
          <w:b/>
          <w:sz w:val="24"/>
        </w:rPr>
      </w:pPr>
      <w:r>
        <w:rPr>
          <w:rFonts w:hint="eastAsia" w:ascii="宋体" w:hAnsi="宋体"/>
          <w:b/>
          <w:sz w:val="24"/>
        </w:rPr>
        <w:t>五、环安要项</w:t>
      </w:r>
    </w:p>
    <w:p>
      <w:pPr>
        <w:spacing w:line="360" w:lineRule="auto"/>
        <w:rPr>
          <w:rFonts w:ascii="宋体" w:hAnsi="宋体"/>
          <w:sz w:val="24"/>
        </w:rPr>
      </w:pPr>
      <w:r>
        <w:rPr>
          <w:rFonts w:hint="eastAsia" w:ascii="宋体" w:hAnsi="宋体"/>
          <w:sz w:val="24"/>
        </w:rPr>
        <w:t>5.1作业标的物泥砂分布在海水母管底部，施工作业面距离地面最高有1</w:t>
      </w:r>
      <w:r>
        <w:rPr>
          <w:rFonts w:ascii="宋体" w:hAnsi="宋体"/>
          <w:sz w:val="24"/>
        </w:rPr>
        <w:t>6</w:t>
      </w:r>
      <w:r>
        <w:rPr>
          <w:rFonts w:hint="eastAsia" w:ascii="宋体" w:hAnsi="宋体"/>
          <w:sz w:val="24"/>
        </w:rPr>
        <w:t>米深度，空间受限且有海水存积等使地面积水和管道湿滑，作业环境比较恶劣，清砂作业数量和难度大，承揽商必须对此有充分的认识和了解，必须配备妥善的施工器械、安防用品、逃生设备。</w:t>
      </w:r>
    </w:p>
    <w:p>
      <w:pPr>
        <w:spacing w:line="360" w:lineRule="auto"/>
        <w:rPr>
          <w:rFonts w:hint="eastAsia"/>
          <w:sz w:val="24"/>
        </w:rPr>
      </w:pPr>
      <w:r>
        <w:rPr>
          <w:rFonts w:hint="eastAsia" w:ascii="宋体" w:hAnsi="宋体"/>
          <w:sz w:val="24"/>
        </w:rPr>
        <w:t>5.2</w:t>
      </w:r>
      <w:r>
        <w:rPr>
          <w:rFonts w:hint="eastAsia"/>
          <w:sz w:val="24"/>
        </w:rPr>
        <w:t>作业人员需要入厂安全培训，并经考核合格取得入厂证。施工现场安全监护由承揽商和我司各派员组成，承揽商在施工作业过程中严格执行我司的相关环安制度和安全要求，并且对施工作业期间发生的安全事故负全部责。</w:t>
      </w:r>
    </w:p>
    <w:p>
      <w:pPr>
        <w:spacing w:line="360" w:lineRule="auto"/>
        <w:rPr>
          <w:rFonts w:hint="eastAsia"/>
          <w:sz w:val="24"/>
        </w:rPr>
      </w:pPr>
      <w:r>
        <w:rPr>
          <w:rFonts w:hint="eastAsia"/>
          <w:sz w:val="24"/>
        </w:rPr>
        <w:t>5.3 投标前</w:t>
      </w:r>
      <w:r>
        <w:rPr>
          <w:sz w:val="24"/>
        </w:rPr>
        <w:t>承揽商</w:t>
      </w:r>
      <w:r>
        <w:rPr>
          <w:rFonts w:hint="eastAsia"/>
          <w:sz w:val="24"/>
        </w:rPr>
        <w:t>必</w:t>
      </w:r>
      <w:r>
        <w:rPr>
          <w:sz w:val="24"/>
        </w:rPr>
        <w:t>须</w:t>
      </w:r>
      <w:r>
        <w:rPr>
          <w:rFonts w:hint="eastAsia"/>
          <w:sz w:val="24"/>
        </w:rPr>
        <w:t>到现场了解实际情况，投标文件中必须包含施工作业方案和事故应急预案。</w:t>
      </w:r>
    </w:p>
    <w:p>
      <w:pPr>
        <w:tabs>
          <w:tab w:val="left" w:pos="825"/>
        </w:tabs>
        <w:spacing w:line="360" w:lineRule="auto"/>
        <w:rPr>
          <w:rFonts w:hint="eastAsia" w:ascii="宋体" w:hAnsi="宋体"/>
          <w:b/>
          <w:sz w:val="24"/>
        </w:rPr>
      </w:pPr>
      <w:r>
        <w:rPr>
          <w:rFonts w:hint="eastAsia" w:ascii="宋体" w:hAnsi="宋体"/>
          <w:b/>
          <w:sz w:val="24"/>
        </w:rPr>
        <w:t>六、违约责任</w:t>
      </w:r>
    </w:p>
    <w:p>
      <w:pPr>
        <w:spacing w:line="360" w:lineRule="auto"/>
        <w:rPr>
          <w:rFonts w:hint="eastAsia" w:ascii="宋体" w:hAnsi="宋体"/>
          <w:sz w:val="24"/>
        </w:rPr>
      </w:pPr>
      <w:r>
        <w:rPr>
          <w:rFonts w:hint="eastAsia" w:ascii="宋体" w:hAnsi="宋体"/>
          <w:sz w:val="24"/>
        </w:rPr>
        <w:t>6.1 3.3项中计算的清砂数量和降水流量，为此次发包的估算数量，实际可能会有偏差，双方都不得以此为由要求增减施工费用和作业拖延理由，在工程报价阶段应予以充分考量。</w:t>
      </w:r>
    </w:p>
    <w:p>
      <w:pPr>
        <w:spacing w:line="360" w:lineRule="auto"/>
        <w:rPr>
          <w:rFonts w:hint="eastAsia" w:ascii="宋体" w:hAnsi="宋体"/>
          <w:sz w:val="24"/>
        </w:rPr>
      </w:pPr>
      <w:r>
        <w:rPr>
          <w:rFonts w:hint="eastAsia" w:ascii="宋体" w:hAnsi="宋体"/>
          <w:sz w:val="24"/>
        </w:rPr>
        <w:t>6.2如因承揽方原因，致使海</w:t>
      </w:r>
      <w:r>
        <w:rPr>
          <w:rFonts w:ascii="宋体" w:hAnsi="宋体"/>
          <w:sz w:val="24"/>
        </w:rPr>
        <w:t>水母管降水清砂</w:t>
      </w:r>
      <w:r>
        <w:rPr>
          <w:rFonts w:hint="eastAsia" w:ascii="宋体" w:hAnsi="宋体"/>
          <w:sz w:val="24"/>
        </w:rPr>
        <w:t>作业未能在规定期间内完成，每延</w:t>
      </w:r>
      <w:r>
        <w:rPr>
          <w:rFonts w:ascii="宋体" w:hAnsi="宋体"/>
          <w:sz w:val="24"/>
        </w:rPr>
        <w:t>误</w:t>
      </w:r>
      <w:r>
        <w:rPr>
          <w:rFonts w:hint="eastAsia" w:ascii="宋体" w:hAnsi="宋体"/>
          <w:sz w:val="24"/>
        </w:rPr>
        <w:t>1天</w:t>
      </w:r>
      <w:r>
        <w:rPr>
          <w:rFonts w:ascii="宋体" w:hAnsi="宋体"/>
          <w:sz w:val="24"/>
        </w:rPr>
        <w:t>按合同总价的</w:t>
      </w:r>
      <w:r>
        <w:rPr>
          <w:rFonts w:hint="eastAsia" w:ascii="宋体" w:hAnsi="宋体"/>
          <w:sz w:val="24"/>
        </w:rPr>
        <w:t>0.1%扣</w:t>
      </w:r>
      <w:r>
        <w:rPr>
          <w:rFonts w:ascii="宋体" w:hAnsi="宋体"/>
          <w:sz w:val="24"/>
        </w:rPr>
        <w:t>款。</w:t>
      </w:r>
    </w:p>
    <w:p>
      <w:pPr>
        <w:tabs>
          <w:tab w:val="left" w:pos="825"/>
        </w:tabs>
        <w:spacing w:line="360" w:lineRule="auto"/>
        <w:rPr>
          <w:rFonts w:hint="eastAsia" w:ascii="宋体" w:hAnsi="宋体"/>
          <w:sz w:val="24"/>
        </w:rPr>
      </w:pPr>
      <w:r>
        <w:rPr>
          <w:rFonts w:hint="eastAsia" w:ascii="宋体" w:hAnsi="宋体"/>
          <w:sz w:val="24"/>
        </w:rPr>
        <w:t>6.3施工过程造成的我司设备设施或构筑损坏，承揽方需在合约期完成内修复或按价赔偿。</w:t>
      </w:r>
    </w:p>
    <w:p>
      <w:pPr>
        <w:tabs>
          <w:tab w:val="left" w:pos="825"/>
        </w:tabs>
        <w:spacing w:line="360" w:lineRule="auto"/>
        <w:rPr>
          <w:rFonts w:hint="eastAsia" w:ascii="宋体" w:hAnsi="宋体"/>
          <w:sz w:val="24"/>
        </w:rPr>
      </w:pPr>
      <w:r>
        <w:rPr>
          <w:rFonts w:hint="eastAsia" w:ascii="宋体" w:hAnsi="宋体"/>
          <w:sz w:val="24"/>
        </w:rPr>
        <w:t>6.4中标后以各种理由推脱施工或拒绝作业，按相应商务条款处理。</w:t>
      </w: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before="312" w:beforeLines="100" w:after="312" w:afterLines="100" w:line="120" w:lineRule="auto"/>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附件二</w:t>
      </w:r>
    </w:p>
    <w:p>
      <w:pPr>
        <w:pStyle w:val="4"/>
        <w:spacing w:before="312" w:beforeLines="100" w:after="312" w:afterLines="100" w:line="440" w:lineRule="exact"/>
        <w:ind w:firstLine="0"/>
        <w:jc w:val="center"/>
        <w:outlineLvl w:val="0"/>
        <w:rPr>
          <w:rFonts w:ascii="宋体" w:hAnsi="宋体"/>
          <w:b/>
          <w:bCs/>
          <w:sz w:val="36"/>
          <w:szCs w:val="36"/>
        </w:rPr>
      </w:pPr>
      <w:r>
        <w:rPr>
          <w:rFonts w:hint="eastAsia"/>
          <w:b/>
          <w:sz w:val="32"/>
          <w:szCs w:val="32"/>
          <w:lang w:val="en-US" w:eastAsia="zh-CN"/>
        </w:rPr>
        <w:t>2024年</w:t>
      </w:r>
      <w:r>
        <w:rPr>
          <w:rFonts w:hint="eastAsia"/>
          <w:b/>
          <w:sz w:val="32"/>
          <w:szCs w:val="32"/>
        </w:rPr>
        <w:t>PTA海水冷却系统地下母管降水清砂作业</w:t>
      </w:r>
      <w:r>
        <w:rPr>
          <w:b/>
          <w:sz w:val="32"/>
          <w:szCs w:val="32"/>
        </w:rPr>
        <w:t>项目</w:t>
      </w:r>
      <w:r>
        <w:rPr>
          <w:rFonts w:hint="eastAsia"/>
          <w:b/>
          <w:sz w:val="32"/>
          <w:szCs w:val="32"/>
        </w:rPr>
        <w:t>合同</w:t>
      </w:r>
    </w:p>
    <w:p>
      <w:pPr>
        <w:pStyle w:val="4"/>
        <w:spacing w:before="156" w:beforeLines="50" w:after="156" w:afterLines="50" w:line="440" w:lineRule="exact"/>
        <w:ind w:firstLine="2406" w:firstLineChars="1146"/>
        <w:jc w:val="center"/>
        <w:outlineLvl w:val="0"/>
        <w:rPr>
          <w:rFonts w:asciiTheme="minorEastAsia" w:hAnsiTheme="minorEastAsia"/>
          <w:iCs/>
          <w:szCs w:val="21"/>
        </w:rPr>
      </w:pPr>
      <w:r>
        <w:rPr>
          <w:rFonts w:hint="eastAsia" w:asciiTheme="minorEastAsia" w:hAnsiTheme="minorEastAsia"/>
          <w:szCs w:val="21"/>
        </w:rPr>
        <w:t xml:space="preserve">              合同编号：</w:t>
      </w:r>
    </w:p>
    <w:p>
      <w:pPr>
        <w:tabs>
          <w:tab w:val="left" w:pos="945"/>
        </w:tabs>
        <w:adjustRightInd w:val="0"/>
        <w:spacing w:line="440" w:lineRule="exact"/>
        <w:ind w:right="215" w:firstLine="440" w:firstLineChars="200"/>
        <w:rPr>
          <w:rFonts w:asciiTheme="minorEastAsia" w:hAnsiTheme="minorEastAsia" w:eastAsiaTheme="minorEastAsia"/>
          <w:szCs w:val="21"/>
          <w:lang w:eastAsia="zh-CN"/>
        </w:rPr>
      </w:pPr>
    </w:p>
    <w:p>
      <w:pPr>
        <w:tabs>
          <w:tab w:val="left" w:pos="945"/>
        </w:tabs>
        <w:adjustRightInd w:val="0"/>
        <w:spacing w:line="440" w:lineRule="exact"/>
        <w:ind w:right="215"/>
        <w:rPr>
          <w:szCs w:val="21"/>
          <w:lang w:eastAsia="zh-CN"/>
        </w:rPr>
      </w:pPr>
      <w:r>
        <w:rPr>
          <w:szCs w:val="21"/>
          <w:lang w:eastAsia="zh-CN"/>
        </w:rPr>
        <w:t>甲方</w:t>
      </w:r>
      <w:r>
        <w:rPr>
          <w:rFonts w:hint="eastAsia"/>
          <w:szCs w:val="21"/>
          <w:lang w:eastAsia="zh-CN"/>
        </w:rPr>
        <w:t>（发包方）：</w:t>
      </w:r>
      <w:r>
        <w:rPr>
          <w:rFonts w:hint="eastAsia" w:asciiTheme="minorEastAsia" w:hAnsiTheme="minorEastAsia" w:eastAsiaTheme="minorEastAsia"/>
          <w:szCs w:val="21"/>
          <w:lang w:eastAsia="zh-CN"/>
        </w:rPr>
        <w:t>翔鹭石化（漳州）有限公司</w:t>
      </w:r>
    </w:p>
    <w:p>
      <w:pPr>
        <w:tabs>
          <w:tab w:val="left" w:pos="945"/>
        </w:tabs>
        <w:adjustRightInd w:val="0"/>
        <w:spacing w:line="440" w:lineRule="exact"/>
        <w:ind w:right="215"/>
        <w:rPr>
          <w:szCs w:val="21"/>
          <w:lang w:eastAsia="zh-CN"/>
        </w:rPr>
      </w:pPr>
      <w:r>
        <w:rPr>
          <w:rFonts w:hint="eastAsia"/>
          <w:szCs w:val="21"/>
          <w:lang w:eastAsia="zh-CN"/>
        </w:rPr>
        <w:t>住所地：</w:t>
      </w:r>
      <w:r>
        <w:rPr>
          <w:rFonts w:hint="eastAsia" w:asciiTheme="minorEastAsia" w:hAnsiTheme="minorEastAsia" w:eastAsiaTheme="minorEastAsia"/>
          <w:szCs w:val="21"/>
          <w:lang w:eastAsia="zh-CN"/>
        </w:rPr>
        <w:t>福建省漳州市漳州古雷经济开发区腾龙路3号</w:t>
      </w:r>
    </w:p>
    <w:p>
      <w:pPr>
        <w:tabs>
          <w:tab w:val="left" w:pos="945"/>
        </w:tabs>
        <w:adjustRightInd w:val="0"/>
        <w:spacing w:line="440" w:lineRule="exact"/>
        <w:ind w:right="215"/>
        <w:rPr>
          <w:szCs w:val="21"/>
          <w:lang w:eastAsia="zh-CN"/>
        </w:rPr>
      </w:pPr>
      <w:r>
        <w:rPr>
          <w:rFonts w:hint="eastAsia"/>
          <w:szCs w:val="21"/>
          <w:lang w:eastAsia="zh-CN"/>
        </w:rPr>
        <w:t>法定代表人（或负责人）：</w:t>
      </w:r>
    </w:p>
    <w:p>
      <w:pPr>
        <w:spacing w:line="440" w:lineRule="exact"/>
        <w:ind w:firstLine="440" w:firstLineChars="200"/>
        <w:rPr>
          <w:szCs w:val="21"/>
          <w:lang w:eastAsia="zh-CN"/>
        </w:rPr>
      </w:pPr>
    </w:p>
    <w:p>
      <w:pPr>
        <w:spacing w:line="440" w:lineRule="exact"/>
        <w:rPr>
          <w:szCs w:val="21"/>
          <w:lang w:eastAsia="zh-CN"/>
        </w:rPr>
      </w:pPr>
      <w:r>
        <w:rPr>
          <w:szCs w:val="21"/>
          <w:lang w:eastAsia="zh-CN"/>
        </w:rPr>
        <w:t>乙方</w:t>
      </w:r>
      <w:r>
        <w:rPr>
          <w:rFonts w:hint="eastAsia"/>
          <w:szCs w:val="21"/>
          <w:lang w:eastAsia="zh-CN"/>
        </w:rPr>
        <w:t>（承包方）：</w:t>
      </w:r>
      <w:r>
        <w:rPr>
          <w:szCs w:val="21"/>
          <w:lang w:eastAsia="zh-CN"/>
        </w:rPr>
        <w:t xml:space="preserve"> </w:t>
      </w:r>
    </w:p>
    <w:p>
      <w:pPr>
        <w:tabs>
          <w:tab w:val="left" w:pos="945"/>
        </w:tabs>
        <w:adjustRightInd w:val="0"/>
        <w:spacing w:line="440" w:lineRule="exact"/>
        <w:ind w:right="215"/>
        <w:rPr>
          <w:szCs w:val="21"/>
          <w:lang w:eastAsia="zh-CN"/>
        </w:rPr>
      </w:pPr>
      <w:r>
        <w:rPr>
          <w:rFonts w:hint="eastAsia"/>
          <w:szCs w:val="21"/>
          <w:lang w:eastAsia="zh-CN"/>
        </w:rPr>
        <w:t>住所地：</w:t>
      </w:r>
    </w:p>
    <w:p>
      <w:pPr>
        <w:adjustRightInd w:val="0"/>
        <w:spacing w:line="440" w:lineRule="exact"/>
        <w:ind w:right="6"/>
        <w:rPr>
          <w:szCs w:val="21"/>
          <w:lang w:eastAsia="zh-CN"/>
        </w:rPr>
      </w:pPr>
      <w:r>
        <w:rPr>
          <w:rFonts w:hint="eastAsia"/>
          <w:szCs w:val="21"/>
          <w:lang w:eastAsia="zh-CN"/>
        </w:rPr>
        <w:t>法定代表人（或负责人）：</w:t>
      </w:r>
    </w:p>
    <w:p>
      <w:pPr>
        <w:adjustRightInd w:val="0"/>
        <w:spacing w:line="440" w:lineRule="exact"/>
        <w:ind w:right="6"/>
        <w:rPr>
          <w:rFonts w:asciiTheme="minorEastAsia" w:hAnsiTheme="minorEastAsia" w:eastAsiaTheme="minorEastAsia"/>
          <w:szCs w:val="21"/>
          <w:lang w:eastAsia="zh-CN"/>
        </w:rPr>
      </w:pPr>
      <w:r>
        <w:rPr>
          <w:rFonts w:asciiTheme="minorEastAsia" w:hAnsiTheme="minorEastAsia" w:eastAsiaTheme="minorEastAsia"/>
          <w:szCs w:val="21"/>
          <w:lang w:eastAsia="zh-CN"/>
        </w:rPr>
        <w:t xml:space="preserve"> </w:t>
      </w:r>
    </w:p>
    <w:p>
      <w:pPr>
        <w:adjustRightInd w:val="0"/>
        <w:spacing w:line="440" w:lineRule="exact"/>
        <w:ind w:right="6"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就甲方将海水</w:t>
      </w:r>
      <w:r>
        <w:rPr>
          <w:rFonts w:asciiTheme="minorEastAsia" w:hAnsiTheme="minorEastAsia" w:eastAsiaTheme="minorEastAsia"/>
          <w:szCs w:val="21"/>
          <w:lang w:eastAsia="zh-CN"/>
        </w:rPr>
        <w:t>冷却系统</w:t>
      </w:r>
      <w:r>
        <w:rPr>
          <w:rFonts w:hint="eastAsia" w:asciiTheme="minorEastAsia" w:hAnsiTheme="minorEastAsia" w:eastAsiaTheme="minorEastAsia"/>
          <w:szCs w:val="21"/>
          <w:lang w:eastAsia="zh-CN"/>
        </w:rPr>
        <w:t>地</w:t>
      </w:r>
      <w:r>
        <w:rPr>
          <w:rFonts w:asciiTheme="minorEastAsia" w:hAnsiTheme="minorEastAsia" w:eastAsiaTheme="minorEastAsia"/>
          <w:szCs w:val="21"/>
          <w:lang w:eastAsia="zh-CN"/>
        </w:rPr>
        <w:t>下</w:t>
      </w:r>
      <w:r>
        <w:rPr>
          <w:rFonts w:hint="eastAsia" w:asciiTheme="minorEastAsia" w:hAnsiTheme="minorEastAsia" w:eastAsiaTheme="minorEastAsia"/>
          <w:szCs w:val="21"/>
          <w:lang w:eastAsia="zh-CN"/>
        </w:rPr>
        <w:t>海水母管降</w:t>
      </w:r>
      <w:r>
        <w:rPr>
          <w:rFonts w:asciiTheme="minorEastAsia" w:hAnsiTheme="minorEastAsia" w:eastAsiaTheme="minorEastAsia"/>
          <w:szCs w:val="21"/>
          <w:lang w:eastAsia="zh-CN"/>
        </w:rPr>
        <w:t>水</w:t>
      </w:r>
      <w:r>
        <w:rPr>
          <w:rFonts w:hint="eastAsia" w:asciiTheme="minorEastAsia" w:hAnsiTheme="minorEastAsia" w:eastAsiaTheme="minorEastAsia"/>
          <w:szCs w:val="21"/>
          <w:lang w:eastAsia="zh-CN"/>
        </w:rPr>
        <w:t>清砂作业</w:t>
      </w:r>
      <w:r>
        <w:rPr>
          <w:rFonts w:asciiTheme="minorEastAsia" w:hAnsiTheme="minorEastAsia" w:eastAsiaTheme="minorEastAsia"/>
          <w:szCs w:val="21"/>
          <w:lang w:eastAsia="zh-CN"/>
        </w:rPr>
        <w:t>生项目</w:t>
      </w:r>
      <w:r>
        <w:rPr>
          <w:rFonts w:hint="eastAsia" w:asciiTheme="minorEastAsia" w:hAnsiTheme="minorEastAsia" w:eastAsiaTheme="minorEastAsia"/>
          <w:szCs w:val="21"/>
          <w:lang w:eastAsia="zh-CN"/>
        </w:rPr>
        <w:t>外包</w:t>
      </w:r>
      <w:r>
        <w:rPr>
          <w:rFonts w:asciiTheme="minorEastAsia" w:hAnsiTheme="minorEastAsia" w:eastAsiaTheme="minorEastAsia"/>
          <w:szCs w:val="21"/>
          <w:lang w:eastAsia="zh-CN"/>
        </w:rPr>
        <w:t>给乙方</w:t>
      </w:r>
      <w:r>
        <w:rPr>
          <w:rFonts w:hint="eastAsia" w:asciiTheme="minorEastAsia" w:hAnsiTheme="minorEastAsia" w:eastAsiaTheme="minorEastAsia"/>
          <w:szCs w:val="21"/>
          <w:lang w:eastAsia="zh-CN"/>
        </w:rPr>
        <w:t>相关事宜，甲乙双方</w:t>
      </w:r>
      <w:r>
        <w:rPr>
          <w:rFonts w:asciiTheme="minorEastAsia" w:hAnsiTheme="minorEastAsia" w:eastAsiaTheme="minorEastAsia"/>
          <w:szCs w:val="21"/>
          <w:lang w:eastAsia="zh-CN"/>
        </w:rPr>
        <w:t>在公平合理、互利互惠的基础上，</w:t>
      </w:r>
      <w:r>
        <w:rPr>
          <w:rFonts w:hint="eastAsia" w:asciiTheme="minorEastAsia" w:hAnsiTheme="minorEastAsia" w:eastAsiaTheme="minorEastAsia"/>
          <w:szCs w:val="21"/>
          <w:lang w:eastAsia="zh-CN"/>
        </w:rPr>
        <w:t>经平等、友好、充分协商一致，签订本合同。</w:t>
      </w:r>
    </w:p>
    <w:p>
      <w:pPr>
        <w:tabs>
          <w:tab w:val="left" w:pos="1080"/>
        </w:tabs>
        <w:spacing w:line="440" w:lineRule="exact"/>
        <w:ind w:firstLine="433" w:firstLineChars="196"/>
        <w:rPr>
          <w:rFonts w:asciiTheme="minorEastAsia" w:hAnsiTheme="minorEastAsia" w:eastAsiaTheme="minorEastAsia"/>
          <w:szCs w:val="21"/>
        </w:rPr>
      </w:pPr>
      <w:r>
        <w:rPr>
          <w:rFonts w:hint="eastAsia" w:asciiTheme="minorEastAsia" w:hAnsiTheme="minorEastAsia" w:eastAsiaTheme="minorEastAsia"/>
          <w:b/>
          <w:szCs w:val="21"/>
        </w:rPr>
        <w:t xml:space="preserve">第1条  </w:t>
      </w:r>
      <w:r>
        <w:rPr>
          <w:rFonts w:asciiTheme="minorEastAsia" w:hAnsiTheme="minorEastAsia" w:eastAsiaTheme="minorEastAsia"/>
          <w:b/>
          <w:szCs w:val="21"/>
        </w:rPr>
        <w:t>服务内容</w:t>
      </w:r>
    </w:p>
    <w:p>
      <w:pPr>
        <w:pStyle w:val="31"/>
        <w:numPr>
          <w:ilvl w:val="1"/>
          <w:numId w:val="6"/>
        </w:numPr>
        <w:tabs>
          <w:tab w:val="left" w:pos="1080"/>
        </w:tabs>
        <w:autoSpaceDE/>
        <w:autoSpaceDN/>
        <w:spacing w:before="0" w:line="440" w:lineRule="exact"/>
        <w:jc w:val="both"/>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项目名称：海水</w:t>
      </w:r>
      <w:r>
        <w:rPr>
          <w:rFonts w:asciiTheme="minorEastAsia" w:hAnsiTheme="minorEastAsia" w:eastAsiaTheme="minorEastAsia"/>
          <w:szCs w:val="21"/>
          <w:lang w:eastAsia="zh-CN"/>
        </w:rPr>
        <w:t>冷却系统</w:t>
      </w:r>
      <w:r>
        <w:rPr>
          <w:rFonts w:hint="eastAsia" w:asciiTheme="minorEastAsia" w:hAnsiTheme="minorEastAsia" w:eastAsiaTheme="minorEastAsia"/>
          <w:szCs w:val="21"/>
          <w:lang w:eastAsia="zh-CN"/>
        </w:rPr>
        <w:t>地</w:t>
      </w:r>
      <w:r>
        <w:rPr>
          <w:rFonts w:asciiTheme="minorEastAsia" w:hAnsiTheme="minorEastAsia" w:eastAsiaTheme="minorEastAsia"/>
          <w:szCs w:val="21"/>
          <w:lang w:eastAsia="zh-CN"/>
        </w:rPr>
        <w:t>下</w:t>
      </w:r>
      <w:r>
        <w:rPr>
          <w:rFonts w:hint="eastAsia" w:asciiTheme="minorEastAsia" w:hAnsiTheme="minorEastAsia" w:eastAsiaTheme="minorEastAsia"/>
          <w:szCs w:val="21"/>
          <w:lang w:eastAsia="zh-CN"/>
        </w:rPr>
        <w:t>海水母管降</w:t>
      </w:r>
      <w:r>
        <w:rPr>
          <w:rFonts w:asciiTheme="minorEastAsia" w:hAnsiTheme="minorEastAsia" w:eastAsiaTheme="minorEastAsia"/>
          <w:szCs w:val="21"/>
          <w:lang w:eastAsia="zh-CN"/>
        </w:rPr>
        <w:t>水</w:t>
      </w:r>
      <w:r>
        <w:rPr>
          <w:rFonts w:hint="eastAsia" w:asciiTheme="minorEastAsia" w:hAnsiTheme="minorEastAsia" w:eastAsiaTheme="minorEastAsia"/>
          <w:szCs w:val="21"/>
          <w:lang w:eastAsia="zh-CN"/>
        </w:rPr>
        <w:t>清砂</w:t>
      </w:r>
      <w:r>
        <w:rPr>
          <w:rFonts w:asciiTheme="minorEastAsia" w:hAnsiTheme="minorEastAsia" w:eastAsiaTheme="minorEastAsia"/>
          <w:szCs w:val="21"/>
          <w:lang w:eastAsia="zh-CN"/>
        </w:rPr>
        <w:t>作业项目</w:t>
      </w:r>
    </w:p>
    <w:p>
      <w:pPr>
        <w:pStyle w:val="31"/>
        <w:numPr>
          <w:ilvl w:val="1"/>
          <w:numId w:val="6"/>
        </w:numPr>
        <w:tabs>
          <w:tab w:val="left" w:pos="1080"/>
        </w:tabs>
        <w:autoSpaceDE/>
        <w:autoSpaceDN/>
        <w:spacing w:before="0" w:line="440" w:lineRule="exact"/>
        <w:jc w:val="both"/>
        <w:rPr>
          <w:rFonts w:asciiTheme="minorEastAsia" w:hAnsiTheme="minorEastAsia" w:eastAsiaTheme="minorEastAsia"/>
          <w:szCs w:val="21"/>
          <w:lang w:eastAsia="zh-CN"/>
        </w:rPr>
      </w:pPr>
      <w:r>
        <w:rPr>
          <w:rFonts w:hint="eastAsia" w:asciiTheme="minorEastAsia" w:hAnsiTheme="minorEastAsia" w:eastAsiaTheme="minorEastAsia"/>
          <w:szCs w:val="21"/>
        </w:rPr>
        <w:t>项目地点：</w:t>
      </w:r>
      <w:r>
        <w:rPr>
          <w:rFonts w:hint="eastAsia" w:asciiTheme="minorEastAsia" w:hAnsiTheme="minorEastAsia" w:eastAsiaTheme="minorEastAsia"/>
          <w:szCs w:val="21"/>
          <w:lang w:eastAsia="zh-CN"/>
        </w:rPr>
        <w:t>甲方工厂</w:t>
      </w:r>
    </w:p>
    <w:p>
      <w:pPr>
        <w:pStyle w:val="31"/>
        <w:numPr>
          <w:ilvl w:val="1"/>
          <w:numId w:val="6"/>
        </w:numPr>
        <w:tabs>
          <w:tab w:val="left" w:pos="1080"/>
        </w:tabs>
        <w:autoSpaceDE/>
        <w:autoSpaceDN/>
        <w:spacing w:before="0" w:line="440" w:lineRule="exact"/>
        <w:jc w:val="both"/>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工作内容说明如下：具体作业内容如附件</w:t>
      </w:r>
      <w:r>
        <w:rPr>
          <w:rFonts w:hint="eastAsia" w:asciiTheme="minorEastAsia" w:hAnsiTheme="minorEastAsia" w:eastAsiaTheme="minorEastAsia"/>
          <w:szCs w:val="21"/>
          <w:lang w:val="en-US" w:eastAsia="zh-CN"/>
        </w:rPr>
        <w:t>1</w:t>
      </w:r>
      <w:r>
        <w:rPr>
          <w:rFonts w:asciiTheme="minorEastAsia" w:hAnsiTheme="minorEastAsia" w:eastAsiaTheme="minorEastAsia"/>
          <w:szCs w:val="21"/>
          <w:lang w:eastAsia="zh-CN"/>
        </w:rPr>
        <w:t>《</w:t>
      </w:r>
      <w:r>
        <w:rPr>
          <w:rFonts w:hint="eastAsia" w:asciiTheme="minorEastAsia" w:hAnsiTheme="minorEastAsia" w:eastAsiaTheme="minorEastAsia"/>
          <w:szCs w:val="21"/>
          <w:lang w:eastAsia="zh-CN"/>
        </w:rPr>
        <w:t>PTA海水系统降水清砂作业招标技术说明</w:t>
      </w:r>
      <w:r>
        <w:rPr>
          <w:rFonts w:asciiTheme="minorEastAsia" w:hAnsiTheme="minorEastAsia" w:eastAsiaTheme="minorEastAsia"/>
          <w:szCs w:val="21"/>
          <w:lang w:eastAsia="zh-CN"/>
        </w:rPr>
        <w:t>》 (以下简称发包说明)。</w:t>
      </w:r>
      <w:r>
        <w:rPr>
          <w:rFonts w:hint="eastAsia" w:asciiTheme="minorEastAsia" w:hAnsiTheme="minorEastAsia" w:eastAsiaTheme="minorEastAsia"/>
          <w:szCs w:val="21"/>
          <w:lang w:eastAsia="zh-CN"/>
        </w:rPr>
        <w:t>见发包说明</w:t>
      </w:r>
    </w:p>
    <w:p>
      <w:pPr>
        <w:tabs>
          <w:tab w:val="left" w:pos="1080"/>
        </w:tabs>
        <w:spacing w:line="440" w:lineRule="exact"/>
        <w:ind w:firstLine="331" w:firstLineChars="150"/>
        <w:rPr>
          <w:rFonts w:asciiTheme="minorEastAsia" w:hAnsiTheme="minorEastAsia" w:eastAsiaTheme="minorEastAsia"/>
          <w:b/>
          <w:bCs/>
          <w:szCs w:val="21"/>
          <w:lang w:eastAsia="zh-CN"/>
        </w:rPr>
      </w:pPr>
      <w:r>
        <w:rPr>
          <w:rFonts w:hint="eastAsia" w:asciiTheme="minorEastAsia" w:hAnsiTheme="minorEastAsia" w:eastAsiaTheme="minorEastAsia"/>
          <w:b/>
          <w:bCs/>
          <w:szCs w:val="21"/>
          <w:lang w:eastAsia="zh-CN"/>
        </w:rPr>
        <w:t>第2条  服务区域</w:t>
      </w:r>
    </w:p>
    <w:p>
      <w:pPr>
        <w:tabs>
          <w:tab w:val="left" w:pos="1080"/>
        </w:tabs>
        <w:spacing w:line="440" w:lineRule="exact"/>
        <w:ind w:firstLine="440" w:firstLineChars="200"/>
        <w:rPr>
          <w:rFonts w:asciiTheme="minorEastAsia" w:hAnsiTheme="minorEastAsia" w:eastAsiaTheme="minorEastAsia"/>
          <w:szCs w:val="21"/>
          <w:lang w:eastAsia="zh-CN"/>
        </w:rPr>
      </w:pPr>
      <w:r>
        <w:rPr>
          <w:rFonts w:asciiTheme="minorEastAsia" w:hAnsiTheme="minorEastAsia" w:eastAsiaTheme="minorEastAsia"/>
          <w:szCs w:val="21"/>
          <w:lang w:eastAsia="zh-CN"/>
        </w:rPr>
        <w:t xml:space="preserve"> </w:t>
      </w:r>
      <w:r>
        <w:rPr>
          <w:rFonts w:hint="eastAsia" w:asciiTheme="minorEastAsia" w:hAnsiTheme="minorEastAsia" w:eastAsiaTheme="minorEastAsia"/>
          <w:szCs w:val="21"/>
          <w:lang w:eastAsia="zh-CN"/>
        </w:rPr>
        <w:t>漳州市古雷经济开发区.腾龙路86号，福海创石化有限公司.生产管理部.水气团队PTA厂区。</w:t>
      </w:r>
    </w:p>
    <w:p>
      <w:pPr>
        <w:tabs>
          <w:tab w:val="left" w:pos="1080"/>
        </w:tabs>
        <w:spacing w:line="440" w:lineRule="exact"/>
        <w:ind w:firstLine="442" w:firstLineChars="200"/>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 xml:space="preserve">第3条  </w:t>
      </w:r>
      <w:r>
        <w:rPr>
          <w:rFonts w:asciiTheme="minorEastAsia" w:hAnsiTheme="minorEastAsia" w:eastAsiaTheme="minorEastAsia"/>
          <w:b/>
          <w:szCs w:val="21"/>
          <w:lang w:eastAsia="zh-CN"/>
        </w:rPr>
        <w:t xml:space="preserve">服务期限 </w:t>
      </w:r>
    </w:p>
    <w:p>
      <w:pPr>
        <w:spacing w:line="360" w:lineRule="auto"/>
        <w:ind w:firstLine="240" w:firstLineChars="100"/>
        <w:rPr>
          <w:rFonts w:hint="eastAsia"/>
          <w:sz w:val="24"/>
        </w:rPr>
      </w:pPr>
      <w:r>
        <w:rPr>
          <w:rFonts w:hint="eastAsia"/>
          <w:sz w:val="24"/>
        </w:rPr>
        <w:t>从收到我司正式通知算起，承揽商应立即组织人力物力进厂作业，因</w:t>
      </w:r>
      <w:r>
        <w:rPr>
          <w:sz w:val="24"/>
        </w:rPr>
        <w:t>工程期较紧，</w:t>
      </w:r>
      <w:r>
        <w:rPr>
          <w:rFonts w:hint="eastAsia"/>
          <w:sz w:val="24"/>
        </w:rPr>
        <w:t>为</w:t>
      </w:r>
      <w:r>
        <w:rPr>
          <w:sz w:val="24"/>
        </w:rPr>
        <w:t>确保</w:t>
      </w:r>
      <w:r>
        <w:rPr>
          <w:rFonts w:hint="eastAsia"/>
          <w:sz w:val="24"/>
        </w:rPr>
        <w:t>各</w:t>
      </w:r>
      <w:r>
        <w:rPr>
          <w:sz w:val="24"/>
        </w:rPr>
        <w:t>作业</w:t>
      </w:r>
      <w:r>
        <w:rPr>
          <w:rFonts w:hint="eastAsia"/>
          <w:sz w:val="24"/>
        </w:rPr>
        <w:t>点</w:t>
      </w:r>
      <w:r>
        <w:rPr>
          <w:sz w:val="24"/>
        </w:rPr>
        <w:t>需</w:t>
      </w:r>
      <w:r>
        <w:rPr>
          <w:rFonts w:hint="eastAsia"/>
          <w:sz w:val="24"/>
        </w:rPr>
        <w:t>同</w:t>
      </w:r>
      <w:r>
        <w:rPr>
          <w:sz w:val="24"/>
        </w:rPr>
        <w:t>时施工</w:t>
      </w:r>
      <w:r>
        <w:rPr>
          <w:rFonts w:hint="eastAsia"/>
          <w:sz w:val="24"/>
        </w:rPr>
        <w:t>，相关</w:t>
      </w:r>
      <w:r>
        <w:rPr>
          <w:sz w:val="24"/>
        </w:rPr>
        <w:t>作业人员不少</w:t>
      </w:r>
      <w:r>
        <w:rPr>
          <w:rFonts w:hint="eastAsia"/>
          <w:sz w:val="24"/>
        </w:rPr>
        <w:t>于15人（不</w:t>
      </w:r>
      <w:r>
        <w:rPr>
          <w:sz w:val="24"/>
        </w:rPr>
        <w:t>含管理人员）。在</w:t>
      </w:r>
      <w:r>
        <w:rPr>
          <w:rFonts w:hint="eastAsia"/>
          <w:sz w:val="24"/>
        </w:rPr>
        <w:t>管</w:t>
      </w:r>
      <w:r>
        <w:rPr>
          <w:sz w:val="24"/>
        </w:rPr>
        <w:t>道具备</w:t>
      </w:r>
      <w:r>
        <w:rPr>
          <w:rFonts w:hint="eastAsia"/>
          <w:sz w:val="24"/>
        </w:rPr>
        <w:t>施工</w:t>
      </w:r>
      <w:r>
        <w:rPr>
          <w:sz w:val="24"/>
        </w:rPr>
        <w:t>作业</w:t>
      </w:r>
      <w:r>
        <w:rPr>
          <w:rFonts w:hint="eastAsia"/>
          <w:sz w:val="24"/>
        </w:rPr>
        <w:t>后，要求在</w:t>
      </w:r>
      <w:r>
        <w:rPr>
          <w:sz w:val="24"/>
        </w:rPr>
        <w:t>5</w:t>
      </w:r>
      <w:r>
        <w:rPr>
          <w:rFonts w:hint="eastAsia"/>
          <w:sz w:val="24"/>
        </w:rPr>
        <w:t>天内完成全部的母管抽水清砂作业，并</w:t>
      </w:r>
      <w:r>
        <w:rPr>
          <w:sz w:val="24"/>
        </w:rPr>
        <w:t>维持</w:t>
      </w:r>
      <w:r>
        <w:rPr>
          <w:rFonts w:hint="eastAsia"/>
          <w:sz w:val="24"/>
        </w:rPr>
        <w:t>后期的管道检维修的合格施工界面。同</w:t>
      </w:r>
      <w:r>
        <w:rPr>
          <w:sz w:val="24"/>
        </w:rPr>
        <w:t>时</w:t>
      </w:r>
      <w:r>
        <w:rPr>
          <w:rFonts w:hint="eastAsia"/>
          <w:sz w:val="24"/>
        </w:rPr>
        <w:t>前</w:t>
      </w:r>
      <w:r>
        <w:rPr>
          <w:sz w:val="24"/>
        </w:rPr>
        <w:t>池维持连续降</w:t>
      </w:r>
      <w:r>
        <w:rPr>
          <w:rFonts w:hint="eastAsia"/>
          <w:sz w:val="24"/>
        </w:rPr>
        <w:t>水</w:t>
      </w:r>
      <w:r>
        <w:rPr>
          <w:sz w:val="24"/>
        </w:rPr>
        <w:t>作业</w:t>
      </w:r>
      <w:r>
        <w:rPr>
          <w:rFonts w:hint="eastAsia"/>
          <w:sz w:val="24"/>
        </w:rPr>
        <w:t>，预估</w:t>
      </w:r>
      <w:r>
        <w:rPr>
          <w:sz w:val="24"/>
        </w:rPr>
        <w:t>作业时间</w:t>
      </w:r>
      <w:r>
        <w:rPr>
          <w:rFonts w:hint="eastAsia"/>
          <w:sz w:val="24"/>
        </w:rPr>
        <w:t>30天</w:t>
      </w:r>
      <w:r>
        <w:rPr>
          <w:sz w:val="24"/>
        </w:rPr>
        <w:t>左右</w:t>
      </w:r>
      <w:r>
        <w:rPr>
          <w:rFonts w:hint="eastAsia"/>
          <w:sz w:val="24"/>
        </w:rPr>
        <w:t>，具</w:t>
      </w:r>
      <w:r>
        <w:rPr>
          <w:sz w:val="24"/>
        </w:rPr>
        <w:t>体以实际为准。</w:t>
      </w:r>
    </w:p>
    <w:p>
      <w:pPr>
        <w:tabs>
          <w:tab w:val="left" w:pos="1080"/>
        </w:tabs>
        <w:spacing w:line="440" w:lineRule="exact"/>
        <w:ind w:left="944" w:leftChars="228" w:hanging="442" w:hangingChars="200"/>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第4条  服务标准及操作要求</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4.1  具体服务标准和操作要求详见附件A。</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4.2  合同履行中，国家法律法规、政府政策或行业组织等对本合同项下的服务和操作制定更高标准的，按照更高标准执行；各类标准不一致的，按照最高标准执行。</w:t>
      </w:r>
    </w:p>
    <w:p>
      <w:pPr>
        <w:tabs>
          <w:tab w:val="left" w:pos="1080"/>
        </w:tabs>
        <w:spacing w:line="440" w:lineRule="exact"/>
        <w:ind w:firstLine="440" w:firstLineChars="200"/>
        <w:rPr>
          <w:rFonts w:asciiTheme="minorEastAsia" w:hAnsiTheme="minorEastAsia" w:eastAsiaTheme="minorEastAsia"/>
          <w:szCs w:val="21"/>
          <w:lang w:eastAsia="zh-CN"/>
        </w:rPr>
      </w:pPr>
    </w:p>
    <w:p>
      <w:pPr>
        <w:tabs>
          <w:tab w:val="left" w:pos="1080"/>
        </w:tabs>
        <w:spacing w:line="440" w:lineRule="exact"/>
        <w:ind w:firstLine="442" w:firstLineChars="200"/>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第5条  设备及材料</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5.1  此次作业所需要的所有工具设备、备品备件、施工耗材、劳保防护用品均由承揽商自行准备，且规格、数量必须能够满足现场作业、施工安全和检修工期等要求。我司负责现场水、电、风等公用工程介质的接入和提供。因需较长期连续作业，使用潜水泵抽取泥砂过程中设备损耗较大，应配备足够的潜水泵、抽砂泵等工具设备，以便及时补充更换保障工期。</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5.2  如乙方提出请求，经</w:t>
      </w:r>
      <w:r>
        <w:rPr>
          <w:rFonts w:asciiTheme="minorEastAsia" w:hAnsiTheme="minorEastAsia" w:eastAsiaTheme="minorEastAsia"/>
          <w:szCs w:val="21"/>
          <w:lang w:eastAsia="zh-CN"/>
        </w:rPr>
        <w:t>甲方</w:t>
      </w:r>
      <w:r>
        <w:rPr>
          <w:rFonts w:hint="eastAsia" w:asciiTheme="minorEastAsia" w:hAnsiTheme="minorEastAsia" w:eastAsiaTheme="minorEastAsia"/>
          <w:szCs w:val="21"/>
          <w:lang w:eastAsia="zh-CN"/>
        </w:rPr>
        <w:t>同意后，甲方可以在设备、材料等方面为乙方提供协助并提供相应的操作技术指导，由此产生的费用，双方约定按照以下第</w:t>
      </w:r>
      <w:r>
        <w:rPr>
          <w:rFonts w:hint="eastAsia" w:asciiTheme="minorEastAsia" w:hAnsiTheme="minorEastAsia" w:eastAsiaTheme="minorEastAsia"/>
          <w:szCs w:val="21"/>
          <w:u w:val="single"/>
          <w:lang w:eastAsia="zh-CN"/>
        </w:rPr>
        <w:t xml:space="preserve"> （1） </w:t>
      </w:r>
      <w:r>
        <w:rPr>
          <w:rFonts w:hint="eastAsia" w:asciiTheme="minorEastAsia" w:hAnsiTheme="minorEastAsia" w:eastAsiaTheme="minorEastAsia"/>
          <w:szCs w:val="21"/>
          <w:lang w:eastAsia="zh-CN"/>
        </w:rPr>
        <w:t>种方式执行：</w:t>
      </w:r>
    </w:p>
    <w:p>
      <w:pPr>
        <w:tabs>
          <w:tab w:val="left" w:pos="1080"/>
        </w:tabs>
        <w:spacing w:line="440" w:lineRule="exact"/>
        <w:ind w:firstLine="330" w:firstLineChars="1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（1）费用由乙方承担，甲方有权要求乙方另行支付或者在应付给乙方的服务费用中直接扣除。</w:t>
      </w:r>
    </w:p>
    <w:p>
      <w:pPr>
        <w:tabs>
          <w:tab w:val="left" w:pos="1080"/>
        </w:tabs>
        <w:spacing w:line="440" w:lineRule="exact"/>
        <w:ind w:firstLine="330" w:firstLineChars="1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（2）费用由甲方承担，但该部分费用已包含在甲方支付给乙方的外包服务费中并由乙方对外支付，甲方不再另行支付。</w:t>
      </w:r>
    </w:p>
    <w:p>
      <w:pPr>
        <w:tabs>
          <w:tab w:val="left" w:pos="1080"/>
        </w:tabs>
        <w:spacing w:line="440" w:lineRule="exact"/>
        <w:ind w:firstLine="330" w:firstLineChars="1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（3）其他：</w:t>
      </w:r>
      <w:r>
        <w:rPr>
          <w:rFonts w:asciiTheme="minorEastAsia" w:hAnsiTheme="minorEastAsia" w:eastAsiaTheme="minorEastAsia"/>
          <w:szCs w:val="21"/>
          <w:u w:val="single"/>
          <w:lang w:eastAsia="zh-CN"/>
        </w:rPr>
        <w:t xml:space="preserve">                </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5.3  乙方应依法妥善使用相关设备、材料（包括使用甲方的设备、材料，以下同），并在使用期间承担保管责任。因设备、材料的使用产生的责任，由乙方承担。</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5.4  服务期限届满，乙方应立即归还甲方设备、材料，逾期每日向甲方支付违约金人民币</w:t>
      </w:r>
      <w:r>
        <w:rPr>
          <w:rFonts w:asciiTheme="minorEastAsia" w:hAnsiTheme="minorEastAsia" w:eastAsiaTheme="minorEastAsia"/>
          <w:szCs w:val="21"/>
          <w:u w:val="single"/>
          <w:lang w:eastAsia="zh-CN"/>
        </w:rPr>
        <w:t xml:space="preserve"> </w:t>
      </w:r>
      <w:r>
        <w:rPr>
          <w:rFonts w:hint="eastAsia" w:asciiTheme="minorEastAsia" w:hAnsiTheme="minorEastAsia" w:eastAsiaTheme="minorEastAsia"/>
          <w:szCs w:val="21"/>
          <w:u w:val="single"/>
          <w:lang w:eastAsia="zh-CN"/>
        </w:rPr>
        <w:t>2,000</w:t>
      </w:r>
      <w:r>
        <w:rPr>
          <w:rFonts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元。除正常损耗外，如因可归责于乙方的原因造成毁损、灭失的，乙方承担赔偿责任。</w:t>
      </w:r>
    </w:p>
    <w:p>
      <w:pPr>
        <w:tabs>
          <w:tab w:val="left" w:pos="1080"/>
        </w:tabs>
        <w:spacing w:line="440" w:lineRule="exact"/>
        <w:ind w:left="944" w:leftChars="228" w:hanging="442" w:hangingChars="200"/>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第6条  服务</w:t>
      </w:r>
      <w:r>
        <w:rPr>
          <w:rFonts w:asciiTheme="minorEastAsia" w:hAnsiTheme="minorEastAsia" w:eastAsiaTheme="minorEastAsia"/>
          <w:b/>
          <w:szCs w:val="21"/>
          <w:lang w:eastAsia="zh-CN"/>
        </w:rPr>
        <w:t>费用</w:t>
      </w:r>
      <w:r>
        <w:rPr>
          <w:rFonts w:hint="eastAsia" w:asciiTheme="minorEastAsia" w:hAnsiTheme="minorEastAsia" w:eastAsiaTheme="minorEastAsia"/>
          <w:b/>
          <w:szCs w:val="21"/>
          <w:lang w:eastAsia="zh-CN"/>
        </w:rPr>
        <w:t xml:space="preserve">  </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6.1  计费标准：</w:t>
      </w:r>
      <w:r>
        <w:rPr>
          <w:rFonts w:hint="eastAsia"/>
          <w:color w:val="000000"/>
          <w:szCs w:val="21"/>
          <w:lang w:eastAsia="zh-CN"/>
        </w:rPr>
        <w:t>依据实际工程量结算，预估合同总价￥</w:t>
      </w:r>
      <w:r>
        <w:rPr>
          <w:rFonts w:hint="eastAsia"/>
          <w:color w:val="000000"/>
          <w:szCs w:val="21"/>
          <w:u w:val="single"/>
          <w:lang w:eastAsia="zh-CN"/>
        </w:rPr>
        <w:t xml:space="preserve">       </w:t>
      </w:r>
      <w:r>
        <w:rPr>
          <w:rFonts w:hint="eastAsia"/>
          <w:color w:val="000000"/>
          <w:szCs w:val="21"/>
          <w:lang w:eastAsia="zh-CN"/>
        </w:rPr>
        <w:t xml:space="preserve">（人民币 </w:t>
      </w:r>
      <w:r>
        <w:rPr>
          <w:rFonts w:hint="eastAsia"/>
          <w:color w:val="000000"/>
          <w:szCs w:val="21"/>
          <w:u w:val="single"/>
          <w:lang w:eastAsia="zh-CN"/>
        </w:rPr>
        <w:t xml:space="preserve">        </w:t>
      </w:r>
      <w:r>
        <w:rPr>
          <w:rFonts w:hint="eastAsia"/>
          <w:color w:val="000000"/>
          <w:szCs w:val="21"/>
          <w:lang w:eastAsia="zh-CN"/>
        </w:rPr>
        <w:t>整），具体价格</w:t>
      </w:r>
      <w:r>
        <w:rPr>
          <w:rFonts w:hint="eastAsia" w:asciiTheme="minorEastAsia" w:hAnsiTheme="minorEastAsia" w:eastAsiaTheme="minorEastAsia"/>
          <w:szCs w:val="21"/>
          <w:lang w:eastAsia="zh-CN"/>
        </w:rPr>
        <w:t>详见附件B，附件B中的费用为含税价格，包含乙方提供本合同项下的外包服务所能获得的全部报酬等，除非双方另有书面约定，甲方不再承担其他费用。</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6.2  结算支付</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szCs w:val="21"/>
          <w:lang w:eastAsia="zh-CN"/>
        </w:rPr>
        <w:t xml:space="preserve">6.2.1 </w:t>
      </w:r>
      <w:r>
        <w:rPr>
          <w:szCs w:val="21"/>
          <w:lang w:eastAsia="zh-CN"/>
        </w:rPr>
        <w:t>施工</w:t>
      </w:r>
      <w:r>
        <w:rPr>
          <w:rFonts w:hint="eastAsia"/>
          <w:szCs w:val="21"/>
          <w:lang w:eastAsia="zh-CN"/>
        </w:rPr>
        <w:t>结束验收合格后支付95%工程款</w:t>
      </w:r>
      <w:r>
        <w:rPr>
          <w:szCs w:val="21"/>
          <w:lang w:eastAsia="zh-CN"/>
        </w:rPr>
        <w:t>，</w:t>
      </w:r>
      <w:r>
        <w:rPr>
          <w:rFonts w:hint="eastAsia"/>
          <w:szCs w:val="21"/>
          <w:lang w:eastAsia="zh-CN"/>
        </w:rPr>
        <w:t>其余5%工程款待验收合格</w:t>
      </w:r>
      <w:r>
        <w:rPr>
          <w:szCs w:val="21"/>
          <w:lang w:eastAsia="zh-CN"/>
        </w:rPr>
        <w:t>三个月后</w:t>
      </w:r>
      <w:r>
        <w:rPr>
          <w:rFonts w:hint="eastAsia"/>
          <w:szCs w:val="21"/>
          <w:lang w:eastAsia="zh-CN"/>
        </w:rPr>
        <w:t>支付</w:t>
      </w:r>
      <w:r>
        <w:rPr>
          <w:rFonts w:hint="eastAsia" w:asciiTheme="minorEastAsia" w:hAnsiTheme="minorEastAsia" w:eastAsiaTheme="minorEastAsia"/>
          <w:szCs w:val="21"/>
          <w:lang w:eastAsia="zh-CN"/>
        </w:rPr>
        <w:t>。甲方对乙方的结算资料进行审核后确定应付服务费用。乙方</w:t>
      </w:r>
      <w:r>
        <w:rPr>
          <w:rFonts w:asciiTheme="minorEastAsia" w:hAnsiTheme="minorEastAsia" w:eastAsiaTheme="minorEastAsia"/>
          <w:szCs w:val="21"/>
          <w:lang w:eastAsia="zh-CN"/>
        </w:rPr>
        <w:t>所有的</w:t>
      </w:r>
      <w:r>
        <w:rPr>
          <w:rFonts w:hint="eastAsia" w:asciiTheme="minorEastAsia" w:hAnsiTheme="minorEastAsia" w:eastAsiaTheme="minorEastAsia"/>
          <w:szCs w:val="21"/>
          <w:lang w:eastAsia="zh-CN"/>
        </w:rPr>
        <w:t>结算资料（包括甲方实际应付款金额确定后乙方开具的发票）需送至甲方指定的下列地址及接收人</w:t>
      </w:r>
      <w:r>
        <w:rPr>
          <w:rFonts w:asciiTheme="minorEastAsia" w:hAnsiTheme="minorEastAsia" w:eastAsiaTheme="minorEastAsia"/>
          <w:szCs w:val="21"/>
          <w:lang w:eastAsia="zh-CN"/>
        </w:rPr>
        <w:t xml:space="preserve">： </w:t>
      </w:r>
    </w:p>
    <w:p>
      <w:pPr>
        <w:tabs>
          <w:tab w:val="left" w:pos="1080"/>
        </w:tabs>
        <w:spacing w:line="440" w:lineRule="exact"/>
        <w:ind w:firstLine="440" w:firstLineChars="200"/>
        <w:rPr>
          <w:rFonts w:asciiTheme="minorEastAsia" w:hAnsiTheme="minorEastAsia" w:eastAsiaTheme="minorEastAsia"/>
          <w:szCs w:val="21"/>
          <w:lang w:eastAsia="zh-CN"/>
        </w:rPr>
      </w:pPr>
      <w:r>
        <w:rPr>
          <w:rFonts w:asciiTheme="minorEastAsia" w:hAnsiTheme="minorEastAsia" w:eastAsiaTheme="minorEastAsia"/>
          <w:szCs w:val="21"/>
          <w:lang w:eastAsia="zh-CN"/>
        </w:rPr>
        <w:t>地址：</w:t>
      </w:r>
      <w:r>
        <w:rPr>
          <w:rFonts w:hint="eastAsia" w:asciiTheme="minorEastAsia" w:hAnsiTheme="minorEastAsia" w:eastAsiaTheme="minorEastAsia"/>
          <w:szCs w:val="21"/>
          <w:u w:val="single"/>
          <w:lang w:eastAsia="zh-CN"/>
        </w:rPr>
        <w:t>福建省漳州市漳州古雷经济开发区腾龙路86号</w:t>
      </w:r>
      <w:r>
        <w:rPr>
          <w:rFonts w:asciiTheme="minorEastAsia" w:hAnsiTheme="minorEastAsia" w:eastAsiaTheme="minorEastAsia"/>
          <w:szCs w:val="21"/>
          <w:u w:val="single"/>
          <w:lang w:eastAsia="zh-CN"/>
        </w:rPr>
        <w:t xml:space="preserve"> </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接收</w:t>
      </w:r>
      <w:r>
        <w:rPr>
          <w:rFonts w:asciiTheme="minorEastAsia" w:hAnsiTheme="minorEastAsia" w:eastAsiaTheme="minorEastAsia"/>
          <w:szCs w:val="21"/>
          <w:lang w:eastAsia="zh-CN"/>
        </w:rPr>
        <w:t>人 ：</w:t>
      </w:r>
      <w:r>
        <w:rPr>
          <w:rFonts w:hint="eastAsia" w:asciiTheme="minorEastAsia" w:hAnsiTheme="minorEastAsia" w:eastAsiaTheme="minorEastAsia"/>
          <w:szCs w:val="21"/>
          <w:lang w:eastAsia="zh-CN"/>
        </w:rPr>
        <w:t>陈海伟</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6.2.2 甲方实际应付款金额确定后，乙方按照甲方的要求开具相应金额的</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%增值税专用发票。甲方收到乙方发票后</w:t>
      </w:r>
      <w:r>
        <w:rPr>
          <w:rFonts w:asciiTheme="minorEastAsia" w:hAnsiTheme="minorEastAsia" w:eastAsiaTheme="minorEastAsia"/>
          <w:szCs w:val="21"/>
          <w:u w:val="single"/>
          <w:lang w:eastAsia="zh-CN"/>
        </w:rPr>
        <w:t xml:space="preserve"> </w:t>
      </w:r>
      <w:r>
        <w:rPr>
          <w:rFonts w:hint="eastAsia" w:asciiTheme="minorEastAsia" w:hAnsiTheme="minorEastAsia" w:eastAsiaTheme="minorEastAsia"/>
          <w:szCs w:val="21"/>
          <w:u w:val="single"/>
          <w:lang w:eastAsia="zh-CN"/>
        </w:rPr>
        <w:t>30</w:t>
      </w:r>
      <w:r>
        <w:rPr>
          <w:rFonts w:hint="eastAsia" w:asciiTheme="minorEastAsia" w:hAnsiTheme="minorEastAsia" w:eastAsiaTheme="minorEastAsia"/>
          <w:szCs w:val="21"/>
          <w:lang w:eastAsia="zh-CN"/>
        </w:rPr>
        <w:t>日内向乙方付款。乙方未提供发票的，甲方有权拒绝付款。乙方指定收款账户如下：</w:t>
      </w:r>
    </w:p>
    <w:p>
      <w:pPr>
        <w:tabs>
          <w:tab w:val="left" w:pos="1080"/>
        </w:tabs>
        <w:spacing w:line="440" w:lineRule="exact"/>
        <w:ind w:firstLine="440" w:firstLineChars="200"/>
        <w:rPr>
          <w:szCs w:val="21"/>
          <w:lang w:eastAsia="zh-CN"/>
        </w:rPr>
      </w:pPr>
      <w:r>
        <w:rPr>
          <w:rFonts w:hint="eastAsia"/>
          <w:szCs w:val="21"/>
          <w:lang w:eastAsia="zh-CN"/>
        </w:rPr>
        <w:t>户名：</w:t>
      </w:r>
      <w:r>
        <w:rPr>
          <w:rFonts w:hint="eastAsia"/>
          <w:szCs w:val="21"/>
          <w:u w:val="single"/>
          <w:lang w:eastAsia="zh-CN"/>
        </w:rPr>
        <w:t xml:space="preserve"> </w:t>
      </w:r>
    </w:p>
    <w:p>
      <w:pPr>
        <w:tabs>
          <w:tab w:val="left" w:pos="1080"/>
        </w:tabs>
        <w:spacing w:line="440" w:lineRule="exact"/>
        <w:ind w:firstLine="440" w:firstLineChars="200"/>
        <w:rPr>
          <w:szCs w:val="21"/>
          <w:lang w:eastAsia="zh-CN"/>
        </w:rPr>
      </w:pPr>
      <w:r>
        <w:rPr>
          <w:rFonts w:hint="eastAsia"/>
          <w:szCs w:val="21"/>
          <w:lang w:eastAsia="zh-CN"/>
        </w:rPr>
        <w:t>开户行：</w:t>
      </w:r>
      <w:r>
        <w:rPr>
          <w:rFonts w:hint="eastAsia"/>
          <w:szCs w:val="21"/>
          <w:u w:val="single"/>
          <w:lang w:eastAsia="zh-CN"/>
        </w:rPr>
        <w:t xml:space="preserve"> </w:t>
      </w:r>
    </w:p>
    <w:p>
      <w:pPr>
        <w:tabs>
          <w:tab w:val="left" w:pos="1080"/>
        </w:tabs>
        <w:spacing w:line="440" w:lineRule="exact"/>
        <w:ind w:firstLine="440" w:firstLineChars="200"/>
        <w:rPr>
          <w:szCs w:val="21"/>
          <w:u w:val="single"/>
          <w:lang w:eastAsia="zh-CN"/>
        </w:rPr>
      </w:pPr>
      <w:r>
        <w:rPr>
          <w:rFonts w:hint="eastAsia"/>
          <w:szCs w:val="21"/>
          <w:lang w:eastAsia="zh-CN"/>
        </w:rPr>
        <w:t>账号：</w:t>
      </w:r>
      <w:r>
        <w:rPr>
          <w:rFonts w:hint="eastAsia"/>
          <w:szCs w:val="21"/>
          <w:u w:val="single"/>
          <w:lang w:eastAsia="zh-CN"/>
        </w:rPr>
        <w:t xml:space="preserve"> </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6.2.3</w:t>
      </w:r>
      <w:r>
        <w:rPr>
          <w:rFonts w:asciiTheme="minorEastAsia" w:hAnsiTheme="minorEastAsia" w:eastAsiaTheme="minorEastAsia"/>
          <w:szCs w:val="21"/>
          <w:lang w:eastAsia="zh-CN"/>
        </w:rPr>
        <w:t>甲方的付款</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不限制甲方在随后时间对已开具发票的费用提出争议或对</w:t>
      </w:r>
      <w:r>
        <w:rPr>
          <w:rFonts w:hint="eastAsia" w:asciiTheme="minorEastAsia" w:hAnsiTheme="minorEastAsia" w:eastAsiaTheme="minorEastAsia"/>
          <w:szCs w:val="21"/>
          <w:lang w:eastAsia="zh-CN"/>
        </w:rPr>
        <w:t>乙方不符合</w:t>
      </w:r>
      <w:r>
        <w:rPr>
          <w:rFonts w:asciiTheme="minorEastAsia" w:hAnsiTheme="minorEastAsia" w:eastAsiaTheme="minorEastAsia"/>
          <w:szCs w:val="21"/>
          <w:lang w:eastAsia="zh-CN"/>
        </w:rPr>
        <w:t>合同</w:t>
      </w:r>
      <w:r>
        <w:rPr>
          <w:rFonts w:hint="eastAsia" w:asciiTheme="minorEastAsia" w:hAnsiTheme="minorEastAsia" w:eastAsiaTheme="minorEastAsia"/>
          <w:szCs w:val="21"/>
          <w:lang w:eastAsia="zh-CN"/>
        </w:rPr>
        <w:t>约定</w:t>
      </w:r>
      <w:r>
        <w:rPr>
          <w:rFonts w:asciiTheme="minorEastAsia" w:hAnsiTheme="minorEastAsia" w:eastAsiaTheme="minorEastAsia"/>
          <w:szCs w:val="21"/>
          <w:lang w:eastAsia="zh-CN"/>
        </w:rPr>
        <w:t>的服务进行索赔的权利，且付款亦不构成甲方对</w:t>
      </w:r>
      <w:r>
        <w:rPr>
          <w:rFonts w:hint="eastAsia" w:asciiTheme="minorEastAsia" w:hAnsiTheme="minorEastAsia" w:eastAsiaTheme="minorEastAsia"/>
          <w:szCs w:val="21"/>
          <w:lang w:eastAsia="zh-CN"/>
        </w:rPr>
        <w:t>乙方</w:t>
      </w:r>
      <w:r>
        <w:rPr>
          <w:rFonts w:asciiTheme="minorEastAsia" w:hAnsiTheme="minorEastAsia" w:eastAsiaTheme="minorEastAsia"/>
          <w:szCs w:val="21"/>
          <w:lang w:eastAsia="zh-CN"/>
        </w:rPr>
        <w:t>服务的</w:t>
      </w:r>
      <w:r>
        <w:rPr>
          <w:rFonts w:hint="eastAsia" w:asciiTheme="minorEastAsia" w:hAnsiTheme="minorEastAsia" w:eastAsiaTheme="minorEastAsia"/>
          <w:szCs w:val="21"/>
          <w:lang w:eastAsia="zh-CN"/>
        </w:rPr>
        <w:t>最终认可</w:t>
      </w:r>
      <w:r>
        <w:rPr>
          <w:rFonts w:asciiTheme="minorEastAsia" w:hAnsiTheme="minorEastAsia" w:eastAsiaTheme="minorEastAsia"/>
          <w:szCs w:val="21"/>
          <w:lang w:eastAsia="zh-CN"/>
        </w:rPr>
        <w:t>。</w:t>
      </w:r>
    </w:p>
    <w:p>
      <w:pPr>
        <w:pStyle w:val="2"/>
        <w:spacing w:line="440" w:lineRule="exact"/>
        <w:rPr>
          <w:rFonts w:asciiTheme="minorEastAsia" w:hAnsiTheme="minorEastAsia" w:eastAsiaTheme="minorEastAsia"/>
          <w:b w:val="0"/>
          <w:caps/>
          <w:kern w:val="2"/>
          <w:sz w:val="21"/>
          <w:szCs w:val="21"/>
          <w:lang w:eastAsia="zh-CN"/>
        </w:rPr>
      </w:pPr>
      <w:r>
        <w:rPr>
          <w:rFonts w:hint="eastAsia" w:asciiTheme="minorEastAsia" w:hAnsiTheme="minorEastAsia" w:eastAsiaTheme="minorEastAsia"/>
          <w:b w:val="0"/>
          <w:kern w:val="2"/>
          <w:sz w:val="21"/>
          <w:szCs w:val="21"/>
          <w:lang w:eastAsia="zh-CN"/>
        </w:rPr>
        <w:t xml:space="preserve">    </w:t>
      </w:r>
    </w:p>
    <w:p>
      <w:pPr>
        <w:topLinePunct/>
        <w:spacing w:line="440" w:lineRule="exact"/>
        <w:ind w:firstLine="442" w:firstLineChars="200"/>
        <w:rPr>
          <w:rFonts w:asciiTheme="minorEastAsia" w:hAnsiTheme="minorEastAsia" w:eastAsiaTheme="minorEastAsia"/>
          <w:b/>
          <w:szCs w:val="21"/>
          <w:lang w:eastAsia="zh-CN"/>
        </w:rPr>
      </w:pPr>
      <w:r>
        <w:rPr>
          <w:rFonts w:asciiTheme="minorEastAsia" w:hAnsiTheme="minorEastAsia" w:eastAsiaTheme="minorEastAsia"/>
          <w:b/>
          <w:szCs w:val="21"/>
          <w:lang w:eastAsia="zh-CN"/>
        </w:rPr>
        <w:t>第</w:t>
      </w:r>
      <w:r>
        <w:rPr>
          <w:rFonts w:hint="eastAsia" w:asciiTheme="minorEastAsia" w:hAnsiTheme="minorEastAsia" w:eastAsiaTheme="minorEastAsia"/>
          <w:b/>
          <w:szCs w:val="21"/>
          <w:lang w:eastAsia="zh-CN"/>
        </w:rPr>
        <w:t>7</w:t>
      </w:r>
      <w:r>
        <w:rPr>
          <w:rFonts w:asciiTheme="minorEastAsia" w:hAnsiTheme="minorEastAsia" w:eastAsiaTheme="minorEastAsia"/>
          <w:b/>
          <w:szCs w:val="21"/>
          <w:lang w:eastAsia="zh-CN"/>
        </w:rPr>
        <w:t>条</w:t>
      </w:r>
      <w:r>
        <w:rPr>
          <w:rFonts w:hint="eastAsia" w:asciiTheme="minorEastAsia" w:hAnsiTheme="minorEastAsia" w:eastAsiaTheme="minorEastAsia"/>
          <w:b/>
          <w:szCs w:val="21"/>
          <w:lang w:eastAsia="zh-CN"/>
        </w:rPr>
        <w:t xml:space="preserve">  双方</w:t>
      </w:r>
      <w:r>
        <w:rPr>
          <w:rFonts w:asciiTheme="minorEastAsia" w:hAnsiTheme="minorEastAsia" w:eastAsiaTheme="minorEastAsia"/>
          <w:b/>
          <w:szCs w:val="21"/>
          <w:lang w:eastAsia="zh-CN"/>
        </w:rPr>
        <w:t>权利义务</w:t>
      </w:r>
    </w:p>
    <w:p>
      <w:pPr>
        <w:widowControl/>
        <w:spacing w:line="440" w:lineRule="exact"/>
        <w:ind w:left="48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7.1  甲方权利义务</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7.1.1  </w:t>
      </w:r>
      <w:r>
        <w:rPr>
          <w:rFonts w:asciiTheme="minorEastAsia" w:hAnsiTheme="minorEastAsia" w:eastAsiaTheme="minorEastAsia"/>
          <w:szCs w:val="21"/>
          <w:lang w:eastAsia="zh-CN"/>
        </w:rPr>
        <w:t>甲方有权对乙方履行本合同的情况进行监督检查，若发现乙方的履行不符合合同约定，可以发出书面通知要求乙方</w:t>
      </w:r>
      <w:r>
        <w:rPr>
          <w:rFonts w:hint="eastAsia" w:asciiTheme="minorEastAsia" w:hAnsiTheme="minorEastAsia" w:eastAsiaTheme="minorEastAsia"/>
          <w:szCs w:val="21"/>
          <w:lang w:eastAsia="zh-CN"/>
        </w:rPr>
        <w:t>更正，乙</w:t>
      </w:r>
      <w:r>
        <w:rPr>
          <w:rFonts w:asciiTheme="minorEastAsia" w:hAnsiTheme="minorEastAsia" w:eastAsiaTheme="minorEastAsia"/>
          <w:szCs w:val="21"/>
          <w:lang w:eastAsia="zh-CN"/>
        </w:rPr>
        <w:t>方应按甲方通知中的</w:t>
      </w:r>
      <w:r>
        <w:rPr>
          <w:rFonts w:hint="eastAsia" w:asciiTheme="minorEastAsia" w:hAnsiTheme="minorEastAsia" w:eastAsiaTheme="minorEastAsia"/>
          <w:szCs w:val="21"/>
          <w:lang w:eastAsia="zh-CN"/>
        </w:rPr>
        <w:t>更正</w:t>
      </w:r>
      <w:r>
        <w:rPr>
          <w:rFonts w:asciiTheme="minorEastAsia" w:hAnsiTheme="minorEastAsia" w:eastAsiaTheme="minorEastAsia"/>
          <w:szCs w:val="21"/>
          <w:lang w:eastAsia="zh-CN"/>
        </w:rPr>
        <w:t>要求</w:t>
      </w:r>
      <w:r>
        <w:rPr>
          <w:rFonts w:hint="eastAsia" w:asciiTheme="minorEastAsia" w:hAnsiTheme="minorEastAsia" w:eastAsiaTheme="minorEastAsia"/>
          <w:szCs w:val="21"/>
          <w:lang w:eastAsia="zh-CN"/>
        </w:rPr>
        <w:t>，在规定</w:t>
      </w:r>
      <w:r>
        <w:rPr>
          <w:rFonts w:asciiTheme="minorEastAsia" w:hAnsiTheme="minorEastAsia" w:eastAsiaTheme="minorEastAsia"/>
          <w:szCs w:val="21"/>
          <w:lang w:eastAsia="zh-CN"/>
        </w:rPr>
        <w:t>期限就其服务的缺陷进行补救、重作</w:t>
      </w:r>
      <w:r>
        <w:rPr>
          <w:rFonts w:hint="eastAsia" w:asciiTheme="minorEastAsia" w:hAnsiTheme="minorEastAsia" w:eastAsiaTheme="minorEastAsia"/>
          <w:szCs w:val="21"/>
          <w:lang w:eastAsia="zh-CN"/>
        </w:rPr>
        <w:t>。</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7.1.2  </w:t>
      </w:r>
      <w:r>
        <w:rPr>
          <w:rFonts w:asciiTheme="minorEastAsia" w:hAnsiTheme="minorEastAsia" w:eastAsiaTheme="minorEastAsia"/>
          <w:szCs w:val="21"/>
          <w:lang w:eastAsia="zh-CN"/>
        </w:rPr>
        <w:t>甲方应按照合同约定支付服务费。</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7.2  乙方权利义务</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7.2.1  乙方有权按照本合同约定获得相应的服务费用。</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7.2.2  </w:t>
      </w:r>
      <w:r>
        <w:rPr>
          <w:rFonts w:asciiTheme="minorEastAsia" w:hAnsiTheme="minorEastAsia" w:eastAsiaTheme="minorEastAsia"/>
          <w:szCs w:val="21"/>
          <w:lang w:eastAsia="zh-CN"/>
        </w:rPr>
        <w:t>乙方保证有权签署本合同，</w:t>
      </w:r>
      <w:r>
        <w:rPr>
          <w:rFonts w:hint="eastAsia" w:asciiTheme="minorEastAsia" w:hAnsiTheme="minorEastAsia" w:eastAsiaTheme="minorEastAsia"/>
          <w:szCs w:val="21"/>
          <w:lang w:eastAsia="zh-CN"/>
        </w:rPr>
        <w:t>并</w:t>
      </w:r>
      <w:r>
        <w:rPr>
          <w:rFonts w:asciiTheme="minorEastAsia" w:hAnsiTheme="minorEastAsia" w:eastAsiaTheme="minorEastAsia"/>
          <w:szCs w:val="21"/>
          <w:lang w:eastAsia="zh-CN"/>
        </w:rPr>
        <w:t>保证已具备履行合同的合法资质、经验和能力，包括</w:t>
      </w:r>
      <w:r>
        <w:rPr>
          <w:rFonts w:hint="eastAsia" w:asciiTheme="minorEastAsia" w:hAnsiTheme="minorEastAsia" w:eastAsiaTheme="minorEastAsia"/>
          <w:szCs w:val="21"/>
          <w:lang w:eastAsia="zh-CN"/>
        </w:rPr>
        <w:t>但不限于</w:t>
      </w:r>
      <w:r>
        <w:rPr>
          <w:rFonts w:asciiTheme="minorEastAsia" w:hAnsiTheme="minorEastAsia" w:eastAsiaTheme="minorEastAsia"/>
          <w:szCs w:val="21"/>
          <w:lang w:eastAsia="zh-CN"/>
        </w:rPr>
        <w:t>有足够的</w:t>
      </w:r>
      <w:r>
        <w:rPr>
          <w:rFonts w:hint="eastAsia" w:asciiTheme="minorEastAsia" w:hAnsiTheme="minorEastAsia" w:eastAsiaTheme="minorEastAsia"/>
          <w:szCs w:val="21"/>
          <w:lang w:eastAsia="zh-CN"/>
        </w:rPr>
        <w:t>具备资质的作业</w:t>
      </w:r>
      <w:r>
        <w:rPr>
          <w:rFonts w:asciiTheme="minorEastAsia" w:hAnsiTheme="minorEastAsia" w:eastAsiaTheme="minorEastAsia"/>
          <w:szCs w:val="21"/>
          <w:lang w:eastAsia="zh-CN"/>
        </w:rPr>
        <w:t>人员，以谨慎、称职和专业的态度完成本合同项下的义务</w:t>
      </w:r>
      <w:r>
        <w:rPr>
          <w:rFonts w:hint="eastAsia" w:asciiTheme="minorEastAsia" w:hAnsiTheme="minorEastAsia" w:eastAsiaTheme="minorEastAsia"/>
          <w:szCs w:val="21"/>
          <w:lang w:eastAsia="zh-CN"/>
        </w:rPr>
        <w:t>等</w:t>
      </w:r>
      <w:r>
        <w:rPr>
          <w:rFonts w:asciiTheme="minorEastAsia" w:hAnsiTheme="minorEastAsia" w:eastAsiaTheme="minorEastAsia"/>
          <w:szCs w:val="21"/>
          <w:lang w:eastAsia="zh-CN"/>
        </w:rPr>
        <w:t>。</w:t>
      </w:r>
      <w:r>
        <w:rPr>
          <w:rFonts w:hint="eastAsia" w:asciiTheme="minorEastAsia" w:hAnsiTheme="minorEastAsia" w:eastAsiaTheme="minorEastAsia"/>
          <w:szCs w:val="21"/>
          <w:lang w:eastAsia="zh-CN"/>
        </w:rPr>
        <w:t>如因乙方及其指派作业人员的资质问题引发政府主管部门的查处或造成甲方损失的，相关责任由乙方承担。</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7.2.3  乙方应按照双方约定的服务项目、服务标准及操作要求提供服务。</w:t>
      </w:r>
      <w:r>
        <w:rPr>
          <w:rFonts w:asciiTheme="minorEastAsia" w:hAnsiTheme="minorEastAsia" w:eastAsiaTheme="minorEastAsia"/>
          <w:szCs w:val="21"/>
          <w:lang w:eastAsia="zh-CN"/>
        </w:rPr>
        <w:t>如果乙方提供的服务存在任何缺陷，乙方应立即</w:t>
      </w:r>
      <w:r>
        <w:rPr>
          <w:rFonts w:hint="eastAsia" w:asciiTheme="minorEastAsia" w:hAnsiTheme="minorEastAsia" w:eastAsiaTheme="minorEastAsia"/>
          <w:szCs w:val="21"/>
          <w:lang w:eastAsia="zh-CN"/>
        </w:rPr>
        <w:t>主动采取或者经甲方通知后立即</w:t>
      </w:r>
      <w:r>
        <w:rPr>
          <w:rFonts w:asciiTheme="minorEastAsia" w:hAnsiTheme="minorEastAsia" w:eastAsiaTheme="minorEastAsia"/>
          <w:szCs w:val="21"/>
          <w:lang w:eastAsia="zh-CN"/>
        </w:rPr>
        <w:t>采取一切有效措施进行</w:t>
      </w:r>
      <w:r>
        <w:rPr>
          <w:rFonts w:hint="eastAsia" w:asciiTheme="minorEastAsia" w:hAnsiTheme="minorEastAsia" w:eastAsiaTheme="minorEastAsia"/>
          <w:szCs w:val="21"/>
          <w:lang w:eastAsia="zh-CN"/>
        </w:rPr>
        <w:t>更正或</w:t>
      </w:r>
      <w:r>
        <w:rPr>
          <w:rFonts w:asciiTheme="minorEastAsia" w:hAnsiTheme="minorEastAsia" w:eastAsiaTheme="minorEastAsia"/>
          <w:szCs w:val="21"/>
          <w:lang w:eastAsia="zh-CN"/>
        </w:rPr>
        <w:t>补救。</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7.2.4  乙方提供服务过程中，应当遵守法律法规规定以及甲方厂区与生产作业有关的规章制度。</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7.2.5  本合同履行过程中，因可归责于乙方的原因造成甲方或第三方</w:t>
      </w:r>
      <w:r>
        <w:rPr>
          <w:rFonts w:asciiTheme="minorEastAsia" w:hAnsiTheme="minorEastAsia" w:eastAsiaTheme="minorEastAsia"/>
          <w:szCs w:val="21"/>
          <w:lang w:eastAsia="zh-CN"/>
        </w:rPr>
        <w:t>人身</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财产</w:t>
      </w:r>
      <w:r>
        <w:rPr>
          <w:rFonts w:hint="eastAsia" w:asciiTheme="minorEastAsia" w:hAnsiTheme="minorEastAsia" w:eastAsiaTheme="minorEastAsia"/>
          <w:szCs w:val="21"/>
          <w:lang w:eastAsia="zh-CN"/>
        </w:rPr>
        <w:t>损害的，乙方</w:t>
      </w:r>
      <w:r>
        <w:rPr>
          <w:rFonts w:asciiTheme="minorEastAsia" w:hAnsiTheme="minorEastAsia" w:eastAsiaTheme="minorEastAsia"/>
          <w:szCs w:val="21"/>
          <w:lang w:eastAsia="zh-CN"/>
        </w:rPr>
        <w:t>承担</w:t>
      </w:r>
      <w:r>
        <w:rPr>
          <w:rFonts w:hint="eastAsia" w:asciiTheme="minorEastAsia" w:hAnsiTheme="minorEastAsia" w:eastAsiaTheme="minorEastAsia"/>
          <w:szCs w:val="21"/>
          <w:lang w:eastAsia="zh-CN"/>
        </w:rPr>
        <w:t>赔偿</w:t>
      </w:r>
      <w:r>
        <w:rPr>
          <w:rFonts w:asciiTheme="minorEastAsia" w:hAnsiTheme="minorEastAsia" w:eastAsiaTheme="minorEastAsia"/>
          <w:szCs w:val="21"/>
          <w:lang w:eastAsia="zh-CN"/>
        </w:rPr>
        <w:t>责任</w:t>
      </w:r>
      <w:r>
        <w:rPr>
          <w:rFonts w:hint="eastAsia" w:asciiTheme="minorEastAsia" w:hAnsiTheme="minorEastAsia" w:eastAsiaTheme="minorEastAsia"/>
          <w:szCs w:val="21"/>
          <w:lang w:eastAsia="zh-CN"/>
        </w:rPr>
        <w:t>。</w:t>
      </w:r>
    </w:p>
    <w:p>
      <w:pPr>
        <w:keepNext w:val="0"/>
        <w:keepLines w:val="0"/>
        <w:pageBreakBefore w:val="0"/>
        <w:widowControl/>
        <w:kinsoku/>
        <w:wordWrap/>
        <w:overflowPunct/>
        <w:topLinePunct w:val="0"/>
        <w:autoSpaceDE w:val="0"/>
        <w:autoSpaceDN w:val="0"/>
        <w:bidi w:val="0"/>
        <w:adjustRightInd/>
        <w:snapToGrid/>
        <w:spacing w:before="157" w:beforeLines="50" w:line="440" w:lineRule="exact"/>
        <w:ind w:left="0" w:leftChars="0" w:right="0" w:rightChars="0" w:firstLine="442" w:firstLineChars="200"/>
        <w:jc w:val="left"/>
        <w:textAlignment w:val="auto"/>
        <w:outlineLvl w:val="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第8条  劳动关系</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8.1  乙方需指派与乙方建立正式劳动关系的作业人员负责外包作业，并为其指派的作业人员办理相应的社会保险（含工伤保险）以及人身意外伤害等相关保险，应将作业人员的劳动合同、作业人员身份证等资料向甲方备案。乙方变更指派人员时需事先向甲方提出申请，经同意后方可。</w:t>
      </w:r>
    </w:p>
    <w:p>
      <w:pPr>
        <w:spacing w:line="440" w:lineRule="exact"/>
        <w:ind w:firstLine="431" w:firstLineChars="196"/>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8.2  乙方应按照甲方要求向甲方报备作业人员劳动合同、作业人员身份证等资料。</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8.3  甲方与乙方指派作业人员之间不存在劳动关系、劳务关系或其他雇佣关系。乙方作业人员以劳动关系、劳务关系或其他雇佣关系为由向甲方主张权利的，均由乙方负责处理并承担相应责任。</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8.4  </w:t>
      </w:r>
      <w:r>
        <w:rPr>
          <w:rFonts w:asciiTheme="minorEastAsia" w:hAnsiTheme="minorEastAsia" w:eastAsiaTheme="minorEastAsia"/>
          <w:szCs w:val="21"/>
          <w:lang w:eastAsia="zh-CN"/>
        </w:rPr>
        <w:t>乙方</w:t>
      </w:r>
      <w:r>
        <w:rPr>
          <w:rFonts w:hint="eastAsia" w:asciiTheme="minorEastAsia" w:hAnsiTheme="minorEastAsia" w:eastAsiaTheme="minorEastAsia"/>
          <w:szCs w:val="21"/>
          <w:lang w:eastAsia="zh-CN"/>
        </w:rPr>
        <w:t>作业人员在服务期</w:t>
      </w:r>
      <w:r>
        <w:rPr>
          <w:rFonts w:asciiTheme="minorEastAsia" w:hAnsiTheme="minorEastAsia" w:eastAsiaTheme="minorEastAsia"/>
          <w:szCs w:val="21"/>
          <w:lang w:eastAsia="zh-CN"/>
        </w:rPr>
        <w:t>间发生的、或与履行本合同相关的任何</w:t>
      </w:r>
      <w:r>
        <w:rPr>
          <w:rFonts w:hint="eastAsia" w:asciiTheme="minorEastAsia" w:hAnsiTheme="minorEastAsia" w:eastAsiaTheme="minorEastAsia"/>
          <w:szCs w:val="21"/>
          <w:lang w:eastAsia="zh-CN"/>
        </w:rPr>
        <w:t>事故或</w:t>
      </w:r>
      <w:r>
        <w:rPr>
          <w:rFonts w:asciiTheme="minorEastAsia" w:hAnsiTheme="minorEastAsia" w:eastAsiaTheme="minorEastAsia"/>
          <w:szCs w:val="21"/>
          <w:lang w:eastAsia="zh-CN"/>
        </w:rPr>
        <w:t>人身伤害、财产损失</w:t>
      </w:r>
      <w:r>
        <w:rPr>
          <w:rFonts w:hint="eastAsia" w:asciiTheme="minorEastAsia" w:hAnsiTheme="minorEastAsia" w:eastAsiaTheme="minorEastAsia"/>
          <w:szCs w:val="21"/>
          <w:lang w:eastAsia="zh-CN"/>
        </w:rPr>
        <w:t>等</w:t>
      </w:r>
      <w:r>
        <w:rPr>
          <w:rFonts w:asciiTheme="minorEastAsia" w:hAnsiTheme="minorEastAsia" w:eastAsiaTheme="minorEastAsia"/>
          <w:szCs w:val="21"/>
          <w:lang w:eastAsia="zh-CN"/>
        </w:rPr>
        <w:t>，</w:t>
      </w:r>
      <w:r>
        <w:rPr>
          <w:rFonts w:hint="eastAsia" w:asciiTheme="minorEastAsia" w:hAnsiTheme="minorEastAsia" w:eastAsiaTheme="minorEastAsia"/>
          <w:szCs w:val="21"/>
          <w:lang w:eastAsia="zh-CN"/>
        </w:rPr>
        <w:t>均</w:t>
      </w:r>
      <w:r>
        <w:rPr>
          <w:rFonts w:asciiTheme="minorEastAsia" w:hAnsiTheme="minorEastAsia" w:eastAsiaTheme="minorEastAsia"/>
          <w:szCs w:val="21"/>
          <w:lang w:eastAsia="zh-CN"/>
        </w:rPr>
        <w:t>与甲方无关，所有</w:t>
      </w:r>
      <w:r>
        <w:rPr>
          <w:rFonts w:hint="eastAsia" w:asciiTheme="minorEastAsia" w:hAnsiTheme="minorEastAsia" w:eastAsiaTheme="minorEastAsia"/>
          <w:szCs w:val="21"/>
          <w:lang w:eastAsia="zh-CN"/>
        </w:rPr>
        <w:t>责任及相关</w:t>
      </w:r>
      <w:r>
        <w:rPr>
          <w:rFonts w:asciiTheme="minorEastAsia" w:hAnsiTheme="minorEastAsia" w:eastAsiaTheme="minorEastAsia"/>
          <w:szCs w:val="21"/>
          <w:lang w:eastAsia="zh-CN"/>
        </w:rPr>
        <w:t>费用由乙方自行承担。</w:t>
      </w:r>
      <w:r>
        <w:rPr>
          <w:rFonts w:hint="eastAsia" w:asciiTheme="minorEastAsia" w:hAnsiTheme="minorEastAsia" w:eastAsiaTheme="minorEastAsia"/>
          <w:szCs w:val="21"/>
          <w:lang w:eastAsia="zh-CN"/>
        </w:rPr>
        <w:t>造成甲方或第三方损失的，乙方还应承担赔偿责任。</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8.5  如甲方因本合同的履行而被政府主管部门或者裁判机关判令需向乙方作业人员承担补偿、赔偿或其他责任的，甲方有权要求乙方承担或向乙方追偿，并有权直接先行扣除履约保证金或其他应付款用于承担此等责任。</w:t>
      </w:r>
    </w:p>
    <w:p>
      <w:pPr>
        <w:keepNext w:val="0"/>
        <w:keepLines w:val="0"/>
        <w:pageBreakBefore w:val="0"/>
        <w:widowControl w:val="0"/>
        <w:kinsoku/>
        <w:wordWrap/>
        <w:overflowPunct/>
        <w:topLinePunct w:val="0"/>
        <w:autoSpaceDE w:val="0"/>
        <w:autoSpaceDN w:val="0"/>
        <w:bidi w:val="0"/>
        <w:adjustRightInd/>
        <w:snapToGrid/>
        <w:spacing w:before="157" w:beforeLines="50" w:line="440" w:lineRule="exact"/>
        <w:ind w:left="0" w:leftChars="0" w:right="0" w:rightChars="0" w:firstLine="433" w:firstLineChars="196"/>
        <w:jc w:val="left"/>
        <w:textAlignment w:val="auto"/>
        <w:outlineLvl w:val="9"/>
        <w:rPr>
          <w:rFonts w:asciiTheme="minorEastAsia" w:hAnsiTheme="minorEastAsia" w:eastAsiaTheme="minorEastAsia"/>
          <w:b/>
          <w:szCs w:val="21"/>
          <w:lang w:eastAsia="zh-CN"/>
        </w:rPr>
      </w:pPr>
      <w:r>
        <w:rPr>
          <w:rFonts w:asciiTheme="minorEastAsia" w:hAnsiTheme="minorEastAsia" w:eastAsiaTheme="minorEastAsia"/>
          <w:b/>
          <w:szCs w:val="21"/>
          <w:lang w:eastAsia="zh-CN"/>
        </w:rPr>
        <w:t>第</w:t>
      </w:r>
      <w:r>
        <w:rPr>
          <w:rFonts w:hint="eastAsia" w:asciiTheme="minorEastAsia" w:hAnsiTheme="minorEastAsia" w:eastAsiaTheme="minorEastAsia"/>
          <w:b/>
          <w:szCs w:val="21"/>
          <w:lang w:eastAsia="zh-CN"/>
        </w:rPr>
        <w:t>9</w:t>
      </w:r>
      <w:r>
        <w:rPr>
          <w:rFonts w:asciiTheme="minorEastAsia" w:hAnsiTheme="minorEastAsia" w:eastAsiaTheme="minorEastAsia"/>
          <w:b/>
          <w:szCs w:val="21"/>
          <w:lang w:eastAsia="zh-CN"/>
        </w:rPr>
        <w:t xml:space="preserve">条 </w:t>
      </w:r>
      <w:r>
        <w:rPr>
          <w:rFonts w:hint="eastAsia" w:asciiTheme="minorEastAsia" w:hAnsiTheme="minorEastAsia" w:eastAsiaTheme="minorEastAsia"/>
          <w:b/>
          <w:szCs w:val="21"/>
          <w:lang w:eastAsia="zh-CN"/>
        </w:rPr>
        <w:t xml:space="preserve"> 安全条款</w:t>
      </w:r>
    </w:p>
    <w:p>
      <w:pPr>
        <w:tabs>
          <w:tab w:val="left" w:pos="1080"/>
        </w:tabs>
        <w:spacing w:line="440" w:lineRule="exact"/>
        <w:ind w:left="2" w:leftChars="1"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9.1  </w:t>
      </w:r>
      <w:r>
        <w:rPr>
          <w:rFonts w:asciiTheme="minorEastAsia" w:hAnsiTheme="minorEastAsia" w:eastAsiaTheme="minorEastAsia"/>
          <w:szCs w:val="21"/>
          <w:lang w:eastAsia="zh-CN"/>
        </w:rPr>
        <w:t>甲方</w:t>
      </w:r>
      <w:r>
        <w:rPr>
          <w:rFonts w:hint="eastAsia" w:asciiTheme="minorEastAsia" w:hAnsiTheme="minorEastAsia" w:eastAsiaTheme="minorEastAsia"/>
          <w:szCs w:val="21"/>
          <w:lang w:eastAsia="zh-CN"/>
        </w:rPr>
        <w:t>有权</w:t>
      </w:r>
      <w:r>
        <w:rPr>
          <w:rFonts w:asciiTheme="minorEastAsia" w:hAnsiTheme="minorEastAsia" w:eastAsiaTheme="minorEastAsia"/>
          <w:szCs w:val="21"/>
          <w:lang w:eastAsia="zh-CN"/>
        </w:rPr>
        <w:t>对</w:t>
      </w:r>
      <w:r>
        <w:rPr>
          <w:rFonts w:hint="eastAsia" w:asciiTheme="minorEastAsia" w:hAnsiTheme="minorEastAsia" w:eastAsiaTheme="minorEastAsia"/>
          <w:szCs w:val="21"/>
          <w:lang w:eastAsia="zh-CN"/>
        </w:rPr>
        <w:t>乙方作业</w:t>
      </w:r>
      <w:r>
        <w:rPr>
          <w:rFonts w:asciiTheme="minorEastAsia" w:hAnsiTheme="minorEastAsia" w:eastAsiaTheme="minorEastAsia"/>
          <w:szCs w:val="21"/>
          <w:lang w:eastAsia="zh-CN"/>
        </w:rPr>
        <w:t>人员进行</w:t>
      </w:r>
      <w:r>
        <w:rPr>
          <w:rFonts w:hint="eastAsia" w:asciiTheme="minorEastAsia" w:hAnsiTheme="minorEastAsia" w:eastAsiaTheme="minorEastAsia"/>
          <w:szCs w:val="21"/>
          <w:lang w:eastAsia="zh-CN"/>
        </w:rPr>
        <w:t>厂区内</w:t>
      </w:r>
      <w:r>
        <w:rPr>
          <w:rFonts w:asciiTheme="minorEastAsia" w:hAnsiTheme="minorEastAsia" w:eastAsiaTheme="minorEastAsia"/>
          <w:szCs w:val="21"/>
          <w:lang w:eastAsia="zh-CN"/>
        </w:rPr>
        <w:t>安全、健康与环境知识的培训</w:t>
      </w:r>
      <w:r>
        <w:rPr>
          <w:rFonts w:hint="eastAsia" w:asciiTheme="minorEastAsia" w:hAnsiTheme="minorEastAsia" w:eastAsiaTheme="minorEastAsia"/>
          <w:szCs w:val="21"/>
          <w:lang w:eastAsia="zh-CN"/>
        </w:rPr>
        <w:t>，并</w:t>
      </w:r>
      <w:r>
        <w:rPr>
          <w:rFonts w:asciiTheme="minorEastAsia" w:hAnsiTheme="minorEastAsia" w:eastAsiaTheme="minorEastAsia"/>
          <w:szCs w:val="21"/>
          <w:lang w:eastAsia="zh-CN"/>
        </w:rPr>
        <w:t>对乙方工作区域随时进行安全、健康与环境方面有关事项的检查</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乙方</w:t>
      </w:r>
      <w:r>
        <w:rPr>
          <w:rFonts w:hint="eastAsia" w:asciiTheme="minorEastAsia" w:hAnsiTheme="minorEastAsia" w:eastAsiaTheme="minorEastAsia"/>
          <w:szCs w:val="21"/>
          <w:lang w:eastAsia="zh-CN"/>
        </w:rPr>
        <w:t>应积极、主动配合，</w:t>
      </w:r>
      <w:r>
        <w:rPr>
          <w:rFonts w:asciiTheme="minorEastAsia" w:hAnsiTheme="minorEastAsia" w:eastAsiaTheme="minorEastAsia"/>
          <w:szCs w:val="21"/>
          <w:lang w:eastAsia="zh-CN"/>
        </w:rPr>
        <w:t>不得以任何理由拒绝。</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9.2  </w:t>
      </w:r>
      <w:r>
        <w:rPr>
          <w:rFonts w:asciiTheme="minorEastAsia" w:hAnsiTheme="minorEastAsia" w:eastAsiaTheme="minorEastAsia"/>
          <w:szCs w:val="21"/>
          <w:lang w:eastAsia="zh-CN"/>
        </w:rPr>
        <w:t>甲方有权对乙方作业人员遵章守纪情况进行监督</w:t>
      </w:r>
      <w:r>
        <w:rPr>
          <w:rFonts w:hint="eastAsia" w:asciiTheme="minorEastAsia" w:hAnsiTheme="minorEastAsia" w:eastAsiaTheme="minorEastAsia"/>
          <w:szCs w:val="21"/>
          <w:lang w:eastAsia="zh-CN"/>
        </w:rPr>
        <w:t>。对</w:t>
      </w:r>
      <w:r>
        <w:rPr>
          <w:rFonts w:asciiTheme="minorEastAsia" w:hAnsiTheme="minorEastAsia" w:eastAsiaTheme="minorEastAsia"/>
          <w:szCs w:val="21"/>
          <w:lang w:eastAsia="zh-CN"/>
        </w:rPr>
        <w:t>违章人员，甲方有权</w:t>
      </w:r>
      <w:r>
        <w:rPr>
          <w:rFonts w:hint="eastAsia" w:asciiTheme="minorEastAsia" w:hAnsiTheme="minorEastAsia" w:eastAsiaTheme="minorEastAsia"/>
          <w:szCs w:val="21"/>
          <w:lang w:eastAsia="zh-CN"/>
        </w:rPr>
        <w:t>要求乙方更换</w:t>
      </w:r>
      <w:r>
        <w:rPr>
          <w:rFonts w:asciiTheme="minorEastAsia" w:hAnsiTheme="minorEastAsia" w:eastAsiaTheme="minorEastAsia"/>
          <w:szCs w:val="21"/>
          <w:lang w:eastAsia="zh-CN"/>
        </w:rPr>
        <w:t>，乙方不得拒绝。</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9.3  </w:t>
      </w:r>
      <w:r>
        <w:rPr>
          <w:rFonts w:asciiTheme="minorEastAsia" w:hAnsiTheme="minorEastAsia" w:eastAsiaTheme="minorEastAsia"/>
          <w:szCs w:val="21"/>
          <w:lang w:eastAsia="zh-CN"/>
        </w:rPr>
        <w:t>乙方应对其</w:t>
      </w:r>
      <w:r>
        <w:rPr>
          <w:rFonts w:hint="eastAsia" w:asciiTheme="minorEastAsia" w:hAnsiTheme="minorEastAsia" w:eastAsiaTheme="minorEastAsia"/>
          <w:szCs w:val="21"/>
          <w:lang w:eastAsia="zh-CN"/>
        </w:rPr>
        <w:t>作业</w:t>
      </w:r>
      <w:r>
        <w:rPr>
          <w:rFonts w:asciiTheme="minorEastAsia" w:hAnsiTheme="minorEastAsia" w:eastAsiaTheme="minorEastAsia"/>
          <w:szCs w:val="21"/>
          <w:lang w:eastAsia="zh-CN"/>
        </w:rPr>
        <w:t>人员进行安全、健康与环境知识</w:t>
      </w:r>
      <w:r>
        <w:rPr>
          <w:rFonts w:hint="eastAsia" w:asciiTheme="minorEastAsia" w:hAnsiTheme="minorEastAsia" w:eastAsiaTheme="minorEastAsia"/>
          <w:szCs w:val="21"/>
          <w:lang w:eastAsia="zh-CN"/>
        </w:rPr>
        <w:t>，以及</w:t>
      </w:r>
      <w:r>
        <w:rPr>
          <w:rFonts w:asciiTheme="minorEastAsia" w:hAnsiTheme="minorEastAsia" w:eastAsiaTheme="minorEastAsia"/>
          <w:szCs w:val="21"/>
          <w:lang w:eastAsia="zh-CN"/>
        </w:rPr>
        <w:t>相关操作技能的培训与考核</w:t>
      </w:r>
      <w:r>
        <w:rPr>
          <w:rFonts w:hint="eastAsia" w:asciiTheme="minorEastAsia" w:hAnsiTheme="minorEastAsia" w:eastAsiaTheme="minorEastAsia"/>
          <w:szCs w:val="21"/>
          <w:lang w:eastAsia="zh-CN"/>
        </w:rPr>
        <w:t>（具体次数由乙方从确保安全、规范作业的角度进行把握，</w:t>
      </w:r>
      <w:r>
        <w:rPr>
          <w:rFonts w:asciiTheme="minorEastAsia" w:hAnsiTheme="minorEastAsia" w:eastAsiaTheme="minorEastAsia"/>
          <w:szCs w:val="21"/>
          <w:lang w:eastAsia="zh-CN"/>
        </w:rPr>
        <w:t>每年至少一次</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，确保所有作</w:t>
      </w:r>
      <w:r>
        <w:rPr>
          <w:rFonts w:hint="eastAsia" w:asciiTheme="minorEastAsia" w:hAnsiTheme="minorEastAsia" w:eastAsiaTheme="minorEastAsia"/>
          <w:szCs w:val="21"/>
          <w:lang w:eastAsia="zh-CN"/>
        </w:rPr>
        <w:t>业人员</w:t>
      </w:r>
      <w:r>
        <w:rPr>
          <w:rFonts w:asciiTheme="minorEastAsia" w:hAnsiTheme="minorEastAsia" w:eastAsiaTheme="minorEastAsia"/>
          <w:szCs w:val="21"/>
          <w:lang w:eastAsia="zh-CN"/>
        </w:rPr>
        <w:t>均持证上岗</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确保其</w:t>
      </w:r>
      <w:r>
        <w:rPr>
          <w:rFonts w:hint="eastAsia" w:asciiTheme="minorEastAsia" w:hAnsiTheme="minorEastAsia" w:eastAsiaTheme="minorEastAsia"/>
          <w:szCs w:val="21"/>
          <w:lang w:eastAsia="zh-CN"/>
        </w:rPr>
        <w:t>作业人员</w:t>
      </w:r>
      <w:r>
        <w:rPr>
          <w:rFonts w:asciiTheme="minorEastAsia" w:hAnsiTheme="minorEastAsia" w:eastAsiaTheme="minorEastAsia"/>
          <w:szCs w:val="21"/>
          <w:lang w:eastAsia="zh-CN"/>
        </w:rPr>
        <w:t>了解、知晓</w:t>
      </w:r>
      <w:r>
        <w:rPr>
          <w:rFonts w:hint="eastAsia" w:asciiTheme="minorEastAsia" w:hAnsiTheme="minorEastAsia" w:eastAsiaTheme="minorEastAsia"/>
          <w:szCs w:val="21"/>
          <w:lang w:eastAsia="zh-CN"/>
        </w:rPr>
        <w:t>外包项目作</w:t>
      </w:r>
      <w:r>
        <w:rPr>
          <w:rFonts w:asciiTheme="minorEastAsia" w:hAnsiTheme="minorEastAsia" w:eastAsiaTheme="minorEastAsia"/>
          <w:szCs w:val="21"/>
          <w:lang w:eastAsia="zh-CN"/>
        </w:rPr>
        <w:t>业</w:t>
      </w:r>
      <w:r>
        <w:rPr>
          <w:rFonts w:hint="eastAsia" w:asciiTheme="minorEastAsia" w:hAnsiTheme="minorEastAsia" w:eastAsiaTheme="minorEastAsia"/>
          <w:szCs w:val="21"/>
          <w:lang w:eastAsia="zh-CN"/>
        </w:rPr>
        <w:t>要求</w:t>
      </w:r>
      <w:r>
        <w:rPr>
          <w:rFonts w:asciiTheme="minorEastAsia" w:hAnsiTheme="minorEastAsia" w:eastAsiaTheme="minorEastAsia"/>
          <w:szCs w:val="21"/>
          <w:lang w:eastAsia="zh-CN"/>
        </w:rPr>
        <w:t>及</w:t>
      </w:r>
      <w:r>
        <w:rPr>
          <w:rFonts w:hint="eastAsia" w:asciiTheme="minorEastAsia" w:hAnsiTheme="minorEastAsia" w:eastAsiaTheme="minorEastAsia"/>
          <w:szCs w:val="21"/>
          <w:lang w:eastAsia="zh-CN"/>
        </w:rPr>
        <w:t>作业</w:t>
      </w:r>
      <w:r>
        <w:rPr>
          <w:rFonts w:asciiTheme="minorEastAsia" w:hAnsiTheme="minorEastAsia" w:eastAsiaTheme="minorEastAsia"/>
          <w:szCs w:val="21"/>
          <w:lang w:eastAsia="zh-CN"/>
        </w:rPr>
        <w:t>场所存在的潜在危害</w:t>
      </w:r>
      <w:r>
        <w:rPr>
          <w:rFonts w:hint="eastAsia" w:asciiTheme="minorEastAsia" w:hAnsiTheme="minorEastAsia" w:eastAsiaTheme="minorEastAsia"/>
          <w:szCs w:val="21"/>
          <w:lang w:eastAsia="zh-CN"/>
        </w:rPr>
        <w:t>并采取</w:t>
      </w:r>
      <w:r>
        <w:rPr>
          <w:rFonts w:asciiTheme="minorEastAsia" w:hAnsiTheme="minorEastAsia" w:eastAsiaTheme="minorEastAsia"/>
          <w:szCs w:val="21"/>
          <w:lang w:eastAsia="zh-CN"/>
        </w:rPr>
        <w:t>防范措施。</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9.4  乙方应根据外包业务的需要，为其指派的作业人员提供必要的劳动保护，做好可能的职业病预防工作。</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9.5  乙方提供服务过程中发现现场安全隐患的，应立即向甲方报告并采取一切必要的防范、应对措施；因乙方未立即报告或未立即采取措施而造成的损害，由乙方承担赔偿责任。</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9.6  </w:t>
      </w:r>
      <w:r>
        <w:rPr>
          <w:rFonts w:asciiTheme="minorEastAsia" w:hAnsiTheme="minorEastAsia" w:eastAsiaTheme="minorEastAsia"/>
          <w:szCs w:val="21"/>
          <w:lang w:eastAsia="zh-CN"/>
        </w:rPr>
        <w:t>乙方</w:t>
      </w:r>
      <w:r>
        <w:rPr>
          <w:rFonts w:hint="eastAsia" w:asciiTheme="minorEastAsia" w:hAnsiTheme="minorEastAsia" w:eastAsiaTheme="minorEastAsia"/>
          <w:szCs w:val="21"/>
          <w:lang w:eastAsia="zh-CN"/>
        </w:rPr>
        <w:t>作业</w:t>
      </w:r>
      <w:r>
        <w:rPr>
          <w:rFonts w:asciiTheme="minorEastAsia" w:hAnsiTheme="minorEastAsia" w:eastAsiaTheme="minorEastAsia"/>
          <w:szCs w:val="21"/>
          <w:lang w:eastAsia="zh-CN"/>
        </w:rPr>
        <w:t>人员现场作业时</w:t>
      </w:r>
      <w:r>
        <w:rPr>
          <w:rFonts w:hint="eastAsia" w:asciiTheme="minorEastAsia" w:hAnsiTheme="minorEastAsia" w:eastAsiaTheme="minorEastAsia"/>
          <w:szCs w:val="21"/>
          <w:lang w:eastAsia="zh-CN"/>
        </w:rPr>
        <w:t>应</w:t>
      </w:r>
      <w:r>
        <w:rPr>
          <w:rFonts w:asciiTheme="minorEastAsia" w:hAnsiTheme="minorEastAsia" w:eastAsiaTheme="minorEastAsia"/>
          <w:szCs w:val="21"/>
          <w:lang w:eastAsia="zh-CN"/>
        </w:rPr>
        <w:t>守甲方</w:t>
      </w:r>
      <w:r>
        <w:rPr>
          <w:rFonts w:hint="eastAsia" w:asciiTheme="minorEastAsia" w:hAnsiTheme="minorEastAsia" w:eastAsiaTheme="minorEastAsia"/>
          <w:szCs w:val="21"/>
          <w:lang w:eastAsia="zh-CN"/>
        </w:rPr>
        <w:t>现场作业相关</w:t>
      </w:r>
      <w:r>
        <w:rPr>
          <w:rFonts w:asciiTheme="minorEastAsia" w:hAnsiTheme="minorEastAsia" w:eastAsiaTheme="minorEastAsia"/>
          <w:szCs w:val="21"/>
          <w:lang w:eastAsia="zh-CN"/>
        </w:rPr>
        <w:t>规定</w:t>
      </w:r>
      <w:r>
        <w:rPr>
          <w:rFonts w:hint="eastAsia" w:asciiTheme="minorEastAsia" w:hAnsiTheme="minorEastAsia" w:eastAsiaTheme="minorEastAsia"/>
          <w:szCs w:val="21"/>
          <w:lang w:eastAsia="zh-CN"/>
        </w:rPr>
        <w:t>，穿戴</w:t>
      </w:r>
      <w:r>
        <w:rPr>
          <w:rFonts w:asciiTheme="minorEastAsia" w:hAnsiTheme="minorEastAsia" w:eastAsiaTheme="minorEastAsia"/>
          <w:szCs w:val="21"/>
          <w:lang w:eastAsia="zh-CN"/>
        </w:rPr>
        <w:t>符合甲方现场要求的个人防护用品</w:t>
      </w:r>
      <w:r>
        <w:rPr>
          <w:rFonts w:hint="eastAsia" w:asciiTheme="minorEastAsia" w:hAnsiTheme="minorEastAsia" w:eastAsiaTheme="minorEastAsia"/>
          <w:szCs w:val="21"/>
          <w:lang w:eastAsia="zh-CN"/>
        </w:rPr>
        <w:t>，严格按照操作规程开展作业。</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9.7乙方应加强对乙方作业人员的教育和管理,乙方作业出入甲方厂区应遵守甲方的出入管理规定，</w:t>
      </w:r>
      <w:r>
        <w:rPr>
          <w:rFonts w:asciiTheme="minorEastAsia" w:hAnsiTheme="minorEastAsia" w:eastAsiaTheme="minorEastAsia"/>
          <w:szCs w:val="21"/>
          <w:lang w:eastAsia="zh-CN"/>
        </w:rPr>
        <w:t>不得进入与作业活动无关的区域</w:t>
      </w:r>
      <w:r>
        <w:rPr>
          <w:rFonts w:hint="eastAsia" w:asciiTheme="minorEastAsia" w:hAnsiTheme="minorEastAsia" w:eastAsiaTheme="minorEastAsia"/>
          <w:szCs w:val="21"/>
          <w:lang w:eastAsia="zh-CN"/>
        </w:rPr>
        <w:t>。如乙方作业人员在非外包作业时间出现在甲方任何区域，或在外包作业时间出现在非作业区域，由此引发的一切人身、财产损害均由乙方承担全部责任，造成甲方或第三方损失的，乙方还应承担赔偿责任。</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9.8  </w:t>
      </w:r>
      <w:r>
        <w:rPr>
          <w:rFonts w:asciiTheme="minorEastAsia" w:hAnsiTheme="minorEastAsia" w:eastAsiaTheme="minorEastAsia"/>
          <w:szCs w:val="21"/>
          <w:lang w:eastAsia="zh-CN"/>
        </w:rPr>
        <w:t>乙方</w:t>
      </w:r>
      <w:r>
        <w:rPr>
          <w:rFonts w:hint="eastAsia" w:asciiTheme="minorEastAsia" w:hAnsiTheme="minorEastAsia" w:eastAsiaTheme="minorEastAsia"/>
          <w:szCs w:val="21"/>
          <w:lang w:eastAsia="zh-CN"/>
        </w:rPr>
        <w:t>作业</w:t>
      </w:r>
      <w:r>
        <w:rPr>
          <w:rFonts w:asciiTheme="minorEastAsia" w:hAnsiTheme="minorEastAsia" w:eastAsiaTheme="minorEastAsia"/>
          <w:szCs w:val="21"/>
          <w:lang w:eastAsia="zh-CN"/>
        </w:rPr>
        <w:t>人员</w:t>
      </w:r>
      <w:r>
        <w:rPr>
          <w:rFonts w:hint="eastAsia" w:asciiTheme="minorEastAsia" w:hAnsiTheme="minorEastAsia" w:eastAsiaTheme="minorEastAsia"/>
          <w:szCs w:val="21"/>
          <w:lang w:eastAsia="zh-CN"/>
        </w:rPr>
        <w:t>外包作业过程中</w:t>
      </w:r>
      <w:r>
        <w:rPr>
          <w:rFonts w:asciiTheme="minorEastAsia" w:hAnsiTheme="minorEastAsia" w:eastAsiaTheme="minorEastAsia"/>
          <w:szCs w:val="21"/>
          <w:lang w:eastAsia="zh-CN"/>
        </w:rPr>
        <w:t>发生的</w:t>
      </w:r>
      <w:r>
        <w:rPr>
          <w:rFonts w:hint="eastAsia" w:asciiTheme="minorEastAsia" w:hAnsiTheme="minorEastAsia" w:eastAsiaTheme="minorEastAsia"/>
          <w:szCs w:val="21"/>
          <w:lang w:eastAsia="zh-CN"/>
        </w:rPr>
        <w:t>、非</w:t>
      </w:r>
      <w:r>
        <w:rPr>
          <w:rFonts w:asciiTheme="minorEastAsia" w:hAnsiTheme="minorEastAsia" w:eastAsiaTheme="minorEastAsia"/>
          <w:szCs w:val="21"/>
          <w:lang w:eastAsia="zh-CN"/>
        </w:rPr>
        <w:t>因</w:t>
      </w:r>
      <w:r>
        <w:rPr>
          <w:rFonts w:hint="eastAsia" w:asciiTheme="minorEastAsia" w:hAnsiTheme="minorEastAsia" w:eastAsiaTheme="minorEastAsia"/>
          <w:szCs w:val="21"/>
          <w:lang w:eastAsia="zh-CN"/>
        </w:rPr>
        <w:t>甲方</w:t>
      </w:r>
      <w:r>
        <w:rPr>
          <w:rFonts w:asciiTheme="minorEastAsia" w:hAnsiTheme="minorEastAsia" w:eastAsiaTheme="minorEastAsia"/>
          <w:szCs w:val="21"/>
          <w:lang w:eastAsia="zh-CN"/>
        </w:rPr>
        <w:t>原因造成的所有事故，由乙方承担全部责任，</w:t>
      </w:r>
      <w:r>
        <w:rPr>
          <w:rFonts w:hint="eastAsia" w:asciiTheme="minorEastAsia" w:hAnsiTheme="minorEastAsia" w:eastAsiaTheme="minorEastAsia"/>
          <w:szCs w:val="21"/>
          <w:lang w:eastAsia="zh-CN"/>
        </w:rPr>
        <w:t>造成甲方或第三方损失的，乙方还应承担赔偿责任。</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9.9  乙方特别申明：作为专业服务的外包方，</w:t>
      </w:r>
      <w:r>
        <w:rPr>
          <w:rFonts w:asciiTheme="minorEastAsia" w:hAnsiTheme="minorEastAsia" w:eastAsiaTheme="minorEastAsia"/>
          <w:szCs w:val="21"/>
          <w:lang w:eastAsia="zh-CN"/>
        </w:rPr>
        <w:t>乙方</w:t>
      </w:r>
      <w:r>
        <w:rPr>
          <w:rFonts w:hint="eastAsia" w:asciiTheme="minorEastAsia" w:hAnsiTheme="minorEastAsia" w:eastAsiaTheme="minorEastAsia"/>
          <w:szCs w:val="21"/>
          <w:lang w:eastAsia="zh-CN"/>
        </w:rPr>
        <w:t>在提供服务过程</w:t>
      </w:r>
      <w:r>
        <w:rPr>
          <w:rFonts w:asciiTheme="minorEastAsia" w:hAnsiTheme="minorEastAsia" w:eastAsiaTheme="minorEastAsia"/>
          <w:szCs w:val="21"/>
          <w:lang w:eastAsia="zh-CN"/>
        </w:rPr>
        <w:t>中</w:t>
      </w:r>
      <w:r>
        <w:rPr>
          <w:rFonts w:hint="eastAsia" w:asciiTheme="minorEastAsia" w:hAnsiTheme="minorEastAsia" w:eastAsiaTheme="minorEastAsia"/>
          <w:szCs w:val="21"/>
          <w:lang w:eastAsia="zh-CN"/>
        </w:rPr>
        <w:t>，除按甲方要求和规定外，更</w:t>
      </w:r>
      <w:r>
        <w:rPr>
          <w:rFonts w:asciiTheme="minorEastAsia" w:hAnsiTheme="minorEastAsia" w:eastAsiaTheme="minorEastAsia"/>
          <w:szCs w:val="21"/>
          <w:lang w:eastAsia="zh-CN"/>
        </w:rPr>
        <w:t>必须</w:t>
      </w:r>
      <w:r>
        <w:rPr>
          <w:rFonts w:hint="eastAsia" w:asciiTheme="minorEastAsia" w:hAnsiTheme="minorEastAsia" w:eastAsiaTheme="minorEastAsia"/>
          <w:szCs w:val="21"/>
          <w:lang w:eastAsia="zh-CN"/>
        </w:rPr>
        <w:t>积极主动地</w:t>
      </w:r>
      <w:r>
        <w:rPr>
          <w:rFonts w:asciiTheme="minorEastAsia" w:hAnsiTheme="minorEastAsia" w:eastAsiaTheme="minorEastAsia"/>
          <w:szCs w:val="21"/>
          <w:lang w:eastAsia="zh-CN"/>
        </w:rPr>
        <w:t>进行充分的危害识别</w:t>
      </w:r>
      <w:r>
        <w:rPr>
          <w:rFonts w:hint="eastAsia" w:asciiTheme="minorEastAsia" w:hAnsiTheme="minorEastAsia" w:eastAsiaTheme="minorEastAsia"/>
          <w:szCs w:val="21"/>
          <w:lang w:eastAsia="zh-CN"/>
        </w:rPr>
        <w:t>和管控</w:t>
      </w:r>
      <w:r>
        <w:rPr>
          <w:rFonts w:asciiTheme="minorEastAsia" w:hAnsiTheme="minorEastAsia" w:eastAsiaTheme="minorEastAsia"/>
          <w:szCs w:val="21"/>
          <w:lang w:eastAsia="zh-CN"/>
        </w:rPr>
        <w:t>，落实相关防护措施</w:t>
      </w:r>
      <w:r>
        <w:rPr>
          <w:rFonts w:hint="eastAsia" w:asciiTheme="minorEastAsia" w:hAnsiTheme="minorEastAsia" w:eastAsiaTheme="minorEastAsia"/>
          <w:szCs w:val="21"/>
          <w:lang w:eastAsia="zh-CN"/>
        </w:rPr>
        <w:t>和管理制度</w:t>
      </w:r>
      <w:r>
        <w:rPr>
          <w:rFonts w:asciiTheme="minorEastAsia" w:hAnsiTheme="minorEastAsia" w:eastAsiaTheme="minorEastAsia"/>
          <w:szCs w:val="21"/>
          <w:lang w:eastAsia="zh-CN"/>
        </w:rPr>
        <w:t>，确保不发生事故</w:t>
      </w:r>
      <w:r>
        <w:rPr>
          <w:rFonts w:hint="eastAsia" w:asciiTheme="minorEastAsia" w:hAnsiTheme="minorEastAsia" w:eastAsiaTheme="minorEastAsia"/>
          <w:szCs w:val="21"/>
          <w:lang w:eastAsia="zh-CN"/>
        </w:rPr>
        <w:t>、违法违规事件、损失或处罚</w:t>
      </w:r>
      <w:r>
        <w:rPr>
          <w:rFonts w:asciiTheme="minorEastAsia" w:hAnsiTheme="minorEastAsia" w:eastAsiaTheme="minorEastAsia"/>
          <w:szCs w:val="21"/>
          <w:lang w:eastAsia="zh-CN"/>
        </w:rPr>
        <w:t>。</w:t>
      </w:r>
      <w:r>
        <w:rPr>
          <w:rFonts w:hint="eastAsia" w:asciiTheme="minorEastAsia" w:hAnsiTheme="minorEastAsia" w:eastAsiaTheme="minorEastAsia"/>
          <w:szCs w:val="21"/>
          <w:lang w:eastAsia="zh-CN"/>
        </w:rPr>
        <w:t>因此，无论甲方是否提出相关要求和规定或进行监督检查等，均不代表甲方承诺对乙方的行为承担任何责任，更不因此构成对乙方所应承担的各项责任和义务的减轻或豁免。</w:t>
      </w:r>
    </w:p>
    <w:p>
      <w:pPr>
        <w:keepNext w:val="0"/>
        <w:keepLines w:val="0"/>
        <w:pageBreakBefore w:val="0"/>
        <w:widowControl/>
        <w:kinsoku/>
        <w:wordWrap/>
        <w:overflowPunct/>
        <w:topLinePunct w:val="0"/>
        <w:autoSpaceDE w:val="0"/>
        <w:autoSpaceDN w:val="0"/>
        <w:bidi w:val="0"/>
        <w:adjustRightInd/>
        <w:snapToGrid/>
        <w:spacing w:before="157" w:beforeLines="50" w:line="440" w:lineRule="exact"/>
        <w:ind w:left="0" w:leftChars="0" w:right="0" w:rightChars="0" w:firstLine="442" w:firstLineChars="200"/>
        <w:jc w:val="left"/>
        <w:textAlignment w:val="auto"/>
        <w:outlineLvl w:val="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第10条  突发事件</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10.1  乙方在提供服务过程中发生突发事件（</w:t>
      </w:r>
      <w:r>
        <w:rPr>
          <w:rFonts w:asciiTheme="minorEastAsia" w:hAnsiTheme="minorEastAsia" w:eastAsiaTheme="minorEastAsia"/>
          <w:szCs w:val="21"/>
          <w:lang w:eastAsia="zh-CN"/>
        </w:rPr>
        <w:t>是指突然发生，造成或者可能造成严重危害，需要采取应急处置措施予以应对的事故灾难、公共卫生事件</w:t>
      </w:r>
      <w:r>
        <w:rPr>
          <w:rFonts w:hint="eastAsia" w:asciiTheme="minorEastAsia" w:hAnsiTheme="minorEastAsia" w:eastAsiaTheme="minorEastAsia"/>
          <w:szCs w:val="21"/>
          <w:lang w:eastAsia="zh-CN"/>
        </w:rPr>
        <w:t>或其他</w:t>
      </w:r>
      <w:r>
        <w:rPr>
          <w:rFonts w:asciiTheme="minorEastAsia" w:hAnsiTheme="minorEastAsia" w:eastAsiaTheme="minorEastAsia"/>
          <w:szCs w:val="21"/>
          <w:lang w:eastAsia="zh-CN"/>
        </w:rPr>
        <w:t>安全事件</w:t>
      </w:r>
      <w:r>
        <w:rPr>
          <w:rFonts w:hint="eastAsia" w:asciiTheme="minorEastAsia" w:hAnsiTheme="minorEastAsia" w:eastAsiaTheme="minorEastAsia"/>
          <w:szCs w:val="21"/>
          <w:lang w:eastAsia="zh-CN"/>
        </w:rPr>
        <w:t>等），应立即向甲方报告并采取有效措施进行补救</w:t>
      </w:r>
      <w:r>
        <w:rPr>
          <w:rFonts w:asciiTheme="minorEastAsia" w:hAnsiTheme="minorEastAsia" w:eastAsiaTheme="minorEastAsia"/>
          <w:szCs w:val="21"/>
          <w:lang w:eastAsia="zh-CN"/>
        </w:rPr>
        <w:t>。</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10.2  乙方不得隐瞒突发事件，否则应赔偿由此给甲方造成的全部损失，甲方并有权据此提前解除本合同、没收履约保证金。</w:t>
      </w:r>
    </w:p>
    <w:p>
      <w:pPr>
        <w:keepNext w:val="0"/>
        <w:keepLines w:val="0"/>
        <w:pageBreakBefore w:val="0"/>
        <w:widowControl w:val="0"/>
        <w:kinsoku/>
        <w:wordWrap/>
        <w:overflowPunct/>
        <w:topLinePunct w:val="0"/>
        <w:autoSpaceDE w:val="0"/>
        <w:autoSpaceDN w:val="0"/>
        <w:bidi w:val="0"/>
        <w:adjustRightInd/>
        <w:snapToGrid/>
        <w:spacing w:before="157" w:beforeLines="50" w:line="440" w:lineRule="exact"/>
        <w:ind w:left="0" w:leftChars="0" w:right="0" w:rightChars="0" w:firstLine="433" w:firstLineChars="196"/>
        <w:jc w:val="left"/>
        <w:textAlignment w:val="auto"/>
        <w:outlineLvl w:val="9"/>
        <w:rPr>
          <w:rFonts w:asciiTheme="minorEastAsia" w:hAnsiTheme="minorEastAsia" w:eastAsiaTheme="minorEastAsia"/>
          <w:b/>
          <w:szCs w:val="21"/>
          <w:lang w:eastAsia="zh-CN"/>
        </w:rPr>
      </w:pPr>
      <w:r>
        <w:rPr>
          <w:rFonts w:asciiTheme="minorEastAsia" w:hAnsiTheme="minorEastAsia" w:eastAsiaTheme="minorEastAsia"/>
          <w:b/>
          <w:szCs w:val="21"/>
          <w:lang w:eastAsia="zh-CN"/>
        </w:rPr>
        <w:t>第</w:t>
      </w:r>
      <w:r>
        <w:rPr>
          <w:rFonts w:hint="eastAsia" w:asciiTheme="minorEastAsia" w:hAnsiTheme="minorEastAsia" w:eastAsiaTheme="minorEastAsia"/>
          <w:b/>
          <w:szCs w:val="21"/>
          <w:lang w:eastAsia="zh-CN"/>
        </w:rPr>
        <w:t>11</w:t>
      </w:r>
      <w:r>
        <w:rPr>
          <w:rFonts w:asciiTheme="minorEastAsia" w:hAnsiTheme="minorEastAsia" w:eastAsiaTheme="minorEastAsia"/>
          <w:b/>
          <w:szCs w:val="21"/>
          <w:lang w:eastAsia="zh-CN"/>
        </w:rPr>
        <w:t>条</w:t>
      </w:r>
      <w:r>
        <w:rPr>
          <w:rFonts w:hint="eastAsia" w:asciiTheme="minorEastAsia" w:hAnsiTheme="minorEastAsia" w:eastAsiaTheme="minorEastAsia"/>
          <w:b/>
          <w:szCs w:val="21"/>
          <w:lang w:eastAsia="zh-CN"/>
        </w:rPr>
        <w:t xml:space="preserve">  </w:t>
      </w:r>
      <w:r>
        <w:rPr>
          <w:rFonts w:asciiTheme="minorEastAsia" w:hAnsiTheme="minorEastAsia" w:eastAsiaTheme="minorEastAsia"/>
          <w:b/>
          <w:szCs w:val="21"/>
          <w:lang w:eastAsia="zh-CN"/>
        </w:rPr>
        <w:t>保密</w:t>
      </w:r>
      <w:r>
        <w:rPr>
          <w:rFonts w:hint="eastAsia" w:asciiTheme="minorEastAsia" w:hAnsiTheme="minorEastAsia" w:eastAsiaTheme="minorEastAsia"/>
          <w:b/>
          <w:szCs w:val="21"/>
          <w:lang w:eastAsia="zh-CN"/>
        </w:rPr>
        <w:t>承诺</w:t>
      </w:r>
    </w:p>
    <w:p>
      <w:pPr>
        <w:spacing w:line="440" w:lineRule="exact"/>
        <w:ind w:firstLine="431" w:firstLineChars="196"/>
        <w:rPr>
          <w:rFonts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rPr>
        <w:t xml:space="preserve">11.1  </w:t>
      </w:r>
      <w:r>
        <w:rPr>
          <w:rFonts w:asciiTheme="minorEastAsia" w:hAnsiTheme="minorEastAsia" w:eastAsiaTheme="minorEastAsia"/>
          <w:color w:val="000000"/>
          <w:szCs w:val="21"/>
          <w:lang w:eastAsia="zh-CN"/>
        </w:rPr>
        <w:t>乙方对甲方直接或间接提供给乙方、或由乙方基于合同进行服务而从甲方获取的所有商业和技术资料</w:t>
      </w:r>
      <w:r>
        <w:rPr>
          <w:rFonts w:hint="eastAsia" w:asciiTheme="minorEastAsia" w:hAnsiTheme="minorEastAsia" w:eastAsiaTheme="minorEastAsia"/>
          <w:color w:val="000000"/>
          <w:szCs w:val="21"/>
          <w:lang w:eastAsia="zh-CN"/>
        </w:rPr>
        <w:t>，</w:t>
      </w:r>
      <w:r>
        <w:rPr>
          <w:rFonts w:asciiTheme="minorEastAsia" w:hAnsiTheme="minorEastAsia" w:eastAsiaTheme="minorEastAsia"/>
          <w:color w:val="000000"/>
          <w:szCs w:val="21"/>
          <w:lang w:eastAsia="zh-CN"/>
        </w:rPr>
        <w:t>均应作为保密资料</w:t>
      </w:r>
      <w:r>
        <w:rPr>
          <w:rFonts w:hint="eastAsia" w:asciiTheme="minorEastAsia" w:hAnsiTheme="minorEastAsia" w:eastAsiaTheme="minorEastAsia"/>
          <w:color w:val="000000"/>
          <w:szCs w:val="21"/>
          <w:lang w:eastAsia="zh-CN"/>
        </w:rPr>
        <w:t>。</w:t>
      </w:r>
      <w:r>
        <w:rPr>
          <w:rFonts w:asciiTheme="minorEastAsia" w:hAnsiTheme="minorEastAsia" w:eastAsiaTheme="minorEastAsia"/>
          <w:color w:val="000000"/>
          <w:szCs w:val="21"/>
          <w:lang w:eastAsia="zh-CN"/>
        </w:rPr>
        <w:t>乙方应</w:t>
      </w:r>
      <w:r>
        <w:rPr>
          <w:rFonts w:hint="eastAsia" w:asciiTheme="minorEastAsia" w:hAnsiTheme="minorEastAsia" w:eastAsiaTheme="minorEastAsia"/>
          <w:color w:val="000000"/>
          <w:szCs w:val="21"/>
          <w:lang w:eastAsia="zh-CN"/>
        </w:rPr>
        <w:t>对保密资料</w:t>
      </w:r>
      <w:r>
        <w:rPr>
          <w:rFonts w:asciiTheme="minorEastAsia" w:hAnsiTheme="minorEastAsia" w:eastAsiaTheme="minorEastAsia"/>
          <w:color w:val="000000"/>
          <w:szCs w:val="21"/>
          <w:lang w:eastAsia="zh-CN"/>
        </w:rPr>
        <w:t>承担保密责任</w:t>
      </w:r>
      <w:r>
        <w:rPr>
          <w:rFonts w:hint="eastAsia" w:asciiTheme="minorEastAsia" w:hAnsiTheme="minorEastAsia" w:eastAsiaTheme="minorEastAsia"/>
          <w:color w:val="000000"/>
          <w:szCs w:val="21"/>
          <w:lang w:eastAsia="zh-CN"/>
        </w:rPr>
        <w:t>；未经甲方事先书面批准，乙方</w:t>
      </w:r>
      <w:r>
        <w:rPr>
          <w:rFonts w:asciiTheme="minorEastAsia" w:hAnsiTheme="minorEastAsia" w:eastAsiaTheme="minorEastAsia"/>
          <w:color w:val="000000"/>
          <w:szCs w:val="21"/>
          <w:lang w:eastAsia="zh-CN"/>
        </w:rPr>
        <w:t>不得对外披露、使用于除履行本合同之外的目的。</w:t>
      </w:r>
    </w:p>
    <w:p>
      <w:pPr>
        <w:spacing w:line="440" w:lineRule="exact"/>
        <w:ind w:firstLine="431" w:firstLineChars="196"/>
        <w:rPr>
          <w:rFonts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rPr>
        <w:t xml:space="preserve">11.2  </w:t>
      </w:r>
      <w:r>
        <w:rPr>
          <w:rFonts w:asciiTheme="minorEastAsia" w:hAnsiTheme="minorEastAsia" w:eastAsiaTheme="minorEastAsia"/>
          <w:color w:val="000000"/>
          <w:szCs w:val="21"/>
          <w:lang w:eastAsia="zh-CN"/>
        </w:rPr>
        <w:t>合同终止或解除后，乙方应立即向甲方返还或者销毁所有上述含甲方保密信息的资料。乙方应在合同终止或解除后</w:t>
      </w:r>
      <w:r>
        <w:rPr>
          <w:rFonts w:hint="eastAsia" w:asciiTheme="minorEastAsia" w:hAnsiTheme="minorEastAsia" w:eastAsiaTheme="minorEastAsia"/>
          <w:color w:val="000000"/>
          <w:szCs w:val="21"/>
          <w:lang w:eastAsia="zh-CN"/>
        </w:rPr>
        <w:t>5</w:t>
      </w:r>
      <w:r>
        <w:rPr>
          <w:rFonts w:asciiTheme="minorEastAsia" w:hAnsiTheme="minorEastAsia" w:eastAsiaTheme="minorEastAsia"/>
          <w:color w:val="000000"/>
          <w:szCs w:val="21"/>
          <w:lang w:eastAsia="zh-CN"/>
        </w:rPr>
        <w:t>日内向甲方书面确认已销毁或返还所有含甲方保密信息的资料。</w:t>
      </w:r>
    </w:p>
    <w:p>
      <w:pPr>
        <w:spacing w:line="440" w:lineRule="exact"/>
        <w:ind w:firstLine="440" w:firstLineChars="200"/>
        <w:rPr>
          <w:rFonts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rPr>
        <w:t>11</w:t>
      </w:r>
      <w:r>
        <w:rPr>
          <w:rFonts w:hint="eastAsia" w:asciiTheme="minorEastAsia" w:hAnsiTheme="minorEastAsia" w:eastAsiaTheme="minorEastAsia"/>
          <w:szCs w:val="21"/>
          <w:lang w:eastAsia="zh-CN"/>
        </w:rPr>
        <w:t>.3</w:t>
      </w:r>
      <w:r>
        <w:rPr>
          <w:rFonts w:hint="eastAsia" w:asciiTheme="minorEastAsia" w:hAnsiTheme="minorEastAsia" w:eastAsiaTheme="minorEastAsia"/>
          <w:color w:val="000000"/>
          <w:szCs w:val="21"/>
          <w:lang w:eastAsia="zh-CN"/>
        </w:rPr>
        <w:t xml:space="preserve">  乙方违反保密承诺的，甲方有权要求乙方支付违约金人民币</w:t>
      </w:r>
      <w:r>
        <w:rPr>
          <w:rFonts w:hint="eastAsia" w:asciiTheme="minorEastAsia" w:hAnsiTheme="minorEastAsia" w:eastAsiaTheme="minorEastAsia"/>
          <w:szCs w:val="21"/>
          <w:u w:val="single"/>
          <w:lang w:eastAsia="zh-CN"/>
        </w:rPr>
        <w:t>5</w:t>
      </w:r>
      <w:r>
        <w:rPr>
          <w:rFonts w:hint="eastAsia" w:asciiTheme="minorEastAsia" w:hAnsiTheme="minorEastAsia" w:eastAsiaTheme="minorEastAsia"/>
          <w:color w:val="000000"/>
          <w:szCs w:val="21"/>
          <w:lang w:eastAsia="zh-CN"/>
        </w:rPr>
        <w:t>万元并赔偿由此给甲方造成的损失。</w:t>
      </w:r>
    </w:p>
    <w:p>
      <w:pPr>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color w:val="000000"/>
          <w:szCs w:val="21"/>
          <w:lang w:eastAsia="zh-CN"/>
        </w:rPr>
        <w:t>11</w:t>
      </w:r>
      <w:r>
        <w:rPr>
          <w:rFonts w:hint="eastAsia" w:asciiTheme="minorEastAsia" w:hAnsiTheme="minorEastAsia" w:eastAsiaTheme="minorEastAsia"/>
          <w:szCs w:val="21"/>
          <w:lang w:eastAsia="zh-CN"/>
        </w:rPr>
        <w:t>.4  本条关于乙方保密承诺的相关约定，同时适用于乙方作业人员，乙方应对其作业人员的违反保密承诺的行为承担连带责任。</w:t>
      </w:r>
    </w:p>
    <w:p>
      <w:pPr>
        <w:keepNext w:val="0"/>
        <w:keepLines w:val="0"/>
        <w:pageBreakBefore w:val="0"/>
        <w:widowControl/>
        <w:kinsoku/>
        <w:wordWrap/>
        <w:overflowPunct/>
        <w:topLinePunct w:val="0"/>
        <w:autoSpaceDE w:val="0"/>
        <w:autoSpaceDN w:val="0"/>
        <w:bidi w:val="0"/>
        <w:adjustRightInd/>
        <w:snapToGrid/>
        <w:spacing w:before="157" w:beforeLines="50" w:line="440" w:lineRule="exact"/>
        <w:ind w:left="0" w:leftChars="0" w:right="0" w:rightChars="0" w:firstLine="442" w:firstLineChars="200"/>
        <w:jc w:val="left"/>
        <w:textAlignment w:val="auto"/>
        <w:outlineLvl w:val="9"/>
        <w:rPr>
          <w:rFonts w:asciiTheme="minorEastAsia" w:hAnsiTheme="minorEastAsia" w:eastAsiaTheme="minorEastAsia"/>
          <w:b/>
          <w:szCs w:val="21"/>
          <w:lang w:eastAsia="zh-CN"/>
        </w:rPr>
      </w:pPr>
      <w:r>
        <w:rPr>
          <w:rFonts w:asciiTheme="minorEastAsia" w:hAnsiTheme="minorEastAsia" w:eastAsiaTheme="minorEastAsia"/>
          <w:b/>
          <w:szCs w:val="21"/>
          <w:lang w:eastAsia="zh-CN"/>
        </w:rPr>
        <w:t>第</w:t>
      </w:r>
      <w:r>
        <w:rPr>
          <w:rFonts w:hint="eastAsia" w:asciiTheme="minorEastAsia" w:hAnsiTheme="minorEastAsia" w:eastAsiaTheme="minorEastAsia"/>
          <w:b/>
          <w:szCs w:val="21"/>
          <w:lang w:eastAsia="zh-CN"/>
        </w:rPr>
        <w:t>12</w:t>
      </w:r>
      <w:r>
        <w:rPr>
          <w:rFonts w:asciiTheme="minorEastAsia" w:hAnsiTheme="minorEastAsia" w:eastAsiaTheme="minorEastAsia"/>
          <w:b/>
          <w:szCs w:val="21"/>
          <w:lang w:eastAsia="zh-CN"/>
        </w:rPr>
        <w:t>条</w:t>
      </w:r>
      <w:r>
        <w:rPr>
          <w:rFonts w:hint="eastAsia" w:asciiTheme="minorEastAsia" w:hAnsiTheme="minorEastAsia" w:eastAsiaTheme="minorEastAsia"/>
          <w:b/>
          <w:szCs w:val="21"/>
          <w:lang w:eastAsia="zh-CN"/>
        </w:rPr>
        <w:t xml:space="preserve">  </w:t>
      </w:r>
      <w:r>
        <w:rPr>
          <w:rFonts w:asciiTheme="minorEastAsia" w:hAnsiTheme="minorEastAsia" w:eastAsiaTheme="minorEastAsia"/>
          <w:b/>
          <w:szCs w:val="21"/>
          <w:lang w:eastAsia="zh-CN"/>
        </w:rPr>
        <w:t>合同转让和分包</w:t>
      </w:r>
      <w:r>
        <w:rPr>
          <w:rFonts w:hint="eastAsia" w:asciiTheme="minorEastAsia" w:hAnsiTheme="minorEastAsia" w:eastAsiaTheme="minorEastAsia"/>
          <w:b/>
          <w:szCs w:val="21"/>
          <w:lang w:eastAsia="zh-CN"/>
        </w:rPr>
        <w:t>、转包</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12.1  </w:t>
      </w:r>
      <w:r>
        <w:rPr>
          <w:rFonts w:asciiTheme="minorEastAsia" w:hAnsiTheme="minorEastAsia" w:eastAsiaTheme="minorEastAsia"/>
          <w:szCs w:val="21"/>
          <w:lang w:eastAsia="zh-CN"/>
        </w:rPr>
        <w:t>未经甲方事前书面批准，乙方不得转让本合同</w:t>
      </w:r>
      <w:r>
        <w:rPr>
          <w:rFonts w:hint="eastAsia" w:asciiTheme="minorEastAsia" w:hAnsiTheme="minorEastAsia" w:eastAsiaTheme="minorEastAsia"/>
          <w:szCs w:val="21"/>
          <w:lang w:eastAsia="zh-CN"/>
        </w:rPr>
        <w:t>项下的全部或者部分义务，不得</w:t>
      </w:r>
      <w:r>
        <w:rPr>
          <w:rFonts w:asciiTheme="minorEastAsia" w:hAnsiTheme="minorEastAsia" w:eastAsiaTheme="minorEastAsia"/>
          <w:szCs w:val="21"/>
          <w:lang w:eastAsia="zh-CN"/>
        </w:rPr>
        <w:t>将</w:t>
      </w:r>
      <w:r>
        <w:rPr>
          <w:rFonts w:hint="eastAsia" w:asciiTheme="minorEastAsia" w:hAnsiTheme="minorEastAsia" w:eastAsiaTheme="minorEastAsia"/>
          <w:szCs w:val="21"/>
          <w:lang w:eastAsia="zh-CN"/>
        </w:rPr>
        <w:t>外包项目</w:t>
      </w:r>
      <w:r>
        <w:rPr>
          <w:rFonts w:asciiTheme="minorEastAsia" w:hAnsiTheme="minorEastAsia" w:eastAsiaTheme="minorEastAsia"/>
          <w:szCs w:val="21"/>
          <w:lang w:eastAsia="zh-CN"/>
        </w:rPr>
        <w:t>整体或部分分包</w:t>
      </w:r>
      <w:r>
        <w:rPr>
          <w:rFonts w:hint="eastAsia" w:asciiTheme="minorEastAsia" w:hAnsiTheme="minorEastAsia" w:eastAsiaTheme="minorEastAsia"/>
          <w:szCs w:val="21"/>
          <w:lang w:eastAsia="zh-CN"/>
        </w:rPr>
        <w:t>、转包给第三方，也不得将本合同项下的工作与第三方进行任何形式的合作，否则甲方有权解除合同、没收履约保证金并要求乙方赔偿损失等。</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12.2  如乙方经甲方同意而实施前述对第三方的转让、分包或转包等行为的，乙方仍应对第三方的履行行为承担连带责任。</w:t>
      </w:r>
    </w:p>
    <w:p>
      <w:pPr>
        <w:keepNext w:val="0"/>
        <w:keepLines w:val="0"/>
        <w:pageBreakBefore w:val="0"/>
        <w:widowControl/>
        <w:kinsoku/>
        <w:wordWrap/>
        <w:overflowPunct/>
        <w:topLinePunct w:val="0"/>
        <w:autoSpaceDE w:val="0"/>
        <w:autoSpaceDN w:val="0"/>
        <w:bidi w:val="0"/>
        <w:adjustRightInd/>
        <w:snapToGrid/>
        <w:spacing w:before="157" w:beforeLines="50" w:line="440" w:lineRule="exact"/>
        <w:ind w:left="0" w:leftChars="0" w:right="0" w:rightChars="0" w:firstLine="442" w:firstLineChars="200"/>
        <w:jc w:val="left"/>
        <w:textAlignment w:val="auto"/>
        <w:outlineLvl w:val="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第13条</w:t>
      </w:r>
      <w:bookmarkStart w:id="2" w:name="_Toc13292868"/>
      <w:bookmarkStart w:id="3" w:name="_Toc442859431"/>
      <w:r>
        <w:rPr>
          <w:rFonts w:hint="eastAsia" w:asciiTheme="minorEastAsia" w:hAnsiTheme="minorEastAsia" w:eastAsiaTheme="minorEastAsia"/>
          <w:b/>
          <w:szCs w:val="21"/>
          <w:lang w:eastAsia="zh-CN"/>
        </w:rPr>
        <w:t xml:space="preserve">   合同</w:t>
      </w:r>
      <w:r>
        <w:rPr>
          <w:rFonts w:asciiTheme="minorEastAsia" w:hAnsiTheme="minorEastAsia" w:eastAsiaTheme="minorEastAsia"/>
          <w:b/>
          <w:szCs w:val="21"/>
          <w:lang w:eastAsia="zh-CN"/>
        </w:rPr>
        <w:t>变更</w:t>
      </w:r>
      <w:bookmarkEnd w:id="2"/>
      <w:bookmarkEnd w:id="3"/>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13.1  </w:t>
      </w:r>
      <w:r>
        <w:rPr>
          <w:rFonts w:asciiTheme="minorEastAsia" w:hAnsiTheme="minorEastAsia" w:eastAsiaTheme="minorEastAsia"/>
          <w:szCs w:val="21"/>
          <w:lang w:eastAsia="zh-CN"/>
        </w:rPr>
        <w:t>本合同所指的</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变更</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是指对服务内容、完成服务的方法或进度表的修改、修订，或者其他对本合同的实质性修改</w:t>
      </w:r>
      <w:r>
        <w:rPr>
          <w:rFonts w:hint="eastAsia" w:asciiTheme="minorEastAsia" w:hAnsiTheme="minorEastAsia" w:eastAsiaTheme="minorEastAsia"/>
          <w:szCs w:val="21"/>
          <w:lang w:eastAsia="zh-CN"/>
        </w:rPr>
        <w:t>。</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13.2  </w:t>
      </w:r>
      <w:r>
        <w:rPr>
          <w:rFonts w:asciiTheme="minorEastAsia" w:hAnsiTheme="minorEastAsia" w:eastAsiaTheme="minorEastAsia"/>
          <w:szCs w:val="21"/>
          <w:lang w:eastAsia="zh-CN"/>
        </w:rPr>
        <w:t>甲方有权</w:t>
      </w:r>
      <w:r>
        <w:rPr>
          <w:rFonts w:hint="eastAsia" w:asciiTheme="minorEastAsia" w:hAnsiTheme="minorEastAsia" w:eastAsiaTheme="minorEastAsia"/>
          <w:szCs w:val="21"/>
          <w:lang w:eastAsia="zh-CN"/>
        </w:rPr>
        <w:t>根据实际需求，</w:t>
      </w:r>
      <w:r>
        <w:rPr>
          <w:rFonts w:asciiTheme="minorEastAsia" w:hAnsiTheme="minorEastAsia" w:eastAsiaTheme="minorEastAsia"/>
          <w:szCs w:val="21"/>
          <w:lang w:eastAsia="zh-CN"/>
        </w:rPr>
        <w:t>变更合同约定的服务，包括但不限于：</w:t>
      </w:r>
    </w:p>
    <w:p>
      <w:pPr>
        <w:widowControl/>
        <w:spacing w:line="440" w:lineRule="exact"/>
        <w:ind w:firstLine="330" w:firstLineChars="1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w:t>
      </w:r>
      <w:r>
        <w:rPr>
          <w:rFonts w:asciiTheme="minorEastAsia" w:hAnsiTheme="minorEastAsia" w:eastAsiaTheme="minorEastAsia"/>
          <w:szCs w:val="21"/>
          <w:lang w:eastAsia="zh-CN"/>
        </w:rPr>
        <w:t>增加服务项目或减少原先已约定服务项目</w:t>
      </w:r>
      <w:r>
        <w:rPr>
          <w:rFonts w:hint="eastAsia" w:asciiTheme="minorEastAsia" w:hAnsiTheme="minorEastAsia" w:eastAsiaTheme="minorEastAsia"/>
          <w:szCs w:val="21"/>
          <w:lang w:eastAsia="zh-CN"/>
        </w:rPr>
        <w:t>，服务费用相应调整。</w:t>
      </w:r>
    </w:p>
    <w:p>
      <w:pPr>
        <w:widowControl/>
        <w:spacing w:line="440" w:lineRule="exact"/>
        <w:ind w:firstLine="330" w:firstLineChars="1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w:t>
      </w:r>
      <w:r>
        <w:rPr>
          <w:rFonts w:asciiTheme="minorEastAsia" w:hAnsiTheme="minorEastAsia" w:eastAsiaTheme="minorEastAsia"/>
          <w:szCs w:val="21"/>
          <w:lang w:eastAsia="zh-CN"/>
        </w:rPr>
        <w:t>对</w:t>
      </w:r>
      <w:r>
        <w:rPr>
          <w:rFonts w:hint="eastAsia" w:asciiTheme="minorEastAsia" w:hAnsiTheme="minorEastAsia" w:eastAsiaTheme="minorEastAsia"/>
          <w:szCs w:val="21"/>
          <w:lang w:eastAsia="zh-CN"/>
        </w:rPr>
        <w:t>合同条款</w:t>
      </w:r>
      <w:r>
        <w:rPr>
          <w:rFonts w:asciiTheme="minorEastAsia" w:hAnsiTheme="minorEastAsia" w:eastAsiaTheme="minorEastAsia"/>
          <w:szCs w:val="21"/>
          <w:lang w:eastAsia="zh-CN"/>
        </w:rPr>
        <w:t>或除此之外甲方提供给乙方的有关资料</w:t>
      </w:r>
      <w:r>
        <w:rPr>
          <w:rFonts w:hint="eastAsia" w:asciiTheme="minorEastAsia" w:hAnsiTheme="minorEastAsia" w:eastAsiaTheme="minorEastAsia"/>
          <w:szCs w:val="21"/>
          <w:lang w:eastAsia="zh-CN"/>
        </w:rPr>
        <w:t>的</w:t>
      </w:r>
      <w:r>
        <w:rPr>
          <w:rFonts w:asciiTheme="minorEastAsia" w:hAnsiTheme="minorEastAsia" w:eastAsiaTheme="minorEastAsia"/>
          <w:szCs w:val="21"/>
          <w:lang w:eastAsia="zh-CN"/>
        </w:rPr>
        <w:t>解释作最终确定，以及对该等资料中不够明确的地方作最终确定。</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乙方</w:t>
      </w:r>
      <w:r>
        <w:rPr>
          <w:rFonts w:asciiTheme="minorEastAsia" w:hAnsiTheme="minorEastAsia" w:eastAsiaTheme="minorEastAsia"/>
          <w:szCs w:val="21"/>
          <w:lang w:eastAsia="zh-CN"/>
        </w:rPr>
        <w:t>收到</w:t>
      </w:r>
      <w:r>
        <w:rPr>
          <w:rFonts w:hint="eastAsia" w:asciiTheme="minorEastAsia" w:hAnsiTheme="minorEastAsia" w:eastAsiaTheme="minorEastAsia"/>
          <w:szCs w:val="21"/>
          <w:lang w:eastAsia="zh-CN"/>
        </w:rPr>
        <w:t>甲方发出</w:t>
      </w:r>
      <w:r>
        <w:rPr>
          <w:rFonts w:asciiTheme="minorEastAsia" w:hAnsiTheme="minorEastAsia" w:eastAsiaTheme="minorEastAsia"/>
          <w:szCs w:val="21"/>
          <w:lang w:eastAsia="zh-CN"/>
        </w:rPr>
        <w:t>的变更通知</w:t>
      </w:r>
      <w:r>
        <w:rPr>
          <w:rFonts w:hint="eastAsia" w:asciiTheme="minorEastAsia" w:hAnsiTheme="minorEastAsia" w:eastAsiaTheme="minorEastAsia"/>
          <w:szCs w:val="21"/>
          <w:lang w:eastAsia="zh-CN"/>
        </w:rPr>
        <w:t>后</w:t>
      </w:r>
      <w:r>
        <w:rPr>
          <w:rFonts w:asciiTheme="minorEastAsia" w:hAnsiTheme="minorEastAsia" w:eastAsiaTheme="minorEastAsia"/>
          <w:szCs w:val="21"/>
          <w:lang w:eastAsia="zh-CN"/>
        </w:rPr>
        <w:t>，应立即变更有关的服务。</w:t>
      </w:r>
    </w:p>
    <w:p>
      <w:pPr>
        <w:keepNext w:val="0"/>
        <w:keepLines w:val="0"/>
        <w:pageBreakBefore w:val="0"/>
        <w:widowControl w:val="0"/>
        <w:tabs>
          <w:tab w:val="left" w:pos="1080"/>
        </w:tabs>
        <w:kinsoku/>
        <w:wordWrap/>
        <w:overflowPunct/>
        <w:topLinePunct w:val="0"/>
        <w:autoSpaceDE w:val="0"/>
        <w:autoSpaceDN w:val="0"/>
        <w:bidi w:val="0"/>
        <w:adjustRightInd/>
        <w:snapToGrid/>
        <w:spacing w:before="157" w:beforeLines="50" w:line="440" w:lineRule="exact"/>
        <w:ind w:left="0" w:leftChars="0" w:right="0" w:rightChars="0" w:firstLine="433" w:firstLineChars="196"/>
        <w:jc w:val="left"/>
        <w:textAlignment w:val="auto"/>
        <w:outlineLvl w:val="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 xml:space="preserve">第14条  </w:t>
      </w:r>
      <w:r>
        <w:rPr>
          <w:rFonts w:asciiTheme="minorEastAsia" w:hAnsiTheme="minorEastAsia" w:eastAsiaTheme="minorEastAsia"/>
          <w:b/>
          <w:szCs w:val="21"/>
          <w:lang w:eastAsia="zh-CN"/>
        </w:rPr>
        <w:t>违约责任</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14.1  乙方违约的，</w:t>
      </w:r>
      <w:r>
        <w:rPr>
          <w:rFonts w:asciiTheme="minorEastAsia" w:hAnsiTheme="minorEastAsia" w:eastAsiaTheme="minorEastAsia"/>
          <w:szCs w:val="21"/>
          <w:lang w:eastAsia="zh-CN"/>
        </w:rPr>
        <w:t>甲方</w:t>
      </w:r>
      <w:r>
        <w:rPr>
          <w:rFonts w:hint="eastAsia" w:asciiTheme="minorEastAsia" w:hAnsiTheme="minorEastAsia" w:eastAsiaTheme="minorEastAsia"/>
          <w:szCs w:val="21"/>
          <w:lang w:eastAsia="zh-CN"/>
        </w:rPr>
        <w:t>有权依据自身对乙方违约程度的判断，决定是否解除本合同。因乙方违约导致合同被解除的，甲方有权拒绝支付应付款项、没收履约保证金并要求乙方赔偿损失等。</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14.2  因可归责于</w:t>
      </w:r>
      <w:r>
        <w:rPr>
          <w:rFonts w:asciiTheme="minorEastAsia" w:hAnsiTheme="minorEastAsia" w:eastAsiaTheme="minorEastAsia"/>
          <w:szCs w:val="21"/>
          <w:lang w:eastAsia="zh-CN"/>
        </w:rPr>
        <w:t>乙方</w:t>
      </w:r>
      <w:r>
        <w:rPr>
          <w:rFonts w:hint="eastAsia" w:asciiTheme="minorEastAsia" w:hAnsiTheme="minorEastAsia" w:eastAsiaTheme="minorEastAsia"/>
          <w:szCs w:val="21"/>
          <w:lang w:eastAsia="zh-CN"/>
        </w:rPr>
        <w:t>的原因，乙方</w:t>
      </w:r>
      <w:r>
        <w:rPr>
          <w:rFonts w:asciiTheme="minorEastAsia" w:hAnsiTheme="minorEastAsia" w:eastAsiaTheme="minorEastAsia"/>
          <w:szCs w:val="21"/>
          <w:lang w:eastAsia="zh-CN"/>
        </w:rPr>
        <w:t>未能</w:t>
      </w:r>
      <w:r>
        <w:rPr>
          <w:rFonts w:hint="eastAsia" w:asciiTheme="minorEastAsia" w:hAnsiTheme="minorEastAsia" w:eastAsiaTheme="minorEastAsia"/>
          <w:szCs w:val="21"/>
          <w:lang w:eastAsia="zh-CN"/>
        </w:rPr>
        <w:t>依约</w:t>
      </w:r>
      <w:r>
        <w:rPr>
          <w:rFonts w:asciiTheme="minorEastAsia" w:hAnsiTheme="minorEastAsia" w:eastAsiaTheme="minorEastAsia"/>
          <w:szCs w:val="21"/>
          <w:lang w:eastAsia="zh-CN"/>
        </w:rPr>
        <w:t>完成工作任务</w:t>
      </w:r>
      <w:r>
        <w:rPr>
          <w:rFonts w:hint="eastAsia" w:asciiTheme="minorEastAsia" w:hAnsiTheme="minorEastAsia" w:eastAsiaTheme="minorEastAsia"/>
          <w:szCs w:val="21"/>
          <w:lang w:eastAsia="zh-CN"/>
        </w:rPr>
        <w:t>的</w:t>
      </w:r>
      <w:r>
        <w:rPr>
          <w:rFonts w:asciiTheme="minorEastAsia" w:hAnsiTheme="minorEastAsia" w:eastAsiaTheme="minorEastAsia"/>
          <w:szCs w:val="21"/>
          <w:lang w:eastAsia="zh-CN"/>
        </w:rPr>
        <w:t>，甲方除</w:t>
      </w:r>
      <w:r>
        <w:rPr>
          <w:rFonts w:hint="eastAsia" w:asciiTheme="minorEastAsia" w:hAnsiTheme="minorEastAsia" w:eastAsiaTheme="minorEastAsia"/>
          <w:szCs w:val="21"/>
          <w:lang w:eastAsia="zh-CN"/>
        </w:rPr>
        <w:t>暂缓支付相应服务费、</w:t>
      </w:r>
      <w:r>
        <w:rPr>
          <w:rFonts w:asciiTheme="minorEastAsia" w:hAnsiTheme="minorEastAsia" w:eastAsiaTheme="minorEastAsia"/>
          <w:szCs w:val="21"/>
          <w:lang w:eastAsia="zh-CN"/>
        </w:rPr>
        <w:t>按</w:t>
      </w:r>
      <w:r>
        <w:rPr>
          <w:rFonts w:hint="eastAsia" w:asciiTheme="minorEastAsia" w:hAnsiTheme="minorEastAsia" w:eastAsiaTheme="minorEastAsia"/>
          <w:szCs w:val="21"/>
          <w:lang w:eastAsia="zh-CN"/>
        </w:rPr>
        <w:t>考核条款</w:t>
      </w:r>
      <w:r>
        <w:rPr>
          <w:rFonts w:asciiTheme="minorEastAsia" w:hAnsiTheme="minorEastAsia" w:eastAsiaTheme="minorEastAsia"/>
          <w:szCs w:val="21"/>
          <w:lang w:eastAsia="zh-CN"/>
        </w:rPr>
        <w:t>扣减相应的费用外，</w:t>
      </w:r>
      <w:r>
        <w:rPr>
          <w:rFonts w:hint="eastAsia" w:asciiTheme="minorEastAsia" w:hAnsiTheme="minorEastAsia" w:eastAsiaTheme="minorEastAsia"/>
          <w:szCs w:val="21"/>
          <w:lang w:eastAsia="zh-CN"/>
        </w:rPr>
        <w:t>还有权选择</w:t>
      </w:r>
      <w:r>
        <w:rPr>
          <w:rFonts w:asciiTheme="minorEastAsia" w:hAnsiTheme="minorEastAsia" w:eastAsiaTheme="minorEastAsia"/>
          <w:szCs w:val="21"/>
          <w:lang w:eastAsia="zh-CN"/>
        </w:rPr>
        <w:t>按当</w:t>
      </w:r>
      <w:r>
        <w:rPr>
          <w:rFonts w:hint="eastAsia" w:asciiTheme="minorEastAsia" w:hAnsiTheme="minorEastAsia" w:eastAsiaTheme="minorEastAsia"/>
          <w:szCs w:val="21"/>
          <w:lang w:eastAsia="zh-CN"/>
        </w:rPr>
        <w:t>月应付服务</w:t>
      </w:r>
      <w:r>
        <w:rPr>
          <w:rFonts w:asciiTheme="minorEastAsia" w:hAnsiTheme="minorEastAsia" w:eastAsiaTheme="minorEastAsia"/>
          <w:szCs w:val="21"/>
          <w:lang w:eastAsia="zh-CN"/>
        </w:rPr>
        <w:t>费</w:t>
      </w:r>
      <w:r>
        <w:rPr>
          <w:rFonts w:hint="eastAsia" w:asciiTheme="minorEastAsia" w:hAnsiTheme="minorEastAsia" w:eastAsiaTheme="minorEastAsia"/>
          <w:szCs w:val="21"/>
          <w:lang w:eastAsia="zh-CN"/>
        </w:rPr>
        <w:t>总额</w:t>
      </w:r>
      <w:r>
        <w:rPr>
          <w:rFonts w:asciiTheme="minorEastAsia" w:hAnsiTheme="minorEastAsia" w:eastAsiaTheme="minorEastAsia"/>
          <w:szCs w:val="21"/>
          <w:lang w:eastAsia="zh-CN"/>
        </w:rPr>
        <w:t>的</w:t>
      </w:r>
      <w:r>
        <w:rPr>
          <w:rFonts w:hint="eastAsia" w:asciiTheme="minorEastAsia" w:hAnsiTheme="minorEastAsia" w:eastAsiaTheme="minorEastAsia"/>
          <w:szCs w:val="21"/>
          <w:lang w:eastAsia="zh-CN"/>
        </w:rPr>
        <w:t>1</w:t>
      </w:r>
      <w:r>
        <w:rPr>
          <w:rFonts w:asciiTheme="minorEastAsia" w:hAnsiTheme="minorEastAsia" w:eastAsiaTheme="minorEastAsia"/>
          <w:szCs w:val="21"/>
          <w:lang w:eastAsia="zh-CN"/>
        </w:rPr>
        <w:t>%</w:t>
      </w:r>
      <w:r>
        <w:rPr>
          <w:rFonts w:hint="eastAsia" w:asciiTheme="minorEastAsia" w:hAnsiTheme="minorEastAsia" w:eastAsiaTheme="minorEastAsia"/>
          <w:szCs w:val="21"/>
          <w:lang w:eastAsia="zh-CN"/>
        </w:rPr>
        <w:t>收取</w:t>
      </w:r>
      <w:r>
        <w:rPr>
          <w:rFonts w:asciiTheme="minorEastAsia" w:hAnsiTheme="minorEastAsia" w:eastAsiaTheme="minorEastAsia"/>
          <w:szCs w:val="21"/>
          <w:lang w:eastAsia="zh-CN"/>
        </w:rPr>
        <w:t>违约金</w:t>
      </w:r>
      <w:r>
        <w:rPr>
          <w:rFonts w:hint="eastAsia" w:asciiTheme="minorEastAsia" w:hAnsiTheme="minorEastAsia" w:eastAsiaTheme="minorEastAsia"/>
          <w:szCs w:val="21"/>
          <w:lang w:eastAsia="zh-CN"/>
        </w:rPr>
        <w:t>或按当月应付服务费总额的每日1</w:t>
      </w:r>
      <w:r>
        <w:rPr>
          <w:rFonts w:asciiTheme="minorEastAsia" w:hAnsiTheme="minorEastAsia" w:eastAsiaTheme="minorEastAsia"/>
          <w:szCs w:val="21"/>
          <w:lang w:eastAsia="zh-CN"/>
        </w:rPr>
        <w:t>%</w:t>
      </w:r>
      <w:r>
        <w:rPr>
          <w:rFonts w:hint="eastAsia" w:asciiTheme="minorEastAsia" w:hAnsiTheme="minorEastAsia" w:eastAsiaTheme="minorEastAsia"/>
          <w:szCs w:val="21"/>
          <w:lang w:eastAsia="zh-CN"/>
        </w:rPr>
        <w:t>收取违约金直至乙方完成工作任务之日。同时，</w:t>
      </w:r>
      <w:r>
        <w:rPr>
          <w:rFonts w:asciiTheme="minorEastAsia" w:hAnsiTheme="minorEastAsia" w:eastAsiaTheme="minorEastAsia"/>
          <w:szCs w:val="21"/>
          <w:lang w:eastAsia="zh-CN"/>
        </w:rPr>
        <w:t>乙方应按</w:t>
      </w:r>
      <w:r>
        <w:rPr>
          <w:rFonts w:hint="eastAsia" w:asciiTheme="minorEastAsia" w:hAnsiTheme="minorEastAsia" w:eastAsiaTheme="minorEastAsia"/>
          <w:szCs w:val="21"/>
          <w:lang w:eastAsia="zh-CN"/>
        </w:rPr>
        <w:t>甲方</w:t>
      </w:r>
      <w:r>
        <w:rPr>
          <w:rFonts w:asciiTheme="minorEastAsia" w:hAnsiTheme="minorEastAsia" w:eastAsiaTheme="minorEastAsia"/>
          <w:szCs w:val="21"/>
          <w:lang w:eastAsia="zh-CN"/>
        </w:rPr>
        <w:t>要求</w:t>
      </w:r>
      <w:r>
        <w:rPr>
          <w:rFonts w:hint="eastAsia" w:asciiTheme="minorEastAsia" w:hAnsiTheme="minorEastAsia" w:eastAsiaTheme="minorEastAsia"/>
          <w:szCs w:val="21"/>
          <w:lang w:eastAsia="zh-CN"/>
        </w:rPr>
        <w:t>进行</w:t>
      </w:r>
      <w:r>
        <w:rPr>
          <w:rFonts w:asciiTheme="minorEastAsia" w:hAnsiTheme="minorEastAsia" w:eastAsiaTheme="minorEastAsia"/>
          <w:szCs w:val="21"/>
          <w:lang w:eastAsia="zh-CN"/>
        </w:rPr>
        <w:t>整</w:t>
      </w:r>
      <w:r>
        <w:rPr>
          <w:rFonts w:hint="eastAsia" w:asciiTheme="minorEastAsia" w:hAnsiTheme="minorEastAsia" w:eastAsiaTheme="minorEastAsia"/>
          <w:szCs w:val="21"/>
          <w:lang w:eastAsia="zh-CN"/>
        </w:rPr>
        <w:t>改并自行承担费用。因乙方违约</w:t>
      </w:r>
      <w:r>
        <w:rPr>
          <w:rFonts w:asciiTheme="minorEastAsia" w:hAnsiTheme="minorEastAsia" w:eastAsiaTheme="minorEastAsia"/>
          <w:szCs w:val="21"/>
          <w:lang w:eastAsia="zh-CN"/>
        </w:rPr>
        <w:t>给甲方造成</w:t>
      </w:r>
      <w:r>
        <w:rPr>
          <w:rFonts w:hint="eastAsia" w:asciiTheme="minorEastAsia" w:hAnsiTheme="minorEastAsia" w:eastAsiaTheme="minorEastAsia"/>
          <w:szCs w:val="21"/>
          <w:lang w:eastAsia="zh-CN"/>
        </w:rPr>
        <w:t>的其</w:t>
      </w:r>
      <w:r>
        <w:rPr>
          <w:rFonts w:asciiTheme="minorEastAsia" w:hAnsiTheme="minorEastAsia" w:eastAsiaTheme="minorEastAsia"/>
          <w:szCs w:val="21"/>
          <w:lang w:eastAsia="zh-CN"/>
        </w:rPr>
        <w:t>他损失</w:t>
      </w:r>
      <w:r>
        <w:rPr>
          <w:rFonts w:hint="eastAsia" w:asciiTheme="minorEastAsia" w:hAnsiTheme="minorEastAsia" w:eastAsiaTheme="minorEastAsia"/>
          <w:szCs w:val="21"/>
          <w:lang w:eastAsia="zh-CN"/>
        </w:rPr>
        <w:t>超过违约金数额的</w:t>
      </w:r>
      <w:r>
        <w:rPr>
          <w:rFonts w:asciiTheme="minorEastAsia" w:hAnsiTheme="minorEastAsia" w:eastAsiaTheme="minorEastAsia"/>
          <w:szCs w:val="21"/>
          <w:lang w:eastAsia="zh-CN"/>
        </w:rPr>
        <w:t>，乙方</w:t>
      </w:r>
      <w:r>
        <w:rPr>
          <w:rFonts w:hint="eastAsia" w:asciiTheme="minorEastAsia" w:hAnsiTheme="minorEastAsia" w:eastAsiaTheme="minorEastAsia"/>
          <w:szCs w:val="21"/>
          <w:lang w:eastAsia="zh-CN"/>
        </w:rPr>
        <w:t>还应承担赔偿责任。</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14.3  乙方提前解除本合同的，甲方有权拒绝支付应付款项、没收履约保证金并要求乙方赔偿损失等。</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14.4  甲方行使没收履约保证金的权利时，如履约保证金已被用于抵扣乙方其他应付款项，乙方应立即先行补足履约保证金。</w:t>
      </w:r>
    </w:p>
    <w:p>
      <w:pPr>
        <w:tabs>
          <w:tab w:val="left" w:pos="1080"/>
        </w:tabs>
        <w:spacing w:line="440" w:lineRule="exact"/>
        <w:ind w:firstLine="44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14.5  甲方未按照约定向乙方</w:t>
      </w:r>
      <w:r>
        <w:rPr>
          <w:rFonts w:asciiTheme="minorEastAsia" w:hAnsiTheme="minorEastAsia" w:eastAsiaTheme="minorEastAsia"/>
          <w:szCs w:val="21"/>
          <w:lang w:eastAsia="zh-CN"/>
        </w:rPr>
        <w:t>支付费用</w:t>
      </w:r>
      <w:r>
        <w:rPr>
          <w:rFonts w:hint="eastAsia" w:asciiTheme="minorEastAsia" w:hAnsiTheme="minorEastAsia" w:eastAsiaTheme="minorEastAsia"/>
          <w:szCs w:val="21"/>
          <w:lang w:eastAsia="zh-CN"/>
        </w:rPr>
        <w:t>的</w:t>
      </w:r>
      <w:r>
        <w:rPr>
          <w:rFonts w:asciiTheme="minorEastAsia" w:hAnsiTheme="minorEastAsia" w:eastAsiaTheme="minorEastAsia"/>
          <w:szCs w:val="21"/>
          <w:lang w:eastAsia="zh-CN"/>
        </w:rPr>
        <w:t>，</w:t>
      </w:r>
      <w:r>
        <w:rPr>
          <w:rFonts w:hint="eastAsia" w:asciiTheme="minorEastAsia" w:hAnsiTheme="minorEastAsia" w:eastAsiaTheme="minorEastAsia"/>
          <w:szCs w:val="21"/>
          <w:lang w:eastAsia="zh-CN"/>
        </w:rPr>
        <w:t>按照银行同期贷款基准利率标准向乙方支付利息。</w:t>
      </w:r>
    </w:p>
    <w:p>
      <w:pPr>
        <w:tabs>
          <w:tab w:val="left" w:pos="1080"/>
        </w:tabs>
        <w:spacing w:line="440" w:lineRule="exact"/>
        <w:ind w:firstLine="44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14.6</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发包作业范围</w:t>
      </w:r>
      <w:r>
        <w:rPr>
          <w:rFonts w:hint="eastAsia" w:asciiTheme="minorEastAsia" w:hAnsiTheme="minorEastAsia" w:eastAsiaTheme="minorEastAsia"/>
          <w:szCs w:val="21"/>
          <w:lang w:eastAsia="zh-CN"/>
        </w:rPr>
        <w:t>中计算的清砂数量和降水流量，为此次发包的估算数量，实际可能会有偏差，双方都不得以此为由要求增减施工费用和作业拖延理由，在工程报价阶段应予以充分考量。</w:t>
      </w:r>
    </w:p>
    <w:p>
      <w:pPr>
        <w:tabs>
          <w:tab w:val="left" w:pos="1080"/>
        </w:tabs>
        <w:spacing w:line="440" w:lineRule="exact"/>
        <w:ind w:firstLine="44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14.7</w:t>
      </w:r>
      <w:r>
        <w:rPr>
          <w:rFonts w:hint="eastAsia" w:asciiTheme="minorEastAsia" w:hAnsiTheme="minorEastAsia" w:eastAsiaTheme="minorEastAsia"/>
          <w:szCs w:val="21"/>
          <w:lang w:eastAsia="zh-CN"/>
        </w:rPr>
        <w:t>如因承揽方原因，致使海水母管降水清砂作业未能在规定期间内完成，每延误1天按合同总价的0.1%扣款。</w:t>
      </w:r>
    </w:p>
    <w:p>
      <w:pPr>
        <w:tabs>
          <w:tab w:val="left" w:pos="1080"/>
        </w:tabs>
        <w:spacing w:line="440" w:lineRule="exact"/>
        <w:ind w:firstLine="44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14.8</w:t>
      </w:r>
      <w:r>
        <w:rPr>
          <w:rFonts w:hint="eastAsia" w:asciiTheme="minorEastAsia" w:hAnsiTheme="minorEastAsia" w:eastAsiaTheme="minorEastAsia"/>
          <w:szCs w:val="21"/>
          <w:lang w:eastAsia="zh-CN"/>
        </w:rPr>
        <w:t>施工过程造成的我司设备设施或构筑损坏，承揽方需在合约期完成内修复或按价赔偿。</w:t>
      </w:r>
    </w:p>
    <w:p>
      <w:pPr>
        <w:tabs>
          <w:tab w:val="left" w:pos="1080"/>
        </w:tabs>
        <w:spacing w:line="440" w:lineRule="exact"/>
        <w:ind w:firstLine="44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14.9</w:t>
      </w:r>
      <w:r>
        <w:rPr>
          <w:rFonts w:hint="eastAsia" w:asciiTheme="minorEastAsia" w:hAnsiTheme="minorEastAsia" w:eastAsiaTheme="minorEastAsia"/>
          <w:szCs w:val="21"/>
          <w:lang w:eastAsia="zh-CN"/>
        </w:rPr>
        <w:t>中标后以各种理由推脱施工或拒绝作业，按相应商务条款处理。</w:t>
      </w:r>
    </w:p>
    <w:p>
      <w:pPr>
        <w:tabs>
          <w:tab w:val="left" w:pos="1080"/>
        </w:tabs>
        <w:spacing w:line="440" w:lineRule="exact"/>
        <w:ind w:firstLine="440" w:firstLineChars="200"/>
        <w:rPr>
          <w:rFonts w:hint="eastAsia" w:asciiTheme="minorEastAsia" w:hAnsiTheme="minorEastAsia" w:eastAsiaTheme="minorEastAsia"/>
          <w:szCs w:val="21"/>
          <w:lang w:eastAsia="zh-CN"/>
        </w:rPr>
      </w:pPr>
    </w:p>
    <w:p>
      <w:pPr>
        <w:keepNext w:val="0"/>
        <w:keepLines w:val="0"/>
        <w:pageBreakBefore w:val="0"/>
        <w:widowControl w:val="0"/>
        <w:kinsoku/>
        <w:wordWrap/>
        <w:overflowPunct/>
        <w:topLinePunct w:val="0"/>
        <w:autoSpaceDE w:val="0"/>
        <w:autoSpaceDN w:val="0"/>
        <w:bidi w:val="0"/>
        <w:adjustRightInd/>
        <w:snapToGrid/>
        <w:spacing w:before="157" w:beforeLines="50" w:line="440" w:lineRule="exact"/>
        <w:ind w:left="0" w:leftChars="0" w:right="0" w:rightChars="0" w:firstLine="433" w:firstLineChars="196"/>
        <w:jc w:val="left"/>
        <w:textAlignment w:val="auto"/>
        <w:outlineLvl w:val="9"/>
        <w:rPr>
          <w:rFonts w:asciiTheme="minorEastAsia" w:hAnsiTheme="minorEastAsia" w:eastAsiaTheme="minorEastAsia"/>
          <w:b/>
          <w:szCs w:val="21"/>
          <w:lang w:eastAsia="zh-CN"/>
        </w:rPr>
      </w:pPr>
      <w:r>
        <w:rPr>
          <w:rFonts w:asciiTheme="minorEastAsia" w:hAnsiTheme="minorEastAsia" w:eastAsiaTheme="minorEastAsia"/>
          <w:b/>
          <w:szCs w:val="21"/>
          <w:lang w:eastAsia="zh-CN"/>
        </w:rPr>
        <w:t>第</w:t>
      </w:r>
      <w:r>
        <w:rPr>
          <w:rFonts w:hint="eastAsia" w:asciiTheme="minorEastAsia" w:hAnsiTheme="minorEastAsia" w:eastAsiaTheme="minorEastAsia"/>
          <w:b/>
          <w:szCs w:val="21"/>
          <w:lang w:eastAsia="zh-CN"/>
        </w:rPr>
        <w:t>15</w:t>
      </w:r>
      <w:r>
        <w:rPr>
          <w:rFonts w:asciiTheme="minorEastAsia" w:hAnsiTheme="minorEastAsia" w:eastAsiaTheme="minorEastAsia"/>
          <w:b/>
          <w:szCs w:val="21"/>
          <w:lang w:eastAsia="zh-CN"/>
        </w:rPr>
        <w:t xml:space="preserve">条 </w:t>
      </w:r>
      <w:r>
        <w:rPr>
          <w:rFonts w:hint="eastAsia" w:asciiTheme="minorEastAsia" w:hAnsiTheme="minorEastAsia" w:eastAsiaTheme="minorEastAsia"/>
          <w:b/>
          <w:szCs w:val="21"/>
          <w:lang w:eastAsia="zh-CN"/>
        </w:rPr>
        <w:t xml:space="preserve"> </w:t>
      </w:r>
      <w:r>
        <w:rPr>
          <w:rFonts w:asciiTheme="minorEastAsia" w:hAnsiTheme="minorEastAsia" w:eastAsiaTheme="minorEastAsia"/>
          <w:b/>
          <w:szCs w:val="21"/>
          <w:lang w:eastAsia="zh-CN"/>
        </w:rPr>
        <w:t>不可抗力</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15.1  </w:t>
      </w:r>
      <w:r>
        <w:rPr>
          <w:rFonts w:asciiTheme="minorEastAsia" w:hAnsiTheme="minorEastAsia" w:eastAsiaTheme="minorEastAsia"/>
          <w:szCs w:val="21"/>
          <w:lang w:eastAsia="zh-CN"/>
        </w:rPr>
        <w:t>不可抗力是指</w:t>
      </w:r>
      <w:r>
        <w:rPr>
          <w:rFonts w:hint="eastAsia" w:asciiTheme="minorEastAsia" w:hAnsiTheme="minorEastAsia" w:eastAsiaTheme="minorEastAsia"/>
          <w:szCs w:val="21"/>
          <w:lang w:eastAsia="zh-CN"/>
        </w:rPr>
        <w:t>双方不能预见、不能避免、无法克服的客观情况</w:t>
      </w:r>
      <w:r>
        <w:rPr>
          <w:rFonts w:asciiTheme="minorEastAsia" w:hAnsiTheme="minorEastAsia" w:eastAsiaTheme="minorEastAsia"/>
          <w:szCs w:val="21"/>
          <w:lang w:eastAsia="zh-CN"/>
        </w:rPr>
        <w:t>，包括但不限于地震、海啸、水灾、飓风、雷击或其它灾难；征用或没收设施；任何阻碍或严重限制前往服务地点或在服务地点实施服务的战争、敌对行动、暴乱、恐怖主义行动及民众骚乱。</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15.2  </w:t>
      </w:r>
      <w:r>
        <w:rPr>
          <w:rFonts w:asciiTheme="minorEastAsia" w:hAnsiTheme="minorEastAsia" w:eastAsiaTheme="minorEastAsia"/>
          <w:szCs w:val="21"/>
          <w:lang w:eastAsia="zh-CN"/>
        </w:rPr>
        <w:t>因不可抗力事件导致本协议延迟履行或未能履行，</w:t>
      </w:r>
      <w:r>
        <w:rPr>
          <w:rFonts w:hint="eastAsia" w:asciiTheme="minorEastAsia" w:hAnsiTheme="minorEastAsia" w:eastAsiaTheme="minorEastAsia"/>
          <w:szCs w:val="21"/>
          <w:lang w:eastAsia="zh-CN"/>
        </w:rPr>
        <w:t>根据不可抗力的影响程度，可以免除一方或双方的部分或全部责任。受不可抗力影响的一方在不可抗力情形发生后应立即书面通知合同对方并采取合理措施避免不可抗力影响的进一步扩大，否则对扩大损失部分不能免责。</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15.3  </w:t>
      </w:r>
      <w:r>
        <w:rPr>
          <w:rFonts w:asciiTheme="minorEastAsia" w:hAnsiTheme="minorEastAsia" w:eastAsiaTheme="minorEastAsia"/>
          <w:szCs w:val="21"/>
          <w:lang w:eastAsia="zh-CN"/>
        </w:rPr>
        <w:t>本协议服务费用不得因不可抗力事件而作任何上调</w:t>
      </w:r>
      <w:r>
        <w:rPr>
          <w:rFonts w:hint="eastAsia" w:asciiTheme="minorEastAsia" w:hAnsiTheme="minorEastAsia" w:eastAsiaTheme="minorEastAsia"/>
          <w:szCs w:val="21"/>
          <w:lang w:eastAsia="zh-CN"/>
        </w:rPr>
        <w:t>。</w:t>
      </w:r>
    </w:p>
    <w:p>
      <w:pPr>
        <w:tabs>
          <w:tab w:val="left" w:pos="1080"/>
        </w:tabs>
        <w:spacing w:line="440" w:lineRule="exact"/>
        <w:ind w:firstLine="442" w:firstLineChars="200"/>
        <w:rPr>
          <w:rFonts w:asciiTheme="minorEastAsia" w:hAnsiTheme="minorEastAsia" w:eastAsiaTheme="minorEastAsia"/>
          <w:b/>
          <w:szCs w:val="21"/>
          <w:lang w:eastAsia="zh-CN"/>
        </w:rPr>
      </w:pPr>
    </w:p>
    <w:p>
      <w:pPr>
        <w:tabs>
          <w:tab w:val="left" w:pos="1080"/>
        </w:tabs>
        <w:spacing w:line="440" w:lineRule="exact"/>
        <w:ind w:firstLine="442" w:firstLineChars="200"/>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第16条  通知</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16.1  双方重要文件往来应当以书面形式（含传真、电子邮件等）进行。如以特快专递方式送达至本合同下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7"/>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16.2  双方联系方式</w:t>
      </w:r>
    </w:p>
    <w:p>
      <w:pPr>
        <w:pStyle w:val="7"/>
        <w:ind w:firstLine="420"/>
        <w:rPr>
          <w:rFonts w:asciiTheme="minorEastAsia" w:hAnsiTheme="minorEastAsia" w:eastAsiaTheme="minorEastAsia"/>
          <w:sz w:val="21"/>
          <w:szCs w:val="21"/>
        </w:rPr>
      </w:pPr>
    </w:p>
    <w:p>
      <w:pPr>
        <w:pStyle w:val="7"/>
        <w:ind w:firstLine="420"/>
        <w:rPr>
          <w:sz w:val="21"/>
          <w:szCs w:val="21"/>
        </w:rPr>
      </w:pPr>
      <w:r>
        <w:rPr>
          <w:rFonts w:hint="eastAsia"/>
          <w:sz w:val="21"/>
          <w:szCs w:val="21"/>
        </w:rPr>
        <w:t>甲方地址：</w:t>
      </w:r>
      <w:r>
        <w:rPr>
          <w:rFonts w:hint="eastAsia" w:cs="宋体" w:asciiTheme="minorEastAsia" w:hAnsiTheme="minorEastAsia" w:eastAsiaTheme="minorEastAsia"/>
          <w:kern w:val="0"/>
          <w:sz w:val="22"/>
          <w:szCs w:val="21"/>
          <w:u w:val="single"/>
          <w:lang w:val="en-US" w:eastAsia="zh-CN" w:bidi="ar-SA"/>
        </w:rPr>
        <w:t>福建省漳州市漳州古雷经济开发区腾龙路86号</w:t>
      </w:r>
      <w:r>
        <w:rPr>
          <w:rFonts w:ascii="宋体" w:hAnsi="宋体"/>
          <w:sz w:val="21"/>
          <w:szCs w:val="21"/>
          <w:u w:val="single"/>
        </w:rPr>
        <w:t xml:space="preserve"> </w:t>
      </w:r>
    </w:p>
    <w:p>
      <w:pPr>
        <w:spacing w:line="440" w:lineRule="exact"/>
        <w:ind w:left="1320" w:leftChars="250" w:hanging="770" w:hangingChars="350"/>
        <w:rPr>
          <w:color w:val="000000"/>
          <w:szCs w:val="21"/>
          <w:lang w:eastAsia="zh-CN"/>
        </w:rPr>
      </w:pPr>
      <w:r>
        <w:rPr>
          <w:color w:val="000000"/>
          <w:szCs w:val="21"/>
          <w:lang w:eastAsia="zh-CN"/>
        </w:rPr>
        <w:t>邮编：</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pPr>
        <w:spacing w:line="440" w:lineRule="exact"/>
        <w:ind w:left="1320" w:leftChars="250" w:hanging="770" w:hangingChars="350"/>
        <w:rPr>
          <w:color w:val="000000"/>
          <w:szCs w:val="21"/>
          <w:lang w:eastAsia="zh-CN"/>
        </w:rPr>
      </w:pPr>
      <w:r>
        <w:rPr>
          <w:color w:val="000000"/>
          <w:szCs w:val="21"/>
          <w:lang w:eastAsia="zh-CN"/>
        </w:rPr>
        <w:t>电子邮箱：</w:t>
      </w:r>
      <w:r>
        <w:rPr>
          <w:rFonts w:hint="eastAsia"/>
          <w:color w:val="000000"/>
          <w:szCs w:val="21"/>
          <w:lang w:eastAsia="zh-CN"/>
        </w:rPr>
        <w:t xml:space="preserve"> </w:t>
      </w:r>
      <w:r>
        <w:rPr>
          <w:szCs w:val="21"/>
          <w:u w:val="single"/>
          <w:lang w:eastAsia="zh-CN"/>
        </w:rPr>
        <w:t xml:space="preserve">  </w:t>
      </w:r>
      <w:r>
        <w:rPr>
          <w:rFonts w:hint="eastAsia"/>
          <w:lang w:eastAsia="zh-CN"/>
        </w:rPr>
        <w:t xml:space="preserve"> </w:t>
      </w:r>
      <w:r>
        <w:rPr>
          <w:szCs w:val="21"/>
          <w:u w:val="single"/>
          <w:lang w:eastAsia="zh-CN"/>
        </w:rPr>
        <w:t xml:space="preserve">              </w:t>
      </w:r>
    </w:p>
    <w:p>
      <w:pPr>
        <w:spacing w:line="440" w:lineRule="exact"/>
        <w:ind w:left="1320" w:leftChars="250" w:hanging="770" w:hangingChars="350"/>
        <w:rPr>
          <w:szCs w:val="21"/>
          <w:u w:val="single"/>
          <w:lang w:eastAsia="zh-CN"/>
        </w:rPr>
      </w:pPr>
      <w:r>
        <w:rPr>
          <w:color w:val="000000"/>
          <w:szCs w:val="21"/>
          <w:lang w:eastAsia="zh-CN"/>
        </w:rPr>
        <w:t xml:space="preserve">联系人： </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pPr>
        <w:spacing w:line="440" w:lineRule="exact"/>
        <w:ind w:left="1320" w:leftChars="250" w:hanging="770" w:hangingChars="350"/>
        <w:rPr>
          <w:color w:val="000000"/>
          <w:szCs w:val="21"/>
          <w:lang w:eastAsia="zh-CN"/>
        </w:rPr>
      </w:pPr>
    </w:p>
    <w:p>
      <w:pPr>
        <w:tabs>
          <w:tab w:val="left" w:pos="1320"/>
          <w:tab w:val="left" w:pos="1560"/>
        </w:tabs>
        <w:spacing w:line="440" w:lineRule="exact"/>
        <w:ind w:firstLine="440" w:firstLineChars="200"/>
        <w:rPr>
          <w:color w:val="000000"/>
          <w:szCs w:val="21"/>
          <w:lang w:eastAsia="zh-CN"/>
        </w:rPr>
      </w:pPr>
      <w:r>
        <w:rPr>
          <w:color w:val="000000"/>
          <w:szCs w:val="21"/>
          <w:lang w:eastAsia="zh-CN"/>
        </w:rPr>
        <w:t>乙方</w:t>
      </w:r>
      <w:r>
        <w:rPr>
          <w:rFonts w:hint="eastAsia"/>
          <w:color w:val="000000"/>
          <w:szCs w:val="21"/>
          <w:lang w:eastAsia="zh-CN"/>
        </w:rPr>
        <w:t>地址：</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pPr>
        <w:tabs>
          <w:tab w:val="left" w:pos="1320"/>
          <w:tab w:val="left" w:pos="1560"/>
        </w:tabs>
        <w:spacing w:line="440" w:lineRule="exact"/>
        <w:ind w:firstLine="440" w:firstLineChars="200"/>
        <w:rPr>
          <w:color w:val="000000"/>
          <w:szCs w:val="21"/>
          <w:lang w:eastAsia="zh-CN"/>
        </w:rPr>
      </w:pPr>
      <w:r>
        <w:rPr>
          <w:color w:val="000000"/>
          <w:szCs w:val="21"/>
          <w:lang w:eastAsia="zh-CN"/>
        </w:rPr>
        <w:t>邮编：</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pPr>
        <w:tabs>
          <w:tab w:val="left" w:pos="1320"/>
          <w:tab w:val="left" w:pos="1560"/>
        </w:tabs>
        <w:spacing w:line="440" w:lineRule="exact"/>
        <w:ind w:firstLine="440" w:firstLineChars="200"/>
        <w:rPr>
          <w:color w:val="000000"/>
          <w:szCs w:val="21"/>
          <w:lang w:eastAsia="zh-CN"/>
        </w:rPr>
      </w:pPr>
      <w:r>
        <w:rPr>
          <w:color w:val="000000"/>
          <w:szCs w:val="21"/>
          <w:lang w:eastAsia="zh-CN"/>
        </w:rPr>
        <w:t>传真：</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pPr>
        <w:tabs>
          <w:tab w:val="left" w:pos="1320"/>
          <w:tab w:val="left" w:pos="1560"/>
        </w:tabs>
        <w:spacing w:line="440" w:lineRule="exact"/>
        <w:ind w:firstLine="440" w:firstLineChars="200"/>
        <w:rPr>
          <w:color w:val="000000"/>
          <w:szCs w:val="21"/>
          <w:lang w:eastAsia="zh-CN"/>
        </w:rPr>
      </w:pPr>
      <w:r>
        <w:rPr>
          <w:color w:val="000000"/>
          <w:szCs w:val="21"/>
          <w:lang w:eastAsia="zh-CN"/>
        </w:rPr>
        <w:t>电子邮箱：</w:t>
      </w:r>
      <w:r>
        <w:rPr>
          <w:rFonts w:hint="eastAsia"/>
          <w:color w:val="000000"/>
          <w:szCs w:val="21"/>
          <w:lang w:eastAsia="zh-CN"/>
        </w:rPr>
        <w:t xml:space="preserve"> </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pPr>
        <w:tabs>
          <w:tab w:val="left" w:pos="1320"/>
          <w:tab w:val="left" w:pos="1560"/>
        </w:tabs>
        <w:spacing w:line="440" w:lineRule="exact"/>
        <w:ind w:firstLine="440" w:firstLineChars="200"/>
        <w:rPr>
          <w:szCs w:val="21"/>
          <w:lang w:eastAsia="zh-CN"/>
        </w:rPr>
      </w:pPr>
      <w:r>
        <w:rPr>
          <w:color w:val="000000"/>
          <w:szCs w:val="21"/>
          <w:lang w:eastAsia="zh-CN"/>
        </w:rPr>
        <w:t>联系人：</w:t>
      </w:r>
      <w:r>
        <w:rPr>
          <w:rFonts w:hint="eastAsia"/>
          <w:szCs w:val="21"/>
          <w:lang w:eastAsia="zh-CN"/>
        </w:rPr>
        <w:t xml:space="preserve"> </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pPr>
        <w:keepNext w:val="0"/>
        <w:keepLines w:val="0"/>
        <w:pageBreakBefore w:val="0"/>
        <w:widowControl w:val="0"/>
        <w:tabs>
          <w:tab w:val="left" w:pos="1080"/>
        </w:tabs>
        <w:kinsoku/>
        <w:wordWrap/>
        <w:overflowPunct/>
        <w:topLinePunct w:val="0"/>
        <w:autoSpaceDE w:val="0"/>
        <w:autoSpaceDN w:val="0"/>
        <w:bidi w:val="0"/>
        <w:adjustRightInd/>
        <w:snapToGrid/>
        <w:spacing w:before="157" w:beforeLines="50" w:line="440" w:lineRule="exact"/>
        <w:ind w:left="0" w:leftChars="0" w:right="0" w:rightChars="0" w:firstLine="433" w:firstLineChars="196"/>
        <w:jc w:val="left"/>
        <w:textAlignment w:val="auto"/>
        <w:outlineLvl w:val="9"/>
        <w:rPr>
          <w:rFonts w:asciiTheme="minorEastAsia" w:hAnsiTheme="minorEastAsia" w:eastAsiaTheme="minorEastAsia"/>
          <w:b/>
          <w:szCs w:val="21"/>
          <w:lang w:eastAsia="zh-CN"/>
        </w:rPr>
      </w:pPr>
      <w:r>
        <w:rPr>
          <w:rFonts w:asciiTheme="minorEastAsia" w:hAnsiTheme="minorEastAsia" w:eastAsiaTheme="minorEastAsia"/>
          <w:b/>
          <w:szCs w:val="21"/>
          <w:lang w:eastAsia="zh-CN"/>
        </w:rPr>
        <w:t>第</w:t>
      </w:r>
      <w:r>
        <w:rPr>
          <w:rFonts w:hint="eastAsia" w:asciiTheme="minorEastAsia" w:hAnsiTheme="minorEastAsia" w:eastAsiaTheme="minorEastAsia"/>
          <w:b/>
          <w:szCs w:val="21"/>
          <w:lang w:eastAsia="zh-CN"/>
        </w:rPr>
        <w:t>17</w:t>
      </w:r>
      <w:r>
        <w:rPr>
          <w:rFonts w:asciiTheme="minorEastAsia" w:hAnsiTheme="minorEastAsia" w:eastAsiaTheme="minorEastAsia"/>
          <w:b/>
          <w:szCs w:val="21"/>
          <w:lang w:eastAsia="zh-CN"/>
        </w:rPr>
        <w:t>条  司法管辖和争议的解决</w:t>
      </w:r>
    </w:p>
    <w:p>
      <w:pPr>
        <w:spacing w:line="440" w:lineRule="exact"/>
        <w:ind w:left="1052" w:leftChars="228" w:hanging="550" w:hangingChars="2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17.1  </w:t>
      </w:r>
      <w:r>
        <w:rPr>
          <w:rFonts w:asciiTheme="minorEastAsia" w:hAnsiTheme="minorEastAsia" w:eastAsiaTheme="minorEastAsia"/>
          <w:szCs w:val="21"/>
          <w:lang w:eastAsia="zh-CN"/>
        </w:rPr>
        <w:t>本合同</w:t>
      </w:r>
      <w:r>
        <w:rPr>
          <w:rFonts w:hint="eastAsia" w:asciiTheme="minorEastAsia" w:hAnsiTheme="minorEastAsia" w:eastAsiaTheme="minorEastAsia"/>
          <w:szCs w:val="21"/>
          <w:lang w:eastAsia="zh-CN"/>
        </w:rPr>
        <w:t>适用</w:t>
      </w:r>
      <w:r>
        <w:rPr>
          <w:rFonts w:asciiTheme="minorEastAsia" w:hAnsiTheme="minorEastAsia" w:eastAsiaTheme="minorEastAsia"/>
          <w:szCs w:val="21"/>
          <w:lang w:eastAsia="zh-CN"/>
        </w:rPr>
        <w:t>中华人民共和国法律。</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17.2  </w:t>
      </w:r>
      <w:r>
        <w:rPr>
          <w:rFonts w:asciiTheme="minorEastAsia" w:hAnsiTheme="minorEastAsia" w:eastAsiaTheme="minorEastAsia"/>
          <w:szCs w:val="21"/>
          <w:lang w:eastAsia="zh-CN"/>
        </w:rPr>
        <w:t>由本合同引起的或与本合同有关的争议</w:t>
      </w:r>
      <w:r>
        <w:rPr>
          <w:rFonts w:hint="eastAsia" w:asciiTheme="minorEastAsia" w:hAnsiTheme="minorEastAsia" w:eastAsiaTheme="minorEastAsia"/>
          <w:szCs w:val="21"/>
          <w:lang w:eastAsia="zh-CN"/>
        </w:rPr>
        <w:t>，双方</w:t>
      </w:r>
      <w:r>
        <w:rPr>
          <w:rFonts w:asciiTheme="minorEastAsia" w:hAnsiTheme="minorEastAsia" w:eastAsiaTheme="minorEastAsia"/>
          <w:szCs w:val="21"/>
          <w:lang w:eastAsia="zh-CN"/>
        </w:rPr>
        <w:t>应友好协商解决。</w:t>
      </w:r>
      <w:r>
        <w:rPr>
          <w:rFonts w:hint="eastAsia" w:asciiTheme="minorEastAsia" w:hAnsiTheme="minorEastAsia" w:eastAsiaTheme="minorEastAsia"/>
          <w:szCs w:val="21"/>
          <w:lang w:eastAsia="zh-CN"/>
        </w:rPr>
        <w:t>协商不成的，</w:t>
      </w:r>
      <w:r>
        <w:rPr>
          <w:rFonts w:asciiTheme="minorEastAsia" w:hAnsiTheme="minorEastAsia" w:eastAsiaTheme="minorEastAsia"/>
          <w:szCs w:val="21"/>
          <w:lang w:eastAsia="zh-CN"/>
        </w:rPr>
        <w:t>提交</w:t>
      </w:r>
      <w:r>
        <w:rPr>
          <w:rFonts w:hint="eastAsia" w:asciiTheme="minorEastAsia" w:hAnsiTheme="minorEastAsia" w:eastAsiaTheme="minorEastAsia"/>
          <w:szCs w:val="21"/>
          <w:lang w:eastAsia="zh-CN"/>
        </w:rPr>
        <w:t>甲方所在地法院解决</w:t>
      </w:r>
      <w:r>
        <w:rPr>
          <w:rFonts w:asciiTheme="minorEastAsia" w:hAnsiTheme="minorEastAsia" w:eastAsiaTheme="minorEastAsia"/>
          <w:szCs w:val="21"/>
          <w:lang w:eastAsia="zh-CN"/>
        </w:rPr>
        <w:t>。</w:t>
      </w:r>
    </w:p>
    <w:p>
      <w:pPr>
        <w:keepNext w:val="0"/>
        <w:keepLines w:val="0"/>
        <w:pageBreakBefore w:val="0"/>
        <w:widowControl w:val="0"/>
        <w:tabs>
          <w:tab w:val="left" w:pos="1080"/>
        </w:tabs>
        <w:kinsoku/>
        <w:wordWrap/>
        <w:overflowPunct/>
        <w:topLinePunct w:val="0"/>
        <w:autoSpaceDE w:val="0"/>
        <w:autoSpaceDN w:val="0"/>
        <w:bidi w:val="0"/>
        <w:adjustRightInd/>
        <w:snapToGrid/>
        <w:spacing w:before="157" w:beforeLines="50" w:line="440" w:lineRule="exact"/>
        <w:ind w:left="0" w:leftChars="0" w:right="0" w:rightChars="0" w:firstLine="442" w:firstLineChars="200"/>
        <w:jc w:val="left"/>
        <w:textAlignment w:val="auto"/>
        <w:outlineLvl w:val="9"/>
        <w:rPr>
          <w:rFonts w:asciiTheme="minorEastAsia" w:hAnsiTheme="minorEastAsia" w:eastAsiaTheme="minorEastAsia"/>
          <w:b/>
          <w:szCs w:val="21"/>
          <w:lang w:eastAsia="zh-CN"/>
        </w:rPr>
      </w:pPr>
      <w:r>
        <w:rPr>
          <w:rFonts w:asciiTheme="minorEastAsia" w:hAnsiTheme="minorEastAsia" w:eastAsiaTheme="minorEastAsia"/>
          <w:b/>
          <w:szCs w:val="21"/>
          <w:lang w:eastAsia="zh-CN"/>
        </w:rPr>
        <w:t>第</w:t>
      </w:r>
      <w:r>
        <w:rPr>
          <w:rFonts w:hint="eastAsia" w:asciiTheme="minorEastAsia" w:hAnsiTheme="minorEastAsia" w:eastAsiaTheme="minorEastAsia"/>
          <w:b/>
          <w:szCs w:val="21"/>
          <w:lang w:eastAsia="zh-CN"/>
        </w:rPr>
        <w:t>18</w:t>
      </w:r>
      <w:r>
        <w:rPr>
          <w:rFonts w:asciiTheme="minorEastAsia" w:hAnsiTheme="minorEastAsia" w:eastAsiaTheme="minorEastAsia"/>
          <w:b/>
          <w:szCs w:val="21"/>
          <w:lang w:eastAsia="zh-CN"/>
        </w:rPr>
        <w:t>条</w:t>
      </w:r>
      <w:r>
        <w:rPr>
          <w:rFonts w:hint="eastAsia" w:asciiTheme="minorEastAsia" w:hAnsiTheme="minorEastAsia" w:eastAsiaTheme="minorEastAsia"/>
          <w:b/>
          <w:szCs w:val="21"/>
          <w:lang w:eastAsia="zh-CN"/>
        </w:rPr>
        <w:t xml:space="preserve">  合同构成及效力顺序</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18.1  本合同由正文及附件构成，双方就合同履行达成的补充协议，亦构成本合同的有效组成部分。</w:t>
      </w:r>
    </w:p>
    <w:p>
      <w:pPr>
        <w:tabs>
          <w:tab w:val="left" w:pos="1080"/>
        </w:tabs>
        <w:spacing w:line="440" w:lineRule="exact"/>
        <w:ind w:firstLine="550" w:firstLineChars="25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附件A:</w:t>
      </w:r>
      <w:r>
        <w:rPr>
          <w:rFonts w:asciiTheme="minorEastAsia" w:hAnsiTheme="minorEastAsia" w:eastAsiaTheme="minorEastAsia"/>
          <w:szCs w:val="21"/>
          <w:lang w:eastAsia="zh-CN"/>
        </w:rPr>
        <w:t xml:space="preserve"> </w:t>
      </w:r>
      <w:r>
        <w:rPr>
          <w:rFonts w:hint="eastAsia" w:asciiTheme="minorEastAsia" w:hAnsiTheme="minorEastAsia" w:eastAsiaTheme="minorEastAsia"/>
          <w:szCs w:val="21"/>
          <w:lang w:eastAsia="zh-CN"/>
        </w:rPr>
        <w:t>PTA海水冷却系统地下母管降水清砂作业招标说明(2024)</w:t>
      </w:r>
    </w:p>
    <w:p>
      <w:pPr>
        <w:tabs>
          <w:tab w:val="left" w:pos="1080"/>
        </w:tabs>
        <w:spacing w:line="440" w:lineRule="exact"/>
        <w:ind w:firstLine="550" w:firstLineChars="2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附件B: 报价清单</w:t>
      </w:r>
    </w:p>
    <w:p>
      <w:pPr>
        <w:tabs>
          <w:tab w:val="left" w:pos="1080"/>
        </w:tabs>
        <w:spacing w:line="440" w:lineRule="exact"/>
        <w:ind w:firstLine="550" w:firstLineChars="2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附件C: 安全环保协议书</w:t>
      </w:r>
    </w:p>
    <w:p>
      <w:pPr>
        <w:tabs>
          <w:tab w:val="left" w:pos="1080"/>
        </w:tabs>
        <w:spacing w:line="440" w:lineRule="exact"/>
        <w:ind w:firstLine="330" w:firstLineChars="1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18．2 如果本合同各部分的内部条款之间出现约定不一致的情形，则：</w:t>
      </w:r>
    </w:p>
    <w:p>
      <w:pPr>
        <w:tabs>
          <w:tab w:val="left" w:pos="1080"/>
        </w:tabs>
        <w:spacing w:line="440" w:lineRule="exact"/>
        <w:ind w:firstLine="330" w:firstLineChars="1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（1）属发包说明或其它内部条款的，以对乙方更严格的约定为准。</w:t>
      </w:r>
    </w:p>
    <w:p>
      <w:pPr>
        <w:tabs>
          <w:tab w:val="left" w:pos="1080"/>
        </w:tabs>
        <w:spacing w:line="440" w:lineRule="exact"/>
        <w:ind w:firstLine="330" w:firstLineChars="1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（2）属补充协议条款的，以时间签署在后的协议条款为准；如属同一份补充协议，则以对乙方更严格的约定为准。</w:t>
      </w:r>
    </w:p>
    <w:p>
      <w:pPr>
        <w:keepNext w:val="0"/>
        <w:keepLines w:val="0"/>
        <w:pageBreakBefore w:val="0"/>
        <w:widowControl w:val="0"/>
        <w:tabs>
          <w:tab w:val="left" w:pos="1080"/>
        </w:tabs>
        <w:kinsoku/>
        <w:wordWrap/>
        <w:overflowPunct/>
        <w:topLinePunct w:val="0"/>
        <w:autoSpaceDE w:val="0"/>
        <w:autoSpaceDN w:val="0"/>
        <w:bidi w:val="0"/>
        <w:adjustRightInd/>
        <w:snapToGrid/>
        <w:spacing w:before="157" w:beforeLines="50" w:line="440" w:lineRule="exact"/>
        <w:ind w:left="0" w:leftChars="0" w:right="0" w:rightChars="0" w:firstLine="433" w:firstLineChars="196"/>
        <w:jc w:val="left"/>
        <w:textAlignment w:val="auto"/>
        <w:outlineLvl w:val="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第19条  其他</w:t>
      </w:r>
    </w:p>
    <w:p>
      <w:pPr>
        <w:tabs>
          <w:tab w:val="left" w:pos="1080"/>
        </w:tabs>
        <w:spacing w:line="440" w:lineRule="exact"/>
        <w:ind w:firstLine="431" w:firstLineChars="196"/>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19.1  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pPr>
        <w:tabs>
          <w:tab w:val="left" w:pos="1080"/>
        </w:tabs>
        <w:spacing w:line="440" w:lineRule="exact"/>
        <w:ind w:firstLine="431" w:firstLineChars="196"/>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19.2  本合同关于乙方义务、责任等约定，同时适用于乙方的作业人员，乙方应对其作业人员履行本合同的行为承担责任。</w:t>
      </w:r>
    </w:p>
    <w:p>
      <w:pPr>
        <w:tabs>
          <w:tab w:val="left" w:pos="1080"/>
        </w:tabs>
        <w:spacing w:line="440" w:lineRule="exact"/>
        <w:ind w:firstLine="431" w:firstLineChars="196"/>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19.3  本协议经双方盖章后生效。</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19.4  本协议一式</w:t>
      </w:r>
      <w:r>
        <w:rPr>
          <w:rFonts w:asciiTheme="minorEastAsia" w:hAnsiTheme="minorEastAsia" w:eastAsiaTheme="minorEastAsia"/>
          <w:szCs w:val="21"/>
          <w:u w:val="single"/>
          <w:lang w:eastAsia="zh-CN"/>
        </w:rPr>
        <w:t xml:space="preserve">  </w:t>
      </w:r>
      <w:r>
        <w:rPr>
          <w:rFonts w:hint="eastAsia" w:asciiTheme="minorEastAsia" w:hAnsiTheme="minorEastAsia" w:eastAsiaTheme="minorEastAsia"/>
          <w:szCs w:val="21"/>
          <w:u w:val="single"/>
          <w:lang w:eastAsia="zh-CN"/>
        </w:rPr>
        <w:t>肆</w:t>
      </w:r>
      <w:r>
        <w:rPr>
          <w:rFonts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份，甲方执</w:t>
      </w:r>
      <w:r>
        <w:rPr>
          <w:rFonts w:asciiTheme="minorEastAsia" w:hAnsiTheme="minorEastAsia" w:eastAsiaTheme="minorEastAsia"/>
          <w:szCs w:val="21"/>
          <w:u w:val="single"/>
          <w:lang w:eastAsia="zh-CN"/>
        </w:rPr>
        <w:t xml:space="preserve"> </w:t>
      </w:r>
      <w:r>
        <w:rPr>
          <w:rFonts w:hint="eastAsia" w:asciiTheme="minorEastAsia" w:hAnsiTheme="minorEastAsia" w:eastAsiaTheme="minorEastAsia"/>
          <w:szCs w:val="21"/>
          <w:u w:val="single"/>
          <w:lang w:eastAsia="zh-CN"/>
        </w:rPr>
        <w:t>叁</w:t>
      </w:r>
      <w:r>
        <w:rPr>
          <w:rFonts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份，乙方执</w:t>
      </w:r>
      <w:r>
        <w:rPr>
          <w:rFonts w:asciiTheme="minorEastAsia" w:hAnsiTheme="minorEastAsia" w:eastAsiaTheme="minorEastAsia"/>
          <w:szCs w:val="21"/>
          <w:u w:val="single"/>
          <w:lang w:eastAsia="zh-CN"/>
        </w:rPr>
        <w:t xml:space="preserve"> </w:t>
      </w:r>
      <w:r>
        <w:rPr>
          <w:rFonts w:hint="eastAsia" w:asciiTheme="minorEastAsia" w:hAnsiTheme="minorEastAsia" w:eastAsiaTheme="minorEastAsia"/>
          <w:szCs w:val="21"/>
          <w:u w:val="single"/>
          <w:lang w:eastAsia="zh-CN"/>
        </w:rPr>
        <w:t>壹</w:t>
      </w:r>
      <w:r>
        <w:rPr>
          <w:rFonts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份，具有同等法律效力。</w:t>
      </w:r>
    </w:p>
    <w:p>
      <w:pPr>
        <w:tabs>
          <w:tab w:val="left" w:pos="1080"/>
        </w:tabs>
        <w:spacing w:line="440" w:lineRule="exact"/>
        <w:rPr>
          <w:sz w:val="24"/>
          <w:lang w:eastAsia="zh-CN"/>
        </w:rPr>
      </w:pPr>
    </w:p>
    <w:p>
      <w:pPr>
        <w:tabs>
          <w:tab w:val="left" w:pos="1080"/>
        </w:tabs>
        <w:spacing w:line="440" w:lineRule="exact"/>
        <w:ind w:firstLine="480" w:firstLineChars="200"/>
        <w:rPr>
          <w:sz w:val="24"/>
          <w:lang w:eastAsia="zh-CN"/>
        </w:rPr>
      </w:pPr>
    </w:p>
    <w:p>
      <w:pPr>
        <w:tabs>
          <w:tab w:val="left" w:pos="1080"/>
        </w:tabs>
        <w:spacing w:line="440" w:lineRule="exact"/>
        <w:ind w:firstLine="584" w:firstLineChars="200"/>
        <w:rPr>
          <w:sz w:val="24"/>
          <w:lang w:eastAsia="zh-CN"/>
        </w:rPr>
      </w:pPr>
      <w:r>
        <w:rPr>
          <w:rFonts w:hint="eastAsia"/>
          <w:spacing w:val="26"/>
          <w:sz w:val="24"/>
          <w:lang w:eastAsia="zh-CN"/>
        </w:rPr>
        <w:t>（本页为签字盖章页，无合同正文）</w:t>
      </w:r>
    </w:p>
    <w:p>
      <w:pPr>
        <w:tabs>
          <w:tab w:val="left" w:pos="1080"/>
        </w:tabs>
        <w:spacing w:line="440" w:lineRule="exact"/>
        <w:rPr>
          <w:sz w:val="24"/>
          <w:lang w:eastAsia="zh-CN"/>
        </w:rPr>
      </w:pPr>
    </w:p>
    <w:p>
      <w:pPr>
        <w:spacing w:line="440" w:lineRule="exact"/>
        <w:ind w:firstLine="1080" w:firstLineChars="450"/>
        <w:rPr>
          <w:sz w:val="24"/>
          <w:lang w:eastAsia="zh-CN"/>
        </w:rPr>
      </w:pPr>
      <w:r>
        <w:rPr>
          <w:rFonts w:hint="eastAsia"/>
          <w:sz w:val="24"/>
          <w:lang w:eastAsia="zh-CN"/>
        </w:rPr>
        <w:t>发包方（盖章）：</w:t>
      </w:r>
      <w:r>
        <w:rPr>
          <w:rFonts w:hint="eastAsia"/>
          <w:sz w:val="24"/>
          <w:u w:val="single"/>
          <w:lang w:eastAsia="zh-CN"/>
        </w:rPr>
        <w:t>翔鹭石化（漳州）有限公司</w:t>
      </w:r>
    </w:p>
    <w:p>
      <w:pPr>
        <w:spacing w:line="440" w:lineRule="exact"/>
        <w:rPr>
          <w:sz w:val="24"/>
          <w:u w:val="single"/>
          <w:lang w:eastAsia="zh-CN"/>
        </w:rPr>
      </w:pPr>
      <w:r>
        <w:rPr>
          <w:sz w:val="24"/>
          <w:lang w:eastAsia="zh-CN"/>
        </w:rPr>
        <w:t xml:space="preserve">         </w:t>
      </w:r>
      <w:r>
        <w:rPr>
          <w:rFonts w:hint="eastAsia"/>
          <w:sz w:val="24"/>
          <w:lang w:eastAsia="zh-CN"/>
        </w:rPr>
        <w:t>法定代表人：</w:t>
      </w:r>
      <w:r>
        <w:rPr>
          <w:sz w:val="24"/>
          <w:u w:val="single"/>
          <w:lang w:eastAsia="zh-CN"/>
        </w:rPr>
        <w:t xml:space="preserve">                                 </w:t>
      </w:r>
    </w:p>
    <w:p>
      <w:pPr>
        <w:spacing w:line="440" w:lineRule="exact"/>
        <w:rPr>
          <w:sz w:val="24"/>
          <w:lang w:eastAsia="zh-CN"/>
        </w:rPr>
      </w:pPr>
      <w:r>
        <w:rPr>
          <w:sz w:val="24"/>
          <w:lang w:eastAsia="zh-CN"/>
        </w:rPr>
        <w:t xml:space="preserve">         </w:t>
      </w:r>
      <w:r>
        <w:rPr>
          <w:rFonts w:hint="eastAsia"/>
          <w:sz w:val="24"/>
          <w:lang w:eastAsia="zh-CN"/>
        </w:rPr>
        <w:t>授权代表：</w:t>
      </w:r>
    </w:p>
    <w:p>
      <w:pPr>
        <w:spacing w:line="440" w:lineRule="exact"/>
        <w:rPr>
          <w:sz w:val="24"/>
          <w:lang w:eastAsia="zh-CN"/>
        </w:rPr>
      </w:pPr>
      <w:r>
        <w:rPr>
          <w:sz w:val="24"/>
          <w:lang w:eastAsia="zh-CN"/>
        </w:rPr>
        <w:t xml:space="preserve">         </w:t>
      </w:r>
      <w:r>
        <w:rPr>
          <w:rFonts w:hint="eastAsia"/>
          <w:sz w:val="24"/>
          <w:lang w:eastAsia="zh-CN"/>
        </w:rPr>
        <w:t>地址：</w:t>
      </w:r>
      <w:r>
        <w:rPr>
          <w:rFonts w:hint="eastAsia"/>
          <w:sz w:val="24"/>
          <w:u w:val="single"/>
          <w:lang w:eastAsia="zh-CN"/>
        </w:rPr>
        <w:t>福建省漳州市漳州古雷经济开发区腾龙路86号</w:t>
      </w:r>
      <w:r>
        <w:rPr>
          <w:b/>
          <w:sz w:val="24"/>
          <w:lang w:eastAsia="zh-CN"/>
        </w:rPr>
        <w:t xml:space="preserve"> </w:t>
      </w:r>
    </w:p>
    <w:p>
      <w:pPr>
        <w:spacing w:line="440" w:lineRule="exact"/>
        <w:ind w:firstLine="1080" w:firstLineChars="450"/>
        <w:rPr>
          <w:sz w:val="24"/>
          <w:lang w:eastAsia="zh-CN"/>
        </w:rPr>
      </w:pPr>
      <w:r>
        <w:rPr>
          <w:rFonts w:hint="eastAsia"/>
          <w:sz w:val="24"/>
          <w:lang w:eastAsia="zh-CN"/>
        </w:rPr>
        <w:t>电话：</w:t>
      </w:r>
      <w:r>
        <w:rPr>
          <w:sz w:val="24"/>
          <w:u w:val="single"/>
          <w:lang w:eastAsia="zh-CN"/>
        </w:rPr>
        <w:t>0592-6808888</w:t>
      </w:r>
    </w:p>
    <w:p>
      <w:pPr>
        <w:tabs>
          <w:tab w:val="left" w:pos="5103"/>
        </w:tabs>
        <w:spacing w:line="440" w:lineRule="exact"/>
        <w:ind w:firstLine="1154" w:firstLineChars="481"/>
        <w:rPr>
          <w:sz w:val="24"/>
          <w:lang w:eastAsia="zh-CN"/>
        </w:rPr>
      </w:pPr>
    </w:p>
    <w:p>
      <w:pPr>
        <w:tabs>
          <w:tab w:val="left" w:pos="5103"/>
        </w:tabs>
        <w:spacing w:line="440" w:lineRule="exact"/>
        <w:ind w:firstLine="1154" w:firstLineChars="481"/>
        <w:rPr>
          <w:sz w:val="24"/>
          <w:u w:val="single"/>
          <w:lang w:eastAsia="zh-CN"/>
        </w:rPr>
      </w:pPr>
      <w:r>
        <w:rPr>
          <w:rFonts w:hint="eastAsia"/>
          <w:sz w:val="24"/>
          <w:lang w:eastAsia="zh-CN"/>
        </w:rPr>
        <w:t>承包方（盖章）：</w:t>
      </w:r>
      <w:r>
        <w:rPr>
          <w:sz w:val="24"/>
          <w:u w:val="single"/>
          <w:lang w:eastAsia="zh-CN"/>
        </w:rPr>
        <w:t xml:space="preserve"> </w:t>
      </w:r>
    </w:p>
    <w:p>
      <w:pPr>
        <w:tabs>
          <w:tab w:val="left" w:pos="5103"/>
        </w:tabs>
        <w:spacing w:line="440" w:lineRule="exact"/>
        <w:rPr>
          <w:sz w:val="24"/>
          <w:u w:val="single"/>
          <w:lang w:eastAsia="zh-CN"/>
        </w:rPr>
      </w:pPr>
      <w:r>
        <w:rPr>
          <w:sz w:val="24"/>
          <w:lang w:eastAsia="zh-CN"/>
        </w:rPr>
        <w:t xml:space="preserve">          </w:t>
      </w:r>
      <w:r>
        <w:rPr>
          <w:rFonts w:hint="eastAsia"/>
          <w:sz w:val="24"/>
          <w:lang w:eastAsia="zh-CN"/>
        </w:rPr>
        <w:t>法定代表人：</w:t>
      </w:r>
      <w:r>
        <w:rPr>
          <w:sz w:val="24"/>
          <w:u w:val="single"/>
          <w:lang w:eastAsia="zh-CN"/>
        </w:rPr>
        <w:t xml:space="preserve">                 </w:t>
      </w:r>
    </w:p>
    <w:p>
      <w:pPr>
        <w:tabs>
          <w:tab w:val="left" w:pos="5103"/>
        </w:tabs>
        <w:spacing w:line="440" w:lineRule="exact"/>
        <w:rPr>
          <w:sz w:val="24"/>
          <w:lang w:eastAsia="zh-CN"/>
        </w:rPr>
      </w:pPr>
      <w:r>
        <w:rPr>
          <w:sz w:val="24"/>
          <w:lang w:eastAsia="zh-CN"/>
        </w:rPr>
        <w:t xml:space="preserve">          </w:t>
      </w:r>
      <w:r>
        <w:rPr>
          <w:rFonts w:hint="eastAsia"/>
          <w:sz w:val="24"/>
          <w:lang w:eastAsia="zh-CN"/>
        </w:rPr>
        <w:t>授权代表：</w:t>
      </w:r>
      <w:r>
        <w:rPr>
          <w:sz w:val="24"/>
          <w:u w:val="single"/>
          <w:lang w:eastAsia="zh-CN"/>
        </w:rPr>
        <w:t xml:space="preserve"> </w:t>
      </w:r>
      <w:r>
        <w:rPr>
          <w:rFonts w:hint="eastAsia"/>
          <w:sz w:val="24"/>
          <w:u w:val="single"/>
          <w:lang w:eastAsia="zh-CN"/>
        </w:rPr>
        <w:t xml:space="preserve">                     </w:t>
      </w:r>
    </w:p>
    <w:p>
      <w:pPr>
        <w:tabs>
          <w:tab w:val="left" w:pos="5103"/>
        </w:tabs>
        <w:spacing w:line="440" w:lineRule="exact"/>
        <w:ind w:left="1930" w:leftChars="550" w:hanging="720" w:hangingChars="300"/>
        <w:rPr>
          <w:sz w:val="24"/>
          <w:lang w:eastAsia="zh-CN"/>
        </w:rPr>
      </w:pPr>
      <w:r>
        <w:rPr>
          <w:rFonts w:hint="eastAsia"/>
          <w:sz w:val="24"/>
          <w:lang w:eastAsia="zh-CN"/>
        </w:rPr>
        <w:t>住所：</w:t>
      </w:r>
      <w:r>
        <w:rPr>
          <w:sz w:val="24"/>
          <w:lang w:eastAsia="zh-CN"/>
        </w:rPr>
        <w:t xml:space="preserve"> </w:t>
      </w:r>
    </w:p>
    <w:p>
      <w:pPr>
        <w:tabs>
          <w:tab w:val="left" w:pos="5103"/>
        </w:tabs>
        <w:spacing w:line="440" w:lineRule="exact"/>
        <w:ind w:firstLine="1200" w:firstLineChars="500"/>
        <w:rPr>
          <w:sz w:val="24"/>
          <w:u w:val="single"/>
          <w:lang w:eastAsia="zh-CN"/>
        </w:rPr>
      </w:pPr>
      <w:r>
        <w:rPr>
          <w:rFonts w:hint="eastAsia"/>
          <w:sz w:val="24"/>
          <w:lang w:eastAsia="zh-CN"/>
        </w:rPr>
        <w:t>电话：</w:t>
      </w:r>
      <w:r>
        <w:rPr>
          <w:sz w:val="24"/>
          <w:u w:val="single"/>
          <w:lang w:eastAsia="zh-CN"/>
        </w:rPr>
        <w:t xml:space="preserve">                    </w:t>
      </w:r>
    </w:p>
    <w:p>
      <w:pPr>
        <w:pStyle w:val="23"/>
      </w:pPr>
    </w:p>
    <w:p>
      <w:pPr>
        <w:pStyle w:val="23"/>
      </w:pPr>
    </w:p>
    <w:p>
      <w:pPr>
        <w:pStyle w:val="8"/>
        <w:spacing w:after="468" w:afterLines="150" w:line="276" w:lineRule="auto"/>
        <w:ind w:left="-497" w:leftChars="-339" w:hanging="249" w:hangingChars="89"/>
        <w:rPr>
          <w:rFonts w:ascii="黑体" w:hAnsi="宋体" w:eastAsia="黑体"/>
          <w:sz w:val="28"/>
          <w:szCs w:val="28"/>
          <w:lang w:eastAsia="zh-CN"/>
        </w:rPr>
      </w:pPr>
      <w:r>
        <w:rPr>
          <w:rFonts w:hint="eastAsia" w:ascii="黑体" w:hAnsi="宋体" w:eastAsia="黑体"/>
          <w:sz w:val="28"/>
          <w:szCs w:val="28"/>
          <w:lang w:eastAsia="zh-CN"/>
        </w:rPr>
        <w:t>附件</w:t>
      </w:r>
      <w:r>
        <w:rPr>
          <w:rFonts w:hint="eastAsia" w:ascii="黑体" w:hAnsi="宋体" w:eastAsia="黑体"/>
          <w:sz w:val="28"/>
          <w:szCs w:val="28"/>
          <w:lang w:val="en-US" w:eastAsia="zh-CN"/>
        </w:rPr>
        <w:t>2</w:t>
      </w:r>
    </w:p>
    <w:p>
      <w:pPr>
        <w:pStyle w:val="8"/>
        <w:spacing w:after="468"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ind w:left="-147" w:leftChars="-6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pPr>
        <w:spacing w:line="360" w:lineRule="auto"/>
        <w:ind w:left="-636" w:leftChars="-289"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r>
        <w:rPr>
          <w:rFonts w:hint="eastAsia" w:asciiTheme="minorEastAsia" w:hAnsiTheme="minorEastAsia" w:eastAsiaTheme="minorEastAsia"/>
          <w:szCs w:val="21"/>
          <w:lang w:eastAsia="zh-CN"/>
        </w:rPr>
        <w:t xml:space="preserve">                   </w:t>
      </w:r>
    </w:p>
    <w:p>
      <w:pPr>
        <w:spacing w:line="360" w:lineRule="auto"/>
        <w:ind w:left="-551" w:leftChars="-33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双方就</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工程/项目签订了</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pStyle w:val="31"/>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 甲方有权对乙方的资质进行审查，确认其符合且具备进厂条件，方可进厂施工。</w:t>
      </w:r>
    </w:p>
    <w:p>
      <w:pPr>
        <w:pStyle w:val="31"/>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甲方有权要求乙方维护好甲方相关的安全环保设施、设备和器材。</w:t>
      </w:r>
    </w:p>
    <w:p>
      <w:pPr>
        <w:tabs>
          <w:tab w:val="left" w:pos="360"/>
          <w:tab w:val="left" w:pos="840"/>
        </w:tabs>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636" w:leftChars="-289" w:firstLine="110" w:firstLineChars="50"/>
        <w:rPr>
          <w:color w:val="FF0000"/>
          <w:szCs w:val="21"/>
          <w:lang w:eastAsia="zh-CN"/>
        </w:rPr>
      </w:pPr>
      <w:r>
        <w:rPr>
          <w:rFonts w:hint="eastAsia" w:asciiTheme="minorEastAsia" w:hAnsiTheme="minorEastAsia" w:eastAsiaTheme="minorEastAsia"/>
          <w:szCs w:val="21"/>
          <w:lang w:eastAsia="zh-CN"/>
        </w:rPr>
        <w:t>5、 甲方有权对乙方不服从管理和严重违章者，驱除施工现场。</w:t>
      </w:r>
    </w:p>
    <w:p>
      <w:pPr>
        <w:pStyle w:val="31"/>
        <w:spacing w:line="360" w:lineRule="auto"/>
        <w:ind w:left="-636" w:leftChars="-289" w:firstLine="110" w:firstLineChars="50"/>
        <w:rPr>
          <w:rFonts w:asciiTheme="minorEastAsia" w:hAnsiTheme="minorEastAsia" w:eastAsiaTheme="minorEastAsia"/>
          <w:b/>
          <w:szCs w:val="21"/>
          <w:lang w:eastAsia="zh-CN"/>
        </w:rPr>
      </w:pPr>
      <w:r>
        <w:rPr>
          <w:rFonts w:hint="eastAsia" w:asciiTheme="minorEastAsia" w:hAnsiTheme="minorEastAsia" w:eastAsiaTheme="minorEastAsia"/>
          <w:szCs w:val="21"/>
          <w:lang w:eastAsia="zh-CN"/>
        </w:rPr>
        <w:t>6、 甲方负责对乙方进行厂级和部门级安全培训教育和考核，考核合格方可办理入厂手续。</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 甲方负责各装置的工艺处理、退料、置换、吹扫及盲板隔离工作，为本项目提供安全的施工条件。</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甲方在开工前必须对乙方进行全面的安全技术及文明施工交底。</w:t>
      </w:r>
    </w:p>
    <w:p>
      <w:pPr>
        <w:spacing w:line="360" w:lineRule="auto"/>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乙方有权对甲方安全管理工作提出合理化建议或改进措施。</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3、 乙方对甲方管理人员违章指挥、强令冒险作业、有权拒绝执行。对打击和报复行为有权向上级和有关部门汇报。 </w:t>
      </w:r>
    </w:p>
    <w:p>
      <w:pPr>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乙方对危及生命安全和身体健康的施工作业条件和环境，有权提出整改建议或拒绝施工作业。</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乙方施工过程中在发生严重危及作业人员生命安全的不可抗拒紧急情况时，有权采取必要的避险措施，并立即向管理部门报告。</w:t>
      </w:r>
    </w:p>
    <w:p>
      <w:pPr>
        <w:spacing w:line="360" w:lineRule="auto"/>
        <w:ind w:left="-636" w:leftChars="-289" w:firstLine="110" w:firstLineChars="50"/>
        <w:rPr>
          <w:szCs w:val="21"/>
          <w:lang w:eastAsia="zh-CN"/>
        </w:rPr>
      </w:pPr>
      <w:r>
        <w:rPr>
          <w:rFonts w:hint="eastAsia" w:asciiTheme="minorEastAsia" w:hAnsiTheme="minorEastAsia" w:eastAsiaTheme="minorEastAsia"/>
          <w:szCs w:val="21"/>
          <w:lang w:eastAsia="zh-CN"/>
        </w:rPr>
        <w:t>6、 乙方</w:t>
      </w:r>
      <w:r>
        <w:rPr>
          <w:rFonts w:hint="eastAsia"/>
          <w:szCs w:val="21"/>
          <w:lang w:eastAsia="zh-CN"/>
        </w:rPr>
        <w:t>有权要求甲方提供相关的安全资料。</w:t>
      </w:r>
    </w:p>
    <w:p>
      <w:pPr>
        <w:spacing w:line="360" w:lineRule="auto"/>
        <w:ind w:left="-636" w:leftChars="-289" w:firstLine="110" w:firstLineChars="50"/>
        <w:rPr>
          <w:b/>
          <w:szCs w:val="21"/>
          <w:lang w:eastAsia="zh-CN"/>
        </w:rPr>
      </w:pPr>
      <w:r>
        <w:rPr>
          <w:rFonts w:hint="eastAsia" w:asciiTheme="minorEastAsia" w:hAnsiTheme="minorEastAsia" w:eastAsiaTheme="minor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526" w:leftChars="-289" w:hanging="110" w:hanging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11、乙方应按《中华人民共和国劳动法》等法律、法规、规定用工，严禁使用未成年工和有职业禁忌的人员进行施工作业。</w:t>
      </w:r>
      <w:r>
        <w:rPr>
          <w:rFonts w:asciiTheme="minorEastAsia" w:hAnsiTheme="minorEastAsia" w:eastAsiaTheme="minorEastAsia"/>
          <w:szCs w:val="21"/>
          <w:lang w:eastAsia="zh-CN"/>
        </w:rPr>
        <w:t xml:space="preserve"> </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hint="eastAsia" w:asciiTheme="minorEastAsia" w:hAnsiTheme="minorEastAsia" w:eastAsiaTheme="minorEastAsia"/>
          <w:szCs w:val="21"/>
          <w:lang w:eastAsia="zh-CN"/>
        </w:rPr>
        <w:t>为施工人员配备合格的劳动防护用品及安全用具，并保证施工工具、器械使用安全。</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551" w:leftChars="-289" w:hanging="85" w:hangingChars="39"/>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lang w:eastAsia="zh-CN"/>
        </w:rPr>
        <w:t>产生的废物应进行鉴别，一般固废和危险废物应妥善包装、分类堆放，并及时清理</w:t>
      </w:r>
      <w:r>
        <w:rPr>
          <w:rFonts w:hint="eastAsia" w:asciiTheme="minorEastAsia" w:hAnsiTheme="minorEastAsia" w:eastAsiaTheme="minorEastAsia"/>
          <w:sz w:val="24"/>
          <w:lang w:eastAsia="zh-CN"/>
        </w:rPr>
        <w:t>。</w:t>
      </w:r>
      <w:r>
        <w:rPr>
          <w:rFonts w:hint="eastAsia" w:asciiTheme="minorEastAsia" w:hAnsiTheme="minorEastAsia" w:eastAsiaTheme="minorEastAsia"/>
          <w:szCs w:val="21"/>
          <w:lang w:eastAsia="zh-CN"/>
        </w:rPr>
        <w:t>不能任意排放和丢弃。</w:t>
      </w:r>
    </w:p>
    <w:p>
      <w:pPr>
        <w:spacing w:line="360" w:lineRule="auto"/>
        <w:ind w:left="-551" w:leftChars="-289" w:hanging="85" w:hangingChars="39"/>
        <w:rPr>
          <w:rFonts w:asciiTheme="minorEastAsia" w:hAnsiTheme="minorEastAsia" w:eastAsiaTheme="minorEastAsia"/>
          <w:sz w:val="24"/>
          <w:lang w:eastAsia="zh-CN"/>
        </w:rPr>
      </w:pPr>
      <w:r>
        <w:rPr>
          <w:rFonts w:hint="eastAsia" w:asciiTheme="minorEastAsia" w:hAnsiTheme="minorEastAsia" w:eastAsiaTheme="minor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ind w:left="-549" w:leftChars="-339" w:hanging="197" w:hangingChars="89"/>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31"/>
        <w:numPr>
          <w:ilvl w:val="0"/>
          <w:numId w:val="7"/>
        </w:numPr>
        <w:autoSpaceDE/>
        <w:autoSpaceDN/>
        <w:spacing w:before="0" w:line="550" w:lineRule="exact"/>
        <w:jc w:val="both"/>
        <w:rPr>
          <w:rFonts w:asciiTheme="minorEastAsia" w:hAnsiTheme="minorEastAsia" w:eastAsiaTheme="minorEastAsia"/>
          <w:b/>
          <w:szCs w:val="21"/>
          <w:lang w:eastAsia="zh-CN"/>
        </w:rPr>
      </w:pPr>
      <w:r>
        <w:rPr>
          <w:rFonts w:hint="eastAsia"/>
          <w:szCs w:val="21"/>
          <w:lang w:eastAsia="zh-CN"/>
        </w:rPr>
        <w:t>乙方不得将工程违法转包、分包。</w:t>
      </w:r>
    </w:p>
    <w:p>
      <w:pPr>
        <w:spacing w:line="550" w:lineRule="exact"/>
        <w:ind w:left="-39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spacing w:line="550" w:lineRule="exact"/>
        <w:ind w:left="-39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ind w:left="-636" w:leftChars="-289" w:firstLine="220" w:firstLineChars="1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spacing w:line="550" w:lineRule="exact"/>
        <w:ind w:left="-221" w:leftChars="-18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360"/>
          <w:tab w:val="left" w:pos="840"/>
        </w:tabs>
        <w:spacing w:line="360" w:lineRule="auto"/>
        <w:ind w:left="-86" w:leftChars="-139" w:hanging="220" w:hangingChars="100"/>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 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spacing w:line="550" w:lineRule="exact"/>
        <w:ind w:left="-196" w:leftChars="-139" w:hanging="110" w:hangingChars="50"/>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 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spacing w:line="550" w:lineRule="exact"/>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550" w:lineRule="exact"/>
        <w:ind w:left="-551" w:leftChars="-33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550" w:lineRule="exact"/>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550" w:lineRule="exact"/>
        <w:ind w:left="-636" w:leftChars="-289" w:firstLine="330" w:firstLineChars="1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pStyle w:val="23"/>
      </w:pP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r>
        <w:rPr>
          <w:rFonts w:hint="eastAsia"/>
          <w:szCs w:val="21"/>
          <w:lang w:eastAsia="zh-CN"/>
        </w:rPr>
        <w:t>甲方 (章)：                                  乙方(章)：</w:t>
      </w:r>
    </w:p>
    <w:p>
      <w:pPr>
        <w:spacing w:line="276" w:lineRule="auto"/>
        <w:rPr>
          <w:szCs w:val="21"/>
          <w:lang w:eastAsia="zh-CN"/>
        </w:rPr>
      </w:pPr>
    </w:p>
    <w:p>
      <w:pPr>
        <w:spacing w:line="276" w:lineRule="auto"/>
        <w:rPr>
          <w:szCs w:val="21"/>
          <w:lang w:eastAsia="zh-CN"/>
        </w:rPr>
      </w:pPr>
    </w:p>
    <w:p>
      <w:pPr>
        <w:spacing w:line="276" w:lineRule="auto"/>
        <w:ind w:left="-551" w:leftChars="-339" w:hanging="195" w:hangingChars="89"/>
        <w:rPr>
          <w:szCs w:val="21"/>
          <w:lang w:eastAsia="zh-CN"/>
        </w:rPr>
      </w:pPr>
      <w:r>
        <w:rPr>
          <w:rFonts w:hint="eastAsia"/>
          <w:szCs w:val="21"/>
          <w:lang w:eastAsia="zh-CN"/>
        </w:rPr>
        <w:t>法人代表:                                     法人代表:</w:t>
      </w:r>
    </w:p>
    <w:p>
      <w:pPr>
        <w:spacing w:line="276" w:lineRule="auto"/>
        <w:rPr>
          <w:szCs w:val="21"/>
          <w:lang w:eastAsia="zh-CN"/>
        </w:rPr>
      </w:pPr>
    </w:p>
    <w:p>
      <w:pPr>
        <w:spacing w:line="276" w:lineRule="auto"/>
        <w:rPr>
          <w:szCs w:val="21"/>
          <w:lang w:eastAsia="zh-CN"/>
        </w:rPr>
      </w:pPr>
    </w:p>
    <w:p>
      <w:pPr>
        <w:spacing w:line="276" w:lineRule="auto"/>
        <w:ind w:left="-551" w:leftChars="-339" w:hanging="195" w:hangingChars="89"/>
        <w:rPr>
          <w:szCs w:val="21"/>
          <w:lang w:eastAsia="zh-CN"/>
        </w:rPr>
      </w:pPr>
      <w:r>
        <w:rPr>
          <w:rFonts w:hint="eastAsia"/>
          <w:szCs w:val="21"/>
          <w:lang w:eastAsia="zh-CN"/>
        </w:rPr>
        <w:t>法人委托代理人 :                              法人委托代理人:</w:t>
      </w: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r>
        <w:rPr>
          <w:rFonts w:hint="eastAsia"/>
          <w:szCs w:val="21"/>
          <w:lang w:eastAsia="zh-CN"/>
        </w:rPr>
        <w:t>签定日期：    年    月    日                   年    月    日</w:t>
      </w:r>
    </w:p>
    <w:p>
      <w:pPr>
        <w:pStyle w:val="23"/>
      </w:pPr>
      <w:r>
        <w:rPr>
          <w:rFonts w:hint="eastAsia"/>
        </w:rPr>
        <w:t>附件三</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pPr>
        <w:spacing w:line="500" w:lineRule="exact"/>
        <w:jc w:val="center"/>
        <w:rPr>
          <w:b/>
          <w:bCs/>
          <w:sz w:val="36"/>
          <w:szCs w:val="36"/>
        </w:rPr>
      </w:pPr>
    </w:p>
    <w:tbl>
      <w:tblPr>
        <w:tblStyle w:val="15"/>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7" w:type="dxa"/>
          </w:tcPr>
          <w:p>
            <w:pPr>
              <w:spacing w:line="500" w:lineRule="exact"/>
              <w:jc w:val="center"/>
              <w:rPr>
                <w:b/>
                <w:bCs/>
                <w:sz w:val="24"/>
              </w:rPr>
            </w:pPr>
            <w:r>
              <w:rPr>
                <w:rFonts w:hint="eastAsia"/>
                <w:b/>
                <w:bCs/>
                <w:sz w:val="24"/>
              </w:rPr>
              <w:t>内容</w:t>
            </w:r>
          </w:p>
        </w:tc>
        <w:tc>
          <w:tcPr>
            <w:tcW w:w="136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7" w:type="dxa"/>
          </w:tcPr>
          <w:p>
            <w:pPr>
              <w:spacing w:line="500" w:lineRule="exact"/>
              <w:rPr>
                <w:sz w:val="24"/>
              </w:rPr>
            </w:pPr>
            <w:r>
              <w:rPr>
                <w:rFonts w:hint="eastAsia"/>
                <w:sz w:val="24"/>
              </w:rPr>
              <w:t>参选书</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7" w:type="dxa"/>
          </w:tcPr>
          <w:p>
            <w:pPr>
              <w:spacing w:line="500" w:lineRule="exact"/>
              <w:rPr>
                <w:sz w:val="24"/>
                <w:lang w:eastAsia="zh-CN"/>
              </w:rPr>
            </w:pPr>
            <w:r>
              <w:rPr>
                <w:rFonts w:hint="eastAsia"/>
                <w:sz w:val="24"/>
                <w:lang w:eastAsia="zh-CN"/>
              </w:rPr>
              <w:t>法定代表人授权委托书</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7" w:type="dxa"/>
          </w:tcPr>
          <w:p>
            <w:pPr>
              <w:spacing w:line="500" w:lineRule="exact"/>
              <w:rPr>
                <w:sz w:val="24"/>
              </w:rPr>
            </w:pPr>
            <w:r>
              <w:rPr>
                <w:rFonts w:hint="eastAsia"/>
                <w:sz w:val="24"/>
              </w:rPr>
              <w:t>营业执照复印件</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7" w:type="dxa"/>
          </w:tcPr>
          <w:p>
            <w:pPr>
              <w:spacing w:line="500" w:lineRule="exact"/>
              <w:rPr>
                <w:sz w:val="24"/>
              </w:rPr>
            </w:pPr>
            <w:r>
              <w:rPr>
                <w:rFonts w:hint="eastAsia"/>
                <w:sz w:val="24"/>
                <w:szCs w:val="28"/>
              </w:rPr>
              <w:t>业绩的证明</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7" w:type="dxa"/>
          </w:tcPr>
          <w:p>
            <w:pPr>
              <w:spacing w:line="500" w:lineRule="exact"/>
              <w:rPr>
                <w:sz w:val="24"/>
              </w:rPr>
            </w:pPr>
            <w:r>
              <w:rPr>
                <w:rFonts w:hint="eastAsia"/>
                <w:sz w:val="24"/>
              </w:rPr>
              <w:t>参选报价单</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7" w:type="dxa"/>
          </w:tcPr>
          <w:p>
            <w:pPr>
              <w:spacing w:line="500" w:lineRule="exact"/>
              <w:rPr>
                <w:sz w:val="24"/>
              </w:rPr>
            </w:pPr>
            <w:r>
              <w:rPr>
                <w:rFonts w:hint="eastAsia"/>
                <w:sz w:val="24"/>
              </w:rPr>
              <w:t>承诺函</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p>
        </w:tc>
        <w:tc>
          <w:tcPr>
            <w:tcW w:w="6027" w:type="dxa"/>
          </w:tcPr>
          <w:p>
            <w:pPr>
              <w:spacing w:line="500" w:lineRule="exact"/>
              <w:rPr>
                <w:sz w:val="24"/>
              </w:rPr>
            </w:pPr>
          </w:p>
        </w:tc>
        <w:tc>
          <w:tcPr>
            <w:tcW w:w="1363" w:type="dxa"/>
          </w:tcPr>
          <w:p>
            <w:pPr>
              <w:spacing w:line="500" w:lineRule="exact"/>
              <w:jc w:val="center"/>
              <w:rPr>
                <w:sz w:val="24"/>
              </w:rPr>
            </w:pPr>
          </w:p>
        </w:tc>
      </w:tr>
    </w:tbl>
    <w:p>
      <w:pPr>
        <w:spacing w:line="500" w:lineRule="exact"/>
        <w:jc w:val="center"/>
        <w:rPr>
          <w:b/>
          <w:bCs/>
          <w:sz w:val="24"/>
        </w:rPr>
      </w:pPr>
    </w:p>
    <w:p>
      <w:pPr>
        <w:spacing w:line="500" w:lineRule="exact"/>
        <w:jc w:val="center"/>
        <w:rPr>
          <w:b/>
          <w:bCs/>
          <w:sz w:val="36"/>
          <w:szCs w:val="36"/>
        </w:rPr>
      </w:pPr>
    </w:p>
    <w:p>
      <w:pPr>
        <w:pStyle w:val="23"/>
        <w:rPr>
          <w:b/>
          <w:bCs/>
          <w:sz w:val="36"/>
          <w:szCs w:val="36"/>
        </w:rPr>
      </w:pPr>
    </w:p>
    <w:p>
      <w:pPr>
        <w:pStyle w:val="23"/>
        <w:rPr>
          <w:b/>
          <w:bCs/>
          <w:sz w:val="36"/>
          <w:szCs w:val="36"/>
        </w:rPr>
      </w:pPr>
    </w:p>
    <w:p>
      <w:pPr>
        <w:pStyle w:val="23"/>
        <w:rPr>
          <w:b/>
          <w:bCs/>
          <w:sz w:val="36"/>
          <w:szCs w:val="36"/>
        </w:rPr>
      </w:pPr>
    </w:p>
    <w:p>
      <w:pPr>
        <w:pStyle w:val="23"/>
        <w:rPr>
          <w:b/>
          <w:bCs/>
          <w:sz w:val="36"/>
          <w:szCs w:val="36"/>
        </w:rPr>
      </w:pPr>
    </w:p>
    <w:p>
      <w:pPr>
        <w:spacing w:line="500" w:lineRule="exact"/>
        <w:rPr>
          <w:b/>
          <w:bCs/>
          <w:sz w:val="36"/>
          <w:szCs w:val="36"/>
        </w:rPr>
      </w:pPr>
    </w:p>
    <w:p>
      <w:pPr>
        <w:pStyle w:val="23"/>
        <w:rPr>
          <w:b/>
          <w:bCs/>
          <w:sz w:val="36"/>
          <w:szCs w:val="36"/>
        </w:rPr>
      </w:pPr>
    </w:p>
    <w:p>
      <w:pPr>
        <w:pStyle w:val="23"/>
        <w:rPr>
          <w:b/>
          <w:bCs/>
          <w:sz w:val="36"/>
          <w:szCs w:val="36"/>
        </w:rPr>
      </w:pPr>
    </w:p>
    <w:p>
      <w:pPr>
        <w:spacing w:line="500" w:lineRule="exact"/>
        <w:jc w:val="center"/>
        <w:rPr>
          <w:b/>
          <w:bCs/>
          <w:sz w:val="36"/>
          <w:szCs w:val="36"/>
          <w:lang w:eastAsia="zh-CN"/>
        </w:rPr>
      </w:pPr>
    </w:p>
    <w:p>
      <w:pPr>
        <w:pStyle w:val="23"/>
      </w:pPr>
    </w:p>
    <w:p>
      <w:pPr>
        <w:spacing w:line="500" w:lineRule="exact"/>
        <w:jc w:val="center"/>
        <w:rPr>
          <w:b/>
          <w:bCs/>
          <w:sz w:val="36"/>
          <w:szCs w:val="36"/>
        </w:rPr>
      </w:pPr>
      <w:r>
        <w:rPr>
          <w:rFonts w:hint="eastAsia"/>
          <w:b/>
          <w:bCs/>
          <w:sz w:val="36"/>
          <w:szCs w:val="36"/>
        </w:rPr>
        <w:t>参选书</w:t>
      </w:r>
    </w:p>
    <w:p>
      <w:pPr>
        <w:spacing w:line="500" w:lineRule="exact"/>
        <w:rPr>
          <w:sz w:val="24"/>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sz w:val="28"/>
          <w:szCs w:val="28"/>
          <w:u w:val="single"/>
          <w:lang w:eastAsia="zh-CN"/>
        </w:rPr>
        <w:t>被授权代表人姓名</w:t>
      </w:r>
      <w:r>
        <w:rPr>
          <w:rFonts w:hint="eastAsia"/>
          <w:sz w:val="24"/>
          <w:lang w:eastAsia="zh-CN"/>
        </w:rPr>
        <w:t>被我方正式授权并代表我公司</w:t>
      </w:r>
      <w:r>
        <w:rPr>
          <w:rFonts w:hint="eastAsia" w:cs="Times New Roman"/>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3"/>
      </w:pPr>
    </w:p>
    <w:p>
      <w:pPr>
        <w:pStyle w:val="23"/>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kern w:val="2"/>
          <w:sz w:val="28"/>
          <w:szCs w:val="28"/>
        </w:rPr>
        <w:t>（单位名称）</w:t>
      </w:r>
    </w:p>
    <w:p>
      <w:pPr>
        <w:pStyle w:val="23"/>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3"/>
        <w:jc w:val="center"/>
      </w:pPr>
    </w:p>
    <w:p>
      <w:pPr>
        <w:pStyle w:val="23"/>
        <w:jc w:val="center"/>
      </w:pPr>
    </w:p>
    <w:p>
      <w:pPr>
        <w:pStyle w:val="23"/>
        <w:jc w:val="center"/>
      </w:pPr>
    </w:p>
    <w:p>
      <w:pPr>
        <w:snapToGrid w:val="0"/>
        <w:spacing w:line="360" w:lineRule="auto"/>
        <w:jc w:val="center"/>
        <w:rPr>
          <w:rFonts w:cs="Times New Roman" w:asciiTheme="minorEastAsia" w:hAnsiTheme="minorEastAsia" w:eastAsiaTheme="minorEastAsia"/>
          <w:b/>
          <w:bCs/>
          <w:sz w:val="24"/>
          <w:szCs w:val="32"/>
          <w:lang w:eastAsia="zh-CN"/>
        </w:rPr>
      </w:pPr>
      <w:r>
        <w:rPr>
          <w:rFonts w:hint="eastAsia" w:asciiTheme="minorEastAsia" w:hAnsiTheme="minorEastAsia" w:eastAsiaTheme="minorEastAsia"/>
          <w:b/>
          <w:bCs/>
          <w:sz w:val="24"/>
          <w:szCs w:val="32"/>
          <w:lang w:eastAsia="zh-CN"/>
        </w:rPr>
        <w:t>法定代表人授权委托书</w:t>
      </w:r>
    </w:p>
    <w:p>
      <w:pPr>
        <w:snapToGrid w:val="0"/>
        <w:spacing w:line="276" w:lineRule="auto"/>
        <w:jc w:val="center"/>
        <w:rPr>
          <w:rFonts w:asciiTheme="minorEastAsia" w:hAnsiTheme="minorEastAsia" w:eastAsiaTheme="minorEastAsia"/>
          <w:sz w:val="24"/>
          <w:szCs w:val="24"/>
          <w:lang w:eastAsia="zh-CN"/>
        </w:rPr>
      </w:pPr>
    </w:p>
    <w:p>
      <w:pPr>
        <w:snapToGrid w:val="0"/>
        <w:spacing w:line="276"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本授权书声明:注册于</w:t>
      </w:r>
      <w:r>
        <w:rPr>
          <w:rFonts w:hint="eastAsia" w:asciiTheme="minorEastAsia" w:hAnsiTheme="minorEastAsia" w:eastAsiaTheme="minorEastAsia"/>
          <w:sz w:val="24"/>
          <w:szCs w:val="24"/>
          <w:u w:val="single"/>
          <w:lang w:eastAsia="zh-CN"/>
        </w:rPr>
        <w:t xml:space="preserve">         (公司住所)</w:t>
      </w:r>
      <w:r>
        <w:rPr>
          <w:rFonts w:hint="eastAsia" w:asciiTheme="minorEastAsia" w:hAnsiTheme="minorEastAsia" w:eastAsiaTheme="minorEastAsia"/>
          <w:sz w:val="24"/>
          <w:szCs w:val="24"/>
          <w:lang w:eastAsia="zh-CN"/>
        </w:rPr>
        <w:t>的</w:t>
      </w:r>
      <w:r>
        <w:rPr>
          <w:rFonts w:hint="eastAsia" w:asciiTheme="minorEastAsia" w:hAnsiTheme="minorEastAsia" w:eastAsiaTheme="minorEastAsia"/>
          <w:sz w:val="24"/>
          <w:szCs w:val="24"/>
          <w:u w:val="single"/>
          <w:lang w:eastAsia="zh-CN"/>
        </w:rPr>
        <w:t xml:space="preserve">          （公司名称)</w:t>
      </w:r>
      <w:r>
        <w:rPr>
          <w:rFonts w:hint="eastAsia" w:asciiTheme="minorEastAsia" w:hAnsiTheme="minorEastAsia" w:eastAsiaTheme="minorEastAsia"/>
          <w:sz w:val="24"/>
          <w:szCs w:val="24"/>
          <w:lang w:eastAsia="zh-CN"/>
        </w:rPr>
        <w:t>的法定代表人</w:t>
      </w:r>
      <w:r>
        <w:rPr>
          <w:rFonts w:hint="eastAsia" w:asciiTheme="minorEastAsia" w:hAnsiTheme="minorEastAsia" w:eastAsiaTheme="minorEastAsia"/>
          <w:sz w:val="24"/>
          <w:szCs w:val="24"/>
          <w:u w:val="single"/>
          <w:lang w:eastAsia="zh-CN"/>
        </w:rPr>
        <w:t xml:space="preserve">        (法定代表人姓名)</w:t>
      </w:r>
      <w:r>
        <w:rPr>
          <w:rFonts w:hint="eastAsia" w:asciiTheme="minorEastAsia" w:hAnsiTheme="minorEastAsia" w:eastAsiaTheme="minorEastAsia"/>
          <w:sz w:val="24"/>
          <w:szCs w:val="24"/>
          <w:lang w:eastAsia="zh-CN"/>
        </w:rPr>
        <w:t>代表本公司授权</w:t>
      </w:r>
      <w:r>
        <w:rPr>
          <w:rFonts w:hint="eastAsia" w:asciiTheme="minorEastAsia" w:hAnsiTheme="minorEastAsia" w:eastAsiaTheme="minorEastAsia"/>
          <w:sz w:val="24"/>
          <w:szCs w:val="24"/>
          <w:u w:val="single"/>
          <w:lang w:eastAsia="zh-CN"/>
        </w:rPr>
        <w:t xml:space="preserve">          （代理人的姓名）</w:t>
      </w:r>
      <w:r>
        <w:rPr>
          <w:rFonts w:hint="eastAsia" w:asciiTheme="minorEastAsia" w:hAnsiTheme="minorEastAsia" w:eastAsiaTheme="minorEastAsia"/>
          <w:sz w:val="24"/>
          <w:szCs w:val="24"/>
          <w:lang w:eastAsia="zh-CN"/>
        </w:rPr>
        <w:t>为公司的合法代理人，参加</w:t>
      </w:r>
      <w:r>
        <w:rPr>
          <w:rFonts w:hint="eastAsia" w:asciiTheme="minorEastAsia" w:hAnsiTheme="minorEastAsia" w:eastAsiaTheme="minorEastAsia"/>
          <w:sz w:val="24"/>
          <w:szCs w:val="24"/>
          <w:u w:val="single"/>
          <w:lang w:eastAsia="zh-CN"/>
        </w:rPr>
        <w:t>海水</w:t>
      </w:r>
      <w:r>
        <w:rPr>
          <w:rFonts w:asciiTheme="minorEastAsia" w:hAnsiTheme="minorEastAsia" w:eastAsiaTheme="minorEastAsia"/>
          <w:sz w:val="24"/>
          <w:szCs w:val="24"/>
          <w:u w:val="single"/>
          <w:lang w:eastAsia="zh-CN"/>
        </w:rPr>
        <w:t>冷却系统</w:t>
      </w:r>
      <w:r>
        <w:rPr>
          <w:rFonts w:hint="eastAsia" w:asciiTheme="minorEastAsia" w:hAnsiTheme="minorEastAsia" w:eastAsiaTheme="minorEastAsia"/>
          <w:sz w:val="24"/>
          <w:szCs w:val="24"/>
          <w:u w:val="single"/>
          <w:lang w:eastAsia="zh-CN"/>
        </w:rPr>
        <w:t>地</w:t>
      </w:r>
      <w:r>
        <w:rPr>
          <w:rFonts w:asciiTheme="minorEastAsia" w:hAnsiTheme="minorEastAsia" w:eastAsiaTheme="minorEastAsia"/>
          <w:sz w:val="24"/>
          <w:szCs w:val="24"/>
          <w:u w:val="single"/>
          <w:lang w:eastAsia="zh-CN"/>
        </w:rPr>
        <w:t>下</w:t>
      </w:r>
      <w:r>
        <w:rPr>
          <w:rFonts w:hint="eastAsia" w:asciiTheme="minorEastAsia" w:hAnsiTheme="minorEastAsia" w:eastAsiaTheme="minorEastAsia"/>
          <w:sz w:val="24"/>
          <w:szCs w:val="24"/>
          <w:u w:val="single"/>
          <w:lang w:eastAsia="zh-CN"/>
        </w:rPr>
        <w:t>海水母管降</w:t>
      </w:r>
      <w:r>
        <w:rPr>
          <w:rFonts w:asciiTheme="minorEastAsia" w:hAnsiTheme="minorEastAsia" w:eastAsiaTheme="minorEastAsia"/>
          <w:sz w:val="24"/>
          <w:szCs w:val="24"/>
          <w:u w:val="single"/>
          <w:lang w:eastAsia="zh-CN"/>
        </w:rPr>
        <w:t>水</w:t>
      </w:r>
      <w:r>
        <w:rPr>
          <w:rFonts w:hint="eastAsia" w:asciiTheme="minorEastAsia" w:hAnsiTheme="minorEastAsia" w:eastAsiaTheme="minorEastAsia"/>
          <w:sz w:val="24"/>
          <w:szCs w:val="24"/>
          <w:u w:val="single"/>
          <w:lang w:eastAsia="zh-CN"/>
        </w:rPr>
        <w:t>清砂作业</w:t>
      </w:r>
      <w:r>
        <w:rPr>
          <w:rFonts w:hint="eastAsia" w:asciiTheme="minorEastAsia" w:hAnsiTheme="minorEastAsia" w:eastAsiaTheme="minorEastAsia"/>
          <w:bCs/>
          <w:sz w:val="24"/>
          <w:szCs w:val="24"/>
          <w:u w:val="single"/>
          <w:lang w:eastAsia="zh-CN"/>
        </w:rPr>
        <w:t>（项目编号：</w:t>
      </w:r>
      <w:r>
        <w:rPr>
          <w:rFonts w:hint="eastAsia" w:asciiTheme="minorEastAsia" w:hAnsiTheme="minorEastAsia" w:eastAsiaTheme="minorEastAsia"/>
          <w:sz w:val="24"/>
          <w:szCs w:val="24"/>
          <w:lang w:eastAsia="zh-CN"/>
        </w:rPr>
        <w:t>FHC-PTCG20230402003）项目的意向比选方申请登记、比选竞价，我方承认代理人全权代表我方所签署的本项目的参选文件、签订合同和处理有关事宜，其法律后果由我方承担。</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代理人无转委托权，特此委托。</w:t>
      </w:r>
    </w:p>
    <w:p>
      <w:pPr>
        <w:spacing w:line="276" w:lineRule="auto"/>
        <w:ind w:firstLine="480" w:firstLineChars="200"/>
        <w:rPr>
          <w:rFonts w:cs="Times New Roman"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附：法定代表人身份证明</w:t>
      </w:r>
    </w:p>
    <w:tbl>
      <w:tblPr>
        <w:tblStyle w:val="16"/>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0"/>
        <w:gridCol w:w="4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27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spacing w:line="276" w:lineRule="auto"/>
        <w:ind w:firstLine="480" w:firstLineChars="200"/>
        <w:rPr>
          <w:rFonts w:cs="Times New Roman" w:asciiTheme="minorEastAsia" w:hAnsiTheme="minorEastAsia" w:eastAsiaTheme="minorEastAsia"/>
          <w:color w:val="000000"/>
          <w:sz w:val="24"/>
          <w:szCs w:val="24"/>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  理  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lang w:eastAsia="zh-CN"/>
        </w:rPr>
        <w:t>性别：</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年龄：</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身份证号码：</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职务：</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委托期限：</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日至</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代理人电话：</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邮箱：</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法定代表人：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u w:val="single"/>
          <w:lang w:eastAsia="zh-CN"/>
        </w:rPr>
        <w:t xml:space="preserve">  </w:t>
      </w:r>
    </w:p>
    <w:p>
      <w:pPr>
        <w:spacing w:line="276" w:lineRule="auto"/>
        <w:ind w:firstLine="480" w:firstLineChars="200"/>
        <w:rPr>
          <w:rFonts w:asciiTheme="minorEastAsia" w:hAnsiTheme="minorEastAsia" w:eastAsiaTheme="minorEastAsia"/>
          <w:color w:val="000000"/>
          <w:sz w:val="24"/>
          <w:szCs w:val="24"/>
          <w:lang w:eastAsia="zh-CN"/>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  选  人：</w:t>
      </w:r>
      <w:r>
        <w:rPr>
          <w:rFonts w:hint="eastAsia" w:asciiTheme="minorEastAsia" w:hAnsiTheme="minorEastAsia" w:eastAsiaTheme="minorEastAsia"/>
          <w:color w:val="000000"/>
          <w:sz w:val="24"/>
          <w:szCs w:val="24"/>
          <w:u w:val="single"/>
          <w:lang w:eastAsia="zh-CN"/>
        </w:rPr>
        <w:t xml:space="preserve">                                   （盖单位章）  </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附：代理人身份证明</w:t>
      </w:r>
    </w:p>
    <w:tbl>
      <w:tblPr>
        <w:tblStyle w:val="16"/>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0"/>
        <w:gridCol w:w="4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27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widowControl/>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lang w:eastAsia="zh-CN"/>
        </w:rPr>
      </w:pPr>
    </w:p>
    <w:p>
      <w:pPr>
        <w:pStyle w:val="23"/>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rPr>
      </w:pPr>
    </w:p>
    <w:p>
      <w:pPr>
        <w:snapToGrid w:val="0"/>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参选人营业执照（加盖单位公章的复印件）</w:t>
      </w:r>
    </w:p>
    <w:p>
      <w:pPr>
        <w:pStyle w:val="23"/>
      </w:pP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p>
    <w:p>
      <w:pPr>
        <w:widowControl/>
        <w:ind w:firstLine="840" w:firstLineChars="350"/>
        <w:rPr>
          <w:sz w:val="24"/>
          <w:szCs w:val="28"/>
          <w:lang w:eastAsia="zh-CN"/>
        </w:rPr>
      </w:pPr>
      <w:r>
        <w:rPr>
          <w:rFonts w:hint="eastAsia"/>
          <w:sz w:val="24"/>
          <w:szCs w:val="28"/>
          <w:lang w:eastAsia="zh-CN"/>
        </w:rPr>
        <w:t>业绩的证明</w:t>
      </w: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rPr>
          <w:rFonts w:asciiTheme="minorEastAsia" w:hAnsiTheme="minorEastAsia" w:eastAsiaTheme="minorEastAsia"/>
          <w:b/>
          <w:sz w:val="36"/>
          <w:szCs w:val="36"/>
        </w:rPr>
      </w:pPr>
      <w:r>
        <w:rPr>
          <w:rFonts w:hint="eastAsia" w:ascii="Times New Roman" w:hAnsi="Times New Roman"/>
          <w:b/>
          <w:sz w:val="36"/>
          <w:szCs w:val="36"/>
        </w:rPr>
        <w:t xml:space="preserve">  附件：B</w:t>
      </w:r>
      <w:r>
        <w:rPr>
          <w:rFonts w:hint="eastAsia" w:asciiTheme="minorEastAsia" w:hAnsiTheme="minorEastAsia" w:eastAsiaTheme="minorEastAsia"/>
          <w:b/>
          <w:sz w:val="36"/>
          <w:szCs w:val="36"/>
        </w:rPr>
        <w:t>参选报价单</w:t>
      </w:r>
    </w:p>
    <w:p>
      <w:pPr>
        <w:ind w:firstLine="2891" w:firstLineChars="800"/>
        <w:rPr>
          <w:rFonts w:asciiTheme="minorEastAsia" w:hAnsiTheme="minorEastAsia" w:eastAsiaTheme="minorEastAsia"/>
          <w:b/>
          <w:bCs/>
          <w:sz w:val="36"/>
          <w:lang w:eastAsia="zh-CN"/>
        </w:rPr>
      </w:pPr>
      <w:r>
        <w:rPr>
          <w:rFonts w:hint="eastAsia" w:asciiTheme="minorEastAsia" w:hAnsiTheme="minorEastAsia" w:eastAsiaTheme="minorEastAsia"/>
          <w:b/>
          <w:bCs/>
          <w:sz w:val="36"/>
          <w:lang w:eastAsia="zh-CN"/>
        </w:rPr>
        <w:t>参   选   优  惠  价</w:t>
      </w:r>
    </w:p>
    <w:p>
      <w:pPr>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比选单位：</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u w:val="single"/>
          <w:lang w:eastAsia="zh-CN"/>
        </w:rPr>
        <w:t>福建福海创石油化工有限公司</w:t>
      </w:r>
    </w:p>
    <w:p>
      <w:pPr>
        <w:ind w:firstLine="480" w:firstLineChars="200"/>
        <w:rPr>
          <w:rFonts w:asciiTheme="minorEastAsia" w:hAnsiTheme="minorEastAsia" w:eastAsiaTheme="minorEastAsia"/>
          <w:sz w:val="24"/>
          <w:szCs w:val="24"/>
          <w:lang w:eastAsia="zh-CN"/>
        </w:rPr>
      </w:pPr>
    </w:p>
    <w:p>
      <w:pPr>
        <w:ind w:firstLine="480" w:firstLineChars="200"/>
        <w:rPr>
          <w:rFonts w:asciiTheme="minorEastAsia" w:hAnsiTheme="minorEastAsia" w:eastAsiaTheme="minorEastAsia"/>
          <w:sz w:val="24"/>
          <w:szCs w:val="24"/>
          <w:lang w:eastAsia="zh-CN"/>
        </w:rPr>
      </w:pPr>
    </w:p>
    <w:p>
      <w:pPr>
        <w:ind w:left="1640" w:leftChars="200" w:hanging="1200" w:hangingChars="5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项目名称：</w:t>
      </w:r>
      <w:r>
        <w:rPr>
          <w:rFonts w:asciiTheme="minorEastAsia" w:hAnsiTheme="minorEastAsia" w:eastAsiaTheme="minorEastAsia"/>
          <w:sz w:val="24"/>
          <w:szCs w:val="24"/>
          <w:u w:val="single"/>
          <w:lang w:eastAsia="zh-CN"/>
        </w:rPr>
        <w:t>_</w:t>
      </w:r>
      <w:r>
        <w:rPr>
          <w:rFonts w:hint="eastAsia" w:asciiTheme="minorEastAsia" w:hAnsiTheme="minorEastAsia" w:eastAsiaTheme="minorEastAsia"/>
          <w:bCs/>
          <w:sz w:val="24"/>
          <w:szCs w:val="24"/>
          <w:u w:val="single"/>
          <w:lang w:eastAsia="zh-CN"/>
        </w:rPr>
        <w:t>海水</w:t>
      </w:r>
      <w:r>
        <w:rPr>
          <w:rFonts w:asciiTheme="minorEastAsia" w:hAnsiTheme="minorEastAsia" w:eastAsiaTheme="minorEastAsia"/>
          <w:bCs/>
          <w:sz w:val="24"/>
          <w:szCs w:val="24"/>
          <w:u w:val="single"/>
          <w:lang w:eastAsia="zh-CN"/>
        </w:rPr>
        <w:t>冷却系统</w:t>
      </w:r>
      <w:r>
        <w:rPr>
          <w:rFonts w:hint="eastAsia" w:asciiTheme="minorEastAsia" w:hAnsiTheme="minorEastAsia" w:eastAsiaTheme="minorEastAsia"/>
          <w:bCs/>
          <w:sz w:val="24"/>
          <w:szCs w:val="24"/>
          <w:u w:val="single"/>
          <w:lang w:eastAsia="zh-CN"/>
        </w:rPr>
        <w:t>地</w:t>
      </w:r>
      <w:r>
        <w:rPr>
          <w:rFonts w:asciiTheme="minorEastAsia" w:hAnsiTheme="minorEastAsia" w:eastAsiaTheme="minorEastAsia"/>
          <w:bCs/>
          <w:sz w:val="24"/>
          <w:szCs w:val="24"/>
          <w:u w:val="single"/>
          <w:lang w:eastAsia="zh-CN"/>
        </w:rPr>
        <w:t>下</w:t>
      </w:r>
      <w:r>
        <w:rPr>
          <w:rFonts w:hint="eastAsia" w:asciiTheme="minorEastAsia" w:hAnsiTheme="minorEastAsia" w:eastAsiaTheme="minorEastAsia"/>
          <w:bCs/>
          <w:sz w:val="24"/>
          <w:szCs w:val="24"/>
          <w:u w:val="single"/>
          <w:lang w:eastAsia="zh-CN"/>
        </w:rPr>
        <w:t>海水母管降</w:t>
      </w:r>
      <w:r>
        <w:rPr>
          <w:rFonts w:asciiTheme="minorEastAsia" w:hAnsiTheme="minorEastAsia" w:eastAsiaTheme="minorEastAsia"/>
          <w:bCs/>
          <w:sz w:val="24"/>
          <w:szCs w:val="24"/>
          <w:u w:val="single"/>
          <w:lang w:eastAsia="zh-CN"/>
        </w:rPr>
        <w:t>水</w:t>
      </w:r>
      <w:r>
        <w:rPr>
          <w:rFonts w:hint="eastAsia" w:asciiTheme="minorEastAsia" w:hAnsiTheme="minorEastAsia" w:eastAsiaTheme="minorEastAsia"/>
          <w:bCs/>
          <w:sz w:val="24"/>
          <w:szCs w:val="24"/>
          <w:u w:val="single"/>
          <w:lang w:eastAsia="zh-CN"/>
        </w:rPr>
        <w:t>清砂作业（项目编号：FHC-PTCG20230402003）</w:t>
      </w:r>
    </w:p>
    <w:p>
      <w:pPr>
        <w:ind w:firstLine="280" w:firstLineChars="100"/>
        <w:rPr>
          <w:rFonts w:asciiTheme="minorEastAsia" w:hAnsiTheme="minorEastAsia" w:eastAsiaTheme="minorEastAsia"/>
          <w:sz w:val="28"/>
          <w:lang w:eastAsia="zh-CN"/>
        </w:rPr>
      </w:pPr>
      <w:r>
        <w:rPr>
          <w:rFonts w:hint="eastAsia" w:asciiTheme="minorEastAsia" w:hAnsiTheme="minorEastAsia" w:eastAsiaTheme="minorEastAsia"/>
          <w:sz w:val="28"/>
          <w:lang w:eastAsia="zh-CN"/>
        </w:rPr>
        <w:t xml:space="preserve">               </w:t>
      </w:r>
    </w:p>
    <w:p>
      <w:pPr>
        <w:ind w:firstLine="562" w:firstLineChars="200"/>
        <w:rPr>
          <w:rFonts w:asciiTheme="minorEastAsia" w:hAnsiTheme="minorEastAsia" w:eastAsiaTheme="minorEastAsia"/>
          <w:b/>
          <w:sz w:val="36"/>
          <w:u w:val="none"/>
          <w:lang w:eastAsia="zh-CN"/>
        </w:rPr>
      </w:pPr>
      <w:r>
        <w:rPr>
          <w:rFonts w:hint="eastAsia" w:asciiTheme="minorEastAsia" w:hAnsiTheme="minorEastAsia" w:eastAsiaTheme="minorEastAsia"/>
          <w:b/>
          <w:sz w:val="28"/>
          <w:lang w:eastAsia="zh-CN"/>
        </w:rPr>
        <w:t>参选优惠价（含税包干总价）：</w:t>
      </w:r>
      <w:r>
        <w:rPr>
          <w:rFonts w:hint="eastAsia" w:asciiTheme="minorEastAsia" w:hAnsiTheme="minorEastAsia" w:eastAsiaTheme="minorEastAsia"/>
          <w:b/>
          <w:sz w:val="28"/>
          <w:u w:val="single"/>
          <w:lang w:val="en-US" w:eastAsia="zh-CN"/>
        </w:rPr>
        <w:t xml:space="preserve">                    </w:t>
      </w:r>
    </w:p>
    <w:p>
      <w:pPr>
        <w:pStyle w:val="23"/>
        <w:ind w:firstLine="675"/>
        <w:rPr>
          <w:rFonts w:asciiTheme="minorEastAsia" w:hAnsiTheme="minorEastAsia" w:eastAsiaTheme="minorEastAsia"/>
        </w:rPr>
      </w:pPr>
    </w:p>
    <w:p>
      <w:pPr>
        <w:pStyle w:val="23"/>
        <w:ind w:firstLine="675"/>
        <w:rPr>
          <w:rFonts w:asciiTheme="minorEastAsia" w:hAnsiTheme="minorEastAsia" w:eastAsiaTheme="minorEastAsia"/>
        </w:rPr>
      </w:pPr>
      <w:r>
        <w:rPr>
          <w:rFonts w:hint="eastAsia" w:asciiTheme="minorEastAsia" w:hAnsiTheme="minorEastAsia" w:eastAsiaTheme="minorEastAsia"/>
        </w:rPr>
        <w:t>具体报价清单：</w:t>
      </w:r>
    </w:p>
    <w:tbl>
      <w:tblPr>
        <w:tblStyle w:val="1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573"/>
        <w:gridCol w:w="567"/>
        <w:gridCol w:w="110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51" w:type="dxa"/>
            <w:vAlign w:val="center"/>
          </w:tcPr>
          <w:p>
            <w:pPr>
              <w:spacing w:before="240" w:line="120" w:lineRule="auto"/>
              <w:jc w:val="center"/>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项目名称</w:t>
            </w:r>
          </w:p>
        </w:tc>
        <w:tc>
          <w:tcPr>
            <w:tcW w:w="3573" w:type="dxa"/>
            <w:vAlign w:val="center"/>
          </w:tcPr>
          <w:p>
            <w:pPr>
              <w:spacing w:before="240" w:line="120" w:lineRule="auto"/>
              <w:jc w:val="center"/>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业务内容</w:t>
            </w:r>
          </w:p>
        </w:tc>
        <w:tc>
          <w:tcPr>
            <w:tcW w:w="567" w:type="dxa"/>
            <w:vAlign w:val="center"/>
          </w:tcPr>
          <w:p>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105" w:type="dxa"/>
            <w:vAlign w:val="center"/>
          </w:tcPr>
          <w:p>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单位</w:t>
            </w:r>
          </w:p>
        </w:tc>
        <w:tc>
          <w:tcPr>
            <w:tcW w:w="2126" w:type="dxa"/>
            <w:vAlign w:val="center"/>
          </w:tcPr>
          <w:p>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51" w:type="dxa"/>
            <w:vAlign w:val="center"/>
          </w:tcPr>
          <w:p>
            <w:pPr>
              <w:rPr>
                <w:rFonts w:asciiTheme="minorEastAsia" w:hAnsiTheme="minorEastAsia" w:eastAsiaTheme="minorEastAsia"/>
                <w:sz w:val="24"/>
                <w:szCs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r>
              <w:rPr>
                <w:rFonts w:hint="eastAsia"/>
                <w:sz w:val="24"/>
                <w:u w:val="single"/>
              </w:rPr>
              <w:t>海水前池降水</w:t>
            </w:r>
          </w:p>
        </w:tc>
        <w:tc>
          <w:tcPr>
            <w:tcW w:w="3573" w:type="dxa"/>
            <w:vAlign w:val="center"/>
          </w:tcPr>
          <w:p>
            <w:pPr>
              <w:tabs>
                <w:tab w:val="left" w:pos="1080"/>
              </w:tabs>
              <w:spacing w:line="44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PTA海水冷却系统地下母管降水清砂作业招标说明(2024)</w:t>
            </w:r>
          </w:p>
        </w:tc>
        <w:tc>
          <w:tcPr>
            <w:tcW w:w="567" w:type="dxa"/>
            <w:vAlign w:val="center"/>
          </w:tcPr>
          <w:p>
            <w:pPr>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w:t>
            </w:r>
          </w:p>
        </w:tc>
        <w:tc>
          <w:tcPr>
            <w:tcW w:w="1105" w:type="dxa"/>
            <w:vAlign w:val="center"/>
          </w:tcPr>
          <w:p>
            <w:pPr>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项目</w:t>
            </w:r>
          </w:p>
        </w:tc>
        <w:tc>
          <w:tcPr>
            <w:tcW w:w="2126" w:type="dxa"/>
            <w:vAlign w:val="center"/>
          </w:tcPr>
          <w:p>
            <w:pPr>
              <w:spacing w:before="240" w:line="120" w:lineRule="auto"/>
              <w:jc w:val="center"/>
              <w:rPr>
                <w:rFonts w:asciiTheme="minorEastAsia" w:hAnsiTheme="minorEastAsia" w:eastAsiaTheme="minorEastAsia"/>
                <w:sz w:val="24"/>
                <w:szCs w:val="24"/>
                <w:lang w:eastAsia="zh-CN"/>
              </w:rPr>
            </w:pPr>
          </w:p>
        </w:tc>
      </w:tr>
      <w:permEnd w:id="0"/>
      <w:permEnd w:id="1"/>
      <w:permEnd w:id="2"/>
      <w:permEnd w:id="3"/>
      <w:permEnd w:id="4"/>
      <w:perm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51" w:type="dxa"/>
            <w:vAlign w:val="center"/>
          </w:tcPr>
          <w:p>
            <w:pPr>
              <w:rPr>
                <w:rFonts w:hint="eastAsia" w:asciiTheme="minorEastAsia" w:hAnsiTheme="minorEastAsia" w:eastAsiaTheme="minorEastAsia"/>
                <w:bCs/>
                <w:sz w:val="24"/>
                <w:szCs w:val="24"/>
                <w:u w:val="single"/>
                <w:lang w:eastAsia="zh-CN"/>
              </w:rPr>
            </w:pPr>
            <w:permStart w:id="6" w:edGrp="everyone" w:colFirst="0" w:colLast="0"/>
            <w:permStart w:id="7" w:edGrp="everyone" w:colFirst="1" w:colLast="1"/>
            <w:permStart w:id="8" w:edGrp="everyone" w:colFirst="2" w:colLast="2"/>
            <w:permStart w:id="9" w:edGrp="everyone" w:colFirst="3" w:colLast="3"/>
            <w:permStart w:id="10" w:edGrp="everyone" w:colFirst="4" w:colLast="4"/>
            <w:permStart w:id="11" w:edGrp="everyone" w:colFirst="5" w:colLast="5"/>
            <w:r>
              <w:rPr>
                <w:rFonts w:hint="eastAsia"/>
                <w:sz w:val="24"/>
                <w:szCs w:val="24"/>
                <w:u w:val="single"/>
                <w:lang w:eastAsia="zh-CN"/>
              </w:rPr>
              <w:t>海水供水母管降水和清砂</w:t>
            </w:r>
          </w:p>
        </w:tc>
        <w:tc>
          <w:tcPr>
            <w:tcW w:w="3573" w:type="dxa"/>
            <w:vAlign w:val="center"/>
          </w:tcPr>
          <w:p>
            <w:pPr>
              <w:tabs>
                <w:tab w:val="left" w:pos="1080"/>
              </w:tabs>
              <w:spacing w:line="440" w:lineRule="exact"/>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PTA海水冷却系统地下母管降水清砂作业招标说明(2024)</w:t>
            </w:r>
          </w:p>
        </w:tc>
        <w:tc>
          <w:tcPr>
            <w:tcW w:w="567" w:type="dxa"/>
            <w:vAlign w:val="center"/>
          </w:tcPr>
          <w:p>
            <w:pPr>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w:t>
            </w:r>
          </w:p>
        </w:tc>
        <w:tc>
          <w:tcPr>
            <w:tcW w:w="1105" w:type="dxa"/>
            <w:vAlign w:val="center"/>
          </w:tcPr>
          <w:p>
            <w:pPr>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项目</w:t>
            </w:r>
          </w:p>
        </w:tc>
        <w:tc>
          <w:tcPr>
            <w:tcW w:w="2126" w:type="dxa"/>
            <w:vAlign w:val="center"/>
          </w:tcPr>
          <w:p>
            <w:pPr>
              <w:spacing w:before="240" w:line="120" w:lineRule="auto"/>
              <w:jc w:val="center"/>
              <w:rPr>
                <w:rFonts w:asciiTheme="minorEastAsia" w:hAnsiTheme="minorEastAsia" w:eastAsiaTheme="minorEastAsia"/>
                <w:sz w:val="24"/>
                <w:szCs w:val="24"/>
                <w:lang w:eastAsia="zh-CN"/>
              </w:rPr>
            </w:pPr>
          </w:p>
        </w:tc>
      </w:tr>
      <w:permEnd w:id="6"/>
      <w:permEnd w:id="7"/>
      <w:permEnd w:id="8"/>
      <w:permEnd w:id="9"/>
      <w:permEnd w:id="10"/>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51" w:type="dxa"/>
            <w:vAlign w:val="center"/>
          </w:tcPr>
          <w:p>
            <w:pPr>
              <w:rPr>
                <w:rFonts w:hint="eastAsia" w:asciiTheme="minorEastAsia" w:hAnsiTheme="minorEastAsia" w:eastAsiaTheme="minorEastAsia"/>
                <w:bCs/>
                <w:sz w:val="24"/>
                <w:szCs w:val="24"/>
                <w:u w:val="single"/>
                <w:lang w:eastAsia="zh-CN"/>
              </w:rPr>
            </w:pPr>
            <w:permStart w:id="12" w:edGrp="everyone" w:colFirst="0" w:colLast="0"/>
            <w:permStart w:id="13" w:edGrp="everyone" w:colFirst="1" w:colLast="1"/>
            <w:permStart w:id="14" w:edGrp="everyone" w:colFirst="2" w:colLast="2"/>
            <w:permStart w:id="15" w:edGrp="everyone" w:colFirst="3" w:colLast="3"/>
            <w:permStart w:id="16" w:edGrp="everyone" w:colFirst="4" w:colLast="4"/>
            <w:permStart w:id="17" w:edGrp="everyone" w:colFirst="5" w:colLast="5"/>
            <w:r>
              <w:rPr>
                <w:rFonts w:hint="eastAsia"/>
                <w:sz w:val="24"/>
                <w:szCs w:val="24"/>
                <w:u w:val="single"/>
                <w:lang w:eastAsia="zh-CN"/>
              </w:rPr>
              <w:t>海水排水母管降水和清砂</w:t>
            </w:r>
          </w:p>
        </w:tc>
        <w:tc>
          <w:tcPr>
            <w:tcW w:w="3573" w:type="dxa"/>
            <w:vAlign w:val="center"/>
          </w:tcPr>
          <w:p>
            <w:pPr>
              <w:tabs>
                <w:tab w:val="left" w:pos="1080"/>
              </w:tabs>
              <w:spacing w:line="440" w:lineRule="exact"/>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PTA海水冷却系统地下母管降水清砂作业招标说明(2024)</w:t>
            </w:r>
          </w:p>
        </w:tc>
        <w:tc>
          <w:tcPr>
            <w:tcW w:w="567" w:type="dxa"/>
            <w:vAlign w:val="center"/>
          </w:tcPr>
          <w:p>
            <w:pPr>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w:t>
            </w:r>
          </w:p>
        </w:tc>
        <w:tc>
          <w:tcPr>
            <w:tcW w:w="1105" w:type="dxa"/>
            <w:vAlign w:val="center"/>
          </w:tcPr>
          <w:p>
            <w:pPr>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项目</w:t>
            </w:r>
          </w:p>
        </w:tc>
        <w:tc>
          <w:tcPr>
            <w:tcW w:w="2126" w:type="dxa"/>
            <w:vAlign w:val="center"/>
          </w:tcPr>
          <w:p>
            <w:pPr>
              <w:spacing w:before="240" w:line="120" w:lineRule="auto"/>
              <w:jc w:val="center"/>
              <w:rPr>
                <w:rFonts w:asciiTheme="minorEastAsia" w:hAnsiTheme="minorEastAsia" w:eastAsiaTheme="minorEastAsia"/>
                <w:sz w:val="24"/>
                <w:szCs w:val="24"/>
                <w:lang w:eastAsia="zh-CN"/>
              </w:rPr>
            </w:pPr>
          </w:p>
        </w:tc>
      </w:tr>
      <w:permEnd w:id="12"/>
      <w:permEnd w:id="13"/>
      <w:permEnd w:id="14"/>
      <w:permEnd w:id="15"/>
      <w:permEnd w:id="16"/>
      <w:perm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51" w:type="dxa"/>
            <w:vAlign w:val="center"/>
          </w:tcPr>
          <w:p>
            <w:pPr>
              <w:spacing w:before="24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合同金额合计</w:t>
            </w:r>
          </w:p>
        </w:tc>
        <w:tc>
          <w:tcPr>
            <w:tcW w:w="7371" w:type="dxa"/>
            <w:gridSpan w:val="4"/>
            <w:vAlign w:val="center"/>
          </w:tcPr>
          <w:p>
            <w:pPr>
              <w:spacing w:before="240" w:line="36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（大写）（小写）</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元</w:t>
            </w:r>
          </w:p>
        </w:tc>
      </w:tr>
    </w:tbl>
    <w:p>
      <w:pPr>
        <w:pStyle w:val="23"/>
        <w:rPr>
          <w:rFonts w:asciiTheme="minorEastAsia" w:hAnsiTheme="minorEastAsia" w:eastAsiaTheme="minorEastAsia"/>
          <w:sz w:val="24"/>
        </w:rPr>
      </w:pPr>
      <w:r>
        <w:rPr>
          <w:rFonts w:hint="eastAsia" w:asciiTheme="minorEastAsia" w:hAnsiTheme="minorEastAsia" w:eastAsiaTheme="minorEastAsia"/>
          <w:sz w:val="24"/>
        </w:rPr>
        <w:t>备注：</w:t>
      </w:r>
      <w:r>
        <w:rPr>
          <w:rFonts w:asciiTheme="minorEastAsia" w:hAnsiTheme="minorEastAsia" w:eastAsiaTheme="minorEastAsia"/>
          <w:sz w:val="24"/>
        </w:rPr>
        <w:t xml:space="preserve"> </w:t>
      </w:r>
    </w:p>
    <w:p>
      <w:pPr>
        <w:ind w:firstLine="555"/>
        <w:rPr>
          <w:rFonts w:cs="Times New Roman" w:asciiTheme="minorEastAsia" w:hAnsiTheme="minorEastAsia" w:eastAsiaTheme="minorEastAsia"/>
          <w:sz w:val="24"/>
          <w:u w:val="single"/>
          <w:lang w:eastAsia="zh-CN"/>
        </w:rPr>
      </w:pPr>
      <w:r>
        <w:rPr>
          <w:rFonts w:hint="eastAsia" w:cs="Times New Roman" w:asciiTheme="minorEastAsia" w:hAnsiTheme="minorEastAsia" w:eastAsiaTheme="minorEastAsia"/>
          <w:sz w:val="24"/>
          <w:lang w:eastAsia="zh-CN"/>
        </w:rPr>
        <w:t>1、所包含发票类型及税率：</w:t>
      </w:r>
      <w:r>
        <w:rPr>
          <w:rFonts w:hint="eastAsia" w:cs="Times New Roman" w:asciiTheme="minorEastAsia" w:hAnsiTheme="minorEastAsia" w:eastAsiaTheme="minorEastAsia"/>
          <w:sz w:val="24"/>
          <w:u w:val="single"/>
          <w:lang w:eastAsia="zh-CN"/>
        </w:rPr>
        <w:t xml:space="preserve">                                 </w:t>
      </w:r>
    </w:p>
    <w:p>
      <w:pPr>
        <w:pStyle w:val="23"/>
        <w:ind w:firstLine="555"/>
        <w:rPr>
          <w:rFonts w:asciiTheme="minorEastAsia" w:hAnsiTheme="minorEastAsia" w:eastAsiaTheme="minorEastAsia"/>
          <w:sz w:val="28"/>
          <w:u w:val="single"/>
        </w:rPr>
      </w:pPr>
      <w:r>
        <w:rPr>
          <w:rFonts w:hint="eastAsia" w:asciiTheme="minorEastAsia" w:hAnsiTheme="minorEastAsia" w:eastAsiaTheme="minorEastAsia"/>
          <w:sz w:val="24"/>
        </w:rPr>
        <w:t>2、住宿、人员休息、吃饭自理；人员进厂需办理临时出入证，需作工安训练，由环安中心负责；工具、消耗品、劳保用品，由施工单位自备；</w:t>
      </w:r>
      <w:r>
        <w:rPr>
          <w:rFonts w:asciiTheme="minorEastAsia" w:hAnsiTheme="minorEastAsia" w:eastAsiaTheme="minorEastAsia"/>
          <w:sz w:val="24"/>
        </w:rPr>
        <w:t xml:space="preserve">  </w:t>
      </w:r>
      <w:r>
        <w:rPr>
          <w:rFonts w:asciiTheme="minorEastAsia" w:hAnsiTheme="minorEastAsia" w:eastAsiaTheme="minorEastAsia"/>
          <w:sz w:val="24"/>
        </w:rPr>
        <w:cr/>
      </w:r>
      <w:r>
        <w:rPr>
          <w:rFonts w:hint="eastAsia" w:asciiTheme="minorEastAsia" w:hAnsiTheme="minorEastAsia" w:eastAsiaTheme="minorEastAsia"/>
          <w:sz w:val="24"/>
        </w:rPr>
        <w:t xml:space="preserve">     </w:t>
      </w:r>
      <w:r>
        <w:rPr>
          <w:rFonts w:hint="eastAsia" w:asciiTheme="minorEastAsia" w:hAnsiTheme="minorEastAsia" w:eastAsiaTheme="minorEastAsia"/>
          <w:sz w:val="28"/>
        </w:rPr>
        <w:t>参选人：</w:t>
      </w:r>
      <w:r>
        <w:rPr>
          <w:rFonts w:hint="eastAsia" w:asciiTheme="minorEastAsia" w:hAnsiTheme="minorEastAsia" w:eastAsiaTheme="minorEastAsia"/>
          <w:sz w:val="28"/>
          <w:u w:val="single"/>
        </w:rPr>
        <w:t xml:space="preserve">                              </w:t>
      </w:r>
      <w:r>
        <w:rPr>
          <w:rFonts w:hint="eastAsia" w:asciiTheme="minorEastAsia" w:hAnsiTheme="minorEastAsia" w:eastAsiaTheme="minorEastAsia"/>
          <w:color w:val="00B050"/>
          <w:sz w:val="28"/>
        </w:rPr>
        <w:t>（加盖参选单位章）</w:t>
      </w:r>
    </w:p>
    <w:p>
      <w:pPr>
        <w:spacing w:line="460" w:lineRule="exact"/>
        <w:ind w:firstLine="560" w:firstLineChars="200"/>
        <w:rPr>
          <w:rFonts w:asciiTheme="minorEastAsia" w:hAnsiTheme="minorEastAsia" w:eastAsiaTheme="minorEastAsia"/>
          <w:color w:val="00B050"/>
          <w:sz w:val="28"/>
          <w:lang w:eastAsia="zh-CN"/>
        </w:rPr>
      </w:pPr>
      <w:r>
        <w:rPr>
          <w:rFonts w:hint="eastAsia" w:asciiTheme="minorEastAsia" w:hAnsiTheme="minorEastAsia" w:eastAsiaTheme="minorEastAsia"/>
          <w:sz w:val="28"/>
          <w:lang w:eastAsia="zh-CN"/>
        </w:rPr>
        <w:t>法定代表人：</w:t>
      </w:r>
      <w:r>
        <w:rPr>
          <w:rFonts w:hint="eastAsia" w:asciiTheme="minorEastAsia" w:hAnsiTheme="minorEastAsia" w:eastAsiaTheme="minorEastAsia"/>
          <w:sz w:val="28"/>
          <w:u w:val="single"/>
          <w:lang w:eastAsia="zh-CN"/>
        </w:rPr>
        <w:t xml:space="preserve">                          </w:t>
      </w:r>
      <w:r>
        <w:rPr>
          <w:rFonts w:hint="eastAsia" w:asciiTheme="minorEastAsia" w:hAnsiTheme="minorEastAsia" w:eastAsiaTheme="minorEastAsia"/>
          <w:color w:val="00B050"/>
          <w:sz w:val="28"/>
          <w:lang w:eastAsia="zh-CN"/>
        </w:rPr>
        <w:t>（签字）</w:t>
      </w:r>
    </w:p>
    <w:p>
      <w:pPr>
        <w:spacing w:line="460" w:lineRule="exact"/>
        <w:ind w:firstLine="560" w:firstLineChars="200"/>
        <w:rPr>
          <w:rFonts w:asciiTheme="minorEastAsia" w:hAnsiTheme="minorEastAsia" w:eastAsiaTheme="minorEastAsia"/>
          <w:color w:val="C00000"/>
          <w:sz w:val="28"/>
          <w:u w:val="single"/>
          <w:lang w:eastAsia="zh-CN"/>
        </w:rPr>
      </w:pPr>
      <w:r>
        <w:rPr>
          <w:rFonts w:hint="eastAsia" w:asciiTheme="minorEastAsia" w:hAnsiTheme="minorEastAsia" w:eastAsiaTheme="minorEastAsia"/>
          <w:sz w:val="28"/>
          <w:lang w:eastAsia="zh-CN"/>
        </w:rPr>
        <w:t>或其授权委托代理人：</w:t>
      </w:r>
      <w:r>
        <w:rPr>
          <w:rFonts w:hint="eastAsia" w:asciiTheme="minorEastAsia" w:hAnsiTheme="minorEastAsia" w:eastAsiaTheme="minorEastAsia"/>
          <w:sz w:val="28"/>
          <w:u w:val="single"/>
          <w:lang w:eastAsia="zh-CN"/>
        </w:rPr>
        <w:t xml:space="preserve">                 </w:t>
      </w:r>
      <w:r>
        <w:rPr>
          <w:rFonts w:asciiTheme="minorEastAsia" w:hAnsiTheme="minorEastAsia" w:eastAsiaTheme="minorEastAsia"/>
          <w:sz w:val="28"/>
          <w:szCs w:val="36"/>
          <w:lang w:eastAsia="zh-CN"/>
        </w:rPr>
        <w:t>_</w:t>
      </w:r>
      <w:r>
        <w:rPr>
          <w:rFonts w:hint="eastAsia" w:asciiTheme="minorEastAsia" w:hAnsiTheme="minorEastAsia" w:eastAsiaTheme="minorEastAsia"/>
          <w:color w:val="00B050"/>
          <w:sz w:val="28"/>
          <w:lang w:eastAsia="zh-CN"/>
        </w:rPr>
        <w:t>（签字）</w:t>
      </w:r>
    </w:p>
    <w:p>
      <w:pPr>
        <w:ind w:firstLine="560" w:firstLineChars="200"/>
        <w:rPr>
          <w:rFonts w:asciiTheme="minorEastAsia" w:hAnsiTheme="minorEastAsia" w:eastAsiaTheme="minorEastAsia"/>
          <w:sz w:val="28"/>
          <w:u w:val="single"/>
          <w:lang w:eastAsia="zh-CN"/>
        </w:rPr>
      </w:pPr>
      <w:r>
        <w:rPr>
          <w:rFonts w:hint="eastAsia" w:asciiTheme="minorEastAsia" w:hAnsiTheme="minorEastAsia" w:eastAsiaTheme="minorEastAsia"/>
          <w:sz w:val="28"/>
          <w:lang w:eastAsia="zh-CN"/>
        </w:rPr>
        <w:t xml:space="preserve">编制时间： </w:t>
      </w:r>
      <w:r>
        <w:rPr>
          <w:rFonts w:hint="eastAsia" w:asciiTheme="minorEastAsia" w:hAnsiTheme="minorEastAsia" w:eastAsiaTheme="minorEastAsia"/>
          <w:sz w:val="28"/>
          <w:u w:val="single"/>
          <w:lang w:eastAsia="zh-CN"/>
        </w:rPr>
        <w:t xml:space="preserve">      年   月   日         </w:t>
      </w:r>
    </w:p>
    <w:p>
      <w:pPr>
        <w:pStyle w:val="23"/>
      </w:pPr>
    </w:p>
    <w:p>
      <w:pPr>
        <w:pStyle w:val="23"/>
      </w:pPr>
    </w:p>
    <w:p>
      <w:pPr>
        <w:pStyle w:val="23"/>
      </w:pPr>
    </w:p>
    <w:p>
      <w:pPr>
        <w:snapToGrid w:val="0"/>
        <w:spacing w:line="360" w:lineRule="auto"/>
        <w:jc w:val="center"/>
        <w:rPr>
          <w:rFonts w:cs="Times New Roman"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承 诺 函</w:t>
      </w: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我方为对福建福海创石油化工有限公司</w:t>
      </w:r>
      <w:r>
        <w:rPr>
          <w:rFonts w:hint="eastAsia" w:asciiTheme="minorEastAsia" w:hAnsiTheme="minorEastAsia" w:eastAsiaTheme="minorEastAsia"/>
          <w:sz w:val="24"/>
          <w:szCs w:val="24"/>
          <w:u w:val="single"/>
          <w:lang w:eastAsia="zh-CN"/>
        </w:rPr>
        <w:t>海水</w:t>
      </w:r>
      <w:r>
        <w:rPr>
          <w:rFonts w:asciiTheme="minorEastAsia" w:hAnsiTheme="minorEastAsia" w:eastAsiaTheme="minorEastAsia"/>
          <w:sz w:val="24"/>
          <w:szCs w:val="24"/>
          <w:u w:val="single"/>
          <w:lang w:eastAsia="zh-CN"/>
        </w:rPr>
        <w:t>冷却系统</w:t>
      </w:r>
      <w:r>
        <w:rPr>
          <w:rFonts w:hint="eastAsia" w:asciiTheme="minorEastAsia" w:hAnsiTheme="minorEastAsia" w:eastAsiaTheme="minorEastAsia"/>
          <w:sz w:val="24"/>
          <w:szCs w:val="24"/>
          <w:u w:val="single"/>
          <w:lang w:eastAsia="zh-CN"/>
        </w:rPr>
        <w:t>地</w:t>
      </w:r>
      <w:r>
        <w:rPr>
          <w:rFonts w:asciiTheme="minorEastAsia" w:hAnsiTheme="minorEastAsia" w:eastAsiaTheme="minorEastAsia"/>
          <w:sz w:val="24"/>
          <w:szCs w:val="24"/>
          <w:u w:val="single"/>
          <w:lang w:eastAsia="zh-CN"/>
        </w:rPr>
        <w:t>下</w:t>
      </w:r>
      <w:r>
        <w:rPr>
          <w:rFonts w:hint="eastAsia" w:asciiTheme="minorEastAsia" w:hAnsiTheme="minorEastAsia" w:eastAsiaTheme="minorEastAsia"/>
          <w:sz w:val="24"/>
          <w:szCs w:val="24"/>
          <w:u w:val="single"/>
          <w:lang w:eastAsia="zh-CN"/>
        </w:rPr>
        <w:t>海水母管降</w:t>
      </w:r>
      <w:r>
        <w:rPr>
          <w:rFonts w:asciiTheme="minorEastAsia" w:hAnsiTheme="minorEastAsia" w:eastAsiaTheme="minorEastAsia"/>
          <w:sz w:val="24"/>
          <w:szCs w:val="24"/>
          <w:u w:val="single"/>
          <w:lang w:eastAsia="zh-CN"/>
        </w:rPr>
        <w:t>水</w:t>
      </w:r>
      <w:r>
        <w:rPr>
          <w:rFonts w:hint="eastAsia" w:asciiTheme="minorEastAsia" w:hAnsiTheme="minorEastAsia" w:eastAsiaTheme="minorEastAsia"/>
          <w:sz w:val="24"/>
          <w:szCs w:val="24"/>
          <w:u w:val="single"/>
          <w:lang w:eastAsia="zh-CN"/>
        </w:rPr>
        <w:t>清砂作业</w:t>
      </w:r>
      <w:r>
        <w:rPr>
          <w:rFonts w:hint="eastAsia" w:asciiTheme="minorEastAsia" w:hAnsiTheme="minorEastAsia" w:eastAsiaTheme="minorEastAsia"/>
          <w:bCs/>
          <w:color w:val="auto"/>
          <w:sz w:val="24"/>
          <w:szCs w:val="24"/>
          <w:u w:val="single"/>
          <w:lang w:eastAsia="zh-CN"/>
        </w:rPr>
        <w:t>（项目编号：FHC-PTCG20240105001）</w:t>
      </w:r>
      <w:r>
        <w:rPr>
          <w:rFonts w:hint="eastAsia" w:asciiTheme="minorEastAsia" w:hAnsiTheme="minorEastAsia" w:eastAsiaTheme="minorEastAsia"/>
          <w:sz w:val="24"/>
          <w:szCs w:val="24"/>
          <w:u w:val="single"/>
          <w:lang w:eastAsia="zh-CN"/>
        </w:rPr>
        <w:t>项目</w:t>
      </w:r>
      <w:r>
        <w:rPr>
          <w:rFonts w:hint="eastAsia" w:asciiTheme="minorEastAsia" w:hAnsiTheme="minorEastAsia" w:eastAsiaTheme="minorEastAsia"/>
          <w:sz w:val="24"/>
          <w:szCs w:val="24"/>
          <w:lang w:eastAsia="zh-CN"/>
        </w:rPr>
        <w:t>比选文件表示完全响应，遵照公告的要求，特此确认并承诺：</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1、我方确认，我方已仔细阅读并研究了贵方的公告及其附件，我方完全熟悉其中的要求、条款和条件，并充分了解比选情况。</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2、我方确认：我方完全同意比选文件制定的交易规则。接受比选文件中所制定的评比规则。</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3、我方承诺：我方为投标所提供的材料均为真实、合法、完整。</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4、我方保证：我方确认，我方完全接受</w:t>
      </w:r>
      <w:r>
        <w:rPr>
          <w:rFonts w:hint="eastAsia" w:asciiTheme="minorEastAsia" w:hAnsiTheme="minorEastAsia" w:eastAsiaTheme="minorEastAsia"/>
          <w:sz w:val="24"/>
          <w:szCs w:val="24"/>
          <w:u w:val="single"/>
          <w:lang w:eastAsia="zh-CN"/>
        </w:rPr>
        <w:t>海水</w:t>
      </w:r>
      <w:r>
        <w:rPr>
          <w:rFonts w:asciiTheme="minorEastAsia" w:hAnsiTheme="minorEastAsia" w:eastAsiaTheme="minorEastAsia"/>
          <w:sz w:val="24"/>
          <w:szCs w:val="24"/>
          <w:u w:val="single"/>
          <w:lang w:eastAsia="zh-CN"/>
        </w:rPr>
        <w:t>冷却系统</w:t>
      </w:r>
      <w:r>
        <w:rPr>
          <w:rFonts w:hint="eastAsia" w:asciiTheme="minorEastAsia" w:hAnsiTheme="minorEastAsia" w:eastAsiaTheme="minorEastAsia"/>
          <w:sz w:val="24"/>
          <w:szCs w:val="24"/>
          <w:u w:val="single"/>
          <w:lang w:eastAsia="zh-CN"/>
        </w:rPr>
        <w:t>地</w:t>
      </w:r>
      <w:r>
        <w:rPr>
          <w:rFonts w:asciiTheme="minorEastAsia" w:hAnsiTheme="minorEastAsia" w:eastAsiaTheme="minorEastAsia"/>
          <w:sz w:val="24"/>
          <w:szCs w:val="24"/>
          <w:u w:val="single"/>
          <w:lang w:eastAsia="zh-CN"/>
        </w:rPr>
        <w:t>下</w:t>
      </w:r>
      <w:r>
        <w:rPr>
          <w:rFonts w:hint="eastAsia" w:asciiTheme="minorEastAsia" w:hAnsiTheme="minorEastAsia" w:eastAsiaTheme="minorEastAsia"/>
          <w:sz w:val="24"/>
          <w:szCs w:val="24"/>
          <w:u w:val="single"/>
          <w:lang w:eastAsia="zh-CN"/>
        </w:rPr>
        <w:t>海水母管降</w:t>
      </w:r>
      <w:r>
        <w:rPr>
          <w:rFonts w:asciiTheme="minorEastAsia" w:hAnsiTheme="minorEastAsia" w:eastAsiaTheme="minorEastAsia"/>
          <w:sz w:val="24"/>
          <w:szCs w:val="24"/>
          <w:u w:val="single"/>
          <w:lang w:eastAsia="zh-CN"/>
        </w:rPr>
        <w:t>水</w:t>
      </w:r>
      <w:r>
        <w:rPr>
          <w:rFonts w:hint="eastAsia" w:asciiTheme="minorEastAsia" w:hAnsiTheme="minorEastAsia" w:eastAsiaTheme="minorEastAsia"/>
          <w:sz w:val="24"/>
          <w:szCs w:val="24"/>
          <w:u w:val="single"/>
          <w:lang w:eastAsia="zh-CN"/>
        </w:rPr>
        <w:t>清砂作业</w:t>
      </w:r>
      <w:r>
        <w:rPr>
          <w:rFonts w:hint="eastAsia" w:asciiTheme="minorEastAsia" w:hAnsiTheme="minorEastAsia" w:eastAsiaTheme="minorEastAsia"/>
          <w:bCs/>
          <w:color w:val="auto"/>
          <w:sz w:val="24"/>
          <w:szCs w:val="24"/>
          <w:u w:val="single"/>
          <w:lang w:eastAsia="zh-CN"/>
        </w:rPr>
        <w:t>（项目编号：FHC-PTCG20240105001）</w:t>
      </w:r>
      <w:r>
        <w:rPr>
          <w:rFonts w:hint="eastAsia" w:asciiTheme="minorEastAsia" w:hAnsiTheme="minorEastAsia" w:eastAsiaTheme="minor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特此承诺。</w:t>
      </w:r>
    </w:p>
    <w:p>
      <w:pPr>
        <w:snapToGrid w:val="0"/>
        <w:spacing w:line="360" w:lineRule="auto"/>
        <w:ind w:firstLine="240" w:firstLineChars="100"/>
        <w:rPr>
          <w:rFonts w:cs="Times New Roman"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意向参选方（盖章）：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法定代表人或委托代理人（签字）：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地  址：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联系人：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电  话：                                </w:t>
      </w:r>
    </w:p>
    <w:p>
      <w:pPr>
        <w:pStyle w:val="33"/>
        <w:spacing w:beforeLines="0" w:afterLines="0" w:line="240" w:lineRule="auto"/>
        <w:ind w:firstLine="0" w:firstLineChars="0"/>
        <w:rPr>
          <w:rFonts w:hint="eastAsia" w:asciiTheme="minorEastAsia" w:hAnsiTheme="minorEastAsia" w:eastAsiaTheme="minorEastAsia"/>
          <w:sz w:val="24"/>
          <w:szCs w:val="24"/>
          <w:lang w:eastAsia="zh-CN"/>
        </w:rPr>
      </w:pPr>
    </w:p>
    <w:p>
      <w:pPr>
        <w:pStyle w:val="33"/>
        <w:spacing w:beforeLines="0" w:afterLines="0" w:line="240" w:lineRule="auto"/>
        <w:ind w:firstLine="0" w:firstLineChars="0"/>
        <w:rPr>
          <w:rFonts w:hint="eastAsia" w:asciiTheme="minorEastAsia" w:hAnsiTheme="minorEastAsia" w:eastAsiaTheme="minorEastAsia"/>
          <w:sz w:val="24"/>
          <w:szCs w:val="24"/>
          <w:lang w:eastAsia="zh-CN"/>
        </w:rPr>
      </w:pPr>
    </w:p>
    <w:p>
      <w:pPr>
        <w:pStyle w:val="33"/>
        <w:spacing w:beforeLines="0" w:afterLines="0" w:line="240" w:lineRule="auto"/>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年    月    日</w:t>
      </w:r>
    </w:p>
    <w:p>
      <w:pPr>
        <w:spacing w:line="500" w:lineRule="exact"/>
        <w:jc w:val="center"/>
        <w:rPr>
          <w:b/>
          <w:bCs/>
          <w:sz w:val="36"/>
          <w:szCs w:val="36"/>
          <w:lang w:eastAsia="zh-CN"/>
        </w:rPr>
      </w:pPr>
    </w:p>
    <w:p>
      <w:pPr>
        <w:pStyle w:val="23"/>
      </w:pPr>
    </w:p>
    <w:bookmarkEnd w:id="0"/>
    <w:p>
      <w:pPr>
        <w:pStyle w:val="6"/>
        <w:spacing w:before="106"/>
        <w:ind w:left="218"/>
      </w:pPr>
    </w:p>
    <w:p/>
    <w:sectPr>
      <w:footerReference r:id="rId6" w:type="default"/>
      <w:pgSz w:w="11910" w:h="16840"/>
      <w:pgMar w:top="1500" w:right="1430" w:bottom="740" w:left="1680" w:header="0" w:footer="5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r>
                      <w:rPr>
                        <w:rFonts w:hint="eastAsia"/>
                        <w:sz w:val="18"/>
                        <w:lang w:eastAsia="zh-CN"/>
                      </w:rPr>
                      <w:t xml:space="preserve"> 页</w:t>
                    </w:r>
                  </w:p>
                </w:txbxContent>
              </v:textbox>
            </v:shape>
          </w:pict>
        </mc:Fallback>
      </mc:AlternateContent>
    </w:r>
    <w:r>
      <w:rPr>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OnFXtkAAAANAQAADwAAAAAAAAABACAAAAAiAAAAZHJzL2Rvd25yZXYu&#10;eG1sUEsBAhQAFAAAAAgAh07iQEg4gm76AQAAAwQAAA4AAAAAAAAAAQAgAAAAKAEAAGRycy9lMm9E&#10;b2MueG1sUEsFBgAAAAAGAAYAWQEAAJQ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10</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10</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r>
                      <w:rPr>
                        <w:rFonts w:hint="eastAsia"/>
                        <w:sz w:val="18"/>
                        <w:lang w:eastAsia="zh-CN"/>
                      </w:rPr>
                      <w:t xml:space="preserve"> 页</w:t>
                    </w:r>
                  </w:p>
                </w:txbxContent>
              </v:textbox>
            </v:shap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YvZTB2QAAAA0BAAAPAAAAAAAAAAEAIAAAACIAAABkcnMvZG93bnJldi54&#10;bWxQSwECFAAUAAAACACHTuJAV6LJqfkBAAADBAAADgAAAAAAAAABACAAAAAoAQAAZHJzL2Uyb0Rv&#10;Yy54bWxQSwUGAAAAAAYABgBZAQAAkw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-139700</wp:posOffset>
              </wp:positionV>
              <wp:extent cx="1828800" cy="2940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2940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pt;height:23.15pt;width:144pt;mso-position-horizontal:center;mso-position-horizontal-relative:margin;mso-wrap-style:none;z-index:251664384;mso-width-relative:page;mso-height-relative:page;" filled="f" stroked="f" coordsize="21600,21600" o:gfxdata="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r/dri1gAAAAcBAAAPAAAAAAAAAAEAIAAAACIAAABkcnMvZG93bnJldi54&#10;bWxQSwECFAAUAAAACACHTuJA6EPDtjUCAABgBAAADgAAAAAAAAABACAAAAAlAQAAZHJzL2Uyb0Rv&#10;Yy54bWxQSwUGAAAAAAYABgBZAQAAzAUAAAAA&#10;">
              <v:fill on="f" focussize="0,0"/>
              <v:stroke on="f" weight="0.5pt"/>
              <v:imagedata o:title=""/>
              <o:lock v:ext="edit" aspectratio="f"/>
              <v:textbox inset="0mm,0mm,0mm,0mm">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2">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487870D9"/>
    <w:multiLevelType w:val="multilevel"/>
    <w:tmpl w:val="487870D9"/>
    <w:lvl w:ilvl="0" w:tentative="0">
      <w:start w:val="1"/>
      <w:numFmt w:val="decimal"/>
      <w:lvlText w:val="%1"/>
      <w:lvlJc w:val="left"/>
      <w:pPr>
        <w:ind w:left="480" w:hanging="480"/>
      </w:pPr>
      <w:rPr>
        <w:rFonts w:hint="default"/>
      </w:rPr>
    </w:lvl>
    <w:lvl w:ilvl="1" w:tentative="0">
      <w:start w:val="1"/>
      <w:numFmt w:val="decimal"/>
      <w:lvlText w:val="%1.%2"/>
      <w:lvlJc w:val="left"/>
      <w:pPr>
        <w:ind w:left="945" w:hanging="480"/>
      </w:pPr>
      <w:rPr>
        <w:rFonts w:hint="default"/>
      </w:rPr>
    </w:lvl>
    <w:lvl w:ilvl="2" w:tentative="0">
      <w:start w:val="1"/>
      <w:numFmt w:val="decimal"/>
      <w:lvlText w:val="%1.%2.%3"/>
      <w:lvlJc w:val="left"/>
      <w:pPr>
        <w:ind w:left="1650" w:hanging="720"/>
      </w:pPr>
      <w:rPr>
        <w:rFonts w:hint="default"/>
      </w:rPr>
    </w:lvl>
    <w:lvl w:ilvl="3" w:tentative="0">
      <w:start w:val="1"/>
      <w:numFmt w:val="decimal"/>
      <w:lvlText w:val="%1.%2.%3.%4"/>
      <w:lvlJc w:val="left"/>
      <w:pPr>
        <w:ind w:left="2475" w:hanging="1080"/>
      </w:pPr>
      <w:rPr>
        <w:rFonts w:hint="default"/>
      </w:rPr>
    </w:lvl>
    <w:lvl w:ilvl="4" w:tentative="0">
      <w:start w:val="1"/>
      <w:numFmt w:val="decimal"/>
      <w:lvlText w:val="%1.%2.%3.%4.%5"/>
      <w:lvlJc w:val="left"/>
      <w:pPr>
        <w:ind w:left="2940" w:hanging="1080"/>
      </w:pPr>
      <w:rPr>
        <w:rFonts w:hint="default"/>
      </w:rPr>
    </w:lvl>
    <w:lvl w:ilvl="5" w:tentative="0">
      <w:start w:val="1"/>
      <w:numFmt w:val="decimal"/>
      <w:lvlText w:val="%1.%2.%3.%4.%5.%6"/>
      <w:lvlJc w:val="left"/>
      <w:pPr>
        <w:ind w:left="3765" w:hanging="1440"/>
      </w:pPr>
      <w:rPr>
        <w:rFonts w:hint="default"/>
      </w:rPr>
    </w:lvl>
    <w:lvl w:ilvl="6" w:tentative="0">
      <w:start w:val="1"/>
      <w:numFmt w:val="decimal"/>
      <w:lvlText w:val="%1.%2.%3.%4.%5.%6.%7"/>
      <w:lvlJc w:val="left"/>
      <w:pPr>
        <w:ind w:left="4590" w:hanging="1800"/>
      </w:pPr>
      <w:rPr>
        <w:rFonts w:hint="default"/>
      </w:rPr>
    </w:lvl>
    <w:lvl w:ilvl="7" w:tentative="0">
      <w:start w:val="1"/>
      <w:numFmt w:val="decimal"/>
      <w:lvlText w:val="%1.%2.%3.%4.%5.%6.%7.%8"/>
      <w:lvlJc w:val="left"/>
      <w:pPr>
        <w:ind w:left="5055" w:hanging="1800"/>
      </w:pPr>
      <w:rPr>
        <w:rFonts w:hint="default"/>
      </w:rPr>
    </w:lvl>
    <w:lvl w:ilvl="8" w:tentative="0">
      <w:start w:val="1"/>
      <w:numFmt w:val="decimal"/>
      <w:lvlText w:val="%1.%2.%3.%4.%5.%6.%7.%8.%9"/>
      <w:lvlJc w:val="left"/>
      <w:pPr>
        <w:ind w:left="5880" w:hanging="2160"/>
      </w:pPr>
      <w:rPr>
        <w:rFonts w:hint="default"/>
      </w:rPr>
    </w:lvl>
  </w:abstractNum>
  <w:abstractNum w:abstractNumId="4">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6">
    <w:nsid w:val="734D9292"/>
    <w:multiLevelType w:val="multilevel"/>
    <w:tmpl w:val="734D9292"/>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4"/>
  </w:num>
  <w:num w:numId="2">
    <w:abstractNumId w:val="0"/>
  </w:num>
  <w:num w:numId="3">
    <w:abstractNumId w:val="5"/>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5NmYxMTZjZGRhOGE2MTg0YTI3ZTU4MDg0ZGNhYTEifQ=="/>
  </w:docVars>
  <w:rsids>
    <w:rsidRoot w:val="005B0451"/>
    <w:rsid w:val="0009785D"/>
    <w:rsid w:val="000A143A"/>
    <w:rsid w:val="000D2EE2"/>
    <w:rsid w:val="000F0E59"/>
    <w:rsid w:val="000F114D"/>
    <w:rsid w:val="001D0AF6"/>
    <w:rsid w:val="001D288A"/>
    <w:rsid w:val="00215306"/>
    <w:rsid w:val="00222053"/>
    <w:rsid w:val="0023656F"/>
    <w:rsid w:val="00236AB3"/>
    <w:rsid w:val="00277894"/>
    <w:rsid w:val="00290DE5"/>
    <w:rsid w:val="002B239B"/>
    <w:rsid w:val="002D0F05"/>
    <w:rsid w:val="002D4D2A"/>
    <w:rsid w:val="003042F9"/>
    <w:rsid w:val="00327F98"/>
    <w:rsid w:val="003652C4"/>
    <w:rsid w:val="003852C5"/>
    <w:rsid w:val="003A4071"/>
    <w:rsid w:val="003A63A7"/>
    <w:rsid w:val="003B13A7"/>
    <w:rsid w:val="003C2F65"/>
    <w:rsid w:val="003D417D"/>
    <w:rsid w:val="003E285B"/>
    <w:rsid w:val="004021C8"/>
    <w:rsid w:val="00405548"/>
    <w:rsid w:val="004E5D69"/>
    <w:rsid w:val="00502108"/>
    <w:rsid w:val="00514DDA"/>
    <w:rsid w:val="005B0451"/>
    <w:rsid w:val="005D7D7E"/>
    <w:rsid w:val="005E3800"/>
    <w:rsid w:val="005F0945"/>
    <w:rsid w:val="00610EFA"/>
    <w:rsid w:val="006574B0"/>
    <w:rsid w:val="006C5DD1"/>
    <w:rsid w:val="007823F0"/>
    <w:rsid w:val="007B4FDC"/>
    <w:rsid w:val="00847982"/>
    <w:rsid w:val="00870FA2"/>
    <w:rsid w:val="00901397"/>
    <w:rsid w:val="009328D0"/>
    <w:rsid w:val="00937033"/>
    <w:rsid w:val="0097088D"/>
    <w:rsid w:val="009B748B"/>
    <w:rsid w:val="009C5626"/>
    <w:rsid w:val="009D2963"/>
    <w:rsid w:val="00A01E3E"/>
    <w:rsid w:val="00A15EF7"/>
    <w:rsid w:val="00A34208"/>
    <w:rsid w:val="00A6070B"/>
    <w:rsid w:val="00A71849"/>
    <w:rsid w:val="00A737A0"/>
    <w:rsid w:val="00A763D8"/>
    <w:rsid w:val="00A7721F"/>
    <w:rsid w:val="00A86D22"/>
    <w:rsid w:val="00AB6941"/>
    <w:rsid w:val="00B03A2D"/>
    <w:rsid w:val="00B3465B"/>
    <w:rsid w:val="00B568F0"/>
    <w:rsid w:val="00B70D2A"/>
    <w:rsid w:val="00B71661"/>
    <w:rsid w:val="00BA6503"/>
    <w:rsid w:val="00BB37D9"/>
    <w:rsid w:val="00BC4A2E"/>
    <w:rsid w:val="00BE535F"/>
    <w:rsid w:val="00C22B67"/>
    <w:rsid w:val="00C4115A"/>
    <w:rsid w:val="00C4254D"/>
    <w:rsid w:val="00C46B18"/>
    <w:rsid w:val="00C50759"/>
    <w:rsid w:val="00C65C80"/>
    <w:rsid w:val="00C73F6F"/>
    <w:rsid w:val="00C76BA9"/>
    <w:rsid w:val="00C878C2"/>
    <w:rsid w:val="00CA32C1"/>
    <w:rsid w:val="00CA6ABA"/>
    <w:rsid w:val="00CF6BDA"/>
    <w:rsid w:val="00D324AD"/>
    <w:rsid w:val="00D818DA"/>
    <w:rsid w:val="00D917C3"/>
    <w:rsid w:val="00DA2630"/>
    <w:rsid w:val="00DD0EEB"/>
    <w:rsid w:val="00E31E46"/>
    <w:rsid w:val="00E34FEC"/>
    <w:rsid w:val="00E4078D"/>
    <w:rsid w:val="00EB41C5"/>
    <w:rsid w:val="00ED617C"/>
    <w:rsid w:val="00F17D4D"/>
    <w:rsid w:val="00F57F95"/>
    <w:rsid w:val="05D36D5C"/>
    <w:rsid w:val="18B2576C"/>
    <w:rsid w:val="191A5A17"/>
    <w:rsid w:val="1A0F1B1C"/>
    <w:rsid w:val="1B73756A"/>
    <w:rsid w:val="1C2C1B22"/>
    <w:rsid w:val="4060268F"/>
    <w:rsid w:val="43FE21DA"/>
    <w:rsid w:val="46992D0D"/>
    <w:rsid w:val="49D6108B"/>
    <w:rsid w:val="597A7D6B"/>
    <w:rsid w:val="60BA4278"/>
    <w:rsid w:val="63850D71"/>
    <w:rsid w:val="6C853DEC"/>
    <w:rsid w:val="75CD5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qFormat="1" w:unhideWhenUsed="0" w:uiPriority="0" w:semiHidden="0"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24"/>
    <w:autoRedefine/>
    <w:qFormat/>
    <w:uiPriority w:val="0"/>
    <w:pPr>
      <w:ind w:left="538"/>
      <w:outlineLvl w:val="0"/>
    </w:pPr>
    <w:rPr>
      <w:b/>
      <w:bCs/>
      <w:sz w:val="28"/>
      <w:szCs w:val="28"/>
    </w:rPr>
  </w:style>
  <w:style w:type="paragraph" w:styleId="3">
    <w:name w:val="heading 2"/>
    <w:basedOn w:val="1"/>
    <w:next w:val="1"/>
    <w:link w:val="25"/>
    <w:autoRedefine/>
    <w:qFormat/>
    <w:uiPriority w:val="1"/>
    <w:pPr>
      <w:ind w:left="629"/>
      <w:outlineLvl w:val="1"/>
    </w:pPr>
    <w:rPr>
      <w:b/>
      <w:bCs/>
      <w:sz w:val="24"/>
      <w:szCs w:val="24"/>
    </w:rPr>
  </w:style>
  <w:style w:type="character" w:default="1" w:styleId="19">
    <w:name w:val="Default Paragraph Font"/>
    <w:autoRedefine/>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4">
    <w:name w:val="Normal Indent"/>
    <w:basedOn w:val="1"/>
    <w:link w:val="34"/>
    <w:autoRedefine/>
    <w:qFormat/>
    <w:uiPriority w:val="0"/>
    <w:pPr>
      <w:autoSpaceDE/>
      <w:autoSpaceDN/>
      <w:adjustRightInd w:val="0"/>
      <w:spacing w:line="360" w:lineRule="atLeast"/>
      <w:ind w:firstLine="420"/>
      <w:jc w:val="both"/>
      <w:textAlignment w:val="baseline"/>
    </w:pPr>
    <w:rPr>
      <w:rFonts w:asciiTheme="minorHAnsi" w:hAnsiTheme="minorHAnsi" w:eastAsiaTheme="minorEastAsia" w:cstheme="minorBidi"/>
      <w:kern w:val="2"/>
      <w:sz w:val="21"/>
      <w:lang w:eastAsia="zh-CN"/>
    </w:rPr>
  </w:style>
  <w:style w:type="paragraph" w:styleId="5">
    <w:name w:val="annotation text"/>
    <w:basedOn w:val="1"/>
    <w:link w:val="38"/>
    <w:autoRedefine/>
    <w:unhideWhenUsed/>
    <w:qFormat/>
    <w:uiPriority w:val="0"/>
    <w:pPr>
      <w:autoSpaceDE/>
      <w:autoSpaceDN/>
    </w:pPr>
    <w:rPr>
      <w:rFonts w:ascii="Times New Roman" w:hAnsi="Times New Roman" w:eastAsia="仿宋_GB2312" w:cs="Times New Roman"/>
      <w:sz w:val="32"/>
      <w:szCs w:val="24"/>
      <w:lang w:eastAsia="zh-CN"/>
    </w:rPr>
  </w:style>
  <w:style w:type="paragraph" w:styleId="6">
    <w:name w:val="Body Text"/>
    <w:basedOn w:val="1"/>
    <w:link w:val="26"/>
    <w:autoRedefine/>
    <w:qFormat/>
    <w:uiPriority w:val="1"/>
    <w:rPr>
      <w:sz w:val="24"/>
      <w:szCs w:val="24"/>
    </w:rPr>
  </w:style>
  <w:style w:type="paragraph" w:styleId="7">
    <w:name w:val="toc 5"/>
    <w:basedOn w:val="1"/>
    <w:next w:val="1"/>
    <w:autoRedefine/>
    <w:qFormat/>
    <w:uiPriority w:val="0"/>
    <w:pPr>
      <w:widowControl/>
      <w:tabs>
        <w:tab w:val="left" w:pos="480"/>
        <w:tab w:val="left" w:pos="1440"/>
        <w:tab w:val="left" w:pos="1560"/>
      </w:tabs>
      <w:autoSpaceDE/>
      <w:autoSpaceDN/>
      <w:spacing w:line="440" w:lineRule="exact"/>
      <w:ind w:firstLine="480" w:firstLineChars="200"/>
      <w:jc w:val="both"/>
    </w:pPr>
    <w:rPr>
      <w:rFonts w:ascii="Times New Roman" w:hAnsi="Times New Roman" w:cs="Times New Roman"/>
      <w:sz w:val="24"/>
      <w:szCs w:val="24"/>
      <w:lang w:eastAsia="zh-CN"/>
    </w:rPr>
  </w:style>
  <w:style w:type="paragraph" w:styleId="8">
    <w:name w:val="Plain Text"/>
    <w:basedOn w:val="1"/>
    <w:link w:val="27"/>
    <w:autoRedefine/>
    <w:qFormat/>
    <w:uiPriority w:val="0"/>
    <w:rPr>
      <w:rFonts w:hAnsi="Courier New" w:cs="Courier New"/>
      <w:szCs w:val="21"/>
    </w:rPr>
  </w:style>
  <w:style w:type="paragraph" w:styleId="9">
    <w:name w:val="Date"/>
    <w:basedOn w:val="1"/>
    <w:next w:val="1"/>
    <w:link w:val="37"/>
    <w:autoRedefine/>
    <w:qFormat/>
    <w:uiPriority w:val="0"/>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10">
    <w:name w:val="Balloon Text"/>
    <w:basedOn w:val="1"/>
    <w:link w:val="36"/>
    <w:autoRedefine/>
    <w:qFormat/>
    <w:uiPriority w:val="0"/>
    <w:rPr>
      <w:sz w:val="18"/>
      <w:szCs w:val="18"/>
    </w:rPr>
  </w:style>
  <w:style w:type="paragraph" w:styleId="11">
    <w:name w:val="footer"/>
    <w:basedOn w:val="1"/>
    <w:link w:val="28"/>
    <w:autoRedefine/>
    <w:qFormat/>
    <w:uiPriority w:val="99"/>
    <w:pPr>
      <w:tabs>
        <w:tab w:val="center" w:pos="4153"/>
        <w:tab w:val="right" w:pos="8306"/>
      </w:tabs>
      <w:snapToGrid w:val="0"/>
    </w:pPr>
    <w:rPr>
      <w:sz w:val="18"/>
      <w:szCs w:val="18"/>
    </w:rPr>
  </w:style>
  <w:style w:type="paragraph" w:styleId="12">
    <w:name w:val="header"/>
    <w:basedOn w:val="1"/>
    <w:link w:val="29"/>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Normal (Web)"/>
    <w:basedOn w:val="1"/>
    <w:autoRedefine/>
    <w:qFormat/>
    <w:uiPriority w:val="99"/>
    <w:pPr>
      <w:autoSpaceDE/>
      <w:autoSpaceDN/>
      <w:spacing w:before="100" w:beforeAutospacing="1" w:after="100" w:afterAutospacing="1"/>
    </w:pPr>
    <w:rPr>
      <w:rFonts w:ascii="Calibri" w:hAnsi="Calibri" w:cs="Times New Roman"/>
      <w:sz w:val="24"/>
      <w:szCs w:val="24"/>
      <w:lang w:eastAsia="zh-CN"/>
    </w:rPr>
  </w:style>
  <w:style w:type="paragraph" w:styleId="14">
    <w:name w:val="annotation subject"/>
    <w:basedOn w:val="5"/>
    <w:next w:val="5"/>
    <w:link w:val="42"/>
    <w:autoRedefine/>
    <w:unhideWhenUsed/>
    <w:qFormat/>
    <w:uiPriority w:val="99"/>
    <w:pPr>
      <w:autoSpaceDE w:val="0"/>
      <w:autoSpaceDN w:val="0"/>
    </w:pPr>
    <w:rPr>
      <w:rFonts w:ascii="宋体" w:hAnsi="宋体" w:eastAsia="宋体" w:cs="宋体"/>
      <w:b/>
      <w:bCs/>
      <w:sz w:val="22"/>
      <w:szCs w:val="22"/>
      <w:lang w:eastAsia="en-US"/>
    </w:rPr>
  </w:style>
  <w:style w:type="table" w:styleId="16">
    <w:name w:val="Table Grid"/>
    <w:basedOn w:val="1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7">
    <w:name w:val="Table Theme"/>
    <w:basedOn w:val="15"/>
    <w:autoRedefine/>
    <w:uiPriority w:val="0"/>
    <w:pPr>
      <w:widowControl w:val="0"/>
      <w:autoSpaceDE w:val="0"/>
      <w:autoSpaceDN w:val="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8">
    <w:name w:val="Table Colorful 1"/>
    <w:basedOn w:val="15"/>
    <w:qFormat/>
    <w:uiPriority w:val="0"/>
    <w:pPr>
      <w:widowControl w:val="0"/>
      <w:autoSpaceDE w:val="0"/>
      <w:autoSpaceDN w:val="0"/>
    </w:pPr>
    <w:rPr>
      <w:rFonts w:ascii="Times New Roman" w:hAnsi="Times New Roman" w:eastAsia="宋体" w:cs="Times New Roman"/>
      <w:color w:val="FFFFFF"/>
      <w:kern w:val="0"/>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styleId="20">
    <w:name w:val="page number"/>
    <w:basedOn w:val="19"/>
    <w:autoRedefine/>
    <w:qFormat/>
    <w:uiPriority w:val="0"/>
  </w:style>
  <w:style w:type="character" w:styleId="21">
    <w:name w:val="Hyperlink"/>
    <w:basedOn w:val="19"/>
    <w:autoRedefine/>
    <w:qFormat/>
    <w:uiPriority w:val="0"/>
    <w:rPr>
      <w:color w:val="0000FF"/>
      <w:u w:val="single"/>
    </w:rPr>
  </w:style>
  <w:style w:type="character" w:styleId="22">
    <w:name w:val="annotation reference"/>
    <w:unhideWhenUsed/>
    <w:uiPriority w:val="0"/>
    <w:rPr>
      <w:sz w:val="21"/>
      <w:szCs w:val="21"/>
    </w:rPr>
  </w:style>
  <w:style w:type="paragraph" w:customStyle="1" w:styleId="23">
    <w:name w:val="正文1"/>
    <w:autoRedefine/>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character" w:customStyle="1" w:styleId="24">
    <w:name w:val="标题 1 Char"/>
    <w:basedOn w:val="19"/>
    <w:link w:val="2"/>
    <w:uiPriority w:val="0"/>
    <w:rPr>
      <w:rFonts w:ascii="宋体" w:hAnsi="宋体" w:eastAsia="宋体" w:cs="宋体"/>
      <w:b/>
      <w:bCs/>
      <w:kern w:val="0"/>
      <w:sz w:val="28"/>
      <w:szCs w:val="28"/>
      <w:lang w:eastAsia="en-US"/>
    </w:rPr>
  </w:style>
  <w:style w:type="character" w:customStyle="1" w:styleId="25">
    <w:name w:val="标题 2 Char"/>
    <w:basedOn w:val="19"/>
    <w:link w:val="3"/>
    <w:uiPriority w:val="1"/>
    <w:rPr>
      <w:rFonts w:ascii="宋体" w:hAnsi="宋体" w:eastAsia="宋体" w:cs="宋体"/>
      <w:b/>
      <w:bCs/>
      <w:kern w:val="0"/>
      <w:sz w:val="24"/>
      <w:szCs w:val="24"/>
      <w:lang w:eastAsia="en-US"/>
    </w:rPr>
  </w:style>
  <w:style w:type="character" w:customStyle="1" w:styleId="26">
    <w:name w:val="正文文本 Char"/>
    <w:basedOn w:val="19"/>
    <w:link w:val="6"/>
    <w:qFormat/>
    <w:uiPriority w:val="1"/>
    <w:rPr>
      <w:rFonts w:ascii="宋体" w:hAnsi="宋体" w:eastAsia="宋体" w:cs="宋体"/>
      <w:kern w:val="0"/>
      <w:sz w:val="24"/>
      <w:szCs w:val="24"/>
      <w:lang w:eastAsia="en-US"/>
    </w:rPr>
  </w:style>
  <w:style w:type="character" w:customStyle="1" w:styleId="27">
    <w:name w:val="纯文本 Char"/>
    <w:basedOn w:val="19"/>
    <w:link w:val="8"/>
    <w:qFormat/>
    <w:uiPriority w:val="0"/>
    <w:rPr>
      <w:rFonts w:ascii="宋体" w:hAnsi="Courier New" w:eastAsia="宋体" w:cs="Courier New"/>
      <w:kern w:val="0"/>
      <w:sz w:val="22"/>
      <w:szCs w:val="21"/>
      <w:lang w:eastAsia="en-US"/>
    </w:rPr>
  </w:style>
  <w:style w:type="character" w:customStyle="1" w:styleId="28">
    <w:name w:val="页脚 Char"/>
    <w:basedOn w:val="19"/>
    <w:link w:val="11"/>
    <w:autoRedefine/>
    <w:qFormat/>
    <w:uiPriority w:val="99"/>
    <w:rPr>
      <w:rFonts w:ascii="宋体" w:hAnsi="宋体" w:eastAsia="宋体" w:cs="宋体"/>
      <w:kern w:val="0"/>
      <w:sz w:val="18"/>
      <w:szCs w:val="18"/>
      <w:lang w:eastAsia="en-US"/>
    </w:rPr>
  </w:style>
  <w:style w:type="character" w:customStyle="1" w:styleId="29">
    <w:name w:val="页眉 Char"/>
    <w:basedOn w:val="19"/>
    <w:link w:val="12"/>
    <w:uiPriority w:val="0"/>
    <w:rPr>
      <w:rFonts w:ascii="宋体" w:hAnsi="宋体" w:eastAsia="宋体" w:cs="宋体"/>
      <w:kern w:val="0"/>
      <w:sz w:val="18"/>
      <w:lang w:eastAsia="en-US"/>
    </w:rPr>
  </w:style>
  <w:style w:type="table" w:customStyle="1" w:styleId="30">
    <w:name w:val="Table Normal"/>
    <w:unhideWhenUsed/>
    <w:qFormat/>
    <w:uiPriority w:val="2"/>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31">
    <w:name w:val="List Paragraph"/>
    <w:basedOn w:val="1"/>
    <w:qFormat/>
    <w:uiPriority w:val="34"/>
    <w:pPr>
      <w:spacing w:before="206"/>
      <w:ind w:left="959" w:hanging="361"/>
    </w:pPr>
  </w:style>
  <w:style w:type="paragraph" w:customStyle="1" w:styleId="32">
    <w:name w:val="Table Paragraph"/>
    <w:basedOn w:val="1"/>
    <w:qFormat/>
    <w:uiPriority w:val="1"/>
  </w:style>
  <w:style w:type="paragraph" w:customStyle="1" w:styleId="33">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4">
    <w:name w:val="正文缩进 Char"/>
    <w:link w:val="4"/>
    <w:qFormat/>
    <w:uiPriority w:val="0"/>
  </w:style>
  <w:style w:type="paragraph" w:customStyle="1" w:styleId="3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36">
    <w:name w:val="批注框文本 Char"/>
    <w:basedOn w:val="19"/>
    <w:link w:val="10"/>
    <w:uiPriority w:val="0"/>
    <w:rPr>
      <w:rFonts w:ascii="宋体" w:hAnsi="宋体" w:eastAsia="宋体" w:cs="宋体"/>
      <w:kern w:val="0"/>
      <w:sz w:val="18"/>
      <w:szCs w:val="18"/>
      <w:lang w:eastAsia="en-US"/>
    </w:rPr>
  </w:style>
  <w:style w:type="character" w:customStyle="1" w:styleId="37">
    <w:name w:val="日期 Char"/>
    <w:basedOn w:val="19"/>
    <w:link w:val="9"/>
    <w:qFormat/>
    <w:uiPriority w:val="0"/>
    <w:rPr>
      <w:rFonts w:ascii="Times New Roman" w:hAnsi="Times New Roman" w:eastAsia="宋体" w:cs="Times New Roman"/>
      <w:kern w:val="0"/>
      <w:sz w:val="24"/>
      <w:szCs w:val="20"/>
    </w:rPr>
  </w:style>
  <w:style w:type="character" w:customStyle="1" w:styleId="38">
    <w:name w:val="批注文字 Char"/>
    <w:basedOn w:val="19"/>
    <w:link w:val="5"/>
    <w:autoRedefine/>
    <w:qFormat/>
    <w:uiPriority w:val="0"/>
    <w:rPr>
      <w:rFonts w:ascii="Times New Roman" w:hAnsi="Times New Roman" w:eastAsia="仿宋_GB2312" w:cs="Times New Roman"/>
      <w:kern w:val="0"/>
      <w:sz w:val="32"/>
      <w:szCs w:val="24"/>
    </w:rPr>
  </w:style>
  <w:style w:type="character" w:customStyle="1" w:styleId="39">
    <w:name w:val="Font Style18"/>
    <w:basedOn w:val="19"/>
    <w:autoRedefine/>
    <w:qFormat/>
    <w:uiPriority w:val="99"/>
    <w:rPr>
      <w:rFonts w:ascii="宋体" w:eastAsia="宋体" w:cs="宋体"/>
      <w:color w:val="000000"/>
      <w:sz w:val="22"/>
      <w:szCs w:val="22"/>
    </w:rPr>
  </w:style>
  <w:style w:type="paragraph" w:customStyle="1" w:styleId="40">
    <w:name w:val="Revision"/>
    <w:autoRedefine/>
    <w:hidden/>
    <w:unhideWhenUsed/>
    <w:qFormat/>
    <w:uiPriority w:val="99"/>
    <w:rPr>
      <w:rFonts w:ascii="宋体" w:hAnsi="宋体" w:eastAsia="宋体" w:cs="宋体"/>
      <w:kern w:val="0"/>
      <w:sz w:val="22"/>
      <w:szCs w:val="22"/>
      <w:lang w:val="en-US" w:eastAsia="en-US" w:bidi="ar-SA"/>
    </w:rPr>
  </w:style>
  <w:style w:type="character" w:customStyle="1" w:styleId="41">
    <w:name w:val="正文文本 Char1"/>
    <w:basedOn w:val="19"/>
    <w:autoRedefine/>
    <w:qFormat/>
    <w:uiPriority w:val="1"/>
    <w:rPr>
      <w:rFonts w:ascii="宋体" w:hAnsi="宋体" w:cs="宋体"/>
      <w:sz w:val="24"/>
      <w:szCs w:val="24"/>
      <w:lang w:eastAsia="en-US"/>
    </w:rPr>
  </w:style>
  <w:style w:type="character" w:customStyle="1" w:styleId="42">
    <w:name w:val="批注主题 Char"/>
    <w:basedOn w:val="38"/>
    <w:link w:val="14"/>
    <w:autoRedefine/>
    <w:semiHidden/>
    <w:qFormat/>
    <w:uiPriority w:val="99"/>
    <w:rPr>
      <w:rFonts w:ascii="宋体" w:hAnsi="宋体" w:eastAsia="宋体" w:cs="宋体"/>
      <w:b/>
      <w:bCs/>
      <w:kern w:val="0"/>
      <w:sz w:val="22"/>
      <w:szCs w:val="24"/>
      <w:lang w:eastAsia="en-US"/>
    </w:rPr>
  </w:style>
  <w:style w:type="paragraph" w:customStyle="1" w:styleId="43">
    <w:name w:val="Char"/>
    <w:basedOn w:val="1"/>
    <w:autoRedefine/>
    <w:semiHidden/>
    <w:qFormat/>
    <w:uiPriority w:val="0"/>
    <w:pPr>
      <w:widowControl/>
      <w:adjustRightInd w:val="0"/>
      <w:spacing w:after="160" w:line="240" w:lineRule="exact"/>
      <w:jc w:val="left"/>
      <w:textAlignment w:val="baseline"/>
    </w:pPr>
    <w:rPr>
      <w:rFonts w:ascii="Verdana" w:hAnsi="Verdana" w:cs="宋体"/>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2970</Words>
  <Characters>16930</Characters>
  <Lines>141</Lines>
  <Paragraphs>39</Paragraphs>
  <TotalTime>7</TotalTime>
  <ScaleCrop>false</ScaleCrop>
  <LinksUpToDate>false</LinksUpToDate>
  <CharactersWithSpaces>19861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2023-04-07T07:22:00Z</dcterms:created>
  <dc:creator>AutoBVT</dc:creator>
  <cp:lastModifiedBy>Hot &amp;&amp; Cold</cp:lastModifiedBy>
  <dcterms:modified xsi:type="dcterms:W3CDTF">2024-01-12T05:53:18Z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759FAFED994B49C6950E85AF3722DA33_12</vt:lpwstr>
  </property>
</Properties>
</file>