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ascii="Times New Roman"/>
          <w:sz w:val="20"/>
          <w:lang w:eastAsia="zh-CN"/>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spacing w:before="5"/>
        <w:rPr>
          <w:rFonts w:ascii="Times New Roman"/>
          <w:sz w:val="20"/>
        </w:rPr>
      </w:pP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9"/>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 xml:space="preserve">服务器延保项目 </w:t>
      </w:r>
    </w:p>
    <w:p>
      <w:pPr>
        <w:pStyle w:val="19"/>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发包</w:t>
      </w:r>
    </w:p>
    <w:p>
      <w:pPr>
        <w:pStyle w:val="19"/>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54"/>
        <w:jc w:val="center"/>
        <w:rPr>
          <w:rFonts w:ascii="微软雅黑"/>
          <w:b/>
          <w:sz w:val="94"/>
        </w:rPr>
      </w:pPr>
      <w:r>
        <w:rPr>
          <w:rFonts w:hint="eastAsia"/>
          <w:color w:val="000000" w:themeColor="text1"/>
          <w:sz w:val="28"/>
          <w:szCs w:val="28"/>
        </w:rPr>
        <w:t>（文件编号：</w:t>
      </w:r>
      <w:r>
        <w:rPr>
          <w:rFonts w:hint="eastAsia"/>
          <w:color w:val="000000" w:themeColor="text1"/>
          <w:sz w:val="28"/>
          <w:szCs w:val="28"/>
          <w:lang w:eastAsia="zh-CN"/>
        </w:rPr>
        <w:t>FHC-PTCG20230717002</w:t>
      </w:r>
      <w:r>
        <w:rPr>
          <w:rFonts w:hint="eastAsia"/>
          <w:color w:val="000000" w:themeColor="text1"/>
          <w:sz w:val="28"/>
          <w:szCs w:val="28"/>
        </w:rPr>
        <w:t>）</w:t>
      </w: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54"/>
        <w:jc w:val="center"/>
        <w:rPr>
          <w:rFonts w:ascii="微软雅黑" w:hAnsi="微软雅黑" w:eastAsia="微软雅黑"/>
          <w:b/>
          <w:sz w:val="28"/>
          <w:szCs w:val="28"/>
        </w:rPr>
      </w:pPr>
    </w:p>
    <w:p>
      <w:pPr>
        <w:pStyle w:val="54"/>
        <w:jc w:val="center"/>
        <w:rPr>
          <w:rFonts w:ascii="微软雅黑" w:hAnsi="微软雅黑" w:eastAsia="微软雅黑"/>
          <w:b/>
          <w:sz w:val="28"/>
          <w:szCs w:val="28"/>
        </w:rPr>
      </w:pPr>
    </w:p>
    <w:p>
      <w:pPr>
        <w:pStyle w:val="54"/>
        <w:jc w:val="center"/>
        <w:rPr>
          <w:rFonts w:ascii="微软雅黑" w:hAnsi="微软雅黑" w:eastAsia="微软雅黑"/>
          <w:b/>
          <w:sz w:val="28"/>
          <w:szCs w:val="28"/>
        </w:rPr>
      </w:pPr>
    </w:p>
    <w:p>
      <w:pPr>
        <w:pStyle w:val="54"/>
        <w:jc w:val="center"/>
        <w:rPr>
          <w:rFonts w:ascii="微软雅黑" w:hAnsi="微软雅黑" w:eastAsia="微软雅黑"/>
          <w:b/>
          <w:sz w:val="28"/>
          <w:szCs w:val="28"/>
        </w:rPr>
      </w:pPr>
    </w:p>
    <w:p>
      <w:pPr>
        <w:pStyle w:val="54"/>
        <w:jc w:val="center"/>
        <w:rPr>
          <w:rFonts w:ascii="微软雅黑" w:hAnsi="微软雅黑" w:eastAsia="微软雅黑"/>
          <w:b/>
          <w:sz w:val="28"/>
          <w:szCs w:val="28"/>
        </w:rPr>
      </w:pPr>
    </w:p>
    <w:p>
      <w:pPr>
        <w:pStyle w:val="54"/>
        <w:jc w:val="center"/>
        <w:rPr>
          <w:rFonts w:ascii="微软雅黑" w:hAnsi="微软雅黑" w:eastAsia="微软雅黑"/>
          <w:b/>
          <w:sz w:val="28"/>
          <w:szCs w:val="28"/>
        </w:rPr>
      </w:pPr>
    </w:p>
    <w:p>
      <w:pPr>
        <w:pStyle w:val="54"/>
        <w:jc w:val="center"/>
        <w:rPr>
          <w:rFonts w:ascii="微软雅黑" w:hAnsi="微软雅黑" w:eastAsia="微软雅黑"/>
          <w:b/>
          <w:sz w:val="28"/>
          <w:szCs w:val="28"/>
        </w:rPr>
      </w:pPr>
    </w:p>
    <w:p>
      <w:pPr>
        <w:pStyle w:val="54"/>
        <w:jc w:val="center"/>
        <w:rPr>
          <w:rFonts w:ascii="微软雅黑" w:hAnsi="微软雅黑" w:eastAsia="微软雅黑"/>
          <w:b/>
          <w:sz w:val="28"/>
          <w:szCs w:val="28"/>
        </w:rPr>
      </w:pPr>
    </w:p>
    <w:p>
      <w:pPr>
        <w:pStyle w:val="54"/>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二〇二三年</w:t>
      </w:r>
      <w:r>
        <w:rPr>
          <w:rFonts w:hint="eastAsia" w:ascii="微软雅黑" w:eastAsia="微软雅黑"/>
          <w:b/>
          <w:color w:val="000000" w:themeColor="text1"/>
          <w:w w:val="95"/>
          <w:sz w:val="32"/>
          <w:lang w:val="en-US" w:eastAsia="zh-CN"/>
        </w:rPr>
        <w:t>八</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5"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9"/>
        <w:rPr>
          <w:rFonts w:ascii="黑体"/>
          <w:sz w:val="20"/>
          <w:lang w:eastAsia="zh-CN"/>
        </w:rPr>
      </w:pPr>
    </w:p>
    <w:p>
      <w:pPr>
        <w:pStyle w:val="19"/>
        <w:rPr>
          <w:rFonts w:ascii="黑体"/>
          <w:sz w:val="20"/>
          <w:lang w:eastAsia="zh-CN"/>
        </w:rPr>
      </w:pPr>
    </w:p>
    <w:p>
      <w:pPr>
        <w:pStyle w:val="19"/>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6" w:type="default"/>
          <w:pgSz w:w="11910" w:h="16840"/>
          <w:pgMar w:top="1480" w:right="1340" w:bottom="740" w:left="1680" w:header="0" w:footer="551" w:gutter="0"/>
          <w:pgNumType w:start="1"/>
          <w:cols w:space="720" w:num="1"/>
        </w:sectPr>
      </w:pPr>
    </w:p>
    <w:p>
      <w:pPr>
        <w:pStyle w:val="70"/>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54"/>
      </w:pPr>
    </w:p>
    <w:p>
      <w:pPr>
        <w:jc w:val="center"/>
        <w:rPr>
          <w:b/>
          <w:bCs/>
          <w:sz w:val="32"/>
          <w:lang w:eastAsia="zh-CN"/>
        </w:rPr>
      </w:pPr>
      <w:r>
        <w:rPr>
          <w:rFonts w:hint="eastAsia"/>
          <w:b/>
          <w:bCs/>
          <w:sz w:val="32"/>
          <w:lang w:eastAsia="zh-CN"/>
        </w:rPr>
        <w:t xml:space="preserve">福建福海创石油化工有限公司服务器延保项目 </w:t>
      </w:r>
    </w:p>
    <w:p>
      <w:pPr>
        <w:jc w:val="center"/>
        <w:rPr>
          <w:b/>
          <w:bCs/>
          <w:sz w:val="32"/>
          <w:lang w:eastAsia="zh-CN"/>
        </w:rPr>
      </w:pPr>
      <w:r>
        <w:rPr>
          <w:rFonts w:hint="eastAsia"/>
          <w:b/>
          <w:bCs/>
          <w:sz w:val="32"/>
          <w:lang w:eastAsia="zh-CN"/>
        </w:rPr>
        <w:t>发包比选公告</w:t>
      </w:r>
    </w:p>
    <w:p>
      <w:pPr>
        <w:pStyle w:val="54"/>
      </w:pPr>
    </w:p>
    <w:p>
      <w:pPr>
        <w:pStyle w:val="19"/>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福建福海创石油化工有限公司服务器延保项目发包（项目编号：FHC-PTCG20230717002）</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项目名称：福建福海创石油化工有限公司服务器延保项目发包</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w:t>
      </w:r>
    </w:p>
    <w:p>
      <w:pPr>
        <w:tabs>
          <w:tab w:val="left" w:pos="709"/>
        </w:tabs>
        <w:spacing w:line="360" w:lineRule="auto"/>
        <w:ind w:firstLine="480" w:firstLineChars="200"/>
        <w:rPr>
          <w:rFonts w:hint="default"/>
          <w:sz w:val="24"/>
          <w:szCs w:val="24"/>
          <w:lang w:val="en-US" w:eastAsia="zh-CN"/>
        </w:rPr>
      </w:pPr>
      <w:r>
        <w:rPr>
          <w:rFonts w:hint="eastAsia"/>
          <w:sz w:val="24"/>
          <w:szCs w:val="24"/>
          <w:lang w:eastAsia="zh-CN"/>
        </w:rPr>
        <w:t>服务器延保，详见</w:t>
      </w:r>
      <w:r>
        <w:rPr>
          <w:rFonts w:hint="eastAsia"/>
          <w:sz w:val="24"/>
          <w:szCs w:val="24"/>
          <w:lang w:val="en-US" w:eastAsia="zh-CN"/>
        </w:rPr>
        <w:t>服务延保需求</w:t>
      </w:r>
    </w:p>
    <w:p>
      <w:pPr>
        <w:tabs>
          <w:tab w:val="left" w:pos="709"/>
        </w:tabs>
        <w:spacing w:line="360" w:lineRule="auto"/>
        <w:ind w:firstLine="480" w:firstLineChars="200"/>
        <w:rPr>
          <w:bCs/>
          <w:sz w:val="24"/>
          <w:lang w:eastAsia="zh-CN"/>
        </w:rPr>
      </w:pPr>
      <w:r>
        <w:rPr>
          <w:sz w:val="24"/>
          <w:szCs w:val="24"/>
          <w:lang w:eastAsia="zh-CN"/>
        </w:rPr>
        <w:t>3.工期要求</w:t>
      </w:r>
      <w:r>
        <w:rPr>
          <w:rFonts w:hint="eastAsia"/>
          <w:sz w:val="24"/>
          <w:szCs w:val="24"/>
          <w:lang w:eastAsia="zh-CN"/>
        </w:rPr>
        <w:t>：本项目为服务器延保项目，</w:t>
      </w:r>
      <w:r>
        <w:rPr>
          <w:rFonts w:hint="eastAsia"/>
          <w:sz w:val="24"/>
          <w:szCs w:val="24"/>
          <w:lang w:val="en-US" w:eastAsia="zh-CN"/>
        </w:rPr>
        <w:t>2台</w:t>
      </w:r>
      <w:r>
        <w:rPr>
          <w:rFonts w:hint="eastAsia" w:ascii="宋体" w:hAnsi="宋体" w:cs="宋体"/>
          <w:kern w:val="0"/>
          <w:sz w:val="24"/>
          <w:szCs w:val="24"/>
        </w:rPr>
        <w:t>联想S</w:t>
      </w:r>
      <w:r>
        <w:rPr>
          <w:rFonts w:ascii="宋体" w:hAnsi="宋体" w:cs="宋体"/>
          <w:kern w:val="0"/>
          <w:sz w:val="24"/>
          <w:szCs w:val="24"/>
        </w:rPr>
        <w:t>R650</w:t>
      </w:r>
      <w:r>
        <w:rPr>
          <w:rFonts w:hint="eastAsia" w:ascii="宋体" w:hAnsi="宋体" w:cs="宋体"/>
          <w:kern w:val="0"/>
          <w:sz w:val="24"/>
          <w:szCs w:val="24"/>
        </w:rPr>
        <w:t>服务器</w:t>
      </w:r>
      <w:r>
        <w:rPr>
          <w:rFonts w:ascii="宋体" w:hAnsi="宋体" w:cs="宋体"/>
          <w:kern w:val="0"/>
          <w:sz w:val="24"/>
          <w:szCs w:val="24"/>
        </w:rPr>
        <w:t>延保</w:t>
      </w:r>
      <w:r>
        <w:rPr>
          <w:rFonts w:hint="eastAsia"/>
          <w:bCs/>
          <w:sz w:val="24"/>
          <w:lang w:val="en-US" w:eastAsia="zh-CN"/>
        </w:rPr>
        <w:t>3年</w:t>
      </w:r>
      <w:r>
        <w:rPr>
          <w:rFonts w:hint="eastAsia"/>
          <w:bCs/>
          <w:sz w:val="24"/>
          <w:lang w:eastAsia="zh-CN"/>
        </w:rPr>
        <w:t>。</w:t>
      </w:r>
    </w:p>
    <w:p>
      <w:pPr>
        <w:tabs>
          <w:tab w:val="left" w:pos="709"/>
        </w:tabs>
        <w:spacing w:line="360" w:lineRule="auto"/>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bCs/>
          <w:sz w:val="24"/>
          <w:lang w:eastAsia="zh-CN"/>
        </w:rPr>
      </w:pPr>
      <w:r>
        <w:rPr>
          <w:rFonts w:hint="eastAsia"/>
          <w:color w:val="000000" w:themeColor="text1"/>
          <w:sz w:val="24"/>
          <w:szCs w:val="24"/>
          <w:lang w:eastAsia="zh-CN"/>
        </w:rPr>
        <w:t>4.</w:t>
      </w:r>
      <w:r>
        <w:rPr>
          <w:rFonts w:hint="eastAsia"/>
          <w:bCs/>
          <w:sz w:val="24"/>
          <w:lang w:eastAsia="zh-CN"/>
        </w:rPr>
        <w:t>具有独立企业法人资格。</w:t>
      </w:r>
    </w:p>
    <w:p>
      <w:pPr>
        <w:tabs>
          <w:tab w:val="left" w:pos="709"/>
        </w:tabs>
        <w:spacing w:line="360" w:lineRule="auto"/>
        <w:ind w:firstLine="480" w:firstLineChars="200"/>
        <w:rPr>
          <w:rFonts w:hint="eastAsia"/>
          <w:color w:val="000000" w:themeColor="text1"/>
          <w:sz w:val="24"/>
          <w:szCs w:val="24"/>
          <w:u w:val="none"/>
          <w:lang w:eastAsia="zh-CN"/>
        </w:rPr>
      </w:pPr>
      <w:r>
        <w:rPr>
          <w:rFonts w:hint="eastAsia"/>
          <w:color w:val="000000" w:themeColor="text1"/>
          <w:sz w:val="24"/>
          <w:szCs w:val="24"/>
          <w:u w:val="none"/>
          <w:lang w:eastAsia="zh-CN"/>
        </w:rPr>
        <w:t>5.所投设备必须满足以上技术参数、配置（功能）要求。</w:t>
      </w:r>
    </w:p>
    <w:p>
      <w:pPr>
        <w:tabs>
          <w:tab w:val="left" w:pos="709"/>
        </w:tabs>
        <w:spacing w:line="360" w:lineRule="auto"/>
        <w:ind w:firstLine="480" w:firstLineChars="200"/>
        <w:rPr>
          <w:rFonts w:hint="eastAsia"/>
          <w:color w:val="000000" w:themeColor="text1"/>
          <w:sz w:val="24"/>
          <w:szCs w:val="24"/>
          <w:u w:val="none"/>
          <w:lang w:eastAsia="zh-CN"/>
        </w:rPr>
      </w:pPr>
      <w:r>
        <w:rPr>
          <w:rFonts w:hint="eastAsia"/>
          <w:color w:val="000000" w:themeColor="text1"/>
          <w:sz w:val="24"/>
          <w:szCs w:val="24"/>
          <w:u w:val="none"/>
          <w:lang w:val="en-US" w:eastAsia="zh-CN"/>
        </w:rPr>
        <w:t>6.</w:t>
      </w:r>
      <w:r>
        <w:rPr>
          <w:rFonts w:hint="eastAsia"/>
          <w:color w:val="000000" w:themeColor="text1"/>
          <w:sz w:val="24"/>
          <w:szCs w:val="24"/>
          <w:u w:val="none"/>
          <w:lang w:eastAsia="zh-CN"/>
        </w:rPr>
        <w:t>供应商应为设备厂家或设备的代理商；</w:t>
      </w:r>
    </w:p>
    <w:p>
      <w:pPr>
        <w:tabs>
          <w:tab w:val="left" w:pos="709"/>
        </w:tabs>
        <w:spacing w:line="360" w:lineRule="auto"/>
        <w:ind w:left="480" w:leftChars="218" w:firstLine="0" w:firstLineChars="0"/>
        <w:rPr>
          <w:color w:val="000000" w:themeColor="text1"/>
          <w:sz w:val="24"/>
          <w:szCs w:val="24"/>
          <w:u w:val="none"/>
          <w:lang w:eastAsia="zh-CN"/>
        </w:rPr>
      </w:pPr>
      <w:r>
        <w:rPr>
          <w:rFonts w:hint="eastAsia"/>
          <w:color w:val="000000" w:themeColor="text1"/>
          <w:sz w:val="24"/>
          <w:szCs w:val="24"/>
          <w:u w:val="none"/>
          <w:lang w:val="en-US" w:eastAsia="zh-CN"/>
        </w:rPr>
        <w:t>7.</w:t>
      </w:r>
      <w:r>
        <w:rPr>
          <w:rFonts w:hint="eastAsia"/>
          <w:color w:val="000000" w:themeColor="text1"/>
          <w:sz w:val="24"/>
          <w:szCs w:val="24"/>
          <w:u w:val="none"/>
          <w:lang w:eastAsia="zh-CN"/>
        </w:rPr>
        <w:t>供应商需满足在中华人民共和国境内注册、具有独立承担民事责任能力的企业法人营业执照经营范围符合采购项目要求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val="en-US" w:eastAsia="zh-CN"/>
        </w:rPr>
        <w:t>8</w:t>
      </w:r>
      <w:r>
        <w:rPr>
          <w:rFonts w:hint="eastAsia"/>
          <w:color w:val="000000" w:themeColor="text1"/>
          <w:sz w:val="24"/>
          <w:szCs w:val="24"/>
          <w:lang w:eastAsia="zh-CN"/>
        </w:rPr>
        <w:t>.本案不接受联合体参选。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报名时间：2023年</w:t>
      </w:r>
      <w:r>
        <w:rPr>
          <w:rFonts w:hint="eastAsia"/>
          <w:color w:val="000000" w:themeColor="text1"/>
          <w:sz w:val="24"/>
          <w:szCs w:val="24"/>
          <w:lang w:val="en-US" w:eastAsia="zh-CN"/>
        </w:rPr>
        <w:t>8</w:t>
      </w:r>
      <w:r>
        <w:rPr>
          <w:rFonts w:hint="eastAsia"/>
          <w:color w:val="000000" w:themeColor="text1"/>
          <w:sz w:val="24"/>
          <w:szCs w:val="24"/>
          <w:lang w:eastAsia="zh-CN"/>
        </w:rPr>
        <w:t>月</w:t>
      </w:r>
      <w:r>
        <w:rPr>
          <w:rFonts w:hint="eastAsia"/>
          <w:color w:val="000000" w:themeColor="text1"/>
          <w:sz w:val="24"/>
          <w:szCs w:val="24"/>
          <w:lang w:val="en-US" w:eastAsia="zh-CN"/>
        </w:rPr>
        <w:t>11</w:t>
      </w:r>
      <w:r>
        <w:rPr>
          <w:rFonts w:hint="eastAsia"/>
          <w:color w:val="000000" w:themeColor="text1"/>
          <w:sz w:val="24"/>
          <w:szCs w:val="24"/>
          <w:lang w:eastAsia="zh-CN"/>
        </w:rPr>
        <w:t>日至2023年</w:t>
      </w:r>
      <w:r>
        <w:rPr>
          <w:rFonts w:hint="eastAsia"/>
          <w:color w:val="000000" w:themeColor="text1"/>
          <w:sz w:val="24"/>
          <w:szCs w:val="24"/>
          <w:lang w:val="en-US" w:eastAsia="zh-CN"/>
        </w:rPr>
        <w:t>8</w:t>
      </w:r>
      <w:r>
        <w:rPr>
          <w:rFonts w:hint="eastAsia"/>
          <w:color w:val="000000" w:themeColor="text1"/>
          <w:sz w:val="24"/>
          <w:szCs w:val="24"/>
          <w:lang w:eastAsia="zh-CN"/>
        </w:rPr>
        <w:t>月</w:t>
      </w:r>
      <w:r>
        <w:rPr>
          <w:rFonts w:hint="eastAsia"/>
          <w:color w:val="000000" w:themeColor="text1"/>
          <w:sz w:val="24"/>
          <w:szCs w:val="24"/>
          <w:lang w:val="en-US" w:eastAsia="zh-CN"/>
        </w:rPr>
        <w:t>21</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报名方式：参选人在报名时间内将报名文件发送至邮箱zyhe@fhcpec.com.cn，报名文件包含：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w:t>
      </w:r>
    </w:p>
    <w:p>
      <w:pPr>
        <w:pStyle w:val="54"/>
        <w:ind w:firstLine="482" w:firstLineChars="200"/>
        <w:rPr>
          <w:b/>
          <w:bCs/>
          <w:color w:val="FF0000"/>
        </w:rPr>
      </w:pPr>
      <w:r>
        <w:rPr>
          <w:rFonts w:hint="eastAsia" w:hAnsi="宋体" w:cs="宋体"/>
          <w:b/>
          <w:bCs/>
          <w:color w:val="FF0000"/>
          <w:sz w:val="24"/>
          <w:szCs w:val="24"/>
        </w:rPr>
        <w:t>报名成功后，参选人有需要须与现场技术人员进行前期技术交流，需详细阅读比选项目说明，并按照相关要求提供相关方案，无需做技术协议，要严格按照</w:t>
      </w:r>
      <w:r>
        <w:rPr>
          <w:rFonts w:hint="eastAsia" w:hAnsi="宋体" w:cs="宋体"/>
          <w:b/>
          <w:bCs/>
          <w:color w:val="FF0000"/>
          <w:sz w:val="24"/>
          <w:szCs w:val="24"/>
          <w:lang w:eastAsia="zh-CN"/>
        </w:rPr>
        <w:t>服务器延保技术要求</w:t>
      </w:r>
      <w:r>
        <w:rPr>
          <w:rFonts w:hint="eastAsia" w:hAnsi="宋体" w:cs="宋体"/>
          <w:b/>
          <w:bCs/>
          <w:color w:val="FF0000"/>
          <w:sz w:val="24"/>
          <w:szCs w:val="24"/>
        </w:rPr>
        <w:t>内容执行。</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参选文件递交地点：漳州市漳浦县杜浔镇杜昌路9号，福海创办公楼三楼设备及服务团队，收件人：何震洋  电话： 15259232765。</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五、参选保证金</w:t>
      </w:r>
    </w:p>
    <w:p>
      <w:pPr>
        <w:spacing w:line="360" w:lineRule="auto"/>
        <w:ind w:firstLine="480" w:firstLineChars="200"/>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本项目不设参选保证金。</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pStyle w:val="19"/>
        <w:spacing w:line="360" w:lineRule="auto"/>
        <w:ind w:right="121" w:firstLine="480" w:firstLineChars="200"/>
        <w:jc w:val="both"/>
        <w:rPr>
          <w:lang w:eastAsia="zh-CN"/>
        </w:rPr>
      </w:pPr>
      <w:r>
        <w:rPr>
          <w:rFonts w:hint="eastAsia"/>
          <w:lang w:eastAsia="zh-CN"/>
        </w:rPr>
        <w:t>商务联系人：何震洋 电话：15259232765 邮箱：</w:t>
      </w:r>
      <w:r>
        <w:fldChar w:fldCharType="begin"/>
      </w:r>
      <w:r>
        <w:instrText xml:space="preserve"> HYPERLINK "mailto:xydai@fhcpec.com.cn" </w:instrText>
      </w:r>
      <w:r>
        <w:fldChar w:fldCharType="separate"/>
      </w:r>
      <w:r>
        <w:rPr>
          <w:rFonts w:hint="eastAsia"/>
          <w:lang w:eastAsia="zh-CN"/>
        </w:rPr>
        <w:t>zyhe@fhcpec.com.cn</w:t>
      </w:r>
      <w:r>
        <w:rPr>
          <w:rFonts w:hint="eastAsia"/>
          <w:lang w:eastAsia="zh-CN"/>
        </w:rPr>
        <w:fldChar w:fldCharType="end"/>
      </w:r>
    </w:p>
    <w:p>
      <w:pPr>
        <w:pStyle w:val="19"/>
        <w:spacing w:line="360" w:lineRule="auto"/>
        <w:ind w:right="121"/>
        <w:jc w:val="both"/>
        <w:rPr>
          <w:lang w:eastAsia="zh-CN"/>
        </w:rPr>
      </w:pPr>
      <w:r>
        <w:rPr>
          <w:rFonts w:hint="eastAsia"/>
          <w:lang w:eastAsia="zh-CN"/>
        </w:rPr>
        <w:t xml:space="preserve">    技术联系人：王锐涵 电话：</w:t>
      </w:r>
      <w:r>
        <w:rPr>
          <w:rFonts w:hint="eastAsia"/>
          <w:lang w:val="en-US" w:eastAsia="zh-CN"/>
        </w:rPr>
        <w:t>13045960479</w:t>
      </w:r>
      <w:r>
        <w:rPr>
          <w:rFonts w:hint="eastAsia"/>
          <w:lang w:eastAsia="zh-CN"/>
        </w:rPr>
        <w:t xml:space="preserve"> 邮箱：</w:t>
      </w:r>
      <w:r>
        <w:rPr>
          <w:rFonts w:hint="eastAsia"/>
          <w:lang w:val="en-US" w:eastAsia="zh-CN"/>
        </w:rPr>
        <w:t>962483380@qq</w:t>
      </w:r>
      <w:r>
        <w:rPr>
          <w:rFonts w:hint="eastAsia"/>
          <w:lang w:eastAsia="zh-CN"/>
        </w:rPr>
        <w:t>.com</w:t>
      </w:r>
    </w:p>
    <w:p>
      <w:pPr>
        <w:pStyle w:val="19"/>
        <w:spacing w:line="360" w:lineRule="auto"/>
        <w:ind w:right="121" w:firstLine="480" w:firstLineChars="200"/>
        <w:jc w:val="both"/>
        <w:rPr>
          <w:lang w:eastAsia="zh-CN"/>
        </w:rPr>
      </w:pPr>
      <w:r>
        <w:rPr>
          <w:rFonts w:hint="eastAsia"/>
          <w:lang w:eastAsia="zh-CN"/>
        </w:rPr>
        <w:t xml:space="preserve">纪检监察室电话：0596-6311774 </w:t>
      </w:r>
    </w:p>
    <w:p>
      <w:pPr>
        <w:pStyle w:val="19"/>
        <w:spacing w:line="360" w:lineRule="auto"/>
        <w:ind w:right="121" w:firstLine="480" w:firstLineChars="200"/>
        <w:jc w:val="both"/>
        <w:rPr>
          <w:lang w:eastAsia="zh-CN"/>
        </w:rPr>
      </w:pPr>
      <w:r>
        <w:rPr>
          <w:rFonts w:hint="eastAsia"/>
          <w:lang w:eastAsia="zh-CN"/>
        </w:rPr>
        <w:t>联系地址：漳州市漳浦县杜浔镇杜昌路9号</w:t>
      </w:r>
    </w:p>
    <w:p>
      <w:pPr>
        <w:pStyle w:val="19"/>
        <w:spacing w:line="360" w:lineRule="auto"/>
        <w:ind w:right="121" w:firstLine="480" w:firstLineChars="200"/>
        <w:jc w:val="both"/>
        <w:rPr>
          <w:lang w:eastAsia="zh-CN"/>
        </w:rPr>
      </w:pPr>
      <w:r>
        <w:rPr>
          <w:rFonts w:hint="eastAsia"/>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2"/>
        <w:tabs>
          <w:tab w:val="left" w:pos="1262"/>
        </w:tabs>
        <w:spacing w:line="360" w:lineRule="auto"/>
        <w:ind w:left="0" w:right="108"/>
        <w:jc w:val="center"/>
        <w:rPr>
          <w:sz w:val="24"/>
          <w:szCs w:val="24"/>
          <w:lang w:eastAsia="zh-CN"/>
        </w:rPr>
      </w:pPr>
    </w:p>
    <w:p>
      <w:pPr>
        <w:rPr>
          <w:lang w:eastAsia="zh-CN"/>
        </w:rPr>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9"/>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福建福海创石油化工有限公司服务器延保项目发包</w:t>
      </w:r>
    </w:p>
    <w:p>
      <w:pPr>
        <w:pStyle w:val="19"/>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19"/>
        <w:spacing w:line="360" w:lineRule="auto"/>
        <w:ind w:right="121"/>
        <w:jc w:val="both"/>
        <w:rPr>
          <w:lang w:eastAsia="zh-CN"/>
        </w:rPr>
      </w:pPr>
      <w:r>
        <w:rPr>
          <w:rFonts w:hint="eastAsia"/>
          <w:lang w:eastAsia="zh-CN"/>
        </w:rPr>
        <w:t xml:space="preserve">    3.承包方式：总价包干</w:t>
      </w:r>
    </w:p>
    <w:p>
      <w:pPr>
        <w:pStyle w:val="19"/>
        <w:spacing w:line="360" w:lineRule="auto"/>
        <w:ind w:right="121"/>
        <w:jc w:val="both"/>
        <w:rPr>
          <w:lang w:eastAsia="zh-CN"/>
        </w:rPr>
      </w:pPr>
      <w:r>
        <w:rPr>
          <w:rFonts w:hint="eastAsia"/>
          <w:lang w:eastAsia="zh-CN"/>
        </w:rPr>
        <w:t xml:space="preserve">    4.项目工作范围及技术要求：见附件报价单及验收要求</w:t>
      </w:r>
    </w:p>
    <w:p>
      <w:pPr>
        <w:pStyle w:val="19"/>
        <w:spacing w:line="360" w:lineRule="auto"/>
        <w:ind w:right="121"/>
        <w:jc w:val="both"/>
        <w:rPr>
          <w:lang w:eastAsia="zh-CN"/>
        </w:rPr>
      </w:pPr>
      <w:r>
        <w:rPr>
          <w:rFonts w:hint="eastAsia"/>
          <w:lang w:eastAsia="zh-CN"/>
        </w:rPr>
        <w:t xml:space="preserve">    5.项目联系人</w:t>
      </w:r>
    </w:p>
    <w:p>
      <w:pPr>
        <w:pStyle w:val="19"/>
        <w:spacing w:line="360" w:lineRule="auto"/>
        <w:ind w:right="121" w:firstLine="480"/>
        <w:jc w:val="both"/>
        <w:rPr>
          <w:lang w:eastAsia="zh-CN"/>
        </w:rPr>
      </w:pPr>
      <w:r>
        <w:rPr>
          <w:rFonts w:hint="eastAsia"/>
          <w:lang w:eastAsia="zh-CN"/>
        </w:rPr>
        <w:t>商务联系人：何震洋 15259232765，zyhe@fhcpec.com.cn</w:t>
      </w:r>
    </w:p>
    <w:p>
      <w:pPr>
        <w:pStyle w:val="19"/>
        <w:spacing w:line="360" w:lineRule="auto"/>
        <w:ind w:right="121" w:firstLine="480" w:firstLineChars="200"/>
        <w:jc w:val="both"/>
        <w:rPr>
          <w:lang w:eastAsia="zh-CN"/>
        </w:rPr>
      </w:pPr>
      <w:r>
        <w:rPr>
          <w:rFonts w:hint="eastAsia"/>
          <w:color w:val="000000" w:themeColor="text1"/>
          <w:lang w:eastAsia="zh-CN"/>
        </w:rPr>
        <w:t>技术联系人：</w:t>
      </w:r>
      <w:r>
        <w:rPr>
          <w:rFonts w:hint="eastAsia"/>
          <w:lang w:eastAsia="zh-CN"/>
        </w:rPr>
        <w:t>王锐涵 电话：</w:t>
      </w:r>
      <w:r>
        <w:rPr>
          <w:rFonts w:hint="eastAsia"/>
          <w:lang w:val="en-US" w:eastAsia="zh-CN"/>
        </w:rPr>
        <w:t>13045960479</w:t>
      </w:r>
      <w:r>
        <w:rPr>
          <w:rFonts w:hint="eastAsia"/>
          <w:lang w:eastAsia="zh-CN"/>
        </w:rPr>
        <w:t xml:space="preserve"> 邮箱：</w:t>
      </w:r>
      <w:r>
        <w:rPr>
          <w:rFonts w:hint="eastAsia"/>
          <w:lang w:val="en-US" w:eastAsia="zh-CN"/>
        </w:rPr>
        <w:t>962483380@qq</w:t>
      </w:r>
      <w:r>
        <w:rPr>
          <w:rFonts w:hint="eastAsia"/>
          <w:lang w:eastAsia="zh-CN"/>
        </w:rPr>
        <w:t>.com</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bCs/>
          <w:sz w:val="24"/>
          <w:lang w:eastAsia="zh-CN"/>
        </w:rPr>
      </w:pPr>
      <w:r>
        <w:rPr>
          <w:rFonts w:hint="eastAsia"/>
          <w:color w:val="000000" w:themeColor="text1"/>
          <w:sz w:val="24"/>
          <w:szCs w:val="24"/>
          <w:lang w:eastAsia="zh-CN"/>
        </w:rPr>
        <w:t>4.</w:t>
      </w:r>
      <w:r>
        <w:rPr>
          <w:rFonts w:hint="eastAsia"/>
          <w:bCs/>
          <w:sz w:val="24"/>
          <w:lang w:eastAsia="zh-CN"/>
        </w:rPr>
        <w:t>具有独立企业法人资格。</w:t>
      </w:r>
    </w:p>
    <w:p>
      <w:pPr>
        <w:tabs>
          <w:tab w:val="left" w:pos="709"/>
        </w:tabs>
        <w:spacing w:line="360" w:lineRule="auto"/>
        <w:ind w:firstLine="480" w:firstLineChars="200"/>
        <w:rPr>
          <w:rFonts w:hint="eastAsia"/>
          <w:color w:val="000000" w:themeColor="text1"/>
          <w:sz w:val="24"/>
          <w:szCs w:val="24"/>
          <w:u w:val="none"/>
          <w:lang w:eastAsia="zh-CN"/>
        </w:rPr>
      </w:pPr>
      <w:r>
        <w:rPr>
          <w:rFonts w:hint="eastAsia"/>
          <w:color w:val="000000" w:themeColor="text1"/>
          <w:sz w:val="24"/>
          <w:szCs w:val="24"/>
          <w:u w:val="none"/>
          <w:lang w:eastAsia="zh-CN"/>
        </w:rPr>
        <w:t>5.所投设备必须满足以上技术参数、配置（功能）要求。</w:t>
      </w:r>
    </w:p>
    <w:p>
      <w:pPr>
        <w:tabs>
          <w:tab w:val="left" w:pos="709"/>
        </w:tabs>
        <w:spacing w:line="360" w:lineRule="auto"/>
        <w:ind w:firstLine="480" w:firstLineChars="200"/>
        <w:rPr>
          <w:rFonts w:hint="eastAsia"/>
          <w:color w:val="000000" w:themeColor="text1"/>
          <w:sz w:val="24"/>
          <w:szCs w:val="24"/>
          <w:u w:val="none"/>
          <w:lang w:eastAsia="zh-CN"/>
        </w:rPr>
      </w:pPr>
      <w:r>
        <w:rPr>
          <w:rFonts w:hint="eastAsia"/>
          <w:color w:val="000000" w:themeColor="text1"/>
          <w:sz w:val="24"/>
          <w:szCs w:val="24"/>
          <w:u w:val="none"/>
          <w:lang w:val="en-US" w:eastAsia="zh-CN"/>
        </w:rPr>
        <w:t>6.</w:t>
      </w:r>
      <w:r>
        <w:rPr>
          <w:rFonts w:hint="eastAsia"/>
          <w:color w:val="000000" w:themeColor="text1"/>
          <w:sz w:val="24"/>
          <w:szCs w:val="24"/>
          <w:u w:val="none"/>
          <w:lang w:eastAsia="zh-CN"/>
        </w:rPr>
        <w:t>供应商应为设备厂家或设备的代理商；</w:t>
      </w:r>
    </w:p>
    <w:p>
      <w:pPr>
        <w:tabs>
          <w:tab w:val="left" w:pos="709"/>
        </w:tabs>
        <w:spacing w:line="360" w:lineRule="auto"/>
        <w:ind w:left="480" w:leftChars="218" w:firstLine="0" w:firstLineChars="0"/>
        <w:rPr>
          <w:color w:val="000000" w:themeColor="text1"/>
          <w:sz w:val="24"/>
          <w:szCs w:val="24"/>
          <w:u w:val="none"/>
          <w:lang w:eastAsia="zh-CN"/>
        </w:rPr>
      </w:pPr>
      <w:r>
        <w:rPr>
          <w:rFonts w:hint="eastAsia"/>
          <w:color w:val="000000" w:themeColor="text1"/>
          <w:sz w:val="24"/>
          <w:szCs w:val="24"/>
          <w:u w:val="none"/>
          <w:lang w:val="en-US" w:eastAsia="zh-CN"/>
        </w:rPr>
        <w:t>7.</w:t>
      </w:r>
      <w:r>
        <w:rPr>
          <w:rFonts w:hint="eastAsia"/>
          <w:color w:val="000000" w:themeColor="text1"/>
          <w:sz w:val="24"/>
          <w:szCs w:val="24"/>
          <w:u w:val="none"/>
          <w:lang w:eastAsia="zh-CN"/>
        </w:rPr>
        <w:t>供应商需满足在中华人民共和国境内注册、具有独立承担民事责任能力的企业法人营业执照经营范围符合采购项目要求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val="en-US" w:eastAsia="zh-CN"/>
        </w:rPr>
        <w:t>8</w:t>
      </w:r>
      <w:r>
        <w:rPr>
          <w:rFonts w:hint="eastAsia"/>
          <w:color w:val="000000" w:themeColor="text1"/>
          <w:sz w:val="24"/>
          <w:szCs w:val="24"/>
          <w:lang w:eastAsia="zh-CN"/>
        </w:rPr>
        <w:t>.本案不接受联合体参选。</w:t>
      </w:r>
    </w:p>
    <w:p>
      <w:pPr>
        <w:pStyle w:val="19"/>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pPr>
        <w:widowControl/>
        <w:autoSpaceDE/>
        <w:autoSpaceDN/>
        <w:spacing w:line="360" w:lineRule="auto"/>
        <w:ind w:firstLine="330" w:firstLineChars="150"/>
        <w:jc w:val="both"/>
        <w:rPr>
          <w:lang w:eastAsia="zh-CN"/>
        </w:rPr>
      </w:pPr>
      <w:r>
        <w:rPr>
          <w:rFonts w:hint="eastAsia"/>
          <w:lang w:eastAsia="zh-CN"/>
        </w:rPr>
        <w:t>本项目不设参选保证金。</w:t>
      </w:r>
    </w:p>
    <w:p>
      <w:pPr>
        <w:spacing w:before="15" w:line="360" w:lineRule="auto"/>
        <w:ind w:firstLine="534" w:firstLineChars="200"/>
        <w:rPr>
          <w:b/>
          <w:w w:val="95"/>
          <w:sz w:val="28"/>
          <w:lang w:eastAsia="zh-CN"/>
        </w:rPr>
      </w:pPr>
      <w:r>
        <w:rPr>
          <w:b/>
          <w:w w:val="95"/>
          <w:sz w:val="28"/>
          <w:lang w:eastAsia="zh-CN"/>
        </w:rPr>
        <w:t>八、参选文件的递交</w:t>
      </w:r>
      <w:r>
        <w:rPr>
          <w:rFonts w:hint="eastAsia"/>
          <w:b/>
          <w:w w:val="95"/>
          <w:sz w:val="28"/>
          <w:lang w:eastAsia="zh-CN"/>
        </w:rPr>
        <w:t>：</w:t>
      </w:r>
    </w:p>
    <w:p>
      <w:pPr>
        <w:pStyle w:val="3"/>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：2023年</w:t>
      </w:r>
      <w:r>
        <w:rPr>
          <w:rFonts w:hint="eastAsia"/>
          <w:color w:val="000000" w:themeColor="text1"/>
          <w:lang w:val="en-US" w:eastAsia="zh-CN"/>
        </w:rPr>
        <w:t>8</w:t>
      </w:r>
      <w:r>
        <w:rPr>
          <w:rFonts w:hint="eastAsia"/>
          <w:color w:val="000000" w:themeColor="text1"/>
          <w:lang w:eastAsia="zh-CN"/>
        </w:rPr>
        <w:t>月</w:t>
      </w:r>
      <w:r>
        <w:rPr>
          <w:rFonts w:hint="eastAsia"/>
          <w:color w:val="000000" w:themeColor="text1"/>
          <w:lang w:val="en-US" w:eastAsia="zh-CN"/>
        </w:rPr>
        <w:t>22</w:t>
      </w:r>
      <w:bookmarkStart w:id="1" w:name="_GoBack"/>
      <w:bookmarkEnd w:id="1"/>
      <w:r>
        <w:rPr>
          <w:rFonts w:hint="eastAsia"/>
          <w:color w:val="000000" w:themeColor="text1"/>
          <w:lang w:eastAsia="zh-CN"/>
        </w:rPr>
        <w:t>日15时0分。</w:t>
      </w:r>
    </w:p>
    <w:p>
      <w:pPr>
        <w:pStyle w:val="3"/>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何震洋 </w:t>
      </w:r>
      <w:r>
        <w:rPr>
          <w:spacing w:val="-6"/>
          <w:lang w:eastAsia="zh-CN"/>
        </w:rPr>
        <w:t xml:space="preserve"> </w:t>
      </w:r>
      <w:r>
        <w:rPr>
          <w:lang w:eastAsia="zh-CN"/>
        </w:rPr>
        <w:t>联系电话</w:t>
      </w:r>
      <w:r>
        <w:rPr>
          <w:spacing w:val="-4"/>
          <w:lang w:eastAsia="zh-CN"/>
        </w:rPr>
        <w:t>：</w:t>
      </w:r>
      <w:r>
        <w:rPr>
          <w:rFonts w:hint="eastAsia"/>
          <w:spacing w:val="-4"/>
          <w:lang w:eastAsia="zh-CN"/>
        </w:rPr>
        <w:t>15259232765 。</w:t>
      </w:r>
    </w:p>
    <w:p>
      <w:pPr>
        <w:pStyle w:val="3"/>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1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before="15" w:line="360" w:lineRule="auto"/>
        <w:ind w:firstLine="534" w:firstLineChars="200"/>
        <w:rPr>
          <w:b/>
          <w:w w:val="95"/>
          <w:sz w:val="28"/>
          <w:lang w:eastAsia="zh-CN"/>
        </w:rPr>
      </w:pPr>
      <w:r>
        <w:rPr>
          <w:b/>
          <w:w w:val="95"/>
          <w:sz w:val="28"/>
          <w:lang w:eastAsia="zh-CN"/>
        </w:rPr>
        <w:t xml:space="preserve"> </w:t>
      </w:r>
    </w:p>
    <w:p>
      <w:pPr>
        <w:pStyle w:val="3"/>
        <w:tabs>
          <w:tab w:val="left" w:pos="6879"/>
        </w:tabs>
        <w:spacing w:before="107" w:line="321" w:lineRule="auto"/>
        <w:ind w:left="0" w:right="106"/>
        <w:rPr>
          <w:lang w:eastAsia="zh-CN"/>
        </w:rPr>
      </w:pPr>
      <w:r>
        <w:rPr>
          <w:rFonts w:hint="eastAsia"/>
          <w:lang w:eastAsia="zh-CN"/>
        </w:rPr>
        <w:t xml:space="preserve">   </w:t>
      </w:r>
    </w:p>
    <w:p>
      <w:pPr>
        <w:spacing w:line="321" w:lineRule="auto"/>
        <w:jc w:val="both"/>
        <w:rPr>
          <w:lang w:eastAsia="zh-CN"/>
        </w:rPr>
        <w:sectPr>
          <w:pgSz w:w="11910" w:h="16840"/>
          <w:pgMar w:top="1420" w:right="1140" w:bottom="740" w:left="1300" w:header="0" w:footer="551" w:gutter="0"/>
          <w:cols w:space="720" w:num="1"/>
        </w:sect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19"/>
        <w:spacing w:line="360" w:lineRule="auto"/>
        <w:ind w:right="121" w:firstLine="480" w:firstLineChars="200"/>
        <w:jc w:val="both"/>
        <w:rPr>
          <w:lang w:eastAsia="zh-CN"/>
        </w:rPr>
      </w:pPr>
      <w:r>
        <w:rPr>
          <w:rFonts w:hint="eastAsia"/>
          <w:lang w:eastAsia="zh-CN"/>
        </w:rPr>
        <w:t>技术参选文件，见附件格式，胶装。</w:t>
      </w:r>
    </w:p>
    <w:p>
      <w:pPr>
        <w:pStyle w:val="19"/>
        <w:spacing w:line="360" w:lineRule="auto"/>
        <w:ind w:right="121" w:firstLine="480" w:firstLineChars="200"/>
        <w:jc w:val="both"/>
        <w:rPr>
          <w:lang w:eastAsia="zh-CN"/>
        </w:rPr>
      </w:pPr>
      <w:r>
        <w:rPr>
          <w:rFonts w:hint="eastAsia"/>
          <w:lang w:eastAsia="zh-CN"/>
        </w:rPr>
        <w:t>商务报价文件，见附件商务报价函格式, 平装或胶装。</w:t>
      </w:r>
    </w:p>
    <w:p>
      <w:pPr>
        <w:pStyle w:val="19"/>
        <w:spacing w:line="360" w:lineRule="auto"/>
        <w:ind w:right="121" w:firstLine="480" w:firstLineChars="200"/>
        <w:jc w:val="both"/>
        <w:rPr>
          <w:lang w:eastAsia="zh-CN"/>
        </w:rPr>
      </w:pPr>
      <w:r>
        <w:rPr>
          <w:rFonts w:hint="eastAsia" w:cs="Times New Roman"/>
          <w:color w:val="C00000"/>
          <w:lang w:eastAsia="zh-CN"/>
        </w:rPr>
        <w:t>技术文件与商务文件分开密封包装后一起邮寄，参选文件均需提供</w:t>
      </w:r>
      <w:r>
        <w:rPr>
          <w:rFonts w:hint="eastAsia" w:cs="Times New Roman"/>
          <w:b/>
          <w:bCs/>
          <w:color w:val="C00000"/>
          <w:lang w:eastAsia="zh-CN"/>
        </w:rPr>
        <w:t>U盘电子扫描文档</w:t>
      </w:r>
      <w:r>
        <w:rPr>
          <w:rFonts w:hint="eastAsia" w:cs="Times New Roman"/>
          <w:color w:val="C00000"/>
          <w:lang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19"/>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9"/>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9"/>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9"/>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9"/>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9"/>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9"/>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9"/>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2</w:t>
      </w:r>
      <w:r>
        <w:rPr>
          <w:rFonts w:hint="eastAsia"/>
          <w:b/>
          <w:color w:val="FF0000"/>
          <w:lang w:eastAsia="zh-CN"/>
        </w:rPr>
        <w:t>.5万元整（含增值税包干总价）</w:t>
      </w:r>
      <w:r>
        <w:rPr>
          <w:rFonts w:hint="eastAsia"/>
          <w:lang w:eastAsia="zh-CN"/>
        </w:rPr>
        <w:t>。参选人所填报的报价高于本项最高限价的，其参选将被比选小组予以否决。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如参选人对控制价存疑请于报价截止前发邮件至zyhe@fhcpec.com.cn</w:t>
      </w:r>
      <w:r>
        <w:rPr>
          <w:rFonts w:hint="eastAsia"/>
          <w:lang w:eastAsia="zh-CN"/>
        </w:rPr>
        <w:fldChar w:fldCharType="end"/>
      </w:r>
      <w:r>
        <w:rPr>
          <w:rFonts w:hint="eastAsia"/>
          <w:lang w:eastAsia="zh-CN"/>
        </w:rPr>
        <w:t>。</w:t>
      </w:r>
    </w:p>
    <w:p>
      <w:pPr>
        <w:pStyle w:val="19"/>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1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9"/>
        <w:spacing w:line="360" w:lineRule="auto"/>
        <w:ind w:right="121" w:firstLine="480" w:firstLineChars="200"/>
        <w:jc w:val="both"/>
        <w:rPr>
          <w:lang w:eastAsia="zh-CN"/>
        </w:rPr>
      </w:pPr>
      <w:r>
        <w:rPr>
          <w:lang w:eastAsia="zh-CN"/>
        </w:rPr>
        <w:t>2.参选文件存在重大偏差的。</w:t>
      </w:r>
    </w:p>
    <w:p>
      <w:pPr>
        <w:pStyle w:val="1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9"/>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9"/>
        <w:spacing w:line="360" w:lineRule="auto"/>
        <w:ind w:right="121" w:firstLine="480" w:firstLineChars="200"/>
        <w:jc w:val="both"/>
        <w:rPr>
          <w:lang w:eastAsia="zh-CN"/>
        </w:rPr>
      </w:pPr>
      <w:r>
        <w:rPr>
          <w:lang w:eastAsia="zh-CN"/>
        </w:rPr>
        <w:t>2.在开选时没有启封和读出的参选文件，在评选时将不予考虑。</w:t>
      </w:r>
    </w:p>
    <w:p>
      <w:pPr>
        <w:pStyle w:val="19"/>
        <w:spacing w:line="360" w:lineRule="auto"/>
        <w:ind w:right="121" w:firstLine="480" w:firstLineChars="200"/>
        <w:jc w:val="both"/>
        <w:rPr>
          <w:lang w:eastAsia="zh-CN"/>
        </w:rPr>
      </w:pPr>
      <w:r>
        <w:rPr>
          <w:lang w:eastAsia="zh-CN"/>
        </w:rPr>
        <w:t>3.比选人将做开选记录。</w:t>
      </w:r>
    </w:p>
    <w:p>
      <w:pPr>
        <w:pStyle w:val="19"/>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19"/>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19"/>
        <w:spacing w:line="360" w:lineRule="auto"/>
        <w:ind w:right="121" w:firstLine="480" w:firstLineChars="200"/>
        <w:jc w:val="both"/>
        <w:rPr>
          <w:lang w:eastAsia="zh-CN"/>
        </w:rPr>
      </w:pPr>
      <w:r>
        <w:rPr>
          <w:lang w:eastAsia="zh-CN"/>
        </w:rPr>
        <w:t>1.比选人将把合同授予中选人；在授予前，仍需进行资格审查。</w:t>
      </w:r>
    </w:p>
    <w:p>
      <w:pPr>
        <w:pStyle w:val="19"/>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19"/>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8"/>
          <w:rFonts w:hint="eastAsia"/>
          <w:color w:val="000000" w:themeColor="text1"/>
          <w:lang w:val="en-US" w:eastAsia="zh-CN"/>
        </w:rPr>
        <w:t>腾龙芳烃（漳州）</w:t>
      </w:r>
      <w:r>
        <w:rPr>
          <w:rStyle w:val="48"/>
          <w:rFonts w:hint="eastAsia"/>
          <w:color w:val="000000" w:themeColor="text1"/>
          <w:lang w:eastAsia="zh-CN"/>
        </w:rPr>
        <w:t>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19"/>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9"/>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7"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9"/>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19"/>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9"/>
        <w:spacing w:before="26" w:line="321" w:lineRule="auto"/>
        <w:ind w:left="118" w:right="106" w:firstLine="48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54"/>
      </w:pPr>
    </w:p>
    <w:p>
      <w:pPr>
        <w:pStyle w:val="54"/>
      </w:pPr>
    </w:p>
    <w:p>
      <w:pPr>
        <w:pStyle w:val="54"/>
      </w:pPr>
    </w:p>
    <w:p>
      <w:pPr>
        <w:pStyle w:val="54"/>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9"/>
        <w:spacing w:line="360" w:lineRule="auto"/>
        <w:ind w:right="121" w:firstLine="480" w:firstLineChars="200"/>
        <w:jc w:val="both"/>
        <w:rPr>
          <w:lang w:eastAsia="zh-CN"/>
        </w:rPr>
      </w:pPr>
      <w:r>
        <w:rPr>
          <w:lang w:eastAsia="zh-CN"/>
        </w:rPr>
        <w:t>1.参选人的参选文件无论其是否中选，均不退回。</w:t>
      </w:r>
    </w:p>
    <w:p>
      <w:pPr>
        <w:pStyle w:val="19"/>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9"/>
        <w:spacing w:line="360" w:lineRule="auto"/>
        <w:ind w:right="121" w:firstLine="480" w:firstLineChars="200"/>
        <w:jc w:val="both"/>
        <w:rPr>
          <w:lang w:eastAsia="zh-CN"/>
        </w:rPr>
      </w:pPr>
      <w:r>
        <w:rPr>
          <w:lang w:eastAsia="zh-CN"/>
        </w:rPr>
        <w:t>3.本比选文件的解释权归福建福海创石油化工有限公司。</w:t>
      </w:r>
    </w:p>
    <w:p>
      <w:pPr>
        <w:pStyle w:val="19"/>
        <w:spacing w:line="360" w:lineRule="auto"/>
        <w:ind w:left="215"/>
        <w:rPr>
          <w:lang w:eastAsia="zh-CN"/>
        </w:rPr>
      </w:pPr>
      <w:r>
        <w:rPr>
          <w:lang w:eastAsia="zh-CN"/>
        </w:rPr>
        <w:br w:type="page"/>
      </w:r>
    </w:p>
    <w:p>
      <w:pPr>
        <w:pStyle w:val="19"/>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spacing w:line="180" w:lineRule="atLeast"/>
        <w:jc w:val="center"/>
        <w:rPr>
          <w:b/>
          <w:sz w:val="36"/>
          <w:szCs w:val="36"/>
          <w:lang w:eastAsia="zh-CN"/>
        </w:rPr>
      </w:pPr>
      <w:r>
        <w:rPr>
          <w:rFonts w:hint="eastAsia"/>
          <w:b/>
          <w:sz w:val="36"/>
          <w:szCs w:val="36"/>
          <w:lang w:val="en-US" w:eastAsia="zh-CN"/>
        </w:rPr>
        <w:t>两台联想SR650服务器延保</w:t>
      </w:r>
      <w:r>
        <w:rPr>
          <w:rFonts w:hint="eastAsia"/>
          <w:b/>
          <w:bCs/>
          <w:sz w:val="36"/>
          <w:szCs w:val="36"/>
          <w:lang w:eastAsia="zh-CN"/>
        </w:rPr>
        <w:t>服务合同</w:t>
      </w:r>
    </w:p>
    <w:p>
      <w:pPr>
        <w:spacing w:line="360" w:lineRule="auto"/>
        <w:jc w:val="center"/>
        <w:rPr>
          <w:sz w:val="24"/>
          <w:szCs w:val="24"/>
          <w:lang w:eastAsia="zh-CN"/>
        </w:rPr>
      </w:pPr>
      <w:r>
        <w:rPr>
          <w:rFonts w:hint="eastAsia"/>
          <w:sz w:val="24"/>
          <w:szCs w:val="24"/>
          <w:lang w:eastAsia="zh-CN"/>
        </w:rPr>
        <w:t xml:space="preserve"> </w:t>
      </w:r>
    </w:p>
    <w:p>
      <w:pPr>
        <w:spacing w:line="360" w:lineRule="auto"/>
        <w:jc w:val="center"/>
        <w:rPr>
          <w:sz w:val="24"/>
          <w:szCs w:val="24"/>
          <w:lang w:eastAsia="zh-CN"/>
        </w:rPr>
      </w:pPr>
      <w:r>
        <w:rPr>
          <w:rFonts w:hint="eastAsia"/>
          <w:sz w:val="24"/>
          <w:szCs w:val="24"/>
          <w:lang w:val="en-US" w:eastAsia="zh-CN"/>
        </w:rPr>
        <w:t xml:space="preserve">                </w:t>
      </w:r>
      <w:r>
        <w:rPr>
          <w:rFonts w:hint="eastAsia"/>
          <w:sz w:val="24"/>
          <w:szCs w:val="24"/>
          <w:lang w:eastAsia="zh-CN"/>
        </w:rPr>
        <w:t>合同编号：</w:t>
      </w:r>
    </w:p>
    <w:p>
      <w:pPr>
        <w:pStyle w:val="54"/>
        <w:spacing w:line="360" w:lineRule="auto"/>
        <w:rPr>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签订时间：</w:t>
      </w:r>
    </w:p>
    <w:p>
      <w:pPr>
        <w:spacing w:line="360" w:lineRule="auto"/>
        <w:rPr>
          <w:sz w:val="24"/>
          <w:lang w:eastAsia="zh-CN"/>
        </w:rPr>
      </w:pPr>
      <w:r>
        <w:rPr>
          <w:rFonts w:hint="eastAsia"/>
          <w:sz w:val="24"/>
          <w:lang w:eastAsia="zh-CN"/>
        </w:rPr>
        <w:t>甲方（委托方）：</w:t>
      </w:r>
    </w:p>
    <w:p>
      <w:pPr>
        <w:spacing w:line="360" w:lineRule="auto"/>
        <w:rPr>
          <w:sz w:val="24"/>
          <w:lang w:eastAsia="zh-CN"/>
        </w:rPr>
      </w:pPr>
      <w:r>
        <w:rPr>
          <w:rFonts w:hint="eastAsia"/>
          <w:sz w:val="24"/>
          <w:lang w:eastAsia="zh-CN"/>
        </w:rPr>
        <w:t>乙方（受托方）：</w:t>
      </w:r>
      <w:r>
        <w:rPr>
          <w:sz w:val="24"/>
          <w:lang w:eastAsia="zh-CN"/>
        </w:rPr>
        <w:t xml:space="preserve"> </w:t>
      </w:r>
    </w:p>
    <w:p>
      <w:pPr>
        <w:spacing w:line="360" w:lineRule="auto"/>
        <w:ind w:firstLine="540" w:firstLineChars="225"/>
        <w:rPr>
          <w:sz w:val="24"/>
          <w:lang w:eastAsia="zh-CN"/>
        </w:rPr>
      </w:pPr>
      <w:r>
        <w:rPr>
          <w:rFonts w:hint="eastAsia"/>
          <w:sz w:val="24"/>
          <w:lang w:eastAsia="zh-CN"/>
        </w:rPr>
        <w:t>根据《中华人民共和国民法典》等有关规定，就甲方委托乙方</w:t>
      </w:r>
      <w:r>
        <w:rPr>
          <w:rFonts w:hint="eastAsia"/>
          <w:sz w:val="24"/>
          <w:lang w:val="en-US" w:eastAsia="zh-CN"/>
        </w:rPr>
        <w:t>就</w:t>
      </w:r>
      <w:r>
        <w:rPr>
          <w:rFonts w:hint="eastAsia" w:hAnsi="宋体"/>
          <w:b/>
          <w:sz w:val="24"/>
          <w:szCs w:val="24"/>
          <w:u w:val="single"/>
          <w:lang w:eastAsia="zh-CN"/>
        </w:rPr>
        <w:t>两台DELL R720硬件延保后续</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进行技术服务及咨询，并支付技术服务及咨询报酬。</w:t>
      </w:r>
      <w:r>
        <w:rPr>
          <w:rFonts w:hint="eastAsia"/>
          <w:sz w:val="24"/>
          <w:lang w:eastAsia="zh-CN"/>
        </w:rPr>
        <w:t>相关事宜，甲乙双方在公平合理、互利互惠的基础上，经平等、友好、充分协商一致，签订本合同。</w:t>
      </w:r>
    </w:p>
    <w:p>
      <w:pPr>
        <w:spacing w:line="360" w:lineRule="auto"/>
        <w:ind w:firstLine="540" w:firstLineChars="225"/>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360" w:lineRule="auto"/>
        <w:rPr>
          <w:b/>
          <w:sz w:val="24"/>
          <w:lang w:eastAsia="zh-CN"/>
        </w:rPr>
      </w:pPr>
      <w:r>
        <w:rPr>
          <w:rFonts w:hint="eastAsia"/>
          <w:b/>
          <w:sz w:val="24"/>
          <w:lang w:eastAsia="zh-CN"/>
        </w:rPr>
        <w:t>一、</w:t>
      </w:r>
      <w:r>
        <w:rPr>
          <w:rFonts w:hint="eastAsia"/>
          <w:b/>
          <w:sz w:val="24"/>
          <w:lang w:val="en-US" w:eastAsia="zh-CN"/>
        </w:rPr>
        <w:t>货物</w:t>
      </w:r>
      <w:r>
        <w:rPr>
          <w:rFonts w:hint="eastAsia"/>
          <w:b/>
          <w:sz w:val="24"/>
          <w:lang w:eastAsia="zh-CN"/>
        </w:rPr>
        <w:t>名称、型号、数量、价格</w:t>
      </w:r>
    </w:p>
    <w:tbl>
      <w:tblPr>
        <w:tblStyle w:val="45"/>
        <w:tblW w:w="8662"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90"/>
        <w:gridCol w:w="3499"/>
        <w:gridCol w:w="1075"/>
        <w:gridCol w:w="1262"/>
        <w:gridCol w:w="14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rFonts w:hint="eastAsia" w:eastAsia="宋体"/>
                <w:sz w:val="24"/>
                <w:lang w:eastAsia="zh-CN"/>
              </w:rPr>
            </w:pPr>
            <w:r>
              <w:rPr>
                <w:rFonts w:hint="eastAsia"/>
                <w:sz w:val="24"/>
                <w:lang w:val="en-US" w:eastAsia="zh-CN"/>
              </w:rPr>
              <w:t>货物名称</w:t>
            </w:r>
          </w:p>
        </w:tc>
        <w:tc>
          <w:tcPr>
            <w:tcW w:w="3499"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lang w:val="en-US" w:eastAsia="zh-CN"/>
              </w:rPr>
              <w:t>技术要求</w:t>
            </w:r>
          </w:p>
        </w:tc>
        <w:tc>
          <w:tcPr>
            <w:tcW w:w="1075"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rPr>
              <w:t>数量</w:t>
            </w:r>
          </w:p>
        </w:tc>
        <w:tc>
          <w:tcPr>
            <w:tcW w:w="1262"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rPr>
              <w:t>单价（元）</w:t>
            </w:r>
          </w:p>
        </w:tc>
        <w:tc>
          <w:tcPr>
            <w:tcW w:w="1436"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ind w:right="-295" w:rightChars="-134"/>
              <w:jc w:val="center"/>
              <w:rPr>
                <w:sz w:val="24"/>
                <w:lang w:eastAsia="zh-CN"/>
              </w:rPr>
            </w:pPr>
            <w:r>
              <w:rPr>
                <w:rFonts w:hint="eastAsia"/>
                <w:sz w:val="24"/>
                <w:lang w:eastAsia="zh-CN"/>
              </w:rPr>
              <w:t>总价（元）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93" w:hRule="atLeast"/>
          <w:tblCellSpacing w:w="0" w:type="dxa"/>
        </w:trPr>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ascii="宋体" w:hAnsi="宋体" w:cs="宋体"/>
                <w:kern w:val="0"/>
                <w:sz w:val="24"/>
                <w:szCs w:val="24"/>
              </w:rPr>
              <w:t>联想S</w:t>
            </w:r>
            <w:r>
              <w:rPr>
                <w:rFonts w:ascii="宋体" w:hAnsi="宋体" w:cs="宋体"/>
                <w:kern w:val="0"/>
                <w:sz w:val="24"/>
                <w:szCs w:val="24"/>
              </w:rPr>
              <w:t>R650</w:t>
            </w:r>
            <w:r>
              <w:rPr>
                <w:rFonts w:hint="eastAsia" w:ascii="宋体" w:hAnsi="宋体" w:cs="宋体"/>
                <w:kern w:val="0"/>
                <w:sz w:val="24"/>
                <w:szCs w:val="24"/>
              </w:rPr>
              <w:t>服务器</w:t>
            </w:r>
            <w:r>
              <w:rPr>
                <w:rFonts w:ascii="宋体" w:hAnsi="宋体" w:cs="宋体"/>
                <w:kern w:val="0"/>
                <w:sz w:val="24"/>
                <w:szCs w:val="24"/>
              </w:rPr>
              <w:t>延保</w:t>
            </w:r>
          </w:p>
        </w:tc>
        <w:tc>
          <w:tcPr>
            <w:tcW w:w="3499" w:type="dxa"/>
            <w:tcBorders>
              <w:top w:val="outset" w:color="auto" w:sz="6" w:space="0"/>
              <w:left w:val="outset" w:color="auto" w:sz="6" w:space="0"/>
              <w:bottom w:val="outset" w:color="auto" w:sz="6" w:space="0"/>
              <w:right w:val="outset" w:color="auto" w:sz="6" w:space="0"/>
            </w:tcBorders>
          </w:tcPr>
          <w:p>
            <w:pPr>
              <w:widowControl/>
              <w:spacing w:before="0" w:beforeAutospacing="0" w:after="0" w:afterAutospacing="0" w:line="360" w:lineRule="auto"/>
              <w:ind w:firstLine="0" w:firstLineChars="0"/>
              <w:jc w:val="left"/>
              <w:rPr>
                <w:sz w:val="24"/>
              </w:rPr>
            </w:pPr>
            <w:r>
              <w:rPr>
                <w:rFonts w:hint="eastAsia" w:ascii="宋体" w:hAnsi="宋体" w:cs="宋体"/>
                <w:kern w:val="0"/>
                <w:sz w:val="24"/>
                <w:szCs w:val="22"/>
                <w:lang w:eastAsia="zh-CN"/>
              </w:rPr>
              <w:t>延保期限：3年服务器序列号：</w:t>
            </w:r>
            <w:r>
              <w:rPr>
                <w:rFonts w:hint="eastAsia"/>
                <w:sz w:val="24"/>
                <w:lang w:eastAsia="zh-CN"/>
              </w:rPr>
              <w:t>J3020B80</w:t>
            </w:r>
            <w:r>
              <w:rPr>
                <w:rFonts w:hint="eastAsia" w:ascii="宋体" w:hAnsi="宋体" w:cs="宋体"/>
                <w:kern w:val="0"/>
                <w:sz w:val="24"/>
                <w:szCs w:val="22"/>
                <w:lang w:eastAsia="zh-CN"/>
              </w:rPr>
              <w:t>、</w:t>
            </w:r>
            <w:r>
              <w:rPr>
                <w:rFonts w:hint="eastAsia"/>
                <w:sz w:val="24"/>
                <w:lang w:eastAsia="zh-CN"/>
              </w:rPr>
              <w:t>J3020B86</w:t>
            </w:r>
            <w:r>
              <w:rPr>
                <w:rFonts w:hint="eastAsia"/>
                <w:sz w:val="24"/>
                <w:lang w:val="en-US" w:eastAsia="zh-CN"/>
              </w:rPr>
              <w:t xml:space="preserve"> </w:t>
            </w:r>
            <w:r>
              <w:rPr>
                <w:rFonts w:hint="eastAsia" w:ascii="宋体" w:hAnsi="宋体" w:cs="宋体"/>
                <w:kern w:val="0"/>
                <w:sz w:val="24"/>
                <w:szCs w:val="22"/>
                <w:lang w:eastAsia="zh-CN"/>
              </w:rPr>
              <w:t>原厂3年7*24*4小时现场服务</w:t>
            </w:r>
            <w:r>
              <w:rPr>
                <w:rFonts w:hint="eastAsia" w:cs="宋体"/>
                <w:kern w:val="0"/>
                <w:sz w:val="24"/>
                <w:szCs w:val="22"/>
                <w:lang w:val="en-US" w:eastAsia="zh-CN"/>
              </w:rPr>
              <w:t xml:space="preserve"> </w:t>
            </w:r>
            <w:r>
              <w:rPr>
                <w:rFonts w:hint="eastAsia" w:ascii="宋体" w:hAnsi="宋体" w:cs="宋体"/>
                <w:kern w:val="0"/>
                <w:sz w:val="24"/>
                <w:szCs w:val="22"/>
                <w:lang w:eastAsia="zh-CN"/>
              </w:rPr>
              <w:t>3Y Warranty 5*9 NBD</w:t>
            </w:r>
            <w:r>
              <w:rPr>
                <w:rFonts w:hint="eastAsia" w:cs="宋体"/>
                <w:kern w:val="0"/>
                <w:sz w:val="24"/>
                <w:szCs w:val="22"/>
                <w:lang w:eastAsia="zh-CN"/>
              </w:rPr>
              <w:t>、</w:t>
            </w:r>
            <w:r>
              <w:rPr>
                <w:rFonts w:hint="eastAsia" w:ascii="宋体" w:hAnsi="宋体" w:cs="宋体"/>
                <w:kern w:val="0"/>
                <w:sz w:val="24"/>
                <w:szCs w:val="22"/>
                <w:lang w:eastAsia="zh-CN"/>
              </w:rPr>
              <w:t>System x保修期内硬盘不返还三年</w:t>
            </w:r>
            <w:r>
              <w:rPr>
                <w:rFonts w:hint="eastAsia" w:cs="宋体"/>
                <w:kern w:val="0"/>
                <w:sz w:val="24"/>
                <w:szCs w:val="22"/>
                <w:lang w:eastAsia="zh-CN"/>
              </w:rPr>
              <w:t>、</w:t>
            </w:r>
            <w:r>
              <w:rPr>
                <w:rFonts w:hint="eastAsia" w:ascii="宋体" w:hAnsi="宋体" w:cs="宋体"/>
                <w:kern w:val="0"/>
                <w:sz w:val="24"/>
                <w:szCs w:val="22"/>
                <w:lang w:eastAsia="zh-CN"/>
              </w:rPr>
              <w:t>Server base installation</w:t>
            </w:r>
            <w:r>
              <w:rPr>
                <w:rFonts w:hint="eastAsia" w:cs="宋体"/>
                <w:kern w:val="0"/>
                <w:sz w:val="24"/>
                <w:szCs w:val="22"/>
                <w:lang w:val="en-US" w:eastAsia="zh-CN"/>
              </w:rPr>
              <w:t xml:space="preserve"> 、</w:t>
            </w:r>
            <w:r>
              <w:rPr>
                <w:rFonts w:hint="eastAsia" w:ascii="宋体" w:hAnsi="宋体" w:cs="宋体"/>
                <w:kern w:val="0"/>
                <w:sz w:val="24"/>
                <w:szCs w:val="22"/>
                <w:lang w:eastAsia="zh-CN"/>
              </w:rPr>
              <w:t>Xcare系统软件支持服务延保应为官方保修，延保后服务期限应在联想官方网可查询</w:t>
            </w:r>
          </w:p>
        </w:tc>
        <w:tc>
          <w:tcPr>
            <w:tcW w:w="1075"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rFonts w:hint="default" w:eastAsia="宋体"/>
                <w:sz w:val="24"/>
                <w:lang w:val="en-US" w:eastAsia="zh-CN"/>
              </w:rPr>
            </w:pPr>
            <w:r>
              <w:rPr>
                <w:rFonts w:hint="eastAsia"/>
                <w:sz w:val="24"/>
                <w:lang w:val="en-US" w:eastAsia="zh-CN"/>
              </w:rPr>
              <w:t>2台</w:t>
            </w:r>
          </w:p>
        </w:tc>
        <w:tc>
          <w:tcPr>
            <w:tcW w:w="1262"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c>
          <w:tcPr>
            <w:tcW w:w="1436"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r>
    </w:tbl>
    <w:p>
      <w:pPr>
        <w:widowControl/>
        <w:spacing w:line="360" w:lineRule="auto"/>
        <w:ind w:left="-20" w:leftChars="-9" w:firstLine="360" w:firstLineChars="150"/>
        <w:rPr>
          <w:color w:val="000000"/>
          <w:sz w:val="24"/>
          <w:lang w:eastAsia="zh-CN"/>
        </w:rPr>
      </w:pPr>
      <w:r>
        <w:rPr>
          <w:rFonts w:hint="eastAsia"/>
          <w:color w:val="000000"/>
          <w:sz w:val="24"/>
          <w:lang w:eastAsia="zh-CN"/>
        </w:rPr>
        <w:t>本合同的设备</w:t>
      </w:r>
      <w:r>
        <w:rPr>
          <w:rFonts w:hint="eastAsia"/>
          <w:color w:val="000000"/>
          <w:sz w:val="24"/>
          <w:lang w:val="en-US" w:eastAsia="zh-CN"/>
        </w:rPr>
        <w:t>硬件延保</w:t>
      </w:r>
      <w:r>
        <w:rPr>
          <w:rFonts w:hint="eastAsia"/>
          <w:color w:val="000000"/>
          <w:sz w:val="24"/>
          <w:lang w:eastAsia="zh-CN"/>
        </w:rPr>
        <w:t>及调试服务费</w:t>
      </w:r>
      <w:r>
        <w:rPr>
          <w:rFonts w:hint="eastAsia"/>
          <w:sz w:val="24"/>
          <w:lang w:eastAsia="zh-CN"/>
        </w:rPr>
        <w:t>包括乙方工作涉及到的所有税费、</w:t>
      </w:r>
      <w:commentRangeStart w:id="0"/>
      <w:r>
        <w:rPr>
          <w:rFonts w:hint="eastAsia"/>
          <w:color w:val="FF0000"/>
          <w:sz w:val="24"/>
          <w:lang w:eastAsia="zh-CN"/>
        </w:rPr>
        <w:t>配件费、</w:t>
      </w:r>
      <w:commentRangeEnd w:id="0"/>
      <w:r>
        <w:rPr>
          <w:rStyle w:val="53"/>
        </w:rPr>
        <w:commentReference w:id="0"/>
      </w:r>
      <w:r>
        <w:rPr>
          <w:rFonts w:hint="eastAsia"/>
          <w:sz w:val="24"/>
          <w:lang w:eastAsia="zh-CN"/>
        </w:rPr>
        <w:t>劳务费、管理费、工具费、各种保险、利润、运输费、及合同涉及到的所有风险、责任、义务等费用，除非另有约定，甲方不再承担其他费用</w:t>
      </w:r>
      <w:r>
        <w:rPr>
          <w:rFonts w:hint="eastAsia"/>
          <w:color w:val="000000"/>
          <w:sz w:val="24"/>
          <w:lang w:eastAsia="zh-CN"/>
        </w:rPr>
        <w:t>。</w:t>
      </w:r>
    </w:p>
    <w:p>
      <w:pPr>
        <w:tabs>
          <w:tab w:val="left" w:pos="1080"/>
        </w:tabs>
        <w:spacing w:line="360" w:lineRule="auto"/>
        <w:ind w:firstLine="118" w:firstLineChars="49"/>
        <w:rPr>
          <w:b/>
          <w:sz w:val="24"/>
          <w:lang w:eastAsia="zh-CN"/>
        </w:rPr>
      </w:pPr>
      <w:r>
        <w:rPr>
          <w:rFonts w:hint="eastAsia"/>
          <w:b/>
          <w:sz w:val="24"/>
          <w:lang w:eastAsia="zh-CN"/>
        </w:rPr>
        <w:t>二、服务标准及操作要求</w:t>
      </w:r>
    </w:p>
    <w:p>
      <w:pPr>
        <w:widowControl/>
        <w:spacing w:line="360" w:lineRule="auto"/>
        <w:ind w:firstLine="480" w:firstLineChars="200"/>
        <w:rPr>
          <w:rFonts w:cs="Arial" w:asciiTheme="minorEastAsia" w:hAnsiTheme="minorEastAsia" w:eastAsiaTheme="minorEastAsia"/>
          <w:sz w:val="24"/>
          <w:u w:val="single"/>
          <w:lang w:eastAsia="zh-CN"/>
        </w:rPr>
      </w:pPr>
      <w:r>
        <w:rPr>
          <w:rFonts w:cs="Arial" w:asciiTheme="minorEastAsia" w:hAnsiTheme="minorEastAsia" w:eastAsiaTheme="minorEastAsia"/>
          <w:sz w:val="24"/>
          <w:lang w:eastAsia="zh-CN"/>
        </w:rPr>
        <w:t>1</w:t>
      </w:r>
      <w:r>
        <w:rPr>
          <w:rFonts w:hint="eastAsia" w:cs="Arial" w:asciiTheme="minorEastAsia" w:hAnsiTheme="minorEastAsia" w:eastAsiaTheme="minorEastAsia"/>
          <w:sz w:val="24"/>
          <w:lang w:eastAsia="zh-CN"/>
        </w:rPr>
        <w:t>、</w:t>
      </w:r>
      <w:r>
        <w:rPr>
          <w:rFonts w:hint="eastAsia" w:cs="Arial" w:asciiTheme="minorEastAsia" w:hAnsiTheme="minorEastAsia" w:eastAsiaTheme="minorEastAsia"/>
          <w:sz w:val="24"/>
          <w:lang w:val="en-US" w:eastAsia="zh-CN"/>
        </w:rPr>
        <w:t>服务</w:t>
      </w:r>
      <w:r>
        <w:rPr>
          <w:rFonts w:hint="eastAsia" w:cs="Arial" w:asciiTheme="minorEastAsia" w:hAnsiTheme="minorEastAsia" w:eastAsiaTheme="minorEastAsia"/>
          <w:sz w:val="24"/>
          <w:lang w:eastAsia="zh-CN"/>
        </w:rPr>
        <w:t>方式</w:t>
      </w:r>
      <w:r>
        <w:rPr>
          <w:rFonts w:hint="eastAsia" w:cs="Arial" w:asciiTheme="minorEastAsia" w:hAnsiTheme="minorEastAsia" w:eastAsiaTheme="minorEastAsia"/>
          <w:sz w:val="24"/>
          <w:lang w:val="en-US" w:eastAsia="zh-CN"/>
        </w:rPr>
        <w:t>及咨询</w:t>
      </w:r>
      <w:r>
        <w:rPr>
          <w:rFonts w:hint="eastAsia" w:cs="Arial" w:asciiTheme="minorEastAsia" w:hAnsiTheme="minorEastAsia" w:eastAsiaTheme="minorEastAsia"/>
          <w:sz w:val="24"/>
          <w:lang w:eastAsia="zh-CN"/>
        </w:rPr>
        <w:t>地点：</w:t>
      </w:r>
      <w:r>
        <w:rPr>
          <w:rFonts w:hint="eastAsia" w:asciiTheme="minorEastAsia" w:hAnsiTheme="minorEastAsia" w:eastAsiaTheme="minorEastAsia"/>
          <w:sz w:val="24"/>
          <w:szCs w:val="24"/>
          <w:u w:val="single"/>
          <w:lang w:eastAsia="zh-CN"/>
        </w:rPr>
        <w:t>福建漳州古雷经济开发区腾龙路84号</w:t>
      </w:r>
      <w:r>
        <w:rPr>
          <w:rFonts w:hint="eastAsia" w:cs="Arial" w:asciiTheme="minorEastAsia" w:hAnsiTheme="minorEastAsia" w:eastAsiaTheme="minorEastAsia"/>
          <w:sz w:val="24"/>
          <w:u w:val="single"/>
          <w:lang w:eastAsia="zh-CN"/>
        </w:rPr>
        <w:t xml:space="preserve">                    </w:t>
      </w:r>
    </w:p>
    <w:p>
      <w:pPr>
        <w:widowControl/>
        <w:spacing w:line="360" w:lineRule="auto"/>
        <w:ind w:firstLine="480" w:firstLineChars="200"/>
        <w:rPr>
          <w:u w:val="single"/>
          <w:lang w:eastAsia="zh-CN"/>
        </w:rPr>
      </w:pPr>
      <w:r>
        <w:rPr>
          <w:rFonts w:hint="eastAsia" w:cs="Arial" w:asciiTheme="minorEastAsia" w:hAnsiTheme="minorEastAsia" w:eastAsiaTheme="minorEastAsia"/>
          <w:sz w:val="24"/>
          <w:lang w:eastAsia="zh-CN"/>
        </w:rPr>
        <w:t>2、</w:t>
      </w:r>
      <w:r>
        <w:rPr>
          <w:rFonts w:hint="eastAsia" w:cs="Arial" w:asciiTheme="minorEastAsia" w:hAnsiTheme="minorEastAsia" w:eastAsiaTheme="minorEastAsia"/>
          <w:sz w:val="24"/>
          <w:lang w:val="en-US" w:eastAsia="zh-CN"/>
        </w:rPr>
        <w:t>延保</w:t>
      </w:r>
      <w:r>
        <w:rPr>
          <w:rFonts w:hint="eastAsia" w:cs="Arial" w:asciiTheme="minorEastAsia" w:hAnsiTheme="minorEastAsia" w:eastAsiaTheme="minorEastAsia"/>
          <w:sz w:val="24"/>
          <w:lang w:eastAsia="zh-CN"/>
        </w:rPr>
        <w:t>期限：</w:t>
      </w:r>
      <w:r>
        <w:rPr>
          <w:rFonts w:hint="eastAsia" w:cs="Arial" w:asciiTheme="minorEastAsia" w:hAnsiTheme="minorEastAsia" w:eastAsiaTheme="minorEastAsia"/>
          <w:sz w:val="24"/>
          <w:u w:val="single"/>
          <w:lang w:eastAsia="zh-CN"/>
        </w:rPr>
        <w:t xml:space="preserve"> </w:t>
      </w:r>
      <w:r>
        <w:rPr>
          <w:rFonts w:hint="eastAsia" w:cs="Arial" w:asciiTheme="minorEastAsia" w:hAnsiTheme="minorEastAsia" w:eastAsiaTheme="minorEastAsia"/>
          <w:sz w:val="24"/>
          <w:u w:val="single"/>
          <w:lang w:val="en-US" w:eastAsia="zh-CN"/>
        </w:rPr>
        <w:t>3年</w:t>
      </w:r>
      <w:r>
        <w:rPr>
          <w:rFonts w:hint="eastAsia" w:cs="Arial" w:asciiTheme="minorEastAsia" w:hAnsiTheme="minorEastAsia" w:eastAsiaTheme="minorEastAsia"/>
          <w:sz w:val="24"/>
          <w:u w:val="single"/>
          <w:lang w:eastAsia="zh-CN"/>
        </w:rPr>
        <w:t xml:space="preserve">                         </w:t>
      </w:r>
    </w:p>
    <w:p>
      <w:pPr>
        <w:widowControl/>
        <w:spacing w:line="360" w:lineRule="auto"/>
        <w:ind w:firstLine="480" w:firstLineChars="200"/>
        <w:rPr>
          <w:rFonts w:cs="Arial" w:asciiTheme="minorEastAsia" w:hAnsiTheme="minorEastAsia" w:eastAsiaTheme="minorEastAsia"/>
          <w:sz w:val="24"/>
          <w:lang w:eastAsia="zh-CN"/>
        </w:rPr>
      </w:pPr>
      <w:r>
        <w:rPr>
          <w:rFonts w:hint="eastAsia" w:cs="Arial" w:asciiTheme="minorEastAsia" w:hAnsiTheme="minorEastAsia" w:eastAsiaTheme="minorEastAsia"/>
          <w:sz w:val="24"/>
          <w:lang w:eastAsia="zh-CN"/>
        </w:rPr>
        <w:t>3、设备</w:t>
      </w:r>
      <w:r>
        <w:rPr>
          <w:rFonts w:hint="eastAsia" w:cs="Arial" w:asciiTheme="minorEastAsia" w:hAnsiTheme="minorEastAsia" w:eastAsiaTheme="minorEastAsia"/>
          <w:sz w:val="24"/>
          <w:lang w:val="en-US" w:eastAsia="zh-CN"/>
        </w:rPr>
        <w:t>延保</w:t>
      </w:r>
      <w:r>
        <w:rPr>
          <w:rFonts w:hint="eastAsia" w:cs="Arial" w:asciiTheme="minorEastAsia" w:hAnsiTheme="minorEastAsia" w:eastAsiaTheme="minorEastAsia"/>
          <w:sz w:val="24"/>
          <w:lang w:eastAsia="zh-CN"/>
        </w:rPr>
        <w:t>的质量要求、技术标准：</w:t>
      </w:r>
      <w:r>
        <w:rPr>
          <w:rFonts w:cs="Arial" w:asciiTheme="minorEastAsia" w:hAnsiTheme="minorEastAsia" w:eastAsiaTheme="minorEastAsia"/>
          <w:sz w:val="24"/>
          <w:lang w:eastAsia="zh-CN"/>
        </w:rPr>
        <w:t xml:space="preserve"> </w:t>
      </w:r>
    </w:p>
    <w:p>
      <w:pPr>
        <w:widowControl/>
        <w:spacing w:line="360" w:lineRule="auto"/>
        <w:ind w:firstLine="360" w:firstLineChars="150"/>
        <w:rPr>
          <w:rFonts w:cs="Arial" w:asciiTheme="minorEastAsia" w:hAnsiTheme="minorEastAsia" w:eastAsiaTheme="minorEastAsia"/>
          <w:sz w:val="24"/>
          <w:lang w:eastAsia="zh-CN"/>
        </w:rPr>
      </w:pPr>
      <w:commentRangeStart w:id="1"/>
      <w:r>
        <w:rPr>
          <w:rFonts w:cs="Arial" w:asciiTheme="minorEastAsia" w:hAnsiTheme="minorEastAsia" w:eastAsiaTheme="minorEastAsia"/>
          <w:sz w:val="24"/>
          <w:lang w:eastAsia="zh-CN"/>
        </w:rPr>
        <w:t xml:space="preserve"> </w:t>
      </w:r>
      <w:r>
        <w:rPr>
          <w:rFonts w:hint="eastAsia" w:cs="Arial" w:asciiTheme="minorEastAsia" w:hAnsiTheme="minorEastAsia" w:eastAsiaTheme="minorEastAsia"/>
          <w:sz w:val="24"/>
          <w:lang w:eastAsia="zh-CN"/>
        </w:rPr>
        <w:t>以国家（GB）标准及行业（DL）标准有关规定要求为准。双方约定的质量和技术标准高于国家标准、行业标准的，按双方约定执行；双方约定低于国家标准和行业规范的或双方没有约定的，按国家标准、行业标准执行。</w:t>
      </w:r>
      <w:commentRangeEnd w:id="1"/>
      <w:r>
        <w:rPr>
          <w:rStyle w:val="53"/>
        </w:rPr>
        <w:commentReference w:id="1"/>
      </w:r>
    </w:p>
    <w:p>
      <w:pPr>
        <w:adjustRightInd/>
        <w:snapToGrid w:val="0"/>
        <w:spacing w:line="240" w:lineRule="auto"/>
        <w:ind w:firstLine="480" w:firstLineChars="200"/>
        <w:rPr>
          <w:rFonts w:asciiTheme="minorEastAsia" w:hAnsiTheme="minorEastAsia" w:eastAsiaTheme="minorEastAsia"/>
          <w:sz w:val="24"/>
          <w:u w:val="single"/>
          <w:lang w:eastAsia="zh-CN"/>
        </w:rPr>
      </w:pPr>
      <w:r>
        <w:rPr>
          <w:rFonts w:hint="eastAsia" w:cs="Arial" w:asciiTheme="minorEastAsia" w:hAnsiTheme="minorEastAsia" w:eastAsiaTheme="minorEastAsia"/>
          <w:sz w:val="24"/>
          <w:lang w:eastAsia="zh-CN"/>
        </w:rPr>
        <w:t>4、验收标准及方法：</w:t>
      </w:r>
      <w:r>
        <w:rPr>
          <w:rFonts w:hint="eastAsia" w:ascii="宋体" w:hAnsi="宋体" w:cs="宋体"/>
          <w:kern w:val="0"/>
          <w:sz w:val="24"/>
          <w:szCs w:val="24"/>
        </w:rPr>
        <w:t>原厂</w:t>
      </w:r>
      <w:r>
        <w:rPr>
          <w:rFonts w:ascii="宋体" w:hAnsi="宋体" w:cs="宋体"/>
          <w:kern w:val="0"/>
          <w:sz w:val="24"/>
          <w:szCs w:val="24"/>
        </w:rPr>
        <w:t>3</w:t>
      </w:r>
      <w:r>
        <w:rPr>
          <w:rFonts w:hint="eastAsia" w:ascii="宋体" w:hAnsi="宋体" w:cs="宋体"/>
          <w:kern w:val="0"/>
          <w:sz w:val="24"/>
          <w:szCs w:val="24"/>
        </w:rPr>
        <w:t>年</w:t>
      </w:r>
      <w:r>
        <w:rPr>
          <w:rFonts w:ascii="宋体" w:hAnsi="宋体" w:cs="宋体"/>
          <w:kern w:val="0"/>
          <w:sz w:val="24"/>
          <w:szCs w:val="24"/>
        </w:rPr>
        <w:t>7*24*4</w:t>
      </w:r>
      <w:r>
        <w:rPr>
          <w:rFonts w:hint="eastAsia" w:ascii="宋体" w:hAnsi="宋体" w:cs="宋体"/>
          <w:kern w:val="0"/>
          <w:sz w:val="24"/>
          <w:szCs w:val="24"/>
        </w:rPr>
        <w:t>小时现场服务</w:t>
      </w:r>
      <w:r>
        <w:rPr>
          <w:rStyle w:val="53"/>
        </w:rPr>
        <w:commentReference w:id="2"/>
      </w:r>
      <w:r>
        <w:rPr>
          <w:rFonts w:hint="eastAsia" w:ascii="宋体" w:hAnsi="宋体" w:cs="宋体"/>
          <w:kern w:val="0"/>
          <w:sz w:val="24"/>
          <w:szCs w:val="24"/>
          <w:lang w:eastAsia="zh-CN"/>
        </w:rPr>
        <w:t>。</w:t>
      </w:r>
    </w:p>
    <w:p>
      <w:pPr>
        <w:spacing w:line="360" w:lineRule="auto"/>
        <w:ind w:firstLine="480" w:firstLineChars="200"/>
        <w:rPr>
          <w:rFonts w:asciiTheme="minorEastAsia" w:hAnsiTheme="minorEastAsia" w:eastAsiaTheme="minorEastAsia"/>
          <w:b/>
          <w:sz w:val="24"/>
          <w:lang w:eastAsia="zh-CN"/>
        </w:rPr>
      </w:pPr>
      <w:r>
        <w:rPr>
          <w:rFonts w:hint="eastAsia" w:asciiTheme="minorEastAsia" w:hAnsiTheme="minorEastAsia" w:eastAsiaTheme="minorEastAsia"/>
          <w:sz w:val="24"/>
          <w:lang w:eastAsia="zh-CN"/>
        </w:rPr>
        <w:t>5、</w:t>
      </w:r>
      <w:r>
        <w:rPr>
          <w:rFonts w:hint="eastAsia" w:cs="Arial" w:asciiTheme="minorEastAsia" w:hAnsiTheme="minorEastAsia" w:eastAsiaTheme="minorEastAsia"/>
          <w:sz w:val="24"/>
          <w:lang w:eastAsia="zh-CN"/>
        </w:rPr>
        <w:t>包装要求及包装费用负担：如场外维修的，乙方应当按照足以固定、保护好设备的措施包装，包装及往返费用由乙方承担（已含在维修报价里）</w:t>
      </w:r>
      <w:r>
        <w:rPr>
          <w:rFonts w:hint="eastAsia" w:cs="Arial" w:asciiTheme="minorEastAsia" w:hAnsiTheme="minorEastAsia" w:eastAsiaTheme="minorEastAsia"/>
          <w:b/>
          <w:sz w:val="24"/>
          <w:lang w:eastAsia="zh-CN"/>
        </w:rPr>
        <w:t>。若因乙方包装不善，造成维修设备损坏的，乙方应当按照设备原价赔偿。设备运输及修理期间，设备的损坏灭失的风险由乙方承担，并向甲方承担损失赔偿责任。</w:t>
      </w:r>
    </w:p>
    <w:p>
      <w:pPr>
        <w:widowControl/>
        <w:spacing w:line="360" w:lineRule="auto"/>
        <w:ind w:firstLine="480" w:firstLineChars="200"/>
        <w:rPr>
          <w:rFonts w:cs="Arial"/>
          <w:sz w:val="24"/>
          <w:lang w:eastAsia="zh-CN"/>
        </w:rPr>
      </w:pPr>
      <w:r>
        <w:rPr>
          <w:rFonts w:hint="eastAsia"/>
          <w:sz w:val="24"/>
          <w:lang w:eastAsia="zh-CN"/>
        </w:rPr>
        <w:t>6</w:t>
      </w:r>
      <w:r>
        <w:rPr>
          <w:rFonts w:hint="eastAsia" w:cs="Arial"/>
          <w:sz w:val="24"/>
          <w:lang w:eastAsia="zh-CN"/>
        </w:rPr>
        <w:t>、</w:t>
      </w:r>
      <w:r>
        <w:rPr>
          <w:rFonts w:cs="Arial"/>
          <w:sz w:val="24"/>
          <w:lang w:eastAsia="zh-CN"/>
        </w:rPr>
        <w:t>乙方</w:t>
      </w:r>
      <w:r>
        <w:rPr>
          <w:rFonts w:hint="eastAsia" w:cs="Arial"/>
          <w:sz w:val="24"/>
          <w:lang w:eastAsia="zh-CN"/>
        </w:rPr>
        <w:t>保证</w:t>
      </w:r>
      <w:r>
        <w:rPr>
          <w:rFonts w:cs="Arial"/>
          <w:sz w:val="24"/>
          <w:lang w:eastAsia="zh-CN"/>
        </w:rPr>
        <w:t>为甲方提供的更换部件为原装部件，如有特殊情况，乙方需在与甲方协商认同后更换与原部件应用功能与技术指标相近的部件。</w:t>
      </w:r>
    </w:p>
    <w:p>
      <w:pPr>
        <w:widowControl/>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bCs/>
          <w:sz w:val="24"/>
          <w:lang w:eastAsia="zh-CN"/>
        </w:rPr>
        <w:t>7、</w:t>
      </w:r>
      <w:r>
        <w:rPr>
          <w:rFonts w:hint="eastAsia" w:cs="Arial" w:asciiTheme="minorEastAsia" w:hAnsiTheme="minorEastAsia" w:eastAsiaTheme="minorEastAsia"/>
          <w:sz w:val="24"/>
          <w:lang w:eastAsia="zh-CN"/>
        </w:rPr>
        <w:t>乙方因维修设备所发生伙食费、差旅费等均由其自行承担，乙方已在报价时给予综合考虑。</w:t>
      </w:r>
      <w:r>
        <w:rPr>
          <w:rFonts w:hint="eastAsia" w:asciiTheme="minorEastAsia" w:hAnsiTheme="minorEastAsia" w:eastAsiaTheme="minorEastAsia"/>
          <w:sz w:val="24"/>
          <w:lang w:eastAsia="zh-CN"/>
        </w:rPr>
        <w:t>乙方负责提供维修中所必须的管理、技术、劳务、施工装备、消耗材料、劳动保护、办公器具等人力和物力。</w:t>
      </w:r>
    </w:p>
    <w:p>
      <w:pPr>
        <w:widowControl/>
        <w:spacing w:line="360" w:lineRule="auto"/>
        <w:ind w:firstLine="480" w:firstLineChars="200"/>
        <w:rPr>
          <w:rFonts w:cs="Arial"/>
          <w:sz w:val="24"/>
          <w:lang w:eastAsia="zh-CN"/>
        </w:rPr>
      </w:pPr>
      <w:r>
        <w:rPr>
          <w:rFonts w:hint="eastAsia" w:cs="Arial"/>
          <w:sz w:val="24"/>
          <w:lang w:eastAsia="zh-CN"/>
        </w:rPr>
        <w:t>8、维修过程中所产生的废料归甲方所有，乙方应于设备修复送达甲方时将废料一并送还甲方。</w:t>
      </w:r>
    </w:p>
    <w:p>
      <w:pPr>
        <w:widowControl/>
        <w:spacing w:line="360" w:lineRule="auto"/>
        <w:ind w:firstLine="360" w:firstLineChars="150"/>
        <w:rPr>
          <w:rFonts w:cs="Arial"/>
          <w:sz w:val="24"/>
          <w:lang w:eastAsia="zh-CN"/>
        </w:rPr>
      </w:pPr>
      <w:r>
        <w:rPr>
          <w:rFonts w:hint="eastAsia" w:cs="Arial"/>
          <w:sz w:val="24"/>
          <w:lang w:eastAsia="zh-CN"/>
        </w:rPr>
        <w:t xml:space="preserve"> 9、根据甲方要求，维修设备需由乙方从甲方厂区内拆卸及修复后进行安装的，乙方不得再要求收取额外的费用</w:t>
      </w:r>
    </w:p>
    <w:p>
      <w:pPr>
        <w:spacing w:before="240" w:line="360" w:lineRule="auto"/>
        <w:rPr>
          <w:b/>
          <w:sz w:val="24"/>
          <w:lang w:eastAsia="zh-CN"/>
        </w:rPr>
      </w:pPr>
      <w:r>
        <w:rPr>
          <w:rFonts w:hint="eastAsia"/>
          <w:b/>
          <w:sz w:val="24"/>
          <w:lang w:eastAsia="zh-CN"/>
        </w:rPr>
        <w:t>三、费用结算方式及支付期限</w:t>
      </w:r>
    </w:p>
    <w:p>
      <w:pPr>
        <w:tabs>
          <w:tab w:val="left" w:pos="1080"/>
        </w:tabs>
        <w:spacing w:line="360" w:lineRule="auto"/>
        <w:ind w:firstLine="480" w:firstLineChars="200"/>
        <w:rPr>
          <w:sz w:val="24"/>
          <w:lang w:eastAsia="zh-CN"/>
        </w:rPr>
      </w:pPr>
      <w:r>
        <w:rPr>
          <w:rFonts w:hint="eastAsia"/>
          <w:sz w:val="24"/>
          <w:lang w:eastAsia="zh-CN"/>
        </w:rPr>
        <w:t>1、</w:t>
      </w:r>
      <w:r>
        <w:rPr>
          <w:rFonts w:hint="eastAsia"/>
          <w:sz w:val="24"/>
          <w:lang w:val="en-US" w:eastAsia="zh-CN"/>
        </w:rPr>
        <w:t>合同签订后甲方可通过联想官网查询到延保服务期限且为官网保修</w:t>
      </w:r>
      <w:r>
        <w:rPr>
          <w:rFonts w:hint="eastAsia"/>
          <w:sz w:val="24"/>
          <w:lang w:eastAsia="zh-CN"/>
        </w:rPr>
        <w:t>，乙方提供全额本合同总价税率为</w:t>
      </w:r>
      <w:r>
        <w:rPr>
          <w:rFonts w:hint="eastAsia"/>
          <w:sz w:val="24"/>
          <w:u w:val="single"/>
          <w:lang w:eastAsia="zh-CN"/>
        </w:rPr>
        <w:t xml:space="preserve">     %</w:t>
      </w:r>
      <w:r>
        <w:rPr>
          <w:rFonts w:hint="eastAsia"/>
          <w:sz w:val="24"/>
          <w:lang w:eastAsia="zh-CN"/>
        </w:rPr>
        <w:t>增值税专用发票，甲方于收到发票后60日内支付合同总价的</w:t>
      </w:r>
      <w:r>
        <w:rPr>
          <w:rFonts w:hint="eastAsia"/>
          <w:sz w:val="24"/>
          <w:lang w:val="en-US" w:eastAsia="zh-CN"/>
        </w:rPr>
        <w:t xml:space="preserve"> </w:t>
      </w:r>
      <w:r>
        <w:rPr>
          <w:rFonts w:hint="eastAsia"/>
          <w:sz w:val="24"/>
          <w:u w:val="single"/>
          <w:lang w:val="en-US" w:eastAsia="zh-CN"/>
        </w:rPr>
        <w:t>100</w:t>
      </w:r>
      <w:r>
        <w:rPr>
          <w:rFonts w:hint="eastAsia"/>
          <w:sz w:val="24"/>
          <w:u w:val="single"/>
          <w:lang w:eastAsia="zh-CN"/>
        </w:rPr>
        <w:t>%。</w:t>
      </w:r>
    </w:p>
    <w:p>
      <w:pPr>
        <w:tabs>
          <w:tab w:val="left" w:pos="1080"/>
        </w:tabs>
        <w:spacing w:line="360" w:lineRule="auto"/>
        <w:ind w:firstLine="480" w:firstLineChars="200"/>
        <w:rPr>
          <w:sz w:val="24"/>
          <w:lang w:eastAsia="zh-CN"/>
        </w:rPr>
      </w:pPr>
      <w:r>
        <w:rPr>
          <w:sz w:val="24"/>
          <w:lang w:eastAsia="zh-CN"/>
        </w:rPr>
        <w:t>2</w:t>
      </w:r>
      <w:r>
        <w:rPr>
          <w:rFonts w:hint="eastAsia"/>
          <w:sz w:val="24"/>
          <w:lang w:eastAsia="zh-CN"/>
        </w:rPr>
        <w:t>、所有支付的款项均以人民币支付, 乙方指定账户为：</w:t>
      </w:r>
    </w:p>
    <w:p>
      <w:pPr>
        <w:tabs>
          <w:tab w:val="left" w:pos="1080"/>
        </w:tabs>
        <w:spacing w:line="360" w:lineRule="auto"/>
        <w:ind w:firstLine="480" w:firstLineChars="200"/>
        <w:rPr>
          <w:sz w:val="24"/>
          <w:lang w:eastAsia="zh-CN"/>
        </w:rPr>
      </w:pPr>
      <w:r>
        <w:rPr>
          <w:rFonts w:hint="eastAsia"/>
          <w:sz w:val="24"/>
          <w:lang w:eastAsia="zh-CN"/>
        </w:rPr>
        <w:t>户  名：</w:t>
      </w:r>
      <w:r>
        <w:rPr>
          <w:rFonts w:hint="eastAsia"/>
          <w:sz w:val="24"/>
          <w:u w:val="single"/>
          <w:lang w:eastAsia="zh-CN"/>
        </w:rPr>
        <w:t xml:space="preserve">                         </w:t>
      </w:r>
      <w:r>
        <w:rPr>
          <w:sz w:val="24"/>
          <w:u w:val="single"/>
          <w:lang w:eastAsia="zh-CN"/>
        </w:rPr>
        <w:t xml:space="preserve"> </w:t>
      </w:r>
    </w:p>
    <w:p>
      <w:pPr>
        <w:tabs>
          <w:tab w:val="left" w:pos="1080"/>
        </w:tabs>
        <w:spacing w:line="360" w:lineRule="auto"/>
        <w:ind w:firstLine="480" w:firstLineChars="200"/>
        <w:rPr>
          <w:sz w:val="24"/>
          <w:lang w:eastAsia="zh-CN"/>
        </w:rPr>
      </w:pPr>
      <w:r>
        <w:rPr>
          <w:rFonts w:hint="eastAsia"/>
          <w:sz w:val="24"/>
          <w:lang w:eastAsia="zh-CN"/>
        </w:rPr>
        <w:t>开户行：</w:t>
      </w:r>
      <w:r>
        <w:rPr>
          <w:rFonts w:hint="eastAsia"/>
          <w:sz w:val="24"/>
          <w:u w:val="single"/>
          <w:lang w:eastAsia="zh-CN"/>
        </w:rPr>
        <w:t xml:space="preserve">                         </w:t>
      </w:r>
      <w:r>
        <w:rPr>
          <w:sz w:val="24"/>
          <w:u w:val="single"/>
          <w:lang w:eastAsia="zh-CN"/>
        </w:rPr>
        <w:t xml:space="preserve"> </w:t>
      </w:r>
    </w:p>
    <w:p>
      <w:pPr>
        <w:tabs>
          <w:tab w:val="left" w:pos="1080"/>
        </w:tabs>
        <w:spacing w:line="360" w:lineRule="auto"/>
        <w:ind w:left="982" w:leftChars="228" w:hanging="480" w:hangingChars="200"/>
        <w:rPr>
          <w:sz w:val="24"/>
          <w:lang w:eastAsia="zh-CN"/>
        </w:rPr>
      </w:pPr>
      <w:r>
        <w:rPr>
          <w:rFonts w:hint="eastAsia"/>
          <w:sz w:val="24"/>
          <w:lang w:eastAsia="zh-CN"/>
        </w:rPr>
        <w:t>账  号：</w:t>
      </w:r>
      <w:r>
        <w:rPr>
          <w:rFonts w:hint="eastAsia"/>
          <w:sz w:val="24"/>
          <w:u w:val="single"/>
          <w:lang w:eastAsia="zh-CN"/>
        </w:rPr>
        <w:t xml:space="preserve">                          </w:t>
      </w:r>
      <w:r>
        <w:rPr>
          <w:sz w:val="24"/>
          <w:u w:val="single"/>
          <w:lang w:eastAsia="zh-CN"/>
        </w:rPr>
        <w:t xml:space="preserve"> </w:t>
      </w:r>
    </w:p>
    <w:p>
      <w:pPr>
        <w:widowControl/>
        <w:spacing w:line="360" w:lineRule="auto"/>
        <w:rPr>
          <w:rFonts w:hint="eastAsia" w:asciiTheme="minorEastAsia" w:hAnsiTheme="minorEastAsia" w:eastAsiaTheme="minorEastAsia"/>
          <w:b/>
          <w:sz w:val="24"/>
          <w:lang w:eastAsia="zh-CN"/>
        </w:rPr>
      </w:pPr>
      <w:r>
        <w:rPr>
          <w:rFonts w:hint="eastAsia" w:asciiTheme="minorEastAsia" w:hAnsiTheme="minorEastAsia" w:eastAsiaTheme="minorEastAsia"/>
          <w:b/>
          <w:sz w:val="24"/>
          <w:lang w:val="en-US" w:eastAsia="zh-CN"/>
        </w:rPr>
        <w:t>四</w:t>
      </w:r>
      <w:r>
        <w:rPr>
          <w:rFonts w:hint="eastAsia" w:asciiTheme="minorEastAsia" w:hAnsiTheme="minorEastAsia" w:eastAsiaTheme="minorEastAsia"/>
          <w:b/>
          <w:sz w:val="24"/>
          <w:lang w:eastAsia="zh-CN"/>
        </w:rPr>
        <w:t>、安全责任：</w:t>
      </w:r>
    </w:p>
    <w:p>
      <w:pPr>
        <w:widowControl/>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乙方人员因履行本合同所发生任何人员伤害或者意外事故的，均由乙方承担责任，如给甲方或第三方造成人身、财产损害的，由乙方承担赔偿责任。</w:t>
      </w:r>
    </w:p>
    <w:p>
      <w:pPr>
        <w:spacing w:line="360" w:lineRule="auto"/>
        <w:rPr>
          <w:b/>
          <w:sz w:val="24"/>
          <w:lang w:eastAsia="zh-CN"/>
        </w:rPr>
      </w:pPr>
      <w:r>
        <w:rPr>
          <w:rFonts w:hint="eastAsia"/>
          <w:b/>
          <w:sz w:val="24"/>
          <w:lang w:val="en-US" w:eastAsia="zh-CN"/>
        </w:rPr>
        <w:t>五</w:t>
      </w:r>
      <w:r>
        <w:rPr>
          <w:rFonts w:hint="eastAsia"/>
          <w:b/>
          <w:sz w:val="24"/>
          <w:lang w:eastAsia="zh-CN"/>
        </w:rPr>
        <w:t>、违约责任</w:t>
      </w:r>
    </w:p>
    <w:p>
      <w:pPr>
        <w:spacing w:line="360" w:lineRule="auto"/>
        <w:ind w:firstLine="480" w:firstLineChars="200"/>
        <w:rPr>
          <w:sz w:val="24"/>
          <w:lang w:eastAsia="zh-CN"/>
        </w:rPr>
      </w:pPr>
      <w:r>
        <w:rPr>
          <w:sz w:val="24"/>
          <w:lang w:eastAsia="zh-CN"/>
        </w:rPr>
        <w:t>1</w:t>
      </w:r>
      <w:r>
        <w:rPr>
          <w:rFonts w:hint="eastAsia"/>
          <w:sz w:val="24"/>
          <w:lang w:eastAsia="zh-CN"/>
        </w:rPr>
        <w:t>、</w:t>
      </w:r>
      <w:r>
        <w:rPr>
          <w:rFonts w:hint="eastAsia"/>
          <w:color w:val="000000"/>
          <w:sz w:val="24"/>
          <w:lang w:eastAsia="zh-CN"/>
        </w:rPr>
        <w:t>乙方逾期</w:t>
      </w:r>
      <w:r>
        <w:rPr>
          <w:rFonts w:hint="eastAsia"/>
          <w:color w:val="000000"/>
          <w:sz w:val="24"/>
          <w:lang w:val="en-US" w:eastAsia="zh-CN"/>
        </w:rPr>
        <w:t>提供服务</w:t>
      </w:r>
      <w:r>
        <w:rPr>
          <w:rFonts w:hint="eastAsia"/>
          <w:color w:val="000000"/>
          <w:sz w:val="24"/>
          <w:lang w:eastAsia="zh-CN"/>
        </w:rPr>
        <w:t>的，每逾期一日应支付合同总金额的</w:t>
      </w:r>
      <w:r>
        <w:rPr>
          <w:rFonts w:hint="eastAsia"/>
          <w:color w:val="000000"/>
          <w:sz w:val="24"/>
          <w:u w:val="single"/>
          <w:lang w:val="en-US" w:eastAsia="zh-CN"/>
        </w:rPr>
        <w:t>0.2</w:t>
      </w:r>
      <w:r>
        <w:rPr>
          <w:rFonts w:hint="eastAsia"/>
          <w:color w:val="000000"/>
          <w:sz w:val="24"/>
          <w:lang w:eastAsia="zh-CN"/>
        </w:rPr>
        <w:t>%的逾期违约金给甲方。</w:t>
      </w:r>
      <w:r>
        <w:rPr>
          <w:rFonts w:hint="eastAsia"/>
          <w:b/>
          <w:color w:val="000000"/>
          <w:sz w:val="24"/>
          <w:lang w:eastAsia="zh-CN"/>
        </w:rPr>
        <w:t>逾期超过</w:t>
      </w:r>
      <w:r>
        <w:rPr>
          <w:rFonts w:hint="eastAsia"/>
          <w:b/>
          <w:color w:val="000000"/>
          <w:sz w:val="24"/>
          <w:lang w:val="en-US" w:eastAsia="zh-CN"/>
        </w:rPr>
        <w:t xml:space="preserve"> 7 </w:t>
      </w:r>
      <w:r>
        <w:rPr>
          <w:rFonts w:hint="eastAsia"/>
          <w:b/>
          <w:color w:val="000000"/>
          <w:sz w:val="24"/>
          <w:lang w:eastAsia="zh-CN"/>
        </w:rPr>
        <w:t>日，甲方有权解除本合同，并要求乙方支付合同总价20%的违约金，违约金不足以弥补甲方损失的，甲方有权追偿。</w:t>
      </w:r>
    </w:p>
    <w:p>
      <w:pPr>
        <w:spacing w:line="360" w:lineRule="auto"/>
        <w:ind w:firstLine="480" w:firstLineChars="200"/>
        <w:rPr>
          <w:b/>
          <w:sz w:val="24"/>
          <w:lang w:eastAsia="zh-CN"/>
        </w:rPr>
      </w:pPr>
      <w:r>
        <w:rPr>
          <w:rFonts w:hint="eastAsia"/>
          <w:sz w:val="24"/>
          <w:lang w:eastAsia="zh-CN"/>
        </w:rPr>
        <w:t>2、乙方</w:t>
      </w:r>
      <w:r>
        <w:rPr>
          <w:rFonts w:hint="eastAsia"/>
          <w:sz w:val="24"/>
          <w:lang w:val="en-US" w:eastAsia="zh-CN"/>
        </w:rPr>
        <w:t>逾期提供服务</w:t>
      </w:r>
      <w:r>
        <w:rPr>
          <w:rFonts w:hint="eastAsia"/>
          <w:sz w:val="24"/>
          <w:lang w:eastAsia="zh-CN"/>
        </w:rPr>
        <w:t>达不到合同约定的质量标准或甲方的要求，乙方应无偿返修或返工，并承担由此给甲方造成的损失。</w:t>
      </w:r>
      <w:r>
        <w:rPr>
          <w:rFonts w:hint="eastAsia"/>
          <w:b/>
          <w:sz w:val="24"/>
          <w:lang w:eastAsia="zh-CN"/>
        </w:rPr>
        <w:t>如因此造成逾期的，按照本条第一项承担逾期违约责任。</w:t>
      </w:r>
    </w:p>
    <w:p>
      <w:pPr>
        <w:spacing w:line="360" w:lineRule="auto"/>
        <w:ind w:firstLine="480" w:firstLineChars="200"/>
        <w:rPr>
          <w:b/>
          <w:color w:val="000000"/>
          <w:sz w:val="24"/>
          <w:lang w:eastAsia="zh-CN"/>
        </w:rPr>
      </w:pPr>
      <w:r>
        <w:rPr>
          <w:rFonts w:hint="eastAsia"/>
          <w:sz w:val="24"/>
          <w:lang w:eastAsia="zh-CN"/>
        </w:rPr>
        <w:t>3、</w:t>
      </w:r>
      <w:r>
        <w:rPr>
          <w:rFonts w:hint="eastAsia"/>
          <w:b/>
          <w:color w:val="000000"/>
          <w:sz w:val="24"/>
          <w:lang w:eastAsia="zh-CN"/>
        </w:rPr>
        <w:t>因乙方不能及时、保质保量履行合同所规定的服务条款，对甲方工作造成延误时，甲方亦有权解除合同，乙方须按修费用总额的</w:t>
      </w:r>
      <w:r>
        <w:rPr>
          <w:b/>
          <w:color w:val="000000"/>
          <w:sz w:val="24"/>
          <w:u w:val="single"/>
          <w:lang w:eastAsia="zh-CN"/>
        </w:rPr>
        <w:t>20%</w:t>
      </w:r>
      <w:r>
        <w:rPr>
          <w:rFonts w:hint="eastAsia"/>
          <w:b/>
          <w:color w:val="000000"/>
          <w:sz w:val="24"/>
          <w:lang w:eastAsia="zh-CN"/>
        </w:rPr>
        <w:t>向甲方支付违约金，违约金不足以弥补甲方损失的，甲方有权追偿。</w:t>
      </w:r>
    </w:p>
    <w:p>
      <w:pPr>
        <w:spacing w:line="360" w:lineRule="auto"/>
        <w:ind w:firstLine="480" w:firstLineChars="200"/>
        <w:rPr>
          <w:color w:val="000000"/>
          <w:sz w:val="24"/>
          <w:lang w:eastAsia="zh-CN"/>
        </w:rPr>
      </w:pPr>
      <w:r>
        <w:rPr>
          <w:rFonts w:hint="eastAsia"/>
          <w:color w:val="000000"/>
          <w:sz w:val="24"/>
          <w:lang w:eastAsia="zh-CN"/>
        </w:rPr>
        <w:t>4、因乙方原因导致甲方设备损坏，乙方应赔偿甲方相应零件并负责修复工作，</w:t>
      </w:r>
      <w:r>
        <w:rPr>
          <w:rFonts w:hint="eastAsia"/>
          <w:b/>
          <w:color w:val="000000"/>
          <w:sz w:val="24"/>
          <w:lang w:eastAsia="zh-CN"/>
        </w:rPr>
        <w:t>如因此给甲方造成损失的,还应承担赔偿责任。且由此造成逾期修复的，按逾期修复承担责任。如无法修复的，</w:t>
      </w:r>
      <w:r>
        <w:rPr>
          <w:rFonts w:hint="eastAsia" w:cs="Arial" w:asciiTheme="minorEastAsia" w:hAnsiTheme="minorEastAsia" w:eastAsiaTheme="minorEastAsia"/>
          <w:b/>
          <w:sz w:val="24"/>
          <w:lang w:eastAsia="zh-CN"/>
        </w:rPr>
        <w:t>乙方应当按照设备原价赔偿。</w:t>
      </w:r>
    </w:p>
    <w:p>
      <w:pPr>
        <w:pStyle w:val="54"/>
        <w:ind w:firstLine="440"/>
        <w:rPr>
          <w:rFonts w:hAnsi="宋体" w:cs="宋体"/>
          <w:sz w:val="24"/>
        </w:rPr>
      </w:pPr>
      <w:r>
        <w:rPr>
          <w:rFonts w:hint="eastAsia" w:hAnsi="宋体" w:cs="宋体"/>
          <w:sz w:val="24"/>
        </w:rPr>
        <w:t>5、甲方有权直接从应付乙方款项或乙方履约保证金/质保款中扣除上述违约金或赔偿金，不足部分由乙方予以补偿。</w:t>
      </w:r>
    </w:p>
    <w:p>
      <w:pPr>
        <w:spacing w:line="360" w:lineRule="auto"/>
        <w:ind w:firstLine="480" w:firstLineChars="200"/>
        <w:rPr>
          <w:sz w:val="24"/>
          <w:lang w:eastAsia="zh-CN"/>
        </w:rPr>
      </w:pPr>
      <w:r>
        <w:rPr>
          <w:rFonts w:hint="eastAsia"/>
          <w:color w:val="000000"/>
          <w:sz w:val="24"/>
          <w:lang w:eastAsia="zh-CN"/>
        </w:rPr>
        <w:t>6、</w:t>
      </w:r>
      <w:r>
        <w:rPr>
          <w:rFonts w:hint="eastAsia"/>
          <w:sz w:val="24"/>
          <w:lang w:eastAsia="zh-CN"/>
        </w:rPr>
        <w:t>甲方无正当理由未按本合同规定履行向乙方支付维修费的，按全国银行间同业拆借中心公布的一年期贷款市场报价利率标准向乙方支付逾期付款利息。</w:t>
      </w:r>
    </w:p>
    <w:p>
      <w:pPr>
        <w:spacing w:line="360" w:lineRule="auto"/>
        <w:rPr>
          <w:b/>
          <w:sz w:val="24"/>
          <w:lang w:eastAsia="zh-CN"/>
        </w:rPr>
      </w:pPr>
      <w:r>
        <w:rPr>
          <w:rFonts w:hint="eastAsia"/>
          <w:b/>
          <w:sz w:val="24"/>
          <w:lang w:val="en-US" w:eastAsia="zh-CN"/>
        </w:rPr>
        <w:t>六</w:t>
      </w:r>
      <w:r>
        <w:rPr>
          <w:rFonts w:hint="eastAsia"/>
          <w:b/>
          <w:sz w:val="24"/>
          <w:lang w:eastAsia="zh-CN"/>
        </w:rPr>
        <w:t>、不可抗力</w:t>
      </w:r>
    </w:p>
    <w:p>
      <w:pPr>
        <w:spacing w:line="360" w:lineRule="auto"/>
        <w:ind w:firstLine="480" w:firstLineChars="200"/>
        <w:rPr>
          <w:sz w:val="24"/>
          <w:lang w:eastAsia="zh-CN"/>
        </w:rPr>
      </w:pPr>
      <w:r>
        <w:rPr>
          <w:rFonts w:hint="eastAsia"/>
          <w:color w:val="000000"/>
          <w:sz w:val="24"/>
          <w:lang w:eastAsia="zh-CN"/>
        </w:rPr>
        <w:t>合同履行过程中，双方的任何一方由于不可抗力的原因不能履行合同时应于该原因/事件发生后</w:t>
      </w:r>
      <w:r>
        <w:rPr>
          <w:rFonts w:hint="eastAsia"/>
          <w:color w:val="000000"/>
          <w:sz w:val="24"/>
          <w:u w:val="single"/>
          <w:lang w:eastAsia="zh-CN"/>
        </w:rPr>
        <w:t>10</w:t>
      </w:r>
      <w:r>
        <w:rPr>
          <w:rFonts w:hint="eastAsia"/>
          <w:color w:val="000000"/>
          <w:sz w:val="24"/>
          <w:lang w:eastAsia="zh-CN"/>
        </w:rPr>
        <w:t>日内向对方通报，并提供有效证明文件，并由双方协商是否全部或部分免除履行合同的责任或延期履行合同。</w:t>
      </w:r>
    </w:p>
    <w:p>
      <w:pPr>
        <w:spacing w:line="360" w:lineRule="auto"/>
        <w:rPr>
          <w:b/>
          <w:sz w:val="24"/>
          <w:lang w:eastAsia="zh-CN"/>
        </w:rPr>
      </w:pPr>
      <w:r>
        <w:rPr>
          <w:rFonts w:hint="eastAsia"/>
          <w:b/>
          <w:sz w:val="24"/>
          <w:lang w:val="en-US" w:eastAsia="zh-CN"/>
        </w:rPr>
        <w:t>七</w:t>
      </w:r>
      <w:r>
        <w:rPr>
          <w:rFonts w:hint="eastAsia"/>
          <w:b/>
          <w:sz w:val="24"/>
          <w:lang w:eastAsia="zh-CN"/>
        </w:rPr>
        <w:t>、通知</w:t>
      </w:r>
    </w:p>
    <w:p>
      <w:pPr>
        <w:spacing w:line="360" w:lineRule="auto"/>
        <w:ind w:firstLine="480" w:firstLineChars="200"/>
        <w:rPr>
          <w:sz w:val="24"/>
          <w:lang w:eastAsia="zh-CN"/>
        </w:rPr>
      </w:pPr>
      <w:r>
        <w:rPr>
          <w:sz w:val="24"/>
          <w:lang w:eastAsia="zh-CN"/>
        </w:rPr>
        <w:t>1</w:t>
      </w:r>
      <w:r>
        <w:rPr>
          <w:rFonts w:hint="eastAsia"/>
          <w:sz w:val="24"/>
          <w:lang w:eastAsia="zh-CN"/>
        </w:rPr>
        <w:t>、双方重要文件往来应当以书面形式（含电子邮件等）进行。如以特快专递方式送达至本合同下列地址，则：双方地址在同一个地市级行政区域内的，自特快专递寄出之日起算第</w:t>
      </w:r>
      <w:r>
        <w:rPr>
          <w:sz w:val="24"/>
          <w:lang w:eastAsia="zh-CN"/>
        </w:rPr>
        <w:t>3</w:t>
      </w:r>
      <w:r>
        <w:rPr>
          <w:rFonts w:hint="eastAsia"/>
          <w:sz w:val="24"/>
          <w:lang w:eastAsia="zh-CN"/>
        </w:rPr>
        <w:t>日即视为已有效送达（有证据证明对方已经提前签收除外）；双方地址不在同一个地市级行政区域内的，自特快专递寄出之日起算第</w:t>
      </w:r>
      <w:r>
        <w:rPr>
          <w:sz w:val="24"/>
          <w:lang w:eastAsia="zh-CN"/>
        </w:rPr>
        <w:t>6</w:t>
      </w:r>
      <w:r>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lang w:eastAsia="zh-CN"/>
        </w:rPr>
      </w:pPr>
      <w:r>
        <w:rPr>
          <w:sz w:val="24"/>
          <w:lang w:eastAsia="zh-CN"/>
        </w:rPr>
        <w:t>2</w:t>
      </w:r>
      <w:r>
        <w:rPr>
          <w:rFonts w:hint="eastAsia"/>
          <w:sz w:val="24"/>
          <w:lang w:eastAsia="zh-CN"/>
        </w:rPr>
        <w:t>、双方联系方式</w:t>
      </w:r>
    </w:p>
    <w:p>
      <w:pPr>
        <w:tabs>
          <w:tab w:val="left" w:pos="1320"/>
          <w:tab w:val="left" w:pos="1560"/>
        </w:tabs>
        <w:spacing w:line="360" w:lineRule="auto"/>
        <w:ind w:firstLine="480" w:firstLineChars="200"/>
        <w:rPr>
          <w:color w:val="000000"/>
          <w:sz w:val="24"/>
          <w:lang w:eastAsia="zh-CN"/>
        </w:rPr>
      </w:pPr>
      <w:r>
        <w:rPr>
          <w:rFonts w:hint="eastAsia"/>
          <w:color w:val="000000"/>
          <w:sz w:val="24"/>
          <w:lang w:eastAsia="zh-CN"/>
        </w:rPr>
        <w:t>甲方地址：</w:t>
      </w:r>
    </w:p>
    <w:p>
      <w:pPr>
        <w:tabs>
          <w:tab w:val="left" w:pos="1320"/>
          <w:tab w:val="left" w:pos="1560"/>
        </w:tabs>
        <w:spacing w:line="360" w:lineRule="auto"/>
        <w:ind w:firstLine="480" w:firstLineChars="200"/>
        <w:rPr>
          <w:u w:val="single"/>
          <w:lang w:eastAsia="zh-CN"/>
        </w:rPr>
      </w:pPr>
      <w:r>
        <w:rPr>
          <w:rFonts w:hint="eastAsia"/>
          <w:color w:val="000000"/>
          <w:sz w:val="24"/>
          <w:lang w:eastAsia="zh-CN"/>
        </w:rPr>
        <w:t>联 系 人：</w:t>
      </w:r>
    </w:p>
    <w:p>
      <w:pPr>
        <w:tabs>
          <w:tab w:val="left" w:pos="1320"/>
          <w:tab w:val="left" w:pos="1560"/>
        </w:tabs>
        <w:spacing w:line="360" w:lineRule="auto"/>
        <w:ind w:firstLine="480" w:firstLineChars="200"/>
        <w:rPr>
          <w:sz w:val="24"/>
          <w:lang w:eastAsia="zh-CN"/>
        </w:rPr>
      </w:pPr>
      <w:r>
        <w:rPr>
          <w:rFonts w:hint="eastAsia"/>
          <w:sz w:val="24"/>
          <w:lang w:eastAsia="zh-CN"/>
        </w:rPr>
        <w:t>联系电话：</w:t>
      </w:r>
    </w:p>
    <w:p>
      <w:pPr>
        <w:tabs>
          <w:tab w:val="left" w:pos="1320"/>
          <w:tab w:val="left" w:pos="1560"/>
        </w:tabs>
        <w:spacing w:line="360" w:lineRule="auto"/>
        <w:ind w:firstLine="480" w:firstLineChars="200"/>
        <w:rPr>
          <w:sz w:val="24"/>
          <w:lang w:eastAsia="zh-CN"/>
        </w:rPr>
      </w:pPr>
      <w:r>
        <w:rPr>
          <w:rFonts w:hint="eastAsia"/>
          <w:color w:val="000000"/>
          <w:sz w:val="24"/>
          <w:lang w:eastAsia="zh-CN"/>
        </w:rPr>
        <w:t>电子邮箱：</w:t>
      </w:r>
    </w:p>
    <w:p>
      <w:pPr>
        <w:tabs>
          <w:tab w:val="left" w:pos="1320"/>
          <w:tab w:val="left" w:pos="1560"/>
        </w:tabs>
        <w:spacing w:line="360" w:lineRule="auto"/>
        <w:ind w:firstLine="480" w:firstLineChars="200"/>
        <w:rPr>
          <w:color w:val="000000"/>
          <w:sz w:val="24"/>
          <w:lang w:eastAsia="zh-CN"/>
        </w:rPr>
      </w:pPr>
    </w:p>
    <w:p>
      <w:pPr>
        <w:tabs>
          <w:tab w:val="left" w:pos="1320"/>
          <w:tab w:val="left" w:pos="1560"/>
        </w:tabs>
        <w:spacing w:line="360" w:lineRule="auto"/>
        <w:ind w:firstLine="480" w:firstLineChars="200"/>
        <w:rPr>
          <w:color w:val="000000"/>
          <w:sz w:val="24"/>
          <w:lang w:eastAsia="zh-CN"/>
        </w:rPr>
      </w:pPr>
      <w:r>
        <w:rPr>
          <w:rFonts w:hint="eastAsia"/>
          <w:color w:val="000000"/>
          <w:sz w:val="24"/>
          <w:lang w:eastAsia="zh-CN"/>
        </w:rPr>
        <w:t>乙方地址：</w:t>
      </w:r>
    </w:p>
    <w:p>
      <w:pPr>
        <w:tabs>
          <w:tab w:val="left" w:pos="1320"/>
          <w:tab w:val="left" w:pos="1560"/>
        </w:tabs>
        <w:spacing w:line="360" w:lineRule="auto"/>
        <w:ind w:firstLine="480" w:firstLineChars="200"/>
        <w:rPr>
          <w:u w:val="single"/>
          <w:lang w:eastAsia="zh-CN"/>
        </w:rPr>
      </w:pPr>
      <w:r>
        <w:rPr>
          <w:rFonts w:hint="eastAsia"/>
          <w:color w:val="000000"/>
          <w:sz w:val="24"/>
          <w:lang w:eastAsia="zh-CN"/>
        </w:rPr>
        <w:t>联 系 人：</w:t>
      </w:r>
    </w:p>
    <w:p>
      <w:pPr>
        <w:tabs>
          <w:tab w:val="left" w:pos="1320"/>
          <w:tab w:val="left" w:pos="1560"/>
        </w:tabs>
        <w:spacing w:line="360" w:lineRule="auto"/>
        <w:ind w:firstLine="480" w:firstLineChars="200"/>
        <w:rPr>
          <w:sz w:val="24"/>
          <w:lang w:eastAsia="zh-CN"/>
        </w:rPr>
      </w:pPr>
      <w:r>
        <w:rPr>
          <w:rFonts w:hint="eastAsia"/>
          <w:sz w:val="24"/>
          <w:lang w:eastAsia="zh-CN"/>
        </w:rPr>
        <w:t>联系电话：</w:t>
      </w:r>
    </w:p>
    <w:p>
      <w:pPr>
        <w:spacing w:line="360" w:lineRule="auto"/>
        <w:ind w:firstLine="480" w:firstLineChars="200"/>
        <w:rPr>
          <w:color w:val="000000"/>
          <w:sz w:val="24"/>
          <w:lang w:eastAsia="zh-CN"/>
        </w:rPr>
      </w:pPr>
      <w:r>
        <w:rPr>
          <w:rFonts w:hint="eastAsia"/>
          <w:color w:val="000000"/>
          <w:sz w:val="24"/>
          <w:lang w:eastAsia="zh-CN"/>
        </w:rPr>
        <w:t>电子邮箱：</w:t>
      </w:r>
    </w:p>
    <w:p>
      <w:pPr>
        <w:spacing w:line="360" w:lineRule="auto"/>
        <w:rPr>
          <w:b/>
          <w:sz w:val="24"/>
          <w:lang w:eastAsia="zh-CN"/>
        </w:rPr>
      </w:pPr>
      <w:r>
        <w:rPr>
          <w:rFonts w:hint="eastAsia"/>
          <w:b/>
          <w:sz w:val="24"/>
          <w:lang w:val="en-US" w:eastAsia="zh-CN"/>
        </w:rPr>
        <w:t>八</w:t>
      </w:r>
      <w:r>
        <w:rPr>
          <w:rFonts w:hint="eastAsia"/>
          <w:b/>
          <w:sz w:val="24"/>
          <w:lang w:eastAsia="zh-CN"/>
        </w:rPr>
        <w:t>、</w:t>
      </w:r>
      <w:r>
        <w:rPr>
          <w:b/>
          <w:sz w:val="24"/>
          <w:lang w:eastAsia="zh-CN"/>
        </w:rPr>
        <w:t xml:space="preserve"> </w:t>
      </w:r>
      <w:r>
        <w:rPr>
          <w:rFonts w:hint="eastAsia"/>
          <w:b/>
          <w:sz w:val="24"/>
          <w:lang w:eastAsia="zh-CN"/>
        </w:rPr>
        <w:t>司法管辖和争议的解决</w:t>
      </w:r>
    </w:p>
    <w:p>
      <w:pPr>
        <w:spacing w:line="360" w:lineRule="auto"/>
        <w:ind w:firstLine="420"/>
        <w:rPr>
          <w:sz w:val="24"/>
          <w:lang w:eastAsia="zh-CN"/>
        </w:rPr>
      </w:pPr>
      <w:r>
        <w:rPr>
          <w:sz w:val="24"/>
          <w:lang w:eastAsia="zh-CN"/>
        </w:rPr>
        <w:t>1</w:t>
      </w:r>
      <w:r>
        <w:rPr>
          <w:rFonts w:hint="eastAsia"/>
          <w:sz w:val="24"/>
          <w:lang w:eastAsia="zh-CN"/>
        </w:rPr>
        <w:t>、本合同适用中华人民共和国法律。</w:t>
      </w:r>
    </w:p>
    <w:p>
      <w:pPr>
        <w:spacing w:line="360" w:lineRule="auto"/>
        <w:ind w:firstLine="420"/>
        <w:rPr>
          <w:sz w:val="24"/>
          <w:lang w:eastAsia="zh-CN"/>
        </w:rPr>
      </w:pPr>
      <w:r>
        <w:rPr>
          <w:sz w:val="24"/>
          <w:lang w:eastAsia="zh-CN"/>
        </w:rPr>
        <w:t>2</w:t>
      </w:r>
      <w:r>
        <w:rPr>
          <w:rFonts w:hint="eastAsia"/>
          <w:sz w:val="24"/>
          <w:lang w:eastAsia="zh-CN"/>
        </w:rPr>
        <w:t>、由本合同引起的或与本合同有关的争议，双方应友好协商解决。协商不成的，提交甲方所在地法院解决。</w:t>
      </w:r>
    </w:p>
    <w:p>
      <w:pPr>
        <w:spacing w:line="360" w:lineRule="auto"/>
        <w:rPr>
          <w:b/>
          <w:sz w:val="24"/>
          <w:lang w:eastAsia="zh-CN"/>
        </w:rPr>
      </w:pPr>
      <w:r>
        <w:rPr>
          <w:rFonts w:hint="eastAsia"/>
          <w:b/>
          <w:sz w:val="24"/>
          <w:lang w:val="en-US" w:eastAsia="zh-CN"/>
        </w:rPr>
        <w:t>九</w:t>
      </w:r>
      <w:r>
        <w:rPr>
          <w:rFonts w:hint="eastAsia"/>
          <w:b/>
          <w:sz w:val="24"/>
          <w:lang w:eastAsia="zh-CN"/>
        </w:rPr>
        <w:t>、其他</w:t>
      </w:r>
    </w:p>
    <w:p>
      <w:pPr>
        <w:tabs>
          <w:tab w:val="left" w:pos="1080"/>
        </w:tabs>
        <w:spacing w:line="360" w:lineRule="auto"/>
        <w:ind w:firstLine="470" w:firstLineChars="196"/>
        <w:rPr>
          <w:sz w:val="24"/>
          <w:lang w:eastAsia="zh-CN"/>
        </w:rPr>
      </w:pPr>
      <w:r>
        <w:rPr>
          <w:rFonts w:hint="eastAsia"/>
          <w:sz w:val="24"/>
          <w:lang w:eastAsia="zh-CN"/>
        </w:rPr>
        <w:t>1、本合同自双方加盖公章后生效。</w:t>
      </w:r>
    </w:p>
    <w:p>
      <w:pPr>
        <w:tabs>
          <w:tab w:val="left" w:pos="1080"/>
        </w:tabs>
        <w:spacing w:line="360" w:lineRule="auto"/>
        <w:ind w:firstLine="470" w:firstLineChars="196"/>
        <w:rPr>
          <w:sz w:val="24"/>
          <w:lang w:eastAsia="zh-CN"/>
        </w:rPr>
      </w:pPr>
      <w:r>
        <w:rPr>
          <w:rFonts w:hint="eastAsia"/>
          <w:sz w:val="24"/>
          <w:lang w:eastAsia="zh-CN"/>
        </w:rPr>
        <w:t>2、本合同一式伍份，甲方执三份，乙方执贰份，具有同等法律效力。</w:t>
      </w:r>
    </w:p>
    <w:p>
      <w:pPr>
        <w:tabs>
          <w:tab w:val="left" w:pos="1080"/>
        </w:tabs>
        <w:spacing w:line="360" w:lineRule="auto"/>
        <w:ind w:firstLine="470" w:firstLineChars="196"/>
        <w:rPr>
          <w:sz w:val="24"/>
          <w:lang w:eastAsia="zh-CN"/>
        </w:rPr>
      </w:pPr>
      <w:r>
        <w:rPr>
          <w:rFonts w:hint="eastAsia"/>
          <w:sz w:val="24"/>
          <w:lang w:eastAsia="zh-CN"/>
        </w:rPr>
        <w:t>3、附件作为本合同组成部分，与本合同具有同等法律效力。</w:t>
      </w:r>
    </w:p>
    <w:p>
      <w:pPr>
        <w:spacing w:line="360" w:lineRule="auto"/>
        <w:ind w:firstLine="480" w:firstLineChars="200"/>
        <w:rPr>
          <w:sz w:val="24"/>
          <w:lang w:eastAsia="zh-CN"/>
        </w:rPr>
      </w:pPr>
      <w:r>
        <w:rPr>
          <w:rFonts w:hint="eastAsia"/>
          <w:sz w:val="24"/>
          <w:lang w:eastAsia="zh-CN"/>
        </w:rPr>
        <w:t>附件</w:t>
      </w:r>
      <w:r>
        <w:rPr>
          <w:sz w:val="24"/>
          <w:lang w:eastAsia="zh-CN"/>
        </w:rPr>
        <w:t>1:</w:t>
      </w:r>
      <w:r>
        <w:rPr>
          <w:rFonts w:hint="eastAsia"/>
          <w:sz w:val="24"/>
          <w:lang w:eastAsia="zh-CN"/>
        </w:rPr>
        <w:t xml:space="preserve"> 《</w:t>
      </w:r>
      <w:r>
        <w:rPr>
          <w:rFonts w:hint="eastAsia"/>
          <w:sz w:val="24"/>
          <w:lang w:val="en-US" w:eastAsia="zh-CN"/>
        </w:rPr>
        <w:t>服务器延保技术要求</w:t>
      </w:r>
      <w:r>
        <w:rPr>
          <w:rFonts w:hint="eastAsia"/>
          <w:sz w:val="24"/>
          <w:lang w:eastAsia="zh-CN"/>
        </w:rPr>
        <w:t>》</w:t>
      </w:r>
    </w:p>
    <w:p>
      <w:pPr>
        <w:pStyle w:val="54"/>
        <w:rPr>
          <w:sz w:val="24"/>
          <w:szCs w:val="24"/>
        </w:rPr>
      </w:pPr>
    </w:p>
    <w:p>
      <w:pPr>
        <w:pStyle w:val="54"/>
      </w:pPr>
    </w:p>
    <w:p>
      <w:pPr>
        <w:rPr>
          <w:rFonts w:cs="Arial"/>
          <w:b/>
          <w:sz w:val="24"/>
          <w:lang w:eastAsia="zh-CN"/>
        </w:rPr>
      </w:pPr>
      <w:r>
        <w:rPr>
          <w:rFonts w:hint="eastAsia" w:cs="Arial"/>
          <w:b/>
          <w:sz w:val="24"/>
          <w:lang w:eastAsia="zh-CN"/>
        </w:rPr>
        <w:t>（以下无正文）</w:t>
      </w:r>
    </w:p>
    <w:p>
      <w:pPr>
        <w:widowControl/>
        <w:spacing w:line="360" w:lineRule="auto"/>
        <w:rPr>
          <w:color w:val="000000"/>
          <w:sz w:val="24"/>
          <w:lang w:eastAsia="zh-CN"/>
        </w:rPr>
      </w:pPr>
    </w:p>
    <w:p>
      <w:pPr>
        <w:widowControl/>
        <w:spacing w:line="360" w:lineRule="auto"/>
        <w:rPr>
          <w:color w:val="000000"/>
          <w:sz w:val="24"/>
          <w:lang w:eastAsia="zh-CN"/>
        </w:rPr>
      </w:pPr>
    </w:p>
    <w:p>
      <w:pPr>
        <w:spacing w:line="360" w:lineRule="auto"/>
        <w:rPr>
          <w:sz w:val="24"/>
          <w:lang w:eastAsia="zh-CN"/>
        </w:rPr>
      </w:pPr>
      <w:r>
        <w:rPr>
          <w:rFonts w:hint="eastAsia"/>
          <w:color w:val="000000"/>
          <w:sz w:val="24"/>
          <w:lang w:eastAsia="zh-CN"/>
        </w:rPr>
        <w:t xml:space="preserve">甲方：                                  </w:t>
      </w:r>
      <w:r>
        <w:rPr>
          <w:rFonts w:hint="eastAsia"/>
          <w:sz w:val="24"/>
          <w:lang w:eastAsia="zh-CN"/>
        </w:rPr>
        <w:t>乙方</w:t>
      </w:r>
    </w:p>
    <w:p>
      <w:pPr>
        <w:spacing w:line="360" w:lineRule="auto"/>
        <w:rPr>
          <w:sz w:val="24"/>
          <w:lang w:eastAsia="zh-CN"/>
        </w:rPr>
      </w:pPr>
      <w:r>
        <w:rPr>
          <w:rFonts w:hint="eastAsia"/>
          <w:sz w:val="24"/>
          <w:lang w:eastAsia="zh-CN"/>
        </w:rPr>
        <w:t>（盖章）</w:t>
      </w:r>
      <w:r>
        <w:rPr>
          <w:sz w:val="24"/>
          <w:lang w:eastAsia="zh-CN"/>
        </w:rPr>
        <w:t xml:space="preserve">                 </w:t>
      </w:r>
      <w:r>
        <w:rPr>
          <w:rFonts w:hint="eastAsia"/>
          <w:sz w:val="24"/>
          <w:lang w:eastAsia="zh-CN"/>
        </w:rPr>
        <w:t xml:space="preserve">              （盖章）</w:t>
      </w:r>
    </w:p>
    <w:p>
      <w:pPr>
        <w:spacing w:line="360" w:lineRule="auto"/>
        <w:rPr>
          <w:color w:val="000000"/>
          <w:sz w:val="24"/>
          <w:lang w:eastAsia="zh-CN"/>
        </w:rPr>
      </w:pPr>
    </w:p>
    <w:p>
      <w:pPr>
        <w:spacing w:line="360" w:lineRule="auto"/>
        <w:ind w:left="6480" w:hanging="6480" w:hangingChars="2700"/>
        <w:rPr>
          <w:sz w:val="24"/>
          <w:lang w:eastAsia="zh-CN"/>
        </w:rPr>
      </w:pP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r>
        <w:rPr>
          <w:rFonts w:hint="eastAsia"/>
          <w:sz w:val="24"/>
          <w:lang w:eastAsia="zh-CN"/>
        </w:rPr>
        <w:t xml:space="preserve">                     </w:t>
      </w:r>
      <w:r>
        <w:rPr>
          <w:sz w:val="24"/>
          <w:lang w:eastAsia="zh-CN"/>
        </w:rPr>
        <w:t xml:space="preserve">          </w:t>
      </w: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p>
    <w:p>
      <w:pPr>
        <w:spacing w:line="360" w:lineRule="auto"/>
        <w:ind w:firstLine="840" w:firstLineChars="350"/>
        <w:rPr>
          <w:bCs/>
          <w:sz w:val="24"/>
          <w:lang w:eastAsia="zh-CN"/>
        </w:rPr>
      </w:pPr>
      <w:r>
        <w:rPr>
          <w:sz w:val="24"/>
          <w:lang w:eastAsia="zh-CN"/>
        </w:rPr>
        <w:t xml:space="preserve">                               </w:t>
      </w:r>
    </w:p>
    <w:p>
      <w:pPr>
        <w:spacing w:line="360" w:lineRule="auto"/>
        <w:rPr>
          <w:bCs/>
          <w:sz w:val="24"/>
          <w:lang w:eastAsia="zh-CN"/>
        </w:rPr>
      </w:pPr>
    </w:p>
    <w:p>
      <w:pPr>
        <w:widowControl/>
        <w:spacing w:line="360" w:lineRule="auto"/>
        <w:rPr>
          <w:color w:val="000000"/>
          <w:sz w:val="24"/>
          <w:lang w:eastAsia="zh-CN"/>
        </w:rPr>
      </w:pPr>
    </w:p>
    <w:p>
      <w:pPr>
        <w:pStyle w:val="54"/>
      </w:pPr>
    </w:p>
    <w:p>
      <w:pPr>
        <w:pStyle w:val="54"/>
      </w:pPr>
    </w:p>
    <w:p>
      <w:pPr>
        <w:pStyle w:val="54"/>
        <w:rPr>
          <w:rFonts w:hint="default" w:eastAsia="宋体"/>
          <w:lang w:val="en-US" w:eastAsia="zh-CN"/>
        </w:rPr>
      </w:pPr>
      <w:r>
        <w:rPr>
          <w:rFonts w:hint="eastAsia"/>
          <w:lang w:val="en-US" w:eastAsia="zh-CN"/>
        </w:rPr>
        <w:t>附件1.</w:t>
      </w:r>
    </w:p>
    <w:p>
      <w:pPr>
        <w:jc w:val="center"/>
        <w:rPr>
          <w:rFonts w:hint="eastAsia"/>
          <w:sz w:val="36"/>
          <w:szCs w:val="36"/>
        </w:rPr>
      </w:pPr>
      <w:r>
        <w:rPr>
          <w:sz w:val="36"/>
          <w:szCs w:val="36"/>
        </w:rPr>
        <w:t>服务器延保技术要求</w:t>
      </w:r>
    </w:p>
    <w:p>
      <w:pPr>
        <w:rPr>
          <w:rFonts w:hint="eastAsia" w:ascii="宋体" w:hAnsi="宋体"/>
        </w:rPr>
      </w:pPr>
      <w:r>
        <w:rPr>
          <w:rFonts w:hint="eastAsia" w:ascii="宋体" w:hAnsi="宋体"/>
        </w:rPr>
        <w:t>1、技术</w:t>
      </w:r>
      <w:r>
        <w:rPr>
          <w:rFonts w:ascii="宋体" w:hAnsi="宋体"/>
        </w:rPr>
        <w:t>要求</w:t>
      </w:r>
      <w:r>
        <w:rPr>
          <w:rFonts w:hint="eastAsia" w:ascii="宋体" w:hAnsi="宋体"/>
        </w:rPr>
        <w:t>:</w:t>
      </w:r>
    </w:p>
    <w:p>
      <w:pPr>
        <w:rPr>
          <w:rFonts w:hint="eastAsia" w:ascii="宋体" w:hAnsi="宋体"/>
        </w:rPr>
      </w:pPr>
    </w:p>
    <w:tbl>
      <w:tblPr>
        <w:tblStyle w:val="45"/>
        <w:tblW w:w="89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83"/>
        <w:gridCol w:w="5764"/>
        <w:gridCol w:w="17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4"/>
                <w:szCs w:val="24"/>
              </w:rPr>
            </w:pPr>
            <w:r>
              <w:rPr>
                <w:rFonts w:ascii="宋体" w:hAnsi="宋体" w:cs="宋体"/>
                <w:kern w:val="0"/>
                <w:sz w:val="24"/>
                <w:szCs w:val="24"/>
              </w:rPr>
              <w:t>货物名称</w:t>
            </w:r>
          </w:p>
        </w:tc>
        <w:tc>
          <w:tcPr>
            <w:tcW w:w="57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4"/>
                <w:szCs w:val="24"/>
              </w:rPr>
            </w:pPr>
            <w:r>
              <w:rPr>
                <w:rFonts w:ascii="宋体" w:hAnsi="宋体" w:cs="宋体"/>
                <w:kern w:val="0"/>
                <w:sz w:val="24"/>
                <w:szCs w:val="24"/>
              </w:rPr>
              <w:t>技术要求</w:t>
            </w:r>
          </w:p>
        </w:tc>
        <w:tc>
          <w:tcPr>
            <w:tcW w:w="1767" w:type="dxa"/>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6" w:hRule="atLeast"/>
          <w:jc w:val="center"/>
        </w:trPr>
        <w:tc>
          <w:tcPr>
            <w:tcW w:w="13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联想S</w:t>
            </w:r>
            <w:r>
              <w:rPr>
                <w:rFonts w:ascii="宋体" w:hAnsi="宋体" w:cs="宋体"/>
                <w:kern w:val="0"/>
                <w:sz w:val="24"/>
                <w:szCs w:val="24"/>
              </w:rPr>
              <w:t>R650</w:t>
            </w:r>
            <w:r>
              <w:rPr>
                <w:rFonts w:hint="eastAsia" w:ascii="宋体" w:hAnsi="宋体" w:cs="宋体"/>
                <w:kern w:val="0"/>
                <w:sz w:val="24"/>
                <w:szCs w:val="24"/>
              </w:rPr>
              <w:t>服务器</w:t>
            </w:r>
            <w:r>
              <w:rPr>
                <w:rFonts w:ascii="宋体" w:hAnsi="宋体" w:cs="宋体"/>
                <w:kern w:val="0"/>
                <w:sz w:val="24"/>
                <w:szCs w:val="24"/>
              </w:rPr>
              <w:t>延保</w:t>
            </w:r>
          </w:p>
        </w:tc>
        <w:tc>
          <w:tcPr>
            <w:tcW w:w="57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rPr>
                <w:rFonts w:ascii="宋体" w:hAnsi="宋体" w:cs="宋体"/>
                <w:kern w:val="0"/>
                <w:sz w:val="24"/>
                <w:szCs w:val="24"/>
              </w:rPr>
            </w:pPr>
            <w:r>
              <w:rPr>
                <w:rFonts w:hint="eastAsia" w:ascii="宋体" w:hAnsi="宋体" w:cs="宋体"/>
                <w:kern w:val="0"/>
                <w:sz w:val="24"/>
                <w:szCs w:val="24"/>
              </w:rPr>
              <w:t>延保期限：</w:t>
            </w:r>
            <w:r>
              <w:rPr>
                <w:rFonts w:ascii="宋体" w:hAnsi="宋体" w:cs="宋体"/>
                <w:kern w:val="0"/>
                <w:sz w:val="24"/>
                <w:szCs w:val="24"/>
              </w:rPr>
              <w:t>3</w:t>
            </w:r>
            <w:r>
              <w:rPr>
                <w:rFonts w:hint="eastAsia" w:ascii="宋体" w:hAnsi="宋体" w:cs="宋体"/>
                <w:kern w:val="0"/>
                <w:sz w:val="24"/>
                <w:szCs w:val="24"/>
              </w:rPr>
              <w:t>年</w:t>
            </w:r>
          </w:p>
          <w:p>
            <w:pPr>
              <w:snapToGrid w:val="0"/>
              <w:rPr>
                <w:rFonts w:ascii="宋体" w:hAnsi="宋体" w:cs="宋体"/>
                <w:kern w:val="0"/>
                <w:sz w:val="24"/>
                <w:szCs w:val="24"/>
              </w:rPr>
            </w:pPr>
            <w:r>
              <w:rPr>
                <w:rFonts w:ascii="宋体" w:hAnsi="宋体" w:cs="宋体"/>
                <w:kern w:val="0"/>
                <w:sz w:val="24"/>
                <w:szCs w:val="24"/>
              </w:rPr>
              <w:t>服务器序列号</w:t>
            </w:r>
            <w:r>
              <w:rPr>
                <w:rFonts w:hint="eastAsia" w:ascii="宋体" w:hAnsi="宋体" w:cs="宋体"/>
                <w:kern w:val="0"/>
                <w:sz w:val="24"/>
                <w:szCs w:val="24"/>
              </w:rPr>
              <w:t>：</w:t>
            </w:r>
            <w:r>
              <w:t>J3020B80</w:t>
            </w:r>
            <w:r>
              <w:rPr>
                <w:rFonts w:hint="eastAsia" w:ascii="宋体" w:hAnsi="宋体" w:cs="宋体"/>
                <w:kern w:val="0"/>
                <w:sz w:val="24"/>
                <w:szCs w:val="24"/>
              </w:rPr>
              <w:t>、</w:t>
            </w:r>
            <w:r>
              <w:t>J3020B86</w:t>
            </w:r>
          </w:p>
          <w:p>
            <w:pPr>
              <w:snapToGrid w:val="0"/>
              <w:rPr>
                <w:rFonts w:ascii="宋体" w:hAnsi="宋体" w:cs="宋体"/>
                <w:kern w:val="0"/>
                <w:sz w:val="24"/>
                <w:szCs w:val="24"/>
              </w:rPr>
            </w:pPr>
            <w:r>
              <w:rPr>
                <w:rFonts w:hint="eastAsia" w:ascii="宋体" w:hAnsi="宋体" w:cs="宋体"/>
                <w:kern w:val="0"/>
                <w:sz w:val="24"/>
                <w:szCs w:val="24"/>
              </w:rPr>
              <w:t>原厂</w:t>
            </w:r>
            <w:r>
              <w:rPr>
                <w:rFonts w:ascii="宋体" w:hAnsi="宋体" w:cs="宋体"/>
                <w:kern w:val="0"/>
                <w:sz w:val="24"/>
                <w:szCs w:val="24"/>
              </w:rPr>
              <w:t>3</w:t>
            </w:r>
            <w:r>
              <w:rPr>
                <w:rFonts w:hint="eastAsia" w:ascii="宋体" w:hAnsi="宋体" w:cs="宋体"/>
                <w:kern w:val="0"/>
                <w:sz w:val="24"/>
                <w:szCs w:val="24"/>
              </w:rPr>
              <w:t>年</w:t>
            </w:r>
            <w:r>
              <w:rPr>
                <w:rFonts w:ascii="宋体" w:hAnsi="宋体" w:cs="宋体"/>
                <w:kern w:val="0"/>
                <w:sz w:val="24"/>
                <w:szCs w:val="24"/>
              </w:rPr>
              <w:t>7*24*4</w:t>
            </w:r>
            <w:r>
              <w:rPr>
                <w:rFonts w:hint="eastAsia" w:ascii="宋体" w:hAnsi="宋体" w:cs="宋体"/>
                <w:kern w:val="0"/>
                <w:sz w:val="24"/>
                <w:szCs w:val="24"/>
              </w:rPr>
              <w:t>小时现场服务</w:t>
            </w:r>
          </w:p>
          <w:p>
            <w:pPr>
              <w:snapToGrid w:val="0"/>
              <w:rPr>
                <w:rFonts w:ascii="宋体" w:hAnsi="宋体" w:cs="宋体"/>
                <w:kern w:val="0"/>
                <w:sz w:val="24"/>
                <w:szCs w:val="24"/>
              </w:rPr>
            </w:pPr>
            <w:r>
              <w:rPr>
                <w:rFonts w:ascii="宋体" w:hAnsi="宋体" w:cs="宋体"/>
                <w:kern w:val="0"/>
                <w:sz w:val="24"/>
                <w:szCs w:val="24"/>
              </w:rPr>
              <w:t>3Y Warranty 5*9 NBD</w:t>
            </w:r>
          </w:p>
          <w:p>
            <w:pPr>
              <w:snapToGrid w:val="0"/>
              <w:rPr>
                <w:rFonts w:ascii="宋体" w:hAnsi="宋体" w:cs="宋体"/>
                <w:kern w:val="0"/>
                <w:sz w:val="24"/>
                <w:szCs w:val="24"/>
              </w:rPr>
            </w:pPr>
            <w:r>
              <w:rPr>
                <w:rFonts w:hint="eastAsia" w:ascii="宋体" w:hAnsi="宋体" w:cs="宋体"/>
                <w:kern w:val="0"/>
                <w:sz w:val="24"/>
                <w:szCs w:val="24"/>
              </w:rPr>
              <w:t>System x保修期内硬盘不返还三年</w:t>
            </w:r>
          </w:p>
          <w:p>
            <w:pPr>
              <w:snapToGrid w:val="0"/>
              <w:rPr>
                <w:rFonts w:ascii="宋体" w:hAnsi="宋体" w:cs="宋体"/>
                <w:kern w:val="0"/>
                <w:sz w:val="24"/>
                <w:szCs w:val="24"/>
              </w:rPr>
            </w:pPr>
            <w:r>
              <w:rPr>
                <w:rFonts w:ascii="宋体" w:hAnsi="宋体" w:cs="宋体"/>
                <w:kern w:val="0"/>
                <w:sz w:val="24"/>
                <w:szCs w:val="24"/>
              </w:rPr>
              <w:t>Server base installation</w:t>
            </w:r>
          </w:p>
          <w:p>
            <w:pPr>
              <w:snapToGrid w:val="0"/>
              <w:rPr>
                <w:rFonts w:hint="eastAsia" w:ascii="宋体" w:hAnsi="宋体" w:cs="宋体"/>
                <w:kern w:val="0"/>
                <w:sz w:val="24"/>
                <w:szCs w:val="24"/>
              </w:rPr>
            </w:pPr>
            <w:r>
              <w:rPr>
                <w:rFonts w:hint="eastAsia" w:ascii="宋体" w:hAnsi="宋体" w:cs="宋体"/>
                <w:kern w:val="0"/>
                <w:sz w:val="24"/>
                <w:szCs w:val="24"/>
              </w:rPr>
              <w:t>Xcare系统软件支持服务</w:t>
            </w:r>
          </w:p>
          <w:p>
            <w:pPr>
              <w:snapToGrid w:val="0"/>
              <w:rPr>
                <w:rFonts w:hint="eastAsia" w:ascii="宋体" w:hAnsi="宋体" w:cs="宋体"/>
                <w:kern w:val="0"/>
                <w:sz w:val="24"/>
                <w:szCs w:val="24"/>
              </w:rPr>
            </w:pPr>
            <w:r>
              <w:rPr>
                <w:rFonts w:hint="eastAsia" w:ascii="宋体" w:hAnsi="宋体" w:cs="宋体"/>
                <w:kern w:val="0"/>
                <w:sz w:val="24"/>
                <w:szCs w:val="24"/>
              </w:rPr>
              <w:t>延保应为官方保修，延保后服务期限应在联想</w:t>
            </w:r>
            <w:r>
              <w:rPr>
                <w:rFonts w:ascii="宋体" w:hAnsi="宋体" w:cs="宋体"/>
                <w:kern w:val="0"/>
                <w:sz w:val="24"/>
                <w:szCs w:val="24"/>
              </w:rPr>
              <w:t>官方网可查询</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台</w:t>
            </w:r>
          </w:p>
        </w:tc>
      </w:tr>
    </w:tbl>
    <w:p>
      <w:pPr>
        <w:rPr>
          <w:rFonts w:ascii="宋体" w:hAnsi="宋体"/>
        </w:rPr>
      </w:pPr>
    </w:p>
    <w:p>
      <w:pPr>
        <w:rPr>
          <w:rFonts w:ascii="宋体" w:hAnsi="宋体"/>
        </w:rPr>
      </w:pPr>
      <w:r>
        <w:rPr>
          <w:rFonts w:ascii="宋体" w:hAnsi="宋体"/>
        </w:rPr>
        <w:t>2</w:t>
      </w:r>
      <w:r>
        <w:rPr>
          <w:rFonts w:hint="eastAsia" w:ascii="宋体" w:hAnsi="宋体"/>
        </w:rPr>
        <w:t>、产品质量</w:t>
      </w:r>
      <w:r>
        <w:rPr>
          <w:rFonts w:ascii="宋体" w:hAnsi="宋体"/>
        </w:rPr>
        <w:t>及</w:t>
      </w:r>
      <w:r>
        <w:rPr>
          <w:rFonts w:hint="eastAsia" w:ascii="宋体" w:hAnsi="宋体"/>
        </w:rPr>
        <w:t>供应商资质</w:t>
      </w:r>
      <w:r>
        <w:rPr>
          <w:rFonts w:ascii="宋体" w:hAnsi="宋体"/>
        </w:rPr>
        <w:t>要求：</w:t>
      </w:r>
    </w:p>
    <w:p>
      <w:pPr>
        <w:widowControl/>
        <w:shd w:val="clear" w:color="auto" w:fill="F7FAFF"/>
        <w:spacing w:line="300" w:lineRule="atLeast"/>
        <w:jc w:val="left"/>
        <w:rPr>
          <w:rFonts w:ascii="宋体" w:hAnsi="宋体" w:cs="宋体"/>
          <w:kern w:val="0"/>
          <w:sz w:val="18"/>
          <w:szCs w:val="18"/>
        </w:rPr>
      </w:pPr>
      <w:r>
        <w:rPr>
          <w:rFonts w:hint="eastAsia" w:ascii="宋体" w:hAnsi="宋体" w:cs="宋体"/>
          <w:kern w:val="0"/>
          <w:sz w:val="18"/>
          <w:szCs w:val="18"/>
        </w:rPr>
        <w:t>①、所投设备必须满足以上技术参数、配置（功能）要求。</w:t>
      </w:r>
    </w:p>
    <w:p>
      <w:pPr>
        <w:widowControl/>
        <w:shd w:val="clear" w:color="auto" w:fill="F7FAFF"/>
        <w:spacing w:line="300" w:lineRule="atLeast"/>
        <w:jc w:val="left"/>
        <w:rPr>
          <w:rFonts w:ascii="宋体" w:hAnsi="宋体" w:cs="宋体"/>
          <w:kern w:val="0"/>
          <w:sz w:val="18"/>
          <w:szCs w:val="18"/>
        </w:rPr>
      </w:pPr>
      <w:r>
        <w:rPr>
          <w:rFonts w:hint="eastAsia" w:ascii="宋体" w:hAnsi="宋体" w:cs="宋体"/>
          <w:kern w:val="0"/>
          <w:sz w:val="18"/>
          <w:szCs w:val="18"/>
        </w:rPr>
        <w:t>②、供应商</w:t>
      </w:r>
      <w:r>
        <w:rPr>
          <w:rFonts w:ascii="宋体" w:hAnsi="宋体" w:cs="宋体"/>
          <w:kern w:val="0"/>
          <w:sz w:val="18"/>
          <w:szCs w:val="18"/>
        </w:rPr>
        <w:t>应为设备厂家或</w:t>
      </w:r>
      <w:r>
        <w:rPr>
          <w:rFonts w:hint="eastAsia" w:ascii="宋体" w:hAnsi="宋体" w:cs="宋体"/>
          <w:kern w:val="0"/>
          <w:sz w:val="18"/>
          <w:szCs w:val="18"/>
        </w:rPr>
        <w:t>设备的</w:t>
      </w:r>
      <w:r>
        <w:rPr>
          <w:rFonts w:ascii="宋体" w:hAnsi="宋体" w:cs="宋体"/>
          <w:kern w:val="0"/>
          <w:sz w:val="18"/>
          <w:szCs w:val="18"/>
        </w:rPr>
        <w:t>代理商</w:t>
      </w:r>
      <w:r>
        <w:rPr>
          <w:rFonts w:hint="eastAsia" w:ascii="宋体" w:hAnsi="宋体" w:cs="宋体"/>
          <w:kern w:val="0"/>
          <w:sz w:val="18"/>
          <w:szCs w:val="18"/>
        </w:rPr>
        <w:t>；</w:t>
      </w:r>
    </w:p>
    <w:p>
      <w:pPr>
        <w:widowControl/>
        <w:shd w:val="clear" w:color="auto" w:fill="F7FAFF"/>
        <w:spacing w:line="300" w:lineRule="atLeast"/>
        <w:jc w:val="left"/>
        <w:rPr>
          <w:rFonts w:hint="eastAsia" w:ascii="宋体" w:hAnsi="宋体" w:cs="宋体"/>
          <w:kern w:val="0"/>
          <w:sz w:val="18"/>
          <w:szCs w:val="18"/>
        </w:rPr>
      </w:pPr>
      <w:r>
        <w:rPr>
          <w:rFonts w:hint="eastAsia" w:ascii="宋体" w:hAnsi="宋体" w:cs="宋体"/>
          <w:kern w:val="0"/>
          <w:sz w:val="18"/>
          <w:szCs w:val="18"/>
        </w:rPr>
        <w:t>③、供应商</w:t>
      </w:r>
      <w:r>
        <w:rPr>
          <w:rFonts w:ascii="宋体" w:hAnsi="宋体" w:cs="宋体"/>
          <w:kern w:val="0"/>
          <w:sz w:val="18"/>
          <w:szCs w:val="18"/>
        </w:rPr>
        <w:t>需满足</w:t>
      </w:r>
      <w:r>
        <w:rPr>
          <w:rFonts w:hint="eastAsia" w:ascii="宋体" w:hAnsi="宋体" w:cs="宋体"/>
          <w:kern w:val="0"/>
          <w:sz w:val="18"/>
          <w:szCs w:val="18"/>
        </w:rPr>
        <w:t>在中华人民共和国境内注册、具有独立承担民事责任能力的企业法人营业执照经营范围符合采购项目要求</w:t>
      </w:r>
      <w:r>
        <w:rPr>
          <w:rFonts w:hint="eastAsia"/>
          <w:color w:val="000000"/>
        </w:rPr>
        <w:t>。</w:t>
      </w:r>
    </w:p>
    <w:p>
      <w:pPr>
        <w:rPr>
          <w:lang w:eastAsia="zh-CN"/>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b/>
          <w:bCs/>
          <w:sz w:val="24"/>
          <w:szCs w:val="24"/>
        </w:rPr>
      </w:pPr>
      <w:r>
        <w:rPr>
          <w:rFonts w:hint="eastAsia"/>
          <w:b/>
          <w:bCs/>
          <w:sz w:val="24"/>
          <w:szCs w:val="24"/>
        </w:rPr>
        <w:t>附件二、参选文件范本</w:t>
      </w:r>
    </w:p>
    <w:p>
      <w:pPr>
        <w:pStyle w:val="24"/>
        <w:jc w:val="center"/>
        <w:rPr>
          <w:rFonts w:ascii="Times New Roman" w:hAnsi="Times New Roman"/>
          <w:b/>
          <w:sz w:val="52"/>
          <w:szCs w:val="52"/>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4"/>
        <w:spacing w:line="615" w:lineRule="exact"/>
        <w:jc w:val="center"/>
        <w:rPr>
          <w:rFonts w:ascii="方正小标宋简体" w:hAnsi="方正小标宋简体" w:eastAsia="方正小标宋简体" w:cs="方正小标宋简体"/>
          <w:b/>
          <w:sz w:val="44"/>
          <w:szCs w:val="44"/>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服务器延保项目发包</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54"/>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b/>
          <w:bCs/>
          <w:sz w:val="32"/>
          <w:szCs w:val="36"/>
          <w:lang w:eastAsia="zh-CN"/>
        </w:rPr>
      </w:pPr>
    </w:p>
    <w:p>
      <w:pPr>
        <w:pStyle w:val="24"/>
        <w:rPr>
          <w:rFonts w:ascii="Times New Roman" w:hAnsi="Times New Roman"/>
          <w:b/>
          <w:bCs/>
          <w:sz w:val="32"/>
          <w:szCs w:val="36"/>
          <w:lang w:eastAsia="zh-CN"/>
        </w:rPr>
      </w:pPr>
    </w:p>
    <w:p>
      <w:pPr>
        <w:pStyle w:val="24"/>
        <w:rPr>
          <w:rFonts w:ascii="Times New Roman" w:hAnsi="Times New Roman"/>
          <w:b/>
          <w:bCs/>
          <w:sz w:val="32"/>
          <w:szCs w:val="36"/>
          <w:lang w:eastAsia="zh-CN"/>
        </w:rPr>
      </w:pPr>
    </w:p>
    <w:p>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4"/>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8</w:t>
      </w:r>
      <w:r>
        <w:rPr>
          <w:rFonts w:ascii="Times New Roman" w:hAnsi="Times New Roman"/>
          <w:b/>
          <w:bCs/>
          <w:color w:val="FF0000"/>
          <w:w w:val="95"/>
          <w:sz w:val="32"/>
          <w:lang w:eastAsia="zh-CN"/>
        </w:rPr>
        <w:t>月</w:t>
      </w:r>
    </w:p>
    <w:p>
      <w:pPr>
        <w:rPr>
          <w:lang w:eastAsia="zh-CN"/>
        </w:rPr>
      </w:pPr>
    </w:p>
    <w:p>
      <w:pPr>
        <w:pStyle w:val="54"/>
      </w:pPr>
    </w:p>
    <w:p>
      <w:pPr>
        <w:pStyle w:val="54"/>
      </w:pPr>
    </w:p>
    <w:p>
      <w:pPr>
        <w:pStyle w:val="54"/>
      </w:pPr>
    </w:p>
    <w:p>
      <w:pPr>
        <w:pStyle w:val="54"/>
      </w:pPr>
    </w:p>
    <w:p>
      <w:pPr>
        <w:pStyle w:val="54"/>
      </w:pPr>
    </w:p>
    <w:p>
      <w:pPr>
        <w:pStyle w:val="54"/>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54"/>
      </w:pPr>
    </w:p>
    <w:p>
      <w:pPr>
        <w:pStyle w:val="54"/>
      </w:pPr>
    </w:p>
    <w:p>
      <w:pPr>
        <w:pStyle w:val="54"/>
      </w:pPr>
    </w:p>
    <w:p>
      <w:pPr>
        <w:pStyle w:val="54"/>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资质业绩这证明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lang w:eastAsia="zh-CN"/>
              </w:rPr>
              <w:t>修复方案</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6</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sz w:val="24"/>
              </w:rPr>
            </w:pPr>
          </w:p>
        </w:tc>
      </w:tr>
    </w:tbl>
    <w:p>
      <w:pPr>
        <w:pStyle w:val="54"/>
        <w:rPr>
          <w:b/>
          <w:bCs/>
          <w:sz w:val="36"/>
          <w:szCs w:val="36"/>
        </w:rPr>
      </w:pPr>
    </w:p>
    <w:p>
      <w:pPr>
        <w:pStyle w:val="54"/>
        <w:rPr>
          <w:b/>
          <w:bCs/>
          <w:sz w:val="36"/>
          <w:szCs w:val="36"/>
        </w:rPr>
      </w:pPr>
    </w:p>
    <w:p>
      <w:pPr>
        <w:spacing w:line="500" w:lineRule="exact"/>
        <w:rPr>
          <w:b/>
          <w:bCs/>
          <w:sz w:val="36"/>
          <w:szCs w:val="36"/>
          <w:lang w:eastAsia="zh-CN"/>
        </w:rPr>
      </w:pPr>
    </w:p>
    <w:p>
      <w:pPr>
        <w:pStyle w:val="54"/>
        <w:rPr>
          <w:b/>
          <w:bCs/>
          <w:sz w:val="36"/>
          <w:szCs w:val="36"/>
        </w:rPr>
      </w:pPr>
    </w:p>
    <w:p>
      <w:pPr>
        <w:pStyle w:val="54"/>
        <w:rPr>
          <w:b/>
          <w:bCs/>
          <w:sz w:val="36"/>
          <w:szCs w:val="36"/>
        </w:rPr>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54"/>
      </w:pPr>
    </w:p>
    <w:p>
      <w:pPr>
        <w:pStyle w:val="54"/>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54"/>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54"/>
        <w:jc w:val="center"/>
      </w:pPr>
    </w:p>
    <w:p>
      <w:pPr>
        <w:pStyle w:val="54"/>
        <w:jc w:val="center"/>
      </w:pPr>
    </w:p>
    <w:p>
      <w:pPr>
        <w:pStyle w:val="54"/>
        <w:jc w:val="center"/>
      </w:pPr>
    </w:p>
    <w:p>
      <w:pPr>
        <w:pStyle w:val="54"/>
        <w:jc w:val="center"/>
      </w:pPr>
    </w:p>
    <w:p>
      <w:pPr>
        <w:pStyle w:val="54"/>
        <w:jc w:val="center"/>
      </w:pPr>
    </w:p>
    <w:p>
      <w:pPr>
        <w:pStyle w:val="54"/>
        <w:jc w:val="center"/>
        <w:rPr>
          <w:color w:val="4E6127"/>
        </w:rPr>
      </w:pPr>
    </w:p>
    <w:p>
      <w:pPr>
        <w:pStyle w:val="54"/>
        <w:jc w:val="center"/>
      </w:pPr>
    </w:p>
    <w:p>
      <w:pPr>
        <w:pStyle w:val="54"/>
      </w:pPr>
    </w:p>
    <w:p>
      <w:pPr>
        <w:pStyle w:val="54"/>
        <w:jc w:val="center"/>
      </w:pPr>
    </w:p>
    <w:p>
      <w:pPr>
        <w:pStyle w:val="54"/>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54"/>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54"/>
        <w:rPr>
          <w:b/>
          <w:bCs/>
          <w:sz w:val="36"/>
          <w:szCs w:val="36"/>
        </w:rPr>
      </w:pPr>
    </w:p>
    <w:p>
      <w:pPr>
        <w:pStyle w:val="54"/>
        <w:rPr>
          <w:b/>
          <w:bCs/>
          <w:sz w:val="36"/>
          <w:szCs w:val="36"/>
        </w:rPr>
      </w:pPr>
    </w:p>
    <w:p>
      <w:pPr>
        <w:pStyle w:val="54"/>
        <w:rPr>
          <w:b/>
          <w:bCs/>
          <w:sz w:val="36"/>
          <w:szCs w:val="36"/>
        </w:rPr>
      </w:pPr>
    </w:p>
    <w:p>
      <w:pPr>
        <w:pStyle w:val="54"/>
        <w:rPr>
          <w:b/>
          <w:bCs/>
          <w:sz w:val="36"/>
          <w:szCs w:val="36"/>
        </w:rPr>
      </w:pPr>
    </w:p>
    <w:p>
      <w:pPr>
        <w:pStyle w:val="54"/>
        <w:rPr>
          <w:b/>
          <w:bCs/>
          <w:sz w:val="36"/>
          <w:szCs w:val="36"/>
        </w:rPr>
      </w:pPr>
    </w:p>
    <w:p>
      <w:pPr>
        <w:pStyle w:val="54"/>
        <w:jc w:val="center"/>
        <w:rPr>
          <w:b/>
          <w:bCs/>
          <w:sz w:val="36"/>
          <w:szCs w:val="36"/>
        </w:rPr>
      </w:pPr>
      <w:r>
        <w:rPr>
          <w:rFonts w:hint="eastAsia"/>
          <w:b/>
          <w:bCs/>
          <w:sz w:val="36"/>
          <w:szCs w:val="36"/>
        </w:rPr>
        <w:t>资质业绩证明文件</w:t>
      </w:r>
    </w:p>
    <w:p>
      <w:pPr>
        <w:pStyle w:val="54"/>
        <w:jc w:val="center"/>
      </w:pPr>
    </w:p>
    <w:p>
      <w:pPr>
        <w:pStyle w:val="54"/>
        <w:jc w:val="center"/>
      </w:pPr>
    </w:p>
    <w:p>
      <w:pPr>
        <w:pStyle w:val="54"/>
        <w:jc w:val="center"/>
      </w:pPr>
    </w:p>
    <w:p>
      <w:pPr>
        <w:pStyle w:val="54"/>
        <w:jc w:val="center"/>
      </w:pPr>
    </w:p>
    <w:p>
      <w:pPr>
        <w:pStyle w:val="54"/>
        <w:jc w:val="center"/>
        <w:rPr>
          <w:b/>
          <w:bCs/>
          <w:sz w:val="36"/>
          <w:szCs w:val="36"/>
        </w:rPr>
      </w:pPr>
      <w:r>
        <w:rPr>
          <w:rFonts w:hint="eastAsia"/>
          <w:b/>
          <w:bCs/>
          <w:sz w:val="36"/>
          <w:szCs w:val="36"/>
        </w:rPr>
        <w:t>修复方案</w:t>
      </w:r>
    </w:p>
    <w:p>
      <w:pPr>
        <w:pStyle w:val="54"/>
        <w:jc w:val="center"/>
        <w:rPr>
          <w:b/>
          <w:bCs/>
          <w:sz w:val="36"/>
          <w:szCs w:val="36"/>
        </w:rPr>
      </w:pPr>
    </w:p>
    <w:p>
      <w:pPr>
        <w:pStyle w:val="54"/>
        <w:jc w:val="center"/>
        <w:rPr>
          <w:b/>
          <w:bCs/>
          <w:sz w:val="36"/>
          <w:szCs w:val="36"/>
        </w:rPr>
      </w:pPr>
    </w:p>
    <w:p>
      <w:pPr>
        <w:pStyle w:val="54"/>
        <w:jc w:val="center"/>
        <w:rPr>
          <w:b/>
          <w:bCs/>
          <w:sz w:val="36"/>
          <w:szCs w:val="36"/>
        </w:rPr>
      </w:pPr>
    </w:p>
    <w:p>
      <w:pPr>
        <w:pStyle w:val="54"/>
        <w:jc w:val="center"/>
        <w:rPr>
          <w:b/>
          <w:bCs/>
          <w:sz w:val="36"/>
          <w:szCs w:val="36"/>
        </w:rPr>
      </w:pPr>
    </w:p>
    <w:p>
      <w:pPr>
        <w:pStyle w:val="54"/>
        <w:jc w:val="center"/>
        <w:rPr>
          <w:b/>
          <w:bCs/>
          <w:sz w:val="36"/>
          <w:szCs w:val="36"/>
        </w:rPr>
      </w:pPr>
    </w:p>
    <w:p>
      <w:pPr>
        <w:pStyle w:val="54"/>
        <w:jc w:val="center"/>
        <w:rPr>
          <w:b/>
          <w:bCs/>
          <w:sz w:val="36"/>
          <w:szCs w:val="36"/>
        </w:rPr>
      </w:pPr>
    </w:p>
    <w:p>
      <w:pPr>
        <w:pStyle w:val="54"/>
        <w:rPr>
          <w:b/>
          <w:bCs/>
          <w:sz w:val="36"/>
          <w:szCs w:val="36"/>
        </w:rPr>
      </w:pPr>
    </w:p>
    <w:p>
      <w:pPr>
        <w:pStyle w:val="54"/>
        <w:rPr>
          <w:rFonts w:ascii="Times New Roman" w:hAnsi="Times New Roman"/>
          <w:b/>
          <w:bCs/>
          <w:kern w:val="2"/>
          <w:sz w:val="36"/>
          <w:szCs w:val="36"/>
        </w:rPr>
      </w:pPr>
    </w:p>
    <w:bookmarkEnd w:id="0"/>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福建福海创石油化工有限公司服务器延保项目发包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spacing w:line="360" w:lineRule="auto"/>
        <w:rPr>
          <w:rFonts w:ascii="Times New Roman" w:hAnsi="Times New Roman"/>
          <w:sz w:val="24"/>
          <w:szCs w:val="24"/>
          <w:lang w:eastAsia="zh-CN"/>
        </w:rPr>
      </w:pPr>
      <w:r>
        <w:rPr>
          <w:rFonts w:hint="eastAsia" w:ascii="Times New Roman" w:hAnsi="Times New Roman"/>
          <w:sz w:val="24"/>
          <w:szCs w:val="24"/>
          <w:lang w:eastAsia="zh-CN"/>
        </w:rPr>
        <w:t>服务器延保项目含税包干固定总价</w:t>
      </w:r>
    </w:p>
    <w:p>
      <w:pPr>
        <w:spacing w:line="360" w:lineRule="auto"/>
        <w:rPr>
          <w:rFonts w:ascii="Times New Roman" w:hAnsi="Times New Roman"/>
          <w:sz w:val="24"/>
          <w:szCs w:val="24"/>
          <w:lang w:eastAsia="zh-CN"/>
        </w:rPr>
      </w:pPr>
      <w:r>
        <w:rPr>
          <w:rFonts w:hint="eastAsia" w:ascii="Times New Roman" w:hAnsi="Times New Roman"/>
          <w:sz w:val="24"/>
          <w:szCs w:val="24"/>
          <w:lang w:eastAsia="zh-CN"/>
        </w:rPr>
        <w:t xml:space="preserve">（大写）：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spacing w:line="360" w:lineRule="auto"/>
        <w:rPr>
          <w:rFonts w:ascii="Times New Roman" w:hAnsi="Times New Roman"/>
          <w:sz w:val="24"/>
          <w:szCs w:val="24"/>
          <w:u w:val="single"/>
          <w:lang w:eastAsia="zh-CN"/>
        </w:rPr>
      </w:pPr>
      <w:r>
        <w:rPr>
          <w:rFonts w:hint="eastAsia" w:ascii="Times New Roman" w:hAnsi="Times New Roman"/>
          <w:sz w:val="24"/>
          <w:szCs w:val="24"/>
          <w:lang w:eastAsia="zh-CN"/>
        </w:rPr>
        <w:t>（小写）：</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元（增值税税率  %） </w:t>
      </w:r>
    </w:p>
    <w:p>
      <w:pPr>
        <w:pStyle w:val="54"/>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54"/>
        <w:rPr>
          <w:color w:val="00B050"/>
          <w:sz w:val="28"/>
        </w:rPr>
      </w:pPr>
    </w:p>
    <w:p>
      <w:pPr>
        <w:spacing w:line="460" w:lineRule="exact"/>
        <w:ind w:firstLine="560" w:firstLineChars="200"/>
        <w:rPr>
          <w:color w:val="00B050"/>
          <w:sz w:val="28"/>
          <w:lang w:eastAsia="zh-CN"/>
        </w:rPr>
      </w:pPr>
      <w:r>
        <w:rPr>
          <w:rFonts w:hint="eastAsia"/>
          <w:sz w:val="28"/>
          <w:lang w:eastAsia="zh-CN"/>
        </w:rPr>
        <w:t>联系电话：</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sectPr>
          <w:footerReference r:id="rId8" w:type="default"/>
          <w:pgSz w:w="11910" w:h="16840"/>
          <w:pgMar w:top="1502" w:right="1678" w:bottom="743" w:left="1678" w:header="0" w:footer="550" w:gutter="0"/>
          <w:cols w:space="0" w:num="1"/>
          <w:docGrid w:type="lines" w:linePitch="312" w:charSpace="0"/>
        </w:sectPr>
      </w:pPr>
      <w:r>
        <w:rPr>
          <w:rFonts w:hint="eastAsia"/>
          <w:sz w:val="28"/>
          <w:lang w:eastAsia="zh-CN"/>
        </w:rPr>
        <w:t>编制时间：</w:t>
      </w:r>
    </w:p>
    <w:p>
      <w:pPr>
        <w:rPr>
          <w:sz w:val="28"/>
          <w:u w:val="single"/>
          <w:lang w:eastAsia="zh-CN"/>
        </w:rPr>
      </w:pPr>
    </w:p>
    <w:sectPr>
      <w:footerReference r:id="rId9" w:type="default"/>
      <w:pgSz w:w="11910" w:h="16840"/>
      <w:pgMar w:top="1502" w:right="1678" w:bottom="743" w:left="1678" w:header="0" w:footer="550" w:gutter="0"/>
      <w:cols w:space="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刘靖艳" w:date="2020-02-28T09:07:00Z" w:initials="jy">
    <w:p w14:paraId="0A594EAF">
      <w:pPr>
        <w:pStyle w:val="16"/>
        <w:rPr>
          <w:lang w:eastAsia="zh-CN"/>
        </w:rPr>
      </w:pPr>
      <w:r>
        <w:rPr>
          <w:rFonts w:hint="eastAsia"/>
          <w:lang w:eastAsia="zh-CN"/>
        </w:rPr>
        <w:t>根据实际情况调整</w:t>
      </w:r>
    </w:p>
  </w:comment>
  <w:comment w:id="1" w:author="刘靖艳" w:date="2020-02-28T09:12:00Z" w:initials="jy">
    <w:p w14:paraId="55561A58">
      <w:pPr>
        <w:pStyle w:val="16"/>
        <w:rPr>
          <w:lang w:eastAsia="zh-CN"/>
        </w:rPr>
      </w:pPr>
      <w:r>
        <w:rPr>
          <w:rFonts w:hint="eastAsia"/>
          <w:lang w:eastAsia="zh-CN"/>
        </w:rPr>
        <w:t>有具体要求的请填写具体要求</w:t>
      </w:r>
    </w:p>
  </w:comment>
  <w:comment w:id="2" w:author="刘靖艳" w:date="2020-02-28T09:00:00Z" w:initials="jy">
    <w:p w14:paraId="1A84079A">
      <w:pPr>
        <w:pStyle w:val="16"/>
        <w:rPr>
          <w:lang w:eastAsia="zh-CN"/>
        </w:rPr>
      </w:pPr>
      <w:r>
        <w:rPr>
          <w:rFonts w:hint="eastAsia"/>
          <w:lang w:eastAsia="zh-CN"/>
        </w:rPr>
        <w:t>根据实际情况调整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A594EAF" w15:done="0"/>
  <w15:commentEx w15:paraId="55561A58" w15:done="0"/>
  <w15:commentEx w15:paraId="1A84079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4"/>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靖艳">
    <w15:presenceInfo w15:providerId="None" w15:userId="刘靖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mI0YjViOGZmM2Y1Y2E2NjdhMDQ4NzFhZGQxMDgxMTU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2A27"/>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0DD6"/>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1831"/>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C04D4"/>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A7EB9"/>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115"/>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367315B"/>
    <w:rsid w:val="061139E5"/>
    <w:rsid w:val="06F50B00"/>
    <w:rsid w:val="076E1278"/>
    <w:rsid w:val="08D1141D"/>
    <w:rsid w:val="094A7BA5"/>
    <w:rsid w:val="0B296DE2"/>
    <w:rsid w:val="0B4F0FFE"/>
    <w:rsid w:val="10294AA3"/>
    <w:rsid w:val="109B279F"/>
    <w:rsid w:val="10E40CA0"/>
    <w:rsid w:val="136130D9"/>
    <w:rsid w:val="13CE320B"/>
    <w:rsid w:val="158161EB"/>
    <w:rsid w:val="16E04FE6"/>
    <w:rsid w:val="17462930"/>
    <w:rsid w:val="18DD4F7E"/>
    <w:rsid w:val="195B58A2"/>
    <w:rsid w:val="19F253E3"/>
    <w:rsid w:val="1C217EAF"/>
    <w:rsid w:val="1E085A14"/>
    <w:rsid w:val="1FF43DDB"/>
    <w:rsid w:val="21933AA2"/>
    <w:rsid w:val="24FE0293"/>
    <w:rsid w:val="25BF356F"/>
    <w:rsid w:val="25DB0C2D"/>
    <w:rsid w:val="269469E7"/>
    <w:rsid w:val="29FC3B14"/>
    <w:rsid w:val="2B11792E"/>
    <w:rsid w:val="31C54755"/>
    <w:rsid w:val="3216608C"/>
    <w:rsid w:val="334815AB"/>
    <w:rsid w:val="34CE14C6"/>
    <w:rsid w:val="34D84CEC"/>
    <w:rsid w:val="37AF5AB7"/>
    <w:rsid w:val="37F824E3"/>
    <w:rsid w:val="3B1C3371"/>
    <w:rsid w:val="3B3B4F65"/>
    <w:rsid w:val="3C1B039B"/>
    <w:rsid w:val="3CC23198"/>
    <w:rsid w:val="3DDF4815"/>
    <w:rsid w:val="3ED80D7C"/>
    <w:rsid w:val="3FE669E5"/>
    <w:rsid w:val="4C3D436D"/>
    <w:rsid w:val="4D7472E9"/>
    <w:rsid w:val="4F6C6051"/>
    <w:rsid w:val="4F7033BA"/>
    <w:rsid w:val="50F63E28"/>
    <w:rsid w:val="5221007F"/>
    <w:rsid w:val="52926B5A"/>
    <w:rsid w:val="545C5E51"/>
    <w:rsid w:val="5486175B"/>
    <w:rsid w:val="57667D24"/>
    <w:rsid w:val="57CE5BC3"/>
    <w:rsid w:val="586D6C9A"/>
    <w:rsid w:val="5AE1516A"/>
    <w:rsid w:val="5B6A3A79"/>
    <w:rsid w:val="5C1A5F7B"/>
    <w:rsid w:val="5C57586D"/>
    <w:rsid w:val="5EF92A9F"/>
    <w:rsid w:val="645771F8"/>
    <w:rsid w:val="666A4ABF"/>
    <w:rsid w:val="66FD5367"/>
    <w:rsid w:val="68893953"/>
    <w:rsid w:val="6A54112D"/>
    <w:rsid w:val="6AA035AE"/>
    <w:rsid w:val="6E0F2E14"/>
    <w:rsid w:val="6EBB75BF"/>
    <w:rsid w:val="6F1E141D"/>
    <w:rsid w:val="6F5354F8"/>
    <w:rsid w:val="73F3359E"/>
    <w:rsid w:val="740A2BDE"/>
    <w:rsid w:val="74B45F33"/>
    <w:rsid w:val="751839E0"/>
    <w:rsid w:val="75D56EB3"/>
    <w:rsid w:val="76274F93"/>
    <w:rsid w:val="78232A2D"/>
    <w:rsid w:val="79EB3F2F"/>
    <w:rsid w:val="7A442103"/>
    <w:rsid w:val="7B11789E"/>
    <w:rsid w:val="7C0A6E5A"/>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5"/>
    <w:qFormat/>
    <w:uiPriority w:val="0"/>
    <w:pPr>
      <w:ind w:left="538"/>
      <w:outlineLvl w:val="0"/>
    </w:pPr>
    <w:rPr>
      <w:b/>
      <w:bCs/>
      <w:sz w:val="28"/>
      <w:szCs w:val="28"/>
    </w:rPr>
  </w:style>
  <w:style w:type="paragraph" w:styleId="3">
    <w:name w:val="heading 2"/>
    <w:basedOn w:val="1"/>
    <w:next w:val="1"/>
    <w:link w:val="56"/>
    <w:qFormat/>
    <w:uiPriority w:val="0"/>
    <w:pPr>
      <w:ind w:left="629"/>
      <w:outlineLvl w:val="1"/>
    </w:pPr>
    <w:rPr>
      <w:b/>
      <w:bCs/>
      <w:sz w:val="24"/>
      <w:szCs w:val="24"/>
    </w:rPr>
  </w:style>
  <w:style w:type="paragraph" w:styleId="4">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5"/>
    <w:qFormat/>
    <w:uiPriority w:val="1"/>
    <w:rPr>
      <w:sz w:val="24"/>
      <w:szCs w:val="24"/>
    </w:rPr>
  </w:style>
  <w:style w:type="paragraph" w:styleId="20">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6"/>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7"/>
    <w:qFormat/>
    <w:uiPriority w:val="99"/>
    <w:pPr>
      <w:tabs>
        <w:tab w:val="center" w:pos="4153"/>
        <w:tab w:val="right" w:pos="8306"/>
      </w:tabs>
      <w:snapToGrid w:val="0"/>
    </w:pPr>
    <w:rPr>
      <w:sz w:val="18"/>
      <w:szCs w:val="18"/>
    </w:rPr>
  </w:style>
  <w:style w:type="paragraph" w:styleId="30">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5">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6">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7">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8">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39">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0">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1">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2">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3">
    <w:name w:val="annotation subject"/>
    <w:basedOn w:val="16"/>
    <w:next w:val="16"/>
    <w:link w:val="98"/>
    <w:qFormat/>
    <w:uiPriority w:val="0"/>
    <w:pPr>
      <w:widowControl/>
    </w:pPr>
    <w:rPr>
      <w:b/>
      <w:bCs/>
      <w:sz w:val="24"/>
      <w:szCs w:val="24"/>
    </w:rPr>
  </w:style>
  <w:style w:type="paragraph" w:styleId="44">
    <w:name w:val="Body Text First Indent"/>
    <w:basedOn w:val="19"/>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6">
    <w:name w:val="Table Grid"/>
    <w:basedOn w:val="4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0"/>
    <w:rPr>
      <w:color w:val="800080"/>
      <w:u w:val="single"/>
    </w:rPr>
  </w:style>
  <w:style w:type="character" w:styleId="51">
    <w:name w:val="Emphasis"/>
    <w:basedOn w:val="47"/>
    <w:qFormat/>
    <w:uiPriority w:val="0"/>
  </w:style>
  <w:style w:type="character" w:styleId="52">
    <w:name w:val="Hyperlink"/>
    <w:basedOn w:val="47"/>
    <w:qFormat/>
    <w:uiPriority w:val="0"/>
    <w:rPr>
      <w:color w:val="0000FF" w:themeColor="hyperlink"/>
      <w:u w:val="single"/>
    </w:rPr>
  </w:style>
  <w:style w:type="character" w:styleId="53">
    <w:name w:val="annotation reference"/>
    <w:basedOn w:val="47"/>
    <w:qFormat/>
    <w:uiPriority w:val="0"/>
    <w:rPr>
      <w:sz w:val="21"/>
      <w:szCs w:val="21"/>
    </w:rPr>
  </w:style>
  <w:style w:type="paragraph" w:customStyle="1" w:styleId="5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5">
    <w:name w:val="标题 1 Char"/>
    <w:basedOn w:val="47"/>
    <w:link w:val="2"/>
    <w:qFormat/>
    <w:uiPriority w:val="0"/>
    <w:rPr>
      <w:rFonts w:ascii="宋体" w:hAnsi="宋体" w:cs="宋体"/>
      <w:b/>
      <w:bCs/>
      <w:sz w:val="28"/>
      <w:szCs w:val="28"/>
      <w:lang w:eastAsia="en-US"/>
    </w:rPr>
  </w:style>
  <w:style w:type="character" w:customStyle="1" w:styleId="56">
    <w:name w:val="标题 2 Char"/>
    <w:basedOn w:val="47"/>
    <w:link w:val="3"/>
    <w:qFormat/>
    <w:uiPriority w:val="0"/>
    <w:rPr>
      <w:rFonts w:ascii="宋体" w:hAnsi="宋体" w:cs="宋体"/>
      <w:b/>
      <w:bCs/>
      <w:sz w:val="24"/>
      <w:szCs w:val="24"/>
      <w:lang w:eastAsia="en-US"/>
    </w:rPr>
  </w:style>
  <w:style w:type="character" w:customStyle="1" w:styleId="57">
    <w:name w:val="标题 3 Char"/>
    <w:basedOn w:val="47"/>
    <w:link w:val="4"/>
    <w:qFormat/>
    <w:uiPriority w:val="0"/>
    <w:rPr>
      <w:b/>
      <w:bCs/>
      <w:kern w:val="2"/>
      <w:sz w:val="32"/>
      <w:szCs w:val="32"/>
    </w:rPr>
  </w:style>
  <w:style w:type="character" w:customStyle="1" w:styleId="58">
    <w:name w:val="标题 4 Char"/>
    <w:basedOn w:val="47"/>
    <w:link w:val="5"/>
    <w:qFormat/>
    <w:uiPriority w:val="0"/>
    <w:rPr>
      <w:b/>
      <w:kern w:val="2"/>
      <w:sz w:val="24"/>
      <w:szCs w:val="24"/>
    </w:rPr>
  </w:style>
  <w:style w:type="character" w:customStyle="1" w:styleId="59">
    <w:name w:val="标题 5 Char"/>
    <w:basedOn w:val="47"/>
    <w:link w:val="6"/>
    <w:qFormat/>
    <w:uiPriority w:val="0"/>
    <w:rPr>
      <w:b/>
      <w:bCs/>
      <w:kern w:val="2"/>
      <w:sz w:val="28"/>
      <w:szCs w:val="28"/>
    </w:rPr>
  </w:style>
  <w:style w:type="character" w:customStyle="1" w:styleId="60">
    <w:name w:val="标题 6 Char"/>
    <w:basedOn w:val="47"/>
    <w:link w:val="7"/>
    <w:qFormat/>
    <w:uiPriority w:val="0"/>
    <w:rPr>
      <w:b/>
      <w:sz w:val="24"/>
    </w:rPr>
  </w:style>
  <w:style w:type="character" w:customStyle="1" w:styleId="61">
    <w:name w:val="正文缩进 Char"/>
    <w:basedOn w:val="47"/>
    <w:link w:val="9"/>
    <w:qFormat/>
    <w:uiPriority w:val="0"/>
    <w:rPr>
      <w:sz w:val="24"/>
    </w:rPr>
  </w:style>
  <w:style w:type="character" w:customStyle="1" w:styleId="62">
    <w:name w:val="标题 7 Char"/>
    <w:basedOn w:val="47"/>
    <w:link w:val="8"/>
    <w:qFormat/>
    <w:uiPriority w:val="0"/>
    <w:rPr>
      <w:b/>
      <w:kern w:val="2"/>
      <w:sz w:val="24"/>
    </w:rPr>
  </w:style>
  <w:style w:type="character" w:customStyle="1" w:styleId="63">
    <w:name w:val="标题 8 Char"/>
    <w:basedOn w:val="47"/>
    <w:link w:val="10"/>
    <w:qFormat/>
    <w:uiPriority w:val="0"/>
    <w:rPr>
      <w:rFonts w:ascii="Arial" w:hAnsi="Arial" w:eastAsia="黑体"/>
      <w:kern w:val="2"/>
      <w:sz w:val="24"/>
    </w:rPr>
  </w:style>
  <w:style w:type="character" w:customStyle="1" w:styleId="64">
    <w:name w:val="标题 9 Char"/>
    <w:basedOn w:val="47"/>
    <w:link w:val="11"/>
    <w:qFormat/>
    <w:uiPriority w:val="0"/>
    <w:rPr>
      <w:rFonts w:ascii="Arial" w:hAnsi="Arial" w:eastAsia="黑体"/>
      <w:kern w:val="2"/>
      <w:sz w:val="21"/>
    </w:rPr>
  </w:style>
  <w:style w:type="character" w:customStyle="1" w:styleId="65">
    <w:name w:val="正文文本 Char1"/>
    <w:basedOn w:val="47"/>
    <w:link w:val="19"/>
    <w:qFormat/>
    <w:uiPriority w:val="1"/>
    <w:rPr>
      <w:rFonts w:ascii="宋体" w:hAnsi="宋体" w:cs="宋体"/>
      <w:sz w:val="24"/>
      <w:szCs w:val="24"/>
      <w:lang w:eastAsia="en-US"/>
    </w:rPr>
  </w:style>
  <w:style w:type="character" w:customStyle="1" w:styleId="66">
    <w:name w:val="纯文本 Char"/>
    <w:basedOn w:val="47"/>
    <w:link w:val="24"/>
    <w:qFormat/>
    <w:uiPriority w:val="0"/>
    <w:rPr>
      <w:rFonts w:ascii="宋体" w:hAnsi="Courier New" w:cs="Courier New"/>
      <w:sz w:val="22"/>
      <w:szCs w:val="21"/>
      <w:lang w:eastAsia="en-US"/>
    </w:rPr>
  </w:style>
  <w:style w:type="character" w:customStyle="1" w:styleId="67">
    <w:name w:val="页脚 Char"/>
    <w:basedOn w:val="47"/>
    <w:link w:val="29"/>
    <w:qFormat/>
    <w:uiPriority w:val="99"/>
    <w:rPr>
      <w:rFonts w:ascii="宋体" w:hAnsi="宋体" w:cs="宋体"/>
      <w:sz w:val="18"/>
      <w:szCs w:val="18"/>
      <w:lang w:eastAsia="en-US"/>
    </w:rPr>
  </w:style>
  <w:style w:type="character" w:customStyle="1" w:styleId="68">
    <w:name w:val="页眉 Char"/>
    <w:basedOn w:val="47"/>
    <w:link w:val="30"/>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7"/>
    <w:link w:val="18"/>
    <w:qFormat/>
    <w:uiPriority w:val="0"/>
    <w:rPr>
      <w:b/>
      <w:kern w:val="2"/>
      <w:sz w:val="21"/>
    </w:rPr>
  </w:style>
  <w:style w:type="character" w:customStyle="1" w:styleId="76">
    <w:name w:val="普通(网站) Char"/>
    <w:basedOn w:val="47"/>
    <w:link w:val="40"/>
    <w:qFormat/>
    <w:locked/>
    <w:uiPriority w:val="0"/>
    <w:rPr>
      <w:rFonts w:ascii="宋体" w:hAnsi="宋体" w:cs="宋体"/>
      <w:sz w:val="24"/>
      <w:szCs w:val="24"/>
    </w:rPr>
  </w:style>
  <w:style w:type="character" w:customStyle="1" w:styleId="77">
    <w:name w:val="xdrichtextbox2"/>
    <w:basedOn w:val="47"/>
    <w:qFormat/>
    <w:uiPriority w:val="0"/>
    <w:rPr>
      <w:color w:val="0000FF"/>
      <w:sz w:val="18"/>
      <w:szCs w:val="18"/>
      <w:u w:val="none"/>
      <w:bdr w:val="single" w:color="DCDCDC" w:sz="8" w:space="0"/>
      <w:shd w:val="clear" w:color="auto" w:fill="FFFFFF"/>
    </w:rPr>
  </w:style>
  <w:style w:type="character" w:customStyle="1" w:styleId="78">
    <w:name w:val="apple-converted-space"/>
    <w:basedOn w:val="47"/>
    <w:qFormat/>
    <w:uiPriority w:val="0"/>
  </w:style>
  <w:style w:type="character" w:customStyle="1" w:styleId="79">
    <w:name w:val="无间隔 Char"/>
    <w:basedOn w:val="47"/>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7"/>
    <w:link w:val="16"/>
    <w:qFormat/>
    <w:uiPriority w:val="0"/>
    <w:rPr>
      <w:kern w:val="2"/>
      <w:sz w:val="21"/>
    </w:rPr>
  </w:style>
  <w:style w:type="character" w:customStyle="1" w:styleId="82">
    <w:name w:val="批注框文本 Char"/>
    <w:basedOn w:val="47"/>
    <w:link w:val="28"/>
    <w:qFormat/>
    <w:uiPriority w:val="0"/>
    <w:rPr>
      <w:kern w:val="2"/>
      <w:sz w:val="18"/>
      <w:szCs w:val="18"/>
    </w:rPr>
  </w:style>
  <w:style w:type="character" w:customStyle="1" w:styleId="83">
    <w:name w:val="正文文本缩进 3 Char"/>
    <w:basedOn w:val="47"/>
    <w:link w:val="34"/>
    <w:qFormat/>
    <w:uiPriority w:val="0"/>
    <w:rPr>
      <w:kern w:val="2"/>
      <w:sz w:val="28"/>
    </w:rPr>
  </w:style>
  <w:style w:type="character" w:customStyle="1" w:styleId="84">
    <w:name w:val="正文文本缩进 2 Char"/>
    <w:basedOn w:val="47"/>
    <w:link w:val="27"/>
    <w:qFormat/>
    <w:uiPriority w:val="0"/>
    <w:rPr>
      <w:rFonts w:ascii="宋体" w:hAnsi="宋体"/>
      <w:iCs/>
      <w:kern w:val="2"/>
      <w:sz w:val="24"/>
      <w:szCs w:val="24"/>
    </w:rPr>
  </w:style>
  <w:style w:type="character" w:customStyle="1" w:styleId="85">
    <w:name w:val="正文文本 Char"/>
    <w:basedOn w:val="47"/>
    <w:qFormat/>
    <w:uiPriority w:val="0"/>
    <w:rPr>
      <w:rFonts w:eastAsia="宋体"/>
      <w:sz w:val="24"/>
      <w:szCs w:val="24"/>
      <w:lang w:val="en-US" w:eastAsia="zh-CN" w:bidi="ar-SA"/>
    </w:rPr>
  </w:style>
  <w:style w:type="character" w:customStyle="1" w:styleId="86">
    <w:name w:val="en1"/>
    <w:basedOn w:val="47"/>
    <w:qFormat/>
    <w:uiPriority w:val="0"/>
    <w:rPr>
      <w:b/>
      <w:bCs/>
      <w:color w:val="154C7F"/>
      <w:sz w:val="24"/>
      <w:szCs w:val="24"/>
    </w:rPr>
  </w:style>
  <w:style w:type="character" w:customStyle="1" w:styleId="87">
    <w:name w:val="font01"/>
    <w:basedOn w:val="47"/>
    <w:qFormat/>
    <w:uiPriority w:val="0"/>
    <w:rPr>
      <w:rFonts w:hint="eastAsia" w:ascii="宋体" w:hAnsi="宋体" w:eastAsia="宋体" w:cs="宋体"/>
      <w:color w:val="000000"/>
      <w:sz w:val="20"/>
      <w:szCs w:val="20"/>
      <w:u w:val="none"/>
    </w:rPr>
  </w:style>
  <w:style w:type="character" w:customStyle="1" w:styleId="88">
    <w:name w:val="标题 Char"/>
    <w:basedOn w:val="47"/>
    <w:link w:val="42"/>
    <w:qFormat/>
    <w:uiPriority w:val="0"/>
    <w:rPr>
      <w:rFonts w:ascii="Arial" w:hAnsi="Arial" w:cs="Arial"/>
      <w:b/>
      <w:bCs/>
      <w:sz w:val="44"/>
      <w:szCs w:val="32"/>
    </w:rPr>
  </w:style>
  <w:style w:type="character" w:customStyle="1" w:styleId="89">
    <w:name w:val="正文文本缩进 Char"/>
    <w:basedOn w:val="47"/>
    <w:link w:val="20"/>
    <w:qFormat/>
    <w:uiPriority w:val="0"/>
    <w:rPr>
      <w:i/>
      <w:iCs/>
      <w:kern w:val="2"/>
      <w:sz w:val="21"/>
    </w:rPr>
  </w:style>
  <w:style w:type="character" w:customStyle="1" w:styleId="90">
    <w:name w:val="正文文本 3 Char"/>
    <w:basedOn w:val="47"/>
    <w:link w:val="17"/>
    <w:qFormat/>
    <w:uiPriority w:val="0"/>
    <w:rPr>
      <w:color w:val="0000FF"/>
      <w:kern w:val="2"/>
      <w:sz w:val="24"/>
      <w:szCs w:val="24"/>
    </w:rPr>
  </w:style>
  <w:style w:type="character" w:customStyle="1" w:styleId="91">
    <w:name w:val="font11"/>
    <w:basedOn w:val="47"/>
    <w:qFormat/>
    <w:uiPriority w:val="0"/>
    <w:rPr>
      <w:rFonts w:hint="default" w:ascii="Times New Roman" w:hAnsi="Times New Roman" w:cs="Times New Roman"/>
      <w:color w:val="000000"/>
      <w:sz w:val="20"/>
      <w:szCs w:val="20"/>
      <w:u w:val="none"/>
    </w:rPr>
  </w:style>
  <w:style w:type="character" w:customStyle="1" w:styleId="92">
    <w:name w:val="glossaryitem"/>
    <w:basedOn w:val="47"/>
    <w:qFormat/>
    <w:uiPriority w:val="0"/>
    <w:rPr>
      <w:u w:val="none"/>
    </w:rPr>
  </w:style>
  <w:style w:type="character" w:customStyle="1" w:styleId="93">
    <w:name w:val="HTML 预设格式 Char"/>
    <w:basedOn w:val="47"/>
    <w:link w:val="39"/>
    <w:qFormat/>
    <w:uiPriority w:val="0"/>
    <w:rPr>
      <w:rFonts w:ascii="Arial Unicode MS" w:hAnsi="Arial Unicode MS" w:eastAsia="Courier New" w:cs="Courier New"/>
    </w:rPr>
  </w:style>
  <w:style w:type="character" w:customStyle="1" w:styleId="94">
    <w:name w:val="文档结构图 Char"/>
    <w:basedOn w:val="47"/>
    <w:link w:val="15"/>
    <w:qFormat/>
    <w:uiPriority w:val="0"/>
    <w:rPr>
      <w:rFonts w:ascii="宋体"/>
      <w:sz w:val="28"/>
      <w:shd w:val="clear" w:color="auto" w:fill="000080"/>
    </w:rPr>
  </w:style>
  <w:style w:type="character" w:customStyle="1" w:styleId="95">
    <w:name w:val="日期 Char"/>
    <w:basedOn w:val="47"/>
    <w:link w:val="26"/>
    <w:qFormat/>
    <w:uiPriority w:val="0"/>
    <w:rPr>
      <w:kern w:val="2"/>
      <w:sz w:val="21"/>
      <w:szCs w:val="24"/>
    </w:rPr>
  </w:style>
  <w:style w:type="character" w:customStyle="1" w:styleId="96">
    <w:name w:val="正文文本 2 Char"/>
    <w:basedOn w:val="47"/>
    <w:link w:val="37"/>
    <w:qFormat/>
    <w:uiPriority w:val="0"/>
    <w:rPr>
      <w:kern w:val="2"/>
      <w:sz w:val="21"/>
      <w:szCs w:val="24"/>
    </w:rPr>
  </w:style>
  <w:style w:type="character" w:customStyle="1" w:styleId="97">
    <w:name w:val="正文首行缩进 Char"/>
    <w:basedOn w:val="85"/>
    <w:link w:val="44"/>
    <w:qFormat/>
    <w:uiPriority w:val="0"/>
    <w:rPr>
      <w:rFonts w:eastAsia="宋体"/>
      <w:sz w:val="21"/>
      <w:szCs w:val="21"/>
      <w:lang w:val="en-US" w:eastAsia="zh-CN" w:bidi="ar-SA"/>
    </w:rPr>
  </w:style>
  <w:style w:type="character" w:customStyle="1" w:styleId="98">
    <w:name w:val="批注主题 Char"/>
    <w:basedOn w:val="81"/>
    <w:link w:val="43"/>
    <w:qFormat/>
    <w:uiPriority w:val="0"/>
    <w:rPr>
      <w:b/>
      <w:bCs/>
      <w:kern w:val="2"/>
      <w:sz w:val="24"/>
      <w:szCs w:val="24"/>
    </w:rPr>
  </w:style>
  <w:style w:type="paragraph" w:customStyle="1" w:styleId="99">
    <w:name w:val="标题3(小3号)"/>
    <w:basedOn w:val="4"/>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7"/>
    <w:link w:val="38"/>
    <w:qFormat/>
    <w:uiPriority w:val="0"/>
    <w:rPr>
      <w:rFonts w:ascii="Arial" w:hAnsi="Arial" w:cs="Arial"/>
      <w:kern w:val="2"/>
      <w:sz w:val="24"/>
      <w:szCs w:val="24"/>
      <w:shd w:val="pct20" w:color="auto" w:fill="auto"/>
    </w:rPr>
  </w:style>
  <w:style w:type="character" w:customStyle="1" w:styleId="103">
    <w:name w:val="正文文本 3 Char1"/>
    <w:basedOn w:val="47"/>
    <w:qFormat/>
    <w:uiPriority w:val="0"/>
    <w:rPr>
      <w:rFonts w:ascii="宋体" w:hAnsi="宋体" w:cs="宋体"/>
      <w:sz w:val="16"/>
      <w:szCs w:val="16"/>
      <w:lang w:eastAsia="en-US"/>
    </w:rPr>
  </w:style>
  <w:style w:type="paragraph" w:customStyle="1" w:styleId="104">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7"/>
    <w:qFormat/>
    <w:uiPriority w:val="0"/>
    <w:rPr>
      <w:rFonts w:ascii="宋体" w:hAnsi="宋体" w:cs="宋体"/>
      <w:sz w:val="22"/>
      <w:szCs w:val="22"/>
      <w:lang w:eastAsia="en-US"/>
    </w:rPr>
  </w:style>
  <w:style w:type="character" w:customStyle="1" w:styleId="107">
    <w:name w:val="批注文字 Char1"/>
    <w:basedOn w:val="47"/>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7"/>
    <w:qFormat/>
    <w:uiPriority w:val="0"/>
    <w:rPr>
      <w:rFonts w:ascii="宋体" w:hAnsi="宋体" w:cs="宋体"/>
      <w:sz w:val="18"/>
      <w:szCs w:val="18"/>
      <w:lang w:eastAsia="en-US"/>
    </w:rPr>
  </w:style>
  <w:style w:type="character" w:customStyle="1" w:styleId="112">
    <w:name w:val="日期 Char1"/>
    <w:basedOn w:val="47"/>
    <w:qFormat/>
    <w:uiPriority w:val="0"/>
    <w:rPr>
      <w:rFonts w:ascii="宋体" w:hAnsi="宋体" w:cs="宋体"/>
      <w:sz w:val="22"/>
      <w:szCs w:val="22"/>
      <w:lang w:eastAsia="en-US"/>
    </w:rPr>
  </w:style>
  <w:style w:type="paragraph" w:customStyle="1" w:styleId="113">
    <w:name w:val="标题3(3号)"/>
    <w:basedOn w:val="4"/>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7"/>
    <w:qFormat/>
    <w:uiPriority w:val="0"/>
    <w:rPr>
      <w:rFonts w:ascii="Courier New" w:hAnsi="Courier New" w:cs="Courier New"/>
      <w:lang w:eastAsia="en-US"/>
    </w:rPr>
  </w:style>
  <w:style w:type="character" w:customStyle="1" w:styleId="117">
    <w:name w:val="正文文本缩进 Char1"/>
    <w:basedOn w:val="47"/>
    <w:qFormat/>
    <w:uiPriority w:val="0"/>
    <w:rPr>
      <w:rFonts w:ascii="宋体" w:hAnsi="宋体" w:cs="宋体"/>
      <w:sz w:val="22"/>
      <w:szCs w:val="22"/>
      <w:lang w:eastAsia="en-US"/>
    </w:rPr>
  </w:style>
  <w:style w:type="paragraph" w:customStyle="1" w:styleId="118">
    <w:name w:val="标题2(小3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2"/>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7"/>
    <w:qFormat/>
    <w:uiPriority w:val="0"/>
    <w:rPr>
      <w:rFonts w:ascii="宋体" w:hAnsi="宋体" w:cs="宋体"/>
      <w:sz w:val="22"/>
      <w:szCs w:val="22"/>
      <w:lang w:eastAsia="en-US"/>
    </w:rPr>
  </w:style>
  <w:style w:type="character" w:customStyle="1" w:styleId="125">
    <w:name w:val="标题 Char1"/>
    <w:basedOn w:val="47"/>
    <w:qFormat/>
    <w:uiPriority w:val="0"/>
    <w:rPr>
      <w:rFonts w:asciiTheme="majorHAnsi" w:hAnsiTheme="majorHAnsi" w:cstheme="majorBidi"/>
      <w:b/>
      <w:bCs/>
      <w:sz w:val="32"/>
      <w:szCs w:val="32"/>
      <w:lang w:eastAsia="en-US"/>
    </w:rPr>
  </w:style>
  <w:style w:type="character" w:customStyle="1" w:styleId="126">
    <w:name w:val="正文文本缩进 3 Char1"/>
    <w:basedOn w:val="47"/>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7"/>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4"/>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8"/>
    <w:next w:val="38"/>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4"/>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4"/>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3"/>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2"/>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3"/>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2"/>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2"/>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2"/>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3"/>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3"/>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7"/>
    <w:qFormat/>
    <w:uiPriority w:val="0"/>
  </w:style>
  <w:style w:type="character" w:customStyle="1" w:styleId="203">
    <w:name w:val="xdrichtextbox3"/>
    <w:basedOn w:val="47"/>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304E2D-A119-40E7-B6E4-7815C714B951}">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31</Pages>
  <Words>12146</Words>
  <Characters>12707</Characters>
  <Lines>100</Lines>
  <Paragraphs>28</Paragraphs>
  <TotalTime>8</TotalTime>
  <ScaleCrop>false</ScaleCrop>
  <LinksUpToDate>false</LinksUpToDate>
  <CharactersWithSpaces>13552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2023-08-10T03:40:30Z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2052-12.1.0.15120</vt:lpwstr>
  </property>
  <property fmtid="{D5CDD505-2E9C-101B-9397-08002B2CF9AE}" pid="6" name="ICV">
    <vt:lpwstr>511846C62397469E96EEBA845481C5DD</vt:lpwstr>
  </property>
</Properties>
</file>