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2023年仪表团队1台调节阀采购发包比选文件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QG2307110036</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bookmarkStart w:id="1" w:name="_GoBack"/>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3年仪表团队1台调节阀采购</w:t>
      </w:r>
      <w:r>
        <w:rPr>
          <w:rFonts w:hint="eastAsia"/>
          <w:color w:val="000000" w:themeColor="text1"/>
          <w:u w:val="single"/>
          <w:lang w:eastAsia="zh-CN"/>
        </w:rPr>
        <w:t>发包（项目编号：QG2307110036）</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项目名称：福建福海创石油化工有限公司2023年仪表团队1台调节阀采购发包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val="en-US" w:eastAsia="zh-CN"/>
        </w:rPr>
        <w:t>1台调节阀/21-HCV-403\2"ANSI 300LB\Class Ⅳ\RF\等百分比\定位器:费希尔\FF\ExiaⅡCT4，具体规格型号详见附件1技术规格书</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sz w:val="24"/>
          <w:szCs w:val="24"/>
          <w:lang w:eastAsia="zh-CN"/>
        </w:rPr>
        <w:t>3.</w:t>
      </w:r>
      <w:r>
        <w:rPr>
          <w:rFonts w:hint="eastAsia"/>
          <w:sz w:val="24"/>
          <w:szCs w:val="24"/>
          <w:lang w:val="en-US" w:eastAsia="zh-CN"/>
        </w:rPr>
        <w:t>比选控制价：3万元（不含税）。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1.参选单位应是具备独立法人资格且有能力按我司需求提供货物及服务的制造商。</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3.参选单位应提供国家质量监督检验检疫总局核准的《特种设备制造许可证》、《特种设备型式试验证书》，特种设备制造许可证限阀门A1、A2。</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4.参选人提供的阀门应该是成熟可靠、技术先进、在国内石油化工类型、近五年同规模装置的合同业绩。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w:t>
      </w:r>
      <w:r>
        <w:rPr>
          <w:rFonts w:hint="eastAsia"/>
          <w:color w:val="000000" w:themeColor="text1"/>
          <w:sz w:val="24"/>
          <w:szCs w:val="24"/>
          <w:lang w:val="en-US" w:eastAsia="zh-CN"/>
        </w:rPr>
        <w:t>23</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技术联系人：唐凤玉 电话：15059611803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fytang@fhcpec.com.cn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bookmarkEnd w:id="1"/>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both"/>
        <w:rPr>
          <w:lang w:eastAsia="zh-CN"/>
        </w:rPr>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2023年仪表团队1台调节阀采购发包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 xml:space="preserve"> 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b/>
          <w:w w:val="95"/>
          <w:sz w:val="28"/>
          <w:lang w:eastAsia="zh-CN"/>
        </w:rPr>
      </w:pPr>
      <w:r>
        <w:rPr>
          <w:rFonts w:hint="eastAsia" w:ascii="宋体" w:hAnsi="宋体" w:eastAsia="宋体" w:cs="宋体"/>
          <w:sz w:val="24"/>
          <w:szCs w:val="24"/>
          <w:lang w:val="en-US" w:eastAsia="zh-CN" w:bidi="ar-SA"/>
        </w:rPr>
        <w:t>技术联系人：唐凤玉 电话：15059611803 邮箱：</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"mailto:huangyz1@fhcpec.com.cn；"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fytang@fhcpec.com.cn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 xml:space="preserve">   </w:t>
      </w:r>
      <w:r>
        <w:rPr>
          <w:rFonts w:hint="eastAsia"/>
          <w:b/>
          <w:w w:val="95"/>
          <w:sz w:val="28"/>
          <w:lang w:eastAsia="zh-CN"/>
        </w:rPr>
        <w:t xml:space="preserve">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1.参选单位应是具备独立法人资格且有能力按我司需求提供货物及服务的制造商。</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2. 单位负责人为同一人或者存在控股、管理关系的不同单位不得同时参加本项目的比选；参选人没有失信黑名单记录（以最高院失信被执行人系统发布信息为准），与比选人无诉讼纠纷。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3.参选单位应提供国家质量监督检验检疫总局核准的《特种设备制造许可证》、《特种设备型式试验证书》，特种设备制造许可证限阀门A1、A2。</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4.参选人提供的阀门应该是成熟可靠、技术先进、在国内石油化工类型、近五年同规模装置的合同业绩。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val="en-US" w:eastAsia="zh-CN"/>
        </w:rPr>
      </w:pPr>
      <w:r>
        <w:rPr>
          <w:rFonts w:hint="eastAsia"/>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附件二、参选文件范本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仪表</w:t>
      </w:r>
      <w:r>
        <w:rPr>
          <w:rFonts w:hint="eastAsia" w:ascii="Times New Roman" w:hAnsi="ˎ̥"/>
          <w:sz w:val="28"/>
          <w:szCs w:val="28"/>
          <w:u w:val="single"/>
          <w:lang w:eastAsia="zh-CN"/>
        </w:rPr>
        <w:t>团队</w:t>
      </w:r>
      <w:r>
        <w:rPr>
          <w:rFonts w:hint="eastAsia" w:ascii="Times New Roman" w:hAnsi="ˎ̥"/>
          <w:sz w:val="28"/>
          <w:szCs w:val="28"/>
          <w:u w:val="single"/>
          <w:lang w:val="en-US" w:eastAsia="zh-CN"/>
        </w:rPr>
        <w:t>1台调节阀</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8880" w:type="dxa"/>
        <w:tblInd w:w="-515" w:type="dxa"/>
        <w:tblLayout w:type="fixed"/>
        <w:tblCellMar>
          <w:top w:w="15" w:type="dxa"/>
          <w:left w:w="15" w:type="dxa"/>
          <w:bottom w:w="15" w:type="dxa"/>
          <w:right w:w="15" w:type="dxa"/>
        </w:tblCellMar>
      </w:tblPr>
      <w:tblGrid>
        <w:gridCol w:w="984"/>
        <w:gridCol w:w="1887"/>
        <w:gridCol w:w="1912"/>
        <w:gridCol w:w="583"/>
        <w:gridCol w:w="593"/>
        <w:gridCol w:w="1001"/>
        <w:gridCol w:w="1920"/>
      </w:tblGrid>
      <w:tr>
        <w:tblPrEx>
          <w:tblCellMar>
            <w:top w:w="15" w:type="dxa"/>
            <w:left w:w="15" w:type="dxa"/>
            <w:bottom w:w="15" w:type="dxa"/>
            <w:right w:w="15" w:type="dxa"/>
          </w:tblCellMar>
        </w:tblPrEx>
        <w:trPr>
          <w:trHeight w:val="64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91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调节阀</w:t>
            </w:r>
          </w:p>
        </w:tc>
        <w:tc>
          <w:tcPr>
            <w:tcW w:w="191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7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blPrEx>
          <w:tblCellMar>
            <w:top w:w="0" w:type="dxa"/>
            <w:left w:w="108" w:type="dxa"/>
            <w:bottom w:w="0" w:type="dxa"/>
            <w:right w:w="108" w:type="dxa"/>
          </w:tblCellMar>
        </w:tblPrEx>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仪表团队1台调节阀</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w:t>
            </w:r>
            <w:r>
              <w:rPr>
                <w:rFonts w:hint="eastAsia"/>
                <w:lang w:eastAsia="zh-CN"/>
              </w:rPr>
              <w:t>%,留</w:t>
            </w:r>
            <w:r>
              <w:rPr>
                <w:rFonts w:hint="eastAsia"/>
                <w:u w:val="single"/>
                <w:lang w:val="en-US" w:eastAsia="zh-CN"/>
              </w:rPr>
              <w:t xml:space="preserve">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3</w:t>
            </w:r>
            <w:r>
              <w:rPr>
                <w:rFonts w:hint="eastAsia" w:ascii="宋体" w:hAnsi="宋体" w:eastAsia="宋体" w:cs="宋体"/>
                <w:b/>
                <w:bCs/>
                <w:sz w:val="22"/>
                <w:szCs w:val="22"/>
                <w:lang w:val="en-US" w:eastAsia="zh-CN" w:bidi="ar-SA"/>
              </w:rPr>
              <w:t>万元整（不含税）。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spacing w:line="460" w:lineRule="exact"/>
        <w:ind w:firstLine="560" w:firstLineChars="200"/>
        <w:rPr>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9E63BF"/>
    <w:rsid w:val="061139E5"/>
    <w:rsid w:val="06F50B00"/>
    <w:rsid w:val="076E1278"/>
    <w:rsid w:val="08D1141D"/>
    <w:rsid w:val="09311615"/>
    <w:rsid w:val="094A7BA5"/>
    <w:rsid w:val="09610811"/>
    <w:rsid w:val="0B296DE2"/>
    <w:rsid w:val="0B4F0FFE"/>
    <w:rsid w:val="0B555FF1"/>
    <w:rsid w:val="10294AA3"/>
    <w:rsid w:val="109B279F"/>
    <w:rsid w:val="10A57DF4"/>
    <w:rsid w:val="10E40CA0"/>
    <w:rsid w:val="136130D9"/>
    <w:rsid w:val="13CE320B"/>
    <w:rsid w:val="158161EB"/>
    <w:rsid w:val="158E1ADE"/>
    <w:rsid w:val="1682251C"/>
    <w:rsid w:val="18DD4F7E"/>
    <w:rsid w:val="195B58A2"/>
    <w:rsid w:val="19F253E3"/>
    <w:rsid w:val="1A3A6DF2"/>
    <w:rsid w:val="1AE958CE"/>
    <w:rsid w:val="1C217EAF"/>
    <w:rsid w:val="1E085A14"/>
    <w:rsid w:val="1E0F594A"/>
    <w:rsid w:val="1FF43DDB"/>
    <w:rsid w:val="21933AA2"/>
    <w:rsid w:val="22095F53"/>
    <w:rsid w:val="24DC0EEC"/>
    <w:rsid w:val="25BF356F"/>
    <w:rsid w:val="25DB0C2D"/>
    <w:rsid w:val="263478BF"/>
    <w:rsid w:val="26886A55"/>
    <w:rsid w:val="269469E7"/>
    <w:rsid w:val="281153C3"/>
    <w:rsid w:val="28FD301E"/>
    <w:rsid w:val="29FC3B14"/>
    <w:rsid w:val="2B11792E"/>
    <w:rsid w:val="2C9B48A1"/>
    <w:rsid w:val="2CD22518"/>
    <w:rsid w:val="2DE57862"/>
    <w:rsid w:val="2E9D453A"/>
    <w:rsid w:val="31C54755"/>
    <w:rsid w:val="320B25D2"/>
    <w:rsid w:val="3216608C"/>
    <w:rsid w:val="32E0343B"/>
    <w:rsid w:val="34606647"/>
    <w:rsid w:val="34CE14C6"/>
    <w:rsid w:val="34D84CEC"/>
    <w:rsid w:val="356D4FAD"/>
    <w:rsid w:val="37AF5AB7"/>
    <w:rsid w:val="37F824E3"/>
    <w:rsid w:val="395A672D"/>
    <w:rsid w:val="3B1C3371"/>
    <w:rsid w:val="3CC23198"/>
    <w:rsid w:val="3DDF4815"/>
    <w:rsid w:val="3E1C0833"/>
    <w:rsid w:val="3ED80D7C"/>
    <w:rsid w:val="3F417253"/>
    <w:rsid w:val="3FB11C04"/>
    <w:rsid w:val="3FE669E5"/>
    <w:rsid w:val="40FD77F3"/>
    <w:rsid w:val="423D79BD"/>
    <w:rsid w:val="43DD7FE4"/>
    <w:rsid w:val="493350F2"/>
    <w:rsid w:val="4946347D"/>
    <w:rsid w:val="499B72BF"/>
    <w:rsid w:val="4C3D436D"/>
    <w:rsid w:val="4D7472E9"/>
    <w:rsid w:val="4E844153"/>
    <w:rsid w:val="4F34472E"/>
    <w:rsid w:val="4F7033BA"/>
    <w:rsid w:val="4FB40925"/>
    <w:rsid w:val="50F63E28"/>
    <w:rsid w:val="5221007F"/>
    <w:rsid w:val="52926B5A"/>
    <w:rsid w:val="545C5E51"/>
    <w:rsid w:val="5486175B"/>
    <w:rsid w:val="550C121E"/>
    <w:rsid w:val="55952173"/>
    <w:rsid w:val="5604432E"/>
    <w:rsid w:val="56782911"/>
    <w:rsid w:val="57667D24"/>
    <w:rsid w:val="57CE5BC3"/>
    <w:rsid w:val="586D6C9A"/>
    <w:rsid w:val="5AE1516A"/>
    <w:rsid w:val="5B6A3A79"/>
    <w:rsid w:val="5C1A5F7B"/>
    <w:rsid w:val="5C57586D"/>
    <w:rsid w:val="5EF92A9F"/>
    <w:rsid w:val="5F953B47"/>
    <w:rsid w:val="62084B2E"/>
    <w:rsid w:val="62397FD0"/>
    <w:rsid w:val="645771F8"/>
    <w:rsid w:val="64E702C6"/>
    <w:rsid w:val="65304BCB"/>
    <w:rsid w:val="6699700C"/>
    <w:rsid w:val="66FD5367"/>
    <w:rsid w:val="68A37498"/>
    <w:rsid w:val="6A54112D"/>
    <w:rsid w:val="6AA035AE"/>
    <w:rsid w:val="6E0F2E14"/>
    <w:rsid w:val="6EBB75BF"/>
    <w:rsid w:val="6F1E141D"/>
    <w:rsid w:val="6F5354F8"/>
    <w:rsid w:val="6FC84D10"/>
    <w:rsid w:val="71054BBD"/>
    <w:rsid w:val="72DE4E13"/>
    <w:rsid w:val="73F3359E"/>
    <w:rsid w:val="73F36024"/>
    <w:rsid w:val="740A2BDE"/>
    <w:rsid w:val="74B45F33"/>
    <w:rsid w:val="750C63C7"/>
    <w:rsid w:val="751839E0"/>
    <w:rsid w:val="75D56EB3"/>
    <w:rsid w:val="76274F93"/>
    <w:rsid w:val="79EB3F2F"/>
    <w:rsid w:val="7A442103"/>
    <w:rsid w:val="7A536E9B"/>
    <w:rsid w:val="7B11789E"/>
    <w:rsid w:val="7BDE3BD1"/>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2</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2023-07-13T06:28:15Z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