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Default="00F75D06" w:rsidP="00F75D06">
      <w:pPr>
        <w:pStyle w:val="1"/>
      </w:pPr>
    </w:p>
    <w:p w:rsidR="00505EE6" w:rsidRDefault="00505EE6" w:rsidP="00505EE6">
      <w:pPr>
        <w:spacing w:line="360" w:lineRule="auto"/>
        <w:ind w:firstLineChars="250" w:firstLine="850"/>
        <w:rPr>
          <w:rFonts w:hAnsi="Calibri" w:cs="Times New Roman"/>
          <w:sz w:val="34"/>
          <w:lang w:eastAsia="zh-CN"/>
        </w:rPr>
      </w:pPr>
    </w:p>
    <w:p w:rsidR="008C251B" w:rsidRPr="00554C37" w:rsidRDefault="008C251B" w:rsidP="008C251B">
      <w:pPr>
        <w:spacing w:line="360" w:lineRule="auto"/>
        <w:ind w:leftChars="151" w:left="332" w:firstLineChars="100" w:firstLine="360"/>
        <w:jc w:val="center"/>
        <w:rPr>
          <w:rFonts w:ascii="微软雅黑" w:eastAsia="微软雅黑"/>
          <w:b/>
          <w:sz w:val="36"/>
          <w:szCs w:val="36"/>
          <w:lang w:eastAsia="zh-CN"/>
        </w:rPr>
      </w:pPr>
      <w:r w:rsidRPr="00554C37">
        <w:rPr>
          <w:rFonts w:ascii="微软雅黑" w:eastAsia="微软雅黑" w:hint="eastAsia"/>
          <w:b/>
          <w:sz w:val="36"/>
          <w:szCs w:val="36"/>
          <w:lang w:eastAsia="zh-CN"/>
        </w:rPr>
        <w:t>各厂区液晶显示屏、LED全彩室内屏</w:t>
      </w:r>
      <w:r w:rsidR="00CC692D">
        <w:rPr>
          <w:rFonts w:ascii="微软雅黑" w:eastAsia="微软雅黑" w:hint="eastAsia"/>
          <w:b/>
          <w:sz w:val="36"/>
          <w:szCs w:val="36"/>
          <w:lang w:eastAsia="zh-CN"/>
        </w:rPr>
        <w:t>、LED走字屏</w:t>
      </w:r>
      <w:r w:rsidRPr="00554C37">
        <w:rPr>
          <w:rFonts w:ascii="微软雅黑" w:eastAsia="微软雅黑" w:hint="eastAsia"/>
          <w:b/>
          <w:sz w:val="36"/>
          <w:szCs w:val="36"/>
          <w:lang w:eastAsia="zh-CN"/>
        </w:rPr>
        <w:t>维</w:t>
      </w:r>
      <w:r>
        <w:rPr>
          <w:rFonts w:ascii="微软雅黑" w:eastAsia="微软雅黑" w:hint="eastAsia"/>
          <w:b/>
          <w:sz w:val="36"/>
          <w:szCs w:val="36"/>
          <w:lang w:eastAsia="zh-CN"/>
        </w:rPr>
        <w:t>修</w:t>
      </w:r>
      <w:r w:rsidRPr="00554C37">
        <w:rPr>
          <w:rFonts w:ascii="微软雅黑" w:eastAsia="微软雅黑" w:hint="eastAsia"/>
          <w:b/>
          <w:sz w:val="36"/>
          <w:szCs w:val="36"/>
          <w:lang w:eastAsia="zh-CN"/>
        </w:rPr>
        <w:t>保</w:t>
      </w:r>
      <w:r>
        <w:rPr>
          <w:rFonts w:ascii="微软雅黑" w:eastAsia="微软雅黑" w:hint="eastAsia"/>
          <w:b/>
          <w:sz w:val="36"/>
          <w:szCs w:val="36"/>
          <w:lang w:eastAsia="zh-CN"/>
        </w:rPr>
        <w:t>养</w:t>
      </w:r>
      <w:r w:rsidRPr="00554C37">
        <w:rPr>
          <w:rFonts w:ascii="微软雅黑" w:eastAsia="微软雅黑" w:hint="eastAsia"/>
          <w:b/>
          <w:sz w:val="36"/>
          <w:szCs w:val="36"/>
          <w:lang w:eastAsia="zh-CN"/>
        </w:rPr>
        <w:t>年约项目</w:t>
      </w:r>
      <w:r w:rsidRPr="00554C37">
        <w:rPr>
          <w:rFonts w:ascii="微软雅黑" w:eastAsia="微软雅黑" w:hAnsi="微软雅黑" w:hint="eastAsia"/>
          <w:b/>
          <w:sz w:val="36"/>
          <w:szCs w:val="36"/>
          <w:lang w:eastAsia="zh-CN"/>
        </w:rPr>
        <w:t>比选文件</w:t>
      </w: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8C251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Pr="008C251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7D3224" w:rsidRDefault="008D347B" w:rsidP="00505EE6">
      <w:pPr>
        <w:pStyle w:val="1"/>
        <w:ind w:firstLineChars="450" w:firstLine="1440"/>
        <w:rPr>
          <w:rFonts w:ascii="微软雅黑" w:eastAsia="微软雅黑" w:hAnsi="微软雅黑"/>
          <w:b/>
          <w:sz w:val="30"/>
          <w:szCs w:val="30"/>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505EE6">
        <w:rPr>
          <w:rFonts w:ascii="微软雅黑" w:eastAsia="微软雅黑" w:hAnsi="微软雅黑" w:hint="eastAsia"/>
          <w:b/>
          <w:sz w:val="30"/>
          <w:szCs w:val="30"/>
        </w:rPr>
        <w:t>05</w:t>
      </w:r>
      <w:r w:rsidR="008C251B">
        <w:rPr>
          <w:rFonts w:ascii="微软雅黑" w:eastAsia="微软雅黑" w:hAnsi="微软雅黑" w:hint="eastAsia"/>
          <w:b/>
          <w:sz w:val="30"/>
          <w:szCs w:val="30"/>
        </w:rPr>
        <w:t>30003</w:t>
      </w:r>
      <w:r w:rsidR="00ED376A">
        <w:rPr>
          <w:rFonts w:ascii="微软雅黑" w:eastAsia="微软雅黑" w:hAnsi="微软雅黑" w:hint="eastAsia"/>
          <w:b/>
          <w:color w:val="000000" w:themeColor="text1"/>
          <w:sz w:val="30"/>
          <w:szCs w:val="30"/>
          <w:shd w:val="clear" w:color="auto" w:fill="FFFFFF"/>
        </w:rPr>
        <w:t>）</w:t>
      </w:r>
    </w:p>
    <w:p w:rsidR="00792624" w:rsidRDefault="00792624" w:rsidP="008D347B">
      <w:pPr>
        <w:pStyle w:val="a9"/>
        <w:rPr>
          <w:color w:val="0000FF"/>
          <w:sz w:val="18"/>
          <w:szCs w:val="18"/>
          <w:shd w:val="clear" w:color="auto" w:fill="FFFFFF"/>
          <w:lang w:eastAsia="zh-CN"/>
        </w:rPr>
      </w:pPr>
    </w:p>
    <w:p w:rsidR="00505EE6" w:rsidRDefault="00505EE6" w:rsidP="008D347B">
      <w:pPr>
        <w:pStyle w:val="a9"/>
        <w:rPr>
          <w:color w:val="0000FF"/>
          <w:sz w:val="18"/>
          <w:szCs w:val="18"/>
          <w:shd w:val="clear" w:color="auto" w:fill="FFFFFF"/>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C251B">
        <w:rPr>
          <w:rFonts w:ascii="微软雅黑" w:eastAsia="微软雅黑" w:hint="eastAsia"/>
          <w:b/>
          <w:w w:val="95"/>
          <w:sz w:val="32"/>
          <w:lang w:eastAsia="zh-CN"/>
        </w:rPr>
        <w:t>二〇二三年六</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792624" w:rsidRDefault="008D347B" w:rsidP="00505EE6">
      <w:pPr>
        <w:spacing w:line="360" w:lineRule="auto"/>
        <w:ind w:firstLineChars="100" w:firstLine="240"/>
        <w:rPr>
          <w:rFonts w:asciiTheme="minorEastAsia" w:eastAsiaTheme="minorEastAsia" w:hAnsiTheme="minorEastAsia"/>
          <w:b/>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sidRPr="00792624">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8C251B">
        <w:rPr>
          <w:rFonts w:asciiTheme="minorEastAsia" w:eastAsiaTheme="minorEastAsia" w:hAnsiTheme="minorEastAsia" w:hint="eastAsia"/>
          <w:sz w:val="24"/>
          <w:szCs w:val="24"/>
          <w:lang w:eastAsia="zh-CN"/>
        </w:rPr>
        <w:t>年约项目</w:t>
      </w:r>
      <w:r w:rsidRPr="00792624">
        <w:rPr>
          <w:rFonts w:asciiTheme="minorEastAsia" w:eastAsiaTheme="minorEastAsia" w:hAnsiTheme="minorEastAsia" w:hint="eastAsia"/>
          <w:bCs/>
          <w:sz w:val="24"/>
          <w:szCs w:val="24"/>
          <w:lang w:eastAsia="zh-CN"/>
        </w:rPr>
        <w:t>，</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007D3224">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FHC-PTCG20230530003</w:t>
      </w:r>
      <w:r w:rsidRPr="00505EE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7D322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8C251B"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8C251B" w:rsidRPr="008C251B">
        <w:rPr>
          <w:rFonts w:asciiTheme="minorEastAsia" w:eastAsiaTheme="minorEastAsia" w:hAnsiTheme="minorEastAsia" w:hint="eastAsia"/>
          <w:sz w:val="24"/>
          <w:szCs w:val="24"/>
        </w:rPr>
        <w:t>维</w:t>
      </w:r>
      <w:r w:rsidR="008C251B">
        <w:rPr>
          <w:rFonts w:asciiTheme="minorEastAsia" w:eastAsiaTheme="minorEastAsia" w:hAnsiTheme="minorEastAsia" w:hint="eastAsia"/>
          <w:sz w:val="24"/>
          <w:szCs w:val="24"/>
        </w:rPr>
        <w:t>修</w:t>
      </w:r>
      <w:r w:rsidR="008C251B" w:rsidRPr="008C251B">
        <w:rPr>
          <w:rFonts w:asciiTheme="minorEastAsia" w:eastAsiaTheme="minorEastAsia" w:hAnsiTheme="minorEastAsia" w:hint="eastAsia"/>
          <w:sz w:val="24"/>
          <w:szCs w:val="24"/>
        </w:rPr>
        <w:t>保</w:t>
      </w:r>
      <w:r w:rsidR="008C251B">
        <w:rPr>
          <w:rFonts w:asciiTheme="minorEastAsia" w:eastAsiaTheme="minorEastAsia" w:hAnsiTheme="minorEastAsia" w:hint="eastAsia"/>
          <w:sz w:val="24"/>
          <w:szCs w:val="24"/>
        </w:rPr>
        <w:t>养</w:t>
      </w:r>
      <w:r w:rsidR="008C251B" w:rsidRPr="008C251B">
        <w:rPr>
          <w:rFonts w:asciiTheme="minorEastAsia" w:eastAsiaTheme="minorEastAsia" w:hAnsiTheme="minorEastAsia" w:hint="eastAsia"/>
          <w:sz w:val="24"/>
          <w:szCs w:val="24"/>
        </w:rPr>
        <w:t>年约项目</w:t>
      </w:r>
      <w:r>
        <w:rPr>
          <w:rFonts w:asciiTheme="minorEastAsia" w:eastAsiaTheme="minorEastAsia" w:hAnsiTheme="minorEastAsia" w:hint="eastAsia"/>
          <w:sz w:val="24"/>
          <w:szCs w:val="24"/>
        </w:rPr>
        <w:t>。</w:t>
      </w:r>
    </w:p>
    <w:p w:rsidR="008D347B" w:rsidRPr="00096A8F" w:rsidRDefault="008D347B" w:rsidP="00505EE6">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w:t>
      </w:r>
      <w:r w:rsidR="008C251B">
        <w:rPr>
          <w:rFonts w:hint="eastAsia"/>
          <w:sz w:val="24"/>
          <w:lang w:eastAsia="zh-CN"/>
        </w:rPr>
        <w:t>、维修</w:t>
      </w:r>
      <w:r w:rsidR="00792624">
        <w:rPr>
          <w:rFonts w:hint="eastAsia"/>
          <w:sz w:val="24"/>
          <w:lang w:eastAsia="zh-CN"/>
        </w:rPr>
        <w:t>数量</w:t>
      </w:r>
      <w:r w:rsidRPr="00567D4E">
        <w:rPr>
          <w:rFonts w:hint="eastAsia"/>
          <w:sz w:val="24"/>
          <w:lang w:eastAsia="zh-CN"/>
        </w:rPr>
        <w:t>详见附件</w:t>
      </w:r>
      <w:r w:rsidR="00145691">
        <w:rPr>
          <w:rFonts w:hint="eastAsia"/>
          <w:sz w:val="24"/>
          <w:lang w:eastAsia="zh-CN"/>
        </w:rPr>
        <w:t>三</w:t>
      </w:r>
      <w:r w:rsidRPr="00711057">
        <w:rPr>
          <w:rFonts w:asciiTheme="minorEastAsia" w:eastAsiaTheme="minorEastAsia" w:hAnsiTheme="minorEastAsia" w:hint="eastAsia"/>
          <w:sz w:val="24"/>
          <w:szCs w:val="24"/>
          <w:lang w:eastAsia="zh-CN"/>
        </w:rPr>
        <w:t>《</w:t>
      </w:r>
      <w:r w:rsidR="008C251B" w:rsidRPr="008C251B">
        <w:rPr>
          <w:rFonts w:asciiTheme="minorEastAsia" w:eastAsiaTheme="minorEastAsia" w:hAnsiTheme="minorEastAsia" w:hint="eastAsia"/>
          <w:sz w:val="24"/>
          <w:szCs w:val="24"/>
          <w:lang w:eastAsia="zh-CN"/>
        </w:rPr>
        <w:t>各厂区液晶显示屏、LED全彩室内屏</w:t>
      </w:r>
      <w:r w:rsidR="005C3978">
        <w:rPr>
          <w:rFonts w:asciiTheme="minorEastAsia" w:eastAsiaTheme="minorEastAsia" w:hAnsiTheme="minorEastAsia" w:hint="eastAsia"/>
          <w:sz w:val="24"/>
          <w:szCs w:val="24"/>
          <w:lang w:eastAsia="zh-CN"/>
        </w:rPr>
        <w:t>、LED走字屏</w:t>
      </w:r>
      <w:r w:rsidR="008C251B" w:rsidRPr="008C251B">
        <w:rPr>
          <w:rFonts w:asciiTheme="minorEastAsia" w:eastAsiaTheme="minorEastAsia" w:hAnsiTheme="minorEastAsia" w:hint="eastAsia"/>
          <w:sz w:val="24"/>
          <w:szCs w:val="24"/>
          <w:lang w:eastAsia="zh-CN"/>
        </w:rPr>
        <w:t>维</w:t>
      </w:r>
      <w:r w:rsidR="008C251B">
        <w:rPr>
          <w:rFonts w:asciiTheme="minorEastAsia" w:eastAsiaTheme="minorEastAsia" w:hAnsiTheme="minorEastAsia" w:hint="eastAsia"/>
          <w:sz w:val="24"/>
          <w:szCs w:val="24"/>
          <w:lang w:eastAsia="zh-CN"/>
        </w:rPr>
        <w:t>修</w:t>
      </w:r>
      <w:r w:rsidR="008C251B" w:rsidRPr="008C251B">
        <w:rPr>
          <w:rFonts w:asciiTheme="minorEastAsia" w:eastAsiaTheme="minorEastAsia" w:hAnsiTheme="minorEastAsia" w:hint="eastAsia"/>
          <w:sz w:val="24"/>
          <w:szCs w:val="24"/>
          <w:lang w:eastAsia="zh-CN"/>
        </w:rPr>
        <w:t>保</w:t>
      </w:r>
      <w:r w:rsidR="008C251B">
        <w:rPr>
          <w:rFonts w:asciiTheme="minorEastAsia" w:eastAsiaTheme="minorEastAsia" w:hAnsiTheme="minorEastAsia" w:hint="eastAsia"/>
          <w:sz w:val="24"/>
          <w:szCs w:val="24"/>
          <w:lang w:eastAsia="zh-CN"/>
        </w:rPr>
        <w:t>养</w:t>
      </w:r>
      <w:r w:rsidR="008C251B" w:rsidRPr="008C251B">
        <w:rPr>
          <w:rFonts w:asciiTheme="minorEastAsia" w:eastAsiaTheme="minorEastAsia" w:hAnsiTheme="minorEastAsia" w:hint="eastAsia"/>
          <w:sz w:val="24"/>
          <w:szCs w:val="24"/>
          <w:lang w:eastAsia="zh-CN"/>
        </w:rPr>
        <w:t>年约项目</w:t>
      </w:r>
      <w:r w:rsidR="00792624" w:rsidRPr="00505EE6">
        <w:rPr>
          <w:rFonts w:asciiTheme="minorEastAsia" w:eastAsiaTheme="minorEastAsia" w:hAnsiTheme="minorEastAsia" w:hint="eastAsia"/>
          <w:bCs/>
          <w:sz w:val="24"/>
          <w:szCs w:val="24"/>
          <w:lang w:eastAsia="zh-CN"/>
        </w:rPr>
        <w:t>商务报价单</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C55147" w:rsidRPr="00B917C9" w:rsidRDefault="00910F2B" w:rsidP="00B917C9">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iCs/>
          <w:color w:val="333333"/>
        </w:rPr>
      </w:pPr>
      <w:r w:rsidRPr="00CC02E7">
        <w:rPr>
          <w:rFonts w:asciiTheme="minorEastAsia" w:eastAsiaTheme="minorEastAsia" w:hAnsiTheme="minorEastAsia" w:hint="eastAsia"/>
          <w:iCs/>
          <w:color w:val="333333"/>
        </w:rPr>
        <w:t>四</w:t>
      </w:r>
      <w:r w:rsidR="008D347B" w:rsidRPr="00CC02E7">
        <w:rPr>
          <w:rFonts w:asciiTheme="minorEastAsia" w:eastAsiaTheme="minorEastAsia" w:hAnsiTheme="minorEastAsia" w:hint="eastAsia"/>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EC0664">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sidR="00567D2F">
        <w:rPr>
          <w:rFonts w:asciiTheme="minorEastAsia" w:eastAsiaTheme="minorEastAsia" w:hAnsiTheme="minorEastAsia" w:hint="eastAsia"/>
          <w:bCs/>
          <w:color w:val="000000" w:themeColor="text1"/>
          <w:sz w:val="24"/>
          <w:szCs w:val="24"/>
          <w:lang w:eastAsia="zh-CN"/>
        </w:rPr>
        <w:t xml:space="preserve"> </w:t>
      </w:r>
      <w:r w:rsidR="003E5352">
        <w:rPr>
          <w:rFonts w:asciiTheme="minorEastAsia" w:eastAsiaTheme="minorEastAsia" w:hAnsiTheme="minorEastAsia" w:hint="eastAsia"/>
          <w:bCs/>
          <w:color w:val="000000" w:themeColor="text1"/>
          <w:sz w:val="24"/>
          <w:szCs w:val="24"/>
          <w:lang w:eastAsia="zh-CN"/>
        </w:rPr>
        <w:t>6</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3E5352">
        <w:rPr>
          <w:rFonts w:asciiTheme="minorEastAsia" w:eastAsiaTheme="minorEastAsia" w:hAnsiTheme="minorEastAsia" w:hint="eastAsia"/>
          <w:bCs/>
          <w:color w:val="000000" w:themeColor="text1"/>
          <w:sz w:val="24"/>
          <w:szCs w:val="24"/>
          <w:lang w:eastAsia="zh-CN"/>
        </w:rPr>
        <w:t>30</w:t>
      </w:r>
      <w:r w:rsidR="00DD1699">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EC0664">
        <w:rPr>
          <w:rFonts w:asciiTheme="minorEastAsia" w:eastAsiaTheme="minorEastAsia" w:hAnsiTheme="minorEastAsia" w:hint="eastAsia"/>
          <w:bCs/>
          <w:color w:val="000000" w:themeColor="text1"/>
          <w:sz w:val="24"/>
          <w:szCs w:val="24"/>
          <w:lang w:eastAsia="zh-CN"/>
        </w:rPr>
        <w:t xml:space="preserve"> </w:t>
      </w:r>
      <w:r w:rsidR="00B917C9">
        <w:rPr>
          <w:rFonts w:asciiTheme="minorEastAsia" w:eastAsiaTheme="minorEastAsia" w:hAnsiTheme="minorEastAsia" w:hint="eastAsia"/>
          <w:bCs/>
          <w:color w:val="000000" w:themeColor="text1"/>
          <w:sz w:val="24"/>
          <w:szCs w:val="24"/>
          <w:lang w:eastAsia="zh-CN"/>
        </w:rPr>
        <w:t>17</w:t>
      </w:r>
      <w:r w:rsidR="00EC066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CC02E7" w:rsidRDefault="00CC02E7" w:rsidP="00F42D77">
      <w:pPr>
        <w:pStyle w:val="af1"/>
        <w:spacing w:before="0" w:beforeAutospacing="0" w:after="0" w:afterAutospacing="0" w:line="500" w:lineRule="exact"/>
        <w:textAlignment w:val="baseline"/>
        <w:rPr>
          <w:rFonts w:asciiTheme="minorEastAsia" w:eastAsiaTheme="minorEastAsia" w:hAnsiTheme="minorEastAsia"/>
        </w:rPr>
      </w:pPr>
      <w:r w:rsidRPr="00CC02E7">
        <w:rPr>
          <w:rFonts w:asciiTheme="minorEastAsia" w:eastAsiaTheme="minorEastAsia" w:hAnsiTheme="minorEastAsia" w:hint="eastAsia"/>
        </w:rPr>
        <w:t>五</w:t>
      </w:r>
      <w:r w:rsidR="008D347B" w:rsidRPr="00CC02E7">
        <w:rPr>
          <w:rFonts w:asciiTheme="minorEastAsia" w:eastAsiaTheme="minorEastAsia" w:hAnsiTheme="minorEastAsia" w:hint="eastAsia"/>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w:t>
      </w:r>
      <w:r w:rsidR="00F75D06">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207B04" w:rsidP="00505EE6">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F75D06">
        <w:rPr>
          <w:rFonts w:asciiTheme="minorEastAsia" w:eastAsiaTheme="minorEastAsia" w:hAnsiTheme="minorEastAsia" w:cs="宋体" w:hint="eastAsia"/>
          <w:bCs/>
          <w:color w:val="000000" w:themeColor="text1"/>
          <w:szCs w:val="24"/>
        </w:rPr>
        <w:t xml:space="preserve"> </w:t>
      </w:r>
      <w:r w:rsidR="008C251B">
        <w:rPr>
          <w:rFonts w:asciiTheme="minorEastAsia" w:eastAsiaTheme="minorEastAsia" w:hAnsiTheme="minorEastAsia" w:cs="宋体" w:hint="eastAsia"/>
          <w:bCs/>
          <w:color w:val="000000" w:themeColor="text1"/>
          <w:szCs w:val="24"/>
        </w:rPr>
        <w:t>郑杰鹏  18144005026</w:t>
      </w:r>
    </w:p>
    <w:p w:rsidR="008D347B" w:rsidRPr="00711057" w:rsidRDefault="008D347B" w:rsidP="00505EE6">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E0319D" w:rsidRDefault="008D347B" w:rsidP="00E0319D">
      <w:pPr>
        <w:pStyle w:val="afc"/>
        <w:numPr>
          <w:ilvl w:val="0"/>
          <w:numId w:val="37"/>
        </w:numPr>
        <w:spacing w:before="15" w:line="360" w:lineRule="auto"/>
        <w:rPr>
          <w:b/>
          <w:sz w:val="24"/>
          <w:szCs w:val="24"/>
          <w:lang w:eastAsia="zh-CN"/>
        </w:rPr>
      </w:pPr>
      <w:r w:rsidRPr="00E0319D">
        <w:rPr>
          <w:b/>
          <w:w w:val="95"/>
          <w:sz w:val="24"/>
          <w:szCs w:val="24"/>
          <w:lang w:eastAsia="zh-CN"/>
        </w:rPr>
        <w:t>比选内容</w:t>
      </w:r>
    </w:p>
    <w:p w:rsidR="008D347B" w:rsidRPr="00E0319D" w:rsidRDefault="008D347B" w:rsidP="00E0319D">
      <w:pPr>
        <w:pStyle w:val="1"/>
        <w:spacing w:line="360" w:lineRule="auto"/>
        <w:ind w:left="384"/>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E0319D" w:rsidRPr="008C251B">
        <w:rPr>
          <w:rFonts w:asciiTheme="minorEastAsia" w:eastAsiaTheme="minorEastAsia" w:hAnsiTheme="minorEastAsia" w:hint="eastAsia"/>
          <w:sz w:val="24"/>
          <w:szCs w:val="24"/>
        </w:rPr>
        <w:t>各厂区液晶显示屏、LED全彩室内屏</w:t>
      </w:r>
      <w:r w:rsidR="005C3978">
        <w:rPr>
          <w:rFonts w:asciiTheme="minorEastAsia" w:eastAsiaTheme="minorEastAsia" w:hAnsiTheme="minorEastAsia" w:hint="eastAsia"/>
          <w:sz w:val="24"/>
          <w:szCs w:val="24"/>
        </w:rPr>
        <w:t>、LED走字屏</w:t>
      </w:r>
      <w:r w:rsidR="00E0319D" w:rsidRPr="008C251B">
        <w:rPr>
          <w:rFonts w:asciiTheme="minorEastAsia" w:eastAsiaTheme="minorEastAsia" w:hAnsiTheme="minorEastAsia" w:hint="eastAsia"/>
          <w:sz w:val="24"/>
          <w:szCs w:val="24"/>
        </w:rPr>
        <w:t>维</w:t>
      </w:r>
      <w:r w:rsidR="00E0319D">
        <w:rPr>
          <w:rFonts w:asciiTheme="minorEastAsia" w:eastAsiaTheme="minorEastAsia" w:hAnsiTheme="minorEastAsia" w:hint="eastAsia"/>
          <w:sz w:val="24"/>
          <w:szCs w:val="24"/>
        </w:rPr>
        <w:t>修</w:t>
      </w:r>
      <w:r w:rsidR="00E0319D" w:rsidRPr="008C251B">
        <w:rPr>
          <w:rFonts w:asciiTheme="minorEastAsia" w:eastAsiaTheme="minorEastAsia" w:hAnsiTheme="minorEastAsia" w:hint="eastAsia"/>
          <w:sz w:val="24"/>
          <w:szCs w:val="24"/>
        </w:rPr>
        <w:t>保</w:t>
      </w:r>
      <w:r w:rsidR="00E0319D">
        <w:rPr>
          <w:rFonts w:asciiTheme="minorEastAsia" w:eastAsiaTheme="minorEastAsia" w:hAnsiTheme="minorEastAsia" w:hint="eastAsia"/>
          <w:sz w:val="24"/>
          <w:szCs w:val="24"/>
        </w:rPr>
        <w:t>养</w:t>
      </w:r>
      <w:r w:rsidR="00E0319D" w:rsidRPr="008C251B">
        <w:rPr>
          <w:rFonts w:asciiTheme="minorEastAsia" w:eastAsiaTheme="minorEastAsia" w:hAnsiTheme="minorEastAsia" w:hint="eastAsia"/>
          <w:sz w:val="24"/>
          <w:szCs w:val="24"/>
        </w:rPr>
        <w:t>年约项目</w:t>
      </w:r>
      <w:r w:rsidR="00E0319D">
        <w:rPr>
          <w:rFonts w:asciiTheme="minorEastAsia" w:eastAsiaTheme="minorEastAsia" w:hAnsiTheme="minorEastAsia" w:hint="eastAsia"/>
          <w:sz w:val="24"/>
          <w:szCs w:val="24"/>
        </w:rPr>
        <w:t>。</w:t>
      </w:r>
    </w:p>
    <w:p w:rsidR="00E0319D" w:rsidRDefault="008D347B" w:rsidP="00E0319D">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E0319D" w:rsidRPr="00E0319D" w:rsidRDefault="008D347B" w:rsidP="00E0319D">
      <w:pPr>
        <w:pStyle w:val="a9"/>
        <w:spacing w:line="360" w:lineRule="auto"/>
        <w:ind w:leftChars="193" w:left="425" w:right="121" w:firstLine="1"/>
        <w:jc w:val="both"/>
        <w:rPr>
          <w:lang w:eastAsia="zh-CN"/>
        </w:rPr>
      </w:pPr>
      <w:r>
        <w:rPr>
          <w:rFonts w:asciiTheme="minorEastAsia" w:eastAsiaTheme="minorEastAsia" w:hAnsiTheme="minorEastAsia" w:hint="eastAsia"/>
          <w:lang w:eastAsia="zh-CN"/>
        </w:rPr>
        <w:t>3</w:t>
      </w:r>
      <w:r w:rsidR="00E0319D">
        <w:rPr>
          <w:rFonts w:asciiTheme="minorEastAsia" w:eastAsiaTheme="minorEastAsia" w:hAnsiTheme="minorEastAsia" w:hint="eastAsia"/>
          <w:lang w:eastAsia="zh-CN"/>
        </w:rPr>
        <w:t>、技术</w:t>
      </w:r>
      <w:r>
        <w:rPr>
          <w:rFonts w:asciiTheme="minorEastAsia" w:eastAsiaTheme="minorEastAsia" w:hAnsiTheme="minorEastAsia" w:hint="eastAsia"/>
          <w:lang w:eastAsia="zh-CN"/>
        </w:rPr>
        <w:t>联系人</w:t>
      </w:r>
      <w:r w:rsidR="00EC0664">
        <w:rPr>
          <w:rFonts w:asciiTheme="minorEastAsia" w:eastAsiaTheme="minorEastAsia" w:hAnsiTheme="minorEastAsia" w:hint="eastAsia"/>
          <w:lang w:eastAsia="zh-CN"/>
        </w:rPr>
        <w:t>：</w:t>
      </w:r>
      <w:r w:rsidR="005C3978">
        <w:rPr>
          <w:rFonts w:asciiTheme="minorEastAsia" w:eastAsiaTheme="minorEastAsia" w:hAnsiTheme="minorEastAsia" w:hint="eastAsia"/>
          <w:lang w:eastAsia="zh-CN"/>
        </w:rPr>
        <w:t xml:space="preserve"> </w:t>
      </w:r>
      <w:r w:rsidR="00E0319D">
        <w:rPr>
          <w:rFonts w:asciiTheme="minorEastAsia" w:eastAsiaTheme="minorEastAsia" w:hAnsiTheme="minorEastAsia" w:hint="eastAsia"/>
          <w:bCs/>
          <w:color w:val="000000" w:themeColor="text1"/>
          <w:lang w:eastAsia="zh-CN"/>
        </w:rPr>
        <w:t>郑杰鹏  18144005026</w:t>
      </w:r>
    </w:p>
    <w:p w:rsidR="008D347B" w:rsidRDefault="008D347B" w:rsidP="00E0319D">
      <w:pPr>
        <w:pStyle w:val="a9"/>
        <w:spacing w:line="360" w:lineRule="auto"/>
        <w:ind w:leftChars="193" w:left="425" w:right="121" w:firstLineChars="150" w:firstLine="3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52B8" w:rsidRPr="001D1D43" w:rsidRDefault="00E0319D" w:rsidP="001D1D43">
      <w:pPr>
        <w:pStyle w:val="1"/>
        <w:spacing w:line="360" w:lineRule="auto"/>
        <w:ind w:leftChars="220" w:left="844" w:hangingChars="150" w:hanging="360"/>
        <w:rPr>
          <w:b/>
          <w:sz w:val="24"/>
          <w:szCs w:val="24"/>
        </w:rPr>
      </w:pPr>
      <w:r>
        <w:rPr>
          <w:rFonts w:hint="eastAsia"/>
          <w:sz w:val="24"/>
          <w:szCs w:val="24"/>
        </w:rPr>
        <w:t>4</w:t>
      </w:r>
      <w:r w:rsidR="000B52B8" w:rsidRPr="001D1D43">
        <w:rPr>
          <w:rFonts w:hint="eastAsia"/>
          <w:sz w:val="24"/>
          <w:szCs w:val="24"/>
        </w:rPr>
        <w:t>、</w:t>
      </w:r>
      <w:r w:rsidR="001D1D43" w:rsidRPr="001D1D43">
        <w:rPr>
          <w:rFonts w:asciiTheme="minorEastAsia" w:eastAsiaTheme="minorEastAsia" w:hAnsiTheme="minorEastAsia" w:hint="eastAsia"/>
          <w:sz w:val="24"/>
          <w:szCs w:val="24"/>
        </w:rPr>
        <w:t>送货地址:</w:t>
      </w:r>
      <w:r w:rsidR="001D1D43" w:rsidRPr="001D1D43">
        <w:rPr>
          <w:rFonts w:hint="eastAsia"/>
          <w:sz w:val="24"/>
          <w:szCs w:val="24"/>
        </w:rPr>
        <w:t xml:space="preserve"> 福建省漳州市古雷经济开发区腾龙路84号。</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w:t>
      </w:r>
      <w:r>
        <w:rPr>
          <w:lang w:eastAsia="zh-CN"/>
        </w:rPr>
        <w:lastRenderedPageBreak/>
        <w:t>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bookmarkStart w:id="0" w:name="_GoBack"/>
      <w:bookmarkEnd w:id="0"/>
    </w:p>
    <w:p w:rsidR="008D347B" w:rsidRDefault="008D347B" w:rsidP="008D347B">
      <w:pPr>
        <w:pStyle w:val="1"/>
        <w:spacing w:line="360" w:lineRule="auto"/>
        <w:rPr>
          <w:b/>
          <w:w w:val="95"/>
          <w:sz w:val="24"/>
          <w:szCs w:val="24"/>
        </w:rPr>
      </w:pPr>
      <w:r>
        <w:rPr>
          <w:b/>
          <w:w w:val="95"/>
          <w:sz w:val="24"/>
          <w:szCs w:val="24"/>
        </w:rPr>
        <w:t>七、参选保证金</w:t>
      </w:r>
    </w:p>
    <w:p w:rsidR="00CF2905" w:rsidRPr="00CF2905" w:rsidRDefault="00CF2905" w:rsidP="00CF2905">
      <w:pPr>
        <w:pStyle w:val="1"/>
        <w:spacing w:line="360" w:lineRule="auto"/>
        <w:ind w:firstLineChars="200" w:firstLine="454"/>
        <w:rPr>
          <w:bCs/>
          <w:w w:val="95"/>
          <w:sz w:val="24"/>
          <w:szCs w:val="24"/>
        </w:rPr>
      </w:pPr>
      <w:r w:rsidRPr="00CF2905">
        <w:rPr>
          <w:rFonts w:hint="eastAsia"/>
          <w:bCs/>
          <w:w w:val="95"/>
          <w:sz w:val="24"/>
          <w:szCs w:val="24"/>
        </w:rPr>
        <w:t>本项目金额较小，不设参选保证金。</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E0319D">
        <w:rPr>
          <w:rFonts w:hint="eastAsia"/>
          <w:color w:val="000000" w:themeColor="text1"/>
          <w:lang w:eastAsia="zh-CN"/>
        </w:rPr>
        <w:t xml:space="preserve"> </w:t>
      </w:r>
      <w:r w:rsidR="003E5352">
        <w:rPr>
          <w:rFonts w:hint="eastAsia"/>
          <w:color w:val="000000" w:themeColor="text1"/>
          <w:lang w:eastAsia="zh-CN"/>
        </w:rPr>
        <w:t>6</w:t>
      </w:r>
      <w:r w:rsidR="00E0319D">
        <w:rPr>
          <w:rFonts w:hint="eastAsia"/>
          <w:color w:val="000000" w:themeColor="text1"/>
          <w:lang w:eastAsia="zh-CN"/>
        </w:rPr>
        <w:t xml:space="preserve"> </w:t>
      </w:r>
      <w:r>
        <w:rPr>
          <w:rFonts w:hint="eastAsia"/>
          <w:color w:val="000000" w:themeColor="text1"/>
          <w:lang w:eastAsia="zh-CN"/>
        </w:rPr>
        <w:t>月</w:t>
      </w:r>
      <w:r w:rsidR="003E5352">
        <w:rPr>
          <w:rFonts w:hint="eastAsia"/>
          <w:color w:val="000000" w:themeColor="text1"/>
          <w:lang w:eastAsia="zh-CN"/>
        </w:rPr>
        <w:t>30</w:t>
      </w:r>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E0319D" w:rsidRDefault="00E0319D"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Pr="001D1D43" w:rsidRDefault="008D347B" w:rsidP="008D347B">
      <w:pPr>
        <w:pStyle w:val="afc"/>
        <w:spacing w:line="360" w:lineRule="auto"/>
        <w:ind w:left="142" w:firstLine="0"/>
        <w:rPr>
          <w:rFonts w:asciiTheme="minorEastAsia" w:eastAsiaTheme="minorEastAsia" w:hAnsiTheme="minorEastAsia" w:cs="黑体"/>
          <w:bCs/>
          <w:sz w:val="24"/>
          <w:szCs w:val="24"/>
          <w:lang w:eastAsia="zh-CN"/>
        </w:rPr>
      </w:pPr>
      <w:r>
        <w:rPr>
          <w:rFonts w:hint="eastAsia"/>
          <w:b/>
          <w:w w:val="95"/>
          <w:sz w:val="24"/>
          <w:szCs w:val="24"/>
          <w:lang w:eastAsia="zh-CN"/>
        </w:rPr>
        <w:t>三</w:t>
      </w:r>
      <w:r w:rsidRPr="001D1D43">
        <w:rPr>
          <w:rFonts w:hint="eastAsia"/>
          <w:b/>
          <w:w w:val="95"/>
          <w:sz w:val="24"/>
          <w:szCs w:val="24"/>
          <w:lang w:eastAsia="zh-CN"/>
        </w:rPr>
        <w:t>、</w:t>
      </w:r>
      <w:r w:rsidRPr="001D1D43">
        <w:rPr>
          <w:b/>
          <w:w w:val="95"/>
          <w:sz w:val="24"/>
          <w:szCs w:val="24"/>
          <w:lang w:eastAsia="zh-CN"/>
        </w:rPr>
        <w:t>评选办法</w:t>
      </w:r>
      <w:r w:rsidRPr="001D1D43">
        <w:rPr>
          <w:rFonts w:asciiTheme="minorEastAsia" w:eastAsiaTheme="minorEastAsia" w:hAnsiTheme="minorEastAsia" w:cs="黑体" w:hint="eastAsia"/>
          <w:b/>
          <w:sz w:val="24"/>
          <w:szCs w:val="24"/>
          <w:lang w:eastAsia="zh-CN"/>
        </w:rPr>
        <w:t>：</w:t>
      </w:r>
    </w:p>
    <w:p w:rsidR="008D347B" w:rsidRPr="00F75D06" w:rsidRDefault="008D347B" w:rsidP="001D1D43">
      <w:pPr>
        <w:pStyle w:val="a9"/>
        <w:spacing w:line="360" w:lineRule="auto"/>
        <w:ind w:right="121" w:firstLineChars="200" w:firstLine="482"/>
        <w:jc w:val="both"/>
        <w:rPr>
          <w:b/>
          <w:lang w:eastAsia="zh-CN"/>
        </w:rPr>
      </w:pPr>
      <w:r w:rsidRPr="001D1D43">
        <w:rPr>
          <w:rFonts w:hint="eastAsia"/>
          <w:b/>
          <w:lang w:eastAsia="zh-CN"/>
        </w:rPr>
        <w:t>本项目设置比选控制</w:t>
      </w:r>
      <w:r w:rsidR="00727D33" w:rsidRPr="001D1D43">
        <w:rPr>
          <w:rFonts w:hint="eastAsia"/>
          <w:b/>
          <w:lang w:eastAsia="zh-CN"/>
        </w:rPr>
        <w:t>总</w:t>
      </w:r>
      <w:r w:rsidRPr="001D1D43">
        <w:rPr>
          <w:rFonts w:hint="eastAsia"/>
          <w:b/>
          <w:lang w:eastAsia="zh-CN"/>
        </w:rPr>
        <w:t>价为</w:t>
      </w:r>
      <w:r w:rsidRPr="001D1D43">
        <w:rPr>
          <w:b/>
          <w:lang w:eastAsia="zh-CN"/>
        </w:rPr>
        <w:t>RMB</w:t>
      </w:r>
      <w:r w:rsidR="001D1D43" w:rsidRPr="001D1D43">
        <w:rPr>
          <w:rFonts w:asciiTheme="minorEastAsia" w:eastAsiaTheme="minorEastAsia" w:hAnsiTheme="minorEastAsia" w:hint="eastAsia"/>
          <w:b/>
          <w:color w:val="0000FF"/>
          <w:shd w:val="clear" w:color="auto" w:fill="FFFFFF"/>
          <w:lang w:eastAsia="zh-CN"/>
        </w:rPr>
        <w:t xml:space="preserve"> </w:t>
      </w:r>
      <w:r w:rsidR="00E0319D">
        <w:rPr>
          <w:rFonts w:asciiTheme="minorEastAsia" w:eastAsiaTheme="minorEastAsia" w:hAnsiTheme="minorEastAsia" w:hint="eastAsia"/>
          <w:b/>
          <w:color w:val="002060"/>
          <w:shd w:val="clear" w:color="auto" w:fill="FFFFFF"/>
          <w:lang w:eastAsia="zh-CN"/>
        </w:rPr>
        <w:t>74,150.00</w:t>
      </w:r>
      <w:r w:rsidRPr="001D1D43">
        <w:rPr>
          <w:rFonts w:asciiTheme="minorEastAsia" w:eastAsiaTheme="minorEastAsia" w:hAnsiTheme="minorEastAsia" w:hint="eastAsia"/>
          <w:bCs/>
          <w:lang w:eastAsia="zh-CN"/>
        </w:rPr>
        <w:t>元</w:t>
      </w:r>
      <w:r w:rsidRPr="001D1D43">
        <w:rPr>
          <w:rFonts w:hint="eastAsia"/>
          <w:b/>
          <w:lang w:eastAsia="zh-CN"/>
        </w:rPr>
        <w:t>（</w:t>
      </w:r>
      <w:r w:rsidRPr="00145691">
        <w:rPr>
          <w:rFonts w:hint="eastAsia"/>
          <w:b/>
          <w:lang w:eastAsia="zh-CN"/>
        </w:rPr>
        <w:t>含税）</w:t>
      </w:r>
      <w:r w:rsidR="00145691" w:rsidRPr="00145691">
        <w:rPr>
          <w:rFonts w:hint="eastAsia"/>
          <w:b/>
          <w:lang w:eastAsia="zh-CN"/>
        </w:rPr>
        <w:t>，</w:t>
      </w:r>
      <w:r w:rsidRPr="00145691">
        <w:rPr>
          <w:rFonts w:hint="eastAsia"/>
          <w:b/>
          <w:lang w:eastAsia="zh-CN"/>
        </w:rPr>
        <w:t>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A5002D" w:rsidRPr="00A5002D" w:rsidRDefault="007C46FA" w:rsidP="007C46FA">
      <w:pPr>
        <w:spacing w:line="420" w:lineRule="exact"/>
        <w:ind w:firstLineChars="295" w:firstLine="829"/>
        <w:rPr>
          <w:b/>
          <w:sz w:val="28"/>
          <w:szCs w:val="28"/>
          <w:lang w:eastAsia="zh-CN"/>
        </w:rPr>
      </w:pPr>
      <w:r>
        <w:rPr>
          <w:rFonts w:asciiTheme="minorEastAsia" w:eastAsiaTheme="minorEastAsia" w:hAnsiTheme="minorEastAsia" w:hint="eastAsia"/>
          <w:b/>
          <w:sz w:val="28"/>
          <w:szCs w:val="28"/>
          <w:lang w:eastAsia="zh-CN"/>
        </w:rPr>
        <w:t>各</w:t>
      </w:r>
      <w:r w:rsidR="00A5002D" w:rsidRPr="00A5002D">
        <w:rPr>
          <w:rFonts w:asciiTheme="minorEastAsia" w:eastAsiaTheme="minorEastAsia" w:hAnsiTheme="minorEastAsia" w:hint="eastAsia"/>
          <w:b/>
          <w:sz w:val="28"/>
          <w:szCs w:val="28"/>
          <w:lang w:eastAsia="zh-CN"/>
        </w:rPr>
        <w:t>厂区液晶显示屏、LED全彩室内屏</w:t>
      </w:r>
      <w:r w:rsidR="00CC692D">
        <w:rPr>
          <w:rFonts w:asciiTheme="minorEastAsia" w:eastAsiaTheme="minorEastAsia" w:hAnsiTheme="minorEastAsia" w:hint="eastAsia"/>
          <w:b/>
          <w:sz w:val="28"/>
          <w:szCs w:val="28"/>
          <w:lang w:eastAsia="zh-CN"/>
        </w:rPr>
        <w:t>、LED走字屏</w:t>
      </w:r>
      <w:r w:rsidR="00A5002D" w:rsidRPr="00A5002D">
        <w:rPr>
          <w:rFonts w:asciiTheme="minorEastAsia" w:eastAsiaTheme="minorEastAsia" w:hAnsiTheme="minorEastAsia" w:hint="eastAsia"/>
          <w:b/>
          <w:sz w:val="28"/>
          <w:szCs w:val="28"/>
          <w:lang w:eastAsia="zh-CN"/>
        </w:rPr>
        <w:t>维修保养</w:t>
      </w:r>
      <w:r w:rsidR="00A5002D">
        <w:rPr>
          <w:rFonts w:asciiTheme="minorEastAsia" w:eastAsiaTheme="minorEastAsia" w:hAnsiTheme="minorEastAsia" w:hint="eastAsia"/>
          <w:b/>
          <w:sz w:val="28"/>
          <w:szCs w:val="28"/>
          <w:lang w:eastAsia="zh-CN"/>
        </w:rPr>
        <w:t>服务</w:t>
      </w:r>
      <w:r w:rsidR="00A5002D" w:rsidRPr="00A5002D">
        <w:rPr>
          <w:rFonts w:hint="eastAsia"/>
          <w:b/>
          <w:sz w:val="28"/>
          <w:szCs w:val="28"/>
          <w:lang w:eastAsia="zh-CN"/>
        </w:rPr>
        <w:t>合同</w:t>
      </w:r>
    </w:p>
    <w:tbl>
      <w:tblPr>
        <w:tblStyle w:val="af5"/>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252"/>
        <w:gridCol w:w="1418"/>
        <w:gridCol w:w="3312"/>
      </w:tblGrid>
      <w:tr w:rsidR="00A5002D" w:rsidTr="00C03958">
        <w:tc>
          <w:tcPr>
            <w:tcW w:w="1101" w:type="dxa"/>
          </w:tcPr>
          <w:p w:rsidR="00A5002D" w:rsidRDefault="00A5002D" w:rsidP="00C03958">
            <w:pPr>
              <w:spacing w:line="420" w:lineRule="exact"/>
              <w:rPr>
                <w:sz w:val="24"/>
                <w:lang w:eastAsia="zh-CN"/>
              </w:rPr>
            </w:pPr>
            <w:r>
              <w:rPr>
                <w:rFonts w:hint="eastAsia"/>
                <w:sz w:val="24"/>
                <w:lang w:eastAsia="zh-CN"/>
              </w:rPr>
              <w:t xml:space="preserve">                                                                                      </w:t>
            </w:r>
          </w:p>
        </w:tc>
        <w:tc>
          <w:tcPr>
            <w:tcW w:w="4252" w:type="dxa"/>
          </w:tcPr>
          <w:p w:rsidR="00A5002D" w:rsidRDefault="00A5002D" w:rsidP="00C03958">
            <w:pPr>
              <w:spacing w:line="420" w:lineRule="exact"/>
              <w:rPr>
                <w:sz w:val="24"/>
                <w:lang w:eastAsia="zh-CN"/>
              </w:rPr>
            </w:pPr>
          </w:p>
        </w:tc>
        <w:tc>
          <w:tcPr>
            <w:tcW w:w="1418" w:type="dxa"/>
          </w:tcPr>
          <w:p w:rsidR="00A5002D" w:rsidRDefault="00A5002D" w:rsidP="00C03958">
            <w:pPr>
              <w:spacing w:line="420" w:lineRule="exact"/>
              <w:rPr>
                <w:sz w:val="24"/>
              </w:rPr>
            </w:pPr>
            <w:r>
              <w:rPr>
                <w:rFonts w:hint="eastAsia"/>
                <w:sz w:val="24"/>
              </w:rPr>
              <w:t>合同编号：</w:t>
            </w:r>
          </w:p>
        </w:tc>
        <w:tc>
          <w:tcPr>
            <w:tcW w:w="3312" w:type="dxa"/>
          </w:tcPr>
          <w:p w:rsidR="00A5002D" w:rsidRDefault="00A5002D" w:rsidP="00C03958">
            <w:pPr>
              <w:spacing w:line="420" w:lineRule="exact"/>
              <w:rPr>
                <w:sz w:val="24"/>
              </w:rPr>
            </w:pPr>
          </w:p>
        </w:tc>
      </w:tr>
      <w:tr w:rsidR="00A5002D" w:rsidTr="00C03958">
        <w:tc>
          <w:tcPr>
            <w:tcW w:w="1101" w:type="dxa"/>
          </w:tcPr>
          <w:p w:rsidR="00A5002D" w:rsidRDefault="00A5002D" w:rsidP="00C03958">
            <w:pPr>
              <w:spacing w:line="420" w:lineRule="exact"/>
              <w:rPr>
                <w:sz w:val="24"/>
              </w:rPr>
            </w:pPr>
            <w:r>
              <w:rPr>
                <w:rFonts w:hint="eastAsia"/>
                <w:sz w:val="24"/>
                <w:lang w:eastAsia="zh-CN"/>
              </w:rPr>
              <w:t>甲方</w:t>
            </w:r>
            <w:r>
              <w:rPr>
                <w:rFonts w:hint="eastAsia"/>
                <w:sz w:val="24"/>
              </w:rPr>
              <w:t>：</w:t>
            </w:r>
          </w:p>
        </w:tc>
        <w:tc>
          <w:tcPr>
            <w:tcW w:w="4252" w:type="dxa"/>
          </w:tcPr>
          <w:p w:rsidR="00A5002D" w:rsidRDefault="00A5002D" w:rsidP="00C03958">
            <w:pPr>
              <w:spacing w:line="420" w:lineRule="exact"/>
              <w:rPr>
                <w:sz w:val="24"/>
                <w:lang w:eastAsia="zh-CN"/>
              </w:rPr>
            </w:pPr>
            <w:r>
              <w:rPr>
                <w:rFonts w:hint="eastAsia"/>
                <w:sz w:val="24"/>
                <w:lang w:eastAsia="zh-CN"/>
              </w:rPr>
              <w:t xml:space="preserve">福建福海创石油化工有限公司                                    </w:t>
            </w:r>
          </w:p>
        </w:tc>
        <w:tc>
          <w:tcPr>
            <w:tcW w:w="1418" w:type="dxa"/>
          </w:tcPr>
          <w:p w:rsidR="00A5002D" w:rsidRDefault="00A5002D" w:rsidP="00C03958">
            <w:pPr>
              <w:spacing w:line="420" w:lineRule="exact"/>
              <w:rPr>
                <w:sz w:val="24"/>
              </w:rPr>
            </w:pPr>
            <w:r>
              <w:rPr>
                <w:rFonts w:hint="eastAsia"/>
                <w:sz w:val="24"/>
              </w:rPr>
              <w:t>签订地点：</w:t>
            </w:r>
          </w:p>
        </w:tc>
        <w:tc>
          <w:tcPr>
            <w:tcW w:w="3312" w:type="dxa"/>
          </w:tcPr>
          <w:p w:rsidR="00A5002D" w:rsidRDefault="00A5002D" w:rsidP="00C03958">
            <w:pPr>
              <w:spacing w:line="420" w:lineRule="exact"/>
              <w:rPr>
                <w:sz w:val="24"/>
              </w:rPr>
            </w:pPr>
          </w:p>
        </w:tc>
      </w:tr>
      <w:tr w:rsidR="00A5002D" w:rsidTr="00C03958">
        <w:tc>
          <w:tcPr>
            <w:tcW w:w="1101" w:type="dxa"/>
          </w:tcPr>
          <w:p w:rsidR="00A5002D" w:rsidRDefault="00A5002D" w:rsidP="00C03958">
            <w:pPr>
              <w:spacing w:line="420" w:lineRule="exact"/>
              <w:rPr>
                <w:sz w:val="24"/>
              </w:rPr>
            </w:pPr>
            <w:r>
              <w:rPr>
                <w:rFonts w:hint="eastAsia"/>
                <w:sz w:val="24"/>
              </w:rPr>
              <w:t>乙方：</w:t>
            </w:r>
          </w:p>
        </w:tc>
        <w:tc>
          <w:tcPr>
            <w:tcW w:w="4252" w:type="dxa"/>
          </w:tcPr>
          <w:p w:rsidR="00A5002D" w:rsidRDefault="00A5002D" w:rsidP="00C03958">
            <w:pPr>
              <w:spacing w:line="420" w:lineRule="exact"/>
              <w:rPr>
                <w:sz w:val="24"/>
              </w:rPr>
            </w:pPr>
          </w:p>
        </w:tc>
        <w:tc>
          <w:tcPr>
            <w:tcW w:w="1418" w:type="dxa"/>
          </w:tcPr>
          <w:p w:rsidR="00A5002D" w:rsidRDefault="00A5002D" w:rsidP="00C03958">
            <w:pPr>
              <w:spacing w:line="420" w:lineRule="exact"/>
              <w:rPr>
                <w:sz w:val="24"/>
              </w:rPr>
            </w:pPr>
            <w:r>
              <w:rPr>
                <w:rFonts w:hint="eastAsia"/>
                <w:sz w:val="24"/>
              </w:rPr>
              <w:t>签订日期：</w:t>
            </w:r>
          </w:p>
        </w:tc>
        <w:tc>
          <w:tcPr>
            <w:tcW w:w="3312" w:type="dxa"/>
          </w:tcPr>
          <w:p w:rsidR="00A5002D" w:rsidRDefault="00A5002D" w:rsidP="00C03958">
            <w:pPr>
              <w:spacing w:line="420" w:lineRule="exact"/>
              <w:rPr>
                <w:sz w:val="24"/>
              </w:rPr>
            </w:pPr>
            <w:r>
              <w:rPr>
                <w:rFonts w:hint="eastAsia"/>
                <w:sz w:val="24"/>
              </w:rPr>
              <w:t>202</w:t>
            </w:r>
            <w:r>
              <w:rPr>
                <w:rFonts w:hint="eastAsia"/>
                <w:sz w:val="24"/>
                <w:lang w:eastAsia="zh-CN"/>
              </w:rPr>
              <w:t>3</w:t>
            </w:r>
            <w:r>
              <w:rPr>
                <w:rFonts w:hint="eastAsia"/>
                <w:sz w:val="24"/>
              </w:rPr>
              <w:t>年  月  日</w:t>
            </w:r>
          </w:p>
        </w:tc>
      </w:tr>
    </w:tbl>
    <w:p w:rsidR="00A5002D" w:rsidRDefault="00A5002D" w:rsidP="00A5002D">
      <w:pPr>
        <w:spacing w:line="420" w:lineRule="exact"/>
        <w:ind w:firstLineChars="150" w:firstLine="360"/>
        <w:rPr>
          <w:b/>
          <w:sz w:val="30"/>
          <w:szCs w:val="30"/>
          <w:lang w:eastAsia="zh-CN"/>
        </w:rPr>
      </w:pPr>
      <w:r>
        <w:rPr>
          <w:rFonts w:hint="eastAsia"/>
          <w:sz w:val="24"/>
          <w:lang w:eastAsia="zh-CN"/>
        </w:rPr>
        <w:t>根据甲方维修需求，就甲方</w:t>
      </w:r>
      <w:r w:rsidRPr="00A5002D">
        <w:rPr>
          <w:rFonts w:asciiTheme="minorEastAsia" w:eastAsiaTheme="minorEastAsia" w:hAnsiTheme="minorEastAsia" w:hint="eastAsia"/>
          <w:sz w:val="24"/>
          <w:szCs w:val="24"/>
          <w:lang w:eastAsia="zh-CN"/>
        </w:rPr>
        <w:t>厂区液晶显示屏、LED全彩室内屏</w:t>
      </w:r>
      <w:r>
        <w:rPr>
          <w:rFonts w:asciiTheme="minorEastAsia" w:eastAsiaTheme="minorEastAsia" w:hAnsiTheme="minorEastAsia" w:hint="eastAsia"/>
          <w:sz w:val="24"/>
          <w:szCs w:val="24"/>
          <w:lang w:eastAsia="zh-CN"/>
        </w:rPr>
        <w:t>、LED走字屏</w:t>
      </w:r>
      <w:r w:rsidRPr="00A5002D">
        <w:rPr>
          <w:rFonts w:asciiTheme="minorEastAsia" w:eastAsiaTheme="minorEastAsia" w:hAnsiTheme="minorEastAsia" w:hint="eastAsia"/>
          <w:sz w:val="24"/>
          <w:szCs w:val="24"/>
          <w:lang w:eastAsia="zh-CN"/>
        </w:rPr>
        <w:t>维修保养</w:t>
      </w:r>
      <w:r>
        <w:rPr>
          <w:rFonts w:hint="eastAsia"/>
          <w:bCs/>
          <w:sz w:val="24"/>
          <w:lang w:eastAsia="zh-CN"/>
        </w:rPr>
        <w:t>服务合同</w:t>
      </w:r>
      <w:r>
        <w:rPr>
          <w:rFonts w:hint="eastAsia"/>
          <w:sz w:val="24"/>
          <w:lang w:eastAsia="zh-CN"/>
        </w:rPr>
        <w:t>的维修及配件供给等相关事宜，依据《中华人民共和国民法典》及其他相关法律法规规定，双方签订如下协议：</w:t>
      </w:r>
    </w:p>
    <w:p w:rsidR="00A5002D" w:rsidRDefault="00A5002D" w:rsidP="00A5002D">
      <w:pPr>
        <w:pStyle w:val="afc"/>
        <w:numPr>
          <w:ilvl w:val="0"/>
          <w:numId w:val="38"/>
        </w:numPr>
        <w:autoSpaceDE/>
        <w:autoSpaceDN/>
        <w:spacing w:before="0" w:line="420" w:lineRule="exact"/>
        <w:jc w:val="both"/>
        <w:rPr>
          <w:sz w:val="24"/>
        </w:rPr>
      </w:pPr>
      <w:r>
        <w:rPr>
          <w:rFonts w:hint="eastAsia"/>
          <w:sz w:val="24"/>
        </w:rPr>
        <w:t>配件及价格：</w:t>
      </w:r>
    </w:p>
    <w:tbl>
      <w:tblPr>
        <w:tblW w:w="10370" w:type="dxa"/>
        <w:tblInd w:w="-520" w:type="dxa"/>
        <w:tblLook w:val="04A0"/>
      </w:tblPr>
      <w:tblGrid>
        <w:gridCol w:w="865"/>
        <w:gridCol w:w="1820"/>
        <w:gridCol w:w="1468"/>
        <w:gridCol w:w="1476"/>
        <w:gridCol w:w="1116"/>
        <w:gridCol w:w="709"/>
        <w:gridCol w:w="1080"/>
        <w:gridCol w:w="756"/>
        <w:gridCol w:w="1080"/>
      </w:tblGrid>
      <w:tr w:rsidR="00A5002D" w:rsidTr="00C03958">
        <w:trPr>
          <w:trHeight w:val="45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r>
              <w:rPr>
                <w:rFonts w:hint="eastAsia"/>
                <w:color w:val="000000"/>
                <w:sz w:val="18"/>
                <w:szCs w:val="18"/>
              </w:rPr>
              <w:t>序号</w:t>
            </w: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r>
              <w:rPr>
                <w:rFonts w:hint="eastAsia"/>
                <w:color w:val="000000"/>
                <w:sz w:val="18"/>
                <w:szCs w:val="18"/>
              </w:rPr>
              <w:t>物品名称</w:t>
            </w:r>
          </w:p>
        </w:tc>
        <w:tc>
          <w:tcPr>
            <w:tcW w:w="1468"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lang w:eastAsia="zh-CN"/>
              </w:rPr>
            </w:pPr>
            <w:r>
              <w:rPr>
                <w:rFonts w:hint="eastAsia"/>
                <w:color w:val="000000"/>
                <w:sz w:val="18"/>
                <w:szCs w:val="18"/>
              </w:rPr>
              <w:t>品牌</w:t>
            </w:r>
          </w:p>
        </w:tc>
        <w:tc>
          <w:tcPr>
            <w:tcW w:w="1476" w:type="dxa"/>
            <w:tcBorders>
              <w:top w:val="single" w:sz="8" w:space="0" w:color="auto"/>
              <w:left w:val="nil"/>
              <w:bottom w:val="single" w:sz="4" w:space="0" w:color="auto"/>
              <w:right w:val="single" w:sz="4" w:space="0" w:color="auto"/>
            </w:tcBorders>
            <w:shd w:val="clear" w:color="auto" w:fill="auto"/>
            <w:noWrap/>
            <w:vAlign w:val="center"/>
          </w:tcPr>
          <w:p w:rsidR="00A5002D" w:rsidRDefault="005C3978" w:rsidP="00C03958">
            <w:pPr>
              <w:widowControl/>
              <w:ind w:firstLineChars="200" w:firstLine="360"/>
              <w:rPr>
                <w:color w:val="000000"/>
                <w:sz w:val="18"/>
                <w:szCs w:val="18"/>
              </w:rPr>
            </w:pPr>
            <w:r>
              <w:rPr>
                <w:rFonts w:hint="eastAsia"/>
                <w:color w:val="000000"/>
                <w:sz w:val="18"/>
                <w:szCs w:val="18"/>
                <w:lang w:eastAsia="zh-CN"/>
              </w:rPr>
              <w:t>规格</w:t>
            </w:r>
            <w:r w:rsidR="00A5002D">
              <w:rPr>
                <w:rFonts w:hint="eastAsia"/>
                <w:color w:val="000000"/>
                <w:sz w:val="18"/>
                <w:szCs w:val="18"/>
              </w:rPr>
              <w:t>型号</w:t>
            </w:r>
          </w:p>
        </w:tc>
        <w:tc>
          <w:tcPr>
            <w:tcW w:w="111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r>
              <w:rPr>
                <w:rFonts w:hint="eastAsia"/>
                <w:color w:val="000000"/>
                <w:sz w:val="18"/>
                <w:szCs w:val="18"/>
              </w:rPr>
              <w:t>单位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r>
              <w:rPr>
                <w:rFonts w:hint="eastAsia"/>
                <w:color w:val="000000"/>
                <w:sz w:val="18"/>
                <w:szCs w:val="18"/>
              </w:rPr>
              <w:t>预估数量</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r>
              <w:rPr>
                <w:rFonts w:hint="eastAsia"/>
                <w:color w:val="000000"/>
                <w:sz w:val="18"/>
                <w:szCs w:val="18"/>
              </w:rPr>
              <w:t>单价</w:t>
            </w:r>
          </w:p>
        </w:tc>
        <w:tc>
          <w:tcPr>
            <w:tcW w:w="756" w:type="dxa"/>
            <w:tcBorders>
              <w:top w:val="single" w:sz="8" w:space="0" w:color="auto"/>
              <w:left w:val="nil"/>
              <w:bottom w:val="single" w:sz="4" w:space="0" w:color="auto"/>
              <w:right w:val="single" w:sz="4" w:space="0" w:color="auto"/>
            </w:tcBorders>
            <w:shd w:val="clear" w:color="auto" w:fill="auto"/>
            <w:vAlign w:val="center"/>
          </w:tcPr>
          <w:p w:rsidR="00A5002D" w:rsidRDefault="00A5002D" w:rsidP="00C03958">
            <w:pPr>
              <w:widowControl/>
              <w:ind w:firstLineChars="50" w:firstLine="90"/>
              <w:rPr>
                <w:color w:val="000000"/>
                <w:sz w:val="18"/>
                <w:szCs w:val="18"/>
              </w:rPr>
            </w:pPr>
            <w:r>
              <w:rPr>
                <w:rFonts w:hint="eastAsia"/>
                <w:color w:val="000000"/>
                <w:sz w:val="18"/>
                <w:szCs w:val="18"/>
              </w:rPr>
              <w:t>小计</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5002D" w:rsidRDefault="00A5002D" w:rsidP="00C03958">
            <w:pPr>
              <w:widowControl/>
              <w:rPr>
                <w:color w:val="000000"/>
                <w:sz w:val="18"/>
                <w:szCs w:val="18"/>
              </w:rPr>
            </w:pPr>
            <w:r>
              <w:rPr>
                <w:rFonts w:hint="eastAsia"/>
                <w:color w:val="000000"/>
                <w:sz w:val="18"/>
                <w:szCs w:val="18"/>
              </w:rPr>
              <w:t>备注</w:t>
            </w:r>
          </w:p>
        </w:tc>
      </w:tr>
      <w:tr w:rsidR="00A5002D" w:rsidTr="00C03958">
        <w:trPr>
          <w:trHeight w:val="45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468"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47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200" w:firstLine="360"/>
              <w:rPr>
                <w:color w:val="000000"/>
                <w:sz w:val="18"/>
                <w:szCs w:val="18"/>
              </w:rPr>
            </w:pPr>
          </w:p>
        </w:tc>
        <w:tc>
          <w:tcPr>
            <w:tcW w:w="111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56" w:type="dxa"/>
            <w:tcBorders>
              <w:top w:val="single" w:sz="8" w:space="0" w:color="auto"/>
              <w:left w:val="nil"/>
              <w:bottom w:val="single" w:sz="4" w:space="0" w:color="auto"/>
              <w:right w:val="single" w:sz="4" w:space="0" w:color="auto"/>
            </w:tcBorders>
            <w:shd w:val="clear" w:color="auto" w:fill="auto"/>
            <w:vAlign w:val="center"/>
          </w:tcPr>
          <w:p w:rsidR="00A5002D" w:rsidRDefault="00A5002D" w:rsidP="00C03958">
            <w:pPr>
              <w:widowControl/>
              <w:ind w:firstLineChars="50" w:firstLine="90"/>
              <w:rPr>
                <w:color w:val="000000"/>
                <w:sz w:val="18"/>
                <w:szCs w:val="18"/>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5002D" w:rsidRDefault="00A5002D" w:rsidP="00C03958">
            <w:pPr>
              <w:widowControl/>
              <w:rPr>
                <w:color w:val="000000"/>
                <w:sz w:val="18"/>
                <w:szCs w:val="18"/>
              </w:rPr>
            </w:pPr>
          </w:p>
        </w:tc>
      </w:tr>
      <w:tr w:rsidR="00A5002D" w:rsidTr="00C03958">
        <w:trPr>
          <w:trHeight w:val="45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468"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47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200" w:firstLine="360"/>
              <w:rPr>
                <w:color w:val="000000"/>
                <w:sz w:val="18"/>
                <w:szCs w:val="18"/>
              </w:rPr>
            </w:pPr>
          </w:p>
        </w:tc>
        <w:tc>
          <w:tcPr>
            <w:tcW w:w="111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56" w:type="dxa"/>
            <w:tcBorders>
              <w:top w:val="single" w:sz="8" w:space="0" w:color="auto"/>
              <w:left w:val="nil"/>
              <w:bottom w:val="single" w:sz="4" w:space="0" w:color="auto"/>
              <w:right w:val="single" w:sz="4" w:space="0" w:color="auto"/>
            </w:tcBorders>
            <w:shd w:val="clear" w:color="auto" w:fill="auto"/>
            <w:vAlign w:val="center"/>
          </w:tcPr>
          <w:p w:rsidR="00A5002D" w:rsidRDefault="00A5002D" w:rsidP="00C03958">
            <w:pPr>
              <w:widowControl/>
              <w:ind w:firstLineChars="50" w:firstLine="90"/>
              <w:rPr>
                <w:color w:val="000000"/>
                <w:sz w:val="18"/>
                <w:szCs w:val="18"/>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5002D" w:rsidRDefault="00A5002D" w:rsidP="00C03958">
            <w:pPr>
              <w:widowControl/>
              <w:rPr>
                <w:color w:val="000000"/>
                <w:sz w:val="18"/>
                <w:szCs w:val="18"/>
              </w:rPr>
            </w:pPr>
          </w:p>
        </w:tc>
      </w:tr>
      <w:tr w:rsidR="00A5002D" w:rsidTr="00C03958">
        <w:trPr>
          <w:trHeight w:val="45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468"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47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200" w:firstLine="360"/>
              <w:rPr>
                <w:color w:val="000000"/>
                <w:sz w:val="18"/>
                <w:szCs w:val="18"/>
              </w:rPr>
            </w:pPr>
          </w:p>
        </w:tc>
        <w:tc>
          <w:tcPr>
            <w:tcW w:w="111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56" w:type="dxa"/>
            <w:tcBorders>
              <w:top w:val="single" w:sz="8" w:space="0" w:color="auto"/>
              <w:left w:val="nil"/>
              <w:bottom w:val="single" w:sz="4" w:space="0" w:color="auto"/>
              <w:right w:val="single" w:sz="4" w:space="0" w:color="auto"/>
            </w:tcBorders>
            <w:shd w:val="clear" w:color="auto" w:fill="auto"/>
            <w:vAlign w:val="center"/>
          </w:tcPr>
          <w:p w:rsidR="00A5002D" w:rsidRDefault="00A5002D" w:rsidP="00C03958">
            <w:pPr>
              <w:widowControl/>
              <w:ind w:firstLineChars="50" w:firstLine="90"/>
              <w:rPr>
                <w:color w:val="000000"/>
                <w:sz w:val="18"/>
                <w:szCs w:val="18"/>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5002D" w:rsidRDefault="00A5002D" w:rsidP="00C03958">
            <w:pPr>
              <w:widowControl/>
              <w:rPr>
                <w:color w:val="000000"/>
                <w:sz w:val="18"/>
                <w:szCs w:val="18"/>
              </w:rPr>
            </w:pPr>
          </w:p>
        </w:tc>
      </w:tr>
      <w:tr w:rsidR="00A5002D" w:rsidTr="00C03958">
        <w:trPr>
          <w:trHeight w:val="45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82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jc w:val="center"/>
              <w:rPr>
                <w:color w:val="000000"/>
                <w:sz w:val="18"/>
                <w:szCs w:val="18"/>
              </w:rPr>
            </w:pPr>
          </w:p>
        </w:tc>
        <w:tc>
          <w:tcPr>
            <w:tcW w:w="1468"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47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200" w:firstLine="360"/>
              <w:rPr>
                <w:color w:val="000000"/>
                <w:sz w:val="18"/>
                <w:szCs w:val="18"/>
              </w:rPr>
            </w:pPr>
          </w:p>
        </w:tc>
        <w:tc>
          <w:tcPr>
            <w:tcW w:w="1116"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rPr>
                <w:color w:val="000000"/>
                <w:sz w:val="18"/>
                <w:szCs w:val="18"/>
              </w:rPr>
            </w:pP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A5002D" w:rsidRDefault="00A5002D" w:rsidP="00C03958">
            <w:pPr>
              <w:widowControl/>
              <w:ind w:firstLineChars="100" w:firstLine="180"/>
              <w:rPr>
                <w:color w:val="000000"/>
                <w:sz w:val="18"/>
                <w:szCs w:val="18"/>
              </w:rPr>
            </w:pPr>
          </w:p>
        </w:tc>
        <w:tc>
          <w:tcPr>
            <w:tcW w:w="756" w:type="dxa"/>
            <w:tcBorders>
              <w:top w:val="single" w:sz="8" w:space="0" w:color="auto"/>
              <w:left w:val="nil"/>
              <w:bottom w:val="single" w:sz="4" w:space="0" w:color="auto"/>
              <w:right w:val="single" w:sz="4" w:space="0" w:color="auto"/>
            </w:tcBorders>
            <w:shd w:val="clear" w:color="auto" w:fill="auto"/>
            <w:vAlign w:val="center"/>
          </w:tcPr>
          <w:p w:rsidR="00A5002D" w:rsidRDefault="00A5002D" w:rsidP="00C03958">
            <w:pPr>
              <w:widowControl/>
              <w:ind w:firstLineChars="50" w:firstLine="90"/>
              <w:rPr>
                <w:color w:val="000000"/>
                <w:sz w:val="18"/>
                <w:szCs w:val="18"/>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A5002D" w:rsidRDefault="00A5002D" w:rsidP="00C03958">
            <w:pPr>
              <w:widowControl/>
              <w:rPr>
                <w:color w:val="000000"/>
                <w:sz w:val="18"/>
                <w:szCs w:val="18"/>
              </w:rPr>
            </w:pPr>
          </w:p>
        </w:tc>
      </w:tr>
      <w:tr w:rsidR="00A5002D" w:rsidTr="00C03958">
        <w:trPr>
          <w:trHeight w:val="439"/>
        </w:trPr>
        <w:tc>
          <w:tcPr>
            <w:tcW w:w="8534" w:type="dxa"/>
            <w:gridSpan w:val="7"/>
            <w:tcBorders>
              <w:top w:val="single" w:sz="4" w:space="0" w:color="auto"/>
              <w:left w:val="single" w:sz="8" w:space="0" w:color="auto"/>
              <w:bottom w:val="single" w:sz="8" w:space="0" w:color="auto"/>
              <w:right w:val="single" w:sz="4" w:space="0" w:color="auto"/>
            </w:tcBorders>
            <w:shd w:val="clear" w:color="auto" w:fill="auto"/>
            <w:noWrap/>
            <w:vAlign w:val="center"/>
          </w:tcPr>
          <w:p w:rsidR="00A5002D" w:rsidRDefault="00A5002D" w:rsidP="00C03958">
            <w:pPr>
              <w:widowControl/>
              <w:ind w:right="360" w:firstLineChars="2900" w:firstLine="5220"/>
              <w:rPr>
                <w:color w:val="000000"/>
                <w:sz w:val="18"/>
                <w:szCs w:val="18"/>
              </w:rPr>
            </w:pPr>
            <w:r>
              <w:rPr>
                <w:rFonts w:hint="eastAsia"/>
                <w:color w:val="000000"/>
                <w:sz w:val="18"/>
                <w:szCs w:val="18"/>
              </w:rPr>
              <w:t>暂估总价；</w:t>
            </w:r>
          </w:p>
        </w:tc>
        <w:tc>
          <w:tcPr>
            <w:tcW w:w="1836" w:type="dxa"/>
            <w:gridSpan w:val="2"/>
            <w:tcBorders>
              <w:top w:val="nil"/>
              <w:left w:val="nil"/>
              <w:bottom w:val="single" w:sz="8" w:space="0" w:color="auto"/>
              <w:right w:val="single" w:sz="8" w:space="0" w:color="auto"/>
            </w:tcBorders>
            <w:shd w:val="clear" w:color="auto" w:fill="auto"/>
            <w:vAlign w:val="center"/>
          </w:tcPr>
          <w:p w:rsidR="00A5002D" w:rsidRDefault="00A5002D" w:rsidP="00C03958">
            <w:pPr>
              <w:widowControl/>
              <w:ind w:right="360"/>
              <w:rPr>
                <w:color w:val="000000"/>
                <w:sz w:val="18"/>
                <w:szCs w:val="18"/>
              </w:rPr>
            </w:pPr>
          </w:p>
        </w:tc>
      </w:tr>
    </w:tbl>
    <w:p w:rsidR="00A5002D" w:rsidRDefault="00A5002D" w:rsidP="00A5002D">
      <w:pPr>
        <w:spacing w:line="360" w:lineRule="exact"/>
        <w:rPr>
          <w:sz w:val="24"/>
          <w:lang w:eastAsia="zh-CN"/>
        </w:rPr>
      </w:pPr>
      <w:r>
        <w:rPr>
          <w:rFonts w:hint="eastAsia"/>
          <w:sz w:val="24"/>
          <w:lang w:eastAsia="zh-CN"/>
        </w:rPr>
        <w:t>上述金额为价格，包含了乙方提供本合同约定的产品运输费、搬运费、拆卸、安装、零配件、保险、安全、上门服务及相应服务（如有）的全部价格，除非别有约定，甲方不再承担其他费用。</w:t>
      </w:r>
      <w:r w:rsidR="005A2135" w:rsidRPr="009C05DE">
        <w:rPr>
          <w:rFonts w:hint="eastAsia"/>
          <w:b/>
          <w:sz w:val="24"/>
          <w:lang w:eastAsia="zh-CN"/>
        </w:rPr>
        <w:t>未税金额为</w:t>
      </w:r>
      <w:r w:rsidR="005A2135">
        <w:rPr>
          <w:rFonts w:hint="eastAsia"/>
          <w:b/>
          <w:sz w:val="24"/>
          <w:lang w:eastAsia="zh-CN"/>
        </w:rPr>
        <w:t xml:space="preserve">    </w:t>
      </w:r>
      <w:r w:rsidR="005A2135" w:rsidRPr="009C05DE">
        <w:rPr>
          <w:rFonts w:hint="eastAsia"/>
          <w:b/>
          <w:sz w:val="21"/>
          <w:szCs w:val="21"/>
          <w:lang w:eastAsia="zh-CN"/>
        </w:rPr>
        <w:t>元，税金为</w:t>
      </w:r>
      <w:r w:rsidR="005A2135">
        <w:rPr>
          <w:rFonts w:hint="eastAsia"/>
          <w:b/>
          <w:sz w:val="21"/>
          <w:szCs w:val="21"/>
          <w:lang w:eastAsia="zh-CN"/>
        </w:rPr>
        <w:t xml:space="preserve">   </w:t>
      </w:r>
      <w:r w:rsidR="005A2135" w:rsidRPr="009C05DE">
        <w:rPr>
          <w:rFonts w:hint="eastAsia"/>
          <w:b/>
          <w:sz w:val="21"/>
          <w:szCs w:val="21"/>
          <w:lang w:eastAsia="zh-CN"/>
        </w:rPr>
        <w:t>元</w:t>
      </w:r>
      <w:r w:rsidR="005A2135" w:rsidRPr="009C05DE">
        <w:rPr>
          <w:rFonts w:hint="eastAsia"/>
          <w:b/>
          <w:sz w:val="24"/>
          <w:lang w:eastAsia="zh-CN"/>
        </w:rPr>
        <w:t>，</w:t>
      </w:r>
      <w:r w:rsidR="005A2135" w:rsidRPr="009C05DE">
        <w:rPr>
          <w:rFonts w:hint="eastAsia"/>
          <w:sz w:val="24"/>
          <w:lang w:eastAsia="zh-CN"/>
        </w:rPr>
        <w:t>以实际开票为准。</w:t>
      </w:r>
      <w:r>
        <w:rPr>
          <w:rFonts w:hint="eastAsia"/>
          <w:sz w:val="24"/>
          <w:lang w:eastAsia="zh-CN"/>
        </w:rPr>
        <w:t>上述数量及总价为预估，具体以实际发生数量、金额为准。</w:t>
      </w:r>
    </w:p>
    <w:p w:rsidR="00A5002D" w:rsidRDefault="00A5002D" w:rsidP="00A5002D">
      <w:pPr>
        <w:spacing w:line="360" w:lineRule="exact"/>
        <w:rPr>
          <w:sz w:val="24"/>
          <w:lang w:eastAsia="zh-CN"/>
        </w:rPr>
      </w:pPr>
      <w:r>
        <w:rPr>
          <w:rFonts w:hint="eastAsia"/>
          <w:sz w:val="24"/>
          <w:lang w:eastAsia="zh-CN"/>
        </w:rPr>
        <w:t>2、维修：</w:t>
      </w:r>
    </w:p>
    <w:p w:rsidR="00A5002D" w:rsidRDefault="00A5002D" w:rsidP="00A5002D">
      <w:pPr>
        <w:spacing w:line="380" w:lineRule="exact"/>
        <w:rPr>
          <w:sz w:val="24"/>
          <w:lang w:eastAsia="zh-CN"/>
        </w:rPr>
      </w:pPr>
      <w:r>
        <w:rPr>
          <w:rFonts w:hint="eastAsia"/>
          <w:sz w:val="24"/>
          <w:lang w:eastAsia="zh-CN"/>
        </w:rPr>
        <w:t>2.1维修方式：</w:t>
      </w:r>
      <w:r>
        <w:rPr>
          <w:sz w:val="24"/>
          <w:u w:val="single"/>
          <w:lang w:eastAsia="zh-CN"/>
        </w:rPr>
        <w:t xml:space="preserve"> </w:t>
      </w:r>
      <w:r>
        <w:rPr>
          <w:rFonts w:hint="eastAsia"/>
          <w:sz w:val="24"/>
          <w:u w:val="single"/>
          <w:lang w:eastAsia="zh-CN"/>
        </w:rPr>
        <w:t>上门服务维修</w:t>
      </w:r>
      <w:r>
        <w:rPr>
          <w:sz w:val="24"/>
          <w:u w:val="single"/>
          <w:lang w:eastAsia="zh-CN"/>
        </w:rPr>
        <w:t xml:space="preserve">                   </w:t>
      </w:r>
    </w:p>
    <w:p w:rsidR="00A5002D" w:rsidRDefault="00A5002D" w:rsidP="00A5002D">
      <w:pPr>
        <w:spacing w:line="380" w:lineRule="exact"/>
        <w:rPr>
          <w:rFonts w:asciiTheme="minorEastAsia" w:eastAsiaTheme="minorEastAsia" w:hAnsiTheme="minorEastAsia"/>
          <w:sz w:val="24"/>
          <w:u w:val="single"/>
          <w:lang w:eastAsia="zh-CN"/>
        </w:rPr>
      </w:pPr>
      <w:r>
        <w:rPr>
          <w:rFonts w:hint="eastAsia"/>
          <w:sz w:val="24"/>
          <w:lang w:eastAsia="zh-CN"/>
        </w:rPr>
        <w:t>2.2维修地点：</w:t>
      </w:r>
      <w:r w:rsidRPr="00413718">
        <w:rPr>
          <w:rFonts w:hint="eastAsia"/>
          <w:sz w:val="24"/>
          <w:szCs w:val="24"/>
          <w:u w:val="single"/>
          <w:lang w:eastAsia="zh-CN"/>
        </w:rPr>
        <w:t xml:space="preserve"> PX厂区、PTA厂区、杜浔办公楼、码头</w:t>
      </w:r>
    </w:p>
    <w:p w:rsidR="00A5002D" w:rsidRDefault="00A5002D" w:rsidP="00A5002D">
      <w:pPr>
        <w:spacing w:line="380" w:lineRule="exact"/>
        <w:rPr>
          <w:sz w:val="24"/>
          <w:u w:val="single"/>
          <w:lang w:eastAsia="zh-CN"/>
        </w:rPr>
      </w:pPr>
      <w:r>
        <w:rPr>
          <w:rFonts w:hint="eastAsia"/>
          <w:sz w:val="24"/>
          <w:lang w:eastAsia="zh-CN"/>
        </w:rPr>
        <w:t>2.3甲方联系方式：</w:t>
      </w:r>
      <w:r w:rsidDel="0082471D">
        <w:rPr>
          <w:rFonts w:hint="eastAsia"/>
          <w:sz w:val="24"/>
          <w:u w:val="single"/>
          <w:lang w:eastAsia="zh-CN"/>
        </w:rPr>
        <w:t xml:space="preserve"> </w:t>
      </w:r>
      <w:r>
        <w:rPr>
          <w:rFonts w:hint="eastAsia"/>
          <w:sz w:val="24"/>
          <w:u w:val="single"/>
          <w:lang w:eastAsia="zh-CN"/>
        </w:rPr>
        <w:t xml:space="preserve">           </w:t>
      </w:r>
    </w:p>
    <w:p w:rsidR="00A5002D" w:rsidRDefault="00A5002D" w:rsidP="00A5002D">
      <w:pPr>
        <w:spacing w:line="380" w:lineRule="exact"/>
        <w:rPr>
          <w:sz w:val="24"/>
          <w:u w:val="single"/>
          <w:lang w:eastAsia="zh-CN"/>
        </w:rPr>
      </w:pPr>
      <w:r>
        <w:rPr>
          <w:rFonts w:hint="eastAsia"/>
          <w:sz w:val="24"/>
          <w:lang w:eastAsia="zh-CN"/>
        </w:rPr>
        <w:t>2.4乙方联系方式：</w:t>
      </w:r>
      <w:r>
        <w:rPr>
          <w:rFonts w:hint="eastAsia"/>
          <w:sz w:val="24"/>
          <w:u w:val="single"/>
          <w:lang w:eastAsia="zh-CN"/>
        </w:rPr>
        <w:t xml:space="preserve">            </w:t>
      </w:r>
    </w:p>
    <w:p w:rsidR="00A5002D" w:rsidRDefault="00A5002D" w:rsidP="00A5002D">
      <w:pPr>
        <w:spacing w:line="380" w:lineRule="exact"/>
        <w:rPr>
          <w:sz w:val="24"/>
          <w:lang w:eastAsia="zh-CN"/>
        </w:rPr>
      </w:pPr>
      <w:r>
        <w:rPr>
          <w:rFonts w:hint="eastAsia"/>
          <w:sz w:val="24"/>
          <w:lang w:eastAsia="zh-CN"/>
        </w:rPr>
        <w:t>2.5维修时间：维修时间以甲方通知为准（甲方提前三天以邮件或电话方式通知乙方），乙方根据甲方要求的时间上门维修。紧急维修，乙方在接到甲方报修通知后，应在4个小时内到位，特殊情况须提供详细的书面说明并经甲方同意后主可延迟。</w:t>
      </w:r>
    </w:p>
    <w:p w:rsidR="00A5002D" w:rsidRDefault="00A5002D" w:rsidP="00A5002D">
      <w:pPr>
        <w:spacing w:line="320" w:lineRule="exact"/>
        <w:rPr>
          <w:sz w:val="24"/>
          <w:lang w:eastAsia="zh-CN"/>
        </w:rPr>
      </w:pPr>
      <w:r>
        <w:rPr>
          <w:rFonts w:hint="eastAsia"/>
          <w:sz w:val="24"/>
          <w:lang w:eastAsia="zh-CN"/>
        </w:rPr>
        <w:t>2.6 合同执行期间，若发生需要更换维修备件，乙方应书面报予甲方，待甲方确认后再进行更换。</w:t>
      </w:r>
    </w:p>
    <w:p w:rsidR="00A5002D" w:rsidRDefault="00A5002D" w:rsidP="00A5002D">
      <w:pPr>
        <w:spacing w:line="320" w:lineRule="exact"/>
        <w:rPr>
          <w:sz w:val="24"/>
          <w:lang w:eastAsia="zh-CN"/>
        </w:rPr>
      </w:pPr>
      <w:r>
        <w:rPr>
          <w:rFonts w:hint="eastAsia"/>
          <w:sz w:val="24"/>
          <w:lang w:eastAsia="zh-CN"/>
        </w:rPr>
        <w:t>2.7合同期限：一年。</w:t>
      </w:r>
    </w:p>
    <w:p w:rsidR="00A5002D" w:rsidRDefault="00A5002D" w:rsidP="00A5002D">
      <w:pPr>
        <w:spacing w:line="320" w:lineRule="exact"/>
        <w:rPr>
          <w:sz w:val="24"/>
          <w:lang w:eastAsia="zh-CN"/>
        </w:rPr>
      </w:pPr>
      <w:r>
        <w:rPr>
          <w:rFonts w:hint="eastAsia"/>
          <w:sz w:val="24"/>
          <w:lang w:eastAsia="zh-CN"/>
        </w:rPr>
        <w:t>3、付款方式与条件</w:t>
      </w:r>
    </w:p>
    <w:p w:rsidR="00A5002D" w:rsidRDefault="00A5002D" w:rsidP="00A5002D">
      <w:pPr>
        <w:spacing w:line="320" w:lineRule="exact"/>
        <w:rPr>
          <w:sz w:val="24"/>
          <w:lang w:eastAsia="zh-CN"/>
        </w:rPr>
      </w:pPr>
      <w:r>
        <w:rPr>
          <w:rFonts w:hint="eastAsia"/>
          <w:sz w:val="24"/>
          <w:lang w:eastAsia="zh-CN"/>
        </w:rPr>
        <w:t>3.1预付款：无。</w:t>
      </w:r>
    </w:p>
    <w:p w:rsidR="00A5002D" w:rsidRDefault="00A5002D" w:rsidP="00A5002D">
      <w:pPr>
        <w:spacing w:line="360" w:lineRule="auto"/>
        <w:rPr>
          <w:sz w:val="24"/>
          <w:lang w:eastAsia="zh-CN"/>
        </w:rPr>
      </w:pPr>
      <w:r>
        <w:rPr>
          <w:rFonts w:hint="eastAsia"/>
          <w:sz w:val="24"/>
          <w:lang w:eastAsia="zh-CN"/>
        </w:rPr>
        <w:t>3.2按实际发生维修数量*合同配件单价，据实结算。乙方免费提供维修及安装更换服务。</w:t>
      </w:r>
    </w:p>
    <w:p w:rsidR="00A5002D" w:rsidRDefault="00A5002D" w:rsidP="00A5002D">
      <w:pPr>
        <w:spacing w:line="360" w:lineRule="auto"/>
        <w:rPr>
          <w:sz w:val="24"/>
          <w:lang w:eastAsia="zh-CN"/>
        </w:rPr>
      </w:pPr>
      <w:r>
        <w:rPr>
          <w:rFonts w:hint="eastAsia"/>
          <w:sz w:val="24"/>
          <w:lang w:eastAsia="zh-CN"/>
        </w:rPr>
        <w:t>3.3上述款项支付前，乙方需提供 %等额增值税专用发票给甲方，甲方收到发票后60个工作日内支付相应款项，乙方提供账户并确认该账户合法，甲方将款项按本合同的约定汇入该账户。</w:t>
      </w:r>
    </w:p>
    <w:p w:rsidR="00A5002D" w:rsidRDefault="00A5002D" w:rsidP="00A5002D">
      <w:pPr>
        <w:spacing w:line="360" w:lineRule="auto"/>
        <w:ind w:firstLineChars="200" w:firstLine="480"/>
        <w:rPr>
          <w:sz w:val="24"/>
          <w:lang w:eastAsia="zh-CN"/>
        </w:rPr>
      </w:pPr>
      <w:r>
        <w:rPr>
          <w:rFonts w:hint="eastAsia"/>
          <w:sz w:val="24"/>
          <w:lang w:eastAsia="zh-CN"/>
        </w:rPr>
        <w:lastRenderedPageBreak/>
        <w:t>乙方账号信息</w:t>
      </w:r>
    </w:p>
    <w:p w:rsidR="00A5002D" w:rsidRDefault="00A5002D" w:rsidP="00A5002D">
      <w:pPr>
        <w:spacing w:line="360" w:lineRule="auto"/>
        <w:ind w:firstLineChars="200" w:firstLine="480"/>
        <w:rPr>
          <w:sz w:val="24"/>
          <w:lang w:eastAsia="zh-CN"/>
        </w:rPr>
      </w:pPr>
      <w:r>
        <w:rPr>
          <w:rFonts w:hint="eastAsia"/>
          <w:sz w:val="24"/>
          <w:lang w:eastAsia="zh-CN"/>
        </w:rPr>
        <w:t>公司名称：</w:t>
      </w:r>
    </w:p>
    <w:p w:rsidR="00A5002D" w:rsidRDefault="00A5002D" w:rsidP="00A5002D">
      <w:pPr>
        <w:spacing w:line="360" w:lineRule="auto"/>
        <w:ind w:firstLineChars="200" w:firstLine="480"/>
        <w:rPr>
          <w:sz w:val="24"/>
          <w:lang w:eastAsia="zh-CN"/>
        </w:rPr>
      </w:pPr>
      <w:r>
        <w:rPr>
          <w:rFonts w:hint="eastAsia"/>
          <w:sz w:val="24"/>
          <w:lang w:eastAsia="zh-CN"/>
        </w:rPr>
        <w:t>开户行：</w:t>
      </w:r>
    </w:p>
    <w:p w:rsidR="00A5002D" w:rsidRDefault="00A5002D" w:rsidP="00A5002D">
      <w:pPr>
        <w:spacing w:line="360" w:lineRule="auto"/>
        <w:ind w:firstLineChars="200" w:firstLine="480"/>
        <w:rPr>
          <w:sz w:val="24"/>
          <w:lang w:eastAsia="zh-CN"/>
        </w:rPr>
      </w:pPr>
      <w:r>
        <w:rPr>
          <w:rFonts w:hint="eastAsia"/>
          <w:sz w:val="24"/>
          <w:lang w:eastAsia="zh-CN"/>
        </w:rPr>
        <w:t>银行账号：</w:t>
      </w:r>
    </w:p>
    <w:p w:rsidR="00A5002D" w:rsidRDefault="00A5002D" w:rsidP="00A5002D">
      <w:pPr>
        <w:spacing w:line="360" w:lineRule="auto"/>
        <w:rPr>
          <w:sz w:val="24"/>
          <w:lang w:eastAsia="zh-CN"/>
        </w:rPr>
      </w:pPr>
      <w:r>
        <w:rPr>
          <w:rFonts w:hint="eastAsia"/>
          <w:sz w:val="24"/>
          <w:lang w:eastAsia="zh-CN"/>
        </w:rPr>
        <w:t>4、质量要求和技术标准</w:t>
      </w:r>
    </w:p>
    <w:p w:rsidR="00A5002D" w:rsidRDefault="00A5002D" w:rsidP="00A5002D">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5002D" w:rsidRDefault="00A5002D" w:rsidP="00A5002D">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A5002D" w:rsidRDefault="00A5002D" w:rsidP="00A5002D">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5002D" w:rsidRDefault="00A5002D" w:rsidP="00A5002D">
      <w:pPr>
        <w:spacing w:line="360" w:lineRule="auto"/>
        <w:rPr>
          <w:sz w:val="24"/>
          <w:lang w:eastAsia="zh-CN"/>
        </w:rPr>
      </w:pPr>
      <w:r>
        <w:rPr>
          <w:rFonts w:hint="eastAsia"/>
          <w:sz w:val="24"/>
          <w:lang w:eastAsia="zh-CN"/>
        </w:rPr>
        <w:t>4.4乙方不按本合同约定交付产品所产生的任何费用由乙方自己承担。</w:t>
      </w:r>
    </w:p>
    <w:p w:rsidR="00A5002D" w:rsidRDefault="00A5002D" w:rsidP="00A5002D">
      <w:pPr>
        <w:spacing w:line="360" w:lineRule="auto"/>
        <w:rPr>
          <w:sz w:val="24"/>
          <w:lang w:eastAsia="zh-CN"/>
        </w:rPr>
      </w:pPr>
      <w:r>
        <w:rPr>
          <w:rFonts w:hint="eastAsia"/>
          <w:sz w:val="24"/>
          <w:lang w:eastAsia="zh-CN"/>
        </w:rPr>
        <w:t>5、安装调试、技术服务、人员培训及技术资料</w:t>
      </w:r>
    </w:p>
    <w:p w:rsidR="00A5002D" w:rsidRDefault="00A5002D" w:rsidP="00A5002D">
      <w:pPr>
        <w:spacing w:line="360" w:lineRule="auto"/>
        <w:rPr>
          <w:sz w:val="24"/>
          <w:lang w:eastAsia="zh-CN"/>
        </w:rPr>
      </w:pPr>
      <w:r>
        <w:rPr>
          <w:rFonts w:hint="eastAsia"/>
          <w:sz w:val="24"/>
          <w:lang w:eastAsia="zh-CN"/>
        </w:rPr>
        <w:t>5.1乙方为甲方提供下列服务（具体以在□内打“√”为准）</w:t>
      </w:r>
    </w:p>
    <w:p w:rsidR="00A5002D" w:rsidRDefault="000B49AD" w:rsidP="00A5002D">
      <w:pPr>
        <w:spacing w:line="360" w:lineRule="auto"/>
        <w:ind w:firstLineChars="200" w:firstLine="480"/>
        <w:rPr>
          <w:sz w:val="24"/>
          <w:u w:val="single"/>
          <w:lang w:eastAsia="zh-CN"/>
        </w:rPr>
      </w:pPr>
      <w:sdt>
        <w:sdtPr>
          <w:rPr>
            <w:rFonts w:hint="eastAsia"/>
            <w:sz w:val="24"/>
          </w:rPr>
          <w:id w:val="-22404436"/>
        </w:sdtPr>
        <w:sdtContent>
          <w:r w:rsidR="00A5002D">
            <w:rPr>
              <w:rFonts w:ascii="MS Gothic" w:eastAsia="MS Gothic" w:hAnsi="MS Gothic" w:hint="eastAsia"/>
              <w:sz w:val="24"/>
              <w:lang w:eastAsia="zh-CN"/>
            </w:rPr>
            <w:t>☐</w:t>
          </w:r>
        </w:sdtContent>
      </w:sdt>
      <w:r w:rsidR="00A5002D">
        <w:rPr>
          <w:rFonts w:hint="eastAsia"/>
          <w:sz w:val="24"/>
          <w:lang w:eastAsia="zh-CN"/>
        </w:rPr>
        <w:t>安装调试：</w:t>
      </w:r>
      <w:r w:rsidR="00A5002D">
        <w:rPr>
          <w:sz w:val="24"/>
          <w:u w:val="single"/>
          <w:lang w:eastAsia="zh-CN"/>
        </w:rPr>
        <w:t xml:space="preserve">   </w:t>
      </w:r>
      <w:r w:rsidR="00A5002D">
        <w:rPr>
          <w:rFonts w:hint="eastAsia"/>
          <w:sz w:val="24"/>
          <w:u w:val="single"/>
          <w:lang w:eastAsia="zh-CN"/>
        </w:rPr>
        <w:t xml:space="preserve">                 /                               </w:t>
      </w:r>
    </w:p>
    <w:p w:rsidR="00A5002D" w:rsidRDefault="000B49AD" w:rsidP="00A5002D">
      <w:pPr>
        <w:spacing w:line="360" w:lineRule="auto"/>
        <w:ind w:firstLineChars="200" w:firstLine="480"/>
        <w:rPr>
          <w:sz w:val="24"/>
          <w:lang w:eastAsia="zh-CN"/>
        </w:rPr>
      </w:pPr>
      <w:sdt>
        <w:sdtPr>
          <w:rPr>
            <w:rFonts w:hint="eastAsia"/>
            <w:sz w:val="24"/>
          </w:rPr>
          <w:id w:val="-1019545688"/>
        </w:sdtPr>
        <w:sdtContent>
          <w:r w:rsidR="00A5002D">
            <w:rPr>
              <w:rFonts w:ascii="MS Gothic" w:eastAsia="MS Gothic" w:hAnsi="MS Gothic" w:hint="eastAsia"/>
              <w:sz w:val="24"/>
              <w:lang w:eastAsia="zh-CN"/>
            </w:rPr>
            <w:t>☐</w:t>
          </w:r>
        </w:sdtContent>
      </w:sdt>
      <w:r w:rsidR="00A5002D">
        <w:rPr>
          <w:rFonts w:hint="eastAsia"/>
          <w:sz w:val="24"/>
          <w:lang w:eastAsia="zh-CN"/>
        </w:rPr>
        <w:t>技术服务：</w:t>
      </w:r>
      <w:r w:rsidR="00A5002D">
        <w:rPr>
          <w:sz w:val="24"/>
          <w:u w:val="single"/>
          <w:lang w:eastAsia="zh-CN"/>
        </w:rPr>
        <w:t xml:space="preserve">                    </w:t>
      </w:r>
      <w:r w:rsidR="00A5002D">
        <w:rPr>
          <w:rFonts w:hint="eastAsia"/>
          <w:sz w:val="24"/>
          <w:u w:val="single"/>
          <w:lang w:eastAsia="zh-CN"/>
        </w:rPr>
        <w:t>/</w:t>
      </w:r>
      <w:r w:rsidR="00A5002D">
        <w:rPr>
          <w:sz w:val="24"/>
          <w:u w:val="single"/>
          <w:lang w:eastAsia="zh-CN"/>
        </w:rPr>
        <w:t xml:space="preserve">                               </w:t>
      </w:r>
    </w:p>
    <w:p w:rsidR="00A5002D" w:rsidRDefault="000B49AD" w:rsidP="00A5002D">
      <w:pPr>
        <w:spacing w:line="360" w:lineRule="auto"/>
        <w:ind w:firstLineChars="200" w:firstLine="480"/>
        <w:rPr>
          <w:sz w:val="24"/>
          <w:u w:val="single"/>
          <w:lang w:eastAsia="zh-CN"/>
        </w:rPr>
      </w:pPr>
      <w:sdt>
        <w:sdtPr>
          <w:rPr>
            <w:rFonts w:hint="eastAsia"/>
            <w:sz w:val="24"/>
          </w:rPr>
          <w:id w:val="1427537698"/>
        </w:sdtPr>
        <w:sdtContent>
          <w:r w:rsidR="00A5002D">
            <w:rPr>
              <w:rFonts w:ascii="MS Gothic" w:eastAsia="MS Gothic" w:hAnsi="MS Gothic" w:hint="eastAsia"/>
              <w:sz w:val="24"/>
              <w:lang w:eastAsia="zh-CN"/>
            </w:rPr>
            <w:t>☐</w:t>
          </w:r>
        </w:sdtContent>
      </w:sdt>
      <w:r w:rsidR="00A5002D">
        <w:rPr>
          <w:rFonts w:hint="eastAsia"/>
          <w:sz w:val="24"/>
          <w:lang w:eastAsia="zh-CN"/>
        </w:rPr>
        <w:t>人员培训：</w:t>
      </w:r>
      <w:r w:rsidR="00A5002D">
        <w:rPr>
          <w:sz w:val="24"/>
          <w:u w:val="single"/>
          <w:lang w:eastAsia="zh-CN"/>
        </w:rPr>
        <w:t xml:space="preserve">                    </w:t>
      </w:r>
      <w:r w:rsidR="00A5002D">
        <w:rPr>
          <w:rFonts w:hint="eastAsia"/>
          <w:sz w:val="24"/>
          <w:u w:val="single"/>
          <w:lang w:eastAsia="zh-CN"/>
        </w:rPr>
        <w:t>/</w:t>
      </w:r>
      <w:r w:rsidR="00A5002D">
        <w:rPr>
          <w:sz w:val="24"/>
          <w:u w:val="single"/>
          <w:lang w:eastAsia="zh-CN"/>
        </w:rPr>
        <w:t xml:space="preserve">                               </w:t>
      </w:r>
    </w:p>
    <w:p w:rsidR="00A5002D" w:rsidRDefault="000B49AD" w:rsidP="00A5002D">
      <w:pPr>
        <w:spacing w:line="360" w:lineRule="auto"/>
        <w:ind w:firstLineChars="200" w:firstLine="480"/>
        <w:rPr>
          <w:sz w:val="24"/>
          <w:lang w:eastAsia="zh-CN"/>
        </w:rPr>
      </w:pPr>
      <w:sdt>
        <w:sdtPr>
          <w:rPr>
            <w:rFonts w:hint="eastAsia"/>
            <w:sz w:val="24"/>
          </w:rPr>
          <w:id w:val="-1252738078"/>
        </w:sdtPr>
        <w:sdtContent>
          <w:r w:rsidR="00A5002D">
            <w:rPr>
              <w:rFonts w:ascii="MS Gothic" w:eastAsia="MS Gothic" w:hAnsi="MS Gothic" w:hint="eastAsia"/>
              <w:sz w:val="24"/>
              <w:lang w:eastAsia="zh-CN"/>
            </w:rPr>
            <w:t>☐</w:t>
          </w:r>
        </w:sdtContent>
      </w:sdt>
      <w:r w:rsidR="00A5002D">
        <w:rPr>
          <w:rFonts w:hint="eastAsia"/>
          <w:sz w:val="24"/>
          <w:lang w:eastAsia="zh-CN"/>
        </w:rPr>
        <w:t>技术资料：</w:t>
      </w:r>
      <w:r w:rsidR="00A5002D">
        <w:rPr>
          <w:sz w:val="24"/>
          <w:u w:val="single"/>
          <w:lang w:eastAsia="zh-CN"/>
        </w:rPr>
        <w:t xml:space="preserve">                     </w:t>
      </w:r>
      <w:r w:rsidR="00A5002D">
        <w:rPr>
          <w:rFonts w:hint="eastAsia"/>
          <w:sz w:val="24"/>
          <w:u w:val="single"/>
          <w:lang w:eastAsia="zh-CN"/>
        </w:rPr>
        <w:t>/</w:t>
      </w:r>
      <w:r w:rsidR="00A5002D">
        <w:rPr>
          <w:sz w:val="24"/>
          <w:u w:val="single"/>
          <w:lang w:eastAsia="zh-CN"/>
        </w:rPr>
        <w:t xml:space="preserve">                              </w:t>
      </w:r>
    </w:p>
    <w:p w:rsidR="00A5002D" w:rsidRDefault="00A5002D" w:rsidP="00A5002D">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A5002D" w:rsidRDefault="00A5002D" w:rsidP="00A5002D">
      <w:pPr>
        <w:spacing w:line="360" w:lineRule="auto"/>
        <w:rPr>
          <w:sz w:val="24"/>
          <w:lang w:eastAsia="zh-CN"/>
        </w:rPr>
      </w:pPr>
      <w:r>
        <w:rPr>
          <w:rFonts w:hint="eastAsia"/>
          <w:sz w:val="24"/>
          <w:lang w:eastAsia="zh-CN"/>
        </w:rPr>
        <w:t>6、验收</w:t>
      </w:r>
    </w:p>
    <w:p w:rsidR="00A5002D" w:rsidRDefault="00A5002D" w:rsidP="00A5002D">
      <w:pPr>
        <w:spacing w:line="360" w:lineRule="auto"/>
        <w:rPr>
          <w:sz w:val="24"/>
          <w:lang w:eastAsia="zh-CN"/>
        </w:rPr>
      </w:pPr>
      <w:r>
        <w:rPr>
          <w:rFonts w:hint="eastAsia"/>
          <w:sz w:val="24"/>
          <w:lang w:eastAsia="zh-CN"/>
        </w:rPr>
        <w:t>6.1货物的货到验收包括：型号、规格、数量、外观质量、及货物包装是否完好。</w:t>
      </w:r>
    </w:p>
    <w:p w:rsidR="00A5002D" w:rsidRDefault="00A5002D" w:rsidP="00A5002D">
      <w:pPr>
        <w:spacing w:line="360" w:lineRule="auto"/>
        <w:rPr>
          <w:sz w:val="24"/>
          <w:lang w:eastAsia="zh-CN"/>
        </w:rPr>
      </w:pPr>
      <w:r>
        <w:rPr>
          <w:rFonts w:hint="eastAsia"/>
          <w:sz w:val="24"/>
          <w:lang w:eastAsia="zh-CN"/>
        </w:rPr>
        <w:t>6.2乙方对一次开箱不合格（产品有质量故障）的产品予以换新，承担一切与之有关的费用。</w:t>
      </w:r>
    </w:p>
    <w:p w:rsidR="00A5002D" w:rsidRDefault="00A5002D" w:rsidP="00A5002D">
      <w:pPr>
        <w:spacing w:line="360" w:lineRule="auto"/>
        <w:rPr>
          <w:sz w:val="24"/>
          <w:lang w:eastAsia="zh-CN"/>
        </w:rPr>
      </w:pPr>
      <w:r>
        <w:rPr>
          <w:rFonts w:hint="eastAsia"/>
          <w:sz w:val="24"/>
          <w:lang w:eastAsia="zh-CN"/>
        </w:rPr>
        <w:t>6.3乙方应将所提供货物的装箱清单、用户手册、原厂保修卡、随机资料及配件、随机工</w:t>
      </w:r>
      <w:r>
        <w:rPr>
          <w:rFonts w:hint="eastAsia"/>
          <w:sz w:val="24"/>
          <w:lang w:eastAsia="zh-CN"/>
        </w:rPr>
        <w:lastRenderedPageBreak/>
        <w:t>具等交付给甲方；乙方不能完整交付货物及本款规定的单证和工具的，视为未按合同约定交货，乙方负责补齐，因此导致逾期交付的，由乙方承担相关的违约责任。</w:t>
      </w:r>
    </w:p>
    <w:p w:rsidR="00A5002D" w:rsidRDefault="00A5002D" w:rsidP="00A5002D">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A5002D" w:rsidRDefault="00A5002D" w:rsidP="00A5002D">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A5002D" w:rsidRDefault="00A5002D" w:rsidP="00A5002D">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A5002D" w:rsidRDefault="00A5002D" w:rsidP="00A5002D">
      <w:pPr>
        <w:spacing w:line="360" w:lineRule="auto"/>
        <w:rPr>
          <w:sz w:val="24"/>
          <w:lang w:eastAsia="zh-CN"/>
        </w:rPr>
      </w:pPr>
      <w:r>
        <w:rPr>
          <w:rFonts w:hint="eastAsia"/>
          <w:sz w:val="24"/>
          <w:lang w:eastAsia="zh-CN"/>
        </w:rPr>
        <w:t>7、质量保证</w:t>
      </w:r>
    </w:p>
    <w:p w:rsidR="00A5002D" w:rsidRDefault="00A5002D" w:rsidP="00A5002D">
      <w:pPr>
        <w:spacing w:line="360" w:lineRule="auto"/>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A5002D" w:rsidRDefault="00A5002D" w:rsidP="00A5002D">
      <w:pPr>
        <w:spacing w:line="360" w:lineRule="auto"/>
        <w:rPr>
          <w:sz w:val="24"/>
          <w:lang w:eastAsia="zh-CN"/>
        </w:rPr>
      </w:pPr>
      <w:r>
        <w:rPr>
          <w:rFonts w:hint="eastAsia"/>
          <w:sz w:val="24"/>
          <w:lang w:eastAsia="zh-CN"/>
        </w:rPr>
        <w:t>在质保期内如损坏或性能不符要求时，乙方应该在甲方指定期限内修复或更换，修复或更换之一切工料费用均由乙方负责。如超过甲方指定期限还未修复，甲方有权自行修复或委托第三方修复，所花费用全部由乙方承担。</w:t>
      </w:r>
    </w:p>
    <w:p w:rsidR="00A5002D" w:rsidRDefault="00A5002D" w:rsidP="00A5002D">
      <w:pPr>
        <w:spacing w:line="360" w:lineRule="auto"/>
        <w:rPr>
          <w:sz w:val="24"/>
          <w:lang w:eastAsia="zh-CN"/>
        </w:rPr>
      </w:pPr>
      <w:r>
        <w:rPr>
          <w:rFonts w:hint="eastAsia"/>
          <w:sz w:val="24"/>
          <w:lang w:eastAsia="zh-CN"/>
        </w:rPr>
        <w:t>在产品质量保证期内，如因产品质量问题给甲方造成损失的，乙方还应赔偿甲方遭受的费用和及损失。</w:t>
      </w:r>
    </w:p>
    <w:p w:rsidR="00A5002D" w:rsidRDefault="00A5002D" w:rsidP="00A5002D">
      <w:pPr>
        <w:spacing w:line="360" w:lineRule="auto"/>
        <w:rPr>
          <w:sz w:val="24"/>
          <w:lang w:eastAsia="zh-CN"/>
        </w:rPr>
      </w:pPr>
      <w:r>
        <w:rPr>
          <w:rFonts w:hint="eastAsia"/>
          <w:sz w:val="24"/>
          <w:lang w:eastAsia="zh-CN"/>
        </w:rPr>
        <w:t>在质保期内，因乙方原因或产品本身原因导致全部货物或零部件更换时，则所更换部件、货物的质保期为自更换并验收合格之日起重新计算三个月，如合同设备在质保期内发现属乙方责任的严重缺陷，则质保期交自该缺陷（维修两次不能完全修复需整体更换该部件）经甲方盖章确认被修正后开始重新计算。</w:t>
      </w:r>
    </w:p>
    <w:p w:rsidR="00A5002D" w:rsidRDefault="00A5002D" w:rsidP="00A5002D">
      <w:pPr>
        <w:spacing w:line="360" w:lineRule="auto"/>
        <w:rPr>
          <w:b/>
          <w:sz w:val="24"/>
          <w:lang w:eastAsia="zh-CN"/>
        </w:rPr>
      </w:pPr>
      <w:r>
        <w:rPr>
          <w:rFonts w:hint="eastAsia"/>
          <w:b/>
          <w:sz w:val="24"/>
          <w:lang w:eastAsia="zh-CN"/>
        </w:rPr>
        <w:t>8、违约责任</w:t>
      </w:r>
    </w:p>
    <w:p w:rsidR="00A5002D" w:rsidRDefault="00A5002D" w:rsidP="00A5002D">
      <w:pPr>
        <w:spacing w:line="360" w:lineRule="auto"/>
        <w:rPr>
          <w:b/>
          <w:sz w:val="24"/>
          <w:lang w:eastAsia="zh-CN"/>
        </w:rPr>
      </w:pPr>
      <w:r>
        <w:rPr>
          <w:rFonts w:hint="eastAsia"/>
          <w:b/>
          <w:sz w:val="24"/>
          <w:lang w:eastAsia="zh-CN"/>
        </w:rPr>
        <w:t>8.1乙方逾期维修的，每日按逾期维修一日，乙方按合同预估总值的千分之三向甲方支付逾期违约金，该违约金甲方可在本合同的款项中自动扣减。逾期超过10天的，甲方有权甲方解除合同。</w:t>
      </w:r>
    </w:p>
    <w:p w:rsidR="00A5002D" w:rsidRDefault="00A5002D" w:rsidP="00A5002D">
      <w:pPr>
        <w:spacing w:line="360" w:lineRule="auto"/>
        <w:rPr>
          <w:b/>
          <w:sz w:val="24"/>
          <w:lang w:eastAsia="zh-CN"/>
        </w:rPr>
      </w:pPr>
      <w:r>
        <w:rPr>
          <w:rFonts w:hint="eastAsia"/>
          <w:b/>
          <w:sz w:val="24"/>
          <w:lang w:eastAsia="zh-CN"/>
        </w:rPr>
        <w:t xml:space="preserve"> 8.2 甲方无故逾期付款的，应按全国银行间同业拆借中心公布的贷款市场报价利率计算利息。</w:t>
      </w:r>
    </w:p>
    <w:p w:rsidR="00A5002D" w:rsidRDefault="00A5002D" w:rsidP="00A5002D">
      <w:pPr>
        <w:spacing w:line="360" w:lineRule="auto"/>
        <w:rPr>
          <w:b/>
          <w:sz w:val="24"/>
          <w:lang w:eastAsia="zh-CN"/>
        </w:rPr>
      </w:pPr>
      <w:r>
        <w:rPr>
          <w:rFonts w:hint="eastAsia"/>
          <w:b/>
          <w:sz w:val="24"/>
          <w:lang w:eastAsia="zh-CN"/>
        </w:rPr>
        <w:t>8.3 一方的违约行为给对方造成的损失超过本合同约定的违约金数额的，超出部分，违约方应予以赔偿。</w:t>
      </w:r>
    </w:p>
    <w:p w:rsidR="00A5002D" w:rsidRDefault="00A5002D" w:rsidP="00A5002D">
      <w:pPr>
        <w:spacing w:line="360" w:lineRule="auto"/>
        <w:rPr>
          <w:b/>
          <w:sz w:val="24"/>
          <w:lang w:eastAsia="zh-CN"/>
        </w:rPr>
      </w:pPr>
      <w:r>
        <w:rPr>
          <w:rFonts w:hint="eastAsia"/>
          <w:b/>
          <w:sz w:val="24"/>
          <w:lang w:eastAsia="zh-CN"/>
        </w:rPr>
        <w:t>8.4 甲方已就本合同项下涉及乙方重大利害关系的条款向乙方作出详细说明，乙方充分理</w:t>
      </w:r>
      <w:r>
        <w:rPr>
          <w:rFonts w:hint="eastAsia"/>
          <w:b/>
          <w:sz w:val="24"/>
          <w:lang w:eastAsia="zh-CN"/>
        </w:rPr>
        <w:lastRenderedPageBreak/>
        <w:t>解上述条款含义，并自愿签订本合同。</w:t>
      </w:r>
    </w:p>
    <w:p w:rsidR="00A5002D" w:rsidRDefault="00A5002D" w:rsidP="00A5002D">
      <w:pPr>
        <w:spacing w:line="360" w:lineRule="auto"/>
        <w:rPr>
          <w:sz w:val="24"/>
          <w:lang w:eastAsia="zh-CN"/>
        </w:rPr>
      </w:pPr>
      <w:r>
        <w:rPr>
          <w:rFonts w:hint="eastAsia"/>
          <w:sz w:val="24"/>
          <w:lang w:eastAsia="zh-CN"/>
        </w:rPr>
        <w:t>9、法律的适用及争议解决方式</w:t>
      </w:r>
    </w:p>
    <w:p w:rsidR="00A5002D" w:rsidRDefault="00A5002D" w:rsidP="00A5002D">
      <w:pPr>
        <w:spacing w:line="360" w:lineRule="auto"/>
        <w:rPr>
          <w:sz w:val="24"/>
          <w:lang w:eastAsia="zh-CN"/>
        </w:rPr>
      </w:pPr>
      <w:r>
        <w:rPr>
          <w:rFonts w:hint="eastAsia"/>
          <w:sz w:val="24"/>
          <w:lang w:eastAsia="zh-CN"/>
        </w:rPr>
        <w:t>9.1、本合同的效力、解释及履行均适用中华人民共和国法律。</w:t>
      </w:r>
    </w:p>
    <w:p w:rsidR="00A5002D" w:rsidRDefault="00A5002D" w:rsidP="00A5002D">
      <w:pPr>
        <w:spacing w:line="360" w:lineRule="auto"/>
        <w:rPr>
          <w:sz w:val="24"/>
          <w:lang w:eastAsia="zh-CN"/>
        </w:rPr>
      </w:pPr>
      <w:r>
        <w:rPr>
          <w:rFonts w:hint="eastAsia"/>
          <w:sz w:val="24"/>
          <w:lang w:eastAsia="zh-CN"/>
        </w:rPr>
        <w:t>9.2、因本合同履行过程中引起的任何争议，双方应及时友好协商解决。协商不成的，向甲方所在地的人民法院提起诉讼。</w:t>
      </w:r>
    </w:p>
    <w:p w:rsidR="00A5002D" w:rsidRDefault="00A5002D" w:rsidP="00A5002D">
      <w:pPr>
        <w:spacing w:line="360" w:lineRule="auto"/>
        <w:rPr>
          <w:sz w:val="24"/>
          <w:lang w:eastAsia="zh-CN"/>
        </w:rPr>
      </w:pPr>
      <w:r>
        <w:rPr>
          <w:rFonts w:hint="eastAsia"/>
          <w:sz w:val="24"/>
          <w:lang w:eastAsia="zh-CN"/>
        </w:rPr>
        <w:t xml:space="preserve">10、合同变更与解除： </w:t>
      </w:r>
    </w:p>
    <w:p w:rsidR="00A5002D" w:rsidRDefault="00A5002D" w:rsidP="00A5002D">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A5002D" w:rsidRDefault="00A5002D" w:rsidP="00A5002D">
      <w:pPr>
        <w:spacing w:line="360" w:lineRule="auto"/>
        <w:rPr>
          <w:sz w:val="24"/>
          <w:lang w:eastAsia="zh-CN"/>
        </w:rPr>
      </w:pPr>
      <w:r>
        <w:rPr>
          <w:rFonts w:hint="eastAsia"/>
          <w:sz w:val="24"/>
          <w:lang w:eastAsia="zh-CN"/>
        </w:rPr>
        <w:t>11、通知</w:t>
      </w:r>
    </w:p>
    <w:p w:rsidR="00A5002D" w:rsidRDefault="00A5002D" w:rsidP="00A5002D">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5002D" w:rsidRDefault="00A5002D" w:rsidP="00A5002D">
      <w:pPr>
        <w:spacing w:line="360" w:lineRule="auto"/>
        <w:rPr>
          <w:sz w:val="24"/>
          <w:lang w:eastAsia="zh-CN"/>
        </w:rPr>
      </w:pPr>
      <w:r>
        <w:rPr>
          <w:rFonts w:hint="eastAsia"/>
          <w:sz w:val="24"/>
          <w:lang w:eastAsia="zh-CN"/>
        </w:rPr>
        <w:t>12、本合同一式四份，经双方签订后生效，甲方执三份、乙方执一份，具有同等效力。</w:t>
      </w:r>
    </w:p>
    <w:p w:rsidR="00A5002D" w:rsidRDefault="00A5002D" w:rsidP="00A5002D">
      <w:pPr>
        <w:spacing w:line="360" w:lineRule="auto"/>
        <w:ind w:firstLineChars="200" w:firstLine="480"/>
        <w:rPr>
          <w:sz w:val="24"/>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tblGrid>
      <w:tr w:rsidR="00A5002D" w:rsidTr="00C03958">
        <w:trPr>
          <w:jc w:val="center"/>
        </w:trPr>
        <w:tc>
          <w:tcPr>
            <w:tcW w:w="4960" w:type="dxa"/>
            <w:vAlign w:val="center"/>
          </w:tcPr>
          <w:p w:rsidR="00A5002D" w:rsidRDefault="00A5002D" w:rsidP="00C03958">
            <w:pPr>
              <w:spacing w:line="360" w:lineRule="auto"/>
              <w:rPr>
                <w:sz w:val="24"/>
                <w:lang w:eastAsia="zh-CN"/>
              </w:rPr>
            </w:pPr>
          </w:p>
        </w:tc>
      </w:tr>
      <w:tr w:rsidR="00A5002D" w:rsidTr="00C03958">
        <w:trPr>
          <w:jc w:val="center"/>
        </w:trPr>
        <w:tc>
          <w:tcPr>
            <w:tcW w:w="4960" w:type="dxa"/>
            <w:vAlign w:val="center"/>
          </w:tcPr>
          <w:p w:rsidR="00A5002D" w:rsidRDefault="00A5002D" w:rsidP="00C03958">
            <w:pPr>
              <w:spacing w:line="360" w:lineRule="auto"/>
              <w:rPr>
                <w:sz w:val="24"/>
                <w:lang w:eastAsia="zh-CN"/>
              </w:rPr>
            </w:pPr>
          </w:p>
        </w:tc>
      </w:tr>
      <w:tr w:rsidR="00A5002D" w:rsidTr="00C03958">
        <w:trPr>
          <w:jc w:val="center"/>
        </w:trPr>
        <w:tc>
          <w:tcPr>
            <w:tcW w:w="4960" w:type="dxa"/>
            <w:vAlign w:val="center"/>
          </w:tcPr>
          <w:p w:rsidR="00A5002D" w:rsidRDefault="00A5002D" w:rsidP="00C03958">
            <w:pPr>
              <w:spacing w:line="360" w:lineRule="auto"/>
              <w:rPr>
                <w:sz w:val="24"/>
                <w:lang w:eastAsia="zh-CN"/>
              </w:rPr>
            </w:pPr>
          </w:p>
        </w:tc>
      </w:tr>
    </w:tbl>
    <w:p w:rsidR="00A5002D" w:rsidRDefault="00A5002D" w:rsidP="0018276A">
      <w:pPr>
        <w:spacing w:line="180" w:lineRule="atLeast"/>
        <w:jc w:val="center"/>
        <w:rPr>
          <w:b/>
          <w:sz w:val="36"/>
          <w:szCs w:val="36"/>
          <w:lang w:eastAsia="zh-CN"/>
        </w:rPr>
      </w:pPr>
    </w:p>
    <w:p w:rsidR="00A5002D" w:rsidRDefault="00A5002D" w:rsidP="0018276A">
      <w:pPr>
        <w:spacing w:line="180" w:lineRule="atLeast"/>
        <w:jc w:val="center"/>
        <w:rPr>
          <w:b/>
          <w:sz w:val="36"/>
          <w:szCs w:val="36"/>
          <w:lang w:eastAsia="zh-CN"/>
        </w:rPr>
      </w:pPr>
    </w:p>
    <w:p w:rsidR="00A5002D" w:rsidRDefault="00A5002D" w:rsidP="0018276A">
      <w:pPr>
        <w:spacing w:line="180" w:lineRule="atLeast"/>
        <w:jc w:val="center"/>
        <w:rPr>
          <w:b/>
          <w:sz w:val="36"/>
          <w:szCs w:val="36"/>
          <w:lang w:eastAsia="zh-CN"/>
        </w:rPr>
      </w:pPr>
    </w:p>
    <w:p w:rsidR="00A5002D" w:rsidRDefault="00A5002D" w:rsidP="0018276A">
      <w:pPr>
        <w:spacing w:line="180" w:lineRule="atLeast"/>
        <w:jc w:val="center"/>
        <w:rPr>
          <w:b/>
          <w:sz w:val="36"/>
          <w:szCs w:val="36"/>
          <w:lang w:eastAsia="zh-CN"/>
        </w:rPr>
      </w:pPr>
    </w:p>
    <w:p w:rsidR="00A5002D" w:rsidRDefault="00A5002D" w:rsidP="0018276A">
      <w:pPr>
        <w:spacing w:line="180" w:lineRule="atLeast"/>
        <w:jc w:val="center"/>
        <w:rPr>
          <w:b/>
          <w:sz w:val="36"/>
          <w:szCs w:val="36"/>
          <w:lang w:eastAsia="zh-CN"/>
        </w:rPr>
      </w:pPr>
    </w:p>
    <w:p w:rsidR="00A5002D" w:rsidRDefault="00A5002D" w:rsidP="0018276A">
      <w:pPr>
        <w:spacing w:line="180" w:lineRule="atLeast"/>
        <w:jc w:val="center"/>
        <w:rPr>
          <w:b/>
          <w:sz w:val="36"/>
          <w:szCs w:val="36"/>
          <w:lang w:eastAsia="zh-CN"/>
        </w:rPr>
      </w:pPr>
    </w:p>
    <w:p w:rsidR="0018276A" w:rsidRDefault="0018276A" w:rsidP="0018276A">
      <w:pPr>
        <w:pStyle w:val="1"/>
        <w:rPr>
          <w:sz w:val="24"/>
          <w:szCs w:val="24"/>
        </w:rPr>
      </w:pPr>
    </w:p>
    <w:p w:rsidR="0018276A" w:rsidRDefault="0018276A" w:rsidP="0018276A">
      <w:pPr>
        <w:pStyle w:val="1"/>
      </w:pPr>
    </w:p>
    <w:p w:rsidR="00BE45CB" w:rsidRPr="0018276A" w:rsidRDefault="00BE45CB" w:rsidP="00BE45CB">
      <w:pPr>
        <w:pStyle w:val="1"/>
      </w:pPr>
    </w:p>
    <w:p w:rsidR="00413AEC" w:rsidRDefault="00413AEC" w:rsidP="00BE45CB">
      <w:pPr>
        <w:pStyle w:val="1"/>
        <w:rPr>
          <w:b/>
          <w:bCs/>
          <w:sz w:val="24"/>
          <w:szCs w:val="24"/>
        </w:rPr>
      </w:pPr>
    </w:p>
    <w:p w:rsidR="00B917C9" w:rsidRDefault="00B917C9"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8D347B" w:rsidRPr="00D72BE0" w:rsidRDefault="00F9654C" w:rsidP="00F9654C">
      <w:pPr>
        <w:pStyle w:val="ab"/>
        <w:spacing w:line="615" w:lineRule="exact"/>
        <w:jc w:val="center"/>
        <w:rPr>
          <w:rFonts w:asciiTheme="minorEastAsia" w:eastAsiaTheme="minorEastAsia" w:hAnsiTheme="minorEastAsia"/>
          <w:b/>
          <w:sz w:val="44"/>
          <w:szCs w:val="44"/>
          <w:lang w:eastAsia="zh-CN"/>
        </w:rPr>
      </w:pPr>
      <w:r w:rsidRPr="00F9654C">
        <w:rPr>
          <w:rFonts w:asciiTheme="minorEastAsia" w:eastAsiaTheme="minorEastAsia" w:hAnsiTheme="minorEastAsia" w:hint="eastAsia"/>
          <w:b/>
          <w:sz w:val="44"/>
          <w:szCs w:val="44"/>
          <w:lang w:eastAsia="zh-CN"/>
        </w:rPr>
        <w:t>各厂区液晶显示屏、LED全彩室内屏</w:t>
      </w:r>
      <w:r w:rsidR="00CC692D">
        <w:rPr>
          <w:rFonts w:asciiTheme="minorEastAsia" w:eastAsiaTheme="minorEastAsia" w:hAnsiTheme="minorEastAsia" w:hint="eastAsia"/>
          <w:b/>
          <w:sz w:val="44"/>
          <w:szCs w:val="44"/>
          <w:lang w:eastAsia="zh-CN"/>
        </w:rPr>
        <w:t>、LED走字屏</w:t>
      </w:r>
      <w:r w:rsidRPr="00F9654C">
        <w:rPr>
          <w:rFonts w:asciiTheme="minorEastAsia" w:eastAsiaTheme="minorEastAsia" w:hAnsiTheme="minorEastAsia" w:hint="eastAsia"/>
          <w:b/>
          <w:sz w:val="44"/>
          <w:szCs w:val="44"/>
          <w:lang w:eastAsia="zh-CN"/>
        </w:rPr>
        <w:t>维修保养年约项目</w:t>
      </w:r>
      <w:r w:rsidR="008D347B" w:rsidRPr="000871D1">
        <w:rPr>
          <w:rFonts w:hint="eastAsia"/>
          <w:b/>
          <w:sz w:val="44"/>
          <w:szCs w:val="44"/>
          <w:lang w:eastAsia="zh-CN"/>
        </w:rPr>
        <w:t>参选</w:t>
      </w:r>
      <w:r w:rsidR="008D347B" w:rsidRPr="000871D1">
        <w:rPr>
          <w:b/>
          <w:sz w:val="44"/>
          <w:szCs w:val="44"/>
          <w:lang w:eastAsia="zh-CN"/>
        </w:rPr>
        <w:t>文件</w:t>
      </w: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145691">
      <w:pPr>
        <w:pStyle w:val="ab"/>
        <w:ind w:firstLineChars="550" w:firstLine="1684"/>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F9654C">
        <w:rPr>
          <w:rFonts w:ascii="Times New Roman" w:hAnsi="Times New Roman" w:hint="eastAsia"/>
          <w:b/>
          <w:bCs/>
          <w:w w:val="95"/>
          <w:sz w:val="32"/>
          <w:lang w:eastAsia="zh-CN"/>
        </w:rPr>
        <w:t>6</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CC692D" w:rsidRPr="00CC692D" w:rsidRDefault="00CC692D" w:rsidP="00CC692D">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0B49AD" w:rsidP="008D347B">
      <w:pPr>
        <w:rPr>
          <w:szCs w:val="21"/>
          <w:lang w:eastAsia="zh-CN"/>
        </w:rPr>
      </w:pPr>
      <w:r w:rsidRPr="000B49AD">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567D2F" w:rsidRDefault="00567D2F" w:rsidP="008D347B">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67D2F" w:rsidRDefault="00567D2F"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67D2F" w:rsidRDefault="00567D2F"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67D2F" w:rsidRDefault="00567D2F"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67D2F" w:rsidRDefault="00567D2F"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67D2F" w:rsidRDefault="00567D2F"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145691" w:rsidRDefault="00145691" w:rsidP="008D347B">
      <w:pPr>
        <w:spacing w:line="500" w:lineRule="exact"/>
        <w:jc w:val="center"/>
        <w:rPr>
          <w:b/>
          <w:bCs/>
          <w:sz w:val="36"/>
          <w:szCs w:val="36"/>
          <w:lang w:eastAsia="zh-CN"/>
        </w:rPr>
      </w:pPr>
    </w:p>
    <w:p w:rsidR="00CC692D" w:rsidRDefault="00CC692D"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Default="005F4029" w:rsidP="00B917C9">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5F4029" w:rsidRPr="005920C8" w:rsidRDefault="005F4029" w:rsidP="005F4029">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F4029" w:rsidRPr="001E0E26" w:rsidRDefault="005F4029" w:rsidP="005F4029">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5F4029" w:rsidRPr="00C55147" w:rsidRDefault="005F4029" w:rsidP="005F4029">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F9654C" w:rsidRPr="00F9654C">
        <w:rPr>
          <w:rFonts w:asciiTheme="minorEastAsia" w:eastAsiaTheme="minorEastAsia" w:hAnsiTheme="minorEastAsia" w:hint="eastAsia"/>
          <w:sz w:val="24"/>
          <w:szCs w:val="24"/>
          <w:u w:val="single"/>
          <w:lang w:eastAsia="zh-CN"/>
        </w:rPr>
        <w:t>各厂区液晶显示屏、LED全彩室内屏</w:t>
      </w:r>
      <w:r w:rsidR="005C3978">
        <w:rPr>
          <w:rFonts w:asciiTheme="minorEastAsia" w:eastAsiaTheme="minorEastAsia" w:hAnsiTheme="minorEastAsia" w:hint="eastAsia"/>
          <w:sz w:val="24"/>
          <w:szCs w:val="24"/>
          <w:u w:val="single"/>
          <w:lang w:eastAsia="zh-CN"/>
        </w:rPr>
        <w:t>、LED走字屏</w:t>
      </w:r>
      <w:r w:rsidR="00F9654C" w:rsidRPr="00F9654C">
        <w:rPr>
          <w:rFonts w:asciiTheme="minorEastAsia" w:eastAsiaTheme="minorEastAsia" w:hAnsiTheme="minorEastAsia" w:hint="eastAsia"/>
          <w:sz w:val="24"/>
          <w:szCs w:val="24"/>
          <w:u w:val="single"/>
          <w:lang w:eastAsia="zh-CN"/>
        </w:rPr>
        <w:t>维修保养年约项目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761"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1134"/>
        <w:gridCol w:w="1701"/>
        <w:gridCol w:w="992"/>
        <w:gridCol w:w="1276"/>
        <w:gridCol w:w="1275"/>
        <w:gridCol w:w="1276"/>
        <w:gridCol w:w="992"/>
      </w:tblGrid>
      <w:tr w:rsidR="00413888" w:rsidRPr="001E0E26" w:rsidTr="0062748C">
        <w:trPr>
          <w:trHeight w:val="569"/>
        </w:trPr>
        <w:tc>
          <w:tcPr>
            <w:tcW w:w="1115" w:type="dxa"/>
            <w:vAlign w:val="center"/>
          </w:tcPr>
          <w:p w:rsidR="00413888" w:rsidRPr="00FC6929" w:rsidRDefault="00413888" w:rsidP="00567D2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1134" w:type="dxa"/>
            <w:vAlign w:val="center"/>
          </w:tcPr>
          <w:p w:rsidR="00413888" w:rsidRPr="00FC6929" w:rsidRDefault="00413888" w:rsidP="00C40C79">
            <w:pPr>
              <w:pStyle w:val="1"/>
              <w:spacing w:line="560" w:lineRule="exact"/>
              <w:ind w:firstLineChars="200" w:firstLine="402"/>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701" w:type="dxa"/>
          </w:tcPr>
          <w:p w:rsidR="00413888" w:rsidRPr="00FC6929" w:rsidRDefault="00413888"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992" w:type="dxa"/>
          </w:tcPr>
          <w:p w:rsidR="00413888" w:rsidRDefault="00413888" w:rsidP="00C40C79">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单位</w:t>
            </w:r>
          </w:p>
        </w:tc>
        <w:tc>
          <w:tcPr>
            <w:tcW w:w="1276" w:type="dxa"/>
            <w:vAlign w:val="center"/>
          </w:tcPr>
          <w:p w:rsidR="00413888" w:rsidRPr="00FC6929" w:rsidRDefault="00413888" w:rsidP="00C40C79">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预估数</w:t>
            </w:r>
            <w:r w:rsidRPr="00FC6929">
              <w:rPr>
                <w:rFonts w:asciiTheme="majorEastAsia" w:eastAsiaTheme="majorEastAsia" w:hAnsiTheme="majorEastAsia" w:hint="eastAsia"/>
                <w:b/>
                <w:sz w:val="20"/>
                <w:szCs w:val="20"/>
              </w:rPr>
              <w:t>量</w:t>
            </w:r>
          </w:p>
        </w:tc>
        <w:tc>
          <w:tcPr>
            <w:tcW w:w="1275" w:type="dxa"/>
            <w:vAlign w:val="center"/>
          </w:tcPr>
          <w:p w:rsidR="00413888" w:rsidRPr="00FC6929" w:rsidRDefault="00413888" w:rsidP="00567D2F">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276" w:type="dxa"/>
            <w:vAlign w:val="center"/>
          </w:tcPr>
          <w:p w:rsidR="00413888" w:rsidRPr="00FC6929" w:rsidRDefault="00413888"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992" w:type="dxa"/>
            <w:vAlign w:val="center"/>
          </w:tcPr>
          <w:p w:rsidR="00413888" w:rsidRPr="00FC6929" w:rsidRDefault="00C068B7"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r>
      <w:tr w:rsidR="00413888" w:rsidRPr="001E0E26" w:rsidTr="0062748C">
        <w:trPr>
          <w:trHeight w:val="441"/>
        </w:trPr>
        <w:tc>
          <w:tcPr>
            <w:tcW w:w="1115" w:type="dxa"/>
            <w:vMerge w:val="restart"/>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w:t>
            </w:r>
          </w:p>
        </w:tc>
        <w:tc>
          <w:tcPr>
            <w:tcW w:w="1134" w:type="dxa"/>
            <w:vMerge w:val="restart"/>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sidRPr="00413888">
              <w:rPr>
                <w:rFonts w:asciiTheme="minorEastAsia" w:eastAsiaTheme="minorEastAsia" w:hAnsiTheme="minorEastAsia"/>
                <w:bCs/>
                <w:color w:val="002060"/>
                <w:sz w:val="21"/>
                <w:szCs w:val="21"/>
              </w:rPr>
              <w:t>4块户外单色走字屏（P10）</w:t>
            </w:r>
          </w:p>
        </w:tc>
        <w:tc>
          <w:tcPr>
            <w:tcW w:w="1701" w:type="dxa"/>
            <w:vAlign w:val="center"/>
          </w:tcPr>
          <w:p w:rsidR="00413888" w:rsidRPr="00C40C79" w:rsidRDefault="00413888" w:rsidP="0062748C">
            <w:pPr>
              <w:pStyle w:val="1"/>
              <w:spacing w:line="560" w:lineRule="exact"/>
              <w:jc w:val="left"/>
              <w:rPr>
                <w:rFonts w:asciiTheme="minorEastAsia" w:eastAsiaTheme="minorEastAsia" w:hAnsiTheme="minorEastAsia"/>
                <w:bCs/>
                <w:color w:val="002060"/>
                <w:sz w:val="21"/>
                <w:szCs w:val="21"/>
              </w:rPr>
            </w:pPr>
            <w:r w:rsidRPr="00413888">
              <w:rPr>
                <w:rFonts w:asciiTheme="minorEastAsia" w:eastAsiaTheme="minorEastAsia" w:hAnsiTheme="minorEastAsia" w:hint="eastAsia"/>
                <w:bCs/>
                <w:color w:val="002060"/>
                <w:sz w:val="21"/>
                <w:szCs w:val="21"/>
              </w:rPr>
              <w:t>通用模组</w:t>
            </w:r>
          </w:p>
        </w:tc>
        <w:tc>
          <w:tcPr>
            <w:tcW w:w="992" w:type="dxa"/>
            <w:vAlign w:val="center"/>
          </w:tcPr>
          <w:p w:rsidR="00413888" w:rsidRPr="0062748C" w:rsidRDefault="00413888" w:rsidP="0062748C">
            <w:pPr>
              <w:jc w:val="center"/>
              <w:rPr>
                <w:color w:val="000000"/>
                <w:lang w:eastAsia="zh-CN"/>
              </w:rPr>
            </w:pPr>
            <w:r>
              <w:rPr>
                <w:rFonts w:hint="eastAsia"/>
                <w:color w:val="000000"/>
              </w:rPr>
              <w:t>张</w:t>
            </w:r>
          </w:p>
        </w:tc>
        <w:tc>
          <w:tcPr>
            <w:tcW w:w="1276" w:type="dxa"/>
            <w:vAlign w:val="center"/>
          </w:tcPr>
          <w:p w:rsidR="00413888" w:rsidRPr="00C40C79" w:rsidRDefault="00413888" w:rsidP="0062748C">
            <w:pPr>
              <w:jc w:val="center"/>
              <w:rPr>
                <w:rFonts w:asciiTheme="minorEastAsia" w:eastAsiaTheme="minorEastAsia" w:hAnsiTheme="minorEastAsia"/>
                <w:bCs/>
                <w:color w:val="002060"/>
                <w:sz w:val="21"/>
                <w:szCs w:val="21"/>
                <w:lang w:eastAsia="zh-CN"/>
              </w:rPr>
            </w:pPr>
            <w:r>
              <w:rPr>
                <w:rFonts w:asciiTheme="minorEastAsia" w:eastAsiaTheme="minorEastAsia" w:hAnsiTheme="minorEastAsia" w:hint="eastAsia"/>
                <w:bCs/>
                <w:color w:val="002060"/>
                <w:sz w:val="21"/>
                <w:szCs w:val="21"/>
                <w:lang w:eastAsia="zh-CN"/>
              </w:rPr>
              <w:t>20</w:t>
            </w:r>
          </w:p>
        </w:tc>
        <w:tc>
          <w:tcPr>
            <w:tcW w:w="1275"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r>
      <w:tr w:rsidR="00413888" w:rsidRPr="001E0E26" w:rsidTr="0062748C">
        <w:trPr>
          <w:trHeight w:val="569"/>
        </w:trPr>
        <w:tc>
          <w:tcPr>
            <w:tcW w:w="1115"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13888" w:rsidRPr="00C40C79" w:rsidRDefault="00413888" w:rsidP="0062748C">
            <w:pPr>
              <w:pStyle w:val="1"/>
              <w:spacing w:line="560" w:lineRule="exact"/>
              <w:jc w:val="left"/>
              <w:rPr>
                <w:rFonts w:asciiTheme="minorEastAsia" w:eastAsiaTheme="minorEastAsia" w:hAnsiTheme="minorEastAsia"/>
                <w:bCs/>
                <w:color w:val="002060"/>
                <w:sz w:val="21"/>
                <w:szCs w:val="21"/>
              </w:rPr>
            </w:pPr>
            <w:r w:rsidRPr="00413888">
              <w:rPr>
                <w:rFonts w:asciiTheme="minorEastAsia" w:eastAsiaTheme="minorEastAsia" w:hAnsiTheme="minorEastAsia" w:hint="eastAsia"/>
                <w:bCs/>
                <w:color w:val="002060"/>
                <w:sz w:val="21"/>
                <w:szCs w:val="21"/>
              </w:rPr>
              <w:t>电源变压器</w:t>
            </w: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sidRPr="00413888">
              <w:rPr>
                <w:rFonts w:asciiTheme="minorEastAsia" w:eastAsiaTheme="minorEastAsia" w:hAnsiTheme="minorEastAsia" w:hint="eastAsia"/>
                <w:bCs/>
                <w:color w:val="002060"/>
                <w:sz w:val="21"/>
                <w:szCs w:val="21"/>
              </w:rPr>
              <w:t>台</w:t>
            </w: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25</w:t>
            </w:r>
          </w:p>
        </w:tc>
        <w:tc>
          <w:tcPr>
            <w:tcW w:w="1275"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r>
      <w:tr w:rsidR="00413888" w:rsidRPr="001E0E26" w:rsidTr="0062748C">
        <w:trPr>
          <w:trHeight w:val="515"/>
        </w:trPr>
        <w:tc>
          <w:tcPr>
            <w:tcW w:w="1115"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13888" w:rsidRPr="00C40C79" w:rsidRDefault="00413888" w:rsidP="0062748C">
            <w:pPr>
              <w:pStyle w:val="1"/>
              <w:spacing w:line="560" w:lineRule="exact"/>
              <w:jc w:val="left"/>
              <w:rPr>
                <w:rFonts w:asciiTheme="minorEastAsia" w:eastAsiaTheme="minorEastAsia" w:hAnsiTheme="minorEastAsia"/>
                <w:bCs/>
                <w:color w:val="002060"/>
                <w:sz w:val="21"/>
                <w:szCs w:val="21"/>
              </w:rPr>
            </w:pPr>
            <w:r w:rsidRPr="00413888">
              <w:rPr>
                <w:rFonts w:asciiTheme="minorEastAsia" w:eastAsiaTheme="minorEastAsia" w:hAnsiTheme="minorEastAsia" w:hint="eastAsia"/>
                <w:bCs/>
                <w:color w:val="002060"/>
                <w:sz w:val="21"/>
                <w:szCs w:val="21"/>
              </w:rPr>
              <w:t>控制卡处理器</w:t>
            </w: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sidRPr="00413888">
              <w:rPr>
                <w:rFonts w:asciiTheme="minorEastAsia" w:eastAsiaTheme="minorEastAsia" w:hAnsiTheme="minorEastAsia" w:hint="eastAsia"/>
                <w:bCs/>
                <w:color w:val="002060"/>
                <w:sz w:val="21"/>
                <w:szCs w:val="21"/>
              </w:rPr>
              <w:t>张</w:t>
            </w: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2</w:t>
            </w:r>
          </w:p>
        </w:tc>
        <w:tc>
          <w:tcPr>
            <w:tcW w:w="1275"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r>
      <w:tr w:rsidR="00413888" w:rsidRPr="001E0E26" w:rsidTr="0062748C">
        <w:trPr>
          <w:trHeight w:val="569"/>
        </w:trPr>
        <w:tc>
          <w:tcPr>
            <w:tcW w:w="1115"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13888" w:rsidRPr="00C40C79" w:rsidRDefault="00413888" w:rsidP="0062748C">
            <w:pPr>
              <w:pStyle w:val="1"/>
              <w:spacing w:line="560" w:lineRule="exact"/>
              <w:jc w:val="left"/>
              <w:rPr>
                <w:rFonts w:asciiTheme="minorEastAsia" w:eastAsiaTheme="minorEastAsia" w:hAnsiTheme="minorEastAsia"/>
                <w:bCs/>
                <w:color w:val="002060"/>
                <w:sz w:val="21"/>
                <w:szCs w:val="21"/>
              </w:rPr>
            </w:pPr>
            <w:r w:rsidRPr="00413888">
              <w:rPr>
                <w:rFonts w:asciiTheme="minorEastAsia" w:eastAsiaTheme="minorEastAsia" w:hAnsiTheme="minorEastAsia" w:hint="eastAsia"/>
                <w:bCs/>
                <w:color w:val="002060"/>
                <w:sz w:val="21"/>
                <w:szCs w:val="21"/>
              </w:rPr>
              <w:t>三芯电缆线</w:t>
            </w: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r>
      <w:tr w:rsidR="00413888" w:rsidRPr="001E0E26" w:rsidTr="0062748C">
        <w:trPr>
          <w:trHeight w:val="569"/>
        </w:trPr>
        <w:tc>
          <w:tcPr>
            <w:tcW w:w="1115"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13888" w:rsidRPr="00C40C79" w:rsidRDefault="00413888" w:rsidP="0062748C">
            <w:pPr>
              <w:pStyle w:val="1"/>
              <w:spacing w:line="560" w:lineRule="exact"/>
              <w:jc w:val="left"/>
              <w:rPr>
                <w:rFonts w:asciiTheme="minorEastAsia" w:eastAsiaTheme="minorEastAsia" w:hAnsiTheme="minorEastAsia"/>
                <w:bCs/>
                <w:color w:val="002060"/>
                <w:sz w:val="21"/>
                <w:szCs w:val="21"/>
              </w:rPr>
            </w:pPr>
            <w:r w:rsidRPr="00413888">
              <w:rPr>
                <w:rFonts w:asciiTheme="minorEastAsia" w:eastAsiaTheme="minorEastAsia" w:hAnsiTheme="minorEastAsia"/>
                <w:bCs/>
                <w:color w:val="002060"/>
                <w:sz w:val="21"/>
                <w:szCs w:val="21"/>
              </w:rPr>
              <w:t>16P排线</w:t>
            </w: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20</w:t>
            </w:r>
          </w:p>
        </w:tc>
        <w:tc>
          <w:tcPr>
            <w:tcW w:w="1275"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r>
      <w:tr w:rsidR="00413888" w:rsidRPr="001E0E26" w:rsidTr="0062748C">
        <w:trPr>
          <w:trHeight w:val="483"/>
        </w:trPr>
        <w:tc>
          <w:tcPr>
            <w:tcW w:w="1115"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13888" w:rsidRPr="00C40C79" w:rsidRDefault="00413888" w:rsidP="0062748C">
            <w:pPr>
              <w:pStyle w:val="1"/>
              <w:spacing w:line="560" w:lineRule="exact"/>
              <w:jc w:val="left"/>
              <w:rPr>
                <w:rFonts w:asciiTheme="minorEastAsia" w:eastAsiaTheme="minorEastAsia" w:hAnsiTheme="minorEastAsia"/>
                <w:bCs/>
                <w:color w:val="002060"/>
                <w:sz w:val="21"/>
                <w:szCs w:val="21"/>
              </w:rPr>
            </w:pPr>
            <w:r w:rsidRPr="00413888">
              <w:rPr>
                <w:rFonts w:asciiTheme="minorEastAsia" w:eastAsiaTheme="minorEastAsia" w:hAnsiTheme="minorEastAsia" w:hint="eastAsia"/>
                <w:bCs/>
                <w:color w:val="002060"/>
                <w:sz w:val="21"/>
                <w:szCs w:val="21"/>
              </w:rPr>
              <w:t>网线</w:t>
            </w: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13888" w:rsidRPr="00C40C79" w:rsidRDefault="00413888"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1115" w:type="dxa"/>
            <w:vMerge w:val="restart"/>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2</w:t>
            </w:r>
          </w:p>
        </w:tc>
        <w:tc>
          <w:tcPr>
            <w:tcW w:w="1134" w:type="dxa"/>
            <w:vMerge w:val="restart"/>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展厅</w:t>
            </w:r>
            <w:r w:rsidRPr="00456697">
              <w:rPr>
                <w:rFonts w:asciiTheme="minorEastAsia" w:eastAsiaTheme="minorEastAsia" w:hAnsiTheme="minorEastAsia"/>
                <w:bCs/>
                <w:color w:val="002060"/>
                <w:sz w:val="21"/>
                <w:szCs w:val="21"/>
              </w:rPr>
              <w:t>LED全彩室内屏(P2）</w:t>
            </w: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控制卡处理器</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套</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457"/>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bCs/>
                <w:color w:val="002060"/>
                <w:sz w:val="21"/>
                <w:szCs w:val="21"/>
              </w:rPr>
              <w:t>16P排线</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20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465"/>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三芯电缆线</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459"/>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网线</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全彩屏幕单元板</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张</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信号接收卡</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张</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电源变压器</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1115" w:type="dxa"/>
            <w:vMerge w:val="restart"/>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3</w:t>
            </w:r>
          </w:p>
        </w:tc>
        <w:tc>
          <w:tcPr>
            <w:tcW w:w="1134" w:type="dxa"/>
            <w:vMerge w:val="restart"/>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两块室内拼接屏</w:t>
            </w:r>
            <w:r w:rsidRPr="00456697">
              <w:rPr>
                <w:rFonts w:asciiTheme="minorEastAsia" w:eastAsiaTheme="minorEastAsia" w:hAnsiTheme="minorEastAsia"/>
                <w:bCs/>
                <w:color w:val="002060"/>
                <w:sz w:val="21"/>
                <w:szCs w:val="21"/>
              </w:rPr>
              <w:t>(LG 49寸、55寸）</w:t>
            </w: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拼接屏</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台</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4</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信号线</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电源线</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389"/>
        </w:trPr>
        <w:tc>
          <w:tcPr>
            <w:tcW w:w="1115"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134" w:type="dxa"/>
            <w:vMerge/>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701" w:type="dxa"/>
            <w:vAlign w:val="center"/>
          </w:tcPr>
          <w:p w:rsidR="00456697" w:rsidRPr="00C40C79" w:rsidRDefault="00456697" w:rsidP="0062748C">
            <w:pPr>
              <w:pStyle w:val="1"/>
              <w:spacing w:line="560" w:lineRule="exact"/>
              <w:jc w:val="left"/>
              <w:rPr>
                <w:rFonts w:asciiTheme="minorEastAsia" w:eastAsiaTheme="minorEastAsia" w:hAnsiTheme="minorEastAsia"/>
                <w:bCs/>
                <w:color w:val="002060"/>
                <w:sz w:val="21"/>
                <w:szCs w:val="21"/>
              </w:rPr>
            </w:pPr>
            <w:r w:rsidRPr="00456697">
              <w:rPr>
                <w:rFonts w:asciiTheme="minorEastAsia" w:eastAsiaTheme="minorEastAsia" w:hAnsiTheme="minorEastAsia" w:hint="eastAsia"/>
                <w:bCs/>
                <w:color w:val="002060"/>
                <w:sz w:val="21"/>
                <w:szCs w:val="21"/>
              </w:rPr>
              <w:t>网线</w:t>
            </w: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条</w:t>
            </w: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r>
              <w:rPr>
                <w:rFonts w:asciiTheme="minorEastAsia" w:eastAsiaTheme="minorEastAsia" w:hAnsiTheme="minorEastAsia" w:hint="eastAsia"/>
                <w:bCs/>
                <w:color w:val="002060"/>
                <w:sz w:val="21"/>
                <w:szCs w:val="21"/>
              </w:rPr>
              <w:t>10</w:t>
            </w:r>
          </w:p>
        </w:tc>
        <w:tc>
          <w:tcPr>
            <w:tcW w:w="1275"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1276"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c>
          <w:tcPr>
            <w:tcW w:w="992" w:type="dxa"/>
            <w:vAlign w:val="center"/>
          </w:tcPr>
          <w:p w:rsidR="00456697" w:rsidRPr="00C40C79" w:rsidRDefault="00456697" w:rsidP="0062748C">
            <w:pPr>
              <w:pStyle w:val="1"/>
              <w:spacing w:line="560" w:lineRule="exact"/>
              <w:jc w:val="center"/>
              <w:rPr>
                <w:rFonts w:asciiTheme="minorEastAsia" w:eastAsiaTheme="minorEastAsia" w:hAnsiTheme="minorEastAsia"/>
                <w:bCs/>
                <w:color w:val="002060"/>
                <w:sz w:val="21"/>
                <w:szCs w:val="21"/>
              </w:rPr>
            </w:pPr>
          </w:p>
        </w:tc>
      </w:tr>
      <w:tr w:rsidR="00456697" w:rsidRPr="001E0E26" w:rsidTr="0062748C">
        <w:trPr>
          <w:trHeight w:val="569"/>
        </w:trPr>
        <w:tc>
          <w:tcPr>
            <w:tcW w:w="9761" w:type="dxa"/>
            <w:gridSpan w:val="8"/>
          </w:tcPr>
          <w:p w:rsidR="00456697" w:rsidRDefault="00456697" w:rsidP="00567D2F">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合计总价：</w:t>
            </w:r>
          </w:p>
        </w:tc>
      </w:tr>
    </w:tbl>
    <w:p w:rsidR="005F4029" w:rsidRPr="001E0E26" w:rsidRDefault="005F4029" w:rsidP="005F4029">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5F4029" w:rsidRPr="001E0E26" w:rsidRDefault="005F4029" w:rsidP="005F4029">
      <w:pPr>
        <w:spacing w:line="560" w:lineRule="exact"/>
        <w:ind w:firstLineChars="200" w:firstLine="480"/>
        <w:rPr>
          <w:rFonts w:asciiTheme="minorEastAsia" w:eastAsiaTheme="minorEastAsia" w:hAnsiTheme="minorEastAsia"/>
          <w:sz w:val="24"/>
          <w:szCs w:val="24"/>
          <w:lang w:eastAsia="zh-CN"/>
        </w:rPr>
      </w:pPr>
    </w:p>
    <w:p w:rsidR="005F4029" w:rsidRPr="001E0E26" w:rsidRDefault="005F4029" w:rsidP="005F4029">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5F4029" w:rsidRPr="001E0E26" w:rsidRDefault="005F4029" w:rsidP="005F4029">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5F4029" w:rsidRPr="001E0E26" w:rsidRDefault="005F4029" w:rsidP="005F4029">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5F4029" w:rsidRPr="001E0E26" w:rsidRDefault="005F4029" w:rsidP="005F4029">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5F4029" w:rsidRPr="001E0E26" w:rsidRDefault="005F4029" w:rsidP="005F4029">
      <w:pPr>
        <w:spacing w:line="560" w:lineRule="exact"/>
        <w:rPr>
          <w:rFonts w:asciiTheme="minorEastAsia" w:eastAsiaTheme="minorEastAsia" w:hAnsiTheme="minorEastAsia"/>
          <w:sz w:val="24"/>
          <w:szCs w:val="24"/>
          <w:lang w:eastAsia="zh-CN"/>
        </w:rPr>
      </w:pPr>
    </w:p>
    <w:p w:rsidR="005F4029" w:rsidRDefault="005F4029" w:rsidP="005F4029">
      <w:pPr>
        <w:pStyle w:val="1"/>
        <w:rPr>
          <w:sz w:val="24"/>
          <w:szCs w:val="24"/>
        </w:rPr>
      </w:pPr>
    </w:p>
    <w:p w:rsidR="005F4029" w:rsidRDefault="005F4029" w:rsidP="005F4029">
      <w:pPr>
        <w:pStyle w:val="1"/>
        <w:rPr>
          <w:sz w:val="24"/>
          <w:szCs w:val="24"/>
        </w:rPr>
      </w:pPr>
    </w:p>
    <w:p w:rsidR="005F4029" w:rsidRDefault="005F4029" w:rsidP="005F4029">
      <w:pPr>
        <w:pStyle w:val="1"/>
        <w:rPr>
          <w:sz w:val="24"/>
          <w:szCs w:val="24"/>
        </w:rPr>
      </w:pPr>
    </w:p>
    <w:p w:rsidR="005F4029" w:rsidRPr="005F4029" w:rsidRDefault="005F4029" w:rsidP="005F4029">
      <w:pPr>
        <w:pStyle w:val="1"/>
      </w:pPr>
    </w:p>
    <w:sectPr w:rsidR="005F4029" w:rsidRPr="005F4029"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79" w:rsidRDefault="00CB5F79">
      <w:r>
        <w:separator/>
      </w:r>
    </w:p>
  </w:endnote>
  <w:endnote w:type="continuationSeparator" w:id="0">
    <w:p w:rsidR="00CB5F79" w:rsidRDefault="00CB5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567D2F">
      <w:trPr>
        <w:trHeight w:val="151"/>
      </w:trPr>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val="restart"/>
          <w:noWrap/>
          <w:vAlign w:val="center"/>
        </w:tcPr>
        <w:p w:rsidR="00567D2F" w:rsidRDefault="00567D2F">
          <w:pPr>
            <w:pStyle w:val="afe"/>
            <w:rPr>
              <w:rFonts w:asciiTheme="majorHAnsi" w:hAnsiTheme="majorHAnsi"/>
            </w:rPr>
          </w:pPr>
          <w:r>
            <w:rPr>
              <w:rFonts w:asciiTheme="majorHAnsi" w:hAnsiTheme="majorHAnsi"/>
              <w:b/>
              <w:lang w:val="zh-CN"/>
            </w:rPr>
            <w:t xml:space="preserve"> </w:t>
          </w:r>
          <w:r w:rsidR="000B49AD" w:rsidRPr="000B49AD">
            <w:fldChar w:fldCharType="begin"/>
          </w:r>
          <w:r>
            <w:instrText xml:space="preserve"> PAGE  \* MERGEFORMAT </w:instrText>
          </w:r>
          <w:r w:rsidR="000B49AD" w:rsidRPr="000B49AD">
            <w:fldChar w:fldCharType="separate"/>
          </w:r>
          <w:r w:rsidR="003E5352" w:rsidRPr="003E5352">
            <w:rPr>
              <w:rFonts w:asciiTheme="majorHAnsi" w:hAnsiTheme="majorHAnsi"/>
              <w:b/>
              <w:noProof/>
              <w:lang w:val="zh-CN"/>
            </w:rPr>
            <w:t>5</w:t>
          </w:r>
          <w:r w:rsidR="000B49AD">
            <w:rPr>
              <w:rFonts w:asciiTheme="majorHAnsi" w:hAnsiTheme="majorHAnsi"/>
              <w:b/>
              <w:lang w:val="zh-CN"/>
            </w:rPr>
            <w:fldChar w:fldCharType="end"/>
          </w:r>
        </w:p>
      </w:tc>
      <w:tc>
        <w:tcPr>
          <w:tcW w:w="2250" w:type="pct"/>
          <w:tcBorders>
            <w:bottom w:val="single" w:sz="4" w:space="0" w:color="4F81BD" w:themeColor="accent1"/>
          </w:tcBorders>
        </w:tcPr>
        <w:p w:rsidR="00567D2F" w:rsidRDefault="00567D2F">
          <w:pPr>
            <w:pStyle w:val="af"/>
            <w:rPr>
              <w:rFonts w:asciiTheme="majorHAnsi" w:eastAsiaTheme="majorEastAsia" w:hAnsiTheme="majorHAnsi" w:cstheme="majorBidi"/>
              <w:b/>
              <w:bCs/>
            </w:rPr>
          </w:pPr>
        </w:p>
      </w:tc>
    </w:tr>
    <w:tr w:rsidR="00567D2F">
      <w:trPr>
        <w:trHeight w:val="150"/>
      </w:trPr>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c>
        <w:tcPr>
          <w:tcW w:w="500" w:type="pct"/>
          <w:vMerge/>
        </w:tcPr>
        <w:p w:rsidR="00567D2F" w:rsidRDefault="00567D2F">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567D2F" w:rsidRDefault="00567D2F">
          <w:pPr>
            <w:pStyle w:val="af"/>
            <w:rPr>
              <w:rFonts w:asciiTheme="majorHAnsi" w:eastAsiaTheme="majorEastAsia" w:hAnsiTheme="majorHAnsi" w:cstheme="majorBidi"/>
              <w:b/>
              <w:bCs/>
            </w:rPr>
          </w:pPr>
        </w:p>
      </w:tc>
    </w:tr>
  </w:tbl>
  <w:p w:rsidR="00567D2F" w:rsidRDefault="00567D2F">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2F" w:rsidRDefault="000B49AD">
    <w:pPr>
      <w:pStyle w:val="a9"/>
      <w:spacing w:line="14" w:lineRule="auto"/>
      <w:rPr>
        <w:sz w:val="20"/>
      </w:rPr>
    </w:pPr>
    <w:r w:rsidRPr="000B49AD">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2F" w:rsidRDefault="000B49AD">
    <w:pPr>
      <w:pStyle w:val="a9"/>
      <w:spacing w:line="14" w:lineRule="auto"/>
      <w:rPr>
        <w:sz w:val="20"/>
      </w:rPr>
    </w:pPr>
    <w:r w:rsidRPr="000B49AD">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567D2F" w:rsidRDefault="00567D2F">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79" w:rsidRDefault="00CB5F79">
      <w:r>
        <w:separator/>
      </w:r>
    </w:p>
  </w:footnote>
  <w:footnote w:type="continuationSeparator" w:id="0">
    <w:p w:rsidR="00CB5F79" w:rsidRDefault="00CB5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E52042"/>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92146DB"/>
    <w:multiLevelType w:val="multilevel"/>
    <w:tmpl w:val="49214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0E1579"/>
    <w:multiLevelType w:val="hybridMultilevel"/>
    <w:tmpl w:val="E14249EC"/>
    <w:lvl w:ilvl="0" w:tplc="CE6CAD68">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4"/>
  </w:num>
  <w:num w:numId="5">
    <w:abstractNumId w:val="32"/>
  </w:num>
  <w:num w:numId="6">
    <w:abstractNumId w:val="26"/>
  </w:num>
  <w:num w:numId="7">
    <w:abstractNumId w:val="16"/>
  </w:num>
  <w:num w:numId="8">
    <w:abstractNumId w:val="6"/>
  </w:num>
  <w:num w:numId="9">
    <w:abstractNumId w:val="9"/>
  </w:num>
  <w:num w:numId="10">
    <w:abstractNumId w:val="8"/>
  </w:num>
  <w:num w:numId="11">
    <w:abstractNumId w:val="12"/>
  </w:num>
  <w:num w:numId="12">
    <w:abstractNumId w:val="23"/>
  </w:num>
  <w:num w:numId="13">
    <w:abstractNumId w:val="18"/>
  </w:num>
  <w:num w:numId="14">
    <w:abstractNumId w:val="7"/>
  </w:num>
  <w:num w:numId="15">
    <w:abstractNumId w:val="34"/>
  </w:num>
  <w:num w:numId="16">
    <w:abstractNumId w:val="20"/>
  </w:num>
  <w:num w:numId="17">
    <w:abstractNumId w:val="13"/>
  </w:num>
  <w:num w:numId="18">
    <w:abstractNumId w:val="28"/>
  </w:num>
  <w:num w:numId="19">
    <w:abstractNumId w:val="0"/>
  </w:num>
  <w:num w:numId="20">
    <w:abstractNumId w:val="21"/>
  </w:num>
  <w:num w:numId="21">
    <w:abstractNumId w:val="27"/>
  </w:num>
  <w:num w:numId="22">
    <w:abstractNumId w:val="15"/>
  </w:num>
  <w:num w:numId="23">
    <w:abstractNumId w:val="31"/>
  </w:num>
  <w:num w:numId="24">
    <w:abstractNumId w:val="2"/>
  </w:num>
  <w:num w:numId="25">
    <w:abstractNumId w:val="11"/>
  </w:num>
  <w:num w:numId="26">
    <w:abstractNumId w:val="10"/>
  </w:num>
  <w:num w:numId="27">
    <w:abstractNumId w:val="35"/>
  </w:num>
  <w:num w:numId="28">
    <w:abstractNumId w:val="3"/>
  </w:num>
  <w:num w:numId="29">
    <w:abstractNumId w:val="33"/>
  </w:num>
  <w:num w:numId="30">
    <w:abstractNumId w:val="1"/>
  </w:num>
  <w:num w:numId="31">
    <w:abstractNumId w:val="25"/>
  </w:num>
  <w:num w:numId="32">
    <w:abstractNumId w:val="29"/>
  </w:num>
  <w:num w:numId="33">
    <w:abstractNumId w:val="14"/>
  </w:num>
  <w:num w:numId="34">
    <w:abstractNumId w:val="37"/>
  </w:num>
  <w:num w:numId="35">
    <w:abstractNumId w:val="36"/>
  </w:num>
  <w:num w:numId="36">
    <w:abstractNumId w:val="5"/>
  </w:num>
  <w:num w:numId="37">
    <w:abstractNumId w:val="2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3714A"/>
    <w:rsid w:val="000871D1"/>
    <w:rsid w:val="000B49AD"/>
    <w:rsid w:val="000B52B8"/>
    <w:rsid w:val="000C021D"/>
    <w:rsid w:val="000D5FB3"/>
    <w:rsid w:val="000E5395"/>
    <w:rsid w:val="000F23E1"/>
    <w:rsid w:val="000F4E53"/>
    <w:rsid w:val="001253E1"/>
    <w:rsid w:val="00140077"/>
    <w:rsid w:val="00145691"/>
    <w:rsid w:val="00181D8A"/>
    <w:rsid w:val="0018276A"/>
    <w:rsid w:val="001A6C59"/>
    <w:rsid w:val="001D1D43"/>
    <w:rsid w:val="001E0E26"/>
    <w:rsid w:val="001F07A6"/>
    <w:rsid w:val="001F6EC3"/>
    <w:rsid w:val="00207B04"/>
    <w:rsid w:val="00222351"/>
    <w:rsid w:val="002228FD"/>
    <w:rsid w:val="00227A94"/>
    <w:rsid w:val="00250C11"/>
    <w:rsid w:val="00250E7C"/>
    <w:rsid w:val="00252099"/>
    <w:rsid w:val="0029119B"/>
    <w:rsid w:val="002D17CA"/>
    <w:rsid w:val="003100D8"/>
    <w:rsid w:val="00325937"/>
    <w:rsid w:val="003E5352"/>
    <w:rsid w:val="00413888"/>
    <w:rsid w:val="00413AEC"/>
    <w:rsid w:val="0042411D"/>
    <w:rsid w:val="004304C9"/>
    <w:rsid w:val="00456697"/>
    <w:rsid w:val="004675FA"/>
    <w:rsid w:val="0047505C"/>
    <w:rsid w:val="00480D06"/>
    <w:rsid w:val="004D1156"/>
    <w:rsid w:val="004E7C7B"/>
    <w:rsid w:val="00505EE6"/>
    <w:rsid w:val="00531168"/>
    <w:rsid w:val="00567D2F"/>
    <w:rsid w:val="005A0B19"/>
    <w:rsid w:val="005A2135"/>
    <w:rsid w:val="005C2D5A"/>
    <w:rsid w:val="005C3978"/>
    <w:rsid w:val="005F4029"/>
    <w:rsid w:val="00605B70"/>
    <w:rsid w:val="0062748C"/>
    <w:rsid w:val="00630AD6"/>
    <w:rsid w:val="00640CC0"/>
    <w:rsid w:val="00671776"/>
    <w:rsid w:val="006C3E75"/>
    <w:rsid w:val="00727D33"/>
    <w:rsid w:val="00775525"/>
    <w:rsid w:val="00790469"/>
    <w:rsid w:val="00792624"/>
    <w:rsid w:val="007C46FA"/>
    <w:rsid w:val="007D3224"/>
    <w:rsid w:val="007F3208"/>
    <w:rsid w:val="008168E3"/>
    <w:rsid w:val="00865758"/>
    <w:rsid w:val="00896E57"/>
    <w:rsid w:val="0089708F"/>
    <w:rsid w:val="008C17F8"/>
    <w:rsid w:val="008C251B"/>
    <w:rsid w:val="008D347B"/>
    <w:rsid w:val="008E06A4"/>
    <w:rsid w:val="008E4FFF"/>
    <w:rsid w:val="00910F2B"/>
    <w:rsid w:val="009111A3"/>
    <w:rsid w:val="009F6F2A"/>
    <w:rsid w:val="00A26269"/>
    <w:rsid w:val="00A5002D"/>
    <w:rsid w:val="00A61BC9"/>
    <w:rsid w:val="00AC395C"/>
    <w:rsid w:val="00B00984"/>
    <w:rsid w:val="00B05F0D"/>
    <w:rsid w:val="00B917C9"/>
    <w:rsid w:val="00BA2C3C"/>
    <w:rsid w:val="00BB48FE"/>
    <w:rsid w:val="00BE45CB"/>
    <w:rsid w:val="00BE75CE"/>
    <w:rsid w:val="00C068B7"/>
    <w:rsid w:val="00C35C17"/>
    <w:rsid w:val="00C40C79"/>
    <w:rsid w:val="00C55147"/>
    <w:rsid w:val="00CA0EE3"/>
    <w:rsid w:val="00CB5F79"/>
    <w:rsid w:val="00CC02E7"/>
    <w:rsid w:val="00CC50DD"/>
    <w:rsid w:val="00CC692D"/>
    <w:rsid w:val="00CE3B10"/>
    <w:rsid w:val="00CE43F2"/>
    <w:rsid w:val="00CE4722"/>
    <w:rsid w:val="00CF2905"/>
    <w:rsid w:val="00D51DF9"/>
    <w:rsid w:val="00D72BE0"/>
    <w:rsid w:val="00D764A2"/>
    <w:rsid w:val="00DB3D7C"/>
    <w:rsid w:val="00DC2B62"/>
    <w:rsid w:val="00DD0E04"/>
    <w:rsid w:val="00DD1699"/>
    <w:rsid w:val="00E0319D"/>
    <w:rsid w:val="00E41BA0"/>
    <w:rsid w:val="00E47C60"/>
    <w:rsid w:val="00EC0664"/>
    <w:rsid w:val="00ED376A"/>
    <w:rsid w:val="00ED6008"/>
    <w:rsid w:val="00F12FAB"/>
    <w:rsid w:val="00F42D77"/>
    <w:rsid w:val="00F75D06"/>
    <w:rsid w:val="00F9654C"/>
    <w:rsid w:val="00FB13EB"/>
    <w:rsid w:val="00FC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uiPriority w:val="99"/>
    <w:qFormat/>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uiPriority w:val="99"/>
    <w:qFormat/>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uiPriority w:val="99"/>
    <w:qFormat/>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626474265">
      <w:bodyDiv w:val="1"/>
      <w:marLeft w:val="0"/>
      <w:marRight w:val="0"/>
      <w:marTop w:val="0"/>
      <w:marBottom w:val="0"/>
      <w:divBdr>
        <w:top w:val="none" w:sz="0" w:space="0" w:color="auto"/>
        <w:left w:val="none" w:sz="0" w:space="0" w:color="auto"/>
        <w:bottom w:val="none" w:sz="0" w:space="0" w:color="auto"/>
        <w:right w:val="none" w:sz="0" w:space="0" w:color="auto"/>
      </w:divBdr>
    </w:div>
    <w:div w:id="889538632">
      <w:bodyDiv w:val="1"/>
      <w:marLeft w:val="0"/>
      <w:marRight w:val="0"/>
      <w:marTop w:val="0"/>
      <w:marBottom w:val="0"/>
      <w:divBdr>
        <w:top w:val="none" w:sz="0" w:space="0" w:color="auto"/>
        <w:left w:val="none" w:sz="0" w:space="0" w:color="auto"/>
        <w:bottom w:val="none" w:sz="0" w:space="0" w:color="auto"/>
        <w:right w:val="none" w:sz="0" w:space="0" w:color="auto"/>
      </w:divBdr>
    </w:div>
    <w:div w:id="1061707840">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 w:id="1571231766">
      <w:bodyDiv w:val="1"/>
      <w:marLeft w:val="0"/>
      <w:marRight w:val="0"/>
      <w:marTop w:val="0"/>
      <w:marBottom w:val="0"/>
      <w:divBdr>
        <w:top w:val="none" w:sz="0" w:space="0" w:color="auto"/>
        <w:left w:val="none" w:sz="0" w:space="0" w:color="auto"/>
        <w:bottom w:val="none" w:sz="0" w:space="0" w:color="auto"/>
        <w:right w:val="none" w:sz="0" w:space="0" w:color="auto"/>
      </w:divBdr>
    </w:div>
    <w:div w:id="16867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E905F9-686B-4632-90AB-907EE93D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3</cp:revision>
  <dcterms:created xsi:type="dcterms:W3CDTF">2023-06-08T02:08:00Z</dcterms:created>
  <dcterms:modified xsi:type="dcterms:W3CDTF">2023-06-19T00:58:00Z</dcterms:modified>
</cp:coreProperties>
</file>