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b/>
          <w:bCs/>
          <w:sz w:val="36"/>
          <w:szCs w:val="44"/>
        </w:rPr>
      </w:pPr>
      <w:bookmarkStart w:id="0" w:name="_Toc482699337"/>
    </w:p>
    <w:p>
      <w:pPr>
        <w:ind w:firstLine="883"/>
        <w:jc w:val="center"/>
        <w:rPr>
          <w:rFonts w:ascii="宋体" w:hAnsi="宋体" w:cs="宋体"/>
          <w:b/>
          <w:bCs/>
          <w:sz w:val="44"/>
          <w:szCs w:val="44"/>
        </w:rPr>
      </w:pPr>
      <w:r>
        <w:rPr>
          <w:rFonts w:hint="eastAsia"/>
          <w:b/>
          <w:sz w:val="44"/>
          <w:szCs w:val="44"/>
        </w:rPr>
        <w:t>腾龙芳烃（漳州）有限公司</w:t>
      </w:r>
    </w:p>
    <w:p>
      <w:pPr>
        <w:ind w:firstLine="720"/>
        <w:rPr>
          <w:rFonts w:ascii="宋体" w:hAnsi="宋体" w:cs="宋体"/>
          <w:bCs/>
          <w:sz w:val="36"/>
          <w:szCs w:val="36"/>
        </w:rPr>
      </w:pPr>
    </w:p>
    <w:p>
      <w:pPr>
        <w:ind w:firstLine="640"/>
        <w:jc w:val="center"/>
        <w:rPr>
          <w:rFonts w:ascii="微软雅黑" w:hAnsi="微软雅黑" w:eastAsia="微软雅黑" w:cstheme="minorBidi"/>
          <w:b/>
          <w:snapToGrid w:val="0"/>
          <w:sz w:val="32"/>
          <w:szCs w:val="32"/>
        </w:rPr>
      </w:pPr>
      <w:r>
        <w:rPr>
          <w:rFonts w:hint="eastAsia" w:ascii="微软雅黑" w:hAnsi="微软雅黑" w:eastAsia="微软雅黑" w:cstheme="minorBidi"/>
          <w:b/>
          <w:snapToGrid w:val="0"/>
          <w:sz w:val="32"/>
          <w:szCs w:val="32"/>
        </w:rPr>
        <w:t>反恐防暴升降式阻车路障</w:t>
      </w:r>
    </w:p>
    <w:p>
      <w:pPr>
        <w:ind w:firstLine="640"/>
        <w:jc w:val="center"/>
        <w:rPr>
          <w:rFonts w:ascii="微软雅黑" w:hAnsi="微软雅黑" w:eastAsia="微软雅黑"/>
          <w:b/>
          <w:snapToGrid w:val="0"/>
          <w:sz w:val="32"/>
          <w:szCs w:val="32"/>
        </w:rPr>
      </w:pPr>
      <w:r>
        <w:rPr>
          <w:rFonts w:hint="eastAsia" w:ascii="微软雅黑" w:hAnsi="微软雅黑" w:eastAsia="微软雅黑"/>
          <w:b/>
          <w:snapToGrid w:val="0"/>
          <w:sz w:val="32"/>
          <w:szCs w:val="32"/>
          <w:lang w:eastAsia="zh-CN"/>
        </w:rPr>
        <w:t>比选</w:t>
      </w:r>
      <w:r>
        <w:rPr>
          <w:rFonts w:hint="eastAsia" w:ascii="微软雅黑" w:hAnsi="微软雅黑" w:eastAsia="微软雅黑"/>
          <w:b/>
          <w:snapToGrid w:val="0"/>
          <w:sz w:val="32"/>
          <w:szCs w:val="32"/>
        </w:rPr>
        <w:t>说明书</w:t>
      </w:r>
    </w:p>
    <w:p>
      <w:pP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ind w:firstLine="400"/>
        <w:jc w:val="center"/>
        <w:rPr>
          <w:sz w:val="20"/>
          <w:u w:val="single"/>
        </w:rPr>
      </w:pPr>
    </w:p>
    <w:p>
      <w:pPr>
        <w:rPr>
          <w:sz w:val="20"/>
          <w:u w:val="single"/>
        </w:rPr>
      </w:pPr>
    </w:p>
    <w:p>
      <w:pPr>
        <w:ind w:firstLine="400"/>
        <w:jc w:val="center"/>
        <w:rPr>
          <w:sz w:val="20"/>
          <w:u w:val="single"/>
        </w:rPr>
      </w:pPr>
    </w:p>
    <w:p>
      <w:pPr>
        <w:ind w:firstLine="400"/>
        <w:jc w:val="center"/>
        <w:rPr>
          <w:sz w:val="20"/>
          <w:u w:val="single"/>
        </w:rPr>
      </w:pPr>
    </w:p>
    <w:p>
      <w:pPr>
        <w:ind w:firstLine="602"/>
        <w:jc w:val="center"/>
        <w:rPr>
          <w:rFonts w:ascii="宋体" w:hAnsi="宋体" w:cs="宋体"/>
          <w:b/>
          <w:bCs/>
          <w:sz w:val="36"/>
          <w:szCs w:val="36"/>
        </w:rPr>
      </w:pPr>
      <w:r>
        <w:rPr>
          <w:rFonts w:hint="eastAsia" w:ascii="宋体" w:hAnsi="宋体" w:cs="宋体"/>
          <w:b/>
          <w:sz w:val="30"/>
          <w:szCs w:val="30"/>
          <w:lang w:eastAsia="zh-CN"/>
        </w:rPr>
        <w:t>比选</w:t>
      </w:r>
      <w:r>
        <w:rPr>
          <w:rFonts w:hint="eastAsia" w:ascii="宋体" w:hAnsi="宋体" w:cs="宋体"/>
          <w:b/>
          <w:sz w:val="30"/>
          <w:szCs w:val="30"/>
        </w:rPr>
        <w:t>方：腾龙芳烃（漳州）有限公司</w:t>
      </w:r>
    </w:p>
    <w:p>
      <w:pPr>
        <w:ind w:firstLine="602"/>
        <w:jc w:val="center"/>
        <w:rPr>
          <w:b/>
          <w:sz w:val="30"/>
          <w:szCs w:val="30"/>
        </w:rPr>
      </w:pPr>
      <w:r>
        <w:rPr>
          <w:rFonts w:hint="eastAsia" w:ascii="宋体" w:hAnsi="宋体" w:cs="宋体"/>
          <w:b/>
          <w:sz w:val="30"/>
          <w:szCs w:val="30"/>
        </w:rPr>
        <w:t>2023年3月</w:t>
      </w:r>
      <w:r>
        <w:rPr>
          <w:rFonts w:ascii="宋体" w:hAnsi="宋体" w:cs="宋体"/>
          <w:b/>
          <w:sz w:val="30"/>
          <w:szCs w:val="30"/>
        </w:rPr>
        <w:t>21</w:t>
      </w:r>
      <w:r>
        <w:rPr>
          <w:rFonts w:hint="eastAsia" w:ascii="宋体" w:hAnsi="宋体" w:cs="宋体"/>
          <w:b/>
          <w:sz w:val="30"/>
          <w:szCs w:val="30"/>
        </w:rPr>
        <w:t>日</w:t>
      </w:r>
    </w:p>
    <w:p>
      <w:pPr>
        <w:spacing w:line="360" w:lineRule="auto"/>
        <w:ind w:firstLine="482"/>
        <w:jc w:val="center"/>
        <w:rPr>
          <w:rFonts w:ascii="宋体" w:hAnsi="宋体"/>
          <w:b/>
          <w:sz w:val="24"/>
        </w:rPr>
      </w:pPr>
    </w:p>
    <w:bookmarkEnd w:id="0"/>
    <w:p>
      <w:pPr>
        <w:pStyle w:val="1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一、公司概况</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腾龙芳烃(漳州)有限公司位于漳州市古雷经济开发区，占地面积164.722公顷，</w:t>
      </w:r>
      <w:r>
        <w:rPr>
          <w:rFonts w:ascii="宋体" w:hAnsi="宋体" w:cs="华文中宋"/>
          <w:snapToGrid w:val="0"/>
          <w:color w:val="000000"/>
          <w:kern w:val="0"/>
          <w:sz w:val="28"/>
          <w:szCs w:val="28"/>
        </w:rPr>
        <w:t>总投资1</w:t>
      </w:r>
      <w:r>
        <w:rPr>
          <w:rFonts w:hint="eastAsia" w:ascii="宋体" w:hAnsi="宋体" w:cs="华文中宋"/>
          <w:snapToGrid w:val="0"/>
          <w:color w:val="000000"/>
          <w:kern w:val="0"/>
          <w:sz w:val="28"/>
          <w:szCs w:val="28"/>
        </w:rPr>
        <w:t>7</w:t>
      </w:r>
      <w:r>
        <w:rPr>
          <w:rFonts w:ascii="宋体" w:hAnsi="宋体" w:cs="华文中宋"/>
          <w:snapToGrid w:val="0"/>
          <w:color w:val="000000"/>
          <w:kern w:val="0"/>
          <w:sz w:val="28"/>
          <w:szCs w:val="28"/>
        </w:rPr>
        <w:t>7.84亿元，其中环保投资9.</w:t>
      </w:r>
      <w:r>
        <w:rPr>
          <w:rFonts w:hint="eastAsia" w:ascii="宋体" w:hAnsi="宋体" w:cs="华文中宋"/>
          <w:snapToGrid w:val="0"/>
          <w:color w:val="000000"/>
          <w:kern w:val="0"/>
          <w:sz w:val="28"/>
          <w:szCs w:val="28"/>
        </w:rPr>
        <w:t>7489</w:t>
      </w:r>
      <w:r>
        <w:rPr>
          <w:rFonts w:ascii="宋体" w:hAnsi="宋体" w:cs="华文中宋"/>
          <w:snapToGrid w:val="0"/>
          <w:color w:val="000000"/>
          <w:kern w:val="0"/>
          <w:sz w:val="28"/>
          <w:szCs w:val="28"/>
        </w:rPr>
        <w:t>亿元</w:t>
      </w: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生产</w:t>
      </w:r>
      <w:r>
        <w:rPr>
          <w:rFonts w:hint="eastAsia" w:ascii="宋体" w:hAnsi="宋体" w:cs="华文中宋"/>
          <w:snapToGrid w:val="0"/>
          <w:color w:val="000000"/>
          <w:kern w:val="0"/>
          <w:sz w:val="28"/>
          <w:szCs w:val="28"/>
        </w:rPr>
        <w:t>规模为年产160万吨对二甲苯，共建有17套生产装置，另有储运罐区、公用工程及四炉三机的自备热电站。</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公司以凝析油和常渣油为原料。主要产品为对二甲苯和邻二甲苯，同时副产苯、甲苯、液化气、燃料气、C5、抽余油、重芳烃等。</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主装置有500万吨凝析油加氢装置、300万吨减压蒸馏装置、130万吨减粘裂化装置、500万吨凝析油分离装置、8万吨硫磺回收装置、316万吨加氢裂化装置、270万吨连续重整装置、300万吨抽提歧化装置、160万年对二甲苯装置等；配套设施有4x670t/h锅炉+3x150MW供热机组热电厂、公用能源部分、储运罐区。</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2017 年 10 月 27日，根据省委、省政府决策部署，由福化古雷公司对腾龙芳烃（漳州）有限公司、翔鹭石化（漳州）有限公司、星誉化工（漳州）有限公司、翔鹭码头投资管理（漳州）有限公司、漳州古雷海腾码头投资管理有限公司等5家公司进行重组，成立福建福海创石油化工有限公司。由福海创公司统一管理，但经营主体暂仍按照原有公司运营。</w:t>
      </w:r>
    </w:p>
    <w:p>
      <w:pPr>
        <w:pStyle w:val="1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二、</w:t>
      </w:r>
      <w:r>
        <w:rPr>
          <w:rFonts w:hint="eastAsia" w:ascii="宋体" w:hAnsi="宋体" w:eastAsia="宋体"/>
          <w:b/>
          <w:snapToGrid w:val="0"/>
          <w:color w:val="auto"/>
          <w:sz w:val="28"/>
          <w:szCs w:val="28"/>
          <w:lang w:eastAsia="zh-CN"/>
        </w:rPr>
        <w:t>比选</w:t>
      </w:r>
      <w:r>
        <w:rPr>
          <w:rFonts w:hint="eastAsia" w:ascii="宋体" w:hAnsi="宋体" w:eastAsia="宋体"/>
          <w:b/>
          <w:snapToGrid w:val="0"/>
          <w:color w:val="auto"/>
          <w:sz w:val="28"/>
          <w:szCs w:val="28"/>
        </w:rPr>
        <w:t>内容</w:t>
      </w:r>
    </w:p>
    <w:p>
      <w:pPr>
        <w:spacing w:line="360" w:lineRule="auto"/>
        <w:ind w:firstLine="562" w:firstLineChars="200"/>
        <w:rPr>
          <w:rFonts w:ascii="宋体" w:hAnsi="宋体" w:cs="华文中宋"/>
          <w:b/>
          <w:snapToGrid w:val="0"/>
          <w:color w:val="000000"/>
          <w:kern w:val="0"/>
          <w:sz w:val="28"/>
          <w:szCs w:val="28"/>
        </w:rPr>
      </w:pPr>
      <w:r>
        <w:rPr>
          <w:rFonts w:hint="eastAsia" w:ascii="宋体" w:hAnsi="宋体" w:cs="华文中宋"/>
          <w:b/>
          <w:snapToGrid w:val="0"/>
          <w:color w:val="000000"/>
          <w:kern w:val="0"/>
          <w:sz w:val="28"/>
          <w:szCs w:val="28"/>
        </w:rPr>
        <w:t>1、项目说明</w:t>
      </w:r>
    </w:p>
    <w:p>
      <w:pPr>
        <w:spacing w:line="360" w:lineRule="auto"/>
        <w:ind w:firstLine="560" w:firstLineChars="200"/>
        <w:rPr>
          <w:rFonts w:ascii="宋体" w:hAnsi="宋体" w:cs="华文中宋"/>
          <w:snapToGrid w:val="0"/>
          <w:color w:val="000000"/>
          <w:kern w:val="0"/>
          <w:sz w:val="28"/>
          <w:szCs w:val="28"/>
        </w:rPr>
      </w:pPr>
      <w:r>
        <w:rPr>
          <w:rFonts w:ascii="宋体" w:hAnsi="宋体" w:cs="华文中宋"/>
          <w:snapToGrid w:val="0"/>
          <w:color w:val="000000"/>
          <w:kern w:val="0"/>
          <w:sz w:val="28"/>
          <w:szCs w:val="28"/>
        </w:rPr>
        <w:t>腾龙芳烃</w:t>
      </w:r>
      <w:r>
        <w:rPr>
          <w:rFonts w:hint="eastAsia" w:ascii="宋体" w:hAnsi="宋体" w:cs="华文中宋"/>
          <w:snapToGrid w:val="0"/>
          <w:color w:val="000000"/>
          <w:kern w:val="0"/>
          <w:sz w:val="28"/>
          <w:szCs w:val="28"/>
        </w:rPr>
        <w:t>（漳州）有限公司作为</w:t>
      </w:r>
      <w:r>
        <w:rPr>
          <w:rFonts w:ascii="宋体" w:hAnsi="宋体" w:cs="华文中宋"/>
          <w:snapToGrid w:val="0"/>
          <w:color w:val="000000"/>
          <w:kern w:val="0"/>
          <w:sz w:val="28"/>
          <w:szCs w:val="28"/>
        </w:rPr>
        <w:t>一级反恐防范目标单位，依据《中华人民共和国反恐怖主义法》</w:t>
      </w: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《石油化工系统治安反恐防范要求》（GA 1551.3-2019）</w:t>
      </w:r>
      <w:r>
        <w:rPr>
          <w:rFonts w:hint="eastAsia" w:ascii="宋体" w:hAnsi="宋体" w:cs="华文中宋"/>
          <w:snapToGrid w:val="0"/>
          <w:color w:val="000000"/>
          <w:kern w:val="0"/>
          <w:sz w:val="28"/>
          <w:szCs w:val="28"/>
        </w:rPr>
        <w:t>、《反恐防暴升降式阻车路障》（GA /T 1343-2016）</w:t>
      </w:r>
      <w:r>
        <w:rPr>
          <w:rFonts w:ascii="宋体" w:hAnsi="宋体" w:cs="华文中宋"/>
          <w:snapToGrid w:val="0"/>
          <w:color w:val="000000"/>
          <w:kern w:val="0"/>
          <w:sz w:val="28"/>
          <w:szCs w:val="28"/>
        </w:rPr>
        <w:t>的规定要求，规划</w:t>
      </w:r>
      <w:r>
        <w:rPr>
          <w:rFonts w:hint="eastAsia" w:ascii="宋体" w:hAnsi="宋体" w:cs="华文中宋"/>
          <w:snapToGrid w:val="0"/>
          <w:color w:val="000000"/>
          <w:kern w:val="0"/>
          <w:sz w:val="28"/>
          <w:szCs w:val="28"/>
        </w:rPr>
        <w:t>建设反恐防暴升降式阻车路障。</w:t>
      </w:r>
    </w:p>
    <w:p>
      <w:pPr>
        <w:spacing w:line="360" w:lineRule="auto"/>
        <w:ind w:firstLine="560" w:firstLineChars="200"/>
        <w:rPr>
          <w:rFonts w:ascii="宋体" w:hAnsi="宋体" w:cs="华文中宋"/>
          <w:snapToGrid w:val="0"/>
          <w:color w:val="000000"/>
          <w:kern w:val="0"/>
          <w:sz w:val="28"/>
          <w:szCs w:val="28"/>
        </w:rPr>
      </w:pPr>
      <w:r>
        <w:rPr>
          <w:rFonts w:ascii="宋体" w:hAnsi="宋体" w:cs="华文中宋"/>
          <w:snapToGrid w:val="0"/>
          <w:color w:val="000000"/>
          <w:kern w:val="0"/>
          <w:sz w:val="28"/>
          <w:szCs w:val="28"/>
        </w:rPr>
        <w:t>2</w:t>
      </w:r>
      <w:r>
        <w:rPr>
          <w:rFonts w:hint="eastAsia" w:ascii="宋体" w:hAnsi="宋体" w:cs="华文中宋"/>
          <w:snapToGrid w:val="0"/>
          <w:color w:val="000000"/>
          <w:kern w:val="0"/>
          <w:sz w:val="28"/>
          <w:szCs w:val="28"/>
        </w:rPr>
        <w:t>、项目</w:t>
      </w:r>
      <w:r>
        <w:rPr>
          <w:rFonts w:ascii="宋体" w:hAnsi="宋体" w:cs="华文中宋"/>
          <w:snapToGrid w:val="0"/>
          <w:color w:val="000000"/>
          <w:kern w:val="0"/>
          <w:sz w:val="28"/>
          <w:szCs w:val="28"/>
        </w:rPr>
        <w:t>名称：</w:t>
      </w:r>
      <w:r>
        <w:rPr>
          <w:rFonts w:hint="eastAsia" w:ascii="宋体" w:hAnsi="宋体" w:cs="华文中宋"/>
          <w:snapToGrid w:val="0"/>
          <w:color w:val="000000"/>
          <w:kern w:val="0"/>
          <w:sz w:val="28"/>
          <w:szCs w:val="28"/>
        </w:rPr>
        <w:t>反恐防暴升降式阻车路障</w:t>
      </w:r>
      <w:r>
        <w:rPr>
          <w:rFonts w:ascii="宋体" w:hAnsi="宋体" w:cs="华文中宋"/>
          <w:snapToGrid w:val="0"/>
          <w:color w:val="000000"/>
          <w:kern w:val="0"/>
          <w:sz w:val="28"/>
          <w:szCs w:val="28"/>
        </w:rPr>
        <w:t>项目</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3、项目工程量：总宽度3</w:t>
      </w:r>
      <w:r>
        <w:rPr>
          <w:rFonts w:ascii="宋体" w:hAnsi="宋体" w:cs="华文中宋"/>
          <w:snapToGrid w:val="0"/>
          <w:color w:val="000000"/>
          <w:kern w:val="0"/>
          <w:sz w:val="28"/>
          <w:szCs w:val="28"/>
        </w:rPr>
        <w:t>2米</w:t>
      </w: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防撞柱数量</w:t>
      </w:r>
      <w:r>
        <w:rPr>
          <w:rFonts w:hint="eastAsia" w:ascii="宋体" w:hAnsi="宋体" w:cs="华文中宋"/>
          <w:snapToGrid w:val="0"/>
          <w:color w:val="000000"/>
          <w:kern w:val="0"/>
          <w:sz w:val="28"/>
          <w:szCs w:val="28"/>
        </w:rPr>
        <w:t>4</w:t>
      </w:r>
      <w:r>
        <w:rPr>
          <w:rFonts w:ascii="宋体" w:hAnsi="宋体" w:cs="华文中宋"/>
          <w:snapToGrid w:val="0"/>
          <w:color w:val="000000"/>
          <w:kern w:val="0"/>
          <w:sz w:val="28"/>
          <w:szCs w:val="28"/>
        </w:rPr>
        <w:t>0座</w:t>
      </w:r>
      <w:r>
        <w:rPr>
          <w:rFonts w:hint="eastAsia" w:ascii="宋体" w:hAnsi="宋体" w:cs="华文中宋"/>
          <w:snapToGrid w:val="0"/>
          <w:color w:val="000000"/>
          <w:kern w:val="0"/>
          <w:sz w:val="28"/>
          <w:szCs w:val="28"/>
        </w:rPr>
        <w:t>（按照0</w:t>
      </w:r>
      <w:r>
        <w:rPr>
          <w:rFonts w:ascii="宋体" w:hAnsi="宋体" w:cs="华文中宋"/>
          <w:snapToGrid w:val="0"/>
          <w:color w:val="000000"/>
          <w:kern w:val="0"/>
          <w:sz w:val="28"/>
          <w:szCs w:val="28"/>
        </w:rPr>
        <w:t>.8m间距计算</w:t>
      </w:r>
      <w:r>
        <w:rPr>
          <w:rFonts w:hint="eastAsia" w:ascii="宋体" w:hAnsi="宋体" w:cs="华文中宋"/>
          <w:snapToGrid w:val="0"/>
          <w:color w:val="000000"/>
          <w:kern w:val="0"/>
          <w:sz w:val="28"/>
          <w:szCs w:val="28"/>
        </w:rPr>
        <w:t>）；总长度3</w:t>
      </w:r>
      <w:r>
        <w:rPr>
          <w:rFonts w:ascii="宋体" w:hAnsi="宋体" w:cs="华文中宋"/>
          <w:snapToGrid w:val="0"/>
          <w:color w:val="000000"/>
          <w:kern w:val="0"/>
          <w:sz w:val="28"/>
          <w:szCs w:val="28"/>
        </w:rPr>
        <w:t>2米为两个大门的总</w:t>
      </w:r>
      <w:r>
        <w:rPr>
          <w:rFonts w:hint="eastAsia" w:ascii="宋体" w:hAnsi="宋体" w:cs="华文中宋"/>
          <w:snapToGrid w:val="0"/>
          <w:color w:val="000000"/>
          <w:kern w:val="0"/>
          <w:sz w:val="28"/>
          <w:szCs w:val="28"/>
        </w:rPr>
        <w:t>宽</w:t>
      </w:r>
      <w:r>
        <w:rPr>
          <w:rFonts w:ascii="宋体" w:hAnsi="宋体" w:cs="华文中宋"/>
          <w:snapToGrid w:val="0"/>
          <w:color w:val="000000"/>
          <w:kern w:val="0"/>
          <w:sz w:val="28"/>
          <w:szCs w:val="28"/>
        </w:rPr>
        <w:t>度</w:t>
      </w:r>
      <w:r>
        <w:rPr>
          <w:rFonts w:hint="eastAsia" w:ascii="宋体" w:hAnsi="宋体" w:cs="华文中宋"/>
          <w:snapToGrid w:val="0"/>
          <w:color w:val="000000"/>
          <w:kern w:val="0"/>
          <w:sz w:val="28"/>
          <w:szCs w:val="28"/>
        </w:rPr>
        <w:t>，分别</w:t>
      </w:r>
      <w:r>
        <w:rPr>
          <w:rFonts w:ascii="宋体" w:hAnsi="宋体" w:cs="华文中宋"/>
          <w:snapToGrid w:val="0"/>
          <w:color w:val="000000"/>
          <w:kern w:val="0"/>
          <w:sz w:val="28"/>
          <w:szCs w:val="28"/>
        </w:rPr>
        <w:t>宽度为</w:t>
      </w:r>
      <w:r>
        <w:rPr>
          <w:rFonts w:hint="eastAsia" w:ascii="宋体" w:hAnsi="宋体" w:cs="华文中宋"/>
          <w:snapToGrid w:val="0"/>
          <w:color w:val="000000"/>
          <w:kern w:val="0"/>
          <w:sz w:val="28"/>
          <w:szCs w:val="28"/>
        </w:rPr>
        <w:t>1</w:t>
      </w:r>
      <w:r>
        <w:rPr>
          <w:rFonts w:ascii="宋体" w:hAnsi="宋体" w:cs="华文中宋"/>
          <w:snapToGrid w:val="0"/>
          <w:color w:val="000000"/>
          <w:kern w:val="0"/>
          <w:sz w:val="28"/>
          <w:szCs w:val="28"/>
        </w:rPr>
        <w:t>2米</w:t>
      </w:r>
      <w:r>
        <w:rPr>
          <w:rFonts w:hint="eastAsia" w:ascii="宋体" w:hAnsi="宋体" w:cs="华文中宋"/>
          <w:snapToGrid w:val="0"/>
          <w:color w:val="000000"/>
          <w:kern w:val="0"/>
          <w:sz w:val="28"/>
          <w:szCs w:val="28"/>
        </w:rPr>
        <w:t>、2</w:t>
      </w:r>
      <w:r>
        <w:rPr>
          <w:rFonts w:ascii="宋体" w:hAnsi="宋体" w:cs="华文中宋"/>
          <w:snapToGrid w:val="0"/>
          <w:color w:val="000000"/>
          <w:kern w:val="0"/>
          <w:sz w:val="28"/>
          <w:szCs w:val="28"/>
        </w:rPr>
        <w:t>0米的两</w:t>
      </w:r>
      <w:r>
        <w:rPr>
          <w:rFonts w:hint="eastAsia" w:ascii="宋体" w:hAnsi="宋体" w:cs="华文中宋"/>
          <w:snapToGrid w:val="0"/>
          <w:color w:val="000000"/>
          <w:kern w:val="0"/>
          <w:sz w:val="28"/>
          <w:szCs w:val="28"/>
        </w:rPr>
        <w:t>个</w:t>
      </w:r>
      <w:r>
        <w:rPr>
          <w:rFonts w:ascii="宋体" w:hAnsi="宋体" w:cs="华文中宋"/>
          <w:snapToGrid w:val="0"/>
          <w:color w:val="000000"/>
          <w:kern w:val="0"/>
          <w:sz w:val="28"/>
          <w:szCs w:val="28"/>
        </w:rPr>
        <w:t>大门</w:t>
      </w: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两个大门在不同位置</w:t>
      </w:r>
      <w:r>
        <w:rPr>
          <w:rFonts w:hint="eastAsia" w:ascii="宋体" w:hAnsi="宋体" w:cs="华文中宋"/>
          <w:snapToGrid w:val="0"/>
          <w:color w:val="000000"/>
          <w:kern w:val="0"/>
          <w:sz w:val="28"/>
          <w:szCs w:val="28"/>
        </w:rPr>
        <w:t>。</w:t>
      </w:r>
    </w:p>
    <w:p>
      <w:pPr>
        <w:spacing w:line="360" w:lineRule="auto"/>
        <w:ind w:firstLine="560" w:firstLineChars="200"/>
        <w:rPr>
          <w:rFonts w:ascii="宋体" w:hAnsi="宋体" w:cs="华文中宋"/>
          <w:snapToGrid w:val="0"/>
          <w:color w:val="000000"/>
          <w:kern w:val="0"/>
          <w:sz w:val="28"/>
          <w:szCs w:val="28"/>
        </w:rPr>
      </w:pPr>
      <w:r>
        <w:rPr>
          <w:rFonts w:ascii="宋体" w:hAnsi="宋体" w:cs="华文中宋"/>
          <w:snapToGrid w:val="0"/>
          <w:color w:val="000000"/>
          <w:kern w:val="0"/>
          <w:sz w:val="28"/>
          <w:szCs w:val="28"/>
        </w:rPr>
        <w:t>4</w:t>
      </w: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交货地点：福建省漳州市古雷开发区腾龙路84号</w:t>
      </w:r>
    </w:p>
    <w:p>
      <w:pPr>
        <w:pStyle w:val="1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三、</w:t>
      </w:r>
      <w:r>
        <w:rPr>
          <w:rFonts w:hint="eastAsia" w:ascii="宋体" w:hAnsi="宋体" w:eastAsia="宋体"/>
          <w:b/>
          <w:snapToGrid w:val="0"/>
          <w:color w:val="auto"/>
          <w:sz w:val="28"/>
          <w:szCs w:val="28"/>
          <w:lang w:eastAsia="zh-CN"/>
        </w:rPr>
        <w:t>比选</w:t>
      </w:r>
      <w:r>
        <w:rPr>
          <w:rFonts w:hint="eastAsia" w:ascii="宋体" w:hAnsi="宋体" w:eastAsia="宋体"/>
          <w:b/>
          <w:snapToGrid w:val="0"/>
          <w:color w:val="auto"/>
          <w:sz w:val="28"/>
          <w:szCs w:val="28"/>
        </w:rPr>
        <w:t>要求</w:t>
      </w:r>
    </w:p>
    <w:p>
      <w:pPr>
        <w:spacing w:line="360" w:lineRule="auto"/>
        <w:ind w:firstLine="562" w:firstLineChars="200"/>
        <w:rPr>
          <w:rFonts w:ascii="宋体" w:hAnsi="宋体" w:cs="华文中宋"/>
          <w:b/>
          <w:snapToGrid w:val="0"/>
          <w:color w:val="000000"/>
          <w:kern w:val="0"/>
          <w:sz w:val="28"/>
          <w:szCs w:val="28"/>
        </w:rPr>
      </w:pPr>
      <w:r>
        <w:rPr>
          <w:rFonts w:hint="eastAsia" w:ascii="宋体" w:hAnsi="宋体" w:cs="华文中宋"/>
          <w:b/>
          <w:snapToGrid w:val="0"/>
          <w:color w:val="000000"/>
          <w:kern w:val="0"/>
          <w:sz w:val="28"/>
          <w:szCs w:val="28"/>
        </w:rPr>
        <w:t>1、技术要求</w:t>
      </w:r>
    </w:p>
    <w:p>
      <w:pPr>
        <w:pStyle w:val="17"/>
        <w:spacing w:line="360" w:lineRule="auto"/>
        <w:ind w:firstLine="560" w:firstLineChars="200"/>
        <w:jc w:val="both"/>
        <w:rPr>
          <w:rFonts w:ascii="宋体" w:hAnsi="宋体" w:eastAsia="宋体"/>
          <w:snapToGrid w:val="0"/>
          <w:sz w:val="28"/>
          <w:szCs w:val="28"/>
        </w:rPr>
      </w:pPr>
      <w:r>
        <w:rPr>
          <w:rFonts w:hint="eastAsia" w:ascii="宋体" w:hAnsi="宋体" w:eastAsia="宋体"/>
          <w:snapToGrid w:val="0"/>
          <w:sz w:val="28"/>
          <w:szCs w:val="28"/>
        </w:rPr>
        <w:t>（1）驱动方式：机电式、气动式、液压式均可。</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2</w:t>
      </w:r>
      <w:r>
        <w:rPr>
          <w:rFonts w:hint="eastAsia" w:ascii="宋体" w:hAnsi="宋体" w:cs="华文中宋"/>
          <w:snapToGrid w:val="0"/>
          <w:color w:val="000000"/>
          <w:kern w:val="0"/>
          <w:sz w:val="28"/>
          <w:szCs w:val="28"/>
        </w:rPr>
        <w:t>）防暴升降式阻车路障(以下简称路障),一般由阻挡主体、动力系统、控制系统和排水系统等组成。</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3</w:t>
      </w:r>
      <w:r>
        <w:rPr>
          <w:rFonts w:hint="eastAsia" w:ascii="宋体" w:hAnsi="宋体" w:cs="华文中宋"/>
          <w:snapToGrid w:val="0"/>
          <w:color w:val="000000"/>
          <w:kern w:val="0"/>
          <w:sz w:val="28"/>
          <w:szCs w:val="28"/>
        </w:rPr>
        <w:t>）路障表面应无锈蚀和机械损伤,紧固部位应牢固可靠,无松动,升降应灵活。</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4</w:t>
      </w:r>
      <w:r>
        <w:rPr>
          <w:rFonts w:hint="eastAsia" w:ascii="宋体" w:hAnsi="宋体" w:cs="华文中宋"/>
          <w:snapToGrid w:val="0"/>
          <w:color w:val="000000"/>
          <w:kern w:val="0"/>
          <w:sz w:val="28"/>
          <w:szCs w:val="28"/>
        </w:rPr>
        <w:t>）路障阻挡主体显著位置上应有固定.清晰永久性的标志,标志上应包括下列内容</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a)</w:t>
      </w:r>
      <w:r>
        <w:rPr>
          <w:rFonts w:ascii="宋体" w:hAnsi="宋体" w:cs="华文中宋"/>
          <w:snapToGrid w:val="0"/>
          <w:color w:val="000000"/>
          <w:kern w:val="0"/>
          <w:sz w:val="28"/>
          <w:szCs w:val="28"/>
        </w:rPr>
        <w:t xml:space="preserve"> </w:t>
      </w:r>
      <w:r>
        <w:rPr>
          <w:rFonts w:hint="eastAsia" w:ascii="宋体" w:hAnsi="宋体" w:cs="华文中宋"/>
          <w:snapToGrid w:val="0"/>
          <w:color w:val="000000"/>
          <w:kern w:val="0"/>
          <w:sz w:val="28"/>
          <w:szCs w:val="28"/>
        </w:rPr>
        <w:t>制造厂名称</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b)</w:t>
      </w:r>
      <w:r>
        <w:rPr>
          <w:rFonts w:ascii="宋体" w:hAnsi="宋体" w:cs="华文中宋"/>
          <w:snapToGrid w:val="0"/>
          <w:color w:val="000000"/>
          <w:kern w:val="0"/>
          <w:sz w:val="28"/>
          <w:szCs w:val="28"/>
        </w:rPr>
        <w:t xml:space="preserve"> </w:t>
      </w:r>
      <w:r>
        <w:rPr>
          <w:rFonts w:hint="eastAsia" w:ascii="宋体" w:hAnsi="宋体" w:cs="华文中宋"/>
          <w:snapToGrid w:val="0"/>
          <w:color w:val="000000"/>
          <w:kern w:val="0"/>
          <w:sz w:val="28"/>
          <w:szCs w:val="28"/>
        </w:rPr>
        <w:t>产品名称和代号</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c)</w:t>
      </w:r>
      <w:r>
        <w:rPr>
          <w:rFonts w:ascii="宋体" w:hAnsi="宋体" w:cs="华文中宋"/>
          <w:snapToGrid w:val="0"/>
          <w:color w:val="000000"/>
          <w:kern w:val="0"/>
          <w:sz w:val="28"/>
          <w:szCs w:val="28"/>
        </w:rPr>
        <w:t xml:space="preserve"> </w:t>
      </w:r>
      <w:r>
        <w:rPr>
          <w:rFonts w:hint="eastAsia" w:ascii="宋体" w:hAnsi="宋体" w:cs="华文中宋"/>
          <w:snapToGrid w:val="0"/>
          <w:color w:val="000000"/>
          <w:kern w:val="0"/>
          <w:sz w:val="28"/>
          <w:szCs w:val="28"/>
        </w:rPr>
        <w:t>电源的性质</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d)</w:t>
      </w:r>
      <w:r>
        <w:rPr>
          <w:rFonts w:ascii="宋体" w:hAnsi="宋体" w:cs="华文中宋"/>
          <w:snapToGrid w:val="0"/>
          <w:color w:val="000000"/>
          <w:kern w:val="0"/>
          <w:sz w:val="28"/>
          <w:szCs w:val="28"/>
        </w:rPr>
        <w:t xml:space="preserve"> </w:t>
      </w:r>
      <w:r>
        <w:rPr>
          <w:rFonts w:hint="eastAsia" w:ascii="宋体" w:hAnsi="宋体" w:cs="华文中宋"/>
          <w:snapToGrid w:val="0"/>
          <w:color w:val="000000"/>
          <w:kern w:val="0"/>
          <w:sz w:val="28"/>
          <w:szCs w:val="28"/>
        </w:rPr>
        <w:t>执行标准号</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e)</w:t>
      </w:r>
      <w:r>
        <w:rPr>
          <w:rFonts w:ascii="宋体" w:hAnsi="宋体" w:cs="华文中宋"/>
          <w:snapToGrid w:val="0"/>
          <w:color w:val="000000"/>
          <w:kern w:val="0"/>
          <w:sz w:val="28"/>
          <w:szCs w:val="28"/>
        </w:rPr>
        <w:t xml:space="preserve"> </w:t>
      </w:r>
      <w:r>
        <w:rPr>
          <w:rFonts w:hint="eastAsia" w:ascii="宋体" w:hAnsi="宋体" w:cs="华文中宋"/>
          <w:snapToGrid w:val="0"/>
          <w:color w:val="000000"/>
          <w:kern w:val="0"/>
          <w:sz w:val="28"/>
          <w:szCs w:val="28"/>
        </w:rPr>
        <w:t>生产日期(年月)</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5</w:t>
      </w:r>
      <w:r>
        <w:rPr>
          <w:rFonts w:hint="eastAsia" w:ascii="宋体" w:hAnsi="宋体" w:cs="华文中宋"/>
          <w:snapToGrid w:val="0"/>
          <w:color w:val="000000"/>
          <w:kern w:val="0"/>
          <w:sz w:val="28"/>
          <w:szCs w:val="28"/>
        </w:rPr>
        <w:t>）阻挡高度和间距</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a)</w:t>
      </w:r>
      <w:r>
        <w:rPr>
          <w:rFonts w:ascii="宋体" w:hAnsi="宋体" w:cs="华文中宋"/>
          <w:snapToGrid w:val="0"/>
          <w:color w:val="000000"/>
          <w:kern w:val="0"/>
          <w:sz w:val="28"/>
          <w:szCs w:val="28"/>
        </w:rPr>
        <w:t xml:space="preserve"> </w:t>
      </w:r>
      <w:r>
        <w:rPr>
          <w:rFonts w:hint="eastAsia" w:ascii="宋体" w:hAnsi="宋体" w:cs="华文中宋"/>
          <w:snapToGrid w:val="0"/>
          <w:color w:val="000000"/>
          <w:kern w:val="0"/>
          <w:sz w:val="28"/>
          <w:szCs w:val="28"/>
        </w:rPr>
        <w:t>路障阻挡主体升起后的有效高度应大于或等于600 mm。</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b)</w:t>
      </w:r>
      <w:r>
        <w:rPr>
          <w:rFonts w:ascii="宋体" w:hAnsi="宋体" w:cs="华文中宋"/>
          <w:snapToGrid w:val="0"/>
          <w:color w:val="000000"/>
          <w:kern w:val="0"/>
          <w:sz w:val="28"/>
          <w:szCs w:val="28"/>
        </w:rPr>
        <w:t xml:space="preserve"> </w:t>
      </w:r>
      <w:r>
        <w:rPr>
          <w:rFonts w:hint="eastAsia" w:ascii="宋体" w:hAnsi="宋体" w:cs="华文中宋"/>
          <w:snapToGrid w:val="0"/>
          <w:color w:val="000000"/>
          <w:kern w:val="0"/>
          <w:sz w:val="28"/>
          <w:szCs w:val="28"/>
        </w:rPr>
        <w:t>阻挡主体间距应小于或等于800 mm。</w:t>
      </w:r>
    </w:p>
    <w:p>
      <w:pPr>
        <w:spacing w:line="360" w:lineRule="auto"/>
        <w:ind w:firstLine="560" w:firstLineChars="200"/>
        <w:rPr>
          <w:rFonts w:ascii="宋体" w:hAnsi="宋体" w:cs="华文中宋"/>
          <w:snapToGrid w:val="0"/>
          <w:color w:val="000000"/>
          <w:kern w:val="0"/>
          <w:sz w:val="28"/>
          <w:szCs w:val="28"/>
        </w:rPr>
      </w:pPr>
      <w:r>
        <w:rPr>
          <w:rFonts w:ascii="宋体" w:hAnsi="宋体" w:cs="华文中宋"/>
          <w:snapToGrid w:val="0"/>
          <w:color w:val="000000"/>
          <w:kern w:val="0"/>
          <w:sz w:val="28"/>
          <w:szCs w:val="28"/>
        </w:rPr>
        <w:t>c</w:t>
      </w:r>
      <w:r>
        <w:rPr>
          <w:rFonts w:hint="eastAsia" w:ascii="宋体" w:hAnsi="宋体" w:cs="华文中宋"/>
          <w:snapToGrid w:val="0"/>
          <w:color w:val="000000"/>
          <w:kern w:val="0"/>
          <w:sz w:val="28"/>
          <w:szCs w:val="28"/>
        </w:rPr>
        <w:t>）柱体</w:t>
      </w:r>
      <w:r>
        <w:rPr>
          <w:rFonts w:hint="eastAsia" w:ascii="宋体" w:hAnsi="宋体"/>
          <w:snapToGrid w:val="0"/>
          <w:sz w:val="28"/>
          <w:szCs w:val="28"/>
        </w:rPr>
        <w:t>直径219±2mm，壁厚≥8±2mm；</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（6）升降性能</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a)</w:t>
      </w:r>
      <w:r>
        <w:rPr>
          <w:rFonts w:ascii="宋体" w:hAnsi="宋体" w:cs="华文中宋"/>
          <w:snapToGrid w:val="0"/>
          <w:color w:val="000000"/>
          <w:kern w:val="0"/>
          <w:sz w:val="28"/>
          <w:szCs w:val="28"/>
        </w:rPr>
        <w:t xml:space="preserve"> </w:t>
      </w:r>
      <w:r>
        <w:rPr>
          <w:rFonts w:hint="eastAsia" w:ascii="宋体" w:hAnsi="宋体" w:cs="华文中宋"/>
          <w:snapToGrid w:val="0"/>
          <w:color w:val="000000"/>
          <w:kern w:val="0"/>
          <w:sz w:val="28"/>
          <w:szCs w:val="28"/>
        </w:rPr>
        <w:t>路障阻挡主体应能正常升降、无卡滞、到位可靠;升起速度大于或等于150 mm/s。</w:t>
      </w:r>
    </w:p>
    <w:p>
      <w:pPr>
        <w:spacing w:line="360" w:lineRule="auto"/>
        <w:ind w:firstLine="560" w:firstLineChars="200"/>
        <w:rPr>
          <w:rFonts w:ascii="宋体" w:hAnsi="宋体" w:cs="华文中宋"/>
          <w:b/>
          <w:snapToGrid w:val="0"/>
          <w:color w:val="000000"/>
          <w:kern w:val="0"/>
          <w:sz w:val="28"/>
          <w:szCs w:val="28"/>
        </w:rPr>
      </w:pPr>
      <w:r>
        <w:rPr>
          <w:rFonts w:hint="eastAsia" w:ascii="宋体" w:hAnsi="宋体" w:cs="华文中宋"/>
          <w:snapToGrid w:val="0"/>
          <w:color w:val="000000"/>
          <w:kern w:val="0"/>
          <w:sz w:val="28"/>
          <w:szCs w:val="28"/>
        </w:rPr>
        <w:t>b)</w:t>
      </w:r>
      <w:r>
        <w:rPr>
          <w:rFonts w:ascii="宋体" w:hAnsi="宋体" w:cs="华文中宋"/>
          <w:snapToGrid w:val="0"/>
          <w:color w:val="000000"/>
          <w:kern w:val="0"/>
          <w:sz w:val="28"/>
          <w:szCs w:val="28"/>
        </w:rPr>
        <w:t xml:space="preserve"> </w:t>
      </w:r>
      <w:r>
        <w:rPr>
          <w:rFonts w:hint="eastAsia" w:ascii="宋体" w:hAnsi="宋体" w:cs="华文中宋"/>
          <w:snapToGrid w:val="0"/>
          <w:color w:val="000000"/>
          <w:kern w:val="0"/>
          <w:sz w:val="28"/>
          <w:szCs w:val="28"/>
        </w:rPr>
        <w:t>在外部供电停止状态下,应自备电源或具有手动升降功能</w:t>
      </w:r>
      <w:r>
        <w:rPr>
          <w:rFonts w:hint="eastAsia" w:ascii="宋体" w:hAnsi="宋体" w:cs="华文中宋"/>
          <w:b/>
          <w:snapToGrid w:val="0"/>
          <w:color w:val="000000"/>
          <w:kern w:val="0"/>
          <w:sz w:val="28"/>
          <w:szCs w:val="28"/>
        </w:rPr>
        <w:t>。</w:t>
      </w:r>
    </w:p>
    <w:p>
      <w:pPr>
        <w:spacing w:line="360" w:lineRule="auto"/>
        <w:ind w:firstLine="560" w:firstLineChars="20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（7）警示标识，路障阻挡主体上应具有明显的全角度警示标识,且具有夜间警示功能；</w:t>
      </w:r>
      <w:r>
        <w:rPr>
          <w:rFonts w:hint="eastAsia" w:ascii="宋体" w:hAnsi="宋体"/>
          <w:snapToGrid w:val="0"/>
          <w:sz w:val="28"/>
          <w:szCs w:val="28"/>
        </w:rPr>
        <w:t>顶部配置红色高亮360度LED警示灯带，在上升和下降过程中，警示灯以闪烁方式警示；</w:t>
      </w:r>
    </w:p>
    <w:p>
      <w:pPr>
        <w:pStyle w:val="17"/>
        <w:spacing w:line="360" w:lineRule="auto"/>
        <w:ind w:firstLine="560" w:firstLineChars="200"/>
        <w:jc w:val="both"/>
        <w:rPr>
          <w:rFonts w:ascii="宋体" w:hAnsi="宋体" w:eastAsia="宋体"/>
          <w:snapToGrid w:val="0"/>
          <w:sz w:val="28"/>
          <w:szCs w:val="28"/>
        </w:rPr>
      </w:pPr>
      <w:r>
        <w:rPr>
          <w:rFonts w:hint="eastAsia" w:ascii="宋体" w:hAnsi="宋体" w:eastAsia="宋体"/>
          <w:snapToGrid w:val="0"/>
          <w:sz w:val="28"/>
          <w:szCs w:val="28"/>
        </w:rPr>
        <w:t>（8）拦截柱体（内桶）：柱体采用304不锈钢无缝钢管材质，表面抛光拉丝处理（其他同等级或高等级亦可），底部采用双层可拆卸聚酰胺防撞挡圈（其他同等级或高等级亦可）；</w:t>
      </w:r>
    </w:p>
    <w:p>
      <w:pPr>
        <w:pStyle w:val="17"/>
        <w:spacing w:line="360" w:lineRule="auto"/>
        <w:ind w:firstLine="560" w:firstLineChars="200"/>
        <w:jc w:val="both"/>
        <w:rPr>
          <w:rFonts w:ascii="宋体" w:hAnsi="宋体" w:eastAsia="宋体"/>
          <w:snapToGrid w:val="0"/>
          <w:sz w:val="28"/>
          <w:szCs w:val="28"/>
        </w:rPr>
      </w:pPr>
      <w:r>
        <w:rPr>
          <w:rFonts w:hint="eastAsia" w:ascii="宋体" w:hAnsi="宋体" w:eastAsia="宋体"/>
          <w:snapToGrid w:val="0"/>
          <w:sz w:val="28"/>
          <w:szCs w:val="28"/>
        </w:rPr>
        <w:t>（9）预埋桶：采用304不锈钢无缝钢管材质，表面抛光拉丝处理（其他同等级或高等级亦可），壁厚≥4mm，高度≤1100mm</w:t>
      </w:r>
    </w:p>
    <w:p>
      <w:pPr>
        <w:pStyle w:val="17"/>
        <w:spacing w:line="360" w:lineRule="auto"/>
        <w:ind w:left="561" w:leftChars="267"/>
        <w:jc w:val="both"/>
        <w:rPr>
          <w:rFonts w:ascii="宋体" w:hAnsi="宋体" w:eastAsia="宋体"/>
          <w:snapToGrid w:val="0"/>
          <w:sz w:val="28"/>
          <w:szCs w:val="28"/>
        </w:rPr>
      </w:pPr>
      <w:r>
        <w:rPr>
          <w:rFonts w:hint="eastAsia" w:ascii="宋体" w:hAnsi="宋体" w:eastAsia="宋体"/>
          <w:snapToGrid w:val="0"/>
          <w:sz w:val="28"/>
          <w:szCs w:val="28"/>
        </w:rPr>
        <w:t>（10）法兰盖板：直径≥320mm，厚度≥10mm，表面防滑处理；</w:t>
      </w:r>
      <w:r>
        <w:rPr>
          <w:rFonts w:ascii="宋体" w:hAnsi="宋体" w:eastAsia="宋体"/>
          <w:snapToGrid w:val="0"/>
          <w:sz w:val="28"/>
          <w:szCs w:val="28"/>
        </w:rPr>
        <w:t xml:space="preserve"> </w:t>
      </w:r>
    </w:p>
    <w:p>
      <w:pPr>
        <w:pStyle w:val="17"/>
        <w:spacing w:line="360" w:lineRule="auto"/>
        <w:ind w:left="561" w:leftChars="267"/>
        <w:jc w:val="both"/>
        <w:rPr>
          <w:rFonts w:ascii="宋体" w:hAnsi="宋体" w:eastAsia="宋体"/>
          <w:snapToGrid w:val="0"/>
          <w:sz w:val="28"/>
          <w:szCs w:val="28"/>
        </w:rPr>
      </w:pPr>
      <w:r>
        <w:rPr>
          <w:rFonts w:hint="eastAsia" w:ascii="宋体" w:hAnsi="宋体" w:eastAsia="宋体"/>
          <w:snapToGrid w:val="0"/>
          <w:sz w:val="28"/>
          <w:szCs w:val="28"/>
        </w:rPr>
        <w:t>（</w:t>
      </w:r>
      <w:r>
        <w:rPr>
          <w:rFonts w:ascii="宋体" w:hAnsi="宋体" w:eastAsia="宋体"/>
          <w:snapToGrid w:val="0"/>
          <w:sz w:val="28"/>
          <w:szCs w:val="28"/>
        </w:rPr>
        <w:t>1</w:t>
      </w:r>
      <w:r>
        <w:rPr>
          <w:rFonts w:hint="eastAsia" w:ascii="宋体" w:hAnsi="宋体" w:eastAsia="宋体"/>
          <w:snapToGrid w:val="0"/>
          <w:sz w:val="28"/>
          <w:szCs w:val="28"/>
        </w:rPr>
        <w:t>1）机芯外壳防护等级：IP68；</w:t>
      </w:r>
    </w:p>
    <w:p>
      <w:pPr>
        <w:pStyle w:val="17"/>
        <w:spacing w:line="360" w:lineRule="auto"/>
        <w:ind w:left="561" w:leftChars="267"/>
        <w:jc w:val="both"/>
        <w:rPr>
          <w:rFonts w:ascii="宋体" w:hAnsi="宋体" w:eastAsia="宋体"/>
          <w:snapToGrid w:val="0"/>
          <w:sz w:val="28"/>
          <w:szCs w:val="28"/>
        </w:rPr>
      </w:pPr>
      <w:r>
        <w:rPr>
          <w:rFonts w:hint="eastAsia" w:ascii="宋体" w:hAnsi="宋体" w:eastAsia="宋体"/>
          <w:snapToGrid w:val="0"/>
          <w:sz w:val="28"/>
          <w:szCs w:val="28"/>
        </w:rPr>
        <w:t>（12）工作温度：-30℃~55℃；</w:t>
      </w:r>
    </w:p>
    <w:p>
      <w:pPr>
        <w:pStyle w:val="17"/>
        <w:spacing w:line="360" w:lineRule="auto"/>
        <w:ind w:left="561" w:leftChars="267"/>
        <w:jc w:val="both"/>
        <w:rPr>
          <w:rFonts w:ascii="宋体" w:hAnsi="宋体" w:eastAsia="宋体"/>
          <w:snapToGrid w:val="0"/>
          <w:sz w:val="28"/>
          <w:szCs w:val="28"/>
        </w:rPr>
      </w:pPr>
      <w:r>
        <w:rPr>
          <w:rFonts w:hint="eastAsia" w:ascii="宋体" w:hAnsi="宋体" w:eastAsia="宋体"/>
          <w:snapToGrid w:val="0"/>
          <w:sz w:val="28"/>
          <w:szCs w:val="28"/>
        </w:rPr>
        <w:t>（</w:t>
      </w:r>
      <w:r>
        <w:rPr>
          <w:rFonts w:ascii="宋体" w:hAnsi="宋体" w:eastAsia="宋体"/>
          <w:snapToGrid w:val="0"/>
          <w:sz w:val="28"/>
          <w:szCs w:val="28"/>
        </w:rPr>
        <w:t>1</w:t>
      </w:r>
      <w:r>
        <w:rPr>
          <w:rFonts w:hint="eastAsia" w:ascii="宋体" w:hAnsi="宋体" w:eastAsia="宋体"/>
          <w:snapToGrid w:val="0"/>
          <w:sz w:val="28"/>
          <w:szCs w:val="28"/>
        </w:rPr>
        <w:t>3）防顶功能：升降路桩在上升过程中遇到障碍物，遇阻力达到设定值时立刻停止上升；</w:t>
      </w:r>
    </w:p>
    <w:p>
      <w:pPr>
        <w:pStyle w:val="17"/>
        <w:spacing w:line="360" w:lineRule="auto"/>
        <w:ind w:left="561" w:leftChars="267"/>
        <w:jc w:val="both"/>
        <w:rPr>
          <w:rFonts w:ascii="宋体" w:hAnsi="宋体" w:eastAsia="宋体"/>
          <w:snapToGrid w:val="0"/>
          <w:sz w:val="28"/>
          <w:szCs w:val="28"/>
        </w:rPr>
      </w:pPr>
      <w:r>
        <w:rPr>
          <w:rFonts w:hint="eastAsia" w:ascii="宋体" w:hAnsi="宋体" w:eastAsia="宋体"/>
          <w:snapToGrid w:val="0"/>
          <w:sz w:val="28"/>
          <w:szCs w:val="28"/>
        </w:rPr>
        <w:t>（</w:t>
      </w:r>
      <w:r>
        <w:rPr>
          <w:rFonts w:ascii="宋体" w:hAnsi="宋体" w:eastAsia="宋体"/>
          <w:snapToGrid w:val="0"/>
          <w:sz w:val="28"/>
          <w:szCs w:val="28"/>
        </w:rPr>
        <w:t>1</w:t>
      </w:r>
      <w:r>
        <w:rPr>
          <w:rFonts w:hint="eastAsia" w:ascii="宋体" w:hAnsi="宋体" w:eastAsia="宋体"/>
          <w:snapToGrid w:val="0"/>
          <w:sz w:val="28"/>
          <w:szCs w:val="28"/>
        </w:rPr>
        <w:t>4）升降路桩外壳防水设计：内桶与外桶之间设防尘圈、密封圈、耐磨圈，将升降路桩阻挡主体置于水深不小于1.2m，浸泡48h以上，柱体内筒无明显水渍；</w:t>
      </w:r>
    </w:p>
    <w:p>
      <w:pPr>
        <w:pStyle w:val="17"/>
        <w:spacing w:line="360" w:lineRule="auto"/>
        <w:ind w:left="561" w:leftChars="267"/>
        <w:jc w:val="both"/>
        <w:rPr>
          <w:rFonts w:ascii="宋体" w:hAnsi="宋体" w:eastAsia="宋体"/>
          <w:snapToGrid w:val="0"/>
          <w:sz w:val="28"/>
          <w:szCs w:val="28"/>
        </w:rPr>
      </w:pPr>
      <w:r>
        <w:rPr>
          <w:rFonts w:hint="eastAsia" w:ascii="宋体" w:hAnsi="宋体" w:eastAsia="宋体"/>
          <w:snapToGrid w:val="0"/>
          <w:sz w:val="28"/>
          <w:szCs w:val="28"/>
        </w:rPr>
        <w:t>（</w:t>
      </w:r>
      <w:r>
        <w:rPr>
          <w:rFonts w:ascii="宋体" w:hAnsi="宋体" w:eastAsia="宋体"/>
          <w:snapToGrid w:val="0"/>
          <w:sz w:val="28"/>
          <w:szCs w:val="28"/>
        </w:rPr>
        <w:t>1</w:t>
      </w:r>
      <w:r>
        <w:rPr>
          <w:rFonts w:hint="eastAsia" w:ascii="宋体" w:hAnsi="宋体" w:eastAsia="宋体"/>
          <w:snapToGrid w:val="0"/>
          <w:sz w:val="28"/>
          <w:szCs w:val="28"/>
        </w:rPr>
        <w:t>5）常温下，路障连续升降次数不少于5000次应无停机及故障产生，且升降灵活，到位准确。（需提供检测报告证明文件）；</w:t>
      </w:r>
    </w:p>
    <w:p>
      <w:pPr>
        <w:pStyle w:val="17"/>
        <w:spacing w:line="360" w:lineRule="auto"/>
        <w:ind w:firstLine="560" w:firstLineChars="200"/>
        <w:jc w:val="both"/>
        <w:rPr>
          <w:rFonts w:ascii="宋体" w:hAnsi="宋体" w:eastAsia="宋体"/>
          <w:snapToGrid w:val="0"/>
          <w:sz w:val="28"/>
          <w:szCs w:val="28"/>
        </w:rPr>
      </w:pPr>
      <w:r>
        <w:rPr>
          <w:rFonts w:hint="eastAsia" w:ascii="宋体" w:hAnsi="宋体" w:eastAsia="宋体"/>
          <w:snapToGrid w:val="0"/>
          <w:sz w:val="28"/>
          <w:szCs w:val="28"/>
        </w:rPr>
        <w:t>（16）信号限位状态：设备具有限位开关，在拦截主体下降到底时，系统会发出状态信号，具备整组升降路桩上升、下降到位的提醒，可实现红绿灯状态提醒功能；</w:t>
      </w:r>
    </w:p>
    <w:p>
      <w:pPr>
        <w:pStyle w:val="17"/>
        <w:spacing w:line="360" w:lineRule="auto"/>
        <w:ind w:firstLine="560" w:firstLineChars="200"/>
        <w:rPr>
          <w:rFonts w:ascii="宋体" w:hAnsi="宋体" w:eastAsia="宋体"/>
          <w:snapToGrid w:val="0"/>
          <w:sz w:val="28"/>
          <w:szCs w:val="28"/>
        </w:rPr>
      </w:pPr>
      <w:r>
        <w:rPr>
          <w:rFonts w:hint="eastAsia" w:ascii="宋体" w:hAnsi="宋体" w:eastAsia="宋体"/>
          <w:snapToGrid w:val="0"/>
          <w:sz w:val="28"/>
          <w:szCs w:val="28"/>
        </w:rPr>
        <w:t>（</w:t>
      </w:r>
      <w:r>
        <w:rPr>
          <w:rFonts w:ascii="宋体" w:hAnsi="宋体" w:eastAsia="宋体"/>
          <w:snapToGrid w:val="0"/>
          <w:sz w:val="28"/>
          <w:szCs w:val="28"/>
        </w:rPr>
        <w:t>1</w:t>
      </w:r>
      <w:r>
        <w:rPr>
          <w:rFonts w:hint="eastAsia" w:ascii="宋体" w:hAnsi="宋体" w:eastAsia="宋体"/>
          <w:snapToGrid w:val="0"/>
          <w:sz w:val="28"/>
          <w:szCs w:val="28"/>
        </w:rPr>
        <w:t>7）控制器</w:t>
      </w:r>
    </w:p>
    <w:p>
      <w:pPr>
        <w:pStyle w:val="17"/>
        <w:spacing w:line="360" w:lineRule="auto"/>
        <w:ind w:firstLine="560" w:firstLineChars="200"/>
        <w:rPr>
          <w:rFonts w:ascii="宋体" w:hAnsi="宋体" w:eastAsia="宋体"/>
          <w:snapToGrid w:val="0"/>
          <w:sz w:val="28"/>
          <w:szCs w:val="28"/>
        </w:rPr>
      </w:pPr>
      <w:r>
        <w:rPr>
          <w:rFonts w:ascii="宋体" w:hAnsi="宋体" w:eastAsia="宋体"/>
          <w:snapToGrid w:val="0"/>
          <w:sz w:val="28"/>
          <w:szCs w:val="28"/>
        </w:rPr>
        <w:t xml:space="preserve">a) </w:t>
      </w:r>
      <w:r>
        <w:rPr>
          <w:rFonts w:hint="eastAsia" w:ascii="宋体" w:hAnsi="宋体" w:eastAsia="宋体"/>
          <w:snapToGrid w:val="0"/>
          <w:sz w:val="28"/>
          <w:szCs w:val="28"/>
        </w:rPr>
        <w:t>输入电压：AC 220V；</w:t>
      </w:r>
    </w:p>
    <w:p>
      <w:pPr>
        <w:pStyle w:val="17"/>
        <w:spacing w:line="360" w:lineRule="auto"/>
        <w:ind w:firstLine="560" w:firstLineChars="200"/>
        <w:rPr>
          <w:rFonts w:ascii="宋体" w:hAnsi="宋体" w:eastAsia="宋体"/>
          <w:snapToGrid w:val="0"/>
          <w:sz w:val="28"/>
          <w:szCs w:val="28"/>
        </w:rPr>
      </w:pPr>
      <w:r>
        <w:rPr>
          <w:rFonts w:hint="eastAsia" w:ascii="宋体" w:hAnsi="宋体" w:eastAsia="宋体"/>
          <w:snapToGrid w:val="0"/>
          <w:sz w:val="28"/>
          <w:szCs w:val="28"/>
        </w:rPr>
        <w:t>b）防护等级：IP68；</w:t>
      </w:r>
    </w:p>
    <w:p>
      <w:pPr>
        <w:pStyle w:val="17"/>
        <w:spacing w:line="360" w:lineRule="auto"/>
        <w:ind w:firstLine="560" w:firstLineChars="200"/>
        <w:jc w:val="both"/>
        <w:rPr>
          <w:rFonts w:ascii="宋体" w:hAnsi="宋体" w:eastAsia="宋体"/>
          <w:snapToGrid w:val="0"/>
          <w:sz w:val="28"/>
          <w:szCs w:val="28"/>
        </w:rPr>
      </w:pPr>
      <w:r>
        <w:rPr>
          <w:rFonts w:hint="eastAsia" w:ascii="宋体" w:hAnsi="宋体" w:eastAsia="宋体"/>
          <w:snapToGrid w:val="0"/>
          <w:sz w:val="28"/>
          <w:szCs w:val="28"/>
        </w:rPr>
        <w:t>c）控制方式：无线遥控/有线台控/PLC控制。</w:t>
      </w:r>
    </w:p>
    <w:p>
      <w:pPr>
        <w:pStyle w:val="17"/>
        <w:spacing w:line="360" w:lineRule="auto"/>
        <w:ind w:firstLine="560" w:firstLineChars="200"/>
        <w:rPr>
          <w:rFonts w:ascii="宋体" w:hAnsi="宋体" w:eastAsia="宋体"/>
          <w:snapToGrid w:val="0"/>
          <w:sz w:val="28"/>
          <w:szCs w:val="28"/>
        </w:rPr>
      </w:pPr>
      <w:r>
        <w:rPr>
          <w:rFonts w:hint="eastAsia" w:ascii="宋体" w:hAnsi="宋体" w:eastAsia="宋体"/>
          <w:snapToGrid w:val="0"/>
          <w:sz w:val="28"/>
          <w:szCs w:val="28"/>
        </w:rPr>
        <w:t>（</w:t>
      </w:r>
      <w:r>
        <w:rPr>
          <w:rFonts w:ascii="宋体" w:hAnsi="宋体" w:eastAsia="宋体"/>
          <w:snapToGrid w:val="0"/>
          <w:sz w:val="28"/>
          <w:szCs w:val="28"/>
        </w:rPr>
        <w:t>1</w:t>
      </w:r>
      <w:r>
        <w:rPr>
          <w:rFonts w:hint="eastAsia" w:ascii="宋体" w:hAnsi="宋体" w:eastAsia="宋体"/>
          <w:snapToGrid w:val="0"/>
          <w:sz w:val="28"/>
          <w:szCs w:val="28"/>
        </w:rPr>
        <w:t>8）无线遥控器</w:t>
      </w:r>
    </w:p>
    <w:p>
      <w:pPr>
        <w:pStyle w:val="17"/>
        <w:spacing w:line="360" w:lineRule="auto"/>
        <w:ind w:firstLine="560" w:firstLineChars="200"/>
        <w:rPr>
          <w:rFonts w:ascii="宋体" w:hAnsi="宋体" w:eastAsia="宋体"/>
          <w:snapToGrid w:val="0"/>
          <w:sz w:val="28"/>
          <w:szCs w:val="28"/>
        </w:rPr>
      </w:pPr>
      <w:r>
        <w:rPr>
          <w:rFonts w:ascii="宋体" w:hAnsi="宋体" w:eastAsia="宋体"/>
          <w:snapToGrid w:val="0"/>
          <w:sz w:val="28"/>
          <w:szCs w:val="28"/>
        </w:rPr>
        <w:t xml:space="preserve">a) </w:t>
      </w:r>
      <w:r>
        <w:rPr>
          <w:rFonts w:hint="eastAsia" w:ascii="宋体" w:hAnsi="宋体" w:eastAsia="宋体"/>
          <w:snapToGrid w:val="0"/>
          <w:sz w:val="28"/>
          <w:szCs w:val="28"/>
        </w:rPr>
        <w:t>控制距离：≥50m；</w:t>
      </w:r>
    </w:p>
    <w:p>
      <w:pPr>
        <w:pStyle w:val="17"/>
        <w:spacing w:line="360" w:lineRule="auto"/>
        <w:ind w:firstLine="560" w:firstLineChars="200"/>
        <w:rPr>
          <w:rFonts w:ascii="宋体" w:hAnsi="宋体" w:eastAsia="宋体"/>
          <w:snapToGrid w:val="0"/>
          <w:sz w:val="28"/>
          <w:szCs w:val="28"/>
        </w:rPr>
      </w:pPr>
      <w:r>
        <w:rPr>
          <w:rFonts w:hint="eastAsia" w:ascii="宋体" w:hAnsi="宋体" w:eastAsia="宋体"/>
          <w:snapToGrid w:val="0"/>
          <w:sz w:val="28"/>
          <w:szCs w:val="28"/>
        </w:rPr>
        <w:t>b）防护等级：≥IP67；</w:t>
      </w:r>
    </w:p>
    <w:p>
      <w:pPr>
        <w:pStyle w:val="17"/>
        <w:spacing w:line="360" w:lineRule="auto"/>
        <w:ind w:firstLine="560" w:firstLineChars="200"/>
        <w:rPr>
          <w:rFonts w:ascii="宋体" w:hAnsi="宋体" w:eastAsia="宋体"/>
          <w:snapToGrid w:val="0"/>
          <w:sz w:val="28"/>
          <w:szCs w:val="28"/>
        </w:rPr>
      </w:pPr>
      <w:r>
        <w:rPr>
          <w:rFonts w:hint="eastAsia" w:ascii="宋体" w:hAnsi="宋体" w:eastAsia="宋体"/>
          <w:snapToGrid w:val="0"/>
          <w:sz w:val="28"/>
          <w:szCs w:val="28"/>
        </w:rPr>
        <w:t>c）耐用要求：防摔、耐摔设计；</w:t>
      </w:r>
    </w:p>
    <w:p>
      <w:pPr>
        <w:pStyle w:val="17"/>
        <w:spacing w:line="360" w:lineRule="auto"/>
        <w:ind w:firstLine="560" w:firstLineChars="200"/>
        <w:rPr>
          <w:rFonts w:ascii="宋体" w:hAnsi="宋体" w:eastAsia="宋体"/>
          <w:snapToGrid w:val="0"/>
          <w:sz w:val="28"/>
          <w:szCs w:val="28"/>
        </w:rPr>
      </w:pPr>
      <w:r>
        <w:rPr>
          <w:rFonts w:hint="eastAsia" w:ascii="宋体" w:hAnsi="宋体" w:eastAsia="宋体"/>
          <w:snapToGrid w:val="0"/>
          <w:sz w:val="28"/>
          <w:szCs w:val="28"/>
        </w:rPr>
        <w:t>d）控制动作：上升、下降、暂停，灯开关；</w:t>
      </w:r>
    </w:p>
    <w:p>
      <w:pPr>
        <w:pStyle w:val="17"/>
        <w:spacing w:line="360" w:lineRule="auto"/>
        <w:ind w:firstLine="560" w:firstLineChars="200"/>
        <w:rPr>
          <w:rFonts w:ascii="宋体" w:hAnsi="宋体" w:eastAsia="宋体"/>
          <w:snapToGrid w:val="0"/>
          <w:sz w:val="28"/>
          <w:szCs w:val="28"/>
        </w:rPr>
      </w:pPr>
      <w:r>
        <w:rPr>
          <w:rFonts w:hint="eastAsia" w:ascii="宋体" w:hAnsi="宋体" w:eastAsia="宋体"/>
          <w:snapToGrid w:val="0"/>
          <w:sz w:val="28"/>
          <w:szCs w:val="28"/>
        </w:rPr>
        <w:t>e）防触碰开关：可防止安保人员误操作导致意外事故发生。</w:t>
      </w:r>
      <w:r>
        <w:rPr>
          <w:rFonts w:ascii="宋体" w:hAnsi="宋体" w:eastAsia="宋体"/>
          <w:snapToGrid w:val="0"/>
          <w:sz w:val="28"/>
          <w:szCs w:val="28"/>
        </w:rPr>
        <w:t xml:space="preserve"> </w:t>
      </w:r>
    </w:p>
    <w:p>
      <w:pPr>
        <w:pStyle w:val="17"/>
        <w:spacing w:line="360" w:lineRule="auto"/>
        <w:ind w:firstLine="560" w:firstLineChars="200"/>
        <w:rPr>
          <w:rFonts w:ascii="宋体" w:hAnsi="宋体" w:eastAsia="宋体"/>
          <w:snapToGrid w:val="0"/>
          <w:sz w:val="28"/>
          <w:szCs w:val="28"/>
        </w:rPr>
      </w:pPr>
      <w:r>
        <w:rPr>
          <w:rFonts w:hint="eastAsia" w:ascii="宋体" w:hAnsi="宋体" w:eastAsia="宋体"/>
          <w:snapToGrid w:val="0"/>
          <w:sz w:val="28"/>
          <w:szCs w:val="28"/>
        </w:rPr>
        <w:t>（</w:t>
      </w:r>
      <w:r>
        <w:rPr>
          <w:rFonts w:ascii="宋体" w:hAnsi="宋体" w:eastAsia="宋体"/>
          <w:snapToGrid w:val="0"/>
          <w:sz w:val="28"/>
          <w:szCs w:val="28"/>
        </w:rPr>
        <w:t>1</w:t>
      </w:r>
      <w:r>
        <w:rPr>
          <w:rFonts w:hint="eastAsia" w:ascii="宋体" w:hAnsi="宋体" w:eastAsia="宋体"/>
          <w:snapToGrid w:val="0"/>
          <w:sz w:val="28"/>
          <w:szCs w:val="28"/>
        </w:rPr>
        <w:t>9）控制系统的抗电强度、绝缘电阻、泄漏电流应符合G</w:t>
      </w:r>
      <w:r>
        <w:rPr>
          <w:rFonts w:ascii="宋体" w:hAnsi="宋体" w:eastAsia="宋体"/>
          <w:snapToGrid w:val="0"/>
          <w:sz w:val="28"/>
          <w:szCs w:val="28"/>
        </w:rPr>
        <w:t>B16796</w:t>
      </w:r>
      <w:r>
        <w:rPr>
          <w:rFonts w:hint="eastAsia" w:ascii="宋体" w:hAnsi="宋体" w:eastAsia="宋体"/>
          <w:snapToGrid w:val="0"/>
          <w:sz w:val="28"/>
          <w:szCs w:val="28"/>
        </w:rPr>
        <w:t>-</w:t>
      </w:r>
      <w:r>
        <w:rPr>
          <w:rFonts w:ascii="宋体" w:hAnsi="宋体" w:eastAsia="宋体"/>
          <w:snapToGrid w:val="0"/>
          <w:sz w:val="28"/>
          <w:szCs w:val="28"/>
        </w:rPr>
        <w:t>2009中</w:t>
      </w:r>
      <w:r>
        <w:rPr>
          <w:rFonts w:hint="eastAsia" w:ascii="宋体" w:hAnsi="宋体" w:eastAsia="宋体"/>
          <w:snapToGrid w:val="0"/>
          <w:sz w:val="28"/>
          <w:szCs w:val="28"/>
        </w:rPr>
        <w:t>5</w:t>
      </w:r>
      <w:r>
        <w:rPr>
          <w:rFonts w:ascii="宋体" w:hAnsi="宋体" w:eastAsia="宋体"/>
          <w:snapToGrid w:val="0"/>
          <w:sz w:val="28"/>
          <w:szCs w:val="28"/>
        </w:rPr>
        <w:t>.4.3</w:t>
      </w:r>
      <w:r>
        <w:rPr>
          <w:rFonts w:hint="eastAsia" w:ascii="宋体" w:hAnsi="宋体" w:eastAsia="宋体"/>
          <w:snapToGrid w:val="0"/>
          <w:sz w:val="28"/>
          <w:szCs w:val="28"/>
        </w:rPr>
        <w:t>/5</w:t>
      </w:r>
      <w:r>
        <w:rPr>
          <w:rFonts w:ascii="宋体" w:hAnsi="宋体" w:eastAsia="宋体"/>
          <w:snapToGrid w:val="0"/>
          <w:sz w:val="28"/>
          <w:szCs w:val="28"/>
        </w:rPr>
        <w:t>.4.4</w:t>
      </w:r>
      <w:r>
        <w:rPr>
          <w:rFonts w:hint="eastAsia" w:ascii="宋体" w:hAnsi="宋体" w:eastAsia="宋体"/>
          <w:snapToGrid w:val="0"/>
          <w:sz w:val="28"/>
          <w:szCs w:val="28"/>
        </w:rPr>
        <w:t>/5</w:t>
      </w:r>
      <w:r>
        <w:rPr>
          <w:rFonts w:ascii="宋体" w:hAnsi="宋体" w:eastAsia="宋体"/>
          <w:snapToGrid w:val="0"/>
          <w:sz w:val="28"/>
          <w:szCs w:val="28"/>
        </w:rPr>
        <w:t>.4.6的规定</w:t>
      </w:r>
      <w:r>
        <w:rPr>
          <w:rFonts w:hint="eastAsia" w:ascii="宋体" w:hAnsi="宋体" w:eastAsia="宋体"/>
          <w:snapToGrid w:val="0"/>
          <w:sz w:val="28"/>
          <w:szCs w:val="28"/>
        </w:rPr>
        <w:t>。</w:t>
      </w:r>
    </w:p>
    <w:p>
      <w:pPr>
        <w:pStyle w:val="17"/>
        <w:spacing w:line="360" w:lineRule="auto"/>
        <w:ind w:firstLine="560" w:firstLineChars="200"/>
        <w:rPr>
          <w:rFonts w:ascii="宋体" w:hAnsi="宋体" w:eastAsia="宋体"/>
          <w:snapToGrid w:val="0"/>
          <w:sz w:val="28"/>
          <w:szCs w:val="28"/>
        </w:rPr>
      </w:pPr>
      <w:r>
        <w:rPr>
          <w:rFonts w:hint="eastAsia" w:ascii="宋体" w:hAnsi="宋体" w:eastAsia="宋体"/>
          <w:snapToGrid w:val="0"/>
          <w:sz w:val="28"/>
          <w:szCs w:val="28"/>
        </w:rPr>
        <w:t>（20）电磁兼容性：路障控制系统的静电放电抗扰度、电快速瞬变脉冲群抗扰度、浪涌(冲击)抗扰度应符合GB/T 30148—2013中9.3.4,12.3.4和13.3.4的规定。</w:t>
      </w:r>
    </w:p>
    <w:p>
      <w:pPr>
        <w:pStyle w:val="17"/>
        <w:spacing w:line="360" w:lineRule="auto"/>
        <w:ind w:firstLine="560" w:firstLineChars="200"/>
        <w:rPr>
          <w:rFonts w:ascii="宋体" w:hAnsi="宋体" w:eastAsia="宋体"/>
          <w:snapToGrid w:val="0"/>
          <w:sz w:val="28"/>
          <w:szCs w:val="28"/>
        </w:rPr>
      </w:pPr>
      <w:r>
        <w:rPr>
          <w:rFonts w:hint="eastAsia" w:ascii="宋体" w:hAnsi="宋体" w:eastAsia="宋体"/>
          <w:snapToGrid w:val="0"/>
          <w:sz w:val="28"/>
          <w:szCs w:val="28"/>
        </w:rPr>
        <w:t>（</w:t>
      </w:r>
      <w:r>
        <w:rPr>
          <w:rFonts w:ascii="宋体" w:hAnsi="宋体" w:eastAsia="宋体"/>
          <w:snapToGrid w:val="0"/>
          <w:sz w:val="28"/>
          <w:szCs w:val="28"/>
        </w:rPr>
        <w:t>2</w:t>
      </w:r>
      <w:r>
        <w:rPr>
          <w:rFonts w:hint="eastAsia" w:ascii="宋体" w:hAnsi="宋体" w:eastAsia="宋体"/>
          <w:snapToGrid w:val="0"/>
          <w:sz w:val="28"/>
          <w:szCs w:val="28"/>
        </w:rPr>
        <w:t>1）浸水性能：路障阻挡主体在浸水状态下应无漏电现象,且能正常升降,应符合5.4.1的要求。</w:t>
      </w:r>
    </w:p>
    <w:p>
      <w:pPr>
        <w:pStyle w:val="17"/>
        <w:spacing w:line="360" w:lineRule="auto"/>
        <w:ind w:firstLine="560" w:firstLineChars="200"/>
        <w:rPr>
          <w:rFonts w:ascii="宋体" w:hAnsi="宋体" w:eastAsia="宋体"/>
          <w:snapToGrid w:val="0"/>
          <w:sz w:val="28"/>
          <w:szCs w:val="28"/>
        </w:rPr>
      </w:pPr>
      <w:r>
        <w:rPr>
          <w:rFonts w:hint="eastAsia" w:ascii="宋体" w:hAnsi="宋体" w:eastAsia="宋体"/>
          <w:snapToGrid w:val="0"/>
          <w:sz w:val="28"/>
          <w:szCs w:val="28"/>
        </w:rPr>
        <w:t>（</w:t>
      </w:r>
      <w:r>
        <w:rPr>
          <w:rFonts w:ascii="宋体" w:hAnsi="宋体" w:eastAsia="宋体"/>
          <w:snapToGrid w:val="0"/>
          <w:sz w:val="28"/>
          <w:szCs w:val="28"/>
        </w:rPr>
        <w:t>2</w:t>
      </w:r>
      <w:r>
        <w:rPr>
          <w:rFonts w:hint="eastAsia" w:ascii="宋体" w:hAnsi="宋体" w:eastAsia="宋体"/>
          <w:snapToGrid w:val="0"/>
          <w:sz w:val="28"/>
          <w:szCs w:val="28"/>
        </w:rPr>
        <w:t>2）防腐性能：路障阻挡主体应进行防锈处理,耐腐蚀等级应大于或等于《反恐防暴升降式阻车路障》（GA /T 1343-2016）中表4规定的7级要求。</w:t>
      </w:r>
    </w:p>
    <w:p>
      <w:pPr>
        <w:pStyle w:val="17"/>
        <w:spacing w:line="360" w:lineRule="auto"/>
        <w:ind w:firstLine="562" w:firstLineChars="200"/>
        <w:jc w:val="both"/>
        <w:rPr>
          <w:rFonts w:ascii="宋体" w:hAnsi="宋体" w:eastAsia="宋体"/>
          <w:b/>
          <w:snapToGrid w:val="0"/>
          <w:color w:val="auto"/>
          <w:sz w:val="28"/>
          <w:szCs w:val="28"/>
        </w:rPr>
      </w:pPr>
      <w:r>
        <w:rPr>
          <w:rFonts w:ascii="宋体" w:hAnsi="宋体" w:eastAsia="宋体"/>
          <w:b/>
          <w:snapToGrid w:val="0"/>
          <w:color w:val="auto"/>
          <w:sz w:val="28"/>
          <w:szCs w:val="28"/>
        </w:rPr>
        <w:t>2</w:t>
      </w:r>
      <w:r>
        <w:rPr>
          <w:rFonts w:hint="eastAsia" w:ascii="宋体" w:hAnsi="宋体" w:eastAsia="宋体"/>
          <w:b/>
          <w:snapToGrid w:val="0"/>
          <w:color w:val="auto"/>
          <w:sz w:val="28"/>
          <w:szCs w:val="28"/>
        </w:rPr>
        <w:t>、供货范围</w:t>
      </w:r>
    </w:p>
    <w:p>
      <w:pPr>
        <w:pStyle w:val="17"/>
        <w:spacing w:line="360" w:lineRule="auto"/>
        <w:ind w:firstLine="560" w:firstLineChars="200"/>
        <w:jc w:val="both"/>
        <w:rPr>
          <w:rFonts w:ascii="宋体" w:hAnsi="宋体" w:eastAsia="宋体"/>
          <w:snapToGrid w:val="0"/>
          <w:sz w:val="28"/>
          <w:szCs w:val="28"/>
        </w:rPr>
      </w:pPr>
      <w:r>
        <w:rPr>
          <w:rFonts w:hint="eastAsia" w:ascii="宋体" w:hAnsi="宋体" w:eastAsia="宋体"/>
          <w:snapToGrid w:val="0"/>
          <w:sz w:val="28"/>
          <w:szCs w:val="28"/>
        </w:rPr>
        <w:t>乙方</w:t>
      </w:r>
      <w:r>
        <w:rPr>
          <w:rFonts w:ascii="宋体" w:hAnsi="宋体" w:eastAsia="宋体"/>
          <w:snapToGrid w:val="0"/>
          <w:sz w:val="28"/>
          <w:szCs w:val="28"/>
        </w:rPr>
        <w:t>负责本项目涉及的全部设备设施</w:t>
      </w:r>
      <w:r>
        <w:rPr>
          <w:rFonts w:hint="eastAsia" w:ascii="宋体" w:hAnsi="宋体" w:eastAsia="宋体"/>
          <w:snapToGrid w:val="0"/>
          <w:sz w:val="28"/>
          <w:szCs w:val="28"/>
        </w:rPr>
        <w:t>、</w:t>
      </w:r>
      <w:r>
        <w:rPr>
          <w:rFonts w:ascii="宋体" w:hAnsi="宋体" w:eastAsia="宋体"/>
          <w:snapToGrid w:val="0"/>
          <w:sz w:val="28"/>
          <w:szCs w:val="28"/>
        </w:rPr>
        <w:t>材料及施工</w:t>
      </w:r>
      <w:r>
        <w:rPr>
          <w:rFonts w:hint="eastAsia" w:ascii="宋体" w:hAnsi="宋体" w:eastAsia="宋体"/>
          <w:snapToGrid w:val="0"/>
          <w:sz w:val="28"/>
          <w:szCs w:val="28"/>
        </w:rPr>
        <w:t>，</w:t>
      </w:r>
      <w:r>
        <w:rPr>
          <w:rFonts w:ascii="宋体" w:hAnsi="宋体" w:eastAsia="宋体"/>
          <w:snapToGrid w:val="0"/>
          <w:sz w:val="28"/>
          <w:szCs w:val="28"/>
        </w:rPr>
        <w:t>最终实现本项目全部功能的完整性</w:t>
      </w:r>
      <w:r>
        <w:rPr>
          <w:rFonts w:hint="eastAsia" w:ascii="宋体" w:hAnsi="宋体" w:eastAsia="宋体"/>
          <w:snapToGrid w:val="0"/>
          <w:sz w:val="28"/>
          <w:szCs w:val="28"/>
        </w:rPr>
        <w:t>，包括不限于</w:t>
      </w:r>
      <w:r>
        <w:rPr>
          <w:rFonts w:ascii="宋体" w:hAnsi="宋体" w:eastAsia="宋体"/>
          <w:snapToGrid w:val="0"/>
          <w:sz w:val="28"/>
          <w:szCs w:val="28"/>
        </w:rPr>
        <w:t>以下内容</w:t>
      </w:r>
      <w:r>
        <w:rPr>
          <w:rFonts w:hint="eastAsia" w:ascii="宋体" w:hAnsi="宋体" w:eastAsia="宋体"/>
          <w:snapToGrid w:val="0"/>
          <w:sz w:val="28"/>
          <w:szCs w:val="28"/>
        </w:rPr>
        <w:t>：</w:t>
      </w:r>
    </w:p>
    <w:p>
      <w:pPr>
        <w:pStyle w:val="17"/>
        <w:spacing w:line="360" w:lineRule="auto"/>
        <w:ind w:firstLine="560" w:firstLineChars="200"/>
        <w:rPr>
          <w:rFonts w:ascii="宋体" w:hAnsi="宋体" w:eastAsia="宋体"/>
          <w:snapToGrid w:val="0"/>
          <w:sz w:val="28"/>
          <w:szCs w:val="28"/>
        </w:rPr>
      </w:pPr>
      <w:r>
        <w:rPr>
          <w:rFonts w:hint="eastAsia" w:ascii="宋体" w:hAnsi="宋体" w:eastAsia="宋体"/>
          <w:snapToGrid w:val="0"/>
          <w:sz w:val="28"/>
          <w:szCs w:val="28"/>
        </w:rPr>
        <w:t>（1）设备设施：升降防撞柱以及附件、电缆、穿线管、配电/控制柜、红绿灯灯柱、</w:t>
      </w:r>
      <w:r>
        <w:rPr>
          <w:rFonts w:hint="eastAsia" w:ascii="宋体" w:hAnsi="宋体" w:eastAsia="宋体"/>
          <w:snapToGrid w:val="0"/>
          <w:color w:val="auto"/>
          <w:sz w:val="28"/>
          <w:szCs w:val="28"/>
        </w:rPr>
        <w:t>路面材料</w:t>
      </w:r>
      <w:r>
        <w:rPr>
          <w:rFonts w:hint="eastAsia" w:ascii="宋体" w:hAnsi="宋体" w:eastAsia="宋体"/>
          <w:snapToGrid w:val="0"/>
          <w:sz w:val="28"/>
          <w:szCs w:val="28"/>
        </w:rPr>
        <w:t>、排水系统（包含潜水泵、管线、井盖）等。</w:t>
      </w:r>
    </w:p>
    <w:p>
      <w:pPr>
        <w:pStyle w:val="17"/>
        <w:spacing w:line="360" w:lineRule="auto"/>
        <w:ind w:firstLine="560" w:firstLineChars="200"/>
        <w:rPr>
          <w:rFonts w:ascii="宋体" w:hAnsi="宋体" w:eastAsia="宋体"/>
          <w:snapToGrid w:val="0"/>
          <w:sz w:val="28"/>
          <w:szCs w:val="28"/>
        </w:rPr>
      </w:pPr>
      <w:r>
        <w:rPr>
          <w:rFonts w:hint="eastAsia" w:ascii="宋体" w:hAnsi="宋体" w:eastAsia="宋体"/>
          <w:snapToGrid w:val="0"/>
          <w:sz w:val="28"/>
          <w:szCs w:val="28"/>
        </w:rPr>
        <w:t>（2）土建：含路面切割、挖坑，浇筑、集水井、排水管、渣土运输、垃圾清运等项的人工、机械、辅材、调试、维保等。</w:t>
      </w:r>
    </w:p>
    <w:p>
      <w:pPr>
        <w:pStyle w:val="17"/>
        <w:spacing w:line="360" w:lineRule="auto"/>
        <w:ind w:firstLine="562" w:firstLineChars="200"/>
        <w:jc w:val="both"/>
        <w:rPr>
          <w:rFonts w:ascii="宋体" w:hAnsi="宋体" w:eastAsia="宋体"/>
          <w:b/>
          <w:snapToGrid w:val="0"/>
          <w:color w:val="auto"/>
          <w:sz w:val="28"/>
          <w:szCs w:val="28"/>
        </w:rPr>
      </w:pPr>
      <w:r>
        <w:rPr>
          <w:rFonts w:ascii="宋体" w:hAnsi="宋体" w:eastAsia="宋体"/>
          <w:b/>
          <w:snapToGrid w:val="0"/>
          <w:color w:val="auto"/>
          <w:sz w:val="28"/>
          <w:szCs w:val="28"/>
        </w:rPr>
        <w:t>3</w:t>
      </w:r>
      <w:r>
        <w:rPr>
          <w:rFonts w:hint="eastAsia" w:ascii="宋体" w:hAnsi="宋体" w:eastAsia="宋体"/>
          <w:b/>
          <w:snapToGrid w:val="0"/>
          <w:color w:val="auto"/>
          <w:sz w:val="28"/>
          <w:szCs w:val="28"/>
        </w:rPr>
        <w:t>、</w:t>
      </w:r>
      <w:r>
        <w:rPr>
          <w:rFonts w:ascii="宋体" w:hAnsi="宋体" w:eastAsia="宋体"/>
          <w:b/>
          <w:snapToGrid w:val="0"/>
          <w:color w:val="auto"/>
          <w:sz w:val="28"/>
          <w:szCs w:val="28"/>
        </w:rPr>
        <w:t>服务要求</w:t>
      </w:r>
    </w:p>
    <w:p>
      <w:pPr>
        <w:ind w:firstLine="48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（1）</w:t>
      </w:r>
      <w:r>
        <w:rPr>
          <w:rFonts w:ascii="宋体" w:hAnsi="宋体" w:cs="华文中宋"/>
          <w:snapToGrid w:val="0"/>
          <w:color w:val="000000"/>
          <w:kern w:val="0"/>
          <w:sz w:val="28"/>
          <w:szCs w:val="28"/>
        </w:rPr>
        <w:t>进场作业必须无条件遵守业主安全管理要求</w:t>
      </w:r>
      <w:r>
        <w:rPr>
          <w:rFonts w:hint="eastAsia" w:ascii="宋体" w:hAnsi="宋体" w:cs="华文中宋"/>
          <w:snapToGrid w:val="0"/>
          <w:color w:val="000000"/>
          <w:kern w:val="0"/>
          <w:sz w:val="28"/>
          <w:szCs w:val="28"/>
        </w:rPr>
        <w:t>；</w:t>
      </w:r>
    </w:p>
    <w:p>
      <w:pPr>
        <w:ind w:firstLine="48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（2）</w:t>
      </w:r>
      <w:r>
        <w:rPr>
          <w:rFonts w:ascii="宋体" w:hAnsi="宋体" w:cs="华文中宋"/>
          <w:snapToGrid w:val="0"/>
          <w:color w:val="000000"/>
          <w:kern w:val="0"/>
          <w:sz w:val="28"/>
          <w:szCs w:val="28"/>
        </w:rPr>
        <w:t>负责设计技术支持</w:t>
      </w: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现场</w:t>
      </w:r>
      <w:r>
        <w:rPr>
          <w:rFonts w:ascii="宋体" w:hAnsi="宋体"/>
          <w:snapToGrid w:val="0"/>
          <w:color w:val="000000"/>
          <w:sz w:val="28"/>
          <w:szCs w:val="28"/>
        </w:rPr>
        <w:t>安装</w:t>
      </w:r>
      <w:r>
        <w:rPr>
          <w:rFonts w:hint="eastAsia" w:ascii="宋体" w:hAnsi="宋体"/>
          <w:snapToGrid w:val="0"/>
          <w:color w:val="000000"/>
          <w:sz w:val="28"/>
          <w:szCs w:val="28"/>
        </w:rPr>
        <w:t>、</w:t>
      </w:r>
      <w:r>
        <w:rPr>
          <w:rFonts w:ascii="宋体" w:hAnsi="宋体" w:cs="华文中宋"/>
          <w:snapToGrid w:val="0"/>
          <w:color w:val="000000"/>
          <w:kern w:val="0"/>
          <w:sz w:val="28"/>
          <w:szCs w:val="28"/>
        </w:rPr>
        <w:t>提供现场指导和培训</w:t>
      </w: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设备调试及性能验收</w:t>
      </w:r>
      <w:r>
        <w:rPr>
          <w:rFonts w:hint="eastAsia" w:ascii="宋体" w:hAnsi="宋体" w:cs="华文中宋"/>
          <w:snapToGrid w:val="0"/>
          <w:color w:val="000000"/>
          <w:kern w:val="0"/>
          <w:sz w:val="28"/>
          <w:szCs w:val="28"/>
        </w:rPr>
        <w:t>；</w:t>
      </w:r>
    </w:p>
    <w:p>
      <w:pPr>
        <w:ind w:firstLine="48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3</w:t>
      </w: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系统设备质保期自验收合格之日起12个月</w:t>
      </w:r>
      <w:r>
        <w:rPr>
          <w:rFonts w:hint="eastAsia" w:ascii="宋体" w:hAnsi="宋体" w:cs="华文中宋"/>
          <w:snapToGrid w:val="0"/>
          <w:color w:val="000000"/>
          <w:kern w:val="0"/>
          <w:sz w:val="28"/>
          <w:szCs w:val="28"/>
        </w:rPr>
        <w:t>，要求</w:t>
      </w:r>
      <w:r>
        <w:rPr>
          <w:rFonts w:ascii="宋体" w:hAnsi="宋体" w:cs="华文中宋"/>
          <w:snapToGrid w:val="0"/>
          <w:color w:val="000000"/>
          <w:kern w:val="0"/>
          <w:sz w:val="28"/>
          <w:szCs w:val="28"/>
        </w:rPr>
        <w:t>提供生产厂家或代理商提供的售后服务函(须盖公章)</w:t>
      </w:r>
      <w:r>
        <w:rPr>
          <w:rFonts w:hint="eastAsia" w:ascii="宋体" w:hAnsi="宋体" w:cs="华文中宋"/>
          <w:snapToGrid w:val="0"/>
          <w:color w:val="000000"/>
          <w:kern w:val="0"/>
          <w:sz w:val="28"/>
          <w:szCs w:val="28"/>
        </w:rPr>
        <w:t>；</w:t>
      </w:r>
    </w:p>
    <w:p>
      <w:pPr>
        <w:ind w:firstLine="48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4</w:t>
      </w: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在保修期内设备若发生非人为故障，承包商必须在24小时内免费上门检修维护，免费更换零部件</w:t>
      </w:r>
      <w:r>
        <w:rPr>
          <w:rFonts w:hint="eastAsia" w:ascii="宋体" w:hAnsi="宋体" w:cs="华文中宋"/>
          <w:snapToGrid w:val="0"/>
          <w:color w:val="000000"/>
          <w:kern w:val="0"/>
          <w:sz w:val="28"/>
          <w:szCs w:val="28"/>
        </w:rPr>
        <w:t>；</w:t>
      </w:r>
    </w:p>
    <w:p>
      <w:pPr>
        <w:ind w:firstLine="48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5</w:t>
      </w: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在日常使用中遇到技术问题、系统故障及服务问题等，卖方应在第一时间予以明确回复，最迟不超过8小时</w:t>
      </w:r>
      <w:r>
        <w:rPr>
          <w:rFonts w:hint="eastAsia" w:ascii="宋体" w:hAnsi="宋体" w:cs="华文中宋"/>
          <w:snapToGrid w:val="0"/>
          <w:color w:val="000000"/>
          <w:kern w:val="0"/>
          <w:sz w:val="28"/>
          <w:szCs w:val="28"/>
        </w:rPr>
        <w:t>；</w:t>
      </w:r>
    </w:p>
    <w:p>
      <w:pPr>
        <w:pStyle w:val="17"/>
        <w:spacing w:line="360" w:lineRule="auto"/>
        <w:ind w:firstLine="562" w:firstLineChars="200"/>
        <w:jc w:val="both"/>
        <w:rPr>
          <w:rFonts w:ascii="宋体" w:hAnsi="宋体" w:eastAsia="宋体"/>
          <w:b/>
          <w:snapToGrid w:val="0"/>
          <w:color w:val="auto"/>
          <w:sz w:val="28"/>
          <w:szCs w:val="28"/>
        </w:rPr>
      </w:pPr>
      <w:r>
        <w:rPr>
          <w:rFonts w:ascii="宋体" w:hAnsi="宋体" w:eastAsia="宋体"/>
          <w:b/>
          <w:snapToGrid w:val="0"/>
          <w:color w:val="auto"/>
          <w:sz w:val="28"/>
          <w:szCs w:val="28"/>
        </w:rPr>
        <w:t>4</w:t>
      </w:r>
      <w:r>
        <w:rPr>
          <w:rFonts w:hint="eastAsia" w:ascii="宋体" w:hAnsi="宋体" w:eastAsia="宋体"/>
          <w:b/>
          <w:snapToGrid w:val="0"/>
          <w:color w:val="auto"/>
          <w:sz w:val="28"/>
          <w:szCs w:val="28"/>
        </w:rPr>
        <w:t>、</w:t>
      </w:r>
      <w:r>
        <w:rPr>
          <w:rFonts w:ascii="宋体" w:hAnsi="宋体" w:eastAsia="宋体"/>
          <w:b/>
          <w:snapToGrid w:val="0"/>
          <w:color w:val="auto"/>
          <w:sz w:val="28"/>
          <w:szCs w:val="28"/>
        </w:rPr>
        <w:t>设备安装要求</w:t>
      </w:r>
    </w:p>
    <w:p>
      <w:pPr>
        <w:ind w:firstLine="48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1</w:t>
      </w:r>
      <w:r>
        <w:rPr>
          <w:rFonts w:hint="eastAsia" w:ascii="宋体" w:hAnsi="宋体" w:cs="华文中宋"/>
          <w:snapToGrid w:val="0"/>
          <w:color w:val="000000"/>
          <w:kern w:val="0"/>
          <w:sz w:val="28"/>
          <w:szCs w:val="28"/>
        </w:rPr>
        <w:t>）隐蔽工程需经业主现场确认并签字认可后，方可开展覆盖隐蔽施工；</w:t>
      </w:r>
    </w:p>
    <w:p>
      <w:pPr>
        <w:ind w:firstLine="48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2</w:t>
      </w: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每个设备器件和电缆的两端都要贴上标签，标识注明设备名称、编号和电缆的走向</w:t>
      </w:r>
      <w:r>
        <w:rPr>
          <w:rFonts w:hint="eastAsia" w:ascii="宋体" w:hAnsi="宋体" w:cs="华文中宋"/>
          <w:snapToGrid w:val="0"/>
          <w:color w:val="000000"/>
          <w:kern w:val="0"/>
          <w:sz w:val="28"/>
          <w:szCs w:val="28"/>
        </w:rPr>
        <w:t>。</w:t>
      </w:r>
    </w:p>
    <w:p>
      <w:pPr>
        <w:pStyle w:val="17"/>
        <w:spacing w:line="360" w:lineRule="auto"/>
        <w:ind w:firstLine="562" w:firstLineChars="200"/>
        <w:jc w:val="both"/>
        <w:rPr>
          <w:rFonts w:ascii="宋体" w:hAnsi="宋体" w:eastAsia="宋体"/>
          <w:b/>
          <w:snapToGrid w:val="0"/>
          <w:color w:val="auto"/>
          <w:sz w:val="28"/>
          <w:szCs w:val="28"/>
        </w:rPr>
      </w:pPr>
      <w:r>
        <w:rPr>
          <w:rFonts w:ascii="宋体" w:hAnsi="宋体" w:eastAsia="宋体"/>
          <w:b/>
          <w:snapToGrid w:val="0"/>
          <w:color w:val="auto"/>
          <w:sz w:val="28"/>
          <w:szCs w:val="28"/>
        </w:rPr>
        <w:t>5</w:t>
      </w:r>
      <w:r>
        <w:rPr>
          <w:rFonts w:hint="eastAsia" w:ascii="宋体" w:hAnsi="宋体" w:eastAsia="宋体"/>
          <w:b/>
          <w:snapToGrid w:val="0"/>
          <w:color w:val="auto"/>
          <w:sz w:val="28"/>
          <w:szCs w:val="28"/>
        </w:rPr>
        <w:t>、</w:t>
      </w:r>
      <w:r>
        <w:rPr>
          <w:rFonts w:ascii="宋体" w:hAnsi="宋体" w:eastAsia="宋体"/>
          <w:b/>
          <w:snapToGrid w:val="0"/>
          <w:color w:val="auto"/>
          <w:sz w:val="28"/>
          <w:szCs w:val="28"/>
        </w:rPr>
        <w:t>系统验收要求</w:t>
      </w:r>
    </w:p>
    <w:p>
      <w:pPr>
        <w:pStyle w:val="17"/>
        <w:spacing w:line="360" w:lineRule="auto"/>
        <w:ind w:firstLine="560" w:firstLineChars="200"/>
        <w:jc w:val="both"/>
        <w:rPr>
          <w:rFonts w:ascii="宋体" w:hAnsi="宋体" w:eastAsia="宋体"/>
          <w:snapToGrid w:val="0"/>
          <w:color w:val="auto"/>
          <w:sz w:val="28"/>
          <w:szCs w:val="28"/>
        </w:rPr>
      </w:pPr>
      <w:r>
        <w:rPr>
          <w:rFonts w:hint="eastAsia" w:ascii="宋体" w:hAnsi="宋体" w:eastAsia="宋体"/>
          <w:snapToGrid w:val="0"/>
          <w:color w:val="auto"/>
          <w:sz w:val="28"/>
          <w:szCs w:val="28"/>
        </w:rPr>
        <w:t>产品符合中华人民共和国公共安全行业标准（GA/T1343-2016）。</w:t>
      </w:r>
    </w:p>
    <w:p>
      <w:pPr>
        <w:pStyle w:val="17"/>
        <w:spacing w:line="360" w:lineRule="auto"/>
        <w:ind w:firstLine="562" w:firstLineChars="200"/>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6、其他要求</w:t>
      </w:r>
    </w:p>
    <w:p>
      <w:pPr>
        <w:pStyle w:val="17"/>
        <w:spacing w:line="360" w:lineRule="auto"/>
        <w:ind w:firstLine="560" w:firstLineChars="200"/>
        <w:jc w:val="both"/>
        <w:rPr>
          <w:rFonts w:ascii="宋体" w:hAnsi="宋体" w:eastAsia="宋体"/>
          <w:snapToGrid w:val="0"/>
          <w:color w:val="auto"/>
          <w:sz w:val="28"/>
          <w:szCs w:val="28"/>
        </w:rPr>
      </w:pPr>
      <w:r>
        <w:rPr>
          <w:rFonts w:ascii="宋体" w:hAnsi="宋体" w:eastAsia="宋体"/>
          <w:snapToGrid w:val="0"/>
          <w:color w:val="auto"/>
          <w:sz w:val="28"/>
          <w:szCs w:val="28"/>
        </w:rPr>
        <w:t>投标商须到现场实地勘察</w:t>
      </w:r>
      <w:r>
        <w:rPr>
          <w:rFonts w:hint="eastAsia" w:ascii="宋体" w:hAnsi="宋体" w:eastAsia="宋体"/>
          <w:snapToGrid w:val="0"/>
          <w:color w:val="auto"/>
          <w:sz w:val="28"/>
          <w:szCs w:val="28"/>
        </w:rPr>
        <w:t>，</w:t>
      </w:r>
      <w:r>
        <w:rPr>
          <w:rFonts w:ascii="宋体" w:hAnsi="宋体" w:eastAsia="宋体"/>
          <w:snapToGrid w:val="0"/>
          <w:color w:val="auto"/>
          <w:sz w:val="28"/>
          <w:szCs w:val="28"/>
        </w:rPr>
        <w:t>未到现场实地勘察的视为不合格厂商</w:t>
      </w:r>
      <w:r>
        <w:rPr>
          <w:rFonts w:hint="eastAsia" w:ascii="宋体" w:hAnsi="宋体" w:eastAsia="宋体"/>
          <w:snapToGrid w:val="0"/>
          <w:color w:val="auto"/>
          <w:sz w:val="28"/>
          <w:szCs w:val="28"/>
        </w:rPr>
        <w:t>。</w:t>
      </w:r>
    </w:p>
    <w:p>
      <w:pPr>
        <w:rPr>
          <w:b/>
          <w:bCs/>
          <w:sz w:val="28"/>
          <w:szCs w:val="28"/>
        </w:rPr>
      </w:pPr>
      <w:r>
        <w:rPr>
          <w:rFonts w:hint="eastAsia"/>
          <w:b/>
          <w:bCs/>
          <w:sz w:val="28"/>
          <w:szCs w:val="28"/>
        </w:rPr>
        <w:t>四</w:t>
      </w:r>
      <w:r>
        <w:rPr>
          <w:b/>
          <w:bCs/>
          <w:sz w:val="28"/>
          <w:szCs w:val="28"/>
        </w:rPr>
        <w:t>、</w:t>
      </w:r>
      <w:r>
        <w:rPr>
          <w:rFonts w:hint="eastAsia"/>
          <w:b/>
          <w:bCs/>
          <w:sz w:val="28"/>
          <w:szCs w:val="28"/>
        </w:rPr>
        <w:t>资质</w:t>
      </w:r>
      <w:r>
        <w:rPr>
          <w:b/>
          <w:bCs/>
          <w:sz w:val="28"/>
          <w:szCs w:val="28"/>
        </w:rPr>
        <w:t>要求</w:t>
      </w:r>
    </w:p>
    <w:p>
      <w:pPr>
        <w:ind w:firstLine="480"/>
        <w:rPr>
          <w:rFonts w:ascii="宋体" w:hAnsi="宋体" w:cs="华文中宋"/>
          <w:snapToGrid w:val="0"/>
          <w:color w:val="000000"/>
          <w:kern w:val="0"/>
          <w:sz w:val="28"/>
          <w:szCs w:val="28"/>
        </w:rPr>
      </w:pPr>
      <w:r>
        <w:rPr>
          <w:rFonts w:ascii="宋体" w:hAnsi="宋体" w:cs="华文中宋"/>
          <w:snapToGrid w:val="0"/>
          <w:color w:val="000000"/>
          <w:kern w:val="0"/>
          <w:sz w:val="28"/>
          <w:szCs w:val="28"/>
        </w:rPr>
        <w:t>1</w:t>
      </w: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投标人具有营业执照、税务登记证、组织机构代码证，或按照“三证合一”登记制度登记，执照有效。</w:t>
      </w:r>
    </w:p>
    <w:p>
      <w:pPr>
        <w:ind w:firstLine="48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2、</w:t>
      </w:r>
      <w:r>
        <w:rPr>
          <w:rFonts w:hint="eastAsia" w:ascii="宋体" w:hAnsi="宋体" w:cs="华文中宋"/>
          <w:snapToGrid w:val="0"/>
          <w:color w:val="000000"/>
          <w:kern w:val="0"/>
          <w:sz w:val="28"/>
          <w:szCs w:val="28"/>
          <w:lang w:val="en-US" w:eastAsia="zh-CN"/>
        </w:rPr>
        <w:t>参选</w:t>
      </w:r>
      <w:r>
        <w:rPr>
          <w:rFonts w:ascii="宋体" w:hAnsi="宋体" w:cs="华文中宋"/>
          <w:snapToGrid w:val="0"/>
          <w:color w:val="000000"/>
          <w:kern w:val="0"/>
          <w:sz w:val="28"/>
          <w:szCs w:val="28"/>
        </w:rPr>
        <w:t>人不存在被责令停产停业、暂扣或者吊销许可证、暂扣或者吊销执照：不存在进入清算程序，或者被宣告破产，或者其他丧失履约能力的情形。须提供由法定代表人或授权代表签署并加盖公章的承诺书。</w:t>
      </w:r>
    </w:p>
    <w:p>
      <w:pPr>
        <w:ind w:firstLine="48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3、</w:t>
      </w:r>
      <w:r>
        <w:rPr>
          <w:rFonts w:hint="eastAsia" w:ascii="宋体" w:hAnsi="宋体" w:cs="华文中宋"/>
          <w:snapToGrid w:val="0"/>
          <w:color w:val="000000"/>
          <w:kern w:val="0"/>
          <w:sz w:val="28"/>
          <w:szCs w:val="28"/>
          <w:lang w:val="en-US" w:eastAsia="zh-CN"/>
        </w:rPr>
        <w:t>比选</w:t>
      </w:r>
      <w:r>
        <w:rPr>
          <w:rFonts w:ascii="宋体" w:hAnsi="宋体" w:cs="华文中宋"/>
          <w:snapToGrid w:val="0"/>
          <w:color w:val="000000"/>
          <w:kern w:val="0"/>
          <w:sz w:val="28"/>
          <w:szCs w:val="28"/>
        </w:rPr>
        <w:t>截止日投标人未被工商行政管理机关在国家企业信用信息公示系统列入严重违法失信企业名单；且未被“信用中国”网站列入失信被执行人名单。</w:t>
      </w:r>
    </w:p>
    <w:p>
      <w:pPr>
        <w:ind w:firstLine="480"/>
        <w:rPr>
          <w:rFonts w:ascii="宋体" w:hAnsi="宋体" w:cs="华文中宋"/>
          <w:snapToGrid w:val="0"/>
          <w:color w:val="000000"/>
          <w:kern w:val="0"/>
          <w:sz w:val="28"/>
          <w:szCs w:val="28"/>
        </w:rPr>
      </w:pPr>
      <w:r>
        <w:rPr>
          <w:rFonts w:ascii="宋体" w:hAnsi="宋体" w:cs="华文中宋"/>
          <w:snapToGrid w:val="0"/>
          <w:color w:val="000000"/>
          <w:kern w:val="0"/>
          <w:sz w:val="28"/>
          <w:szCs w:val="28"/>
        </w:rPr>
        <w:t>4</w:t>
      </w:r>
      <w:r>
        <w:rPr>
          <w:rFonts w:hint="eastAsia" w:ascii="宋体" w:hAnsi="宋体" w:cs="华文中宋"/>
          <w:snapToGrid w:val="0"/>
          <w:color w:val="000000"/>
          <w:kern w:val="0"/>
          <w:sz w:val="28"/>
          <w:szCs w:val="28"/>
        </w:rPr>
        <w:t>、</w:t>
      </w:r>
      <w:r>
        <w:rPr>
          <w:rFonts w:hint="eastAsia" w:ascii="宋体" w:hAnsi="宋体" w:cs="华文中宋"/>
          <w:snapToGrid w:val="0"/>
          <w:color w:val="000000"/>
          <w:kern w:val="0"/>
          <w:sz w:val="28"/>
          <w:szCs w:val="28"/>
          <w:lang w:val="en-US" w:eastAsia="zh-CN"/>
        </w:rPr>
        <w:t>参选</w:t>
      </w:r>
      <w:r>
        <w:rPr>
          <w:rFonts w:ascii="宋体" w:hAnsi="宋体" w:cs="华文中宋"/>
          <w:snapToGrid w:val="0"/>
          <w:color w:val="000000"/>
          <w:kern w:val="0"/>
          <w:sz w:val="28"/>
          <w:szCs w:val="28"/>
        </w:rPr>
        <w:t>人应为</w:t>
      </w:r>
      <w:r>
        <w:rPr>
          <w:rFonts w:hint="eastAsia" w:ascii="宋体" w:hAnsi="宋体" w:cs="华文中宋"/>
          <w:snapToGrid w:val="0"/>
          <w:color w:val="000000"/>
          <w:kern w:val="0"/>
          <w:sz w:val="28"/>
          <w:szCs w:val="28"/>
        </w:rPr>
        <w:t>反恐防暴升降式阻车路障专业生产厂商或经销商</w:t>
      </w:r>
      <w:r>
        <w:rPr>
          <w:rFonts w:ascii="宋体" w:hAnsi="宋体" w:cs="华文中宋"/>
          <w:snapToGrid w:val="0"/>
          <w:color w:val="000000"/>
          <w:kern w:val="0"/>
          <w:sz w:val="28"/>
          <w:szCs w:val="28"/>
        </w:rPr>
        <w:t>（授权书须加盖公章）。</w:t>
      </w:r>
    </w:p>
    <w:p>
      <w:pPr>
        <w:ind w:firstLine="480"/>
        <w:rPr>
          <w:rFonts w:ascii="宋体" w:hAnsi="宋体" w:cs="华文中宋"/>
          <w:snapToGrid w:val="0"/>
          <w:color w:val="000000"/>
          <w:kern w:val="0"/>
          <w:sz w:val="28"/>
          <w:szCs w:val="28"/>
        </w:rPr>
      </w:pPr>
      <w:r>
        <w:rPr>
          <w:rFonts w:ascii="宋体" w:hAnsi="宋体" w:cs="华文中宋"/>
          <w:snapToGrid w:val="0"/>
          <w:color w:val="000000"/>
          <w:kern w:val="0"/>
          <w:sz w:val="28"/>
          <w:szCs w:val="28"/>
        </w:rPr>
        <w:t>5</w:t>
      </w:r>
      <w:r>
        <w:rPr>
          <w:rFonts w:hint="eastAsia" w:ascii="宋体" w:hAnsi="宋体" w:cs="华文中宋"/>
          <w:snapToGrid w:val="0"/>
          <w:color w:val="000000"/>
          <w:kern w:val="0"/>
          <w:sz w:val="28"/>
          <w:szCs w:val="28"/>
        </w:rPr>
        <w:t>、</w:t>
      </w:r>
      <w:r>
        <w:rPr>
          <w:rFonts w:hint="eastAsia" w:ascii="宋体" w:hAnsi="宋体" w:cs="华文中宋"/>
          <w:snapToGrid w:val="0"/>
          <w:color w:val="000000"/>
          <w:kern w:val="0"/>
          <w:sz w:val="28"/>
          <w:szCs w:val="28"/>
          <w:lang w:val="en-US" w:eastAsia="zh-CN"/>
        </w:rPr>
        <w:t>参选</w:t>
      </w:r>
      <w:r>
        <w:rPr>
          <w:rFonts w:ascii="宋体" w:hAnsi="宋体" w:cs="华文中宋"/>
          <w:snapToGrid w:val="0"/>
          <w:color w:val="000000"/>
          <w:kern w:val="0"/>
          <w:sz w:val="28"/>
          <w:szCs w:val="28"/>
        </w:rPr>
        <w:t>人未处于被能化集团给与风险停用、违约停用处理。</w:t>
      </w:r>
    </w:p>
    <w:p>
      <w:pPr>
        <w:pStyle w:val="1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五、 工期要求</w:t>
      </w:r>
    </w:p>
    <w:p>
      <w:pPr>
        <w:ind w:firstLine="480"/>
        <w:rPr>
          <w:rFonts w:ascii="宋体" w:hAnsi="宋体" w:cs="华文中宋"/>
          <w:snapToGrid w:val="0"/>
          <w:color w:val="000000"/>
          <w:kern w:val="0"/>
          <w:sz w:val="28"/>
          <w:szCs w:val="28"/>
        </w:rPr>
      </w:pPr>
      <w:r>
        <w:rPr>
          <w:rFonts w:ascii="宋体" w:hAnsi="宋体" w:cs="华文中宋"/>
          <w:snapToGrid w:val="0"/>
          <w:color w:val="000000"/>
          <w:kern w:val="0"/>
          <w:sz w:val="28"/>
          <w:szCs w:val="28"/>
        </w:rPr>
        <w:t>本工程期限为合同签订之日起</w:t>
      </w:r>
      <w:r>
        <w:rPr>
          <w:rFonts w:hint="eastAsia" w:ascii="宋体" w:hAnsi="宋体" w:cs="华文中宋"/>
          <w:snapToGrid w:val="0"/>
          <w:kern w:val="0"/>
          <w:sz w:val="28"/>
          <w:szCs w:val="28"/>
        </w:rPr>
        <w:t>1</w:t>
      </w:r>
      <w:r>
        <w:rPr>
          <w:rFonts w:ascii="宋体" w:hAnsi="宋体" w:cs="华文中宋"/>
          <w:snapToGrid w:val="0"/>
          <w:kern w:val="0"/>
          <w:sz w:val="28"/>
          <w:szCs w:val="28"/>
        </w:rPr>
        <w:t>个月</w:t>
      </w:r>
      <w:r>
        <w:rPr>
          <w:rFonts w:ascii="宋体" w:hAnsi="宋体" w:cs="华文中宋"/>
          <w:snapToGrid w:val="0"/>
          <w:color w:val="000000"/>
          <w:kern w:val="0"/>
          <w:sz w:val="28"/>
          <w:szCs w:val="28"/>
        </w:rPr>
        <w:t>内完成</w:t>
      </w:r>
      <w:r>
        <w:rPr>
          <w:rFonts w:hint="eastAsia" w:ascii="宋体" w:hAnsi="宋体" w:cs="华文中宋"/>
          <w:snapToGrid w:val="0"/>
          <w:color w:val="000000"/>
          <w:kern w:val="0"/>
          <w:sz w:val="28"/>
          <w:szCs w:val="28"/>
        </w:rPr>
        <w:t>设备的供货、安装、调试及联合验收合格</w:t>
      </w:r>
      <w:r>
        <w:rPr>
          <w:rFonts w:ascii="宋体" w:hAnsi="宋体" w:cs="华文中宋"/>
          <w:snapToGrid w:val="0"/>
          <w:color w:val="000000"/>
          <w:kern w:val="0"/>
          <w:sz w:val="28"/>
          <w:szCs w:val="28"/>
        </w:rPr>
        <w:t>。</w:t>
      </w:r>
    </w:p>
    <w:p>
      <w:pPr>
        <w:pStyle w:val="17"/>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六</w:t>
      </w:r>
      <w:r>
        <w:rPr>
          <w:rFonts w:ascii="宋体" w:hAnsi="宋体" w:eastAsia="宋体"/>
          <w:b/>
          <w:snapToGrid w:val="0"/>
          <w:color w:val="auto"/>
          <w:sz w:val="28"/>
          <w:szCs w:val="28"/>
        </w:rPr>
        <w:t>、评分方式</w:t>
      </w:r>
    </w:p>
    <w:p>
      <w:pPr>
        <w:ind w:firstLine="48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1、本次公开比选采用综合评分法，满分100分，其中技术分占</w:t>
      </w:r>
      <w:r>
        <w:rPr>
          <w:rFonts w:ascii="宋体" w:hAnsi="宋体" w:cs="华文中宋"/>
          <w:snapToGrid w:val="0"/>
          <w:color w:val="000000"/>
          <w:kern w:val="0"/>
          <w:sz w:val="28"/>
          <w:szCs w:val="28"/>
        </w:rPr>
        <w:t>30分</w:t>
      </w:r>
      <w:r>
        <w:rPr>
          <w:rFonts w:hint="eastAsia" w:ascii="宋体" w:hAnsi="宋体" w:cs="华文中宋"/>
          <w:snapToGrid w:val="0"/>
          <w:color w:val="000000"/>
          <w:kern w:val="0"/>
          <w:sz w:val="28"/>
          <w:szCs w:val="28"/>
        </w:rPr>
        <w:t>（</w:t>
      </w:r>
      <w:r>
        <w:rPr>
          <w:rFonts w:hint="eastAsia" w:ascii="宋体" w:hAnsi="宋体" w:cs="华文中宋"/>
          <w:snapToGrid w:val="0"/>
          <w:color w:val="000000"/>
          <w:kern w:val="0"/>
          <w:sz w:val="28"/>
          <w:szCs w:val="28"/>
          <w:lang w:val="en-US" w:eastAsia="zh-CN"/>
        </w:rPr>
        <w:t>合同</w:t>
      </w:r>
      <w:r>
        <w:rPr>
          <w:rFonts w:hint="eastAsia" w:ascii="宋体" w:hAnsi="宋体" w:cs="华文中宋"/>
          <w:snapToGrid w:val="0"/>
          <w:color w:val="000000"/>
          <w:kern w:val="0"/>
          <w:sz w:val="28"/>
          <w:szCs w:val="28"/>
        </w:rPr>
        <w:t>业绩</w:t>
      </w:r>
      <w:r>
        <w:rPr>
          <w:rFonts w:ascii="宋体" w:hAnsi="宋体" w:cs="华文中宋"/>
          <w:snapToGrid w:val="0"/>
          <w:color w:val="000000"/>
          <w:kern w:val="0"/>
          <w:sz w:val="28"/>
          <w:szCs w:val="28"/>
        </w:rPr>
        <w:t>10分</w:t>
      </w:r>
      <w:r>
        <w:rPr>
          <w:rFonts w:hint="eastAsia" w:ascii="宋体" w:hAnsi="宋体" w:cs="华文中宋"/>
          <w:snapToGrid w:val="0"/>
          <w:color w:val="000000"/>
          <w:kern w:val="0"/>
          <w:sz w:val="28"/>
          <w:szCs w:val="28"/>
        </w:rPr>
        <w:t>、技术方案</w:t>
      </w:r>
      <w:r>
        <w:rPr>
          <w:rFonts w:ascii="宋体" w:hAnsi="宋体" w:cs="华文中宋"/>
          <w:snapToGrid w:val="0"/>
          <w:color w:val="000000"/>
          <w:kern w:val="0"/>
          <w:sz w:val="28"/>
          <w:szCs w:val="28"/>
        </w:rPr>
        <w:t>10分</w:t>
      </w: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培训服务方案5分</w:t>
      </w: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售后服务方案5分</w:t>
      </w:r>
      <w:r>
        <w:rPr>
          <w:rFonts w:hint="eastAsia" w:ascii="宋体" w:hAnsi="宋体" w:cs="华文中宋"/>
          <w:snapToGrid w:val="0"/>
          <w:color w:val="000000"/>
          <w:kern w:val="0"/>
          <w:sz w:val="28"/>
          <w:szCs w:val="28"/>
        </w:rPr>
        <w:t>），</w:t>
      </w:r>
      <w:r>
        <w:rPr>
          <w:rFonts w:ascii="宋体" w:hAnsi="宋体" w:cs="华文中宋"/>
          <w:snapToGrid w:val="0"/>
          <w:color w:val="000000"/>
          <w:kern w:val="0"/>
          <w:sz w:val="28"/>
          <w:szCs w:val="28"/>
        </w:rPr>
        <w:t>商务分占70分</w:t>
      </w:r>
      <w:r>
        <w:rPr>
          <w:rFonts w:hint="eastAsia" w:ascii="宋体" w:hAnsi="宋体" w:cs="华文中宋"/>
          <w:snapToGrid w:val="0"/>
          <w:color w:val="000000"/>
          <w:kern w:val="0"/>
          <w:sz w:val="28"/>
          <w:szCs w:val="28"/>
        </w:rPr>
        <w:t>（由公司采购部负责完善具体细则）。</w:t>
      </w:r>
    </w:p>
    <w:p>
      <w:pPr>
        <w:ind w:firstLine="480"/>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2、</w:t>
      </w:r>
      <w:r>
        <w:rPr>
          <w:rFonts w:hint="eastAsia" w:ascii="宋体" w:hAnsi="宋体" w:cs="华文中宋"/>
          <w:snapToGrid w:val="0"/>
          <w:color w:val="000000"/>
          <w:kern w:val="0"/>
          <w:sz w:val="28"/>
          <w:szCs w:val="28"/>
          <w:lang w:val="en-US" w:eastAsia="zh-CN"/>
        </w:rPr>
        <w:t>参选</w:t>
      </w:r>
      <w:r>
        <w:rPr>
          <w:rFonts w:hint="eastAsia" w:ascii="宋体" w:hAnsi="宋体" w:cs="华文中宋"/>
          <w:snapToGrid w:val="0"/>
          <w:color w:val="000000"/>
          <w:kern w:val="0"/>
          <w:sz w:val="28"/>
          <w:szCs w:val="28"/>
        </w:rPr>
        <w:t>人按照相同的标准递交投标文件。开</w:t>
      </w:r>
      <w:r>
        <w:rPr>
          <w:rFonts w:hint="eastAsia" w:ascii="宋体" w:hAnsi="宋体" w:cs="华文中宋"/>
          <w:snapToGrid w:val="0"/>
          <w:color w:val="000000"/>
          <w:kern w:val="0"/>
          <w:sz w:val="28"/>
          <w:szCs w:val="28"/>
          <w:lang w:val="en-US" w:eastAsia="zh-CN"/>
        </w:rPr>
        <w:t>选</w:t>
      </w:r>
      <w:r>
        <w:rPr>
          <w:rFonts w:hint="eastAsia" w:ascii="宋体" w:hAnsi="宋体" w:cs="华文中宋"/>
          <w:snapToGrid w:val="0"/>
          <w:color w:val="000000"/>
          <w:kern w:val="0"/>
          <w:sz w:val="28"/>
          <w:szCs w:val="28"/>
        </w:rPr>
        <w:t>评审后，根据评分标准，综合得分排名第一的为中</w:t>
      </w:r>
      <w:r>
        <w:rPr>
          <w:rFonts w:hint="eastAsia" w:ascii="宋体" w:hAnsi="宋体" w:cs="华文中宋"/>
          <w:snapToGrid w:val="0"/>
          <w:color w:val="000000"/>
          <w:kern w:val="0"/>
          <w:sz w:val="28"/>
          <w:szCs w:val="28"/>
          <w:lang w:val="en-US" w:eastAsia="zh-CN"/>
        </w:rPr>
        <w:t>选</w:t>
      </w:r>
      <w:r>
        <w:rPr>
          <w:rFonts w:hint="eastAsia" w:ascii="宋体" w:hAnsi="宋体" w:cs="华文中宋"/>
          <w:snapToGrid w:val="0"/>
          <w:color w:val="000000"/>
          <w:kern w:val="0"/>
          <w:sz w:val="28"/>
          <w:szCs w:val="28"/>
        </w:rPr>
        <w:t>人。</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992"/>
        <w:gridCol w:w="2127"/>
        <w:gridCol w:w="992"/>
        <w:gridCol w:w="35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jc w:val="center"/>
        </w:trPr>
        <w:tc>
          <w:tcPr>
            <w:tcW w:w="817" w:type="dxa"/>
            <w:vAlign w:val="center"/>
          </w:tcPr>
          <w:p>
            <w:pPr>
              <w:jc w:val="center"/>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序号</w:t>
            </w:r>
          </w:p>
        </w:tc>
        <w:tc>
          <w:tcPr>
            <w:tcW w:w="992" w:type="dxa"/>
            <w:vAlign w:val="center"/>
          </w:tcPr>
          <w:p>
            <w:pPr>
              <w:jc w:val="center"/>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类别</w:t>
            </w:r>
          </w:p>
        </w:tc>
        <w:tc>
          <w:tcPr>
            <w:tcW w:w="2127" w:type="dxa"/>
            <w:vAlign w:val="center"/>
          </w:tcPr>
          <w:p>
            <w:pPr>
              <w:jc w:val="center"/>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评分主要因素</w:t>
            </w:r>
          </w:p>
        </w:tc>
        <w:tc>
          <w:tcPr>
            <w:tcW w:w="992" w:type="dxa"/>
            <w:vAlign w:val="center"/>
          </w:tcPr>
          <w:p>
            <w:pPr>
              <w:jc w:val="center"/>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分值</w:t>
            </w:r>
          </w:p>
        </w:tc>
        <w:tc>
          <w:tcPr>
            <w:tcW w:w="3594" w:type="dxa"/>
            <w:vAlign w:val="center"/>
          </w:tcPr>
          <w:p>
            <w:pPr>
              <w:jc w:val="center"/>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评分标准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17" w:type="dxa"/>
            <w:vMerge w:val="restart"/>
            <w:vAlign w:val="center"/>
          </w:tcPr>
          <w:p>
            <w:pPr>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1</w:t>
            </w:r>
          </w:p>
        </w:tc>
        <w:tc>
          <w:tcPr>
            <w:tcW w:w="992" w:type="dxa"/>
            <w:vMerge w:val="restart"/>
            <w:vAlign w:val="center"/>
          </w:tcPr>
          <w:p>
            <w:pPr>
              <w:rPr>
                <w:rFonts w:ascii="宋体" w:hAnsi="宋体" w:cs="华文中宋"/>
                <w:snapToGrid w:val="0"/>
                <w:color w:val="000000"/>
                <w:kern w:val="0"/>
                <w:sz w:val="28"/>
                <w:szCs w:val="28"/>
              </w:rPr>
            </w:pPr>
            <w:r>
              <w:rPr>
                <w:rFonts w:ascii="宋体" w:hAnsi="宋体" w:cs="华文中宋"/>
                <w:snapToGrid w:val="0"/>
                <w:color w:val="000000"/>
                <w:kern w:val="0"/>
                <w:sz w:val="28"/>
                <w:szCs w:val="28"/>
              </w:rPr>
              <w:t>技术部分</w:t>
            </w:r>
          </w:p>
        </w:tc>
        <w:tc>
          <w:tcPr>
            <w:tcW w:w="2127" w:type="dxa"/>
            <w:vAlign w:val="center"/>
          </w:tcPr>
          <w:p>
            <w:pPr>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业绩</w:t>
            </w:r>
            <w:r>
              <w:rPr>
                <w:rFonts w:hint="eastAsia" w:ascii="宋体" w:hAnsi="宋体" w:cs="华文中宋"/>
                <w:snapToGrid w:val="0"/>
                <w:color w:val="FF0000"/>
                <w:kern w:val="0"/>
                <w:sz w:val="28"/>
                <w:szCs w:val="28"/>
              </w:rPr>
              <w:t>（需提</w:t>
            </w:r>
            <w:bookmarkStart w:id="1" w:name="_GoBack"/>
            <w:bookmarkEnd w:id="1"/>
            <w:r>
              <w:rPr>
                <w:rFonts w:hint="eastAsia" w:ascii="宋体" w:hAnsi="宋体" w:cs="华文中宋"/>
                <w:snapToGrid w:val="0"/>
                <w:color w:val="FF0000"/>
                <w:kern w:val="0"/>
                <w:sz w:val="28"/>
                <w:szCs w:val="28"/>
              </w:rPr>
              <w:t>供合同</w:t>
            </w:r>
            <w:r>
              <w:rPr>
                <w:rFonts w:hint="eastAsia" w:ascii="宋体" w:hAnsi="宋体" w:cs="华文中宋"/>
                <w:snapToGrid w:val="0"/>
                <w:color w:val="FF0000"/>
                <w:kern w:val="0"/>
                <w:sz w:val="28"/>
                <w:szCs w:val="28"/>
                <w:lang w:val="en-US" w:eastAsia="zh-CN"/>
              </w:rPr>
              <w:t>及对应发票</w:t>
            </w:r>
            <w:r>
              <w:rPr>
                <w:rFonts w:hint="eastAsia" w:ascii="宋体" w:hAnsi="宋体" w:cs="华文中宋"/>
                <w:snapToGrid w:val="0"/>
                <w:color w:val="FF0000"/>
                <w:kern w:val="0"/>
                <w:sz w:val="28"/>
                <w:szCs w:val="28"/>
              </w:rPr>
              <w:t>复印件）</w:t>
            </w:r>
          </w:p>
        </w:tc>
        <w:tc>
          <w:tcPr>
            <w:tcW w:w="992" w:type="dxa"/>
            <w:vAlign w:val="center"/>
          </w:tcPr>
          <w:p>
            <w:pPr>
              <w:jc w:val="center"/>
              <w:rPr>
                <w:rFonts w:ascii="宋体" w:hAnsi="宋体" w:cs="华文中宋"/>
                <w:snapToGrid w:val="0"/>
                <w:color w:val="000000"/>
                <w:kern w:val="0"/>
                <w:sz w:val="28"/>
                <w:szCs w:val="28"/>
              </w:rPr>
            </w:pPr>
            <w:r>
              <w:rPr>
                <w:rFonts w:ascii="宋体" w:hAnsi="宋体" w:cs="华文中宋"/>
                <w:snapToGrid w:val="0"/>
                <w:color w:val="000000"/>
                <w:kern w:val="0"/>
                <w:sz w:val="28"/>
                <w:szCs w:val="28"/>
              </w:rPr>
              <w:t>10</w:t>
            </w:r>
          </w:p>
        </w:tc>
        <w:tc>
          <w:tcPr>
            <w:tcW w:w="3594" w:type="dxa"/>
            <w:vAlign w:val="center"/>
          </w:tcPr>
          <w:p>
            <w:pPr>
              <w:rPr>
                <w:rFonts w:hint="eastAsia"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合同业绩满10家，得10分；满8家，得8分；满6家，得6分，4家以下，得4分；无业绩，得0分。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华文中宋"/>
                <w:snapToGrid w:val="0"/>
                <w:color w:val="000000"/>
                <w:kern w:val="0"/>
                <w:sz w:val="28"/>
                <w:szCs w:val="28"/>
              </w:rPr>
            </w:pPr>
          </w:p>
        </w:tc>
        <w:tc>
          <w:tcPr>
            <w:tcW w:w="992" w:type="dxa"/>
            <w:vMerge w:val="continue"/>
            <w:vAlign w:val="center"/>
          </w:tcPr>
          <w:p>
            <w:pPr>
              <w:rPr>
                <w:rFonts w:ascii="宋体" w:hAnsi="宋体" w:cs="华文中宋"/>
                <w:snapToGrid w:val="0"/>
                <w:color w:val="000000"/>
                <w:kern w:val="0"/>
                <w:sz w:val="28"/>
                <w:szCs w:val="28"/>
              </w:rPr>
            </w:pPr>
          </w:p>
        </w:tc>
        <w:tc>
          <w:tcPr>
            <w:tcW w:w="2127" w:type="dxa"/>
            <w:vAlign w:val="center"/>
          </w:tcPr>
          <w:p>
            <w:pPr>
              <w:widowControl/>
              <w:jc w:val="center"/>
              <w:rPr>
                <w:rFonts w:ascii="宋体" w:hAnsi="宋体" w:cs="华文中宋"/>
                <w:snapToGrid w:val="0"/>
                <w:color w:val="000000"/>
                <w:kern w:val="0"/>
                <w:sz w:val="28"/>
                <w:szCs w:val="28"/>
              </w:rPr>
            </w:pPr>
            <w:r>
              <w:rPr>
                <w:rFonts w:ascii="宋体" w:hAnsi="宋体" w:cs="华文中宋"/>
                <w:snapToGrid w:val="0"/>
                <w:color w:val="000000"/>
                <w:kern w:val="0"/>
                <w:sz w:val="28"/>
                <w:szCs w:val="28"/>
              </w:rPr>
              <w:t>技术方案</w:t>
            </w:r>
          </w:p>
        </w:tc>
        <w:tc>
          <w:tcPr>
            <w:tcW w:w="992" w:type="dxa"/>
            <w:vAlign w:val="center"/>
          </w:tcPr>
          <w:p>
            <w:pPr>
              <w:jc w:val="center"/>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1</w:t>
            </w:r>
            <w:r>
              <w:rPr>
                <w:rFonts w:ascii="宋体" w:hAnsi="宋体" w:cs="华文中宋"/>
                <w:snapToGrid w:val="0"/>
                <w:color w:val="000000"/>
                <w:kern w:val="0"/>
                <w:sz w:val="28"/>
                <w:szCs w:val="28"/>
              </w:rPr>
              <w:t>0</w:t>
            </w:r>
          </w:p>
        </w:tc>
        <w:tc>
          <w:tcPr>
            <w:tcW w:w="3594" w:type="dxa"/>
            <w:vAlign w:val="center"/>
          </w:tcPr>
          <w:p>
            <w:pPr>
              <w:pStyle w:val="32"/>
              <w:widowControl/>
              <w:rPr>
                <w:rFonts w:hint="eastAsia"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一、6～10分</w:t>
            </w:r>
          </w:p>
          <w:p>
            <w:pPr>
              <w:pStyle w:val="32"/>
              <w:widowControl/>
              <w:rPr>
                <w:rFonts w:hint="eastAsia"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1、整体服务方案周密完善，条理清晰明确，有针对性，贴合业务实际情况，技术方案包括设计方案、施工方案、进度计划表等；                       2、编制技术要求偏离表，完全响应比选要求或是高过比选要求；</w:t>
            </w:r>
          </w:p>
          <w:p>
            <w:pPr>
              <w:pStyle w:val="32"/>
              <w:widowControl/>
              <w:rPr>
                <w:rFonts w:hint="eastAsia"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二、0～5分；</w:t>
            </w:r>
          </w:p>
          <w:p>
            <w:pPr>
              <w:pStyle w:val="32"/>
              <w:widowControl/>
              <w:rPr>
                <w:rFonts w:hint="eastAsia"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 xml:space="preserve">1、整体服务方案可行，基本贴合业务实际情况，基本满足采购需求的各项采购要求，技术方案包括设计方案、施工方案、进度计划表等；    </w:t>
            </w:r>
          </w:p>
          <w:p>
            <w:pPr>
              <w:pStyle w:val="32"/>
              <w:widowControl/>
              <w:rPr>
                <w:rFonts w:hint="eastAsia"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2、编制技术要求偏离表，完全响应比选要求；</w:t>
            </w:r>
          </w:p>
          <w:p>
            <w:pPr>
              <w:pStyle w:val="32"/>
              <w:widowControl/>
              <w:rPr>
                <w:rFonts w:hint="eastAsia"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三、0分</w:t>
            </w:r>
          </w:p>
          <w:p>
            <w:pPr>
              <w:pStyle w:val="32"/>
              <w:widowControl/>
              <w:rPr>
                <w:rFonts w:hint="eastAsia"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1、编制技术要求偏离表，存在偏离的；</w:t>
            </w:r>
          </w:p>
          <w:p>
            <w:pPr>
              <w:pStyle w:val="32"/>
              <w:widowControl/>
              <w:rPr>
                <w:rFonts w:hint="eastAsia" w:ascii="Times New Roman" w:hAnsi="Times New Roman" w:eastAsia="仿宋" w:cs="Times New Roman"/>
                <w:kern w:val="2"/>
                <w:sz w:val="21"/>
                <w:szCs w:val="21"/>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Merge w:val="continue"/>
            <w:vAlign w:val="center"/>
          </w:tcPr>
          <w:p>
            <w:pPr>
              <w:rPr>
                <w:rFonts w:ascii="宋体" w:hAnsi="宋体" w:cs="华文中宋"/>
                <w:snapToGrid w:val="0"/>
                <w:color w:val="000000"/>
                <w:kern w:val="0"/>
                <w:sz w:val="28"/>
                <w:szCs w:val="28"/>
              </w:rPr>
            </w:pPr>
          </w:p>
        </w:tc>
        <w:tc>
          <w:tcPr>
            <w:tcW w:w="992" w:type="dxa"/>
            <w:vMerge w:val="continue"/>
            <w:vAlign w:val="center"/>
          </w:tcPr>
          <w:p>
            <w:pPr>
              <w:rPr>
                <w:rFonts w:ascii="宋体" w:hAnsi="宋体" w:cs="华文中宋"/>
                <w:snapToGrid w:val="0"/>
                <w:color w:val="000000"/>
                <w:kern w:val="0"/>
                <w:sz w:val="28"/>
                <w:szCs w:val="28"/>
              </w:rPr>
            </w:pPr>
          </w:p>
        </w:tc>
        <w:tc>
          <w:tcPr>
            <w:tcW w:w="2127" w:type="dxa"/>
            <w:vAlign w:val="center"/>
          </w:tcPr>
          <w:p>
            <w:pPr>
              <w:widowControl/>
              <w:jc w:val="center"/>
              <w:rPr>
                <w:rFonts w:ascii="宋体" w:hAnsi="宋体" w:cs="华文中宋"/>
                <w:snapToGrid w:val="0"/>
                <w:color w:val="000000"/>
                <w:kern w:val="0"/>
                <w:sz w:val="28"/>
                <w:szCs w:val="28"/>
              </w:rPr>
            </w:pPr>
            <w:r>
              <w:rPr>
                <w:rFonts w:ascii="宋体" w:hAnsi="宋体" w:cs="华文中宋"/>
                <w:snapToGrid w:val="0"/>
                <w:color w:val="000000"/>
                <w:kern w:val="0"/>
                <w:sz w:val="28"/>
                <w:szCs w:val="28"/>
              </w:rPr>
              <w:t>培训服务方案</w:t>
            </w:r>
          </w:p>
        </w:tc>
        <w:tc>
          <w:tcPr>
            <w:tcW w:w="992" w:type="dxa"/>
            <w:vAlign w:val="center"/>
          </w:tcPr>
          <w:p>
            <w:pPr>
              <w:widowControl/>
              <w:jc w:val="center"/>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5</w:t>
            </w:r>
          </w:p>
        </w:tc>
        <w:tc>
          <w:tcPr>
            <w:tcW w:w="3594" w:type="dxa"/>
            <w:vAlign w:val="center"/>
          </w:tcPr>
          <w:p>
            <w:pPr>
              <w:pStyle w:val="32"/>
              <w:widowControl/>
              <w:rPr>
                <w:rFonts w:hint="eastAsia"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A、能结合项目要求，提出较完善的培训服务方案，能满足比选文件的要求得5分</w:t>
            </w:r>
          </w:p>
          <w:p>
            <w:pPr>
              <w:pStyle w:val="32"/>
              <w:widowControl/>
              <w:rPr>
                <w:rFonts w:hint="eastAsia"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B、培训服务方案基本上满足比选文件的要求得2分</w:t>
            </w:r>
          </w:p>
          <w:p>
            <w:pPr>
              <w:widowControl/>
              <w:jc w:val="left"/>
              <w:rPr>
                <w:rFonts w:ascii="宋体" w:hAnsi="宋体" w:cs="华文中宋"/>
                <w:snapToGrid w:val="0"/>
                <w:color w:val="000000"/>
                <w:kern w:val="0"/>
                <w:sz w:val="28"/>
                <w:szCs w:val="28"/>
              </w:rPr>
            </w:pPr>
            <w:r>
              <w:rPr>
                <w:rFonts w:hint="eastAsia" w:ascii="Times New Roman" w:hAnsi="Times New Roman" w:eastAsia="仿宋" w:cs="Times New Roman"/>
                <w:kern w:val="2"/>
                <w:sz w:val="21"/>
                <w:szCs w:val="21"/>
                <w:lang w:val="en-US" w:eastAsia="zh-CN" w:bidi="ar-SA"/>
              </w:rPr>
              <w:t>C、培训服务方案较简单，重复罗列比选文件的要求得0分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9" w:hRule="atLeast"/>
          <w:jc w:val="center"/>
        </w:trPr>
        <w:tc>
          <w:tcPr>
            <w:tcW w:w="817" w:type="dxa"/>
            <w:vMerge w:val="continue"/>
            <w:vAlign w:val="center"/>
          </w:tcPr>
          <w:p>
            <w:pPr>
              <w:rPr>
                <w:rFonts w:ascii="宋体" w:hAnsi="宋体" w:cs="华文中宋"/>
                <w:snapToGrid w:val="0"/>
                <w:color w:val="000000"/>
                <w:kern w:val="0"/>
                <w:sz w:val="28"/>
                <w:szCs w:val="28"/>
              </w:rPr>
            </w:pPr>
          </w:p>
        </w:tc>
        <w:tc>
          <w:tcPr>
            <w:tcW w:w="992" w:type="dxa"/>
            <w:vMerge w:val="continue"/>
            <w:vAlign w:val="center"/>
          </w:tcPr>
          <w:p>
            <w:pPr>
              <w:rPr>
                <w:rFonts w:ascii="宋体" w:hAnsi="宋体" w:cs="华文中宋"/>
                <w:snapToGrid w:val="0"/>
                <w:color w:val="000000"/>
                <w:kern w:val="0"/>
                <w:sz w:val="28"/>
                <w:szCs w:val="28"/>
              </w:rPr>
            </w:pPr>
          </w:p>
        </w:tc>
        <w:tc>
          <w:tcPr>
            <w:tcW w:w="2127" w:type="dxa"/>
            <w:vAlign w:val="center"/>
          </w:tcPr>
          <w:p>
            <w:pPr>
              <w:widowControl/>
              <w:jc w:val="center"/>
              <w:rPr>
                <w:rFonts w:ascii="宋体" w:hAnsi="宋体" w:cs="华文中宋"/>
                <w:snapToGrid w:val="0"/>
                <w:color w:val="000000"/>
                <w:kern w:val="0"/>
                <w:sz w:val="28"/>
                <w:szCs w:val="28"/>
              </w:rPr>
            </w:pPr>
            <w:r>
              <w:rPr>
                <w:rFonts w:ascii="宋体" w:hAnsi="宋体" w:cs="华文中宋"/>
                <w:snapToGrid w:val="0"/>
                <w:color w:val="000000"/>
                <w:kern w:val="0"/>
                <w:sz w:val="28"/>
                <w:szCs w:val="28"/>
              </w:rPr>
              <w:t>售后服务方案</w:t>
            </w:r>
          </w:p>
        </w:tc>
        <w:tc>
          <w:tcPr>
            <w:tcW w:w="992" w:type="dxa"/>
            <w:vAlign w:val="center"/>
          </w:tcPr>
          <w:p>
            <w:pPr>
              <w:jc w:val="center"/>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5</w:t>
            </w:r>
          </w:p>
        </w:tc>
        <w:tc>
          <w:tcPr>
            <w:tcW w:w="3594" w:type="dxa"/>
            <w:vAlign w:val="center"/>
          </w:tcPr>
          <w:p>
            <w:pPr>
              <w:widowControl/>
              <w:ind w:firstLine="420" w:firstLineChars="200"/>
              <w:jc w:val="left"/>
              <w:rPr>
                <w:rFonts w:ascii="宋体" w:hAnsi="宋体" w:cs="华文中宋"/>
                <w:snapToGrid w:val="0"/>
                <w:color w:val="000000"/>
                <w:kern w:val="0"/>
                <w:sz w:val="28"/>
                <w:szCs w:val="28"/>
              </w:rPr>
            </w:pPr>
            <w:r>
              <w:rPr>
                <w:rFonts w:hint="eastAsia" w:ascii="Times New Roman" w:hAnsi="Times New Roman" w:eastAsia="仿宋"/>
                <w:sz w:val="21"/>
                <w:szCs w:val="21"/>
              </w:rPr>
              <w:t>评</w:t>
            </w:r>
            <w:r>
              <w:rPr>
                <w:rFonts w:hint="eastAsia" w:ascii="Times New Roman" w:hAnsi="Times New Roman" w:eastAsia="仿宋"/>
                <w:sz w:val="21"/>
                <w:szCs w:val="21"/>
                <w:lang w:val="en-US" w:eastAsia="zh-CN"/>
              </w:rPr>
              <w:t>选</w:t>
            </w:r>
            <w:r>
              <w:rPr>
                <w:rFonts w:hint="eastAsia" w:ascii="Times New Roman" w:hAnsi="Times New Roman" w:eastAsia="仿宋"/>
                <w:sz w:val="21"/>
                <w:szCs w:val="21"/>
              </w:rPr>
              <w:t>委员会根据售后服务方案中售后服务计划的完整性、可行性、保障性、实时性，详细说明服务机构、服务内容、服务方式、服务流程等内容。分好、中、差三个档进行评分，分别得5分、3分、1分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2" w:hRule="atLeast"/>
          <w:jc w:val="center"/>
        </w:trPr>
        <w:tc>
          <w:tcPr>
            <w:tcW w:w="817" w:type="dxa"/>
            <w:vAlign w:val="center"/>
          </w:tcPr>
          <w:p>
            <w:pPr>
              <w:widowControl/>
              <w:jc w:val="center"/>
              <w:rPr>
                <w:rFonts w:ascii="宋体" w:hAnsi="宋体" w:cs="华文中宋"/>
                <w:snapToGrid w:val="0"/>
                <w:color w:val="000000"/>
                <w:kern w:val="0"/>
                <w:sz w:val="28"/>
                <w:szCs w:val="28"/>
              </w:rPr>
            </w:pPr>
            <w:r>
              <w:rPr>
                <w:rFonts w:hint="eastAsia" w:ascii="宋体" w:hAnsi="宋体" w:cs="华文中宋"/>
                <w:snapToGrid w:val="0"/>
                <w:color w:val="000000"/>
                <w:kern w:val="0"/>
                <w:sz w:val="28"/>
                <w:szCs w:val="28"/>
              </w:rPr>
              <w:t>2</w:t>
            </w:r>
          </w:p>
        </w:tc>
        <w:tc>
          <w:tcPr>
            <w:tcW w:w="992" w:type="dxa"/>
            <w:vAlign w:val="center"/>
          </w:tcPr>
          <w:p>
            <w:pPr>
              <w:widowControl/>
              <w:jc w:val="center"/>
              <w:rPr>
                <w:rFonts w:ascii="宋体" w:hAnsi="宋体" w:cs="华文中宋"/>
                <w:snapToGrid w:val="0"/>
                <w:color w:val="000000"/>
                <w:kern w:val="0"/>
                <w:sz w:val="28"/>
                <w:szCs w:val="28"/>
              </w:rPr>
            </w:pPr>
            <w:r>
              <w:rPr>
                <w:rFonts w:ascii="宋体" w:hAnsi="宋体" w:cs="华文中宋"/>
                <w:snapToGrid w:val="0"/>
                <w:color w:val="000000"/>
                <w:kern w:val="0"/>
                <w:sz w:val="28"/>
                <w:szCs w:val="28"/>
              </w:rPr>
              <w:t>商务部分</w:t>
            </w:r>
          </w:p>
        </w:tc>
        <w:tc>
          <w:tcPr>
            <w:tcW w:w="2127" w:type="dxa"/>
            <w:vAlign w:val="center"/>
          </w:tcPr>
          <w:p>
            <w:pPr>
              <w:widowControl/>
              <w:jc w:val="center"/>
              <w:rPr>
                <w:rFonts w:ascii="宋体" w:hAnsi="宋体" w:cs="华文中宋"/>
                <w:snapToGrid w:val="0"/>
                <w:color w:val="000000"/>
                <w:kern w:val="0"/>
                <w:sz w:val="28"/>
                <w:szCs w:val="28"/>
              </w:rPr>
            </w:pPr>
            <w:r>
              <w:rPr>
                <w:rFonts w:ascii="宋体" w:hAnsi="宋体" w:cs="华文中宋"/>
                <w:snapToGrid w:val="0"/>
                <w:color w:val="000000"/>
                <w:kern w:val="0"/>
                <w:sz w:val="28"/>
                <w:szCs w:val="28"/>
              </w:rPr>
              <w:t>报价</w:t>
            </w:r>
          </w:p>
        </w:tc>
        <w:tc>
          <w:tcPr>
            <w:tcW w:w="992" w:type="dxa"/>
            <w:vAlign w:val="center"/>
          </w:tcPr>
          <w:p>
            <w:pPr>
              <w:widowControl/>
              <w:jc w:val="center"/>
              <w:rPr>
                <w:rFonts w:ascii="宋体" w:hAnsi="宋体" w:cs="华文中宋"/>
                <w:snapToGrid w:val="0"/>
                <w:color w:val="000000"/>
                <w:kern w:val="0"/>
                <w:sz w:val="28"/>
                <w:szCs w:val="28"/>
              </w:rPr>
            </w:pPr>
            <w:r>
              <w:rPr>
                <w:rFonts w:ascii="宋体" w:hAnsi="宋体" w:cs="华文中宋"/>
                <w:snapToGrid w:val="0"/>
                <w:color w:val="000000"/>
                <w:kern w:val="0"/>
                <w:sz w:val="28"/>
                <w:szCs w:val="28"/>
              </w:rPr>
              <w:t>70</w:t>
            </w:r>
          </w:p>
        </w:tc>
        <w:tc>
          <w:tcPr>
            <w:tcW w:w="3594"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lang w:val="en-US" w:eastAsia="zh-CN"/>
              </w:rPr>
              <w:t>1.</w:t>
            </w:r>
            <w:r>
              <w:rPr>
                <w:rFonts w:hint="eastAsia" w:ascii="Times New Roman" w:hAnsi="Times New Roman" w:eastAsia="仿宋"/>
                <w:sz w:val="21"/>
                <w:szCs w:val="21"/>
              </w:rPr>
              <w:t>设置最高控制价</w:t>
            </w:r>
            <w:r>
              <w:rPr>
                <w:rFonts w:hint="eastAsia" w:ascii="Times New Roman" w:hAnsi="Times New Roman" w:eastAsia="仿宋"/>
                <w:sz w:val="21"/>
                <w:szCs w:val="21"/>
                <w:lang w:val="en-US" w:eastAsia="zh-CN"/>
              </w:rPr>
              <w:t>45</w:t>
            </w:r>
            <w:r>
              <w:rPr>
                <w:rFonts w:hint="eastAsia" w:ascii="Times New Roman" w:hAnsi="Times New Roman" w:eastAsia="仿宋"/>
                <w:sz w:val="21"/>
                <w:szCs w:val="21"/>
              </w:rPr>
              <w:t>万元整。如超过则为无效报价，不参与投标基准价的计算。</w:t>
            </w:r>
            <w:r>
              <w:rPr>
                <w:rFonts w:hint="eastAsia" w:ascii="Times New Roman" w:hAnsi="Times New Roman" w:eastAsia="仿宋"/>
                <w:sz w:val="21"/>
                <w:szCs w:val="21"/>
              </w:rPr>
              <w:br w:type="textWrapping"/>
            </w:r>
            <w:r>
              <w:rPr>
                <w:rFonts w:hint="eastAsia" w:ascii="Times New Roman" w:hAnsi="Times New Roman" w:eastAsia="仿宋"/>
                <w:sz w:val="21"/>
                <w:szCs w:val="21"/>
              </w:rPr>
              <w:t>2.商务评选总分值</w:t>
            </w:r>
            <w:r>
              <w:rPr>
                <w:rFonts w:hint="eastAsia" w:ascii="Times New Roman" w:hAnsi="Times New Roman" w:eastAsia="仿宋"/>
                <w:sz w:val="21"/>
                <w:szCs w:val="21"/>
                <w:lang w:val="en-US" w:eastAsia="zh-CN"/>
              </w:rPr>
              <w:t>70</w:t>
            </w:r>
            <w:r>
              <w:rPr>
                <w:rFonts w:hint="eastAsia" w:ascii="Times New Roman" w:hAnsi="Times New Roman" w:eastAsia="仿宋"/>
                <w:sz w:val="21"/>
                <w:szCs w:val="21"/>
              </w:rPr>
              <w:t>分。</w:t>
            </w:r>
          </w:p>
          <w:p>
            <w:pPr>
              <w:snapToGrid w:val="0"/>
              <w:spacing w:line="360" w:lineRule="auto"/>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3.</w:t>
            </w:r>
            <w:r>
              <w:rPr>
                <w:rFonts w:hint="eastAsia" w:ascii="Times New Roman" w:hAnsi="Times New Roman" w:eastAsia="仿宋"/>
                <w:sz w:val="21"/>
                <w:szCs w:val="21"/>
              </w:rPr>
              <w:t>投标价格得分=( F低/ Fn)×</w:t>
            </w:r>
            <w:r>
              <w:rPr>
                <w:rFonts w:hint="eastAsia" w:ascii="Times New Roman" w:hAnsi="Times New Roman" w:eastAsia="仿宋"/>
                <w:sz w:val="21"/>
                <w:szCs w:val="21"/>
                <w:lang w:val="en-US" w:eastAsia="zh-CN"/>
              </w:rPr>
              <w:t>70</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式中：①F低为评标基准价=进入报价部分评分的各合格投标人中最低的报价评标价。</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②Fn为进入报价部分评分的各合格投标人的报价评标价。</w:t>
            </w:r>
          </w:p>
          <w:p>
            <w:pPr>
              <w:snapToGrid w:val="0"/>
              <w:spacing w:line="360" w:lineRule="auto"/>
              <w:rPr>
                <w:rFonts w:hint="eastAsia" w:ascii="Times New Roman" w:hAnsi="Times New Roman" w:eastAsia="仿宋" w:cs="Times New Roman"/>
                <w:kern w:val="2"/>
                <w:sz w:val="21"/>
                <w:szCs w:val="21"/>
                <w:lang w:val="en-US" w:eastAsia="zh-CN" w:bidi="ar-SA"/>
              </w:rPr>
            </w:pPr>
            <w:r>
              <w:rPr>
                <w:rFonts w:hint="eastAsia" w:ascii="Times New Roman" w:hAnsi="Times New Roman" w:eastAsia="仿宋"/>
                <w:sz w:val="21"/>
                <w:szCs w:val="21"/>
                <w:lang w:val="en-US" w:eastAsia="zh-CN"/>
              </w:rPr>
              <w:t>投标报价得分小数点后保留两位，第三位“四舍五入”，第四位及以后不计。</w:t>
            </w:r>
          </w:p>
        </w:tc>
      </w:tr>
    </w:tbl>
    <w:p>
      <w:pPr>
        <w:spacing w:line="360" w:lineRule="auto"/>
        <w:ind w:firstLine="482"/>
        <w:rPr>
          <w:rFonts w:cs="华文中宋" w:asciiTheme="minorEastAsia" w:hAnsiTheme="minorEastAsia" w:eastAsiaTheme="minorEastAsia"/>
          <w:b/>
          <w:snapToGrid w:val="0"/>
          <w:color w:val="000000"/>
          <w:kern w:val="0"/>
          <w:sz w:val="24"/>
        </w:rPr>
      </w:pPr>
      <w:r>
        <w:rPr>
          <w:rFonts w:cs="华文中宋" w:asciiTheme="minorEastAsia" w:hAnsiTheme="minorEastAsia" w:eastAsiaTheme="minorEastAsia"/>
          <w:b/>
          <w:snapToGrid w:val="0"/>
          <w:color w:val="000000"/>
          <w:kern w:val="0"/>
          <w:sz w:val="24"/>
        </w:rPr>
        <w:t>备注</w:t>
      </w:r>
      <w:r>
        <w:rPr>
          <w:rFonts w:hint="eastAsia" w:cs="华文中宋" w:asciiTheme="minorEastAsia" w:hAnsiTheme="minorEastAsia" w:eastAsiaTheme="minorEastAsia"/>
          <w:b/>
          <w:snapToGrid w:val="0"/>
          <w:color w:val="000000"/>
          <w:kern w:val="0"/>
          <w:sz w:val="24"/>
        </w:rPr>
        <w:t>：</w:t>
      </w:r>
      <w:r>
        <w:rPr>
          <w:rFonts w:cs="华文中宋" w:asciiTheme="minorEastAsia" w:hAnsiTheme="minorEastAsia" w:eastAsiaTheme="minorEastAsia"/>
          <w:b/>
          <w:snapToGrid w:val="0"/>
          <w:color w:val="000000"/>
          <w:kern w:val="0"/>
          <w:sz w:val="24"/>
        </w:rPr>
        <w:t>如采用的</w:t>
      </w:r>
      <w:r>
        <w:rPr>
          <w:rFonts w:hint="eastAsia" w:cs="华文中宋" w:asciiTheme="minorEastAsia" w:hAnsiTheme="minorEastAsia" w:eastAsiaTheme="minorEastAsia"/>
          <w:b/>
          <w:snapToGrid w:val="0"/>
          <w:color w:val="000000"/>
          <w:kern w:val="0"/>
          <w:sz w:val="24"/>
        </w:rPr>
        <w:t>反恐防暴升降式阻车路障的形式原因，导致工程内容与</w:t>
      </w:r>
      <w:r>
        <w:rPr>
          <w:rFonts w:hint="eastAsia" w:cs="华文中宋" w:asciiTheme="minorEastAsia" w:hAnsiTheme="minorEastAsia" w:eastAsiaTheme="minorEastAsia"/>
          <w:b/>
          <w:snapToGrid w:val="0"/>
          <w:color w:val="000000"/>
          <w:kern w:val="0"/>
          <w:sz w:val="24"/>
          <w:lang w:eastAsia="zh-CN"/>
        </w:rPr>
        <w:t>比选</w:t>
      </w:r>
      <w:r>
        <w:rPr>
          <w:rFonts w:hint="eastAsia" w:cs="华文中宋" w:asciiTheme="minorEastAsia" w:hAnsiTheme="minorEastAsia" w:eastAsiaTheme="minorEastAsia"/>
          <w:b/>
          <w:snapToGrid w:val="0"/>
          <w:color w:val="000000"/>
          <w:kern w:val="0"/>
          <w:sz w:val="24"/>
        </w:rPr>
        <w:t>要求偏离的，注明“设计不需要”即可</w:t>
      </w:r>
    </w:p>
    <w:p>
      <w:pPr>
        <w:rPr>
          <w:rFonts w:cs="华文中宋" w:asciiTheme="minorEastAsia" w:hAnsiTheme="minorEastAsia" w:eastAsiaTheme="minorEastAsia"/>
          <w:snapToGrid w:val="0"/>
          <w:color w:val="000000"/>
          <w:kern w:val="0"/>
          <w:sz w:val="24"/>
        </w:rPr>
      </w:pPr>
    </w:p>
    <w:p>
      <w:pPr>
        <w:widowControl/>
        <w:shd w:val="clear" w:color="auto" w:fill="FEFEFE"/>
        <w:spacing w:line="360" w:lineRule="auto"/>
        <w:ind w:firstLine="480" w:firstLineChars="200"/>
        <w:jc w:val="left"/>
        <w:rPr>
          <w:rFonts w:ascii="宋体" w:hAnsi="宋体" w:cs="宋体"/>
          <w:kern w:val="0"/>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C4"/>
    <w:rsid w:val="000024C5"/>
    <w:rsid w:val="0000555B"/>
    <w:rsid w:val="00031CD4"/>
    <w:rsid w:val="000375A3"/>
    <w:rsid w:val="000460D4"/>
    <w:rsid w:val="0006064D"/>
    <w:rsid w:val="000813D6"/>
    <w:rsid w:val="00086714"/>
    <w:rsid w:val="000A4F5E"/>
    <w:rsid w:val="000B6A18"/>
    <w:rsid w:val="000D2462"/>
    <w:rsid w:val="000D7E2C"/>
    <w:rsid w:val="000E2E09"/>
    <w:rsid w:val="000F037A"/>
    <w:rsid w:val="00100FCC"/>
    <w:rsid w:val="001037FC"/>
    <w:rsid w:val="00113F4D"/>
    <w:rsid w:val="0013523F"/>
    <w:rsid w:val="001354B6"/>
    <w:rsid w:val="00140E12"/>
    <w:rsid w:val="00143FCA"/>
    <w:rsid w:val="001803A7"/>
    <w:rsid w:val="00194A42"/>
    <w:rsid w:val="001968C1"/>
    <w:rsid w:val="001A5C2E"/>
    <w:rsid w:val="001B5058"/>
    <w:rsid w:val="001E3F10"/>
    <w:rsid w:val="001E5E4F"/>
    <w:rsid w:val="001F456B"/>
    <w:rsid w:val="00205C5E"/>
    <w:rsid w:val="00225B5A"/>
    <w:rsid w:val="00240084"/>
    <w:rsid w:val="00241EEA"/>
    <w:rsid w:val="00246ECC"/>
    <w:rsid w:val="00250BE5"/>
    <w:rsid w:val="00257E7E"/>
    <w:rsid w:val="00287936"/>
    <w:rsid w:val="002B7A06"/>
    <w:rsid w:val="002C1889"/>
    <w:rsid w:val="002C3AA3"/>
    <w:rsid w:val="00301CF7"/>
    <w:rsid w:val="00304FC4"/>
    <w:rsid w:val="003111D7"/>
    <w:rsid w:val="00315D76"/>
    <w:rsid w:val="00321D5A"/>
    <w:rsid w:val="003241A2"/>
    <w:rsid w:val="0033526B"/>
    <w:rsid w:val="003376A5"/>
    <w:rsid w:val="00350D98"/>
    <w:rsid w:val="003653EC"/>
    <w:rsid w:val="00370131"/>
    <w:rsid w:val="0038149E"/>
    <w:rsid w:val="00384AB8"/>
    <w:rsid w:val="00386AF6"/>
    <w:rsid w:val="003962B0"/>
    <w:rsid w:val="0039723A"/>
    <w:rsid w:val="003A78FE"/>
    <w:rsid w:val="003C15D8"/>
    <w:rsid w:val="003D6964"/>
    <w:rsid w:val="00406242"/>
    <w:rsid w:val="0041371A"/>
    <w:rsid w:val="004206C5"/>
    <w:rsid w:val="00421F5F"/>
    <w:rsid w:val="004229FF"/>
    <w:rsid w:val="00486B08"/>
    <w:rsid w:val="004A2F4F"/>
    <w:rsid w:val="004A3639"/>
    <w:rsid w:val="004C3BAB"/>
    <w:rsid w:val="004C58B5"/>
    <w:rsid w:val="004D1A3E"/>
    <w:rsid w:val="004F3E40"/>
    <w:rsid w:val="004F732A"/>
    <w:rsid w:val="00505566"/>
    <w:rsid w:val="005123C3"/>
    <w:rsid w:val="0051513E"/>
    <w:rsid w:val="005152E0"/>
    <w:rsid w:val="0052355F"/>
    <w:rsid w:val="00537D21"/>
    <w:rsid w:val="00543E38"/>
    <w:rsid w:val="00545603"/>
    <w:rsid w:val="00552044"/>
    <w:rsid w:val="005600C0"/>
    <w:rsid w:val="00572FFB"/>
    <w:rsid w:val="005B4B3D"/>
    <w:rsid w:val="005D141F"/>
    <w:rsid w:val="005E54CF"/>
    <w:rsid w:val="005E7B77"/>
    <w:rsid w:val="005F6DAD"/>
    <w:rsid w:val="006108F1"/>
    <w:rsid w:val="006337AC"/>
    <w:rsid w:val="0064017F"/>
    <w:rsid w:val="006431A2"/>
    <w:rsid w:val="00655C8F"/>
    <w:rsid w:val="00657FC8"/>
    <w:rsid w:val="0066470B"/>
    <w:rsid w:val="006802D7"/>
    <w:rsid w:val="006913F1"/>
    <w:rsid w:val="0069230B"/>
    <w:rsid w:val="006974AC"/>
    <w:rsid w:val="006D1BFE"/>
    <w:rsid w:val="006D4883"/>
    <w:rsid w:val="006D62B4"/>
    <w:rsid w:val="006E1120"/>
    <w:rsid w:val="00701FB8"/>
    <w:rsid w:val="007053B5"/>
    <w:rsid w:val="007147FB"/>
    <w:rsid w:val="007342FB"/>
    <w:rsid w:val="007373B7"/>
    <w:rsid w:val="007412F5"/>
    <w:rsid w:val="007449A9"/>
    <w:rsid w:val="0075661C"/>
    <w:rsid w:val="00771271"/>
    <w:rsid w:val="007721F4"/>
    <w:rsid w:val="0078351F"/>
    <w:rsid w:val="00785D65"/>
    <w:rsid w:val="00793D9C"/>
    <w:rsid w:val="007B10D7"/>
    <w:rsid w:val="007B24AE"/>
    <w:rsid w:val="007C052D"/>
    <w:rsid w:val="007C06D5"/>
    <w:rsid w:val="007F5B12"/>
    <w:rsid w:val="007F7EFE"/>
    <w:rsid w:val="00802C72"/>
    <w:rsid w:val="008045FF"/>
    <w:rsid w:val="008353C7"/>
    <w:rsid w:val="00847238"/>
    <w:rsid w:val="00856B08"/>
    <w:rsid w:val="00864172"/>
    <w:rsid w:val="0087591F"/>
    <w:rsid w:val="00883F90"/>
    <w:rsid w:val="00893162"/>
    <w:rsid w:val="008B226A"/>
    <w:rsid w:val="008D2375"/>
    <w:rsid w:val="008D2418"/>
    <w:rsid w:val="008D28EF"/>
    <w:rsid w:val="008D55B5"/>
    <w:rsid w:val="008D7A58"/>
    <w:rsid w:val="008E5D96"/>
    <w:rsid w:val="008E78F3"/>
    <w:rsid w:val="008F46C1"/>
    <w:rsid w:val="008F5FBA"/>
    <w:rsid w:val="009321ED"/>
    <w:rsid w:val="00951271"/>
    <w:rsid w:val="0099078E"/>
    <w:rsid w:val="009964B8"/>
    <w:rsid w:val="009A5E7E"/>
    <w:rsid w:val="009B5E1A"/>
    <w:rsid w:val="009C05ED"/>
    <w:rsid w:val="009C4CE9"/>
    <w:rsid w:val="009C7BC6"/>
    <w:rsid w:val="009D396C"/>
    <w:rsid w:val="00A00517"/>
    <w:rsid w:val="00A071B6"/>
    <w:rsid w:val="00A13317"/>
    <w:rsid w:val="00A461F1"/>
    <w:rsid w:val="00A55579"/>
    <w:rsid w:val="00A65AA7"/>
    <w:rsid w:val="00AA7C35"/>
    <w:rsid w:val="00AB786A"/>
    <w:rsid w:val="00AC5C33"/>
    <w:rsid w:val="00AE510F"/>
    <w:rsid w:val="00B0129C"/>
    <w:rsid w:val="00B02271"/>
    <w:rsid w:val="00B05944"/>
    <w:rsid w:val="00B06B5C"/>
    <w:rsid w:val="00B134D3"/>
    <w:rsid w:val="00B2621D"/>
    <w:rsid w:val="00B27486"/>
    <w:rsid w:val="00B33434"/>
    <w:rsid w:val="00B5617C"/>
    <w:rsid w:val="00B63CDD"/>
    <w:rsid w:val="00B80608"/>
    <w:rsid w:val="00B8428F"/>
    <w:rsid w:val="00B9267F"/>
    <w:rsid w:val="00BC1B51"/>
    <w:rsid w:val="00BC7521"/>
    <w:rsid w:val="00BD4DFC"/>
    <w:rsid w:val="00BE1AE9"/>
    <w:rsid w:val="00BE7E5A"/>
    <w:rsid w:val="00BF0637"/>
    <w:rsid w:val="00BF2B08"/>
    <w:rsid w:val="00C03F63"/>
    <w:rsid w:val="00C05644"/>
    <w:rsid w:val="00C152B3"/>
    <w:rsid w:val="00C15FE2"/>
    <w:rsid w:val="00C1708C"/>
    <w:rsid w:val="00C250C4"/>
    <w:rsid w:val="00C35BB4"/>
    <w:rsid w:val="00C45A81"/>
    <w:rsid w:val="00C56550"/>
    <w:rsid w:val="00C83D71"/>
    <w:rsid w:val="00C95D9D"/>
    <w:rsid w:val="00CF64AC"/>
    <w:rsid w:val="00D0111D"/>
    <w:rsid w:val="00D0247D"/>
    <w:rsid w:val="00D136F2"/>
    <w:rsid w:val="00D1591A"/>
    <w:rsid w:val="00D17659"/>
    <w:rsid w:val="00D259F8"/>
    <w:rsid w:val="00D403BC"/>
    <w:rsid w:val="00D40BFE"/>
    <w:rsid w:val="00D46106"/>
    <w:rsid w:val="00D57316"/>
    <w:rsid w:val="00D828F4"/>
    <w:rsid w:val="00D87E14"/>
    <w:rsid w:val="00DB16E2"/>
    <w:rsid w:val="00DF5AAC"/>
    <w:rsid w:val="00E1457C"/>
    <w:rsid w:val="00E239A7"/>
    <w:rsid w:val="00E30FF7"/>
    <w:rsid w:val="00E34DC4"/>
    <w:rsid w:val="00E35A0A"/>
    <w:rsid w:val="00E47AFD"/>
    <w:rsid w:val="00E50C50"/>
    <w:rsid w:val="00E60950"/>
    <w:rsid w:val="00E62C94"/>
    <w:rsid w:val="00E64C1C"/>
    <w:rsid w:val="00E85729"/>
    <w:rsid w:val="00E8770B"/>
    <w:rsid w:val="00ED52D8"/>
    <w:rsid w:val="00EE4B9E"/>
    <w:rsid w:val="00F02F99"/>
    <w:rsid w:val="00F1047A"/>
    <w:rsid w:val="00F11B9B"/>
    <w:rsid w:val="00F22972"/>
    <w:rsid w:val="00F309FE"/>
    <w:rsid w:val="00F325A5"/>
    <w:rsid w:val="00F34BF4"/>
    <w:rsid w:val="00F5359D"/>
    <w:rsid w:val="00F773B8"/>
    <w:rsid w:val="00F84FC7"/>
    <w:rsid w:val="00F96BCA"/>
    <w:rsid w:val="00FA5CCB"/>
    <w:rsid w:val="00FA7C2F"/>
    <w:rsid w:val="00FB537D"/>
    <w:rsid w:val="00FC3D16"/>
    <w:rsid w:val="00FD679B"/>
    <w:rsid w:val="00FF12F8"/>
    <w:rsid w:val="00FF33D0"/>
    <w:rsid w:val="00FF68CF"/>
    <w:rsid w:val="1BDB2C13"/>
    <w:rsid w:val="4B7220BF"/>
    <w:rsid w:val="4CD94437"/>
    <w:rsid w:val="7CDD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line="360" w:lineRule="auto"/>
      <w:outlineLvl w:val="0"/>
    </w:pPr>
    <w:rPr>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link w:val="31"/>
    <w:qFormat/>
    <w:uiPriority w:val="0"/>
    <w:pPr>
      <w:ind w:firstLine="420"/>
    </w:pPr>
    <w:rPr>
      <w:szCs w:val="20"/>
    </w:rPr>
  </w:style>
  <w:style w:type="paragraph" w:styleId="5">
    <w:name w:val="annotation text"/>
    <w:basedOn w:val="1"/>
    <w:link w:val="30"/>
    <w:qFormat/>
    <w:uiPriority w:val="0"/>
    <w:pPr>
      <w:jc w:val="left"/>
    </w:pPr>
    <w:rPr>
      <w:rFonts w:ascii="宋体" w:hAnsi="宋体"/>
      <w:kern w:val="0"/>
      <w:sz w:val="24"/>
      <w:lang w:eastAsia="en-US"/>
    </w:rPr>
  </w:style>
  <w:style w:type="paragraph" w:styleId="6">
    <w:name w:val="Balloon Text"/>
    <w:basedOn w:val="1"/>
    <w:link w:val="20"/>
    <w:semiHidden/>
    <w:unhideWhenUsed/>
    <w:qFormat/>
    <w:uiPriority w:val="99"/>
    <w:rPr>
      <w:sz w:val="18"/>
      <w:szCs w:val="18"/>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标题 1 Char"/>
    <w:basedOn w:val="11"/>
    <w:link w:val="3"/>
    <w:qFormat/>
    <w:uiPriority w:val="0"/>
    <w:rPr>
      <w:rFonts w:ascii="Times New Roman" w:hAnsi="Times New Roman" w:eastAsia="宋体" w:cs="Times New Roman"/>
      <w:b/>
      <w:bCs/>
      <w:kern w:val="44"/>
      <w:sz w:val="32"/>
      <w:szCs w:val="44"/>
    </w:rPr>
  </w:style>
  <w:style w:type="character" w:customStyle="1" w:styleId="15">
    <w:name w:val="7表格(治) Char"/>
    <w:link w:val="16"/>
    <w:qFormat/>
    <w:uiPriority w:val="0"/>
    <w:rPr>
      <w:rFonts w:ascii="Times New Roman" w:hAnsi="Times New Roman" w:eastAsia="楷体_GB2312"/>
      <w:bCs/>
      <w:color w:val="000000"/>
    </w:rPr>
  </w:style>
  <w:style w:type="paragraph" w:customStyle="1" w:styleId="16">
    <w:name w:val="7表格(治)"/>
    <w:link w:val="15"/>
    <w:qFormat/>
    <w:uiPriority w:val="0"/>
    <w:pPr>
      <w:jc w:val="center"/>
    </w:pPr>
    <w:rPr>
      <w:rFonts w:ascii="Times New Roman" w:hAnsi="Times New Roman" w:eastAsia="楷体_GB2312" w:cstheme="minorBidi"/>
      <w:bCs/>
      <w:color w:val="000000"/>
      <w:kern w:val="2"/>
      <w:sz w:val="21"/>
      <w:szCs w:val="22"/>
      <w:lang w:val="en-US" w:eastAsia="zh-CN" w:bidi="ar-SA"/>
    </w:rPr>
  </w:style>
  <w:style w:type="paragraph" w:customStyle="1" w:styleId="17">
    <w:name w:val="Default"/>
    <w:qFormat/>
    <w:uiPriority w:val="0"/>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paragraph" w:customStyle="1" w:styleId="18">
    <w:name w:val="5文章(治)"/>
    <w:basedOn w:val="1"/>
    <w:link w:val="19"/>
    <w:qFormat/>
    <w:uiPriority w:val="0"/>
    <w:pPr>
      <w:spacing w:line="360" w:lineRule="auto"/>
      <w:ind w:firstLine="560" w:firstLineChars="200"/>
    </w:pPr>
    <w:rPr>
      <w:sz w:val="24"/>
      <w:szCs w:val="20"/>
    </w:rPr>
  </w:style>
  <w:style w:type="character" w:customStyle="1" w:styleId="19">
    <w:name w:val="5文章(治) Char"/>
    <w:link w:val="18"/>
    <w:qFormat/>
    <w:uiPriority w:val="0"/>
    <w:rPr>
      <w:rFonts w:ascii="Times New Roman" w:hAnsi="Times New Roman" w:eastAsia="宋体" w:cs="Times New Roman"/>
      <w:sz w:val="24"/>
      <w:szCs w:val="20"/>
    </w:rPr>
  </w:style>
  <w:style w:type="character" w:customStyle="1" w:styleId="20">
    <w:name w:val="批注框文本 Char"/>
    <w:basedOn w:val="11"/>
    <w:link w:val="6"/>
    <w:semiHidden/>
    <w:qFormat/>
    <w:uiPriority w:val="99"/>
    <w:rPr>
      <w:rFonts w:ascii="Times New Roman" w:hAnsi="Times New Roman" w:eastAsia="宋体" w:cs="Times New Roman"/>
      <w:sz w:val="18"/>
      <w:szCs w:val="18"/>
    </w:rPr>
  </w:style>
  <w:style w:type="character" w:customStyle="1" w:styleId="21">
    <w:name w:val="6表(图)头(治) Char"/>
    <w:link w:val="22"/>
    <w:qFormat/>
    <w:uiPriority w:val="0"/>
    <w:rPr>
      <w:rFonts w:eastAsia="黑体"/>
      <w:b/>
      <w:sz w:val="28"/>
      <w:szCs w:val="28"/>
    </w:rPr>
  </w:style>
  <w:style w:type="paragraph" w:customStyle="1" w:styleId="22">
    <w:name w:val="6表(图)头(治)"/>
    <w:next w:val="1"/>
    <w:link w:val="21"/>
    <w:qFormat/>
    <w:uiPriority w:val="0"/>
    <w:pPr>
      <w:widowControl w:val="0"/>
      <w:jc w:val="center"/>
    </w:pPr>
    <w:rPr>
      <w:rFonts w:eastAsia="黑体" w:asciiTheme="minorHAnsi" w:hAnsiTheme="minorHAnsi" w:cstheme="minorBidi"/>
      <w:b/>
      <w:kern w:val="2"/>
      <w:sz w:val="28"/>
      <w:szCs w:val="28"/>
      <w:lang w:val="en-US" w:eastAsia="zh-CN" w:bidi="ar-SA"/>
    </w:rPr>
  </w:style>
  <w:style w:type="character" w:customStyle="1" w:styleId="23">
    <w:name w:val="样式 标题 1封面大标题 + 非加粗 Char"/>
    <w:qFormat/>
    <w:uiPriority w:val="0"/>
    <w:rPr>
      <w:rFonts w:ascii="Times New Roman" w:hAnsi="宋体" w:eastAsia="黑体"/>
      <w:b/>
      <w:bCs/>
      <w:kern w:val="44"/>
      <w:sz w:val="32"/>
      <w:szCs w:val="32"/>
      <w:lang w:val="en-US" w:eastAsia="zh-CN" w:bidi="ar-SA"/>
    </w:rPr>
  </w:style>
  <w:style w:type="paragraph" w:customStyle="1" w:styleId="24">
    <w:name w:val="金皇-正文"/>
    <w:basedOn w:val="1"/>
    <w:link w:val="25"/>
    <w:qFormat/>
    <w:uiPriority w:val="0"/>
    <w:pPr>
      <w:spacing w:line="360" w:lineRule="auto"/>
      <w:ind w:firstLine="200" w:firstLineChars="200"/>
    </w:pPr>
    <w:rPr>
      <w:sz w:val="24"/>
    </w:rPr>
  </w:style>
  <w:style w:type="character" w:customStyle="1" w:styleId="25">
    <w:name w:val="金皇-正文 Char"/>
    <w:link w:val="24"/>
    <w:qFormat/>
    <w:uiPriority w:val="0"/>
    <w:rPr>
      <w:rFonts w:ascii="Times New Roman" w:hAnsi="Times New Roman" w:eastAsia="宋体" w:cs="Times New Roman"/>
      <w:sz w:val="24"/>
      <w:szCs w:val="24"/>
    </w:rPr>
  </w:style>
  <w:style w:type="character" w:customStyle="1" w:styleId="26">
    <w:name w:val="5文章(治) Char1"/>
    <w:basedOn w:val="11"/>
    <w:qFormat/>
    <w:uiPriority w:val="0"/>
    <w:rPr>
      <w:rFonts w:ascii="Times New Roman" w:hAnsi="Times New Roman" w:eastAsia="宋体" w:cs="Times New Roman"/>
      <w:kern w:val="2"/>
      <w:sz w:val="24"/>
      <w:szCs w:val="24"/>
    </w:rPr>
  </w:style>
  <w:style w:type="paragraph" w:customStyle="1" w:styleId="27">
    <w:name w:val="c1"/>
    <w:link w:val="28"/>
    <w:qFormat/>
    <w:uiPriority w:val="0"/>
    <w:pPr>
      <w:widowControl w:val="0"/>
      <w:adjustRightInd w:val="0"/>
      <w:snapToGrid w:val="0"/>
      <w:spacing w:line="360" w:lineRule="auto"/>
      <w:ind w:firstLine="200" w:firstLineChars="200"/>
    </w:pPr>
    <w:rPr>
      <w:rFonts w:ascii="Times New Roman" w:hAnsi="Times New Roman" w:eastAsia="仿宋_GB2312" w:cs="Times New Roman"/>
      <w:kern w:val="2"/>
      <w:sz w:val="28"/>
      <w:szCs w:val="20"/>
      <w:lang w:val="en-US" w:eastAsia="zh-CN" w:bidi="ar-SA"/>
    </w:rPr>
  </w:style>
  <w:style w:type="character" w:customStyle="1" w:styleId="28">
    <w:name w:val="c1 Char"/>
    <w:link w:val="27"/>
    <w:qFormat/>
    <w:uiPriority w:val="0"/>
    <w:rPr>
      <w:rFonts w:ascii="Times New Roman" w:hAnsi="Times New Roman" w:eastAsia="仿宋_GB2312" w:cs="Times New Roman"/>
      <w:sz w:val="28"/>
      <w:szCs w:val="20"/>
    </w:rPr>
  </w:style>
  <w:style w:type="character" w:customStyle="1" w:styleId="29">
    <w:name w:val="font11"/>
    <w:basedOn w:val="11"/>
    <w:qFormat/>
    <w:uiPriority w:val="0"/>
    <w:rPr>
      <w:rFonts w:hint="eastAsia" w:ascii="宋体" w:hAnsi="宋体" w:eastAsia="宋体" w:cs="宋体"/>
      <w:color w:val="000000"/>
      <w:sz w:val="28"/>
      <w:szCs w:val="28"/>
      <w:u w:val="none"/>
    </w:rPr>
  </w:style>
  <w:style w:type="character" w:customStyle="1" w:styleId="30">
    <w:name w:val="批注文字 Char"/>
    <w:basedOn w:val="11"/>
    <w:link w:val="5"/>
    <w:qFormat/>
    <w:uiPriority w:val="0"/>
    <w:rPr>
      <w:rFonts w:ascii="宋体" w:hAnsi="宋体" w:eastAsia="宋体" w:cs="Times New Roman"/>
      <w:kern w:val="0"/>
      <w:sz w:val="24"/>
      <w:szCs w:val="24"/>
      <w:lang w:eastAsia="en-US"/>
    </w:rPr>
  </w:style>
  <w:style w:type="character" w:customStyle="1" w:styleId="31">
    <w:name w:val="正文缩进 Char"/>
    <w:link w:val="4"/>
    <w:qFormat/>
    <w:locked/>
    <w:uiPriority w:val="0"/>
    <w:rPr>
      <w:rFonts w:ascii="Times New Roman" w:hAnsi="Times New Roman" w:eastAsia="宋体" w:cs="Times New Roman"/>
      <w:szCs w:val="20"/>
    </w:rPr>
  </w:style>
  <w:style w:type="paragraph" w:customStyle="1" w:styleId="32">
    <w:name w:val="Fließtext"/>
    <w:basedOn w:val="1"/>
    <w:qFormat/>
    <w:uiPriority w:val="0"/>
    <w:pPr>
      <w:overflowPunct w:val="0"/>
      <w:autoSpaceDE w:val="0"/>
      <w:autoSpaceDN w:val="0"/>
      <w:adjustRightInd w:val="0"/>
      <w:jc w:val="left"/>
      <w:textAlignment w:val="baseline"/>
    </w:pPr>
    <w:rPr>
      <w:rFonts w:ascii="宋体" w:hAnsi="宋体" w:cs="宋体"/>
      <w:kern w:val="28"/>
      <w:sz w:val="22"/>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586</Words>
  <Characters>3341</Characters>
  <Lines>27</Lines>
  <Paragraphs>7</Paragraphs>
  <TotalTime>1</TotalTime>
  <ScaleCrop>false</ScaleCrop>
  <LinksUpToDate>false</LinksUpToDate>
  <CharactersWithSpaces>3920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2023-03-08T05:46:00Z</dcterms:created>
  <dc:creator>wli</dc:creator>
  <cp:lastModifiedBy>GM10</cp:lastModifiedBy>
  <cp:lastPrinted>2022-02-22T03:29:00Z</cp:lastPrinted>
  <dcterms:modified xsi:type="dcterms:W3CDTF">2023-04-17T03:07:23Z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579AD1A04A7D4DD081DFD9D03F0A85E3</vt:lpwstr>
  </property>
</Properties>
</file>