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bCs/>
          <w:sz w:val="44"/>
          <w:szCs w:val="44"/>
          <w:lang w:eastAsia="zh-CN"/>
        </w:rPr>
        <w:t>2023年PX、PTA</w:t>
      </w:r>
      <w:r w:rsidR="008F22B1" w:rsidRPr="00463EC4">
        <w:rPr>
          <w:rFonts w:ascii="微软雅黑" w:eastAsia="微软雅黑" w:hAnsi="微软雅黑" w:hint="eastAsia"/>
          <w:b/>
          <w:bCs/>
          <w:sz w:val="44"/>
          <w:szCs w:val="44"/>
          <w:lang w:eastAsia="zh-CN"/>
        </w:rPr>
        <w:t>见证检测</w:t>
      </w:r>
      <w:r w:rsidRPr="00463EC4">
        <w:rPr>
          <w:rFonts w:ascii="微软雅黑" w:eastAsia="微软雅黑" w:hAnsi="微软雅黑" w:hint="eastAsia"/>
          <w:b/>
          <w:bCs/>
          <w:sz w:val="44"/>
          <w:szCs w:val="44"/>
          <w:lang w:eastAsia="zh-CN"/>
        </w:rPr>
        <w:t>服务</w:t>
      </w: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DA36C6">
      <w:pPr>
        <w:pStyle w:val="10"/>
        <w:jc w:val="center"/>
        <w:rPr>
          <w:rFonts w:ascii="黑体" w:eastAsia="黑体" w:hAnsi="黑体"/>
          <w:sz w:val="44"/>
          <w:szCs w:val="44"/>
        </w:rPr>
      </w:pPr>
      <w:r w:rsidRPr="00463EC4">
        <w:rPr>
          <w:rFonts w:ascii="黑体" w:eastAsia="黑体" w:hAnsi="黑体" w:hint="eastAsia"/>
          <w:sz w:val="44"/>
          <w:szCs w:val="44"/>
        </w:rPr>
        <w:t>（项目编号：</w:t>
      </w:r>
      <w:r w:rsidR="008F22B1" w:rsidRPr="00463EC4">
        <w:rPr>
          <w:rFonts w:ascii="黑体" w:eastAsia="黑体" w:hAnsi="黑体"/>
          <w:sz w:val="44"/>
          <w:szCs w:val="44"/>
        </w:rPr>
        <w:t>FHC-PTCG20230323003</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463EC4">
        <w:rPr>
          <w:rFonts w:ascii="微软雅黑" w:eastAsia="微软雅黑" w:hint="eastAsia"/>
          <w:b/>
          <w:w w:val="95"/>
          <w:sz w:val="32"/>
          <w:lang w:eastAsia="zh-CN"/>
        </w:rPr>
        <w:t>四</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63EC4" w:rsidRDefault="00463EC4" w:rsidP="00463EC4">
      <w:pPr>
        <w:pStyle w:val="10"/>
        <w:ind w:firstLineChars="200" w:firstLine="480"/>
        <w:rPr>
          <w:sz w:val="24"/>
          <w:szCs w:val="24"/>
        </w:rPr>
      </w:pPr>
    </w:p>
    <w:p w:rsidR="00463EC4" w:rsidRPr="00463EC4" w:rsidRDefault="00956EFE" w:rsidP="00463EC4">
      <w:pPr>
        <w:pStyle w:val="10"/>
        <w:ind w:firstLineChars="200" w:firstLine="480"/>
        <w:rPr>
          <w:sz w:val="24"/>
          <w:szCs w:val="24"/>
        </w:rPr>
      </w:pPr>
      <w:r w:rsidRPr="00463EC4">
        <w:rPr>
          <w:rFonts w:hint="eastAsia"/>
          <w:sz w:val="24"/>
          <w:szCs w:val="24"/>
        </w:rPr>
        <w:t>附件四：</w:t>
      </w:r>
      <w:r w:rsidR="00463EC4" w:rsidRPr="00463EC4">
        <w:rPr>
          <w:rFonts w:hint="eastAsia"/>
          <w:sz w:val="24"/>
          <w:szCs w:val="24"/>
        </w:rPr>
        <w:t>检测产品清单</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Default="00DA36C6" w:rsidP="00463EC4">
      <w:pPr>
        <w:spacing w:line="400" w:lineRule="exact"/>
        <w:ind w:firstLineChars="200" w:firstLine="480"/>
        <w:rPr>
          <w:rFonts w:asciiTheme="minorEastAsia" w:eastAsiaTheme="minorEastAsia" w:hAnsiTheme="minorEastAsia"/>
          <w:bCs/>
          <w:spacing w:val="-2"/>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“2023年PX、PTA</w:t>
      </w:r>
      <w:r w:rsidR="003A4A27" w:rsidRPr="003A4A27">
        <w:rPr>
          <w:rFonts w:asciiTheme="minorEastAsia" w:eastAsiaTheme="minorEastAsia" w:hAnsiTheme="minorEastAsia" w:hint="eastAsia"/>
          <w:sz w:val="24"/>
          <w:szCs w:val="24"/>
          <w:lang w:eastAsia="zh-CN"/>
        </w:rPr>
        <w:t>见证检测</w:t>
      </w:r>
      <w:r>
        <w:rPr>
          <w:rFonts w:asciiTheme="minorEastAsia" w:eastAsiaTheme="minorEastAsia" w:hAnsiTheme="minorEastAsia" w:hint="eastAsia"/>
          <w:sz w:val="24"/>
          <w:szCs w:val="24"/>
          <w:lang w:eastAsia="zh-CN"/>
        </w:rPr>
        <w:t>服务</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项目编号：</w:t>
      </w:r>
      <w:r w:rsidR="007108C1" w:rsidRPr="00463EC4">
        <w:rPr>
          <w:rFonts w:asciiTheme="minorEastAsia" w:eastAsiaTheme="minorEastAsia" w:hAnsiTheme="minorEastAsia"/>
          <w:sz w:val="24"/>
          <w:szCs w:val="24"/>
          <w:lang w:eastAsia="zh-CN"/>
        </w:rPr>
        <w:t>FHC-PTCG20230323003</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463EC4">
        <w:rPr>
          <w:rFonts w:asciiTheme="minorEastAsia" w:eastAsiaTheme="minorEastAsia" w:hAnsiTheme="minorEastAsia" w:hint="eastAsia"/>
          <w:sz w:val="24"/>
          <w:szCs w:val="24"/>
          <w:lang w:eastAsia="zh-CN"/>
        </w:rPr>
        <w:t>2023年</w:t>
      </w:r>
      <w:r>
        <w:rPr>
          <w:rFonts w:asciiTheme="minorEastAsia" w:eastAsiaTheme="minorEastAsia" w:hAnsiTheme="minorEastAsia" w:hint="eastAsia"/>
          <w:sz w:val="24"/>
          <w:szCs w:val="24"/>
          <w:lang w:eastAsia="zh-CN"/>
        </w:rPr>
        <w:t>PX、PTA</w:t>
      </w:r>
      <w:r w:rsidR="003A4A27" w:rsidRPr="003A4A27">
        <w:rPr>
          <w:rFonts w:asciiTheme="minorEastAsia" w:eastAsiaTheme="minorEastAsia" w:hAnsiTheme="minorEastAsia" w:hint="eastAsia"/>
          <w:sz w:val="24"/>
          <w:szCs w:val="24"/>
          <w:lang w:eastAsia="zh-CN"/>
        </w:rPr>
        <w:t>见证检测</w:t>
      </w:r>
      <w:r>
        <w:rPr>
          <w:rFonts w:asciiTheme="minorEastAsia" w:eastAsiaTheme="minorEastAsia" w:hAnsiTheme="minorEastAsia" w:hint="eastAsia"/>
          <w:sz w:val="24"/>
          <w:szCs w:val="24"/>
          <w:lang w:eastAsia="zh-CN"/>
        </w:rPr>
        <w:t>服务</w:t>
      </w:r>
      <w:r w:rsidR="00463EC4">
        <w:rPr>
          <w:rFonts w:asciiTheme="minorEastAsia" w:eastAsiaTheme="minorEastAsia" w:hAnsiTheme="minorEastAsia" w:hint="eastAsia"/>
          <w:sz w:val="24"/>
          <w:szCs w:val="24"/>
          <w:lang w:eastAsia="zh-CN"/>
        </w:rPr>
        <w:t>。</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3A4A27">
        <w:rPr>
          <w:rFonts w:asciiTheme="minorEastAsia" w:eastAsiaTheme="minorEastAsia" w:hAnsiTheme="minorEastAsia"/>
          <w:bCs/>
          <w:sz w:val="24"/>
          <w:szCs w:val="24"/>
        </w:rPr>
        <w:t>3</w:t>
      </w:r>
      <w:r>
        <w:rPr>
          <w:rFonts w:asciiTheme="minorEastAsia" w:eastAsiaTheme="minorEastAsia" w:hAnsiTheme="minorEastAsia" w:hint="eastAsia"/>
          <w:bCs/>
          <w:sz w:val="24"/>
          <w:szCs w:val="24"/>
        </w:rPr>
        <w:t>,</w:t>
      </w:r>
      <w:r w:rsidR="003A4A27">
        <w:rPr>
          <w:rFonts w:asciiTheme="minorEastAsia" w:eastAsiaTheme="minorEastAsia" w:hAnsiTheme="minorEastAsia"/>
          <w:bCs/>
          <w:sz w:val="24"/>
          <w:szCs w:val="24"/>
        </w:rPr>
        <w:t>7</w:t>
      </w:r>
      <w:r>
        <w:rPr>
          <w:rFonts w:asciiTheme="minorEastAsia" w:eastAsiaTheme="minorEastAsia" w:hAnsiTheme="minorEastAsia" w:hint="eastAsia"/>
          <w:bCs/>
          <w:sz w:val="24"/>
          <w:szCs w:val="24"/>
        </w:rPr>
        <w:t>00</w:t>
      </w:r>
      <w:r>
        <w:rPr>
          <w:rFonts w:asciiTheme="minorEastAsia" w:eastAsiaTheme="minorEastAsia" w:hAnsiTheme="minorEastAsia" w:hint="eastAsia"/>
          <w:sz w:val="24"/>
          <w:szCs w:val="24"/>
        </w:rPr>
        <w:t>.00</w:t>
      </w:r>
      <w:r>
        <w:rPr>
          <w:rFonts w:asciiTheme="minorEastAsia" w:eastAsiaTheme="minorEastAsia" w:hAnsiTheme="minorEastAsia" w:hint="eastAsia"/>
          <w:bCs/>
          <w:sz w:val="24"/>
          <w:szCs w:val="24"/>
        </w:rPr>
        <w:t>元（含税）</w:t>
      </w:r>
      <w:r>
        <w:rPr>
          <w:rFonts w:asciiTheme="minorEastAsia" w:eastAsiaTheme="minorEastAsia" w:hAnsiTheme="minorEastAsia" w:hint="eastAsia"/>
          <w:sz w:val="24"/>
          <w:szCs w:val="24"/>
        </w:rPr>
        <w:t>。</w:t>
      </w:r>
    </w:p>
    <w:p w:rsidR="006A0D50" w:rsidRPr="006A0D50" w:rsidRDefault="006A0D50"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.项目要求</w:t>
      </w:r>
      <w:r>
        <w:rPr>
          <w:rFonts w:asciiTheme="minorEastAsia" w:eastAsiaTheme="minorEastAsia" w:hAnsiTheme="minorEastAsia" w:hint="eastAsia"/>
          <w:sz w:val="24"/>
          <w:szCs w:val="24"/>
        </w:rPr>
        <w:t>：</w:t>
      </w:r>
      <w:r w:rsidR="00DE77C7" w:rsidRPr="00DE77C7">
        <w:rPr>
          <w:rFonts w:asciiTheme="minorEastAsia" w:eastAsiaTheme="minorEastAsia" w:hAnsiTheme="minorEastAsia" w:hint="eastAsia"/>
          <w:sz w:val="24"/>
          <w:szCs w:val="24"/>
        </w:rPr>
        <w:t>乙方接到甲方通知后</w:t>
      </w:r>
      <w:r w:rsidR="00DE77C7" w:rsidRPr="00DE77C7">
        <w:rPr>
          <w:rFonts w:asciiTheme="minorEastAsia" w:eastAsiaTheme="minorEastAsia" w:hAnsiTheme="minorEastAsia"/>
          <w:sz w:val="24"/>
          <w:szCs w:val="24"/>
        </w:rPr>
        <w:t>5个工作日内安排进场检测，并于7</w:t>
      </w:r>
      <w:r w:rsidR="00463EC4">
        <w:rPr>
          <w:rFonts w:asciiTheme="minorEastAsia" w:eastAsiaTheme="minorEastAsia" w:hAnsiTheme="minorEastAsia"/>
          <w:sz w:val="24"/>
          <w:szCs w:val="24"/>
        </w:rPr>
        <w:t>个工作日内提交产品检测报告</w:t>
      </w:r>
      <w:r w:rsidR="00463EC4">
        <w:rPr>
          <w:rFonts w:asciiTheme="minorEastAsia" w:eastAsiaTheme="minorEastAsia" w:hAnsiTheme="minorEastAsia" w:hint="eastAsia"/>
          <w:sz w:val="24"/>
          <w:szCs w:val="24"/>
        </w:rPr>
        <w:t>，</w:t>
      </w:r>
      <w:r w:rsidR="00DE77C7" w:rsidRPr="00DE77C7">
        <w:rPr>
          <w:rFonts w:asciiTheme="minorEastAsia" w:eastAsiaTheme="minorEastAsia" w:hAnsiTheme="minorEastAsia"/>
          <w:sz w:val="24"/>
          <w:szCs w:val="24"/>
        </w:rPr>
        <w:t>报告文件需要单位章。</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14B83" w:rsidRDefault="00DA36C6" w:rsidP="00463EC4">
      <w:pPr>
        <w:pStyle w:val="10"/>
        <w:spacing w:line="4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4.参选单位必须</w:t>
      </w:r>
      <w:r>
        <w:rPr>
          <w:rFonts w:asciiTheme="minorEastAsia" w:eastAsiaTheme="minorEastAsia" w:hAnsiTheme="minorEastAsia" w:hint="eastAsia"/>
          <w:snapToGrid w:val="0"/>
          <w:sz w:val="24"/>
          <w:szCs w:val="24"/>
        </w:rPr>
        <w:t>具有</w:t>
      </w:r>
      <w:r w:rsidR="00A014D1" w:rsidRPr="00A014D1">
        <w:rPr>
          <w:rFonts w:asciiTheme="minorEastAsia" w:eastAsiaTheme="minorEastAsia" w:hAnsiTheme="minorEastAsia"/>
          <w:snapToGrid w:val="0"/>
          <w:sz w:val="24"/>
          <w:szCs w:val="24"/>
        </w:rPr>
        <w:t>CNAS或CMA</w:t>
      </w:r>
      <w:r>
        <w:rPr>
          <w:rFonts w:asciiTheme="minorEastAsia" w:eastAsiaTheme="minorEastAsia" w:hAnsiTheme="minorEastAsia" w:hint="eastAsia"/>
          <w:snapToGrid w:val="0"/>
          <w:sz w:val="24"/>
          <w:szCs w:val="24"/>
        </w:rPr>
        <w:t>检验检测机构资质认证书</w:t>
      </w:r>
      <w:r>
        <w:rPr>
          <w:rFonts w:cs="微软雅黑" w:hint="eastAsia"/>
          <w:sz w:val="24"/>
        </w:rPr>
        <w:t>。</w:t>
      </w:r>
    </w:p>
    <w:p w:rsidR="00914B83" w:rsidRDefault="00DA36C6" w:rsidP="00463EC4">
      <w:pPr>
        <w:pStyle w:val="10"/>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A014D1">
        <w:rPr>
          <w:rFonts w:asciiTheme="minorEastAsia" w:eastAsiaTheme="minorEastAsia" w:hAnsiTheme="minorEastAsia"/>
          <w:sz w:val="24"/>
          <w:szCs w:val="24"/>
        </w:rPr>
        <w:t>3</w:t>
      </w:r>
      <w:r>
        <w:rPr>
          <w:rFonts w:asciiTheme="minorEastAsia" w:eastAsiaTheme="minorEastAsia" w:hAnsiTheme="minorEastAsia" w:hint="eastAsia"/>
          <w:sz w:val="24"/>
          <w:szCs w:val="24"/>
        </w:rPr>
        <w:t>年</w:t>
      </w:r>
      <w:r w:rsidR="00A014D1">
        <w:rPr>
          <w:rFonts w:asciiTheme="minorEastAsia" w:eastAsiaTheme="minorEastAsia" w:hAnsiTheme="minorEastAsia"/>
          <w:sz w:val="24"/>
          <w:szCs w:val="24"/>
        </w:rPr>
        <w:t xml:space="preserve"> </w:t>
      </w:r>
      <w:r w:rsidR="00EF3D34">
        <w:rPr>
          <w:rFonts w:asciiTheme="minorEastAsia" w:eastAsiaTheme="minorEastAsia" w:hAnsiTheme="minorEastAsia"/>
          <w:sz w:val="24"/>
          <w:szCs w:val="24"/>
        </w:rPr>
        <w:t>4</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EF3D34">
        <w:rPr>
          <w:rFonts w:asciiTheme="minorEastAsia" w:eastAsiaTheme="minorEastAsia" w:hAnsiTheme="minorEastAsia"/>
          <w:sz w:val="24"/>
          <w:szCs w:val="24"/>
        </w:rPr>
        <w:t xml:space="preserve"> </w:t>
      </w:r>
      <w:r w:rsidR="0042205C">
        <w:rPr>
          <w:rFonts w:asciiTheme="minorEastAsia" w:eastAsiaTheme="minorEastAsia" w:hAnsiTheme="minorEastAsia"/>
          <w:sz w:val="24"/>
          <w:szCs w:val="24"/>
        </w:rPr>
        <w:t>18</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A014D1">
        <w:rPr>
          <w:rFonts w:asciiTheme="minorEastAsia" w:eastAsiaTheme="minorEastAsia" w:hAnsiTheme="minorEastAsia"/>
          <w:sz w:val="24"/>
          <w:szCs w:val="24"/>
        </w:rPr>
        <w:t xml:space="preserve"> </w:t>
      </w:r>
      <w:r w:rsidR="0042205C">
        <w:rPr>
          <w:rFonts w:asciiTheme="minorEastAsia" w:eastAsiaTheme="minorEastAsia" w:hAnsiTheme="minorEastAsia"/>
          <w:sz w:val="24"/>
          <w:szCs w:val="24"/>
        </w:rPr>
        <w:t>24</w:t>
      </w:r>
      <w:r w:rsidR="0074599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日（共</w:t>
      </w:r>
      <w:r w:rsidR="0042205C">
        <w:rPr>
          <w:rFonts w:asciiTheme="minorEastAsia" w:eastAsiaTheme="minorEastAsia" w:hAnsiTheme="minorEastAsia"/>
          <w:sz w:val="24"/>
          <w:szCs w:val="24"/>
        </w:rPr>
        <w:t>7</w:t>
      </w:r>
      <w:r>
        <w:rPr>
          <w:rFonts w:asciiTheme="minorEastAsia" w:eastAsiaTheme="minorEastAsia" w:hAnsiTheme="minorEastAsia" w:hint="eastAsia"/>
          <w:sz w:val="24"/>
          <w:szCs w:val="24"/>
        </w:rPr>
        <w:t>天）</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42205C" w:rsidRPr="0042205C">
        <w:rPr>
          <w:color w:val="000000" w:themeColor="text1"/>
          <w:sz w:val="24"/>
          <w:szCs w:val="24"/>
          <w:lang w:eastAsia="zh-CN"/>
        </w:rPr>
        <w:t xml:space="preserve">2023 年 4 月 </w:t>
      </w:r>
      <w:r w:rsidR="0042205C">
        <w:rPr>
          <w:color w:val="000000" w:themeColor="text1"/>
          <w:sz w:val="24"/>
          <w:szCs w:val="24"/>
          <w:lang w:eastAsia="zh-CN"/>
        </w:rPr>
        <w:t>24</w:t>
      </w:r>
      <w:r w:rsidR="0042205C" w:rsidRPr="0042205C">
        <w:rPr>
          <w:color w:val="000000" w:themeColor="text1"/>
          <w:sz w:val="24"/>
          <w:szCs w:val="24"/>
          <w:lang w:eastAsia="zh-CN"/>
        </w:rPr>
        <w:t xml:space="preserve"> 日</w:t>
      </w:r>
      <w:r w:rsidR="0042205C">
        <w:rPr>
          <w:rFonts w:hint="eastAsia"/>
          <w:color w:val="000000" w:themeColor="text1"/>
          <w:sz w:val="24"/>
          <w:szCs w:val="24"/>
          <w:lang w:eastAsia="zh-CN"/>
        </w:rPr>
        <w:t xml:space="preserve"> </w:t>
      </w:r>
      <w:r w:rsidR="0042205C">
        <w:rPr>
          <w:color w:val="000000" w:themeColor="text1"/>
          <w:sz w:val="24"/>
          <w:szCs w:val="24"/>
          <w:lang w:eastAsia="zh-CN"/>
        </w:rPr>
        <w:t>17 时</w:t>
      </w:r>
      <w:r w:rsidR="0042205C">
        <w:rPr>
          <w:rFonts w:hint="eastAsia"/>
          <w:color w:val="000000" w:themeColor="text1"/>
          <w:sz w:val="24"/>
          <w:szCs w:val="24"/>
          <w:lang w:eastAsia="zh-CN"/>
        </w:rPr>
        <w:t xml:space="preserve"> 0</w:t>
      </w:r>
      <w:r w:rsidR="0042205C">
        <w:rPr>
          <w:color w:val="000000" w:themeColor="text1"/>
          <w:sz w:val="24"/>
          <w:szCs w:val="24"/>
          <w:lang w:eastAsia="zh-CN"/>
        </w:rPr>
        <w:t>0 分前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463EC4">
      <w:pPr>
        <w:pStyle w:val="aa"/>
        <w:spacing w:line="400" w:lineRule="exact"/>
        <w:ind w:firstLineChars="200" w:firstLine="480"/>
        <w:jc w:val="both"/>
        <w:rPr>
          <w:lang w:eastAsia="zh-CN"/>
        </w:rPr>
      </w:pPr>
      <w:r>
        <w:rPr>
          <w:rFonts w:hint="eastAsia"/>
          <w:lang w:eastAsia="zh-CN"/>
        </w:rPr>
        <w:t>技术联系人：</w:t>
      </w:r>
      <w:r w:rsidR="004A5DB1" w:rsidRPr="004A5DB1">
        <w:rPr>
          <w:rFonts w:hint="eastAsia"/>
          <w:lang w:eastAsia="zh-CN"/>
        </w:rPr>
        <w:t>郑建英</w:t>
      </w:r>
      <w:r w:rsidR="004A5DB1">
        <w:rPr>
          <w:rFonts w:hint="eastAsia"/>
          <w:lang w:eastAsia="zh-CN"/>
        </w:rPr>
        <w:t xml:space="preserve"> </w:t>
      </w:r>
      <w:r w:rsidR="004A5DB1">
        <w:rPr>
          <w:lang w:eastAsia="zh-CN"/>
        </w:rPr>
        <w:t xml:space="preserve"> </w:t>
      </w:r>
      <w:r>
        <w:rPr>
          <w:rFonts w:hint="eastAsia"/>
          <w:lang w:eastAsia="zh-CN"/>
        </w:rPr>
        <w:t>电话：</w:t>
      </w:r>
      <w:r w:rsidR="004A5DB1" w:rsidRPr="004A5DB1">
        <w:rPr>
          <w:rFonts w:asciiTheme="minorEastAsia" w:eastAsiaTheme="minorEastAsia" w:hAnsiTheme="minorEastAsia"/>
          <w:lang w:eastAsia="zh-CN"/>
        </w:rPr>
        <w:t>18060282325</w:t>
      </w:r>
      <w:r w:rsidR="004A5DB1">
        <w:rPr>
          <w:rFonts w:asciiTheme="minorEastAsia" w:eastAsiaTheme="minorEastAsia" w:hAnsiTheme="minorEastAsia"/>
          <w:lang w:eastAsia="zh-CN"/>
        </w:rPr>
        <w:t xml:space="preserve">  </w:t>
      </w:r>
      <w:r>
        <w:rPr>
          <w:rFonts w:hint="eastAsia"/>
          <w:lang w:eastAsia="zh-CN"/>
        </w:rPr>
        <w:t xml:space="preserve"> 邮箱：</w:t>
      </w:r>
      <w:r w:rsidR="004A5DB1" w:rsidRPr="004A5DB1">
        <w:rPr>
          <w:lang w:eastAsia="zh-CN"/>
        </w:rPr>
        <w:t>jyzheng@fhcpec.com.cn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463EC4">
        <w:rPr>
          <w:rFonts w:hint="eastAsia"/>
          <w:lang w:eastAsia="zh-CN"/>
        </w:rPr>
        <w:t>2023年</w:t>
      </w:r>
      <w:r>
        <w:rPr>
          <w:rFonts w:hint="eastAsia"/>
          <w:lang w:eastAsia="zh-CN"/>
        </w:rPr>
        <w:t>PX、PTA</w:t>
      </w:r>
      <w:r w:rsidR="004A5DB1" w:rsidRPr="004A5DB1">
        <w:rPr>
          <w:rFonts w:asciiTheme="minorEastAsia" w:eastAsiaTheme="minorEastAsia" w:hAnsiTheme="minorEastAsia" w:hint="eastAsia"/>
          <w:lang w:eastAsia="zh-CN"/>
        </w:rPr>
        <w:t>见证检测</w:t>
      </w:r>
      <w:r>
        <w:rPr>
          <w:rFonts w:asciiTheme="minorEastAsia" w:eastAsiaTheme="minorEastAsia" w:hAnsiTheme="minorEastAsia" w:hint="eastAsia"/>
          <w:lang w:eastAsia="zh-CN"/>
        </w:rPr>
        <w:t>服务</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4A5DB1" w:rsidRPr="004A5DB1">
        <w:rPr>
          <w:rFonts w:hint="eastAsia"/>
          <w:lang w:eastAsia="zh-CN"/>
        </w:rPr>
        <w:t>固定总价包干，即本项目全部过程涉及的全部费用，包含人工费、材料费等。</w:t>
      </w:r>
      <w:r>
        <w:rPr>
          <w:lang w:eastAsia="zh-CN"/>
        </w:rPr>
        <w:t xml:space="preserve"> </w:t>
      </w:r>
    </w:p>
    <w:p w:rsidR="00914B83" w:rsidRDefault="00DA36C6">
      <w:pPr>
        <w:spacing w:line="360" w:lineRule="auto"/>
        <w:ind w:firstLineChars="200" w:firstLine="440"/>
        <w:rPr>
          <w:rFonts w:ascii="微软雅黑" w:eastAsia="微软雅黑" w:hAnsi="微软雅黑"/>
          <w:b/>
          <w:sz w:val="32"/>
          <w:szCs w:val="32"/>
          <w:lang w:eastAsia="zh-CN"/>
        </w:rPr>
      </w:pPr>
      <w:r>
        <w:rPr>
          <w:rFonts w:hint="eastAsia"/>
          <w:lang w:eastAsia="zh-CN"/>
        </w:rPr>
        <w:t>4、</w:t>
      </w:r>
      <w:r w:rsidRPr="0057402C">
        <w:rPr>
          <w:rFonts w:hint="eastAsia"/>
          <w:sz w:val="24"/>
          <w:szCs w:val="24"/>
          <w:lang w:eastAsia="zh-CN"/>
        </w:rPr>
        <w:t>项目工作范围及技术要求：</w:t>
      </w:r>
      <w:r w:rsidRPr="0057402C">
        <w:rPr>
          <w:sz w:val="24"/>
          <w:szCs w:val="24"/>
          <w:lang w:eastAsia="zh-CN"/>
        </w:rPr>
        <w:t xml:space="preserve"> </w:t>
      </w:r>
      <w:r w:rsidRPr="0057402C">
        <w:rPr>
          <w:rFonts w:hint="eastAsia"/>
          <w:sz w:val="24"/>
          <w:szCs w:val="24"/>
          <w:lang w:eastAsia="zh-CN"/>
        </w:rPr>
        <w:t>见附件</w:t>
      </w:r>
      <w:r w:rsidR="00E95B37">
        <w:rPr>
          <w:rFonts w:hint="eastAsia"/>
          <w:sz w:val="24"/>
          <w:szCs w:val="24"/>
          <w:lang w:eastAsia="zh-CN"/>
        </w:rPr>
        <w:t>四</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E6716D" w:rsidRPr="00E6716D">
        <w:rPr>
          <w:rFonts w:hint="eastAsia"/>
          <w:lang w:eastAsia="zh-CN"/>
        </w:rPr>
        <w:t>郑建英</w:t>
      </w:r>
      <w:r w:rsidR="00E6716D" w:rsidRPr="00E6716D">
        <w:rPr>
          <w:lang w:eastAsia="zh-CN"/>
        </w:rPr>
        <w:t xml:space="preserve">  电话：18060282325   邮箱：jyzheng@fhcpec.com.cn</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lastRenderedPageBreak/>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DA36C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914B83" w:rsidRPr="004E6429" w:rsidRDefault="00DA36C6" w:rsidP="004E6429">
      <w:pPr>
        <w:pStyle w:val="10"/>
        <w:spacing w:line="360" w:lineRule="auto"/>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sz w:val="24"/>
          <w:szCs w:val="24"/>
        </w:rPr>
        <w:t>4.</w:t>
      </w:r>
      <w:r w:rsidR="004E6429" w:rsidRPr="004E6429">
        <w:rPr>
          <w:rFonts w:asciiTheme="minorEastAsia" w:eastAsiaTheme="minorEastAsia" w:hAnsiTheme="minorEastAsia" w:hint="eastAsia"/>
          <w:sz w:val="24"/>
          <w:szCs w:val="24"/>
        </w:rPr>
        <w:t xml:space="preserve"> </w:t>
      </w:r>
      <w:r w:rsidR="004E6429">
        <w:rPr>
          <w:rFonts w:asciiTheme="minorEastAsia" w:eastAsiaTheme="minorEastAsia" w:hAnsiTheme="minorEastAsia" w:hint="eastAsia"/>
          <w:sz w:val="24"/>
          <w:szCs w:val="24"/>
        </w:rPr>
        <w:t>参选单位必须</w:t>
      </w:r>
      <w:r w:rsidR="004E6429">
        <w:rPr>
          <w:rFonts w:asciiTheme="minorEastAsia" w:eastAsiaTheme="minorEastAsia" w:hAnsiTheme="minorEastAsia" w:hint="eastAsia"/>
          <w:snapToGrid w:val="0"/>
          <w:sz w:val="24"/>
          <w:szCs w:val="24"/>
        </w:rPr>
        <w:t>具有</w:t>
      </w:r>
      <w:r w:rsidR="004E6429" w:rsidRPr="00A014D1">
        <w:rPr>
          <w:rFonts w:asciiTheme="minorEastAsia" w:eastAsiaTheme="minorEastAsia" w:hAnsiTheme="minorEastAsia"/>
          <w:snapToGrid w:val="0"/>
          <w:sz w:val="24"/>
          <w:szCs w:val="24"/>
        </w:rPr>
        <w:t>CNAS或CMA</w:t>
      </w:r>
      <w:r w:rsidR="004E6429">
        <w:rPr>
          <w:rFonts w:asciiTheme="minorEastAsia" w:eastAsiaTheme="minorEastAsia" w:hAnsiTheme="minorEastAsia" w:hint="eastAsia"/>
          <w:snapToGrid w:val="0"/>
          <w:sz w:val="24"/>
          <w:szCs w:val="24"/>
        </w:rPr>
        <w:t>检验检测机构资质认证书</w:t>
      </w:r>
      <w:r w:rsidR="004E6429">
        <w:rPr>
          <w:rFonts w:cs="微软雅黑" w:hint="eastAsia"/>
          <w:sz w:val="24"/>
        </w:rPr>
        <w:t>。</w:t>
      </w:r>
    </w:p>
    <w:p w:rsidR="00914B83" w:rsidRDefault="00DA36C6">
      <w:pPr>
        <w:spacing w:line="360" w:lineRule="auto"/>
        <w:ind w:firstLineChars="200" w:firstLine="459"/>
        <w:rPr>
          <w:b/>
          <w:w w:val="95"/>
          <w:sz w:val="24"/>
          <w:szCs w:val="24"/>
          <w:lang w:eastAsia="zh-CN"/>
        </w:rPr>
      </w:pPr>
      <w:r>
        <w:rPr>
          <w:b/>
          <w:w w:val="95"/>
          <w:sz w:val="24"/>
          <w:szCs w:val="24"/>
          <w:lang w:eastAsia="zh-CN"/>
        </w:rPr>
        <w:t>七、参选保证金</w:t>
      </w:r>
    </w:p>
    <w:p w:rsidR="00914B83" w:rsidRDefault="00463EC4" w:rsidP="00463EC4">
      <w:pPr>
        <w:pStyle w:val="10"/>
        <w:spacing w:line="360" w:lineRule="auto"/>
        <w:ind w:firstLineChars="200" w:firstLine="480"/>
        <w:rPr>
          <w:sz w:val="24"/>
          <w:szCs w:val="24"/>
        </w:rPr>
      </w:pPr>
      <w:r>
        <w:rPr>
          <w:rFonts w:hint="eastAsia"/>
          <w:sz w:val="24"/>
          <w:szCs w:val="24"/>
        </w:rPr>
        <w:t>本项目不适用。</w:t>
      </w:r>
    </w:p>
    <w:p w:rsidR="00914B83" w:rsidRDefault="00DA36C6">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1"/>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sidR="0042205C" w:rsidRPr="0042205C">
        <w:rPr>
          <w:color w:val="000000" w:themeColor="text1"/>
          <w:lang w:eastAsia="zh-CN"/>
        </w:rPr>
        <w:t>2023 年 4 月 24 日 17 时 00 分</w:t>
      </w:r>
      <w:bookmarkStart w:id="0" w:name="_GoBack"/>
      <w:bookmarkEnd w:id="0"/>
      <w:r>
        <w:rPr>
          <w:rFonts w:hint="eastAsia"/>
          <w:lang w:eastAsia="zh-CN"/>
        </w:rPr>
        <w:t>。</w:t>
      </w:r>
    </w:p>
    <w:p w:rsidR="00914B83" w:rsidRDefault="00DA36C6">
      <w:pPr>
        <w:pStyle w:val="21"/>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1"/>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21558E" w:rsidRPr="0021558E">
        <w:rPr>
          <w:b/>
          <w:color w:val="FF0000"/>
          <w:lang w:eastAsia="zh-CN"/>
        </w:rPr>
        <w:t>3</w:t>
      </w:r>
      <w:r w:rsidR="0021558E">
        <w:rPr>
          <w:rFonts w:hint="eastAsia"/>
          <w:b/>
          <w:color w:val="FF0000"/>
          <w:lang w:eastAsia="zh-CN"/>
        </w:rPr>
        <w:t>,</w:t>
      </w:r>
      <w:r w:rsidR="0021558E" w:rsidRPr="0021558E">
        <w:rPr>
          <w:b/>
          <w:color w:val="FF0000"/>
          <w:lang w:eastAsia="zh-CN"/>
        </w:rPr>
        <w:t>700.00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DA36C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权属子公司“腾龙芳烃（漳州）有限公司、翔鹭石化（漳州）有限公司”作为本合同执行主体，将于中选结果公示流程结束之日起30日内与中选人完成合同签订事宜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914B83" w:rsidRDefault="0021558E">
      <w:pPr>
        <w:jc w:val="center"/>
        <w:rPr>
          <w:color w:val="000000"/>
          <w:sz w:val="30"/>
          <w:szCs w:val="30"/>
          <w:lang w:eastAsia="zh-CN"/>
        </w:rPr>
      </w:pPr>
      <w:r>
        <w:rPr>
          <w:bCs/>
          <w:sz w:val="30"/>
          <w:szCs w:val="30"/>
          <w:lang w:eastAsia="zh-CN"/>
        </w:rPr>
        <w:t>见证</w:t>
      </w:r>
      <w:r w:rsidR="00DA36C6">
        <w:rPr>
          <w:rFonts w:hint="eastAsia"/>
          <w:bCs/>
          <w:sz w:val="30"/>
          <w:szCs w:val="30"/>
          <w:lang w:eastAsia="zh-CN"/>
        </w:rPr>
        <w:t>检测</w:t>
      </w:r>
      <w:r w:rsidR="00DA36C6">
        <w:rPr>
          <w:rFonts w:hint="eastAsia"/>
          <w:color w:val="000000"/>
          <w:sz w:val="30"/>
          <w:szCs w:val="30"/>
          <w:lang w:eastAsia="zh-CN"/>
        </w:rPr>
        <w:t>合同</w:t>
      </w:r>
    </w:p>
    <w:p w:rsidR="00914B83" w:rsidRDefault="00DA36C6">
      <w:pPr>
        <w:spacing w:line="400" w:lineRule="exact"/>
        <w:jc w:val="center"/>
        <w:rPr>
          <w:b/>
          <w:color w:val="000000"/>
          <w:sz w:val="24"/>
          <w:lang w:eastAsia="zh-CN"/>
        </w:rPr>
      </w:pPr>
      <w:r>
        <w:rPr>
          <w:rFonts w:hint="eastAsia"/>
          <w:b/>
          <w:color w:val="000000"/>
          <w:sz w:val="24"/>
          <w:lang w:eastAsia="zh-CN"/>
        </w:rPr>
        <w:t xml:space="preserve">                    </w:t>
      </w:r>
    </w:p>
    <w:p w:rsidR="00914B83" w:rsidRDefault="00DA36C6">
      <w:pPr>
        <w:spacing w:line="360" w:lineRule="auto"/>
        <w:ind w:firstLineChars="200" w:firstLine="482"/>
        <w:jc w:val="center"/>
        <w:rPr>
          <w:b/>
          <w:color w:val="000000"/>
          <w:sz w:val="24"/>
          <w:lang w:eastAsia="zh-CN"/>
        </w:rPr>
      </w:pPr>
      <w:r>
        <w:rPr>
          <w:rFonts w:hint="eastAsia"/>
          <w:b/>
          <w:color w:val="000000"/>
          <w:sz w:val="24"/>
          <w:lang w:eastAsia="zh-CN"/>
        </w:rPr>
        <w:t xml:space="preserve">                         合同编号：</w:t>
      </w:r>
    </w:p>
    <w:p w:rsidR="00914B83" w:rsidRDefault="00DA36C6">
      <w:pPr>
        <w:pStyle w:val="10"/>
        <w:spacing w:line="360" w:lineRule="auto"/>
        <w:ind w:firstLineChars="200" w:firstLine="482"/>
        <w:rPr>
          <w:b/>
          <w:color w:val="000000"/>
          <w:sz w:val="24"/>
        </w:rPr>
      </w:pPr>
      <w:r>
        <w:rPr>
          <w:rFonts w:hint="eastAsia"/>
          <w:b/>
          <w:color w:val="000000"/>
          <w:sz w:val="24"/>
        </w:rPr>
        <w:t xml:space="preserve">                                         合同日期：</w:t>
      </w:r>
    </w:p>
    <w:p w:rsidR="00914B83" w:rsidRDefault="00DA36C6">
      <w:pPr>
        <w:pStyle w:val="10"/>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甲方：腾龙芳烃（漳州）有限公司</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翔鹭石化（漳州）有限公司</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w:t>
      </w:r>
    </w:p>
    <w:p w:rsidR="00914B83" w:rsidRDefault="00DA36C6">
      <w:pPr>
        <w:spacing w:line="360" w:lineRule="auto"/>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经甲乙双方商定，就甲方委托乙方提供检查服务相关事宜，达成如下协议：</w:t>
      </w:r>
    </w:p>
    <w:p w:rsidR="00720B3D" w:rsidRDefault="00DA36C6" w:rsidP="00720B3D">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一、</w:t>
      </w:r>
      <w:r w:rsidR="00720B3D" w:rsidRPr="00720B3D">
        <w:rPr>
          <w:rFonts w:asciiTheme="minorEastAsia" w:eastAsiaTheme="minorEastAsia" w:hAnsiTheme="minorEastAsia" w:hint="eastAsia"/>
          <w:color w:val="000000"/>
          <w:sz w:val="24"/>
          <w:szCs w:val="24"/>
          <w:lang w:eastAsia="zh-CN"/>
        </w:rPr>
        <w:t>委托见证</w:t>
      </w:r>
      <w:r w:rsidR="00720B3D">
        <w:rPr>
          <w:rFonts w:asciiTheme="minorEastAsia" w:eastAsiaTheme="minorEastAsia" w:hAnsiTheme="minorEastAsia" w:hint="eastAsia"/>
          <w:color w:val="000000"/>
          <w:sz w:val="24"/>
          <w:szCs w:val="24"/>
          <w:lang w:eastAsia="zh-CN"/>
        </w:rPr>
        <w:t>检测产品</w:t>
      </w:r>
      <w:r w:rsidR="00720B3D" w:rsidRPr="00720B3D">
        <w:rPr>
          <w:rFonts w:asciiTheme="minorEastAsia" w:eastAsiaTheme="minorEastAsia" w:hAnsiTheme="minorEastAsia" w:hint="eastAsia"/>
          <w:color w:val="000000"/>
          <w:sz w:val="24"/>
          <w:szCs w:val="24"/>
          <w:lang w:eastAsia="zh-CN"/>
        </w:rPr>
        <w:t>：</w:t>
      </w:r>
    </w:p>
    <w:p w:rsidR="00720B3D" w:rsidRPr="00720B3D" w:rsidRDefault="00720B3D" w:rsidP="00720B3D">
      <w:pPr>
        <w:spacing w:line="360" w:lineRule="auto"/>
        <w:ind w:firstLineChars="200" w:firstLine="480"/>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腾龙芳烃有限公司：凝析油戊烷（全项）、抽提戊烷（全项）、凝析油轻石脑油（石脑油</w:t>
      </w:r>
      <w:r w:rsidRPr="00720B3D">
        <w:rPr>
          <w:rFonts w:asciiTheme="minorEastAsia" w:eastAsiaTheme="minorEastAsia" w:hAnsiTheme="minorEastAsia"/>
          <w:color w:val="000000"/>
          <w:sz w:val="24"/>
          <w:szCs w:val="24"/>
          <w:lang w:eastAsia="zh-CN"/>
        </w:rPr>
        <w:t>1）（铅、砷、汞）、加裂轻石脑油（石脑油2）（铅、砷、汞）、石脑油4（铅、砷、汞）、轻重整液（石脑油3）（铜、铅、砷）、燃料油4（减压馏程）；</w:t>
      </w:r>
    </w:p>
    <w:p w:rsidR="00914B83" w:rsidRDefault="00720B3D" w:rsidP="00720B3D">
      <w:pPr>
        <w:spacing w:line="360" w:lineRule="auto"/>
        <w:ind w:firstLineChars="200" w:firstLine="480"/>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翔鹭石化有限公司：</w:t>
      </w:r>
      <w:r w:rsidRPr="00720B3D">
        <w:rPr>
          <w:rFonts w:asciiTheme="minorEastAsia" w:eastAsiaTheme="minorEastAsia" w:hAnsiTheme="minorEastAsia"/>
          <w:color w:val="000000"/>
          <w:sz w:val="24"/>
          <w:szCs w:val="24"/>
          <w:lang w:eastAsia="zh-CN"/>
        </w:rPr>
        <w:t>PTA（国标全项，企标全项）、醋酸甲酯混合液（全项）、混合溶剂（全项）</w:t>
      </w:r>
    </w:p>
    <w:p w:rsidR="00720B3D" w:rsidRDefault="00DA36C6">
      <w:pPr>
        <w:spacing w:line="360" w:lineRule="auto"/>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二、</w:t>
      </w:r>
      <w:r w:rsidR="00720B3D">
        <w:rPr>
          <w:rFonts w:asciiTheme="minorEastAsia" w:eastAsiaTheme="minorEastAsia" w:hAnsiTheme="minorEastAsia" w:hint="eastAsia"/>
          <w:color w:val="000000"/>
          <w:sz w:val="24"/>
          <w:szCs w:val="24"/>
          <w:lang w:eastAsia="zh-CN"/>
        </w:rPr>
        <w:t>产品</w:t>
      </w:r>
      <w:r w:rsidR="0001663C">
        <w:rPr>
          <w:rFonts w:asciiTheme="minorEastAsia" w:eastAsiaTheme="minorEastAsia" w:hAnsiTheme="minorEastAsia" w:hint="eastAsia"/>
          <w:color w:val="000000"/>
          <w:sz w:val="24"/>
          <w:szCs w:val="24"/>
          <w:lang w:eastAsia="zh-CN"/>
        </w:rPr>
        <w:t>见证检测项目、方法标准及价格</w:t>
      </w:r>
      <w:r w:rsidRPr="00720B3D">
        <w:rPr>
          <w:rFonts w:asciiTheme="minorEastAsia" w:eastAsiaTheme="minorEastAsia" w:hAnsiTheme="minorEastAsia" w:hint="eastAsia"/>
          <w:color w:val="000000"/>
          <w:sz w:val="24"/>
          <w:szCs w:val="24"/>
          <w:lang w:eastAsia="zh-CN"/>
        </w:rPr>
        <w:t>：</w:t>
      </w:r>
    </w:p>
    <w:tbl>
      <w:tblPr>
        <w:tblStyle w:val="af5"/>
        <w:tblW w:w="0" w:type="auto"/>
        <w:tblLook w:val="04A0" w:firstRow="1" w:lastRow="0" w:firstColumn="1" w:lastColumn="0" w:noHBand="0" w:noVBand="1"/>
      </w:tblPr>
      <w:tblGrid>
        <w:gridCol w:w="802"/>
        <w:gridCol w:w="1572"/>
        <w:gridCol w:w="1737"/>
        <w:gridCol w:w="1655"/>
        <w:gridCol w:w="1203"/>
        <w:gridCol w:w="1571"/>
      </w:tblGrid>
      <w:tr w:rsidR="00904E3C" w:rsidTr="00904E3C">
        <w:tc>
          <w:tcPr>
            <w:tcW w:w="817"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序号</w:t>
            </w:r>
          </w:p>
        </w:tc>
        <w:tc>
          <w:tcPr>
            <w:tcW w:w="1615"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产品</w:t>
            </w:r>
          </w:p>
        </w:tc>
        <w:tc>
          <w:tcPr>
            <w:tcW w:w="1787"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标准</w:t>
            </w:r>
          </w:p>
        </w:tc>
        <w:tc>
          <w:tcPr>
            <w:tcW w:w="1701"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见证检测项目</w:t>
            </w:r>
          </w:p>
        </w:tc>
        <w:tc>
          <w:tcPr>
            <w:tcW w:w="1232"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单价</w:t>
            </w:r>
          </w:p>
        </w:tc>
        <w:tc>
          <w:tcPr>
            <w:tcW w:w="1614" w:type="dxa"/>
          </w:tcPr>
          <w:p w:rsidR="00904E3C" w:rsidRDefault="00904E3C" w:rsidP="00904E3C">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备注</w:t>
            </w:r>
          </w:p>
        </w:tc>
      </w:tr>
      <w:tr w:rsidR="00904E3C" w:rsidTr="00904E3C">
        <w:tc>
          <w:tcPr>
            <w:tcW w:w="817" w:type="dxa"/>
          </w:tcPr>
          <w:p w:rsidR="00904E3C" w:rsidRDefault="00904E3C" w:rsidP="00904E3C">
            <w:pPr>
              <w:spacing w:line="400" w:lineRule="exact"/>
              <w:jc w:val="center"/>
              <w:rPr>
                <w:rFonts w:asciiTheme="minorEastAsia" w:eastAsiaTheme="minorEastAsia" w:hAnsiTheme="minorEastAsia"/>
                <w:color w:val="000000"/>
              </w:rPr>
            </w:pPr>
          </w:p>
        </w:tc>
        <w:tc>
          <w:tcPr>
            <w:tcW w:w="1615" w:type="dxa"/>
          </w:tcPr>
          <w:p w:rsidR="00904E3C" w:rsidRDefault="00904E3C" w:rsidP="00904E3C">
            <w:pPr>
              <w:spacing w:line="400" w:lineRule="exact"/>
              <w:jc w:val="center"/>
              <w:rPr>
                <w:rFonts w:asciiTheme="minorEastAsia" w:eastAsiaTheme="minorEastAsia" w:hAnsiTheme="minorEastAsia"/>
                <w:color w:val="000000"/>
              </w:rPr>
            </w:pPr>
          </w:p>
        </w:tc>
        <w:tc>
          <w:tcPr>
            <w:tcW w:w="1787" w:type="dxa"/>
          </w:tcPr>
          <w:p w:rsidR="00904E3C" w:rsidRDefault="00904E3C" w:rsidP="00904E3C">
            <w:pPr>
              <w:spacing w:line="400" w:lineRule="exact"/>
              <w:jc w:val="center"/>
              <w:rPr>
                <w:rFonts w:asciiTheme="minorEastAsia" w:eastAsiaTheme="minorEastAsia" w:hAnsiTheme="minorEastAsia"/>
                <w:color w:val="000000"/>
              </w:rPr>
            </w:pPr>
          </w:p>
        </w:tc>
        <w:tc>
          <w:tcPr>
            <w:tcW w:w="1701" w:type="dxa"/>
          </w:tcPr>
          <w:p w:rsidR="00904E3C" w:rsidRDefault="00904E3C" w:rsidP="00904E3C">
            <w:pPr>
              <w:spacing w:line="400" w:lineRule="exact"/>
              <w:jc w:val="center"/>
              <w:rPr>
                <w:rFonts w:asciiTheme="minorEastAsia" w:eastAsiaTheme="minorEastAsia" w:hAnsiTheme="minorEastAsia"/>
                <w:color w:val="000000"/>
              </w:rPr>
            </w:pPr>
          </w:p>
        </w:tc>
        <w:tc>
          <w:tcPr>
            <w:tcW w:w="1232" w:type="dxa"/>
          </w:tcPr>
          <w:p w:rsidR="00904E3C" w:rsidRDefault="00904E3C" w:rsidP="00904E3C">
            <w:pPr>
              <w:spacing w:line="400" w:lineRule="exact"/>
              <w:jc w:val="center"/>
              <w:rPr>
                <w:rFonts w:asciiTheme="minorEastAsia" w:eastAsiaTheme="minorEastAsia" w:hAnsiTheme="minorEastAsia"/>
                <w:color w:val="000000"/>
              </w:rPr>
            </w:pPr>
          </w:p>
        </w:tc>
        <w:tc>
          <w:tcPr>
            <w:tcW w:w="1614" w:type="dxa"/>
          </w:tcPr>
          <w:p w:rsidR="00904E3C" w:rsidRDefault="00904E3C" w:rsidP="00904E3C">
            <w:pPr>
              <w:spacing w:line="400" w:lineRule="exact"/>
              <w:jc w:val="center"/>
              <w:rPr>
                <w:rFonts w:asciiTheme="minorEastAsia" w:eastAsiaTheme="minorEastAsia" w:hAnsiTheme="minorEastAsia"/>
                <w:color w:val="000000"/>
              </w:rPr>
            </w:pPr>
          </w:p>
        </w:tc>
      </w:tr>
    </w:tbl>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三、甲方的权利义务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1、甲方有权监督乙方的检测工作。</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2、甲方根据乙方检测的需要配合乙方检测工作，并提供相关资料。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3、按约定支付检测费用。</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四、乙方的权利义务：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1、乙方根据甲方要求按照约定的检测标准对进行检验检测。</w:t>
      </w:r>
    </w:p>
    <w:p w:rsidR="00914B83" w:rsidRDefault="00DA36C6">
      <w:pPr>
        <w:pStyle w:val="Default"/>
        <w:spacing w:line="360" w:lineRule="auto"/>
        <w:rPr>
          <w:rFonts w:hAnsi="宋体"/>
          <w:snapToGrid w:val="0"/>
        </w:rPr>
      </w:pPr>
      <w:r>
        <w:rPr>
          <w:rFonts w:asciiTheme="minorEastAsia" w:eastAsiaTheme="minorEastAsia" w:hAnsiTheme="minorEastAsia"/>
        </w:rPr>
        <w:t>2、</w:t>
      </w:r>
      <w:r>
        <w:rPr>
          <w:rFonts w:hAnsi="宋体" w:hint="eastAsia"/>
          <w:snapToGrid w:val="0"/>
        </w:rPr>
        <w:t>根据</w:t>
      </w:r>
      <w:r>
        <w:rPr>
          <w:rFonts w:hAnsi="宋体"/>
          <w:snapToGrid w:val="0"/>
          <w:u w:val="single"/>
        </w:rPr>
        <w:t xml:space="preserve"> </w:t>
      </w:r>
      <w:r>
        <w:rPr>
          <w:rFonts w:hAnsi="宋体" w:hint="eastAsia"/>
          <w:snapToGrid w:val="0"/>
          <w:u w:val="single"/>
        </w:rPr>
        <w:t>委托检测项目</w:t>
      </w:r>
      <w:r>
        <w:rPr>
          <w:rFonts w:hAnsi="宋体" w:hint="eastAsia"/>
          <w:snapToGrid w:val="0"/>
        </w:rPr>
        <w:t>进行</w:t>
      </w:r>
      <w:r>
        <w:rPr>
          <w:rFonts w:asciiTheme="minorEastAsia" w:eastAsiaTheme="minorEastAsia" w:hAnsiTheme="minorEastAsia" w:hint="eastAsia"/>
        </w:rPr>
        <w:t>检测并出具检测报告。</w:t>
      </w:r>
      <w:r>
        <w:rPr>
          <w:rFonts w:hAnsi="宋体" w:hint="eastAsia"/>
          <w:snapToGrid w:val="0"/>
        </w:rPr>
        <w:t xml:space="preserve">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3、对检测过程中知悉的甲方的商业、技术、经营管理等保密信息承担保密责任。</w:t>
      </w:r>
    </w:p>
    <w:p w:rsidR="00914B83" w:rsidRDefault="00DA36C6">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五、收费标准</w:t>
      </w:r>
      <w:r>
        <w:rPr>
          <w:rFonts w:asciiTheme="minorEastAsia" w:eastAsiaTheme="minorEastAsia" w:hAnsiTheme="minorEastAsia" w:hint="eastAsia"/>
          <w:color w:val="000000"/>
          <w:sz w:val="24"/>
          <w:szCs w:val="24"/>
          <w:lang w:eastAsia="zh-CN"/>
        </w:rPr>
        <w:br/>
        <w:t xml:space="preserve">　　根据</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合同</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，本次检测费为</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元，</w:t>
      </w:r>
      <w:r>
        <w:rPr>
          <w:rFonts w:asciiTheme="minorEastAsia" w:eastAsiaTheme="minorEastAsia" w:hAnsiTheme="minorEastAsia" w:hint="eastAsia"/>
          <w:sz w:val="24"/>
          <w:szCs w:val="24"/>
          <w:lang w:eastAsia="zh-CN"/>
        </w:rPr>
        <w:t>不再另外计取其他费用，不得再以任何理由追加。(PX费用：</w:t>
      </w:r>
      <w:r w:rsidR="0057402C">
        <w:rPr>
          <w:rFonts w:asciiTheme="minorEastAsia" w:eastAsiaTheme="minorEastAsia" w:hAnsiTheme="minorEastAsia" w:hint="eastAsia"/>
          <w:sz w:val="24"/>
          <w:szCs w:val="24"/>
          <w:lang w:eastAsia="zh-CN"/>
        </w:rPr>
        <w:t xml:space="preserve"> </w:t>
      </w:r>
      <w:r w:rsidR="0057402C">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PTA费用：</w:t>
      </w:r>
      <w:r w:rsidR="0057402C">
        <w:rPr>
          <w:rFonts w:asciiTheme="minorEastAsia" w:eastAsiaTheme="minorEastAsia" w:hAnsiTheme="minorEastAsia" w:hint="eastAsia"/>
          <w:sz w:val="24"/>
          <w:szCs w:val="24"/>
          <w:lang w:eastAsia="zh-CN"/>
        </w:rPr>
        <w:t xml:space="preserve">  </w:t>
      </w:r>
      <w:r w:rsidR="0057402C">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六、协议期限：</w:t>
      </w:r>
      <w:r>
        <w:rPr>
          <w:rStyle w:val="apple-converted-space"/>
          <w:rFonts w:asciiTheme="minorEastAsia" w:eastAsiaTheme="minorEastAsia" w:hAnsiTheme="minorEastAsia" w:hint="eastAsia"/>
          <w:color w:val="000000"/>
          <w:sz w:val="24"/>
          <w:szCs w:val="24"/>
          <w:lang w:eastAsia="zh-CN"/>
        </w:rPr>
        <w:t xml:space="preserve">2023年  月  </w:t>
      </w:r>
      <w:r w:rsidR="0001663C">
        <w:rPr>
          <w:rStyle w:val="apple-converted-space"/>
          <w:rFonts w:asciiTheme="minorEastAsia" w:eastAsiaTheme="minorEastAsia" w:hAnsiTheme="minorEastAsia"/>
          <w:color w:val="000000"/>
          <w:sz w:val="24"/>
          <w:szCs w:val="24"/>
          <w:lang w:eastAsia="zh-CN"/>
        </w:rPr>
        <w:t xml:space="preserve"> </w:t>
      </w:r>
      <w:r>
        <w:rPr>
          <w:rStyle w:val="apple-converted-space"/>
          <w:rFonts w:asciiTheme="minorEastAsia" w:eastAsiaTheme="minorEastAsia" w:hAnsiTheme="minorEastAsia" w:hint="eastAsia"/>
          <w:color w:val="000000"/>
          <w:sz w:val="24"/>
          <w:szCs w:val="24"/>
          <w:lang w:eastAsia="zh-CN"/>
        </w:rPr>
        <w:t>日至   月   日。</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七、检测日期：</w:t>
      </w:r>
      <w:r w:rsidR="00DE77C7" w:rsidRPr="00DE77C7">
        <w:rPr>
          <w:rFonts w:asciiTheme="minorEastAsia" w:eastAsiaTheme="minorEastAsia" w:hAnsiTheme="minorEastAsia" w:hint="eastAsia"/>
          <w:color w:val="000000"/>
          <w:sz w:val="24"/>
          <w:szCs w:val="24"/>
          <w:lang w:eastAsia="zh-CN"/>
        </w:rPr>
        <w:t>乙方接到甲方通知后</w:t>
      </w:r>
      <w:r w:rsidR="00DE77C7" w:rsidRPr="00DE77C7">
        <w:rPr>
          <w:rFonts w:asciiTheme="minorEastAsia" w:eastAsiaTheme="minorEastAsia" w:hAnsiTheme="minorEastAsia"/>
          <w:color w:val="000000"/>
          <w:sz w:val="24"/>
          <w:szCs w:val="24"/>
          <w:lang w:eastAsia="zh-CN"/>
        </w:rPr>
        <w:t>5个工作日内安排进场检测，并于7个工作日内提交产品检测报告。</w:t>
      </w:r>
      <w:r w:rsidR="00DE77C7">
        <w:rPr>
          <w:rFonts w:asciiTheme="minorEastAsia" w:eastAsiaTheme="minorEastAsia" w:hAnsiTheme="minorEastAsia" w:hint="eastAsia"/>
          <w:color w:val="000000"/>
          <w:sz w:val="24"/>
          <w:szCs w:val="24"/>
          <w:lang w:eastAsia="zh-CN"/>
        </w:rPr>
        <w:t>（</w:t>
      </w:r>
      <w:r w:rsidR="00DE77C7" w:rsidRPr="00DE77C7">
        <w:rPr>
          <w:rFonts w:asciiTheme="minorEastAsia" w:eastAsiaTheme="minorEastAsia" w:hAnsiTheme="minorEastAsia"/>
          <w:color w:val="000000"/>
          <w:sz w:val="24"/>
          <w:szCs w:val="24"/>
          <w:lang w:eastAsia="zh-CN"/>
        </w:rPr>
        <w:t>报告文件需要单位章。</w:t>
      </w:r>
      <w:r w:rsidR="00DE77C7">
        <w:rPr>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八、收费方式：</w:t>
      </w:r>
    </w:p>
    <w:p w:rsidR="00914B83" w:rsidRPr="00DE77C7" w:rsidRDefault="00DA36C6" w:rsidP="00DE77C7">
      <w:pPr>
        <w:pStyle w:val="ac"/>
        <w:spacing w:line="360" w:lineRule="auto"/>
        <w:ind w:firstLineChars="200" w:firstLine="480"/>
        <w:rPr>
          <w:rFonts w:hAnsi="宋体"/>
          <w:sz w:val="24"/>
          <w:szCs w:val="24"/>
          <w:lang w:eastAsia="zh-CN"/>
        </w:rPr>
      </w:pPr>
      <w:r>
        <w:rPr>
          <w:rFonts w:hAnsi="宋体" w:hint="eastAsia"/>
          <w:sz w:val="24"/>
          <w:szCs w:val="24"/>
          <w:lang w:eastAsia="zh-CN"/>
        </w:rPr>
        <w:t>乙方按照合同约定提供</w:t>
      </w:r>
      <w:r>
        <w:rPr>
          <w:rFonts w:hAnsi="宋体"/>
          <w:sz w:val="24"/>
          <w:szCs w:val="24"/>
          <w:lang w:eastAsia="zh-CN"/>
        </w:rPr>
        <w:t>完整</w:t>
      </w:r>
      <w:r>
        <w:rPr>
          <w:rFonts w:hAnsi="宋体" w:hint="eastAsia"/>
          <w:sz w:val="24"/>
          <w:szCs w:val="24"/>
          <w:lang w:eastAsia="zh-CN"/>
        </w:rPr>
        <w:t>的服务，并出具经甲方认可的正式</w:t>
      </w:r>
      <w:r w:rsidR="0001663C">
        <w:rPr>
          <w:rFonts w:hAnsi="宋体"/>
          <w:sz w:val="24"/>
          <w:szCs w:val="24"/>
          <w:u w:val="single"/>
          <w:lang w:eastAsia="zh-CN"/>
        </w:rPr>
        <w:t xml:space="preserve"> 见证</w:t>
      </w:r>
      <w:r>
        <w:rPr>
          <w:rFonts w:hAnsi="宋体" w:hint="eastAsia"/>
          <w:sz w:val="24"/>
          <w:szCs w:val="24"/>
          <w:u w:val="single"/>
          <w:lang w:eastAsia="zh-CN"/>
        </w:rPr>
        <w:t>检测</w:t>
      </w:r>
      <w:r w:rsidR="0001663C">
        <w:rPr>
          <w:rFonts w:hAnsi="宋体"/>
          <w:sz w:val="24"/>
          <w:szCs w:val="24"/>
          <w:u w:val="single"/>
          <w:lang w:eastAsia="zh-CN"/>
        </w:rPr>
        <w:t xml:space="preserve"> </w:t>
      </w:r>
      <w:r>
        <w:rPr>
          <w:rFonts w:hAnsi="宋体"/>
          <w:sz w:val="24"/>
          <w:szCs w:val="24"/>
          <w:lang w:eastAsia="zh-CN"/>
        </w:rPr>
        <w:t>报告</w:t>
      </w:r>
      <w:r>
        <w:rPr>
          <w:rFonts w:hAnsi="宋体" w:hint="eastAsia"/>
          <w:sz w:val="24"/>
          <w:szCs w:val="24"/>
          <w:lang w:eastAsia="zh-CN"/>
        </w:rPr>
        <w:t>后。甲方收在收到</w:t>
      </w:r>
      <w:r w:rsidR="0001663C">
        <w:rPr>
          <w:rFonts w:hAnsi="宋体"/>
          <w:sz w:val="24"/>
          <w:szCs w:val="24"/>
          <w:u w:val="single"/>
          <w:lang w:eastAsia="zh-CN"/>
        </w:rPr>
        <w:t xml:space="preserve">   </w:t>
      </w:r>
      <w:r>
        <w:rPr>
          <w:rFonts w:hAnsi="宋体" w:hint="eastAsia"/>
          <w:sz w:val="24"/>
          <w:szCs w:val="24"/>
          <w:lang w:eastAsia="zh-CN"/>
        </w:rPr>
        <w:t>%增值税专用发票后，</w:t>
      </w:r>
      <w:r w:rsidR="0001663C">
        <w:rPr>
          <w:rFonts w:hAnsi="宋体"/>
          <w:sz w:val="24"/>
          <w:szCs w:val="24"/>
          <w:lang w:eastAsia="zh-CN"/>
        </w:rPr>
        <w:t>30</w:t>
      </w:r>
      <w:r>
        <w:rPr>
          <w:rFonts w:hAnsi="宋体" w:hint="eastAsia"/>
          <w:sz w:val="24"/>
          <w:szCs w:val="24"/>
          <w:lang w:eastAsia="zh-CN"/>
        </w:rPr>
        <w:t>个工作日内将检测费用转帐至乙方</w:t>
      </w:r>
      <w:r>
        <w:rPr>
          <w:rFonts w:asciiTheme="minorEastAsia" w:eastAsiaTheme="minorEastAsia" w:hAnsiTheme="minorEastAsia" w:hint="eastAsia"/>
          <w:color w:val="000000"/>
          <w:sz w:val="24"/>
          <w:szCs w:val="24"/>
          <w:lang w:eastAsia="zh-CN"/>
        </w:rPr>
        <w:t>以下账户</w:t>
      </w:r>
      <w:r w:rsidR="00DE77C7">
        <w:rPr>
          <w:rFonts w:asciiTheme="minorEastAsia" w:eastAsiaTheme="minorEastAsia" w:hAnsiTheme="minorEastAsia" w:hint="eastAsia"/>
          <w:color w:val="000000"/>
          <w:sz w:val="24"/>
          <w:szCs w:val="24"/>
          <w:lang w:eastAsia="zh-CN"/>
        </w:rPr>
        <w:t>：</w:t>
      </w:r>
      <w:r>
        <w:rPr>
          <w:rFonts w:asciiTheme="minorEastAsia" w:eastAsiaTheme="minorEastAsia" w:hAnsiTheme="minorEastAsia" w:hint="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名  称：</w:t>
      </w:r>
      <w:r>
        <w:rPr>
          <w:rFonts w:asciiTheme="minorEastAsia" w:eastAsiaTheme="minorEastAsia" w:hAnsiTheme="minor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账  号:</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开户行：</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乙方应在甲方付款期限届满</w:t>
      </w:r>
      <w:r>
        <w:rPr>
          <w:rFonts w:asciiTheme="minorEastAsia" w:eastAsiaTheme="minorEastAsia" w:hAnsiTheme="minorEastAsia"/>
          <w:color w:val="000000"/>
          <w:sz w:val="24"/>
          <w:szCs w:val="24"/>
          <w:lang w:eastAsia="zh-CN"/>
        </w:rPr>
        <w:t xml:space="preserve"> 7</w:t>
      </w:r>
      <w:r w:rsidR="0001663C">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hint="eastAsia"/>
          <w:color w:val="000000"/>
          <w:sz w:val="24"/>
          <w:szCs w:val="24"/>
          <w:lang w:eastAsia="zh-CN"/>
        </w:rPr>
        <w:t>日前提供对应全额的</w:t>
      </w:r>
      <w:r w:rsidR="0001663C">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%增值税专用发票，否则甲方有权顺延付款（甲方根据芳烃、石化实际发生检测数量付款，并由乙方分别开具发票至甲方）。</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九、违约责任：</w:t>
      </w:r>
    </w:p>
    <w:p w:rsidR="00914B83" w:rsidRDefault="00DA36C6">
      <w:pPr>
        <w:pStyle w:val="a8"/>
        <w:spacing w:line="360" w:lineRule="auto"/>
        <w:ind w:firstLineChars="200" w:firstLine="480"/>
        <w:rPr>
          <w:rStyle w:val="apple-converted-space"/>
          <w:rFonts w:asciiTheme="minorEastAsia" w:hAnsiTheme="minorEastAsia"/>
          <w:color w:val="000000"/>
          <w:sz w:val="24"/>
          <w:szCs w:val="24"/>
        </w:rPr>
      </w:pPr>
      <w:r>
        <w:rPr>
          <w:rStyle w:val="apple-converted-space"/>
          <w:rFonts w:asciiTheme="minorEastAsia" w:hAnsiTheme="minorEastAsia" w:hint="eastAsia"/>
          <w:color w:val="000000"/>
          <w:sz w:val="24"/>
          <w:szCs w:val="24"/>
        </w:rPr>
        <w:t>1.乙方逾期提交报告的，每日应向甲方支付当次检测费用1%的违约金，逾期超过</w:t>
      </w:r>
      <w:r>
        <w:rPr>
          <w:rFonts w:asciiTheme="minorEastAsia" w:hAnsiTheme="minorEastAsia" w:hint="eastAsia"/>
          <w:color w:val="000000"/>
          <w:sz w:val="24"/>
          <w:szCs w:val="24"/>
          <w:u w:val="single"/>
        </w:rPr>
        <w:t>15</w:t>
      </w:r>
      <w:r>
        <w:rPr>
          <w:rFonts w:asciiTheme="minorEastAsia" w:hAnsiTheme="minorEastAsia"/>
          <w:color w:val="000000"/>
          <w:sz w:val="24"/>
          <w:szCs w:val="24"/>
          <w:u w:val="single"/>
        </w:rPr>
        <w:t xml:space="preserve"> </w:t>
      </w:r>
      <w:r>
        <w:rPr>
          <w:rStyle w:val="apple-converted-space"/>
          <w:rFonts w:asciiTheme="minorEastAsia" w:hAnsiTheme="minorEastAsia" w:hint="eastAsia"/>
          <w:color w:val="000000"/>
          <w:sz w:val="24"/>
          <w:szCs w:val="24"/>
        </w:rPr>
        <w:t>日的，甲方还有权解除本合同并要求乙方</w:t>
      </w:r>
      <w:r>
        <w:rPr>
          <w:rFonts w:asciiTheme="minorEastAsia" w:hAnsiTheme="minorEastAsia" w:hint="eastAsia"/>
          <w:sz w:val="24"/>
          <w:szCs w:val="24"/>
        </w:rPr>
        <w:t>支付合同总额</w:t>
      </w:r>
      <w:r>
        <w:rPr>
          <w:rFonts w:asciiTheme="minorEastAsia" w:hAnsiTheme="minorEastAsia"/>
          <w:sz w:val="24"/>
          <w:szCs w:val="24"/>
          <w:u w:val="single"/>
        </w:rPr>
        <w:t>20%</w:t>
      </w:r>
      <w:r>
        <w:rPr>
          <w:rFonts w:asciiTheme="minorEastAsia" w:hAnsiTheme="minorEastAsia" w:hint="eastAsia"/>
          <w:sz w:val="24"/>
          <w:szCs w:val="24"/>
        </w:rPr>
        <w:t>的违约金</w:t>
      </w:r>
      <w:r>
        <w:rPr>
          <w:rStyle w:val="apple-converted-space"/>
          <w:rFonts w:ascii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2.乙方提交的检测报告不符合合同约定的，应在甲方指定期限内修改完善直至符合合同约定为止，由此造成逾期提交的，按照第（1）项约定执行。</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3.乙方违反保密义务，应向甲方支付违约金</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1000</w:t>
      </w:r>
      <w:r>
        <w:rPr>
          <w:rFonts w:asciiTheme="minorEastAsia" w:eastAsiaTheme="minorEastAsia" w:hAnsiTheme="minorEastAsia"/>
          <w:color w:val="000000"/>
          <w:sz w:val="24"/>
          <w:szCs w:val="24"/>
          <w:u w:val="single"/>
          <w:lang w:eastAsia="zh-CN"/>
        </w:rPr>
        <w:t xml:space="preserve">  </w:t>
      </w:r>
      <w:r>
        <w:rPr>
          <w:rStyle w:val="apple-converted-space"/>
          <w:rFonts w:asciiTheme="minorEastAsia" w:eastAsiaTheme="minorEastAsia" w:hAnsiTheme="minorEastAsia" w:hint="eastAsia"/>
          <w:color w:val="000000"/>
          <w:sz w:val="24"/>
          <w:szCs w:val="24"/>
          <w:lang w:eastAsia="zh-CN"/>
        </w:rPr>
        <w:t>元，并赔偿由此给甲方造成的损失。</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十、其他约定： </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1.在检测结果的实际运用中，如有证据证明乙方存在弄虚作假等违反本合同约定的情形，甲方仍有权</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lastRenderedPageBreak/>
        <w:t>3.如乙方在甲方现场提供检测服务，应遵守甲方相关管理规定。检测过程中的安全责任由乙方自行</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4.双方之间如因本合同的履行发生纠纷，可协商解决，也可直接向甲方所在地人民法院提起诉讼。</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十一、本协议一式</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五</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份，双方签订后生效，甲方执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四 </w:t>
      </w:r>
      <w:r>
        <w:rPr>
          <w:rFonts w:asciiTheme="minorEastAsia" w:eastAsiaTheme="minorEastAsia" w:hAnsiTheme="minorEastAsia" w:hint="eastAsia"/>
          <w:color w:val="000000"/>
          <w:sz w:val="24"/>
          <w:szCs w:val="24"/>
          <w:lang w:eastAsia="zh-CN"/>
        </w:rPr>
        <w:t>份，乙方执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一</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份，具有同等法律效力。</w:t>
      </w:r>
    </w:p>
    <w:p w:rsidR="00914B83" w:rsidRDefault="00914B83">
      <w:pPr>
        <w:spacing w:line="480" w:lineRule="exact"/>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甲方：腾龙芳烃（漳州）有限公司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地址：福建省漳州市漳浦县古雷开发区腾龙路84号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翔鹭石化（漳州）有限公司</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地址：福建省漳州市漳浦县古雷开发区腾龙路86号</w:t>
      </w:r>
    </w:p>
    <w:p w:rsidR="00914B83" w:rsidRDefault="00DA36C6">
      <w:pPr>
        <w:spacing w:line="480" w:lineRule="exact"/>
        <w:ind w:firstLineChars="100" w:firstLine="240"/>
        <w:rPr>
          <w:rFonts w:asciiTheme="minorEastAsia" w:eastAsiaTheme="minorEastAsia" w:hAnsiTheme="minorEastAsia"/>
          <w:color w:val="000000"/>
          <w:sz w:val="24"/>
          <w:szCs w:val="24"/>
          <w:highlight w:val="yellow"/>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乙方： </w:t>
      </w:r>
      <w:r>
        <w:rPr>
          <w:rFonts w:asciiTheme="minorEastAsia" w:eastAsiaTheme="minorEastAsia" w:hAnsiTheme="minorEastAsia"/>
          <w:color w:val="000000"/>
          <w:sz w:val="24"/>
          <w:szCs w:val="24"/>
          <w:lang w:eastAsia="zh-CN"/>
        </w:rPr>
        <w:t xml:space="preserve"> </w:t>
      </w:r>
    </w:p>
    <w:p w:rsidR="00914B83" w:rsidRDefault="00DA36C6">
      <w:pPr>
        <w:widowControl/>
        <w:spacing w:line="48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地址：</w:t>
      </w:r>
      <w:r>
        <w:rPr>
          <w:rFonts w:asciiTheme="minorEastAsia" w:eastAsiaTheme="minorEastAsia" w:hAnsiTheme="minorEastAsia"/>
          <w:color w:val="000000"/>
          <w:sz w:val="24"/>
          <w:szCs w:val="24"/>
          <w:lang w:eastAsia="zh-CN"/>
        </w:rPr>
        <w:t xml:space="preserve">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签订日期： </w:t>
      </w:r>
    </w:p>
    <w:p w:rsidR="00914B83" w:rsidRDefault="00914B83">
      <w:pPr>
        <w:widowControl/>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rPr>
          <w:sz w:val="24"/>
          <w:szCs w:val="24"/>
          <w:lang w:eastAsia="zh-CN"/>
        </w:rPr>
      </w:pPr>
    </w:p>
    <w:p w:rsidR="00914B83" w:rsidRDefault="00914B83">
      <w:pPr>
        <w:pStyle w:val="10"/>
        <w:spacing w:line="480" w:lineRule="exact"/>
        <w:rPr>
          <w:sz w:val="24"/>
          <w:szCs w:val="24"/>
        </w:rPr>
      </w:pPr>
    </w:p>
    <w:p w:rsidR="00914B83" w:rsidRDefault="00914B83">
      <w:pPr>
        <w:pStyle w:val="10"/>
        <w:spacing w:line="480" w:lineRule="exact"/>
        <w:rPr>
          <w:sz w:val="24"/>
          <w:szCs w:val="24"/>
        </w:rPr>
      </w:pPr>
    </w:p>
    <w:p w:rsidR="00914B83" w:rsidRDefault="00914B83">
      <w:pPr>
        <w:pStyle w:val="10"/>
      </w:pPr>
    </w:p>
    <w:p w:rsidR="00914B83" w:rsidRDefault="00914B83">
      <w:pPr>
        <w:pStyle w:val="10"/>
      </w:pPr>
    </w:p>
    <w:p w:rsidR="00914B83" w:rsidRDefault="00914B83">
      <w:pPr>
        <w:pStyle w:val="10"/>
      </w:pPr>
    </w:p>
    <w:p w:rsidR="00914B83" w:rsidRDefault="00914B83">
      <w:pPr>
        <w:pStyle w:val="10"/>
      </w:pPr>
    </w:p>
    <w:p w:rsidR="00DE77C7" w:rsidRDefault="00DE77C7">
      <w:pPr>
        <w:pStyle w:val="10"/>
      </w:pPr>
    </w:p>
    <w:p w:rsidR="00914B83" w:rsidRDefault="00914B83">
      <w:pPr>
        <w:pStyle w:val="10"/>
      </w:pPr>
    </w:p>
    <w:p w:rsidR="0001663C" w:rsidRDefault="0001663C">
      <w:pPr>
        <w:pStyle w:val="10"/>
      </w:pPr>
    </w:p>
    <w:p w:rsidR="00914B83" w:rsidRDefault="00DA36C6">
      <w:pPr>
        <w:pStyle w:val="10"/>
        <w:rPr>
          <w:b/>
          <w:bCs/>
          <w:sz w:val="24"/>
          <w:szCs w:val="24"/>
        </w:rPr>
      </w:pPr>
      <w:r>
        <w:rPr>
          <w:rFonts w:hint="eastAsia"/>
          <w:b/>
          <w:bCs/>
          <w:sz w:val="24"/>
          <w:szCs w:val="24"/>
        </w:rPr>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DA36C6">
      <w:pPr>
        <w:pStyle w:val="aa"/>
        <w:jc w:val="center"/>
        <w:rPr>
          <w:rFonts w:ascii="微软雅黑" w:eastAsia="微软雅黑" w:hAnsi="微软雅黑"/>
          <w:b/>
          <w:sz w:val="44"/>
          <w:szCs w:val="44"/>
          <w:u w:val="single"/>
          <w:lang w:eastAsia="zh-CN"/>
        </w:rPr>
      </w:pPr>
      <w:r w:rsidRPr="00463EC4">
        <w:rPr>
          <w:rFonts w:ascii="微软雅黑" w:eastAsia="微软雅黑" w:hAnsi="微软雅黑" w:hint="eastAsia"/>
          <w:sz w:val="44"/>
          <w:szCs w:val="44"/>
          <w:lang w:eastAsia="zh-CN"/>
        </w:rPr>
        <w:t>2023年</w:t>
      </w:r>
      <w:r w:rsidR="00CF5A24" w:rsidRPr="00463EC4">
        <w:rPr>
          <w:rFonts w:ascii="微软雅黑" w:eastAsia="微软雅黑" w:hAnsi="微软雅黑"/>
          <w:sz w:val="44"/>
          <w:szCs w:val="44"/>
          <w:lang w:eastAsia="zh-CN"/>
        </w:rPr>
        <w:t>PX、PTA见证检测</w:t>
      </w:r>
      <w:r w:rsidRPr="00463EC4">
        <w:rPr>
          <w:rFonts w:ascii="微软雅黑" w:eastAsia="微软雅黑" w:hAnsi="微软雅黑" w:hint="eastAsia"/>
          <w:sz w:val="44"/>
          <w:szCs w:val="44"/>
          <w:lang w:eastAsia="zh-CN"/>
        </w:rPr>
        <w:t>服务</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CF5A24">
        <w:rPr>
          <w:rFonts w:ascii="Times New Roman" w:hAnsi="Times New Roman"/>
          <w:b/>
          <w:bCs/>
          <w:w w:val="95"/>
          <w:sz w:val="32"/>
          <w:lang w:eastAsia="zh-CN"/>
        </w:rPr>
        <w:t>4</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CB496C" w:rsidRDefault="00CB496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B496C" w:rsidRDefault="00CB496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B496C" w:rsidRDefault="00CB496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B496C" w:rsidRDefault="00CB496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B496C" w:rsidRDefault="00CB496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B496C" w:rsidRDefault="00CB496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B496C" w:rsidRDefault="00CB496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CB496C" w:rsidRDefault="00CB496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B496C" w:rsidRDefault="00CB496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B496C" w:rsidRDefault="00CB496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B496C" w:rsidRDefault="00CB496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B496C" w:rsidRDefault="00CB496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B496C" w:rsidRDefault="00CB496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B496C" w:rsidRDefault="00CB496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DA36C6">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pPr>
    </w:p>
    <w:p w:rsidR="00914B83" w:rsidRDefault="00914B83">
      <w:pPr>
        <w:pStyle w:val="10"/>
        <w:jc w:val="center"/>
        <w:rPr>
          <w:color w:val="4E6127"/>
        </w:rPr>
      </w:pPr>
    </w:p>
    <w:p w:rsidR="00914B83" w:rsidRDefault="00914B83">
      <w:pPr>
        <w:pStyle w:val="10"/>
        <w:jc w:val="center"/>
      </w:pPr>
    </w:p>
    <w:p w:rsidR="00914B83" w:rsidRDefault="00914B83">
      <w:pPr>
        <w:pStyle w:val="10"/>
      </w:pPr>
    </w:p>
    <w:p w:rsidR="00914B83" w:rsidRDefault="00914B83">
      <w:pPr>
        <w:pStyle w:val="10"/>
        <w:jc w:val="center"/>
      </w:pPr>
    </w:p>
    <w:p w:rsidR="00914B83" w:rsidRDefault="00914B83">
      <w:pPr>
        <w:pStyle w:val="10"/>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40A4D" w:rsidRDefault="00040A4D"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040A4D" w:rsidRDefault="00040A4D" w:rsidP="00040A4D">
      <w:pPr>
        <w:pStyle w:val="10"/>
        <w:rPr>
          <w:b/>
          <w:bCs/>
          <w:sz w:val="24"/>
          <w:szCs w:val="24"/>
        </w:rPr>
      </w:pPr>
      <w:r>
        <w:rPr>
          <w:rFonts w:hint="eastAsia"/>
          <w:b/>
          <w:bCs/>
          <w:sz w:val="24"/>
          <w:szCs w:val="24"/>
        </w:rPr>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P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Pr="00FE2815">
        <w:rPr>
          <w:rFonts w:asciiTheme="minorEastAsia" w:eastAsiaTheme="minorEastAsia" w:hAnsiTheme="minorEastAsia"/>
          <w:sz w:val="24"/>
          <w:szCs w:val="24"/>
          <w:u w:val="single"/>
          <w:lang w:eastAsia="zh-CN"/>
        </w:rPr>
        <w:t>PX、PTA见证检测</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Style w:val="af5"/>
        <w:tblW w:w="8897" w:type="dxa"/>
        <w:tblLook w:val="04A0" w:firstRow="1" w:lastRow="0" w:firstColumn="1" w:lastColumn="0" w:noHBand="0" w:noVBand="1"/>
      </w:tblPr>
      <w:tblGrid>
        <w:gridCol w:w="723"/>
        <w:gridCol w:w="1323"/>
        <w:gridCol w:w="1469"/>
        <w:gridCol w:w="2405"/>
        <w:gridCol w:w="1701"/>
        <w:gridCol w:w="1276"/>
      </w:tblGrid>
      <w:tr w:rsidR="00553B30" w:rsidTr="00EF6035">
        <w:tc>
          <w:tcPr>
            <w:tcW w:w="723" w:type="dxa"/>
          </w:tcPr>
          <w:p w:rsidR="00553B30" w:rsidRDefault="00553B30" w:rsidP="00137A1B">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序号</w:t>
            </w:r>
          </w:p>
        </w:tc>
        <w:tc>
          <w:tcPr>
            <w:tcW w:w="1323" w:type="dxa"/>
          </w:tcPr>
          <w:p w:rsidR="00553B30" w:rsidRDefault="00553B30" w:rsidP="00137A1B">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产品</w:t>
            </w:r>
          </w:p>
        </w:tc>
        <w:tc>
          <w:tcPr>
            <w:tcW w:w="1469" w:type="dxa"/>
          </w:tcPr>
          <w:p w:rsidR="00553B30" w:rsidRDefault="00553B30" w:rsidP="00137A1B">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标准</w:t>
            </w:r>
          </w:p>
        </w:tc>
        <w:tc>
          <w:tcPr>
            <w:tcW w:w="2405" w:type="dxa"/>
          </w:tcPr>
          <w:p w:rsidR="00553B30" w:rsidRDefault="00553B30" w:rsidP="00137A1B">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见证检测项目</w:t>
            </w:r>
          </w:p>
        </w:tc>
        <w:tc>
          <w:tcPr>
            <w:tcW w:w="1701" w:type="dxa"/>
          </w:tcPr>
          <w:p w:rsidR="00553B30" w:rsidRDefault="00553B30" w:rsidP="00137A1B">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单价</w:t>
            </w:r>
          </w:p>
        </w:tc>
        <w:tc>
          <w:tcPr>
            <w:tcW w:w="1276" w:type="dxa"/>
          </w:tcPr>
          <w:p w:rsidR="00553B30" w:rsidRDefault="00553B30" w:rsidP="00553B30">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备注</w:t>
            </w:r>
          </w:p>
        </w:tc>
      </w:tr>
      <w:tr w:rsidR="00904E3C" w:rsidRPr="00904E3C" w:rsidTr="00EF6035">
        <w:trPr>
          <w:trHeight w:val="267"/>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1</w:t>
            </w:r>
          </w:p>
        </w:tc>
        <w:tc>
          <w:tcPr>
            <w:tcW w:w="13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凝析油戊烷</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P001-2022/V1 戊烷(I型）</w:t>
            </w: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外观</w:t>
            </w:r>
          </w:p>
        </w:tc>
        <w:tc>
          <w:tcPr>
            <w:tcW w:w="1701" w:type="dxa"/>
            <w:vMerge w:val="restart"/>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rPr>
                <w:color w:val="000000"/>
                <w:sz w:val="20"/>
                <w:szCs w:val="20"/>
                <w:lang w:eastAsia="zh-CN"/>
              </w:rPr>
            </w:pPr>
            <w:r w:rsidRPr="00904E3C">
              <w:rPr>
                <w:rFonts w:hint="eastAsia"/>
                <w:color w:val="000000"/>
                <w:sz w:val="20"/>
                <w:szCs w:val="20"/>
                <w:lang w:eastAsia="zh-CN"/>
              </w:rPr>
              <w:br/>
            </w:r>
            <w:r w:rsidRPr="00904E3C">
              <w:rPr>
                <w:rFonts w:hint="eastAsia"/>
                <w:color w:val="000000"/>
                <w:sz w:val="20"/>
                <w:szCs w:val="20"/>
                <w:lang w:eastAsia="zh-CN"/>
              </w:rPr>
              <w:br/>
            </w:r>
          </w:p>
        </w:tc>
        <w:tc>
          <w:tcPr>
            <w:tcW w:w="1276" w:type="dxa"/>
            <w:vMerge w:val="restart"/>
            <w:hideMark/>
          </w:tcPr>
          <w:p w:rsidR="00904E3C" w:rsidRPr="00904E3C" w:rsidRDefault="00904E3C" w:rsidP="00904E3C">
            <w:pPr>
              <w:rPr>
                <w:color w:val="000000"/>
                <w:sz w:val="20"/>
                <w:szCs w:val="20"/>
                <w:lang w:eastAsia="zh-CN"/>
              </w:rPr>
            </w:pPr>
            <w:r w:rsidRPr="00904E3C">
              <w:rPr>
                <w:rFonts w:hint="eastAsia"/>
                <w:color w:val="000000"/>
                <w:sz w:val="20"/>
                <w:szCs w:val="20"/>
                <w:lang w:eastAsia="zh-CN"/>
              </w:rPr>
              <w:br/>
            </w:r>
          </w:p>
        </w:tc>
      </w:tr>
      <w:tr w:rsidR="00904E3C" w:rsidRPr="00904E3C" w:rsidTr="00EF6035">
        <w:trPr>
          <w:trHeight w:val="24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密度（20℃）/kg/m3</w:t>
            </w:r>
          </w:p>
        </w:tc>
        <w:tc>
          <w:tcPr>
            <w:tcW w:w="1701" w:type="dxa"/>
            <w:vMerge/>
            <w:noWrap/>
            <w:hideMark/>
          </w:tcPr>
          <w:p w:rsidR="00904E3C" w:rsidRPr="00904E3C" w:rsidRDefault="00904E3C" w:rsidP="00904E3C">
            <w:pPr>
              <w:rPr>
                <w:color w:val="000000"/>
                <w:sz w:val="20"/>
                <w:szCs w:val="20"/>
                <w:lang w:eastAsia="zh-CN"/>
              </w:rPr>
            </w:pPr>
          </w:p>
        </w:tc>
        <w:tc>
          <w:tcPr>
            <w:tcW w:w="1276" w:type="dxa"/>
            <w:vMerge/>
            <w:noWrap/>
            <w:hideMark/>
          </w:tcPr>
          <w:p w:rsidR="00904E3C" w:rsidRPr="00904E3C" w:rsidRDefault="00904E3C" w:rsidP="00904E3C">
            <w:pPr>
              <w:rPr>
                <w:color w:val="000000"/>
                <w:sz w:val="20"/>
                <w:szCs w:val="20"/>
                <w:lang w:eastAsia="zh-CN"/>
              </w:rPr>
            </w:pPr>
          </w:p>
        </w:tc>
      </w:tr>
      <w:tr w:rsidR="00904E3C" w:rsidRPr="00904E3C" w:rsidTr="00EF6035">
        <w:trPr>
          <w:trHeight w:val="168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组成w/%</w:t>
            </w:r>
            <w:r w:rsidRPr="00904E3C">
              <w:rPr>
                <w:rFonts w:hint="eastAsia"/>
                <w:color w:val="000000"/>
                <w:sz w:val="20"/>
                <w:szCs w:val="20"/>
                <w:lang w:eastAsia="zh-CN"/>
              </w:rPr>
              <w:br/>
              <w:t>C4及C4以下含量</w:t>
            </w:r>
            <w:r w:rsidRPr="00904E3C">
              <w:rPr>
                <w:rFonts w:hint="eastAsia"/>
                <w:color w:val="000000"/>
                <w:sz w:val="20"/>
                <w:szCs w:val="20"/>
                <w:lang w:eastAsia="zh-CN"/>
              </w:rPr>
              <w:br/>
              <w:t>正戊烷</w:t>
            </w:r>
            <w:r w:rsidRPr="00904E3C">
              <w:rPr>
                <w:rFonts w:hint="eastAsia"/>
                <w:color w:val="000000"/>
                <w:sz w:val="20"/>
                <w:szCs w:val="20"/>
                <w:lang w:eastAsia="zh-CN"/>
              </w:rPr>
              <w:br/>
              <w:t>异戊烷</w:t>
            </w:r>
            <w:r w:rsidRPr="00904E3C">
              <w:rPr>
                <w:rFonts w:hint="eastAsia"/>
                <w:color w:val="000000"/>
                <w:sz w:val="20"/>
                <w:szCs w:val="20"/>
                <w:lang w:eastAsia="zh-CN"/>
              </w:rPr>
              <w:br/>
              <w:t xml:space="preserve">戊烷含量（正+异+环） </w:t>
            </w:r>
            <w:r w:rsidRPr="00904E3C">
              <w:rPr>
                <w:rFonts w:hint="eastAsia"/>
                <w:color w:val="000000"/>
                <w:sz w:val="20"/>
                <w:szCs w:val="20"/>
                <w:lang w:eastAsia="zh-CN"/>
              </w:rPr>
              <w:br/>
              <w:t>C6及C6以上含量</w:t>
            </w:r>
            <w:r w:rsidRPr="00904E3C">
              <w:rPr>
                <w:rFonts w:hint="eastAsia"/>
                <w:color w:val="000000"/>
                <w:sz w:val="20"/>
                <w:szCs w:val="20"/>
                <w:lang w:eastAsia="zh-CN"/>
              </w:rPr>
              <w:br/>
              <w:t>烯烃含量</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24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硫含量 /（mg/kg）              </w:t>
            </w:r>
          </w:p>
        </w:tc>
        <w:tc>
          <w:tcPr>
            <w:tcW w:w="1701" w:type="dxa"/>
            <w:vMerge/>
            <w:noWrap/>
            <w:hideMark/>
          </w:tcPr>
          <w:p w:rsidR="00904E3C" w:rsidRPr="00904E3C" w:rsidRDefault="00904E3C" w:rsidP="00904E3C">
            <w:pPr>
              <w:widowControl/>
              <w:autoSpaceDE/>
              <w:autoSpaceDN/>
              <w:rPr>
                <w:color w:val="000000"/>
                <w:sz w:val="20"/>
                <w:szCs w:val="20"/>
                <w:lang w:eastAsia="zh-CN"/>
              </w:rPr>
            </w:pPr>
          </w:p>
        </w:tc>
        <w:tc>
          <w:tcPr>
            <w:tcW w:w="1276" w:type="dxa"/>
            <w:vMerge/>
            <w:noWrap/>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259"/>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2</w:t>
            </w:r>
          </w:p>
        </w:tc>
        <w:tc>
          <w:tcPr>
            <w:tcW w:w="13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抽提戊烷</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P001-2022/V1 戊烷（Ⅲ型）</w:t>
            </w: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外观</w:t>
            </w:r>
          </w:p>
        </w:tc>
        <w:tc>
          <w:tcPr>
            <w:tcW w:w="1701" w:type="dxa"/>
            <w:vMerge w:val="restart"/>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br/>
            </w:r>
            <w:r w:rsidRPr="00904E3C">
              <w:rPr>
                <w:rFonts w:hint="eastAsia"/>
                <w:color w:val="000000"/>
                <w:sz w:val="20"/>
                <w:szCs w:val="20"/>
                <w:lang w:eastAsia="zh-CN"/>
              </w:rPr>
              <w:br/>
            </w:r>
          </w:p>
        </w:tc>
        <w:tc>
          <w:tcPr>
            <w:tcW w:w="1276" w:type="dxa"/>
            <w:vMerge w:val="restart"/>
            <w:vAlign w:val="center"/>
            <w:hideMark/>
          </w:tcPr>
          <w:p w:rsidR="00904E3C" w:rsidRPr="00904E3C" w:rsidRDefault="00904E3C" w:rsidP="00904E3C">
            <w:pPr>
              <w:rPr>
                <w:color w:val="000000"/>
                <w:sz w:val="20"/>
                <w:szCs w:val="20"/>
                <w:lang w:eastAsia="zh-CN"/>
              </w:rPr>
            </w:pPr>
          </w:p>
        </w:tc>
      </w:tr>
      <w:tr w:rsidR="00904E3C" w:rsidRPr="00904E3C" w:rsidTr="00EF6035">
        <w:trPr>
          <w:trHeight w:val="323"/>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密度（20℃）/kg/m3</w:t>
            </w:r>
          </w:p>
        </w:tc>
        <w:tc>
          <w:tcPr>
            <w:tcW w:w="1701" w:type="dxa"/>
            <w:vMerge/>
            <w:noWrap/>
            <w:hideMark/>
          </w:tcPr>
          <w:p w:rsidR="00904E3C" w:rsidRPr="00904E3C" w:rsidRDefault="00904E3C" w:rsidP="00904E3C">
            <w:pPr>
              <w:rPr>
                <w:color w:val="000000"/>
                <w:sz w:val="20"/>
                <w:szCs w:val="20"/>
                <w:lang w:eastAsia="zh-CN"/>
              </w:rPr>
            </w:pPr>
          </w:p>
        </w:tc>
        <w:tc>
          <w:tcPr>
            <w:tcW w:w="1276" w:type="dxa"/>
            <w:vMerge/>
            <w:noWrap/>
            <w:vAlign w:val="center"/>
            <w:hideMark/>
          </w:tcPr>
          <w:p w:rsidR="00904E3C" w:rsidRPr="00904E3C" w:rsidRDefault="00904E3C" w:rsidP="00904E3C">
            <w:pPr>
              <w:rPr>
                <w:color w:val="000000"/>
                <w:sz w:val="20"/>
                <w:szCs w:val="20"/>
                <w:lang w:eastAsia="zh-CN"/>
              </w:rPr>
            </w:pPr>
          </w:p>
        </w:tc>
      </w:tr>
      <w:tr w:rsidR="00904E3C" w:rsidRPr="00904E3C" w:rsidTr="00EF6035">
        <w:trPr>
          <w:trHeight w:val="16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组成w/%</w:t>
            </w:r>
            <w:r w:rsidRPr="00904E3C">
              <w:rPr>
                <w:rFonts w:hint="eastAsia"/>
                <w:color w:val="000000"/>
                <w:sz w:val="20"/>
                <w:szCs w:val="20"/>
                <w:lang w:eastAsia="zh-CN"/>
              </w:rPr>
              <w:br/>
              <w:t>C4及C4以下含量</w:t>
            </w:r>
            <w:r w:rsidRPr="00904E3C">
              <w:rPr>
                <w:rFonts w:hint="eastAsia"/>
                <w:color w:val="000000"/>
                <w:sz w:val="20"/>
                <w:szCs w:val="20"/>
                <w:lang w:eastAsia="zh-CN"/>
              </w:rPr>
              <w:br/>
              <w:t>正戊烷</w:t>
            </w:r>
            <w:r w:rsidRPr="00904E3C">
              <w:rPr>
                <w:rFonts w:hint="eastAsia"/>
                <w:color w:val="000000"/>
                <w:sz w:val="20"/>
                <w:szCs w:val="20"/>
                <w:lang w:eastAsia="zh-CN"/>
              </w:rPr>
              <w:br/>
              <w:t>异戊烷</w:t>
            </w:r>
            <w:r w:rsidRPr="00904E3C">
              <w:rPr>
                <w:rFonts w:hint="eastAsia"/>
                <w:color w:val="000000"/>
                <w:sz w:val="20"/>
                <w:szCs w:val="20"/>
                <w:lang w:eastAsia="zh-CN"/>
              </w:rPr>
              <w:br/>
              <w:t xml:space="preserve">戊烷含量（正+异+环） </w:t>
            </w:r>
            <w:r w:rsidRPr="00904E3C">
              <w:rPr>
                <w:rFonts w:hint="eastAsia"/>
                <w:color w:val="000000"/>
                <w:sz w:val="20"/>
                <w:szCs w:val="20"/>
                <w:lang w:eastAsia="zh-CN"/>
              </w:rPr>
              <w:br/>
              <w:t>C6及C6以上含量</w:t>
            </w:r>
            <w:r w:rsidRPr="00904E3C">
              <w:rPr>
                <w:rFonts w:hint="eastAsia"/>
                <w:color w:val="000000"/>
                <w:sz w:val="20"/>
                <w:szCs w:val="20"/>
                <w:lang w:eastAsia="zh-CN"/>
              </w:rPr>
              <w:br/>
              <w:t>烯烃含量</w:t>
            </w:r>
          </w:p>
        </w:tc>
        <w:tc>
          <w:tcPr>
            <w:tcW w:w="1701" w:type="dxa"/>
            <w:vMerge/>
            <w:hideMark/>
          </w:tcPr>
          <w:p w:rsidR="00904E3C" w:rsidRPr="00904E3C" w:rsidRDefault="00904E3C" w:rsidP="00904E3C">
            <w:pPr>
              <w:rPr>
                <w:color w:val="000000"/>
                <w:sz w:val="20"/>
                <w:szCs w:val="20"/>
                <w:lang w:eastAsia="zh-CN"/>
              </w:rPr>
            </w:pPr>
          </w:p>
        </w:tc>
        <w:tc>
          <w:tcPr>
            <w:tcW w:w="1276" w:type="dxa"/>
            <w:vMerge/>
            <w:vAlign w:val="center"/>
            <w:hideMark/>
          </w:tcPr>
          <w:p w:rsidR="00904E3C" w:rsidRPr="00904E3C" w:rsidRDefault="00904E3C" w:rsidP="00904E3C">
            <w:pPr>
              <w:rPr>
                <w:color w:val="000000"/>
                <w:sz w:val="20"/>
                <w:szCs w:val="20"/>
                <w:lang w:eastAsia="zh-CN"/>
              </w:rPr>
            </w:pPr>
          </w:p>
        </w:tc>
      </w:tr>
      <w:tr w:rsidR="00904E3C" w:rsidRPr="00904E3C" w:rsidTr="00EF6035">
        <w:trPr>
          <w:trHeight w:val="367"/>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 xml:space="preserve">硫含量 /（mg/kg）          </w:t>
            </w:r>
          </w:p>
        </w:tc>
        <w:tc>
          <w:tcPr>
            <w:tcW w:w="1701" w:type="dxa"/>
            <w:vMerge/>
            <w:noWrap/>
            <w:hideMark/>
          </w:tcPr>
          <w:p w:rsidR="00904E3C" w:rsidRPr="00904E3C" w:rsidRDefault="00904E3C" w:rsidP="00904E3C">
            <w:pPr>
              <w:widowControl/>
              <w:autoSpaceDE/>
              <w:autoSpaceDN/>
              <w:rPr>
                <w:color w:val="000000"/>
                <w:sz w:val="20"/>
                <w:szCs w:val="20"/>
                <w:lang w:eastAsia="zh-CN"/>
              </w:rPr>
            </w:pPr>
          </w:p>
        </w:tc>
        <w:tc>
          <w:tcPr>
            <w:tcW w:w="1276" w:type="dxa"/>
            <w:vMerge/>
            <w:noWrap/>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379"/>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3</w:t>
            </w:r>
          </w:p>
        </w:tc>
        <w:tc>
          <w:tcPr>
            <w:tcW w:w="1323"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凝析油轻石脑油（石脑油1）</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P002-2022/V1 凝析油轻石脑油</w:t>
            </w: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铅含量/(μg/kg)</w:t>
            </w:r>
          </w:p>
        </w:tc>
        <w:tc>
          <w:tcPr>
            <w:tcW w:w="1701" w:type="dxa"/>
            <w:vMerge w:val="restart"/>
            <w:noWrap/>
            <w:hideMark/>
          </w:tcPr>
          <w:p w:rsidR="00904E3C" w:rsidRPr="00904E3C" w:rsidRDefault="00904E3C" w:rsidP="00904E3C">
            <w:pPr>
              <w:rPr>
                <w:color w:val="000000"/>
                <w:sz w:val="20"/>
                <w:szCs w:val="20"/>
                <w:lang w:eastAsia="zh-CN"/>
              </w:rPr>
            </w:pPr>
          </w:p>
        </w:tc>
        <w:tc>
          <w:tcPr>
            <w:tcW w:w="1276" w:type="dxa"/>
            <w:vMerge w:val="restart"/>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砷含量/(μg/kg)</w:t>
            </w:r>
          </w:p>
        </w:tc>
        <w:tc>
          <w:tcPr>
            <w:tcW w:w="1701" w:type="dxa"/>
            <w:vMerge/>
            <w:noWrap/>
            <w:hideMark/>
          </w:tcPr>
          <w:p w:rsidR="00904E3C" w:rsidRPr="00904E3C" w:rsidRDefault="00904E3C" w:rsidP="00904E3C">
            <w:pPr>
              <w:rPr>
                <w:color w:val="000000"/>
                <w:sz w:val="20"/>
                <w:szCs w:val="20"/>
                <w:lang w:eastAsia="zh-CN"/>
              </w:rPr>
            </w:pPr>
          </w:p>
        </w:tc>
        <w:tc>
          <w:tcPr>
            <w:tcW w:w="1276" w:type="dxa"/>
            <w:vMerge/>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汞含量/(μg/kg)</w:t>
            </w:r>
          </w:p>
        </w:tc>
        <w:tc>
          <w:tcPr>
            <w:tcW w:w="1701" w:type="dxa"/>
            <w:vMerge/>
            <w:noWrap/>
            <w:hideMark/>
          </w:tcPr>
          <w:p w:rsidR="00904E3C" w:rsidRPr="00904E3C" w:rsidRDefault="00904E3C" w:rsidP="00904E3C">
            <w:pPr>
              <w:widowControl/>
              <w:autoSpaceDE/>
              <w:autoSpaceDN/>
              <w:rPr>
                <w:color w:val="000000"/>
                <w:sz w:val="20"/>
                <w:szCs w:val="20"/>
                <w:lang w:eastAsia="zh-CN"/>
              </w:rPr>
            </w:pPr>
          </w:p>
        </w:tc>
        <w:tc>
          <w:tcPr>
            <w:tcW w:w="1276" w:type="dxa"/>
            <w:vMerge/>
            <w:noWrap/>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433"/>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4</w:t>
            </w:r>
          </w:p>
        </w:tc>
        <w:tc>
          <w:tcPr>
            <w:tcW w:w="1323"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加裂轻石脑油（石脑油2）</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P005-2022 加裂轻石脑油</w:t>
            </w: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铅含量/(μg/kg)</w:t>
            </w:r>
          </w:p>
        </w:tc>
        <w:tc>
          <w:tcPr>
            <w:tcW w:w="1701" w:type="dxa"/>
            <w:vMerge w:val="restart"/>
            <w:noWrap/>
            <w:hideMark/>
          </w:tcPr>
          <w:p w:rsidR="00904E3C" w:rsidRPr="00904E3C" w:rsidRDefault="00904E3C" w:rsidP="00904E3C">
            <w:pPr>
              <w:rPr>
                <w:color w:val="000000"/>
                <w:sz w:val="20"/>
                <w:szCs w:val="20"/>
                <w:lang w:eastAsia="zh-CN"/>
              </w:rPr>
            </w:pPr>
          </w:p>
        </w:tc>
        <w:tc>
          <w:tcPr>
            <w:tcW w:w="1276" w:type="dxa"/>
            <w:vMerge w:val="restart"/>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砷含量/(μg/kg)</w:t>
            </w:r>
          </w:p>
        </w:tc>
        <w:tc>
          <w:tcPr>
            <w:tcW w:w="1701" w:type="dxa"/>
            <w:vMerge/>
            <w:noWrap/>
            <w:hideMark/>
          </w:tcPr>
          <w:p w:rsidR="00904E3C" w:rsidRPr="00904E3C" w:rsidRDefault="00904E3C" w:rsidP="00904E3C">
            <w:pPr>
              <w:rPr>
                <w:color w:val="000000"/>
                <w:sz w:val="20"/>
                <w:szCs w:val="20"/>
                <w:lang w:eastAsia="zh-CN"/>
              </w:rPr>
            </w:pPr>
          </w:p>
        </w:tc>
        <w:tc>
          <w:tcPr>
            <w:tcW w:w="1276" w:type="dxa"/>
            <w:vMerge/>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汞含量/(μg/kg)</w:t>
            </w:r>
          </w:p>
        </w:tc>
        <w:tc>
          <w:tcPr>
            <w:tcW w:w="1701" w:type="dxa"/>
            <w:vMerge/>
            <w:noWrap/>
            <w:hideMark/>
          </w:tcPr>
          <w:p w:rsidR="00904E3C" w:rsidRPr="00904E3C" w:rsidRDefault="00904E3C" w:rsidP="00904E3C">
            <w:pPr>
              <w:widowControl/>
              <w:autoSpaceDE/>
              <w:autoSpaceDN/>
              <w:rPr>
                <w:color w:val="000000"/>
                <w:sz w:val="20"/>
                <w:szCs w:val="20"/>
                <w:lang w:eastAsia="zh-CN"/>
              </w:rPr>
            </w:pPr>
          </w:p>
        </w:tc>
        <w:tc>
          <w:tcPr>
            <w:tcW w:w="1276" w:type="dxa"/>
            <w:vMerge/>
            <w:noWrap/>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480"/>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5</w:t>
            </w:r>
          </w:p>
        </w:tc>
        <w:tc>
          <w:tcPr>
            <w:tcW w:w="13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石脑油4</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P003-2022 石脑油4</w:t>
            </w: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铅含量/(μg/kg)</w:t>
            </w:r>
          </w:p>
        </w:tc>
        <w:tc>
          <w:tcPr>
            <w:tcW w:w="1701" w:type="dxa"/>
            <w:vMerge w:val="restart"/>
            <w:noWrap/>
            <w:hideMark/>
          </w:tcPr>
          <w:p w:rsidR="00904E3C" w:rsidRPr="00904E3C" w:rsidRDefault="00904E3C" w:rsidP="00904E3C">
            <w:pPr>
              <w:rPr>
                <w:color w:val="000000"/>
                <w:sz w:val="20"/>
                <w:szCs w:val="20"/>
                <w:lang w:eastAsia="zh-CN"/>
              </w:rPr>
            </w:pPr>
          </w:p>
        </w:tc>
        <w:tc>
          <w:tcPr>
            <w:tcW w:w="1276" w:type="dxa"/>
            <w:vMerge w:val="restart"/>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砷含量/(μg/kg)</w:t>
            </w:r>
          </w:p>
        </w:tc>
        <w:tc>
          <w:tcPr>
            <w:tcW w:w="1701" w:type="dxa"/>
            <w:vMerge/>
            <w:noWrap/>
            <w:hideMark/>
          </w:tcPr>
          <w:p w:rsidR="00904E3C" w:rsidRPr="00904E3C" w:rsidRDefault="00904E3C" w:rsidP="00904E3C">
            <w:pPr>
              <w:rPr>
                <w:color w:val="000000"/>
                <w:sz w:val="20"/>
                <w:szCs w:val="20"/>
                <w:lang w:eastAsia="zh-CN"/>
              </w:rPr>
            </w:pPr>
          </w:p>
        </w:tc>
        <w:tc>
          <w:tcPr>
            <w:tcW w:w="1276" w:type="dxa"/>
            <w:vMerge/>
            <w:noWrap/>
            <w:hideMark/>
          </w:tcPr>
          <w:p w:rsidR="00904E3C" w:rsidRPr="00904E3C" w:rsidRDefault="00904E3C" w:rsidP="00904E3C">
            <w:pPr>
              <w:rPr>
                <w:color w:val="000000"/>
                <w:sz w:val="20"/>
                <w:szCs w:val="20"/>
                <w:lang w:eastAsia="zh-CN"/>
              </w:rPr>
            </w:pPr>
          </w:p>
        </w:tc>
      </w:tr>
      <w:tr w:rsidR="00904E3C" w:rsidRPr="00904E3C" w:rsidTr="00EF6035">
        <w:trPr>
          <w:trHeight w:val="480"/>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noWrap/>
            <w:hideMark/>
          </w:tcPr>
          <w:p w:rsidR="00904E3C" w:rsidRPr="00904E3C" w:rsidRDefault="00904E3C" w:rsidP="00904E3C">
            <w:pPr>
              <w:widowControl/>
              <w:autoSpaceDE/>
              <w:autoSpaceDN/>
              <w:rPr>
                <w:color w:val="000000"/>
                <w:sz w:val="20"/>
                <w:szCs w:val="20"/>
                <w:lang w:eastAsia="zh-CN"/>
              </w:rPr>
            </w:pPr>
            <w:r w:rsidRPr="00904E3C">
              <w:rPr>
                <w:rFonts w:hint="eastAsia"/>
                <w:color w:val="000000"/>
                <w:sz w:val="20"/>
                <w:szCs w:val="20"/>
                <w:lang w:eastAsia="zh-CN"/>
              </w:rPr>
              <w:t>汞含量/(μg/kg)</w:t>
            </w:r>
          </w:p>
        </w:tc>
        <w:tc>
          <w:tcPr>
            <w:tcW w:w="1701" w:type="dxa"/>
            <w:vMerge/>
            <w:noWrap/>
            <w:hideMark/>
          </w:tcPr>
          <w:p w:rsidR="00904E3C" w:rsidRPr="00904E3C" w:rsidRDefault="00904E3C" w:rsidP="00904E3C">
            <w:pPr>
              <w:widowControl/>
              <w:autoSpaceDE/>
              <w:autoSpaceDN/>
              <w:rPr>
                <w:color w:val="000000"/>
                <w:sz w:val="20"/>
                <w:szCs w:val="20"/>
                <w:lang w:eastAsia="zh-CN"/>
              </w:rPr>
            </w:pPr>
          </w:p>
        </w:tc>
        <w:tc>
          <w:tcPr>
            <w:tcW w:w="1276" w:type="dxa"/>
            <w:vMerge/>
            <w:noWrap/>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553"/>
        </w:trPr>
        <w:tc>
          <w:tcPr>
            <w:tcW w:w="723" w:type="dxa"/>
            <w:vMerge w:val="restart"/>
            <w:tcBorders>
              <w:bottom w:val="single" w:sz="4" w:space="0" w:color="auto"/>
            </w:tcBorders>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6</w:t>
            </w:r>
          </w:p>
        </w:tc>
        <w:tc>
          <w:tcPr>
            <w:tcW w:w="1323" w:type="dxa"/>
            <w:vMerge w:val="restart"/>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轻重整液（石脑油3）</w:t>
            </w:r>
          </w:p>
        </w:tc>
        <w:tc>
          <w:tcPr>
            <w:tcW w:w="1469" w:type="dxa"/>
            <w:vMerge w:val="restart"/>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P012-2020 轻重整液</w:t>
            </w: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铜含量/（</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g/kg）</w:t>
            </w:r>
          </w:p>
        </w:tc>
        <w:tc>
          <w:tcPr>
            <w:tcW w:w="1701" w:type="dxa"/>
            <w:vMerge w:val="restart"/>
            <w:tcBorders>
              <w:bottom w:val="single" w:sz="4" w:space="0" w:color="auto"/>
            </w:tcBorders>
            <w:hideMark/>
          </w:tcPr>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jc w:val="right"/>
              <w:rPr>
                <w:color w:val="000000"/>
                <w:sz w:val="20"/>
                <w:szCs w:val="20"/>
                <w:lang w:eastAsia="zh-CN"/>
              </w:rPr>
            </w:pPr>
            <w:r w:rsidRPr="00904E3C">
              <w:rPr>
                <w:rFonts w:hint="eastAsia"/>
                <w:color w:val="000000"/>
                <w:sz w:val="20"/>
                <w:szCs w:val="20"/>
                <w:lang w:eastAsia="zh-CN"/>
              </w:rPr>
              <w:lastRenderedPageBreak/>
              <w:t xml:space="preserve">　</w:t>
            </w:r>
          </w:p>
        </w:tc>
        <w:tc>
          <w:tcPr>
            <w:tcW w:w="1276" w:type="dxa"/>
            <w:vMerge w:val="restart"/>
            <w:hideMark/>
          </w:tcPr>
          <w:p w:rsidR="00904E3C" w:rsidRPr="00904E3C" w:rsidRDefault="00904E3C" w:rsidP="00904E3C">
            <w:pPr>
              <w:jc w:val="center"/>
              <w:rPr>
                <w:color w:val="000000"/>
                <w:sz w:val="20"/>
                <w:szCs w:val="20"/>
                <w:lang w:eastAsia="zh-CN"/>
              </w:rPr>
            </w:pPr>
          </w:p>
        </w:tc>
      </w:tr>
      <w:tr w:rsidR="00904E3C" w:rsidRPr="00904E3C" w:rsidTr="00EF6035">
        <w:trPr>
          <w:trHeight w:val="634"/>
        </w:trPr>
        <w:tc>
          <w:tcPr>
            <w:tcW w:w="7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铅含量/（</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g/kg）</w:t>
            </w:r>
          </w:p>
        </w:tc>
        <w:tc>
          <w:tcPr>
            <w:tcW w:w="1701" w:type="dxa"/>
            <w:vMerge/>
            <w:tcBorders>
              <w:bottom w:val="single" w:sz="4" w:space="0" w:color="auto"/>
            </w:tcBorders>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634"/>
        </w:trPr>
        <w:tc>
          <w:tcPr>
            <w:tcW w:w="7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砷含量/（</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g/kg）</w:t>
            </w:r>
          </w:p>
        </w:tc>
        <w:tc>
          <w:tcPr>
            <w:tcW w:w="1701" w:type="dxa"/>
            <w:vMerge/>
            <w:tcBorders>
              <w:bottom w:val="single" w:sz="4" w:space="0" w:color="auto"/>
            </w:tcBorders>
            <w:hideMark/>
          </w:tcPr>
          <w:p w:rsidR="00904E3C" w:rsidRPr="00904E3C" w:rsidRDefault="00904E3C" w:rsidP="00904E3C">
            <w:pPr>
              <w:widowControl/>
              <w:autoSpaceDE/>
              <w:autoSpaceDN/>
              <w:jc w:val="right"/>
              <w:rPr>
                <w:color w:val="000000"/>
                <w:sz w:val="20"/>
                <w:szCs w:val="20"/>
                <w:lang w:eastAsia="zh-CN"/>
              </w:rPr>
            </w:pPr>
          </w:p>
        </w:tc>
        <w:tc>
          <w:tcPr>
            <w:tcW w:w="1276" w:type="dxa"/>
            <w:vMerge/>
            <w:tcBorders>
              <w:bottom w:val="single" w:sz="4" w:space="0" w:color="auto"/>
            </w:tcBorders>
            <w:hideMark/>
          </w:tcPr>
          <w:p w:rsidR="00904E3C" w:rsidRPr="00904E3C" w:rsidRDefault="00904E3C" w:rsidP="00904E3C">
            <w:pPr>
              <w:widowControl/>
              <w:autoSpaceDE/>
              <w:autoSpaceDN/>
              <w:jc w:val="center"/>
              <w:rPr>
                <w:color w:val="000000"/>
                <w:sz w:val="20"/>
                <w:szCs w:val="20"/>
                <w:lang w:eastAsia="zh-CN"/>
              </w:rPr>
            </w:pPr>
          </w:p>
        </w:tc>
      </w:tr>
      <w:tr w:rsidR="00EF6035" w:rsidRPr="00904E3C" w:rsidTr="00EF6035">
        <w:trPr>
          <w:trHeight w:val="550"/>
        </w:trPr>
        <w:tc>
          <w:tcPr>
            <w:tcW w:w="723" w:type="dxa"/>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7</w:t>
            </w:r>
          </w:p>
        </w:tc>
        <w:tc>
          <w:tcPr>
            <w:tcW w:w="1323" w:type="dxa"/>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燃料油4</w:t>
            </w:r>
          </w:p>
        </w:tc>
        <w:tc>
          <w:tcPr>
            <w:tcW w:w="1469" w:type="dxa"/>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P028-2022 燃料油</w:t>
            </w: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 xml:space="preserve">减压馏程/℃  </w:t>
            </w:r>
          </w:p>
        </w:tc>
        <w:tc>
          <w:tcPr>
            <w:tcW w:w="1701" w:type="dxa"/>
            <w:hideMark/>
          </w:tcPr>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tc>
        <w:tc>
          <w:tcPr>
            <w:tcW w:w="1276" w:type="dxa"/>
            <w:hideMark/>
          </w:tcPr>
          <w:p w:rsidR="00904E3C" w:rsidRPr="00904E3C" w:rsidRDefault="00904E3C" w:rsidP="00904E3C">
            <w:pPr>
              <w:widowControl/>
              <w:autoSpaceDE/>
              <w:autoSpaceDN/>
              <w:jc w:val="center"/>
              <w:rPr>
                <w:color w:val="000000"/>
                <w:sz w:val="20"/>
                <w:szCs w:val="20"/>
                <w:lang w:eastAsia="zh-CN"/>
              </w:rPr>
            </w:pPr>
          </w:p>
        </w:tc>
      </w:tr>
      <w:tr w:rsidR="00904E3C" w:rsidRPr="00904E3C" w:rsidTr="00EF6035">
        <w:trPr>
          <w:trHeight w:val="133"/>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8</w:t>
            </w:r>
          </w:p>
        </w:tc>
        <w:tc>
          <w:tcPr>
            <w:tcW w:w="1323"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PTA</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br/>
              <w:t>GB/T 32685-2016 工业用精对苯二甲酸（PTA）</w:t>
            </w: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外观</w:t>
            </w:r>
          </w:p>
        </w:tc>
        <w:tc>
          <w:tcPr>
            <w:tcW w:w="1701" w:type="dxa"/>
            <w:vMerge w:val="restart"/>
            <w:hideMark/>
          </w:tcPr>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jc w:val="right"/>
              <w:rPr>
                <w:color w:val="000000"/>
                <w:sz w:val="20"/>
                <w:szCs w:val="20"/>
                <w:lang w:eastAsia="zh-CN"/>
              </w:rPr>
            </w:pPr>
            <w:r w:rsidRPr="00904E3C">
              <w:rPr>
                <w:rFonts w:hint="eastAsia"/>
                <w:color w:val="000000"/>
                <w:sz w:val="20"/>
                <w:szCs w:val="20"/>
                <w:lang w:eastAsia="zh-CN"/>
              </w:rPr>
              <w:t xml:space="preserve">　</w:t>
            </w:r>
          </w:p>
        </w:tc>
        <w:tc>
          <w:tcPr>
            <w:tcW w:w="1276" w:type="dxa"/>
            <w:vMerge w:val="restart"/>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酸值/（mgKOH/g）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对羧基苯甲醛4-CBA/（mg/kg）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对甲基苯甲酸P-Tol/（mg/kg）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灼烧残渣/（mg/kg）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总重金属（钼铬镍钴锰钛铁）/（mg/kg）★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189"/>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铁/（mg/kg）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水分</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DMF色度（5g/100mL）/Hazen单位（铂-钴色号）</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b值★</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粒度分布★</w:t>
            </w:r>
          </w:p>
        </w:tc>
        <w:tc>
          <w:tcPr>
            <w:tcW w:w="1701" w:type="dxa"/>
            <w:vMerge/>
            <w:hideMark/>
          </w:tcPr>
          <w:p w:rsidR="00904E3C" w:rsidRPr="00904E3C" w:rsidRDefault="00904E3C" w:rsidP="00904E3C">
            <w:pPr>
              <w:widowControl/>
              <w:autoSpaceDE/>
              <w:autoSpaceDN/>
              <w:jc w:val="right"/>
              <w:rPr>
                <w:color w:val="000000"/>
                <w:sz w:val="20"/>
                <w:szCs w:val="20"/>
                <w:lang w:eastAsia="zh-CN"/>
              </w:rPr>
            </w:pPr>
          </w:p>
        </w:tc>
        <w:tc>
          <w:tcPr>
            <w:tcW w:w="1276" w:type="dxa"/>
            <w:vMerge/>
            <w:hideMark/>
          </w:tcPr>
          <w:p w:rsidR="00904E3C" w:rsidRPr="00904E3C" w:rsidRDefault="00904E3C" w:rsidP="00904E3C">
            <w:pPr>
              <w:widowControl/>
              <w:autoSpaceDE/>
              <w:autoSpaceDN/>
              <w:jc w:val="center"/>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250</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m以上，φ%（或</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 xml:space="preserve"> %）</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45</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m以下，φ%（或</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 xml:space="preserve"> %）</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平均粒径，</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375"/>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9</w:t>
            </w:r>
          </w:p>
        </w:tc>
        <w:tc>
          <w:tcPr>
            <w:tcW w:w="1323"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PTA</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br/>
              <w:t>Q/FHC P020-2022 精对苯二甲酸（PTA）</w:t>
            </w: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外观</w:t>
            </w:r>
          </w:p>
        </w:tc>
        <w:tc>
          <w:tcPr>
            <w:tcW w:w="1701" w:type="dxa"/>
            <w:vMerge w:val="restart"/>
            <w:hideMark/>
          </w:tcPr>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jc w:val="right"/>
              <w:rPr>
                <w:color w:val="000000"/>
                <w:sz w:val="20"/>
                <w:szCs w:val="20"/>
                <w:lang w:eastAsia="zh-CN"/>
              </w:rPr>
            </w:pPr>
            <w:r w:rsidRPr="00904E3C">
              <w:rPr>
                <w:rFonts w:hint="eastAsia"/>
                <w:color w:val="000000"/>
                <w:sz w:val="20"/>
                <w:szCs w:val="20"/>
                <w:lang w:eastAsia="zh-CN"/>
              </w:rPr>
              <w:t xml:space="preserve">　</w:t>
            </w:r>
          </w:p>
        </w:tc>
        <w:tc>
          <w:tcPr>
            <w:tcW w:w="1276" w:type="dxa"/>
            <w:vMerge w:val="restart"/>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酸值/（mgKOH/g）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对羧基苯甲醛4-CBA/（mg/kg）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对甲基苯甲酸P-Tol/（mg/kg）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b值★</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98"/>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△Y★</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灼烧残渣/（mg/kg）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总重金属（钼铬镍钴锰钛铁）/（mg/kg）★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48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铁/（mg/kg）</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水分</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DMF色度（5g/100mL）/Hazen单位（铂-钴色号）</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粒度分布★</w:t>
            </w:r>
          </w:p>
        </w:tc>
        <w:tc>
          <w:tcPr>
            <w:tcW w:w="1701" w:type="dxa"/>
            <w:vMerge/>
            <w:hideMark/>
          </w:tcPr>
          <w:p w:rsidR="00904E3C" w:rsidRPr="00904E3C" w:rsidRDefault="00904E3C" w:rsidP="00904E3C">
            <w:pPr>
              <w:widowControl/>
              <w:autoSpaceDE/>
              <w:autoSpaceDN/>
              <w:jc w:val="right"/>
              <w:rPr>
                <w:color w:val="000000"/>
                <w:sz w:val="20"/>
                <w:szCs w:val="20"/>
                <w:lang w:eastAsia="zh-CN"/>
              </w:rPr>
            </w:pPr>
          </w:p>
        </w:tc>
        <w:tc>
          <w:tcPr>
            <w:tcW w:w="1276" w:type="dxa"/>
            <w:vMerge/>
            <w:hideMark/>
          </w:tcPr>
          <w:p w:rsidR="00904E3C" w:rsidRPr="00904E3C" w:rsidRDefault="00904E3C" w:rsidP="00904E3C">
            <w:pPr>
              <w:widowControl/>
              <w:autoSpaceDE/>
              <w:autoSpaceDN/>
              <w:jc w:val="center"/>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250</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m以上，φ%（或</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 xml:space="preserve"> %）</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45</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m以下，φ%（或</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 xml:space="preserve"> %）</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347"/>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平均粒径，</w:t>
            </w:r>
            <w:r w:rsidRPr="00904E3C">
              <w:rPr>
                <w:rFonts w:ascii="华文新魏" w:eastAsia="华文新魏" w:hint="eastAsia"/>
                <w:i/>
                <w:iCs/>
                <w:color w:val="000000"/>
                <w:sz w:val="20"/>
                <w:szCs w:val="20"/>
                <w:lang w:eastAsia="zh-CN"/>
              </w:rPr>
              <w:t>μ</w:t>
            </w:r>
            <w:r w:rsidRPr="00904E3C">
              <w:rPr>
                <w:rFonts w:hint="eastAsia"/>
                <w:color w:val="000000"/>
                <w:sz w:val="20"/>
                <w:szCs w:val="20"/>
                <w:lang w:eastAsia="zh-CN"/>
              </w:rPr>
              <w:t>m</w:t>
            </w:r>
          </w:p>
        </w:tc>
        <w:tc>
          <w:tcPr>
            <w:tcW w:w="1701" w:type="dxa"/>
            <w:vMerge/>
            <w:hideMark/>
          </w:tcPr>
          <w:p w:rsidR="00904E3C" w:rsidRPr="00904E3C" w:rsidRDefault="00904E3C" w:rsidP="00904E3C">
            <w:pPr>
              <w:widowControl/>
              <w:autoSpaceDE/>
              <w:autoSpaceDN/>
              <w:rPr>
                <w:color w:val="000000"/>
                <w:sz w:val="20"/>
                <w:szCs w:val="20"/>
                <w:lang w:eastAsia="zh-CN"/>
              </w:rPr>
            </w:pPr>
          </w:p>
        </w:tc>
        <w:tc>
          <w:tcPr>
            <w:tcW w:w="1276" w:type="dxa"/>
            <w:vMerge/>
            <w:hideMark/>
          </w:tcPr>
          <w:p w:rsidR="00904E3C" w:rsidRPr="00904E3C" w:rsidRDefault="00904E3C" w:rsidP="00904E3C">
            <w:pPr>
              <w:widowControl/>
              <w:autoSpaceDE/>
              <w:autoSpaceDN/>
              <w:rPr>
                <w:color w:val="000000"/>
                <w:sz w:val="20"/>
                <w:szCs w:val="20"/>
                <w:lang w:eastAsia="zh-CN"/>
              </w:rPr>
            </w:pPr>
          </w:p>
        </w:tc>
      </w:tr>
      <w:tr w:rsidR="00904E3C" w:rsidRPr="00904E3C" w:rsidTr="00EF6035">
        <w:trPr>
          <w:trHeight w:val="240"/>
        </w:trPr>
        <w:tc>
          <w:tcPr>
            <w:tcW w:w="723" w:type="dxa"/>
            <w:vMerge w:val="restart"/>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10</w:t>
            </w:r>
          </w:p>
        </w:tc>
        <w:tc>
          <w:tcPr>
            <w:tcW w:w="1323"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醋酸甲酯混合液</w:t>
            </w:r>
          </w:p>
        </w:tc>
        <w:tc>
          <w:tcPr>
            <w:tcW w:w="1469" w:type="dxa"/>
            <w:vMerge w:val="restart"/>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P021-2020 醋酸甲酯混合液</w:t>
            </w: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外观</w:t>
            </w:r>
          </w:p>
        </w:tc>
        <w:tc>
          <w:tcPr>
            <w:tcW w:w="1701" w:type="dxa"/>
            <w:vMerge w:val="restart"/>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lastRenderedPageBreak/>
              <w:t xml:space="preserve">　</w:t>
            </w:r>
          </w:p>
          <w:p w:rsidR="00904E3C" w:rsidRPr="00904E3C" w:rsidRDefault="00904E3C" w:rsidP="00904E3C">
            <w:pPr>
              <w:jc w:val="right"/>
              <w:rPr>
                <w:color w:val="000000"/>
                <w:sz w:val="20"/>
                <w:szCs w:val="20"/>
                <w:lang w:eastAsia="zh-CN"/>
              </w:rPr>
            </w:pPr>
          </w:p>
        </w:tc>
        <w:tc>
          <w:tcPr>
            <w:tcW w:w="1276" w:type="dxa"/>
            <w:vMerge w:val="restart"/>
            <w:hideMark/>
          </w:tcPr>
          <w:p w:rsidR="00904E3C" w:rsidRPr="00904E3C" w:rsidRDefault="00904E3C" w:rsidP="00904E3C">
            <w:pPr>
              <w:jc w:val="center"/>
              <w:rPr>
                <w:color w:val="000000"/>
                <w:sz w:val="20"/>
                <w:szCs w:val="20"/>
                <w:lang w:eastAsia="zh-CN"/>
              </w:rPr>
            </w:pPr>
          </w:p>
        </w:tc>
      </w:tr>
      <w:tr w:rsidR="00904E3C" w:rsidRPr="00904E3C" w:rsidTr="00EF6035">
        <w:trPr>
          <w:trHeight w:val="285"/>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hideMark/>
          </w:tcPr>
          <w:p w:rsidR="00904E3C" w:rsidRPr="00904E3C" w:rsidRDefault="00904E3C" w:rsidP="00904E3C">
            <w:pPr>
              <w:widowControl/>
              <w:autoSpaceDE/>
              <w:autoSpaceDN/>
              <w:jc w:val="both"/>
              <w:rPr>
                <w:sz w:val="20"/>
                <w:szCs w:val="20"/>
                <w:lang w:eastAsia="zh-CN"/>
              </w:rPr>
            </w:pPr>
            <w:r w:rsidRPr="00904E3C">
              <w:rPr>
                <w:rFonts w:hint="eastAsia"/>
                <w:sz w:val="20"/>
                <w:szCs w:val="20"/>
                <w:lang w:eastAsia="zh-CN"/>
              </w:rPr>
              <w:t>密度（20℃）/（g/cm</w:t>
            </w:r>
            <w:r w:rsidRPr="00904E3C">
              <w:rPr>
                <w:rFonts w:hint="eastAsia"/>
                <w:sz w:val="20"/>
                <w:szCs w:val="20"/>
                <w:vertAlign w:val="superscript"/>
                <w:lang w:eastAsia="zh-CN"/>
              </w:rPr>
              <w:t>3</w:t>
            </w:r>
            <w:r w:rsidRPr="00904E3C">
              <w:rPr>
                <w:rFonts w:hint="eastAsia"/>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85"/>
        </w:trPr>
        <w:tc>
          <w:tcPr>
            <w:tcW w:w="7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（醋酸甲酯MA+苯+甲苯）</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171"/>
        </w:trPr>
        <w:tc>
          <w:tcPr>
            <w:tcW w:w="7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其他</w:t>
            </w:r>
            <w:r w:rsidRPr="00904E3C">
              <w:rPr>
                <w:rFonts w:hint="eastAsia"/>
                <w:color w:val="000000"/>
                <w:sz w:val="20"/>
                <w:szCs w:val="20"/>
                <w:vertAlign w:val="superscript"/>
                <w:lang w:eastAsia="zh-CN"/>
              </w:rPr>
              <w:t>b</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tcBorders>
              <w:bottom w:val="single" w:sz="4" w:space="0" w:color="auto"/>
            </w:tcBorders>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70"/>
        </w:trPr>
        <w:tc>
          <w:tcPr>
            <w:tcW w:w="7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323"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1469" w:type="dxa"/>
            <w:vMerge/>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水</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tcBorders>
              <w:bottom w:val="single" w:sz="4" w:space="0" w:color="auto"/>
            </w:tcBorders>
            <w:hideMark/>
          </w:tcPr>
          <w:p w:rsidR="00904E3C" w:rsidRPr="00904E3C" w:rsidRDefault="00904E3C" w:rsidP="00904E3C">
            <w:pPr>
              <w:widowControl/>
              <w:autoSpaceDE/>
              <w:autoSpaceDN/>
              <w:jc w:val="right"/>
              <w:rPr>
                <w:color w:val="000000"/>
                <w:sz w:val="20"/>
                <w:szCs w:val="20"/>
                <w:lang w:eastAsia="zh-CN"/>
              </w:rPr>
            </w:pPr>
          </w:p>
        </w:tc>
        <w:tc>
          <w:tcPr>
            <w:tcW w:w="1276" w:type="dxa"/>
            <w:vMerge/>
            <w:tcBorders>
              <w:bottom w:val="single" w:sz="4" w:space="0" w:color="auto"/>
            </w:tcBorders>
            <w:hideMark/>
          </w:tcPr>
          <w:p w:rsidR="00904E3C" w:rsidRPr="00904E3C" w:rsidRDefault="00904E3C" w:rsidP="00904E3C">
            <w:pPr>
              <w:widowControl/>
              <w:autoSpaceDE/>
              <w:autoSpaceDN/>
              <w:jc w:val="center"/>
              <w:rPr>
                <w:color w:val="000000"/>
                <w:sz w:val="20"/>
                <w:szCs w:val="20"/>
                <w:lang w:eastAsia="zh-CN"/>
              </w:rPr>
            </w:pPr>
          </w:p>
        </w:tc>
      </w:tr>
      <w:tr w:rsidR="00904E3C" w:rsidRPr="00904E3C" w:rsidTr="00EF6035">
        <w:trPr>
          <w:trHeight w:val="412"/>
        </w:trPr>
        <w:tc>
          <w:tcPr>
            <w:tcW w:w="723" w:type="dxa"/>
            <w:vMerge w:val="restart"/>
            <w:tcBorders>
              <w:bottom w:val="single" w:sz="4" w:space="0" w:color="auto"/>
            </w:tcBorders>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11</w:t>
            </w:r>
          </w:p>
        </w:tc>
        <w:tc>
          <w:tcPr>
            <w:tcW w:w="1323" w:type="dxa"/>
            <w:vMerge w:val="restart"/>
            <w:tcBorders>
              <w:bottom w:val="single" w:sz="4" w:space="0" w:color="auto"/>
            </w:tcBorders>
            <w:noWrap/>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混合溶剂</w:t>
            </w:r>
          </w:p>
        </w:tc>
        <w:tc>
          <w:tcPr>
            <w:tcW w:w="1469" w:type="dxa"/>
            <w:vMerge w:val="restart"/>
            <w:tcBorders>
              <w:bottom w:val="single" w:sz="4" w:space="0" w:color="auto"/>
            </w:tcBorders>
            <w:vAlign w:val="center"/>
            <w:hideMark/>
          </w:tcPr>
          <w:p w:rsidR="00904E3C" w:rsidRPr="00904E3C" w:rsidRDefault="00904E3C" w:rsidP="00904E3C">
            <w:pPr>
              <w:widowControl/>
              <w:autoSpaceDE/>
              <w:autoSpaceDN/>
              <w:jc w:val="center"/>
              <w:rPr>
                <w:color w:val="000000"/>
                <w:sz w:val="20"/>
                <w:szCs w:val="20"/>
                <w:lang w:eastAsia="zh-CN"/>
              </w:rPr>
            </w:pPr>
            <w:r w:rsidRPr="00904E3C">
              <w:rPr>
                <w:rFonts w:hint="eastAsia"/>
                <w:color w:val="000000"/>
                <w:sz w:val="20"/>
                <w:szCs w:val="20"/>
                <w:lang w:eastAsia="zh-CN"/>
              </w:rPr>
              <w:t>Q/FHC P022-2022/V1 混合溶剂（规格Ⅰ）</w:t>
            </w: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外观</w:t>
            </w:r>
          </w:p>
        </w:tc>
        <w:tc>
          <w:tcPr>
            <w:tcW w:w="1701" w:type="dxa"/>
            <w:vMerge w:val="restart"/>
            <w:tcBorders>
              <w:bottom w:val="single" w:sz="4" w:space="0" w:color="auto"/>
            </w:tcBorders>
            <w:hideMark/>
          </w:tcPr>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widowControl/>
              <w:autoSpaceDE/>
              <w:autoSpaceDN/>
              <w:jc w:val="right"/>
              <w:rPr>
                <w:color w:val="000000"/>
                <w:sz w:val="20"/>
                <w:szCs w:val="20"/>
                <w:lang w:eastAsia="zh-CN"/>
              </w:rPr>
            </w:pPr>
            <w:r w:rsidRPr="00904E3C">
              <w:rPr>
                <w:rFonts w:hint="eastAsia"/>
                <w:color w:val="000000"/>
                <w:sz w:val="20"/>
                <w:szCs w:val="20"/>
                <w:lang w:eastAsia="zh-CN"/>
              </w:rPr>
              <w:t xml:space="preserve">　</w:t>
            </w:r>
          </w:p>
          <w:p w:rsidR="00904E3C" w:rsidRPr="00904E3C" w:rsidRDefault="00904E3C" w:rsidP="00904E3C">
            <w:pPr>
              <w:jc w:val="right"/>
              <w:rPr>
                <w:color w:val="000000"/>
                <w:sz w:val="20"/>
                <w:szCs w:val="20"/>
                <w:lang w:eastAsia="zh-CN"/>
              </w:rPr>
            </w:pPr>
            <w:r w:rsidRPr="00904E3C">
              <w:rPr>
                <w:rFonts w:hint="eastAsia"/>
                <w:color w:val="000000"/>
                <w:sz w:val="20"/>
                <w:szCs w:val="20"/>
                <w:lang w:eastAsia="zh-CN"/>
              </w:rPr>
              <w:t xml:space="preserve">　</w:t>
            </w:r>
          </w:p>
        </w:tc>
        <w:tc>
          <w:tcPr>
            <w:tcW w:w="1276" w:type="dxa"/>
            <w:vMerge w:val="restart"/>
            <w:hideMark/>
          </w:tcPr>
          <w:p w:rsidR="00904E3C" w:rsidRPr="00904E3C" w:rsidRDefault="00904E3C" w:rsidP="00904E3C">
            <w:pPr>
              <w:jc w:val="center"/>
              <w:rPr>
                <w:color w:val="000000"/>
                <w:sz w:val="20"/>
                <w:szCs w:val="20"/>
                <w:lang w:eastAsia="zh-CN"/>
              </w:rPr>
            </w:pPr>
          </w:p>
        </w:tc>
      </w:tr>
      <w:tr w:rsidR="00904E3C" w:rsidRPr="00904E3C" w:rsidTr="00EF6035">
        <w:trPr>
          <w:trHeight w:val="36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sz w:val="20"/>
                <w:szCs w:val="20"/>
                <w:lang w:eastAsia="zh-CN"/>
              </w:rPr>
            </w:pPr>
            <w:r w:rsidRPr="00904E3C">
              <w:rPr>
                <w:rFonts w:hint="eastAsia"/>
                <w:sz w:val="20"/>
                <w:szCs w:val="20"/>
                <w:lang w:eastAsia="zh-CN"/>
              </w:rPr>
              <w:t>密度（20℃）/（g/cm3）</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8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甲醇</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55"/>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醋酸甲酯 MA</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1B6160">
        <w:trPr>
          <w:trHeight w:val="319"/>
        </w:trPr>
        <w:tc>
          <w:tcPr>
            <w:tcW w:w="723" w:type="dxa"/>
            <w:vMerge/>
            <w:tcBorders>
              <w:bottom w:val="single" w:sz="4" w:space="0" w:color="auto"/>
            </w:tcBorders>
            <w:hideMark/>
          </w:tcPr>
          <w:p w:rsidR="00904E3C" w:rsidRPr="00904E3C" w:rsidRDefault="00904E3C" w:rsidP="00904E3C">
            <w:pPr>
              <w:widowControl/>
              <w:autoSpaceDE/>
              <w:autoSpaceDN/>
              <w:rPr>
                <w:color w:val="000000"/>
                <w:sz w:val="20"/>
                <w:szCs w:val="20"/>
                <w:lang w:eastAsia="zh-CN"/>
              </w:rPr>
            </w:pPr>
          </w:p>
        </w:tc>
        <w:tc>
          <w:tcPr>
            <w:tcW w:w="1323" w:type="dxa"/>
            <w:vMerge/>
            <w:tcBorders>
              <w:bottom w:val="single" w:sz="4" w:space="0" w:color="auto"/>
            </w:tcBorders>
            <w:hideMark/>
          </w:tcPr>
          <w:p w:rsidR="00904E3C" w:rsidRPr="00904E3C" w:rsidRDefault="00904E3C" w:rsidP="00904E3C">
            <w:pPr>
              <w:widowControl/>
              <w:autoSpaceDE/>
              <w:autoSpaceDN/>
              <w:rPr>
                <w:color w:val="000000"/>
                <w:sz w:val="20"/>
                <w:szCs w:val="20"/>
                <w:lang w:eastAsia="zh-CN"/>
              </w:rPr>
            </w:pPr>
          </w:p>
        </w:tc>
        <w:tc>
          <w:tcPr>
            <w:tcW w:w="1469" w:type="dxa"/>
            <w:vMerge/>
            <w:tcBorders>
              <w:bottom w:val="single" w:sz="4" w:space="0" w:color="auto"/>
            </w:tcBorders>
            <w:hideMark/>
          </w:tcPr>
          <w:p w:rsidR="00904E3C" w:rsidRPr="00904E3C" w:rsidRDefault="00904E3C" w:rsidP="00904E3C">
            <w:pPr>
              <w:widowControl/>
              <w:autoSpaceDE/>
              <w:autoSpaceDN/>
              <w:rPr>
                <w:color w:val="000000"/>
                <w:sz w:val="20"/>
                <w:szCs w:val="20"/>
                <w:lang w:eastAsia="zh-CN"/>
              </w:rPr>
            </w:pPr>
          </w:p>
        </w:tc>
        <w:tc>
          <w:tcPr>
            <w:tcW w:w="2405" w:type="dxa"/>
            <w:tcBorders>
              <w:bottom w:val="single" w:sz="4" w:space="0" w:color="auto"/>
            </w:tcBorders>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水</w:t>
            </w:r>
            <w:r w:rsidRPr="00904E3C">
              <w:rPr>
                <w:rFonts w:ascii="Times New Roman" w:hAnsi="Times New Roman" w:cs="Times New Roman"/>
                <w:i/>
                <w:iCs/>
                <w:color w:val="000000"/>
                <w:sz w:val="20"/>
                <w:szCs w:val="20"/>
                <w:lang w:eastAsia="zh-CN"/>
              </w:rPr>
              <w:t>w</w:t>
            </w:r>
            <w:r w:rsidRPr="00904E3C">
              <w:rPr>
                <w:rFonts w:hint="eastAsia"/>
                <w:color w:val="000000"/>
                <w:sz w:val="20"/>
                <w:szCs w:val="20"/>
                <w:lang w:eastAsia="zh-CN"/>
              </w:rPr>
              <w:t>/%</w:t>
            </w:r>
          </w:p>
        </w:tc>
        <w:tc>
          <w:tcPr>
            <w:tcW w:w="1701" w:type="dxa"/>
            <w:vMerge/>
            <w:tcBorders>
              <w:bottom w:val="single" w:sz="4" w:space="0" w:color="auto"/>
            </w:tcBorders>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醋酸w%</w:t>
            </w:r>
          </w:p>
        </w:tc>
        <w:tc>
          <w:tcPr>
            <w:tcW w:w="1701" w:type="dxa"/>
            <w:vMerge/>
            <w:hideMark/>
          </w:tcPr>
          <w:p w:rsidR="00904E3C" w:rsidRPr="00904E3C" w:rsidRDefault="00904E3C" w:rsidP="00904E3C">
            <w:pPr>
              <w:jc w:val="right"/>
              <w:rPr>
                <w:color w:val="000000"/>
                <w:sz w:val="20"/>
                <w:szCs w:val="20"/>
                <w:lang w:eastAsia="zh-CN"/>
              </w:rPr>
            </w:pPr>
          </w:p>
        </w:tc>
        <w:tc>
          <w:tcPr>
            <w:tcW w:w="1276" w:type="dxa"/>
            <w:vMerge/>
            <w:hideMark/>
          </w:tcPr>
          <w:p w:rsidR="00904E3C" w:rsidRPr="00904E3C" w:rsidRDefault="00904E3C" w:rsidP="00904E3C">
            <w:pPr>
              <w:jc w:val="center"/>
              <w:rPr>
                <w:color w:val="000000"/>
                <w:sz w:val="20"/>
                <w:szCs w:val="20"/>
                <w:lang w:eastAsia="zh-CN"/>
              </w:rPr>
            </w:pPr>
          </w:p>
        </w:tc>
      </w:tr>
      <w:tr w:rsidR="00904E3C" w:rsidRPr="00904E3C" w:rsidTr="00EF6035">
        <w:trPr>
          <w:trHeight w:val="240"/>
        </w:trPr>
        <w:tc>
          <w:tcPr>
            <w:tcW w:w="723" w:type="dxa"/>
            <w:vMerge/>
            <w:hideMark/>
          </w:tcPr>
          <w:p w:rsidR="00904E3C" w:rsidRPr="00904E3C" w:rsidRDefault="00904E3C" w:rsidP="00904E3C">
            <w:pPr>
              <w:widowControl/>
              <w:autoSpaceDE/>
              <w:autoSpaceDN/>
              <w:rPr>
                <w:color w:val="000000"/>
                <w:sz w:val="20"/>
                <w:szCs w:val="20"/>
                <w:lang w:eastAsia="zh-CN"/>
              </w:rPr>
            </w:pPr>
          </w:p>
        </w:tc>
        <w:tc>
          <w:tcPr>
            <w:tcW w:w="1323" w:type="dxa"/>
            <w:vMerge/>
            <w:hideMark/>
          </w:tcPr>
          <w:p w:rsidR="00904E3C" w:rsidRPr="00904E3C" w:rsidRDefault="00904E3C" w:rsidP="00904E3C">
            <w:pPr>
              <w:widowControl/>
              <w:autoSpaceDE/>
              <w:autoSpaceDN/>
              <w:rPr>
                <w:color w:val="000000"/>
                <w:sz w:val="20"/>
                <w:szCs w:val="20"/>
                <w:lang w:eastAsia="zh-CN"/>
              </w:rPr>
            </w:pPr>
          </w:p>
        </w:tc>
        <w:tc>
          <w:tcPr>
            <w:tcW w:w="1469" w:type="dxa"/>
            <w:vMerge/>
            <w:hideMark/>
          </w:tcPr>
          <w:p w:rsidR="00904E3C" w:rsidRPr="00904E3C" w:rsidRDefault="00904E3C" w:rsidP="00904E3C">
            <w:pPr>
              <w:widowControl/>
              <w:autoSpaceDE/>
              <w:autoSpaceDN/>
              <w:rPr>
                <w:color w:val="000000"/>
                <w:sz w:val="20"/>
                <w:szCs w:val="20"/>
                <w:lang w:eastAsia="zh-CN"/>
              </w:rPr>
            </w:pPr>
          </w:p>
        </w:tc>
        <w:tc>
          <w:tcPr>
            <w:tcW w:w="2405" w:type="dxa"/>
            <w:hideMark/>
          </w:tcPr>
          <w:p w:rsidR="00904E3C" w:rsidRPr="00904E3C" w:rsidRDefault="00904E3C" w:rsidP="00904E3C">
            <w:pPr>
              <w:widowControl/>
              <w:autoSpaceDE/>
              <w:autoSpaceDN/>
              <w:jc w:val="both"/>
              <w:rPr>
                <w:color w:val="000000"/>
                <w:sz w:val="20"/>
                <w:szCs w:val="20"/>
                <w:lang w:eastAsia="zh-CN"/>
              </w:rPr>
            </w:pPr>
            <w:r w:rsidRPr="00904E3C">
              <w:rPr>
                <w:rFonts w:hint="eastAsia"/>
                <w:color w:val="000000"/>
                <w:sz w:val="20"/>
                <w:szCs w:val="20"/>
                <w:lang w:eastAsia="zh-CN"/>
              </w:rPr>
              <w:t>颜色（铂-钴色号）/Hazen</w:t>
            </w:r>
          </w:p>
        </w:tc>
        <w:tc>
          <w:tcPr>
            <w:tcW w:w="1701" w:type="dxa"/>
            <w:vMerge/>
            <w:hideMark/>
          </w:tcPr>
          <w:p w:rsidR="00904E3C" w:rsidRPr="00904E3C" w:rsidRDefault="00904E3C" w:rsidP="00904E3C">
            <w:pPr>
              <w:widowControl/>
              <w:autoSpaceDE/>
              <w:autoSpaceDN/>
              <w:jc w:val="right"/>
              <w:rPr>
                <w:color w:val="000000"/>
                <w:sz w:val="20"/>
                <w:szCs w:val="20"/>
                <w:lang w:eastAsia="zh-CN"/>
              </w:rPr>
            </w:pPr>
          </w:p>
        </w:tc>
        <w:tc>
          <w:tcPr>
            <w:tcW w:w="1276" w:type="dxa"/>
            <w:vMerge/>
            <w:hideMark/>
          </w:tcPr>
          <w:p w:rsidR="00904E3C" w:rsidRPr="00904E3C" w:rsidRDefault="00904E3C" w:rsidP="00904E3C">
            <w:pPr>
              <w:widowControl/>
              <w:autoSpaceDE/>
              <w:autoSpaceDN/>
              <w:jc w:val="center"/>
              <w:rPr>
                <w:color w:val="000000"/>
                <w:sz w:val="20"/>
                <w:szCs w:val="20"/>
                <w:lang w:eastAsia="zh-CN"/>
              </w:rPr>
            </w:pPr>
          </w:p>
        </w:tc>
      </w:tr>
    </w:tbl>
    <w:p w:rsidR="00904E3C" w:rsidRPr="00904E3C" w:rsidRDefault="00904E3C" w:rsidP="00FE2815">
      <w:pPr>
        <w:pStyle w:val="10"/>
        <w:spacing w:line="360" w:lineRule="auto"/>
        <w:ind w:firstLineChars="100" w:firstLine="240"/>
        <w:rPr>
          <w:rFonts w:asciiTheme="majorEastAsia" w:eastAsiaTheme="majorEastAsia" w:hAnsiTheme="majorEastAsia"/>
          <w:sz w:val="24"/>
          <w:szCs w:val="24"/>
          <w:u w:val="single"/>
        </w:rPr>
      </w:pPr>
      <w:r>
        <w:rPr>
          <w:rFonts w:asciiTheme="majorEastAsia" w:eastAsiaTheme="majorEastAsia" w:hAnsiTheme="majorEastAsia"/>
          <w:sz w:val="24"/>
          <w:szCs w:val="24"/>
        </w:rPr>
        <w:t>本次检测共计</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（P</w:t>
      </w:r>
      <w:r>
        <w:rPr>
          <w:rFonts w:asciiTheme="majorEastAsia" w:eastAsiaTheme="majorEastAsia" w:hAnsiTheme="majorEastAsia"/>
          <w:sz w:val="24"/>
          <w:szCs w:val="24"/>
        </w:rPr>
        <w:t>X:</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，P</w:t>
      </w:r>
      <w:r>
        <w:rPr>
          <w:rFonts w:asciiTheme="majorEastAsia" w:eastAsiaTheme="majorEastAsia" w:hAnsiTheme="majorEastAsia"/>
          <w:sz w:val="24"/>
          <w:szCs w:val="24"/>
        </w:rPr>
        <w:t>TA:</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r>
        <w:rPr>
          <w:rFonts w:asciiTheme="majorEastAsia" w:eastAsiaTheme="majorEastAsia" w:hAnsiTheme="majorEastAsia" w:hint="eastAsia"/>
          <w:sz w:val="24"/>
          <w:szCs w:val="24"/>
        </w:rPr>
        <w:t>）</w:t>
      </w:r>
    </w:p>
    <w:p w:rsidR="00FE2815" w:rsidRPr="001E0E26" w:rsidRDefault="00FE2815" w:rsidP="00FE2815">
      <w:pPr>
        <w:pStyle w:val="10"/>
        <w:spacing w:line="360" w:lineRule="auto"/>
        <w:ind w:firstLineChars="100" w:firstLine="24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FE2815" w:rsidRPr="001E0E26" w:rsidRDefault="00FE2815" w:rsidP="00FE2815">
      <w:pPr>
        <w:spacing w:line="560" w:lineRule="exact"/>
        <w:ind w:firstLineChars="200" w:firstLine="48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0"/>
      </w:pPr>
    </w:p>
    <w:p w:rsidR="00040A4D" w:rsidRDefault="00040A4D" w:rsidP="00956EFE">
      <w:pPr>
        <w:pStyle w:val="10"/>
      </w:pPr>
    </w:p>
    <w:p w:rsidR="00040A4D" w:rsidRDefault="00040A4D" w:rsidP="00956EFE">
      <w:pPr>
        <w:pStyle w:val="10"/>
      </w:pPr>
    </w:p>
    <w:p w:rsidR="00EF6035" w:rsidRDefault="00EF6035" w:rsidP="00956EFE">
      <w:pPr>
        <w:pStyle w:val="10"/>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EF6035" w:rsidRDefault="00EF6035" w:rsidP="00956EFE">
      <w:pPr>
        <w:pStyle w:val="10"/>
        <w:rPr>
          <w:b/>
          <w:bCs/>
          <w:sz w:val="24"/>
          <w:szCs w:val="24"/>
        </w:rPr>
      </w:pPr>
    </w:p>
    <w:p w:rsidR="001B6160" w:rsidRDefault="001B6160" w:rsidP="00956EFE">
      <w:pPr>
        <w:pStyle w:val="10"/>
        <w:rPr>
          <w:b/>
          <w:bCs/>
          <w:sz w:val="24"/>
          <w:szCs w:val="24"/>
        </w:rPr>
      </w:pPr>
    </w:p>
    <w:p w:rsidR="00EF6035" w:rsidRDefault="00EF6035" w:rsidP="00956EFE">
      <w:pPr>
        <w:pStyle w:val="10"/>
        <w:rPr>
          <w:b/>
          <w:bCs/>
          <w:sz w:val="24"/>
          <w:szCs w:val="24"/>
        </w:rPr>
      </w:pPr>
    </w:p>
    <w:p w:rsidR="00040A4D" w:rsidRDefault="00956EFE" w:rsidP="00956EFE">
      <w:pPr>
        <w:pStyle w:val="10"/>
        <w:rPr>
          <w:b/>
          <w:bCs/>
          <w:sz w:val="24"/>
          <w:szCs w:val="24"/>
        </w:rPr>
      </w:pPr>
      <w:r>
        <w:rPr>
          <w:rFonts w:hint="eastAsia"/>
          <w:b/>
          <w:bCs/>
          <w:sz w:val="24"/>
          <w:szCs w:val="24"/>
        </w:rPr>
        <w:t>附件四、</w:t>
      </w:r>
      <w:r w:rsidR="00040A4D" w:rsidRPr="00040A4D">
        <w:rPr>
          <w:rFonts w:hint="eastAsia"/>
          <w:b/>
          <w:bCs/>
          <w:sz w:val="24"/>
          <w:szCs w:val="24"/>
        </w:rPr>
        <w:t>见证检测产品清单</w:t>
      </w:r>
    </w:p>
    <w:p w:rsidR="00040A4D" w:rsidRDefault="00040A4D" w:rsidP="00956EFE">
      <w:pPr>
        <w:pStyle w:val="10"/>
        <w:rPr>
          <w:b/>
          <w:bCs/>
          <w:sz w:val="24"/>
          <w:szCs w:val="24"/>
        </w:rPr>
      </w:pPr>
    </w:p>
    <w:tbl>
      <w:tblPr>
        <w:tblW w:w="11003" w:type="dxa"/>
        <w:tblInd w:w="-1026" w:type="dxa"/>
        <w:tblLook w:val="04A0" w:firstRow="1" w:lastRow="0" w:firstColumn="1" w:lastColumn="0" w:noHBand="0" w:noVBand="1"/>
      </w:tblPr>
      <w:tblGrid>
        <w:gridCol w:w="520"/>
        <w:gridCol w:w="1040"/>
        <w:gridCol w:w="1418"/>
        <w:gridCol w:w="2227"/>
        <w:gridCol w:w="567"/>
        <w:gridCol w:w="2167"/>
        <w:gridCol w:w="1984"/>
        <w:gridCol w:w="1080"/>
      </w:tblGrid>
      <w:tr w:rsidR="00040A4D" w:rsidRPr="00040A4D" w:rsidTr="00040A4D">
        <w:trPr>
          <w:trHeight w:val="630"/>
        </w:trPr>
        <w:tc>
          <w:tcPr>
            <w:tcW w:w="52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序号</w:t>
            </w:r>
          </w:p>
        </w:tc>
        <w:tc>
          <w:tcPr>
            <w:tcW w:w="1040"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产品</w:t>
            </w:r>
          </w:p>
        </w:tc>
        <w:tc>
          <w:tcPr>
            <w:tcW w:w="1418"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标准</w:t>
            </w:r>
          </w:p>
        </w:tc>
        <w:tc>
          <w:tcPr>
            <w:tcW w:w="2227"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项目</w:t>
            </w:r>
          </w:p>
        </w:tc>
        <w:tc>
          <w:tcPr>
            <w:tcW w:w="567"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c>
          <w:tcPr>
            <w:tcW w:w="2167"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指标</w:t>
            </w:r>
          </w:p>
        </w:tc>
        <w:tc>
          <w:tcPr>
            <w:tcW w:w="1984"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试验方法</w:t>
            </w:r>
          </w:p>
        </w:tc>
        <w:tc>
          <w:tcPr>
            <w:tcW w:w="1080" w:type="dxa"/>
            <w:tcBorders>
              <w:top w:val="single" w:sz="4" w:space="0" w:color="auto"/>
              <w:left w:val="nil"/>
              <w:bottom w:val="single" w:sz="4" w:space="0" w:color="auto"/>
              <w:right w:val="single" w:sz="4" w:space="0" w:color="auto"/>
            </w:tcBorders>
            <w:shd w:val="clear" w:color="000000" w:fill="808080"/>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备注</w:t>
            </w:r>
          </w:p>
        </w:tc>
      </w:tr>
      <w:tr w:rsidR="00040A4D" w:rsidRPr="00040A4D" w:rsidTr="00040A4D">
        <w:trPr>
          <w:trHeight w:val="540"/>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凝析油戊烷</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P001-2022/V1 戊烷(I型）</w:t>
            </w: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外观</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无色透明液体，无混浊，无机械杂质及游离水</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目测</w:t>
            </w:r>
            <w:r w:rsidRPr="00040A4D">
              <w:rPr>
                <w:rFonts w:hint="eastAsia"/>
                <w:color w:val="000000"/>
                <w:sz w:val="20"/>
                <w:szCs w:val="20"/>
                <w:vertAlign w:val="superscript"/>
                <w:lang w:eastAsia="zh-CN"/>
              </w:rPr>
              <w:t>a</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a 取试样10mL于内径15mm的试管内，横向透视观察试样颜色及有无混浊。</w:t>
            </w: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密度（20℃）/kg/m3</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SH/T 0604</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168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组成w/%</w:t>
            </w:r>
            <w:r w:rsidRPr="00040A4D">
              <w:rPr>
                <w:rFonts w:hint="eastAsia"/>
                <w:color w:val="000000"/>
                <w:sz w:val="20"/>
                <w:szCs w:val="20"/>
                <w:lang w:eastAsia="zh-CN"/>
              </w:rPr>
              <w:br/>
              <w:t>C4及C4以下含量</w:t>
            </w:r>
            <w:r w:rsidRPr="00040A4D">
              <w:rPr>
                <w:rFonts w:hint="eastAsia"/>
                <w:color w:val="000000"/>
                <w:sz w:val="20"/>
                <w:szCs w:val="20"/>
                <w:lang w:eastAsia="zh-CN"/>
              </w:rPr>
              <w:br/>
              <w:t>正戊烷</w:t>
            </w:r>
            <w:r w:rsidRPr="00040A4D">
              <w:rPr>
                <w:rFonts w:hint="eastAsia"/>
                <w:color w:val="000000"/>
                <w:sz w:val="20"/>
                <w:szCs w:val="20"/>
                <w:lang w:eastAsia="zh-CN"/>
              </w:rPr>
              <w:br/>
              <w:t>异戊烷</w:t>
            </w:r>
            <w:r w:rsidRPr="00040A4D">
              <w:rPr>
                <w:rFonts w:hint="eastAsia"/>
                <w:color w:val="000000"/>
                <w:sz w:val="20"/>
                <w:szCs w:val="20"/>
                <w:lang w:eastAsia="zh-CN"/>
              </w:rPr>
              <w:br/>
              <w:t xml:space="preserve">戊烷含量（正+异+环） </w:t>
            </w:r>
            <w:r w:rsidRPr="00040A4D">
              <w:rPr>
                <w:rFonts w:hint="eastAsia"/>
                <w:color w:val="000000"/>
                <w:sz w:val="20"/>
                <w:szCs w:val="20"/>
                <w:lang w:eastAsia="zh-CN"/>
              </w:rPr>
              <w:br/>
              <w:t>C6及C6以上含量</w:t>
            </w:r>
            <w:r w:rsidRPr="00040A4D">
              <w:rPr>
                <w:rFonts w:hint="eastAsia"/>
                <w:color w:val="000000"/>
                <w:sz w:val="20"/>
                <w:szCs w:val="20"/>
                <w:lang w:eastAsia="zh-CN"/>
              </w:rPr>
              <w:br/>
              <w:t>烯烃含量</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br/>
            </w:r>
            <w:r w:rsidRPr="00040A4D">
              <w:rPr>
                <w:rFonts w:hint="eastAsia"/>
                <w:color w:val="000000"/>
                <w:sz w:val="20"/>
                <w:szCs w:val="20"/>
                <w:lang w:eastAsia="zh-CN"/>
              </w:rPr>
              <w:br/>
            </w:r>
            <w:r w:rsidRPr="00040A4D">
              <w:rPr>
                <w:rFonts w:hint="eastAsia"/>
                <w:color w:val="000000"/>
                <w:sz w:val="20"/>
                <w:szCs w:val="20"/>
                <w:lang w:eastAsia="zh-CN"/>
              </w:rPr>
              <w:br/>
              <w:t>≥</w:t>
            </w:r>
            <w:r w:rsidRPr="00040A4D">
              <w:rPr>
                <w:rFonts w:hint="eastAsia"/>
                <w:color w:val="000000"/>
                <w:sz w:val="20"/>
                <w:szCs w:val="20"/>
                <w:lang w:eastAsia="zh-CN"/>
              </w:rPr>
              <w:b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br/>
              <w:t>报告</w:t>
            </w:r>
            <w:r w:rsidRPr="00040A4D">
              <w:rPr>
                <w:rFonts w:hint="eastAsia"/>
                <w:color w:val="000000"/>
                <w:sz w:val="20"/>
                <w:szCs w:val="20"/>
                <w:lang w:eastAsia="zh-CN"/>
              </w:rPr>
              <w:br/>
              <w:t>报告</w:t>
            </w:r>
            <w:r w:rsidRPr="00040A4D">
              <w:rPr>
                <w:rFonts w:hint="eastAsia"/>
                <w:color w:val="000000"/>
                <w:sz w:val="20"/>
                <w:szCs w:val="20"/>
                <w:lang w:eastAsia="zh-CN"/>
              </w:rPr>
              <w:br/>
              <w:t>报告</w:t>
            </w:r>
            <w:r w:rsidRPr="00040A4D">
              <w:rPr>
                <w:rFonts w:hint="eastAsia"/>
                <w:color w:val="000000"/>
                <w:sz w:val="20"/>
                <w:szCs w:val="20"/>
                <w:lang w:eastAsia="zh-CN"/>
              </w:rPr>
              <w:br/>
              <w:t>报告</w:t>
            </w:r>
            <w:r w:rsidRPr="00040A4D">
              <w:rPr>
                <w:rFonts w:hint="eastAsia"/>
                <w:color w:val="000000"/>
                <w:sz w:val="20"/>
                <w:szCs w:val="20"/>
                <w:lang w:eastAsia="zh-CN"/>
              </w:rPr>
              <w:br/>
              <w:t>1.0</w:t>
            </w:r>
            <w:r w:rsidRPr="00040A4D">
              <w:rPr>
                <w:rFonts w:hint="eastAsia"/>
                <w:color w:val="000000"/>
                <w:sz w:val="20"/>
                <w:szCs w:val="20"/>
                <w:lang w:eastAsia="zh-CN"/>
              </w:rPr>
              <w:b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LAB107、SH/T 0714</w:t>
            </w:r>
            <w:r w:rsidRPr="00040A4D">
              <w:rPr>
                <w:rFonts w:hint="eastAsia"/>
                <w:color w:val="000000"/>
                <w:sz w:val="20"/>
                <w:szCs w:val="20"/>
                <w:lang w:eastAsia="zh-CN"/>
              </w:rPr>
              <w:br/>
              <w:t>SH/T 1790(仲裁法)</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硫含量 /（mg/kg）              </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100</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SH/T 0253</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2</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抽提戊烷</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P001-2022/V1 戊烷（Ⅲ型）</w:t>
            </w: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外观</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无色透明液体，无混浊，无机械杂质及游离水</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目测</w:t>
            </w:r>
            <w:r w:rsidRPr="00040A4D">
              <w:rPr>
                <w:rFonts w:hint="eastAsia"/>
                <w:color w:val="000000"/>
                <w:sz w:val="20"/>
                <w:szCs w:val="20"/>
                <w:vertAlign w:val="superscript"/>
                <w:lang w:eastAsia="zh-CN"/>
              </w:rPr>
              <w:t>a</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密度（20℃）/kg/m3</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SH/T 0604</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168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组成w/%</w:t>
            </w:r>
            <w:r w:rsidRPr="00040A4D">
              <w:rPr>
                <w:rFonts w:hint="eastAsia"/>
                <w:color w:val="000000"/>
                <w:sz w:val="20"/>
                <w:szCs w:val="20"/>
                <w:lang w:eastAsia="zh-CN"/>
              </w:rPr>
              <w:br/>
              <w:t>C4及C4以下含量</w:t>
            </w:r>
            <w:r w:rsidRPr="00040A4D">
              <w:rPr>
                <w:rFonts w:hint="eastAsia"/>
                <w:color w:val="000000"/>
                <w:sz w:val="20"/>
                <w:szCs w:val="20"/>
                <w:lang w:eastAsia="zh-CN"/>
              </w:rPr>
              <w:br/>
              <w:t>正戊烷</w:t>
            </w:r>
            <w:r w:rsidRPr="00040A4D">
              <w:rPr>
                <w:rFonts w:hint="eastAsia"/>
                <w:color w:val="000000"/>
                <w:sz w:val="20"/>
                <w:szCs w:val="20"/>
                <w:lang w:eastAsia="zh-CN"/>
              </w:rPr>
              <w:br/>
              <w:t>异戊烷</w:t>
            </w:r>
            <w:r w:rsidRPr="00040A4D">
              <w:rPr>
                <w:rFonts w:hint="eastAsia"/>
                <w:color w:val="000000"/>
                <w:sz w:val="20"/>
                <w:szCs w:val="20"/>
                <w:lang w:eastAsia="zh-CN"/>
              </w:rPr>
              <w:br/>
              <w:t xml:space="preserve">戊烷含量（正+异+环） </w:t>
            </w:r>
            <w:r w:rsidRPr="00040A4D">
              <w:rPr>
                <w:rFonts w:hint="eastAsia"/>
                <w:color w:val="000000"/>
                <w:sz w:val="20"/>
                <w:szCs w:val="20"/>
                <w:lang w:eastAsia="zh-CN"/>
              </w:rPr>
              <w:br/>
              <w:t>C6及C6以上含量</w:t>
            </w:r>
            <w:r w:rsidRPr="00040A4D">
              <w:rPr>
                <w:rFonts w:hint="eastAsia"/>
                <w:color w:val="000000"/>
                <w:sz w:val="20"/>
                <w:szCs w:val="20"/>
                <w:lang w:eastAsia="zh-CN"/>
              </w:rPr>
              <w:br/>
              <w:t>烯烃含量</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br/>
            </w:r>
            <w:r w:rsidRPr="00040A4D">
              <w:rPr>
                <w:rFonts w:hint="eastAsia"/>
                <w:color w:val="000000"/>
                <w:sz w:val="20"/>
                <w:szCs w:val="20"/>
                <w:lang w:eastAsia="zh-CN"/>
              </w:rPr>
              <w:b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br/>
              <w:t>报告</w:t>
            </w:r>
            <w:r w:rsidRPr="00040A4D">
              <w:rPr>
                <w:rFonts w:hint="eastAsia"/>
                <w:color w:val="000000"/>
                <w:sz w:val="20"/>
                <w:szCs w:val="20"/>
                <w:lang w:eastAsia="zh-CN"/>
              </w:rPr>
              <w:br/>
              <w:t>报告</w:t>
            </w:r>
            <w:r w:rsidRPr="00040A4D">
              <w:rPr>
                <w:rFonts w:hint="eastAsia"/>
                <w:color w:val="000000"/>
                <w:sz w:val="20"/>
                <w:szCs w:val="20"/>
                <w:lang w:eastAsia="zh-CN"/>
              </w:rPr>
              <w:br/>
              <w:t>报告</w:t>
            </w:r>
            <w:r w:rsidRPr="00040A4D">
              <w:rPr>
                <w:rFonts w:hint="eastAsia"/>
                <w:color w:val="000000"/>
                <w:sz w:val="20"/>
                <w:szCs w:val="20"/>
                <w:lang w:eastAsia="zh-CN"/>
              </w:rPr>
              <w:br/>
              <w:t>93</w:t>
            </w:r>
            <w:r w:rsidRPr="00040A4D">
              <w:rPr>
                <w:rFonts w:hint="eastAsia"/>
                <w:color w:val="000000"/>
                <w:sz w:val="20"/>
                <w:szCs w:val="20"/>
                <w:lang w:eastAsia="zh-CN"/>
              </w:rPr>
              <w:br/>
              <w:t>报告</w:t>
            </w:r>
            <w:r w:rsidRPr="00040A4D">
              <w:rPr>
                <w:rFonts w:hint="eastAsia"/>
                <w:color w:val="000000"/>
                <w:sz w:val="20"/>
                <w:szCs w:val="20"/>
                <w:lang w:eastAsia="zh-CN"/>
              </w:rPr>
              <w:b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LAB107、SH/T 0714</w:t>
            </w:r>
            <w:r w:rsidRPr="00040A4D">
              <w:rPr>
                <w:rFonts w:hint="eastAsia"/>
                <w:color w:val="000000"/>
                <w:sz w:val="20"/>
                <w:szCs w:val="20"/>
                <w:lang w:eastAsia="zh-CN"/>
              </w:rPr>
              <w:br/>
              <w:t>SH/T 1790(仲裁法)</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硫含量 /（mg/kg）          </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10</w:t>
            </w:r>
          </w:p>
        </w:tc>
        <w:tc>
          <w:tcPr>
            <w:tcW w:w="1984"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SH/T 0253</w:t>
            </w:r>
          </w:p>
        </w:tc>
        <w:tc>
          <w:tcPr>
            <w:tcW w:w="108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3</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凝析油轻石脑油（石脑油1）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P002-2022/V1 凝析油轻石脑油</w:t>
            </w: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铅含量/(μg/kg)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100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9406(仲裁)</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砷含量/(μg/kg)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20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9312(仲裁)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汞含量/(μg/kg)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LAB407、UOP 938(仲裁)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4</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加裂轻石脑油（石脑油2）</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P005-2022 加裂轻石脑油</w:t>
            </w: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铅含量/(μg/kg)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150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9406(仲裁)</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砷含量/(μg/kg)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20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9312(仲裁)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汞含量/(μg/kg)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LAB407、UOP 938(仲裁)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5</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石脑油4</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P003-2022 石脑油4</w:t>
            </w: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铅含量/(μg/kg)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150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9406(仲裁)</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砷含量/(μg/kg)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20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LAB406、IFP 9312(仲裁)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汞含量/(μg/kg)</w:t>
            </w:r>
          </w:p>
        </w:tc>
        <w:tc>
          <w:tcPr>
            <w:tcW w:w="5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Q/FHC LAB407、UOP 938(仲裁)</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lastRenderedPageBreak/>
              <w:t>6</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轻重整液（石脑油3）</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P012-2020 轻重整液</w:t>
            </w:r>
          </w:p>
        </w:tc>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铜含量/（</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g/kg）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LAB406、ASTM D6732（仲裁法）</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259"/>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9"/>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铅含量/（</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g/kg）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LAB406、IFP 9406（仲裁法）</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9"/>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9"/>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砷含量/（</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g/kg）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LAB406、IFP 9312（仲裁法）</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9"/>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7</w:t>
            </w:r>
          </w:p>
        </w:tc>
        <w:tc>
          <w:tcPr>
            <w:tcW w:w="1040" w:type="dxa"/>
            <w:tcBorders>
              <w:top w:val="nil"/>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燃料油4</w:t>
            </w:r>
          </w:p>
        </w:tc>
        <w:tc>
          <w:tcPr>
            <w:tcW w:w="1418"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P028-2022 燃料油</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 xml:space="preserve">减压馏程/℃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GB/T 9168（仲裁法）、</w:t>
            </w:r>
            <w:r w:rsidRPr="00040A4D">
              <w:rPr>
                <w:rFonts w:hint="eastAsia"/>
                <w:color w:val="000000"/>
                <w:sz w:val="20"/>
                <w:szCs w:val="20"/>
                <w:lang w:eastAsia="zh-CN"/>
              </w:rPr>
              <w:br/>
              <w:t>Q/FHC LAB111、ASTM D7169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375"/>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8</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PTA</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br/>
              <w:t>GB/T 32685-2016 工业用精对苯二甲酸（PTA）</w:t>
            </w: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外观</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白色粉末</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目视</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酸值/（mgKOH/g）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675±2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30921.5</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对羧基苯甲醛4-CBA/（mg/kg）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25</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30921.1（液相色谱法为仲裁方法）</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对甲基苯甲酸P-Tol/（mg/kg）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150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30921.1（液相色谱法为仲裁方法）</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灼烧残渣/（mg/kg）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6</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7531</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总重金属（钼铬镍钴锰钛铁）/（mg/kg）★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3</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30921.2</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铁/（mg/kg）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30921.2</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水分</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0.2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30921.3</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DMF色度（5g/100mL）/Hazen单位（铂-钴色号）</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 3143</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b值★</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供需商定</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30921.7</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粒度分布★</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供需商定</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30921.6</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250</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m以上，φ%（或</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45</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m以下，φ%（或</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nil"/>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平均粒径，</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375"/>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9</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PTA</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br/>
              <w:t>Q/FHC P020-2022 精对苯二甲酸（PTA）</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外观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白色粉末</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目视</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酸值/（mgKOH/g）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675±2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30921.5</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对羧基苯甲醛4-CBA/（mg/kg）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25</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30921.1（液相色谱法为仲裁方法）</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对甲基苯甲酸P-Tol/（mg/kg）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150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30921.1（液相色谱法为仲裁方法）</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b值★</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1.5</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30921.7</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△Y★</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LAB514</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灼烧残渣/（mg/kg）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6</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7531</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总重金属（钼铬镍钴锰钛铁）/（mg/kg）★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3</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30921.2</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铁/（mg/kg）</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30921.2</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水分</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0.2</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30921.3</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DMF色度（5g/100mL）/Hazen单位（铂-钴色号）</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 3143</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粒度分布★</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供需商定</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30921.6</w:t>
            </w: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250</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m以上，φ%（或</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45</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m以下，φ%（或</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nil"/>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平均粒径，</w:t>
            </w:r>
            <w:r w:rsidRPr="00040A4D">
              <w:rPr>
                <w:rFonts w:ascii="华文新魏" w:eastAsia="华文新魏" w:hint="eastAsia"/>
                <w:i/>
                <w:iCs/>
                <w:color w:val="000000"/>
                <w:sz w:val="20"/>
                <w:szCs w:val="20"/>
                <w:lang w:eastAsia="zh-CN"/>
              </w:rPr>
              <w:t>μ</w:t>
            </w:r>
            <w:r w:rsidRPr="00040A4D">
              <w:rPr>
                <w:rFonts w:hint="eastAsia"/>
                <w:color w:val="000000"/>
                <w:sz w:val="20"/>
                <w:szCs w:val="20"/>
                <w:lang w:eastAsia="zh-CN"/>
              </w:rPr>
              <w:t>m</w:t>
            </w: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10</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醋酸甲酯混合液</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P021-2020 醋酸甲酯混合液</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外观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透明液体，无悬浮杂质。</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目测</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sz w:val="20"/>
                <w:szCs w:val="20"/>
                <w:lang w:eastAsia="zh-CN"/>
              </w:rPr>
            </w:pPr>
            <w:r w:rsidRPr="00040A4D">
              <w:rPr>
                <w:rFonts w:hint="eastAsia"/>
                <w:sz w:val="20"/>
                <w:szCs w:val="20"/>
                <w:lang w:eastAsia="zh-CN"/>
              </w:rPr>
              <w:t>密度（20℃）/（g/cm</w:t>
            </w:r>
            <w:r w:rsidRPr="00040A4D">
              <w:rPr>
                <w:rFonts w:hint="eastAsia"/>
                <w:sz w:val="20"/>
                <w:szCs w:val="20"/>
                <w:vertAlign w:val="superscript"/>
                <w:lang w:eastAsia="zh-CN"/>
              </w:rPr>
              <w:t>3</w:t>
            </w:r>
            <w:r w:rsidRPr="00040A4D">
              <w:rPr>
                <w:rFonts w:hint="eastAsia"/>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sz w:val="20"/>
                <w:szCs w:val="20"/>
                <w:lang w:eastAsia="zh-CN"/>
              </w:rPr>
            </w:pPr>
            <w:r w:rsidRPr="00040A4D">
              <w:rPr>
                <w:rFonts w:hint="eastAsia"/>
                <w:sz w:val="20"/>
                <w:szCs w:val="20"/>
                <w:lang w:eastAsia="zh-CN"/>
              </w:rPr>
              <w:t>GB/T 4472</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（醋酸甲酯MA+苯+甲苯）</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80</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LAB500</w:t>
            </w:r>
            <w:r w:rsidRPr="00040A4D">
              <w:rPr>
                <w:rFonts w:hint="eastAsia"/>
                <w:color w:val="000000"/>
                <w:sz w:val="20"/>
                <w:szCs w:val="20"/>
                <w:vertAlign w:val="superscript"/>
                <w:lang w:eastAsia="zh-CN"/>
              </w:rPr>
              <w:t>a</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其他</w:t>
            </w:r>
            <w:r w:rsidRPr="00040A4D">
              <w:rPr>
                <w:rFonts w:hint="eastAsia"/>
                <w:color w:val="000000"/>
                <w:sz w:val="20"/>
                <w:szCs w:val="20"/>
                <w:vertAlign w:val="superscript"/>
                <w:lang w:eastAsia="zh-CN"/>
              </w:rPr>
              <w:t>b</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15</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LAB500、</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和Q/FHC LAB504、</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1628（仲裁法）</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水</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15</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LAB510</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tcBorders>
              <w:top w:val="nil"/>
              <w:left w:val="nil"/>
              <w:bottom w:val="nil"/>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6283（仲裁法）</w:t>
            </w:r>
          </w:p>
        </w:tc>
        <w:tc>
          <w:tcPr>
            <w:tcW w:w="1080" w:type="dxa"/>
            <w:vMerge/>
            <w:tcBorders>
              <w:top w:val="nil"/>
              <w:left w:val="single" w:sz="4" w:space="0" w:color="auto"/>
              <w:bottom w:val="nil"/>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9"/>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11</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混合溶剂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P022-2022/V1 混合溶剂（规格Ⅰ）</w:t>
            </w:r>
          </w:p>
        </w:tc>
        <w:tc>
          <w:tcPr>
            <w:tcW w:w="222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外观</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vMerge w:val="restart"/>
            <w:tcBorders>
              <w:top w:val="nil"/>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透明液体</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目测</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　</w:t>
            </w:r>
          </w:p>
        </w:tc>
      </w:tr>
      <w:tr w:rsidR="00040A4D" w:rsidRPr="00040A4D" w:rsidTr="00040A4D">
        <w:trPr>
          <w:trHeight w:val="259"/>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36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sz w:val="20"/>
                <w:szCs w:val="20"/>
                <w:lang w:eastAsia="zh-CN"/>
              </w:rPr>
            </w:pPr>
            <w:r w:rsidRPr="00040A4D">
              <w:rPr>
                <w:rFonts w:hint="eastAsia"/>
                <w:sz w:val="20"/>
                <w:szCs w:val="20"/>
                <w:lang w:eastAsia="zh-CN"/>
              </w:rPr>
              <w:t>密度（20℃）/（g/cm3）</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sz w:val="20"/>
                <w:szCs w:val="20"/>
                <w:lang w:eastAsia="zh-CN"/>
              </w:rPr>
            </w:pPr>
            <w:r w:rsidRPr="00040A4D">
              <w:rPr>
                <w:rFonts w:hint="eastAsia"/>
                <w:sz w:val="20"/>
                <w:szCs w:val="20"/>
                <w:lang w:eastAsia="zh-CN"/>
              </w:rPr>
              <w:t>GB/T 4472</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85"/>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甲醇</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98.0 </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Q/FHB LAB500</w:t>
            </w:r>
            <w:r w:rsidRPr="00040A4D">
              <w:rPr>
                <w:rFonts w:hint="eastAsia"/>
                <w:color w:val="000000"/>
                <w:sz w:val="20"/>
                <w:szCs w:val="20"/>
                <w:vertAlign w:val="superscript"/>
                <w:lang w:eastAsia="zh-CN"/>
              </w:rPr>
              <w:t>a</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55"/>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醋酸甲酯 MA</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1.0 </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Q/FHB LAB500</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水</w:t>
            </w:r>
            <w:r w:rsidRPr="00040A4D">
              <w:rPr>
                <w:rFonts w:ascii="Times New Roman" w:hAnsi="Times New Roman" w:cs="Times New Roman"/>
                <w:i/>
                <w:iCs/>
                <w:color w:val="000000"/>
                <w:sz w:val="20"/>
                <w:szCs w:val="20"/>
                <w:lang w:eastAsia="zh-CN"/>
              </w:rPr>
              <w:t>w</w:t>
            </w:r>
            <w:r w:rsidRPr="00040A4D">
              <w:rPr>
                <w:rFonts w:hint="eastAsia"/>
                <w:color w:val="000000"/>
                <w:sz w:val="20"/>
                <w:szCs w:val="20"/>
                <w:lang w:eastAsia="zh-CN"/>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 xml:space="preserve">1.0 </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Q/FHB LAB510</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5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167"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6283（仲裁法）</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醋酸w%</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Q/FHC LAB504</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r w:rsidR="00040A4D" w:rsidRPr="00040A4D" w:rsidTr="00040A4D">
        <w:trPr>
          <w:trHeight w:val="240"/>
        </w:trPr>
        <w:tc>
          <w:tcPr>
            <w:tcW w:w="52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040"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c>
          <w:tcPr>
            <w:tcW w:w="222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both"/>
              <w:rPr>
                <w:color w:val="000000"/>
                <w:sz w:val="20"/>
                <w:szCs w:val="20"/>
                <w:lang w:eastAsia="zh-CN"/>
              </w:rPr>
            </w:pPr>
            <w:r w:rsidRPr="00040A4D">
              <w:rPr>
                <w:rFonts w:hint="eastAsia"/>
                <w:color w:val="000000"/>
                <w:sz w:val="20"/>
                <w:szCs w:val="20"/>
                <w:lang w:eastAsia="zh-CN"/>
              </w:rPr>
              <w:t>颜色（铂-钴色号）/Hazen</w:t>
            </w:r>
          </w:p>
        </w:tc>
        <w:tc>
          <w:tcPr>
            <w:tcW w:w="5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right"/>
              <w:rPr>
                <w:color w:val="000000"/>
                <w:sz w:val="20"/>
                <w:szCs w:val="20"/>
                <w:lang w:eastAsia="zh-CN"/>
              </w:rPr>
            </w:pPr>
            <w:r w:rsidRPr="00040A4D">
              <w:rPr>
                <w:rFonts w:hint="eastAsia"/>
                <w:color w:val="000000"/>
                <w:sz w:val="20"/>
                <w:szCs w:val="20"/>
                <w:lang w:eastAsia="zh-CN"/>
              </w:rPr>
              <w:t xml:space="preserve">　</w:t>
            </w:r>
          </w:p>
        </w:tc>
        <w:tc>
          <w:tcPr>
            <w:tcW w:w="2167"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报告</w:t>
            </w:r>
          </w:p>
        </w:tc>
        <w:tc>
          <w:tcPr>
            <w:tcW w:w="1984" w:type="dxa"/>
            <w:tcBorders>
              <w:top w:val="nil"/>
              <w:left w:val="nil"/>
              <w:bottom w:val="single" w:sz="4" w:space="0" w:color="auto"/>
              <w:right w:val="single" w:sz="4" w:space="0" w:color="auto"/>
            </w:tcBorders>
            <w:shd w:val="clear" w:color="auto" w:fill="auto"/>
            <w:vAlign w:val="center"/>
            <w:hideMark/>
          </w:tcPr>
          <w:p w:rsidR="00040A4D" w:rsidRPr="00040A4D" w:rsidRDefault="00040A4D" w:rsidP="00040A4D">
            <w:pPr>
              <w:widowControl/>
              <w:autoSpaceDE/>
              <w:autoSpaceDN/>
              <w:jc w:val="center"/>
              <w:rPr>
                <w:color w:val="000000"/>
                <w:sz w:val="20"/>
                <w:szCs w:val="20"/>
                <w:lang w:eastAsia="zh-CN"/>
              </w:rPr>
            </w:pPr>
            <w:r w:rsidRPr="00040A4D">
              <w:rPr>
                <w:rFonts w:hint="eastAsia"/>
                <w:color w:val="000000"/>
                <w:sz w:val="20"/>
                <w:szCs w:val="20"/>
                <w:lang w:eastAsia="zh-CN"/>
              </w:rPr>
              <w:t>GB/T 3143</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40A4D" w:rsidRPr="00040A4D" w:rsidRDefault="00040A4D" w:rsidP="00040A4D">
            <w:pPr>
              <w:widowControl/>
              <w:autoSpaceDE/>
              <w:autoSpaceDN/>
              <w:rPr>
                <w:color w:val="000000"/>
                <w:sz w:val="20"/>
                <w:szCs w:val="20"/>
                <w:lang w:eastAsia="zh-CN"/>
              </w:rPr>
            </w:pPr>
          </w:p>
        </w:tc>
      </w:tr>
    </w:tbl>
    <w:p w:rsidR="00040A4D" w:rsidRDefault="00040A4D" w:rsidP="00040A4D">
      <w:pPr>
        <w:pStyle w:val="10"/>
        <w:ind w:leftChars="-322" w:hangingChars="294" w:hanging="708"/>
        <w:rPr>
          <w:b/>
          <w:bCs/>
          <w:sz w:val="24"/>
          <w:szCs w:val="24"/>
        </w:rPr>
      </w:pPr>
    </w:p>
    <w:p w:rsidR="00956EFE" w:rsidRPr="00956EFE" w:rsidRDefault="00956EFE" w:rsidP="00956EFE">
      <w:pPr>
        <w:pStyle w:val="10"/>
      </w:pPr>
    </w:p>
    <w:sectPr w:rsidR="00956EFE" w:rsidRPr="00956EFE">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25" w:rsidRDefault="00AE7125">
      <w:r>
        <w:separator/>
      </w:r>
    </w:p>
  </w:endnote>
  <w:endnote w:type="continuationSeparator" w:id="0">
    <w:p w:rsidR="00AE7125" w:rsidRDefault="00AE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6C" w:rsidRDefault="00E95B37">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pStyle w:val="af"/>
                          </w:pPr>
                          <w:r>
                            <w:fldChar w:fldCharType="begin"/>
                          </w:r>
                          <w:r>
                            <w:instrText xml:space="preserve"> PAGE  \* MERGEFORMAT </w:instrText>
                          </w:r>
                          <w:r>
                            <w:fldChar w:fldCharType="separate"/>
                          </w:r>
                          <w:r w:rsidR="0042205C">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CB496C" w:rsidRDefault="00CB496C">
                    <w:pPr>
                      <w:pStyle w:val="af"/>
                    </w:pPr>
                    <w:r>
                      <w:fldChar w:fldCharType="begin"/>
                    </w:r>
                    <w:r>
                      <w:instrText xml:space="preserve"> PAGE  \* MERGEFORMAT </w:instrText>
                    </w:r>
                    <w:r>
                      <w:fldChar w:fldCharType="separate"/>
                    </w:r>
                    <w:r w:rsidR="0042205C">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CB496C">
      <w:trPr>
        <w:trHeight w:val="151"/>
      </w:trPr>
      <w:tc>
        <w:tcPr>
          <w:tcW w:w="2250" w:type="pct"/>
          <w:tcBorders>
            <w:bottom w:val="single" w:sz="4" w:space="0" w:color="4F81BD" w:themeColor="accent1"/>
          </w:tcBorders>
        </w:tcPr>
        <w:p w:rsidR="00CB496C" w:rsidRDefault="00CB496C">
          <w:pPr>
            <w:pStyle w:val="af0"/>
            <w:rPr>
              <w:rFonts w:asciiTheme="majorHAnsi" w:eastAsiaTheme="majorEastAsia" w:hAnsiTheme="majorHAnsi" w:cstheme="majorBidi"/>
              <w:b/>
              <w:bCs/>
            </w:rPr>
          </w:pPr>
        </w:p>
      </w:tc>
      <w:tc>
        <w:tcPr>
          <w:tcW w:w="500" w:type="pct"/>
          <w:vMerge w:val="restart"/>
          <w:noWrap/>
          <w:vAlign w:val="center"/>
        </w:tcPr>
        <w:p w:rsidR="00CB496C" w:rsidRDefault="00E95B37">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pStyle w:val="afe"/>
                                </w:pPr>
                                <w:r>
                                  <w:rPr>
                                    <w:rFonts w:asciiTheme="majorHAnsi" w:hAnsiTheme="majorHAnsi"/>
                                    <w:b/>
                                    <w:lang w:val="zh-CN"/>
                                  </w:rPr>
                                  <w:t xml:space="preserve"> </w:t>
                                </w:r>
                                <w:r>
                                  <w:fldChar w:fldCharType="begin"/>
                                </w:r>
                                <w:r>
                                  <w:instrText xml:space="preserve"> PAGE  \* MERGEFORMAT </w:instrText>
                                </w:r>
                                <w:r>
                                  <w:fldChar w:fldCharType="separate"/>
                                </w:r>
                                <w:r w:rsidR="0042205C" w:rsidRPr="0042205C">
                                  <w:rPr>
                                    <w:rFonts w:asciiTheme="majorHAnsi" w:hAnsiTheme="majorHAnsi"/>
                                    <w:b/>
                                    <w:noProof/>
                                    <w:lang w:val="zh-CN"/>
                                  </w:rPr>
                                  <w:t>5</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CB496C" w:rsidRDefault="00CB496C">
                          <w:pPr>
                            <w:pStyle w:val="afe"/>
                          </w:pPr>
                          <w:r>
                            <w:rPr>
                              <w:rFonts w:asciiTheme="majorHAnsi" w:hAnsiTheme="majorHAnsi"/>
                              <w:b/>
                              <w:lang w:val="zh-CN"/>
                            </w:rPr>
                            <w:t xml:space="preserve"> </w:t>
                          </w:r>
                          <w:r>
                            <w:fldChar w:fldCharType="begin"/>
                          </w:r>
                          <w:r>
                            <w:instrText xml:space="preserve"> PAGE  \* MERGEFORMAT </w:instrText>
                          </w:r>
                          <w:r>
                            <w:fldChar w:fldCharType="separate"/>
                          </w:r>
                          <w:r w:rsidR="0042205C" w:rsidRPr="0042205C">
                            <w:rPr>
                              <w:rFonts w:asciiTheme="majorHAnsi" w:hAnsiTheme="majorHAnsi"/>
                              <w:b/>
                              <w:noProof/>
                              <w:lang w:val="zh-CN"/>
                            </w:rPr>
                            <w:t>5</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CB496C" w:rsidRDefault="00CB496C">
          <w:pPr>
            <w:pStyle w:val="af0"/>
            <w:rPr>
              <w:rFonts w:asciiTheme="majorHAnsi" w:eastAsiaTheme="majorEastAsia" w:hAnsiTheme="majorHAnsi" w:cstheme="majorBidi"/>
              <w:b/>
              <w:bCs/>
            </w:rPr>
          </w:pPr>
        </w:p>
      </w:tc>
    </w:tr>
    <w:tr w:rsidR="00CB496C">
      <w:trPr>
        <w:trHeight w:val="150"/>
      </w:trPr>
      <w:tc>
        <w:tcPr>
          <w:tcW w:w="2250" w:type="pct"/>
          <w:tcBorders>
            <w:top w:val="single" w:sz="4" w:space="0" w:color="4F81BD" w:themeColor="accent1"/>
          </w:tcBorders>
        </w:tcPr>
        <w:p w:rsidR="00CB496C" w:rsidRDefault="00CB496C">
          <w:pPr>
            <w:pStyle w:val="af0"/>
            <w:rPr>
              <w:rFonts w:asciiTheme="majorHAnsi" w:eastAsiaTheme="majorEastAsia" w:hAnsiTheme="majorHAnsi" w:cstheme="majorBidi"/>
              <w:b/>
              <w:bCs/>
            </w:rPr>
          </w:pPr>
        </w:p>
      </w:tc>
      <w:tc>
        <w:tcPr>
          <w:tcW w:w="500" w:type="pct"/>
          <w:vMerge/>
        </w:tcPr>
        <w:p w:rsidR="00CB496C" w:rsidRDefault="00CB496C">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CB496C" w:rsidRDefault="00CB496C">
          <w:pPr>
            <w:pStyle w:val="af0"/>
            <w:rPr>
              <w:rFonts w:asciiTheme="majorHAnsi" w:eastAsiaTheme="majorEastAsia" w:hAnsiTheme="majorHAnsi" w:cstheme="majorBidi"/>
              <w:b/>
              <w:bCs/>
            </w:rPr>
          </w:pPr>
        </w:p>
      </w:tc>
    </w:tr>
  </w:tbl>
  <w:p w:rsidR="00CB496C" w:rsidRDefault="00CB496C">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6C" w:rsidRDefault="00E95B37">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pStyle w:val="af"/>
                          </w:pPr>
                          <w:r>
                            <w:fldChar w:fldCharType="begin"/>
                          </w:r>
                          <w:r>
                            <w:instrText xml:space="preserve"> PAGE  \* MERGEFORMAT </w:instrText>
                          </w:r>
                          <w:r>
                            <w:fldChar w:fldCharType="separate"/>
                          </w:r>
                          <w:r w:rsidR="0042205C">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CB496C" w:rsidRDefault="00CB496C">
                    <w:pPr>
                      <w:pStyle w:val="af"/>
                    </w:pPr>
                    <w:r>
                      <w:fldChar w:fldCharType="begin"/>
                    </w:r>
                    <w:r>
                      <w:instrText xml:space="preserve"> PAGE  \* MERGEFORMAT </w:instrText>
                    </w:r>
                    <w:r>
                      <w:fldChar w:fldCharType="separate"/>
                    </w:r>
                    <w:r w:rsidR="0042205C">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CB496C" w:rsidRDefault="00CB496C">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6C" w:rsidRDefault="00E95B37">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pStyle w:val="af"/>
                          </w:pPr>
                          <w:r>
                            <w:fldChar w:fldCharType="begin"/>
                          </w:r>
                          <w:r>
                            <w:instrText xml:space="preserve"> PAGE  \* MERGEFORMAT </w:instrText>
                          </w:r>
                          <w:r>
                            <w:fldChar w:fldCharType="separate"/>
                          </w:r>
                          <w:r w:rsidR="0042205C">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CB496C" w:rsidRDefault="00CB496C">
                    <w:pPr>
                      <w:pStyle w:val="af"/>
                    </w:pPr>
                    <w:r>
                      <w:fldChar w:fldCharType="begin"/>
                    </w:r>
                    <w:r>
                      <w:instrText xml:space="preserve"> PAGE  \* MERGEFORMAT </w:instrText>
                    </w:r>
                    <w:r>
                      <w:fldChar w:fldCharType="separate"/>
                    </w:r>
                    <w:r w:rsidR="0042205C">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CB496C" w:rsidRDefault="00CB496C">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6C" w:rsidRDefault="00E95B37">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6C" w:rsidRDefault="00CB496C">
                          <w:pPr>
                            <w:pStyle w:val="af"/>
                          </w:pPr>
                          <w:r>
                            <w:fldChar w:fldCharType="begin"/>
                          </w:r>
                          <w:r>
                            <w:instrText xml:space="preserve"> PAGE  \* MERGEFORMAT </w:instrText>
                          </w:r>
                          <w:r>
                            <w:fldChar w:fldCharType="separate"/>
                          </w:r>
                          <w:r w:rsidR="0042205C">
                            <w:rPr>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CB496C" w:rsidRDefault="00CB496C">
                    <w:pPr>
                      <w:pStyle w:val="af"/>
                    </w:pPr>
                    <w:r>
                      <w:fldChar w:fldCharType="begin"/>
                    </w:r>
                    <w:r>
                      <w:instrText xml:space="preserve"> PAGE  \* MERGEFORMAT </w:instrText>
                    </w:r>
                    <w:r>
                      <w:fldChar w:fldCharType="separate"/>
                    </w:r>
                    <w:r w:rsidR="0042205C">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25" w:rsidRDefault="00AE7125">
      <w:r>
        <w:separator/>
      </w:r>
    </w:p>
  </w:footnote>
  <w:footnote w:type="continuationSeparator" w:id="0">
    <w:p w:rsidR="00AE7125" w:rsidRDefault="00AE7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063E0"/>
    <w:rsid w:val="0001663C"/>
    <w:rsid w:val="00025717"/>
    <w:rsid w:val="000277D1"/>
    <w:rsid w:val="000367ED"/>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4540"/>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7F3"/>
    <w:rsid w:val="00425DA8"/>
    <w:rsid w:val="00426113"/>
    <w:rsid w:val="00432036"/>
    <w:rsid w:val="00437706"/>
    <w:rsid w:val="00437CA2"/>
    <w:rsid w:val="0045384C"/>
    <w:rsid w:val="0045422B"/>
    <w:rsid w:val="00456BAB"/>
    <w:rsid w:val="00457960"/>
    <w:rsid w:val="00457D92"/>
    <w:rsid w:val="00463EC4"/>
    <w:rsid w:val="00465443"/>
    <w:rsid w:val="00465D19"/>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5E59"/>
    <w:rsid w:val="0056290C"/>
    <w:rsid w:val="00563838"/>
    <w:rsid w:val="00565CF8"/>
    <w:rsid w:val="0057402C"/>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B02"/>
    <w:rsid w:val="00964F96"/>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A5EA2"/>
    <w:rsid w:val="009A68DB"/>
    <w:rsid w:val="009A6FD0"/>
    <w:rsid w:val="009B054A"/>
    <w:rsid w:val="009B0A2E"/>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014D1"/>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46E6"/>
    <w:rsid w:val="00DA5752"/>
    <w:rsid w:val="00DA589A"/>
    <w:rsid w:val="00DA5E93"/>
    <w:rsid w:val="00DA7F1E"/>
    <w:rsid w:val="00DB103F"/>
    <w:rsid w:val="00DC567A"/>
    <w:rsid w:val="00DD20DC"/>
    <w:rsid w:val="00DD3B90"/>
    <w:rsid w:val="00DD56C2"/>
    <w:rsid w:val="00DD7548"/>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4DF2F2-0516-420D-850B-C7C2D76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99"/>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uiPriority w:val="1"/>
    <w:qFormat/>
    <w:rPr>
      <w:rFonts w:ascii="Calibri" w:hAnsi="Calibri"/>
      <w:sz w:val="22"/>
      <w:szCs w:val="22"/>
    </w:rPr>
  </w:style>
  <w:style w:type="paragraph" w:styleId="afe">
    <w:name w:val="No Spacing"/>
    <w:link w:val="Charf"/>
    <w:uiPriority w:val="1"/>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uiPriority w:val="99"/>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Chare">
    <w:name w:val="列出段落 Char"/>
    <w:link w:val="afc"/>
    <w:uiPriority w:val="34"/>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2EE3C-BF61-4107-B354-F60DF5C1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1870</Words>
  <Characters>10665</Characters>
  <Application>Microsoft Office Word</Application>
  <DocSecurity>0</DocSecurity>
  <Lines>88</Lines>
  <Paragraphs>25</Paragraphs>
  <ScaleCrop>false</ScaleCrop>
  <Company>福化环保</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cp:revision>
  <dcterms:created xsi:type="dcterms:W3CDTF">2023-04-01T08:22:00Z</dcterms:created>
  <dcterms:modified xsi:type="dcterms:W3CDTF">2023-04-18T02:54:00Z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