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910F2B" w:rsidRDefault="00E86EC0" w:rsidP="001B3B92">
      <w:pPr>
        <w:spacing w:line="360" w:lineRule="auto"/>
        <w:ind w:firstLineChars="400" w:firstLine="1760"/>
        <w:rPr>
          <w:rFonts w:ascii="微软雅黑" w:eastAsia="微软雅黑"/>
          <w:b/>
          <w:sz w:val="44"/>
          <w:szCs w:val="44"/>
          <w:lang w:eastAsia="zh-CN"/>
        </w:rPr>
      </w:pPr>
      <w:r>
        <w:rPr>
          <w:rFonts w:ascii="微软雅黑" w:eastAsia="微软雅黑" w:hAnsi="微软雅黑" w:hint="eastAsia"/>
          <w:b/>
          <w:sz w:val="44"/>
          <w:szCs w:val="44"/>
          <w:lang w:eastAsia="zh-CN"/>
        </w:rPr>
        <w:t>三套有轨电动伸缩门</w:t>
      </w:r>
      <w:r w:rsidR="008D347B" w:rsidRPr="00CC50DD">
        <w:rPr>
          <w:rFonts w:ascii="微软雅黑" w:eastAsia="微软雅黑" w:hint="eastAsia"/>
          <w:b/>
          <w:sz w:val="44"/>
          <w:szCs w:val="44"/>
          <w:lang w:eastAsia="zh-CN"/>
        </w:rPr>
        <w:t>采购</w:t>
      </w:r>
      <w:r w:rsidR="001B3B92">
        <w:rPr>
          <w:rFonts w:ascii="微软雅黑" w:eastAsia="微软雅黑" w:hint="eastAsia"/>
          <w:b/>
          <w:sz w:val="44"/>
          <w:szCs w:val="44"/>
          <w:lang w:eastAsia="zh-CN"/>
        </w:rPr>
        <w:t>安装</w:t>
      </w:r>
    </w:p>
    <w:p w:rsidR="008D347B" w:rsidRPr="00CC50DD" w:rsidRDefault="008D347B" w:rsidP="004675FA">
      <w:pPr>
        <w:spacing w:line="360" w:lineRule="auto"/>
        <w:ind w:firstLineChars="800" w:firstLine="352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E86EC0" w:rsidRPr="00E86EC0" w:rsidRDefault="00E86EC0" w:rsidP="00E86EC0">
      <w:pPr>
        <w:widowControl/>
        <w:autoSpaceDE/>
        <w:autoSpaceDN/>
        <w:jc w:val="center"/>
        <w:rPr>
          <w:rFonts w:ascii="inherit" w:eastAsia="微软雅黑" w:hAnsi="inherit" w:hint="eastAsia"/>
          <w:color w:val="000000"/>
          <w:sz w:val="20"/>
          <w:szCs w:val="20"/>
          <w:lang w:eastAsia="zh-CN"/>
        </w:rPr>
      </w:pPr>
      <w:r w:rsidRPr="00E86EC0">
        <w:rPr>
          <w:rFonts w:hint="eastAsia"/>
          <w:color w:val="0000FF"/>
          <w:sz w:val="18"/>
          <w:szCs w:val="18"/>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EC0664">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C0664">
        <w:rPr>
          <w:rFonts w:ascii="微软雅黑" w:eastAsia="微软雅黑" w:hAnsi="微软雅黑"/>
          <w:b/>
          <w:color w:val="000000" w:themeColor="text1"/>
          <w:sz w:val="30"/>
          <w:szCs w:val="30"/>
          <w:shd w:val="clear" w:color="auto" w:fill="FFFFFF"/>
        </w:rPr>
        <w:t>FHC-PTCG</w:t>
      </w:r>
      <w:r w:rsidR="00E86EC0">
        <w:rPr>
          <w:rFonts w:ascii="微软雅黑" w:eastAsia="微软雅黑" w:hAnsi="微软雅黑" w:hint="eastAsia"/>
          <w:b/>
          <w:color w:val="000000" w:themeColor="text1"/>
          <w:sz w:val="30"/>
          <w:szCs w:val="30"/>
          <w:shd w:val="clear" w:color="auto" w:fill="FFFFFF"/>
        </w:rPr>
        <w:t>20230316</w:t>
      </w:r>
      <w:r w:rsidR="00EC0664">
        <w:rPr>
          <w:rFonts w:ascii="微软雅黑" w:eastAsia="微软雅黑" w:hAnsi="微软雅黑" w:hint="eastAsia"/>
          <w:b/>
          <w:color w:val="000000" w:themeColor="text1"/>
          <w:sz w:val="30"/>
          <w:szCs w:val="30"/>
          <w:shd w:val="clear" w:color="auto" w:fill="FFFFFF"/>
        </w:rPr>
        <w:t>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51B3D">
        <w:rPr>
          <w:rFonts w:ascii="微软雅黑" w:eastAsia="微软雅黑" w:hint="eastAsia"/>
          <w:b/>
          <w:w w:val="95"/>
          <w:sz w:val="32"/>
          <w:lang w:eastAsia="zh-CN"/>
        </w:rPr>
        <w:t>二〇二三年四</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A61CCB" w:rsidRDefault="00910F2B" w:rsidP="00E86EC0">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E86EC0">
        <w:rPr>
          <w:rFonts w:asciiTheme="minorEastAsia" w:eastAsiaTheme="minorEastAsia" w:hAnsiTheme="minorEastAsia" w:hint="eastAsia"/>
          <w:sz w:val="24"/>
          <w:szCs w:val="24"/>
          <w:lang w:eastAsia="zh-CN"/>
        </w:rPr>
        <w:t>三套有轨电动伸缩门</w:t>
      </w:r>
      <w:r w:rsidR="00EC0664">
        <w:rPr>
          <w:rFonts w:asciiTheme="minorEastAsia" w:eastAsiaTheme="minorEastAsia" w:hAnsiTheme="minorEastAsia" w:hint="eastAsia"/>
          <w:sz w:val="24"/>
          <w:szCs w:val="24"/>
          <w:lang w:eastAsia="zh-CN"/>
        </w:rPr>
        <w:t>技术参数</w:t>
      </w:r>
      <w:r w:rsidR="00AD5AF4">
        <w:rPr>
          <w:rFonts w:asciiTheme="minorEastAsia" w:eastAsiaTheme="minorEastAsia" w:hAnsiTheme="minorEastAsia" w:hint="eastAsia"/>
          <w:sz w:val="24"/>
          <w:szCs w:val="24"/>
          <w:lang w:eastAsia="zh-CN"/>
        </w:rPr>
        <w:t>说明</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F90373">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E86EC0">
        <w:rPr>
          <w:rFonts w:asciiTheme="minorEastAsia" w:eastAsiaTheme="minorEastAsia" w:hAnsiTheme="minorEastAsia" w:hint="eastAsia"/>
          <w:sz w:val="24"/>
          <w:szCs w:val="24"/>
          <w:lang w:eastAsia="zh-CN"/>
        </w:rPr>
        <w:t>三套有轨电动伸缩门</w:t>
      </w:r>
      <w:r w:rsidRPr="00E5636D">
        <w:rPr>
          <w:rFonts w:asciiTheme="minorEastAsia" w:eastAsiaTheme="minorEastAsia" w:hAnsiTheme="minorEastAsia" w:hint="eastAsia"/>
          <w:bCs/>
          <w:sz w:val="24"/>
          <w:szCs w:val="24"/>
          <w:lang w:eastAsia="zh-CN"/>
        </w:rPr>
        <w:t>采购</w:t>
      </w:r>
      <w:r w:rsidR="001B3B92">
        <w:rPr>
          <w:rFonts w:asciiTheme="minorEastAsia" w:eastAsiaTheme="minorEastAsia" w:hAnsiTheme="minorEastAsia" w:hint="eastAsia"/>
          <w:bCs/>
          <w:sz w:val="24"/>
          <w:szCs w:val="24"/>
          <w:lang w:eastAsia="zh-CN"/>
        </w:rPr>
        <w:t>安装项目</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0E5395" w:rsidRPr="000E5395">
        <w:rPr>
          <w:bCs/>
          <w:color w:val="000000" w:themeColor="text1"/>
          <w:sz w:val="24"/>
          <w:szCs w:val="24"/>
          <w:shd w:val="clear" w:color="auto" w:fill="FFFFFF"/>
        </w:rPr>
        <w:t>FHC-PTCG</w:t>
      </w:r>
      <w:r w:rsidR="00E86EC0">
        <w:rPr>
          <w:rFonts w:asciiTheme="minorEastAsia" w:eastAsiaTheme="minorEastAsia" w:hAnsiTheme="minorEastAsia" w:hint="eastAsia"/>
          <w:sz w:val="24"/>
          <w:szCs w:val="24"/>
          <w:lang w:eastAsia="zh-CN"/>
        </w:rPr>
        <w:t>20230316</w:t>
      </w:r>
      <w:r w:rsidR="00EC0664" w:rsidRPr="00EC0664">
        <w:rPr>
          <w:rFonts w:asciiTheme="minorEastAsia" w:eastAsiaTheme="minorEastAsia" w:hAnsiTheme="minorEastAsia" w:hint="eastAsia"/>
          <w:sz w:val="24"/>
          <w:szCs w:val="24"/>
          <w:lang w:eastAsia="zh-CN"/>
        </w:rPr>
        <w:t>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90373">
      <w:pPr>
        <w:pStyle w:val="1"/>
        <w:numPr>
          <w:ilvl w:val="0"/>
          <w:numId w:val="2"/>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F90373">
      <w:pPr>
        <w:pStyle w:val="1"/>
        <w:numPr>
          <w:ilvl w:val="0"/>
          <w:numId w:val="30"/>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E86EC0">
        <w:rPr>
          <w:rFonts w:asciiTheme="minorEastAsia" w:eastAsiaTheme="minorEastAsia" w:hAnsiTheme="minorEastAsia" w:hint="eastAsia"/>
          <w:sz w:val="24"/>
          <w:szCs w:val="24"/>
        </w:rPr>
        <w:t>三套有轨电动伸缩门</w:t>
      </w:r>
      <w:r w:rsidR="00E86EC0"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Pr="00C42B9E" w:rsidRDefault="00C42B9E" w:rsidP="00CE754E">
      <w:pPr>
        <w:snapToGrid w:val="0"/>
        <w:spacing w:line="360" w:lineRule="auto"/>
        <w:ind w:left="263"/>
        <w:rPr>
          <w:rFonts w:asciiTheme="minorEastAsia" w:eastAsiaTheme="minorEastAsia" w:hAnsiTheme="minorEastAsia"/>
          <w:sz w:val="24"/>
          <w:szCs w:val="24"/>
          <w:lang w:eastAsia="zh-CN"/>
        </w:rPr>
      </w:pPr>
      <w:r>
        <w:rPr>
          <w:rFonts w:hint="eastAsia"/>
          <w:sz w:val="24"/>
          <w:lang w:eastAsia="zh-CN"/>
        </w:rPr>
        <w:t>2、</w:t>
      </w:r>
      <w:r w:rsidR="008D347B" w:rsidRPr="00C42B9E">
        <w:rPr>
          <w:rFonts w:hint="eastAsia"/>
          <w:sz w:val="24"/>
          <w:lang w:eastAsia="zh-CN"/>
        </w:rPr>
        <w:t>比选项目简要说明：</w:t>
      </w:r>
      <w:r w:rsidR="008D347B" w:rsidRPr="00C42B9E">
        <w:rPr>
          <w:sz w:val="24"/>
          <w:lang w:eastAsia="zh-CN"/>
        </w:rPr>
        <w:t>按</w:t>
      </w:r>
      <w:r w:rsidR="00CE754E">
        <w:rPr>
          <w:rFonts w:hint="eastAsia"/>
          <w:sz w:val="24"/>
          <w:lang w:eastAsia="zh-CN"/>
        </w:rPr>
        <w:t>包干总价形式</w:t>
      </w:r>
      <w:r w:rsidR="008D347B" w:rsidRPr="00C42B9E">
        <w:rPr>
          <w:rFonts w:hint="eastAsia"/>
          <w:sz w:val="24"/>
          <w:lang w:eastAsia="zh-CN"/>
        </w:rPr>
        <w:t>采购</w:t>
      </w:r>
      <w:r w:rsidR="008D347B" w:rsidRPr="00C42B9E">
        <w:rPr>
          <w:sz w:val="24"/>
          <w:lang w:eastAsia="zh-CN"/>
        </w:rPr>
        <w:t>发包，</w:t>
      </w:r>
      <w:r w:rsidR="008D347B" w:rsidRPr="00C42B9E">
        <w:rPr>
          <w:rFonts w:hint="eastAsia"/>
          <w:sz w:val="24"/>
          <w:lang w:eastAsia="zh-CN"/>
        </w:rPr>
        <w:t>具体</w:t>
      </w:r>
      <w:r w:rsidR="00EC0664" w:rsidRPr="00C42B9E">
        <w:rPr>
          <w:rFonts w:hint="eastAsia"/>
          <w:sz w:val="24"/>
          <w:lang w:eastAsia="zh-CN"/>
        </w:rPr>
        <w:t>参数</w:t>
      </w:r>
      <w:r w:rsidR="008D347B" w:rsidRPr="00C42B9E">
        <w:rPr>
          <w:rFonts w:hint="eastAsia"/>
          <w:sz w:val="24"/>
          <w:lang w:eastAsia="zh-CN"/>
        </w:rPr>
        <w:t>要求详见附件4</w:t>
      </w:r>
      <w:r w:rsidR="008D347B" w:rsidRPr="00C42B9E">
        <w:rPr>
          <w:rFonts w:asciiTheme="minorEastAsia" w:eastAsiaTheme="minorEastAsia" w:hAnsiTheme="minorEastAsia" w:hint="eastAsia"/>
          <w:sz w:val="24"/>
          <w:szCs w:val="24"/>
          <w:lang w:eastAsia="zh-CN"/>
        </w:rPr>
        <w:t>《</w:t>
      </w:r>
      <w:r w:rsidR="00E86EC0" w:rsidRPr="00C42B9E">
        <w:rPr>
          <w:rFonts w:asciiTheme="minorEastAsia" w:eastAsiaTheme="minorEastAsia" w:hAnsiTheme="minorEastAsia" w:hint="eastAsia"/>
          <w:sz w:val="24"/>
          <w:szCs w:val="24"/>
          <w:lang w:eastAsia="zh-CN"/>
        </w:rPr>
        <w:t>三套有轨电动伸缩门</w:t>
      </w:r>
      <w:r w:rsidR="00E86EC0" w:rsidRPr="00C42B9E">
        <w:rPr>
          <w:rFonts w:asciiTheme="minorEastAsia" w:eastAsiaTheme="minorEastAsia" w:hAnsiTheme="minorEastAsia" w:hint="eastAsia"/>
          <w:bCs/>
          <w:sz w:val="24"/>
          <w:szCs w:val="24"/>
          <w:lang w:eastAsia="zh-CN"/>
        </w:rPr>
        <w:t>采购</w:t>
      </w:r>
      <w:r w:rsidR="00EC0664" w:rsidRPr="00C42B9E">
        <w:rPr>
          <w:rFonts w:asciiTheme="minorEastAsia" w:eastAsiaTheme="minorEastAsia" w:hAnsiTheme="minorEastAsia" w:hint="eastAsia"/>
          <w:bCs/>
          <w:sz w:val="24"/>
          <w:szCs w:val="24"/>
          <w:lang w:eastAsia="zh-CN"/>
        </w:rPr>
        <w:t>技术参数</w:t>
      </w:r>
      <w:r w:rsidR="008D347B" w:rsidRPr="00C42B9E">
        <w:rPr>
          <w:rFonts w:asciiTheme="majorEastAsia" w:eastAsiaTheme="majorEastAsia" w:hAnsiTheme="majorEastAsia" w:hint="eastAsia"/>
          <w:sz w:val="24"/>
          <w:szCs w:val="24"/>
          <w:lang w:eastAsia="zh-CN"/>
        </w:rPr>
        <w:t>说明</w:t>
      </w:r>
      <w:r w:rsidR="008D347B" w:rsidRPr="00C42B9E">
        <w:rPr>
          <w:rFonts w:asciiTheme="minorEastAsia" w:eastAsiaTheme="minorEastAsia" w:hAnsiTheme="minorEastAsia" w:hint="eastAsia"/>
          <w:sz w:val="24"/>
          <w:szCs w:val="24"/>
          <w:lang w:eastAsia="zh-CN"/>
        </w:rPr>
        <w:t>》。</w:t>
      </w:r>
    </w:p>
    <w:p w:rsidR="008D347B" w:rsidRPr="00711057" w:rsidRDefault="008D347B" w:rsidP="00F90373">
      <w:pPr>
        <w:pStyle w:val="1"/>
        <w:numPr>
          <w:ilvl w:val="0"/>
          <w:numId w:val="2"/>
        </w:numPr>
        <w:spacing w:line="360" w:lineRule="auto"/>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C42B9E" w:rsidRDefault="00C42B9E" w:rsidP="00F90373">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C42B9E">
        <w:rPr>
          <w:rFonts w:asciiTheme="minorEastAsia" w:eastAsiaTheme="minorEastAsia" w:hAnsiTheme="minorEastAsia" w:cs="Times New Roman" w:hint="eastAsia"/>
          <w:sz w:val="24"/>
          <w:szCs w:val="24"/>
          <w:lang w:eastAsia="zh-CN"/>
        </w:rPr>
        <w:t>1、</w:t>
      </w:r>
      <w:r w:rsidR="008D347B" w:rsidRPr="00C42B9E">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F90373">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w:t>
      </w:r>
      <w:r w:rsidR="00C42B9E">
        <w:rPr>
          <w:rFonts w:asciiTheme="minorEastAsia" w:eastAsiaTheme="minorEastAsia" w:hAnsiTheme="minorEastAsia" w:hint="eastAsia"/>
          <w:sz w:val="24"/>
          <w:szCs w:val="24"/>
          <w:lang w:eastAsia="zh-CN"/>
        </w:rPr>
        <w:t>有</w:t>
      </w:r>
      <w:r w:rsidR="008D347B" w:rsidRPr="00711057">
        <w:rPr>
          <w:rFonts w:asciiTheme="minorEastAsia" w:eastAsiaTheme="minorEastAsia" w:hAnsiTheme="minorEastAsia" w:hint="eastAsia"/>
          <w:sz w:val="24"/>
          <w:szCs w:val="24"/>
          <w:lang w:eastAsia="zh-CN"/>
        </w:rPr>
        <w:t>行人系统发布信息为准）。</w:t>
      </w:r>
    </w:p>
    <w:p w:rsidR="00C55147" w:rsidRPr="00E86EC0" w:rsidRDefault="00910F2B" w:rsidP="00F90373">
      <w:pPr>
        <w:autoSpaceDE/>
        <w:autoSpaceDN/>
        <w:spacing w:line="360" w:lineRule="auto"/>
        <w:ind w:firstLineChars="100" w:firstLine="24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90373">
      <w:pPr>
        <w:pStyle w:val="1"/>
        <w:spacing w:line="360" w:lineRule="auto"/>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90373">
      <w:pPr>
        <w:pStyle w:val="1"/>
        <w:spacing w:line="360" w:lineRule="auto"/>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4A492D" w:rsidRDefault="004A492D" w:rsidP="00F90373">
      <w:pPr>
        <w:pStyle w:val="af1"/>
        <w:spacing w:before="0" w:beforeAutospacing="0" w:after="0" w:afterAutospacing="0" w:line="360" w:lineRule="auto"/>
        <w:textAlignment w:val="baseline"/>
        <w:rPr>
          <w:rFonts w:asciiTheme="minorEastAsia" w:eastAsiaTheme="minorEastAsia" w:hAnsiTheme="minorEastAsia"/>
          <w:bCs/>
          <w:iCs/>
          <w:color w:val="333333"/>
        </w:rPr>
      </w:pPr>
      <w:r w:rsidRPr="004A492D">
        <w:rPr>
          <w:rFonts w:asciiTheme="minorEastAsia" w:eastAsiaTheme="minorEastAsia" w:hAnsiTheme="minorEastAsia" w:hint="eastAsia"/>
          <w:bCs/>
          <w:iCs/>
          <w:color w:val="333333"/>
        </w:rPr>
        <w:t>四</w:t>
      </w:r>
      <w:r w:rsidR="008D347B" w:rsidRPr="004A492D">
        <w:rPr>
          <w:rFonts w:asciiTheme="minorEastAsia" w:eastAsiaTheme="minorEastAsia" w:hAnsiTheme="minorEastAsia" w:hint="eastAsia"/>
          <w:bCs/>
          <w:iCs/>
          <w:color w:val="333333"/>
        </w:rPr>
        <w:t>、参选文件递交要求时间、地点：</w:t>
      </w:r>
    </w:p>
    <w:p w:rsidR="008D347B" w:rsidRDefault="008D347B" w:rsidP="00F90373">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C42B9E" w:rsidRPr="00C42B9E" w:rsidRDefault="00C42B9E" w:rsidP="00F90373">
      <w:pPr>
        <w:snapToGrid w:val="0"/>
        <w:spacing w:line="360" w:lineRule="auto"/>
        <w:ind w:leftChars="150" w:left="330"/>
        <w:rPr>
          <w:rFonts w:asciiTheme="minorEastAsia" w:eastAsiaTheme="minorEastAsia" w:hAnsiTheme="minorEastAsia"/>
          <w:b/>
          <w:bCs/>
          <w:sz w:val="24"/>
          <w:szCs w:val="24"/>
          <w:lang w:eastAsia="zh-CN"/>
        </w:rPr>
      </w:pPr>
      <w:r w:rsidRPr="00C42B9E">
        <w:rPr>
          <w:rFonts w:asciiTheme="minorEastAsia" w:eastAsiaTheme="minorEastAsia" w:hAnsiTheme="minorEastAsia" w:hint="eastAsia"/>
          <w:iCs/>
          <w:color w:val="333333"/>
        </w:rPr>
        <w:t>2、</w:t>
      </w:r>
      <w:r w:rsidRPr="00C42B9E">
        <w:rPr>
          <w:rFonts w:asciiTheme="minorEastAsia" w:eastAsiaTheme="minorEastAsia" w:hAnsiTheme="minorEastAsia" w:hint="eastAsia"/>
          <w:sz w:val="24"/>
          <w:szCs w:val="24"/>
          <w:lang w:eastAsia="zh-CN"/>
        </w:rPr>
        <w:t>参选人应负责总体设计、制造和电动伸缩门及其控制系统（含附件）的供货、运输、安装、调试等工作。参选单位应于</w:t>
      </w:r>
      <w:r w:rsidR="007B1CB1">
        <w:rPr>
          <w:rFonts w:asciiTheme="minorEastAsia" w:eastAsiaTheme="minorEastAsia" w:hAnsiTheme="minorEastAsia" w:hint="eastAsia"/>
          <w:sz w:val="24"/>
          <w:szCs w:val="24"/>
          <w:lang w:eastAsia="zh-CN"/>
        </w:rPr>
        <w:t>2023</w:t>
      </w:r>
      <w:r w:rsidRPr="00C42B9E">
        <w:rPr>
          <w:rFonts w:asciiTheme="minorEastAsia" w:eastAsiaTheme="minorEastAsia" w:hAnsiTheme="minorEastAsia" w:hint="eastAsia"/>
          <w:sz w:val="24"/>
          <w:szCs w:val="24"/>
          <w:lang w:eastAsia="zh-CN"/>
        </w:rPr>
        <w:t>年</w:t>
      </w:r>
      <w:r w:rsidR="007B1CB1">
        <w:rPr>
          <w:rFonts w:asciiTheme="minorEastAsia" w:eastAsiaTheme="minorEastAsia" w:hAnsiTheme="minorEastAsia" w:hint="eastAsia"/>
          <w:sz w:val="24"/>
          <w:szCs w:val="24"/>
          <w:lang w:eastAsia="zh-CN"/>
        </w:rPr>
        <w:t>4</w:t>
      </w:r>
      <w:r w:rsidRPr="00C42B9E">
        <w:rPr>
          <w:rFonts w:asciiTheme="minorEastAsia" w:eastAsiaTheme="minorEastAsia" w:hAnsiTheme="minorEastAsia" w:hint="eastAsia"/>
          <w:sz w:val="24"/>
          <w:szCs w:val="24"/>
          <w:lang w:eastAsia="zh-CN"/>
        </w:rPr>
        <w:t>月</w:t>
      </w:r>
      <w:r w:rsidR="007B1CB1">
        <w:rPr>
          <w:rFonts w:asciiTheme="minorEastAsia" w:eastAsiaTheme="minorEastAsia" w:hAnsiTheme="minorEastAsia" w:hint="eastAsia"/>
          <w:sz w:val="24"/>
          <w:szCs w:val="24"/>
          <w:lang w:eastAsia="zh-CN"/>
        </w:rPr>
        <w:t>6</w:t>
      </w:r>
      <w:r w:rsidRPr="00C42B9E">
        <w:rPr>
          <w:rFonts w:asciiTheme="minorEastAsia" w:eastAsiaTheme="minorEastAsia" w:hAnsiTheme="minorEastAsia" w:hint="eastAsia"/>
          <w:sz w:val="24"/>
          <w:szCs w:val="24"/>
          <w:lang w:eastAsia="zh-CN"/>
        </w:rPr>
        <w:t>日至</w:t>
      </w:r>
      <w:r w:rsidR="007B1CB1">
        <w:rPr>
          <w:rFonts w:asciiTheme="minorEastAsia" w:eastAsiaTheme="minorEastAsia" w:hAnsiTheme="minorEastAsia" w:hint="eastAsia"/>
          <w:sz w:val="24"/>
          <w:szCs w:val="24"/>
          <w:lang w:eastAsia="zh-CN"/>
        </w:rPr>
        <w:t>2023</w:t>
      </w:r>
      <w:r w:rsidRPr="00C42B9E">
        <w:rPr>
          <w:rFonts w:asciiTheme="minorEastAsia" w:eastAsiaTheme="minorEastAsia" w:hAnsiTheme="minorEastAsia" w:hint="eastAsia"/>
          <w:sz w:val="24"/>
          <w:szCs w:val="24"/>
          <w:lang w:eastAsia="zh-CN"/>
        </w:rPr>
        <w:t>年</w:t>
      </w:r>
      <w:r w:rsidR="007B1CB1">
        <w:rPr>
          <w:rFonts w:asciiTheme="minorEastAsia" w:eastAsiaTheme="minorEastAsia" w:hAnsiTheme="minorEastAsia" w:hint="eastAsia"/>
          <w:sz w:val="24"/>
          <w:szCs w:val="24"/>
          <w:lang w:eastAsia="zh-CN"/>
        </w:rPr>
        <w:t>4</w:t>
      </w:r>
      <w:r w:rsidRPr="00C42B9E">
        <w:rPr>
          <w:rFonts w:asciiTheme="minorEastAsia" w:eastAsiaTheme="minorEastAsia" w:hAnsiTheme="minorEastAsia" w:hint="eastAsia"/>
          <w:sz w:val="24"/>
          <w:szCs w:val="24"/>
          <w:lang w:eastAsia="zh-CN"/>
        </w:rPr>
        <w:t>月</w:t>
      </w:r>
      <w:r w:rsidR="007B1CB1">
        <w:rPr>
          <w:rFonts w:asciiTheme="minorEastAsia" w:eastAsiaTheme="minorEastAsia" w:hAnsiTheme="minorEastAsia" w:hint="eastAsia"/>
          <w:sz w:val="24"/>
          <w:szCs w:val="24"/>
          <w:lang w:eastAsia="zh-CN"/>
        </w:rPr>
        <w:t>10</w:t>
      </w:r>
      <w:r w:rsidRPr="00C42B9E">
        <w:rPr>
          <w:rFonts w:asciiTheme="minorEastAsia" w:eastAsiaTheme="minorEastAsia" w:hAnsiTheme="minorEastAsia" w:hint="eastAsia"/>
          <w:sz w:val="24"/>
          <w:szCs w:val="24"/>
          <w:lang w:eastAsia="zh-CN"/>
        </w:rPr>
        <w:t>日之间联系招标方（陶群）进行现场勘踏报名，与招标方进行技术交流及参数、规格型号澄清确认。</w:t>
      </w:r>
      <w:r w:rsidRPr="00C42B9E">
        <w:rPr>
          <w:rFonts w:asciiTheme="minorEastAsia" w:eastAsiaTheme="minorEastAsia" w:hAnsiTheme="minorEastAsia" w:hint="eastAsia"/>
          <w:b/>
          <w:bCs/>
          <w:sz w:val="24"/>
          <w:szCs w:val="24"/>
          <w:lang w:eastAsia="zh-CN"/>
        </w:rPr>
        <w:t>投标方必须取得招标方提供的堪踏现场证明后方可进入商务报价，否则视为无效投标。</w:t>
      </w:r>
    </w:p>
    <w:p w:rsidR="008D347B" w:rsidRPr="00711057" w:rsidRDefault="00C42B9E" w:rsidP="007B1CB1">
      <w:pPr>
        <w:autoSpaceDE/>
        <w:autoSpaceDN/>
        <w:spacing w:line="360" w:lineRule="auto"/>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3</w:t>
      </w:r>
      <w:r w:rsidR="008D347B" w:rsidRPr="00711057">
        <w:rPr>
          <w:rFonts w:asciiTheme="minorEastAsia" w:eastAsiaTheme="minorEastAsia" w:hAnsiTheme="minorEastAsia" w:hint="eastAsia"/>
          <w:iCs/>
          <w:color w:val="333333"/>
          <w:sz w:val="24"/>
          <w:szCs w:val="24"/>
          <w:lang w:eastAsia="zh-CN"/>
        </w:rPr>
        <w:t>、</w:t>
      </w:r>
      <w:r w:rsidR="008D347B" w:rsidRPr="00711057">
        <w:rPr>
          <w:rFonts w:asciiTheme="minorEastAsia" w:eastAsiaTheme="minorEastAsia" w:hAnsiTheme="minorEastAsia" w:hint="eastAsia"/>
          <w:bCs/>
          <w:sz w:val="24"/>
          <w:szCs w:val="24"/>
          <w:lang w:eastAsia="zh-CN"/>
        </w:rPr>
        <w:t>递交截止时间：有意向</w:t>
      </w:r>
      <w:r w:rsidR="008D347B" w:rsidRPr="00711057">
        <w:rPr>
          <w:rFonts w:asciiTheme="minorEastAsia" w:eastAsiaTheme="minorEastAsia" w:hAnsiTheme="minorEastAsia"/>
          <w:bCs/>
          <w:sz w:val="24"/>
          <w:szCs w:val="24"/>
          <w:lang w:eastAsia="zh-CN"/>
        </w:rPr>
        <w:t>参选人</w:t>
      </w:r>
      <w:r w:rsidR="008D347B" w:rsidRPr="00711057">
        <w:rPr>
          <w:rFonts w:asciiTheme="minorEastAsia" w:eastAsiaTheme="minorEastAsia" w:hAnsiTheme="minorEastAsia" w:hint="eastAsia"/>
          <w:bCs/>
          <w:sz w:val="24"/>
          <w:szCs w:val="24"/>
          <w:lang w:eastAsia="zh-CN"/>
        </w:rPr>
        <w:t>请</w:t>
      </w:r>
      <w:r w:rsidR="008D347B" w:rsidRPr="00711057">
        <w:rPr>
          <w:rFonts w:asciiTheme="minorEastAsia" w:eastAsiaTheme="minorEastAsia" w:hAnsiTheme="minorEastAsia"/>
          <w:bCs/>
          <w:sz w:val="24"/>
          <w:szCs w:val="24"/>
          <w:lang w:eastAsia="zh-CN"/>
        </w:rPr>
        <w:t>于</w:t>
      </w:r>
      <w:r w:rsidR="008D347B" w:rsidRPr="00711057">
        <w:rPr>
          <w:rFonts w:asciiTheme="minorEastAsia" w:eastAsiaTheme="minorEastAsia" w:hAnsiTheme="minorEastAsia" w:hint="eastAsia"/>
          <w:bCs/>
          <w:sz w:val="24"/>
          <w:szCs w:val="24"/>
          <w:lang w:eastAsia="zh-CN"/>
        </w:rPr>
        <w:t>公</w:t>
      </w:r>
      <w:r w:rsidR="008D347B" w:rsidRPr="00711057">
        <w:rPr>
          <w:rFonts w:asciiTheme="minorEastAsia" w:eastAsiaTheme="minorEastAsia" w:hAnsiTheme="minorEastAsia"/>
          <w:bCs/>
          <w:sz w:val="24"/>
          <w:szCs w:val="24"/>
          <w:lang w:eastAsia="zh-CN"/>
        </w:rPr>
        <w:t>示期间进行交流澄清</w:t>
      </w:r>
      <w:r w:rsidR="008D347B" w:rsidRPr="00711057">
        <w:rPr>
          <w:rFonts w:asciiTheme="minorEastAsia" w:eastAsiaTheme="minorEastAsia" w:hAnsiTheme="minorEastAsia" w:hint="eastAsia"/>
          <w:bCs/>
          <w:sz w:val="24"/>
          <w:szCs w:val="24"/>
          <w:lang w:eastAsia="zh-CN"/>
        </w:rPr>
        <w:t>，并于</w:t>
      </w:r>
      <w:r w:rsidR="008D347B" w:rsidRPr="00711057">
        <w:rPr>
          <w:rFonts w:asciiTheme="minorEastAsia" w:eastAsiaTheme="minorEastAsia" w:hAnsiTheme="minorEastAsia"/>
          <w:bCs/>
          <w:color w:val="000000" w:themeColor="text1"/>
          <w:sz w:val="24"/>
          <w:szCs w:val="24"/>
          <w:lang w:eastAsia="zh-CN"/>
        </w:rPr>
        <w:t>202</w:t>
      </w:r>
      <w:r w:rsidR="00EC0664">
        <w:rPr>
          <w:rFonts w:asciiTheme="minorEastAsia" w:eastAsiaTheme="minorEastAsia" w:hAnsiTheme="minorEastAsia" w:hint="eastAsia"/>
          <w:bCs/>
          <w:color w:val="000000" w:themeColor="text1"/>
          <w:sz w:val="24"/>
          <w:szCs w:val="24"/>
          <w:lang w:eastAsia="zh-CN"/>
        </w:rPr>
        <w:t>3</w:t>
      </w:r>
      <w:r w:rsidR="008D347B" w:rsidRPr="00711057">
        <w:rPr>
          <w:rFonts w:asciiTheme="minorEastAsia" w:eastAsiaTheme="minorEastAsia" w:hAnsiTheme="minorEastAsia" w:hint="eastAsia"/>
          <w:bCs/>
          <w:color w:val="000000" w:themeColor="text1"/>
          <w:sz w:val="24"/>
          <w:szCs w:val="24"/>
          <w:lang w:eastAsia="zh-CN"/>
        </w:rPr>
        <w:t>年</w:t>
      </w:r>
      <w:r w:rsidR="00551B3D">
        <w:rPr>
          <w:rFonts w:asciiTheme="minorEastAsia" w:eastAsiaTheme="minorEastAsia" w:hAnsiTheme="minorEastAsia" w:hint="eastAsia"/>
          <w:bCs/>
          <w:color w:val="000000" w:themeColor="text1"/>
          <w:sz w:val="24"/>
          <w:szCs w:val="24"/>
          <w:lang w:eastAsia="zh-CN"/>
        </w:rPr>
        <w:t>4</w:t>
      </w:r>
      <w:r w:rsidR="00910F2B">
        <w:rPr>
          <w:rFonts w:asciiTheme="minorEastAsia" w:eastAsiaTheme="minorEastAsia" w:hAnsiTheme="minorEastAsia" w:hint="eastAsia"/>
          <w:bCs/>
          <w:color w:val="000000" w:themeColor="text1"/>
          <w:sz w:val="24"/>
          <w:szCs w:val="24"/>
          <w:lang w:eastAsia="zh-CN"/>
        </w:rPr>
        <w:t>月</w:t>
      </w:r>
      <w:r w:rsidR="007B1CB1">
        <w:rPr>
          <w:rFonts w:asciiTheme="minorEastAsia" w:eastAsiaTheme="minorEastAsia" w:hAnsiTheme="minorEastAsia" w:hint="eastAsia"/>
          <w:bCs/>
          <w:color w:val="000000" w:themeColor="text1"/>
          <w:sz w:val="24"/>
          <w:szCs w:val="24"/>
          <w:lang w:eastAsia="zh-CN"/>
        </w:rPr>
        <w:t>13</w:t>
      </w:r>
      <w:r w:rsidR="00D764A2">
        <w:rPr>
          <w:rFonts w:asciiTheme="minorEastAsia" w:eastAsiaTheme="minorEastAsia" w:hAnsiTheme="minorEastAsia" w:hint="eastAsia"/>
          <w:bCs/>
          <w:color w:val="000000" w:themeColor="text1"/>
          <w:sz w:val="24"/>
          <w:szCs w:val="24"/>
          <w:lang w:eastAsia="zh-CN"/>
        </w:rPr>
        <w:t xml:space="preserve"> </w:t>
      </w:r>
      <w:r w:rsidR="008D347B" w:rsidRPr="00711057">
        <w:rPr>
          <w:rFonts w:asciiTheme="minorEastAsia" w:eastAsiaTheme="minorEastAsia" w:hAnsiTheme="minorEastAsia" w:hint="eastAsia"/>
          <w:bCs/>
          <w:color w:val="000000" w:themeColor="text1"/>
          <w:sz w:val="24"/>
          <w:szCs w:val="24"/>
          <w:lang w:eastAsia="zh-CN"/>
        </w:rPr>
        <w:t>日</w:t>
      </w:r>
      <w:r w:rsidR="00551B3D">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008D347B" w:rsidRPr="00711057">
        <w:rPr>
          <w:rFonts w:asciiTheme="minorEastAsia" w:eastAsiaTheme="minorEastAsia" w:hAnsiTheme="minorEastAsia" w:hint="eastAsia"/>
          <w:bCs/>
          <w:color w:val="000000" w:themeColor="text1"/>
          <w:sz w:val="24"/>
          <w:szCs w:val="24"/>
          <w:lang w:eastAsia="zh-CN"/>
        </w:rPr>
        <w:t>时00分</w:t>
      </w:r>
      <w:r w:rsidR="008D347B"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4A492D" w:rsidRDefault="004A492D" w:rsidP="00F90373">
      <w:pPr>
        <w:pStyle w:val="af1"/>
        <w:spacing w:before="0" w:beforeAutospacing="0" w:after="0" w:afterAutospacing="0" w:line="360" w:lineRule="auto"/>
        <w:textAlignment w:val="baseline"/>
        <w:rPr>
          <w:rFonts w:asciiTheme="minorEastAsia" w:eastAsiaTheme="minorEastAsia" w:hAnsiTheme="minorEastAsia"/>
        </w:rPr>
      </w:pPr>
      <w:r w:rsidRPr="004A492D">
        <w:rPr>
          <w:rFonts w:asciiTheme="minorEastAsia" w:eastAsiaTheme="minorEastAsia" w:hAnsiTheme="minorEastAsia" w:hint="eastAsia"/>
        </w:rPr>
        <w:t>五</w:t>
      </w:r>
      <w:r w:rsidR="008D347B" w:rsidRPr="004A492D">
        <w:rPr>
          <w:rFonts w:asciiTheme="minorEastAsia" w:eastAsiaTheme="minorEastAsia" w:hAnsiTheme="minorEastAsia" w:hint="eastAsia"/>
        </w:rPr>
        <w:t>、联系方式：</w:t>
      </w:r>
    </w:p>
    <w:p w:rsidR="008D347B" w:rsidRPr="00711057" w:rsidRDefault="008D347B" w:rsidP="00F90373">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10" w:history="1">
        <w:r w:rsidRPr="00711057">
          <w:rPr>
            <w:rStyle w:val="afa"/>
            <w:rFonts w:asciiTheme="minorEastAsia" w:eastAsiaTheme="minorEastAsia" w:hAnsiTheme="minorEastAsia" w:cs="宋体" w:hint="eastAsia"/>
            <w:bCs/>
            <w:color w:val="000000" w:themeColor="text1"/>
            <w:szCs w:val="24"/>
          </w:rPr>
          <w:t>ybchen@fhcpec.com.cn</w:t>
        </w:r>
      </w:hyperlink>
    </w:p>
    <w:p w:rsidR="00E86EC0" w:rsidRPr="00F90373" w:rsidRDefault="00207B04" w:rsidP="00F90373">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E86EC0">
        <w:rPr>
          <w:rFonts w:asciiTheme="minorEastAsia" w:eastAsiaTheme="minorEastAsia" w:hAnsiTheme="minorEastAsia" w:cs="宋体" w:hint="eastAsia"/>
          <w:bCs/>
          <w:color w:val="000000" w:themeColor="text1"/>
          <w:szCs w:val="24"/>
        </w:rPr>
        <w:t>陶</w:t>
      </w:r>
      <w:r w:rsidR="00F90373">
        <w:rPr>
          <w:rFonts w:asciiTheme="minorEastAsia" w:eastAsiaTheme="minorEastAsia" w:hAnsiTheme="minorEastAsia" w:cs="宋体" w:hint="eastAsia"/>
          <w:bCs/>
          <w:color w:val="000000" w:themeColor="text1"/>
          <w:szCs w:val="24"/>
        </w:rPr>
        <w:t xml:space="preserve">  </w:t>
      </w:r>
      <w:r w:rsidR="00E86EC0">
        <w:rPr>
          <w:rFonts w:asciiTheme="minorEastAsia" w:eastAsiaTheme="minorEastAsia" w:hAnsiTheme="minorEastAsia" w:cs="宋体" w:hint="eastAsia"/>
          <w:bCs/>
          <w:color w:val="000000" w:themeColor="text1"/>
          <w:szCs w:val="24"/>
        </w:rPr>
        <w:t>群</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E86EC0">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sidR="00E86EC0">
        <w:rPr>
          <w:rFonts w:asciiTheme="minorEastAsia" w:eastAsiaTheme="minorEastAsia" w:hAnsiTheme="minorEastAsia" w:cs="宋体" w:hint="eastAsia"/>
          <w:bCs/>
          <w:color w:val="000000" w:themeColor="text1"/>
          <w:szCs w:val="24"/>
        </w:rPr>
        <w:t>13959711900</w:t>
      </w:r>
    </w:p>
    <w:p w:rsidR="008D347B" w:rsidRPr="00E86EC0" w:rsidRDefault="008D347B" w:rsidP="00F90373">
      <w:pPr>
        <w:spacing w:line="360" w:lineRule="auto"/>
        <w:ind w:firstLineChars="200" w:firstLine="440"/>
        <w:rPr>
          <w:rFonts w:ascii="inherit" w:hAnsi="inherit" w:hint="eastAsia"/>
          <w:color w:val="000000"/>
          <w:sz w:val="20"/>
          <w:szCs w:val="20"/>
          <w:lang w:eastAsia="zh-CN"/>
        </w:rPr>
      </w:pPr>
      <w:r w:rsidRPr="00711057">
        <w:rPr>
          <w:rFonts w:asciiTheme="minorEastAsia" w:eastAsiaTheme="minorEastAsia" w:hAnsiTheme="minorEastAsia" w:hint="eastAsia"/>
          <w:bCs/>
          <w:color w:val="000000" w:themeColor="text1"/>
          <w:szCs w:val="24"/>
        </w:rPr>
        <w:t>纪检监察室电话：0596-6311774</w:t>
      </w:r>
      <w:r w:rsidR="00EC0664">
        <w:rPr>
          <w:rFonts w:asciiTheme="minorEastAsia" w:eastAsiaTheme="minorEastAsia" w:hAnsiTheme="minorEastAsia" w:hint="eastAsia"/>
          <w:bCs/>
          <w:color w:val="000000" w:themeColor="text1"/>
          <w:szCs w:val="24"/>
        </w:rPr>
        <w:t xml:space="preserve">    </w:t>
      </w:r>
    </w:p>
    <w:p w:rsidR="008D347B" w:rsidRPr="00711057" w:rsidRDefault="008D347B" w:rsidP="00F90373">
      <w:pPr>
        <w:pStyle w:val="a0"/>
        <w:snapToGrid w:val="0"/>
        <w:spacing w:line="360" w:lineRule="auto"/>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E86EC0">
      <w:pPr>
        <w:spacing w:before="15" w:line="360" w:lineRule="auto"/>
        <w:rPr>
          <w:b/>
          <w:sz w:val="24"/>
          <w:szCs w:val="24"/>
          <w:lang w:eastAsia="zh-CN"/>
        </w:rPr>
      </w:pPr>
      <w:r>
        <w:rPr>
          <w:b/>
          <w:w w:val="95"/>
          <w:sz w:val="24"/>
          <w:szCs w:val="24"/>
          <w:lang w:eastAsia="zh-CN"/>
        </w:rPr>
        <w:t>一、比选内容</w:t>
      </w:r>
    </w:p>
    <w:p w:rsidR="008D347B" w:rsidRPr="00E86EC0" w:rsidRDefault="008D347B" w:rsidP="00E86EC0">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AD4D84">
        <w:rPr>
          <w:rFonts w:asciiTheme="minorEastAsia" w:eastAsiaTheme="minorEastAsia" w:hAnsiTheme="minorEastAsia" w:hint="eastAsia"/>
          <w:szCs w:val="24"/>
        </w:rPr>
        <w:t>1、项目</w:t>
      </w:r>
      <w:r w:rsidRPr="00AD4D84">
        <w:rPr>
          <w:rFonts w:asciiTheme="minorEastAsia" w:eastAsiaTheme="minorEastAsia" w:hAnsiTheme="minorEastAsia"/>
          <w:szCs w:val="24"/>
        </w:rPr>
        <w:t>名称</w:t>
      </w:r>
      <w:r w:rsidRPr="00AD4D84">
        <w:rPr>
          <w:rFonts w:asciiTheme="minorEastAsia" w:eastAsiaTheme="minorEastAsia" w:hAnsiTheme="minorEastAsia" w:hint="eastAsia"/>
          <w:szCs w:val="24"/>
        </w:rPr>
        <w:t>：</w:t>
      </w:r>
      <w:r w:rsidR="00E86EC0">
        <w:rPr>
          <w:rFonts w:asciiTheme="minorEastAsia" w:eastAsiaTheme="minorEastAsia" w:hAnsiTheme="minorEastAsia" w:hint="eastAsia"/>
          <w:szCs w:val="24"/>
        </w:rPr>
        <w:t>三套有轨电动伸缩门</w:t>
      </w:r>
      <w:r w:rsidR="00E86EC0" w:rsidRPr="00E5636D">
        <w:rPr>
          <w:rFonts w:asciiTheme="minorEastAsia" w:eastAsiaTheme="minorEastAsia" w:hAnsiTheme="minorEastAsia" w:hint="eastAsia"/>
          <w:bCs/>
          <w:szCs w:val="24"/>
        </w:rPr>
        <w:t>采购</w:t>
      </w:r>
      <w:r w:rsidR="00F42D77">
        <w:rPr>
          <w:rFonts w:asciiTheme="minorEastAsia" w:eastAsiaTheme="minorEastAsia" w:hAnsiTheme="minorEastAsia" w:hint="eastAsia"/>
          <w:bCs/>
          <w:szCs w:val="24"/>
        </w:rPr>
        <w:t>。</w:t>
      </w:r>
    </w:p>
    <w:p w:rsidR="008D347B" w:rsidRPr="00ED1CC0" w:rsidRDefault="008D347B" w:rsidP="00CE754E">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sidR="00CE754E" w:rsidRPr="00C42B9E">
        <w:rPr>
          <w:lang w:eastAsia="zh-CN"/>
        </w:rPr>
        <w:t>按</w:t>
      </w:r>
      <w:r w:rsidR="00CE754E">
        <w:rPr>
          <w:rFonts w:hint="eastAsia"/>
          <w:lang w:eastAsia="zh-CN"/>
        </w:rPr>
        <w:t>包干总价形式</w:t>
      </w:r>
      <w:r w:rsidR="00CE754E" w:rsidRPr="00C42B9E">
        <w:rPr>
          <w:rFonts w:hint="eastAsia"/>
          <w:lang w:eastAsia="zh-CN"/>
        </w:rPr>
        <w:t>采购</w:t>
      </w:r>
      <w:r w:rsidR="00CE754E" w:rsidRPr="00C42B9E">
        <w:rPr>
          <w:lang w:eastAsia="zh-CN"/>
        </w:rPr>
        <w:t>发包</w:t>
      </w:r>
      <w:r>
        <w:rPr>
          <w:rFonts w:hint="eastAsia"/>
          <w:lang w:eastAsia="zh-CN"/>
        </w:rPr>
        <w:t>。</w:t>
      </w:r>
      <w:r w:rsidRPr="00ED1CC0">
        <w:rPr>
          <w:lang w:eastAsia="zh-CN"/>
        </w:rPr>
        <w:t xml:space="preserve"> </w:t>
      </w:r>
    </w:p>
    <w:p w:rsidR="00E86EC0" w:rsidRPr="00E86EC0" w:rsidRDefault="008D347B" w:rsidP="00E86EC0">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rPr>
        <w:t>3</w:t>
      </w:r>
      <w:r w:rsidR="00E86EC0">
        <w:rPr>
          <w:rFonts w:asciiTheme="minorEastAsia" w:eastAsiaTheme="minorEastAsia" w:hAnsiTheme="minorEastAsia" w:hint="eastAsia"/>
        </w:rPr>
        <w:t>、</w:t>
      </w:r>
      <w:r>
        <w:rPr>
          <w:rFonts w:asciiTheme="minorEastAsia" w:eastAsiaTheme="minorEastAsia" w:hAnsiTheme="minorEastAsia" w:hint="eastAsia"/>
        </w:rPr>
        <w:t>技术联系人：</w:t>
      </w:r>
      <w:r w:rsidR="00F90373">
        <w:rPr>
          <w:rFonts w:asciiTheme="minorEastAsia" w:eastAsiaTheme="minorEastAsia" w:hAnsiTheme="minorEastAsia" w:hint="eastAsia"/>
        </w:rPr>
        <w:t xml:space="preserve"> </w:t>
      </w:r>
      <w:r w:rsidR="00E86EC0">
        <w:rPr>
          <w:rFonts w:asciiTheme="minorEastAsia" w:eastAsiaTheme="minorEastAsia" w:hAnsiTheme="minorEastAsia" w:cs="宋体" w:hint="eastAsia"/>
          <w:bCs/>
          <w:color w:val="000000" w:themeColor="text1"/>
          <w:szCs w:val="24"/>
        </w:rPr>
        <w:t>陶</w:t>
      </w:r>
      <w:r w:rsidR="00F90373">
        <w:rPr>
          <w:rFonts w:asciiTheme="minorEastAsia" w:eastAsiaTheme="minorEastAsia" w:hAnsiTheme="minorEastAsia" w:cs="宋体" w:hint="eastAsia"/>
          <w:bCs/>
          <w:color w:val="000000" w:themeColor="text1"/>
          <w:szCs w:val="24"/>
        </w:rPr>
        <w:t xml:space="preserve"> </w:t>
      </w:r>
      <w:r w:rsidR="00E86EC0">
        <w:rPr>
          <w:rFonts w:asciiTheme="minorEastAsia" w:eastAsiaTheme="minorEastAsia" w:hAnsiTheme="minorEastAsia" w:cs="宋体" w:hint="eastAsia"/>
          <w:bCs/>
          <w:color w:val="000000" w:themeColor="text1"/>
          <w:szCs w:val="24"/>
        </w:rPr>
        <w:t>群</w:t>
      </w:r>
      <w:r w:rsidR="00E86EC0" w:rsidRPr="00711057">
        <w:rPr>
          <w:rFonts w:asciiTheme="minorEastAsia" w:eastAsiaTheme="minorEastAsia" w:hAnsiTheme="minorEastAsia" w:cs="宋体" w:hint="eastAsia"/>
          <w:bCs/>
          <w:color w:val="000000" w:themeColor="text1"/>
          <w:szCs w:val="24"/>
        </w:rPr>
        <w:t xml:space="preserve"> </w:t>
      </w:r>
      <w:r w:rsidR="00F90373">
        <w:rPr>
          <w:rFonts w:asciiTheme="minorEastAsia" w:eastAsiaTheme="minorEastAsia" w:hAnsiTheme="minorEastAsia" w:cs="宋体" w:hint="eastAsia"/>
          <w:bCs/>
          <w:color w:val="000000" w:themeColor="text1"/>
          <w:szCs w:val="24"/>
        </w:rPr>
        <w:t xml:space="preserve">   </w:t>
      </w:r>
      <w:r w:rsidR="00E86EC0">
        <w:rPr>
          <w:rFonts w:asciiTheme="minorEastAsia" w:eastAsiaTheme="minorEastAsia" w:hAnsiTheme="minorEastAsia" w:cs="宋体" w:hint="eastAsia"/>
          <w:bCs/>
          <w:color w:val="000000" w:themeColor="text1"/>
          <w:szCs w:val="24"/>
        </w:rPr>
        <w:t>13959711900</w:t>
      </w:r>
    </w:p>
    <w:p w:rsidR="008D347B" w:rsidRDefault="008D347B" w:rsidP="00F90373">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Default="000F4E53" w:rsidP="00E86EC0">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E86EC0">
        <w:rPr>
          <w:rFonts w:asciiTheme="minorEastAsia" w:eastAsiaTheme="minorEastAsia" w:hAnsiTheme="minorEastAsia" w:hint="eastAsia"/>
          <w:lang w:eastAsia="zh-CN"/>
        </w:rPr>
        <w:t>3</w:t>
      </w:r>
      <w:r w:rsidR="00CE3B10">
        <w:rPr>
          <w:rFonts w:asciiTheme="minorEastAsia" w:eastAsiaTheme="minorEastAsia" w:hAnsiTheme="minorEastAsia" w:hint="eastAsia"/>
          <w:lang w:eastAsia="zh-CN"/>
        </w:rPr>
        <w:t>套。</w:t>
      </w:r>
    </w:p>
    <w:p w:rsidR="00C55147" w:rsidRPr="00C55147" w:rsidRDefault="008D347B" w:rsidP="00E86EC0">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E86EC0" w:rsidRDefault="00413AEC" w:rsidP="00E86EC0">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7B1CB1">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B3D7C">
        <w:rPr>
          <w:rFonts w:hint="eastAsia"/>
          <w:color w:val="000000" w:themeColor="text1"/>
          <w:lang w:eastAsia="zh-CN"/>
        </w:rPr>
        <w:t xml:space="preserve"> </w:t>
      </w:r>
      <w:r w:rsidR="00551B3D">
        <w:rPr>
          <w:rFonts w:hint="eastAsia"/>
          <w:color w:val="000000" w:themeColor="text1"/>
          <w:lang w:eastAsia="zh-CN"/>
        </w:rPr>
        <w:t xml:space="preserve">4 </w:t>
      </w:r>
      <w:r>
        <w:rPr>
          <w:rFonts w:hint="eastAsia"/>
          <w:color w:val="000000" w:themeColor="text1"/>
          <w:lang w:eastAsia="zh-CN"/>
        </w:rPr>
        <w:t>月</w:t>
      </w:r>
      <w:r w:rsidR="007B1CB1">
        <w:rPr>
          <w:rFonts w:hint="eastAsia"/>
          <w:color w:val="000000" w:themeColor="text1"/>
          <w:lang w:eastAsia="zh-CN"/>
        </w:rPr>
        <w:t>13</w:t>
      </w:r>
      <w:bookmarkStart w:id="0" w:name="_GoBack"/>
      <w:bookmarkEnd w:id="0"/>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E86EC0" w:rsidRDefault="00E86EC0" w:rsidP="008D347B">
      <w:pPr>
        <w:pStyle w:val="10"/>
        <w:tabs>
          <w:tab w:val="left" w:pos="4075"/>
        </w:tabs>
        <w:spacing w:line="355" w:lineRule="exact"/>
        <w:ind w:leftChars="245" w:left="539" w:firstLineChars="890" w:firstLine="2502"/>
        <w:rPr>
          <w:lang w:eastAsia="zh-CN"/>
        </w:rPr>
      </w:pPr>
    </w:p>
    <w:p w:rsidR="00E86EC0" w:rsidRDefault="00E86EC0" w:rsidP="008D347B">
      <w:pPr>
        <w:pStyle w:val="10"/>
        <w:tabs>
          <w:tab w:val="left" w:pos="4075"/>
        </w:tabs>
        <w:spacing w:line="355" w:lineRule="exact"/>
        <w:ind w:leftChars="245" w:left="539" w:firstLineChars="890" w:firstLine="2502"/>
        <w:rPr>
          <w:lang w:eastAsia="zh-CN"/>
        </w:rPr>
      </w:pPr>
    </w:p>
    <w:p w:rsidR="00E86EC0" w:rsidRDefault="00E86EC0" w:rsidP="008D347B">
      <w:pPr>
        <w:pStyle w:val="10"/>
        <w:tabs>
          <w:tab w:val="left" w:pos="4075"/>
        </w:tabs>
        <w:spacing w:line="355" w:lineRule="exact"/>
        <w:ind w:leftChars="245" w:left="539" w:firstLineChars="890" w:firstLine="2502"/>
        <w:rPr>
          <w:lang w:eastAsia="zh-CN"/>
        </w:rPr>
      </w:pPr>
    </w:p>
    <w:p w:rsidR="00E86EC0" w:rsidRDefault="00E86EC0"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F90373">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F90373">
      <w:pPr>
        <w:spacing w:line="360" w:lineRule="auto"/>
        <w:ind w:leftChars="100" w:left="340" w:hangingChars="50" w:hanging="120"/>
        <w:rPr>
          <w:rFonts w:asciiTheme="majorEastAsia" w:eastAsiaTheme="majorEastAsia" w:hAnsiTheme="majorEastAsia"/>
          <w:sz w:val="24"/>
          <w:szCs w:val="24"/>
        </w:rPr>
      </w:pPr>
      <w:r w:rsidRPr="00A26269">
        <w:rPr>
          <w:rFonts w:asciiTheme="majorEastAsia" w:eastAsiaTheme="majorEastAsia" w:hAnsiTheme="majorEastAsia" w:hint="eastAsia"/>
          <w:sz w:val="24"/>
          <w:szCs w:val="24"/>
          <w:lang w:eastAsia="zh-CN"/>
        </w:rPr>
        <w:t>1</w:t>
      </w:r>
      <w:r w:rsidRPr="00A26269">
        <w:rPr>
          <w:rFonts w:asciiTheme="majorEastAsia" w:eastAsiaTheme="majorEastAsia" w:hAnsiTheme="majorEastAsia" w:hint="eastAsia"/>
          <w:sz w:val="24"/>
          <w:szCs w:val="24"/>
        </w:rPr>
        <w:t>、技术参选文件</w:t>
      </w:r>
    </w:p>
    <w:p w:rsidR="008D347B" w:rsidRPr="00E86EC0" w:rsidRDefault="00E86EC0" w:rsidP="00F90373">
      <w:pPr>
        <w:spacing w:line="360" w:lineRule="auto"/>
        <w:ind w:leftChars="150" w:left="330"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1.</w:t>
      </w:r>
      <w:r w:rsidR="00F90373">
        <w:rPr>
          <w:rFonts w:asciiTheme="majorEastAsia" w:eastAsiaTheme="majorEastAsia" w:hAnsiTheme="majorEastAsia" w:hint="eastAsia"/>
          <w:sz w:val="24"/>
          <w:szCs w:val="24"/>
          <w:lang w:eastAsia="zh-CN"/>
        </w:rPr>
        <w:t xml:space="preserve"> </w:t>
      </w:r>
      <w:r w:rsidR="008D347B" w:rsidRPr="00E86EC0">
        <w:rPr>
          <w:rFonts w:asciiTheme="majorEastAsia" w:eastAsiaTheme="majorEastAsia" w:hAnsiTheme="majorEastAsia"/>
          <w:sz w:val="24"/>
          <w:szCs w:val="24"/>
        </w:rPr>
        <w:t>参选单位企业概况（企业简介、经营状况、营业执照、组织机构代码证、税务登记证（经年检或年审合格的）等。</w:t>
      </w:r>
    </w:p>
    <w:p w:rsidR="008D347B" w:rsidRDefault="00E86EC0" w:rsidP="00F90373">
      <w:pPr>
        <w:spacing w:line="360" w:lineRule="auto"/>
        <w:ind w:leftChars="200" w:left="680" w:hangingChars="100" w:hanging="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F90373">
        <w:rPr>
          <w:rFonts w:asciiTheme="majorEastAsia" w:eastAsiaTheme="majorEastAsia" w:hAnsiTheme="majorEastAsia" w:hint="eastAsia"/>
          <w:sz w:val="24"/>
          <w:szCs w:val="24"/>
          <w:lang w:eastAsia="zh-CN"/>
        </w:rPr>
        <w:t>．</w:t>
      </w:r>
      <w:r w:rsidR="008D347B" w:rsidRPr="00E86EC0">
        <w:rPr>
          <w:rFonts w:asciiTheme="majorEastAsia" w:eastAsiaTheme="majorEastAsia" w:hAnsiTheme="maj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F90373" w:rsidRDefault="00F90373" w:rsidP="00F90373">
      <w:pPr>
        <w:pStyle w:val="1"/>
        <w:spacing w:line="360" w:lineRule="auto"/>
        <w:rPr>
          <w:rFonts w:hAnsi="宋体"/>
          <w:sz w:val="24"/>
          <w:szCs w:val="24"/>
        </w:rPr>
      </w:pPr>
      <w:r>
        <w:rPr>
          <w:rFonts w:hint="eastAsia"/>
        </w:rPr>
        <w:t xml:space="preserve"> </w:t>
      </w:r>
      <w:r w:rsidRPr="00F90373">
        <w:rPr>
          <w:rFonts w:hint="eastAsia"/>
          <w:sz w:val="24"/>
          <w:szCs w:val="24"/>
        </w:rPr>
        <w:t xml:space="preserve"> </w:t>
      </w:r>
      <w:r>
        <w:rPr>
          <w:rFonts w:hint="eastAsia"/>
          <w:sz w:val="24"/>
          <w:szCs w:val="24"/>
        </w:rPr>
        <w:t xml:space="preserve"> </w:t>
      </w:r>
      <w:r w:rsidRPr="00F90373">
        <w:rPr>
          <w:rFonts w:hint="eastAsia"/>
          <w:sz w:val="24"/>
          <w:szCs w:val="24"/>
        </w:rPr>
        <w:t>3.参选单位出具</w:t>
      </w:r>
      <w:r w:rsidRPr="00F90373">
        <w:rPr>
          <w:rFonts w:hAnsi="宋体" w:hint="eastAsia"/>
          <w:sz w:val="24"/>
          <w:szCs w:val="24"/>
        </w:rPr>
        <w:t>近三年的业绩工程，并提供相应的证明材料</w:t>
      </w:r>
      <w:r>
        <w:rPr>
          <w:rFonts w:hAnsi="宋体" w:hint="eastAsia"/>
          <w:sz w:val="24"/>
          <w:szCs w:val="24"/>
        </w:rPr>
        <w:t>。</w:t>
      </w:r>
    </w:p>
    <w:p w:rsidR="00F90373" w:rsidRPr="00551B3D" w:rsidRDefault="00F90373" w:rsidP="00F90373">
      <w:pPr>
        <w:pStyle w:val="1"/>
        <w:spacing w:line="360" w:lineRule="auto"/>
        <w:rPr>
          <w:b/>
          <w:bCs/>
          <w:sz w:val="24"/>
          <w:szCs w:val="24"/>
        </w:rPr>
      </w:pPr>
      <w:r>
        <w:rPr>
          <w:rFonts w:hAnsi="宋体" w:hint="eastAsia"/>
          <w:sz w:val="24"/>
          <w:szCs w:val="24"/>
        </w:rPr>
        <w:t xml:space="preserve">  </w:t>
      </w:r>
      <w:r w:rsidRPr="00551B3D">
        <w:rPr>
          <w:rFonts w:hAnsi="宋体" w:hint="eastAsia"/>
          <w:b/>
          <w:bCs/>
          <w:sz w:val="24"/>
          <w:szCs w:val="24"/>
        </w:rPr>
        <w:t xml:space="preserve"> 4.</w:t>
      </w:r>
      <w:r w:rsidRPr="00551B3D">
        <w:rPr>
          <w:rFonts w:hint="eastAsia"/>
          <w:b/>
          <w:bCs/>
          <w:sz w:val="24"/>
          <w:szCs w:val="24"/>
        </w:rPr>
        <w:t xml:space="preserve"> 参选单位提供现场</w:t>
      </w:r>
      <w:r w:rsidRPr="00551B3D">
        <w:rPr>
          <w:rFonts w:asciiTheme="minorEastAsia" w:eastAsiaTheme="minorEastAsia" w:hAnsiTheme="minorEastAsia" w:hint="eastAsia"/>
          <w:b/>
          <w:bCs/>
          <w:sz w:val="24"/>
          <w:szCs w:val="24"/>
        </w:rPr>
        <w:t>堪踏报名文件。</w:t>
      </w:r>
    </w:p>
    <w:p w:rsidR="008D347B" w:rsidRDefault="008D347B" w:rsidP="00F90373">
      <w:pPr>
        <w:pStyle w:val="a9"/>
        <w:spacing w:line="360" w:lineRule="auto"/>
        <w:ind w:right="121"/>
        <w:jc w:val="both"/>
        <w:rPr>
          <w:lang w:eastAsia="zh-CN"/>
        </w:rPr>
      </w:pPr>
      <w:r>
        <w:rPr>
          <w:rFonts w:hint="eastAsia"/>
          <w:lang w:eastAsia="zh-CN"/>
        </w:rPr>
        <w:t>2、商务参选文件</w:t>
      </w:r>
    </w:p>
    <w:p w:rsidR="008D347B" w:rsidRDefault="008D347B" w:rsidP="00F90373">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630AD6">
      <w:pPr>
        <w:pStyle w:val="a9"/>
        <w:spacing w:line="360" w:lineRule="auto"/>
        <w:ind w:right="121" w:firstLineChars="200" w:firstLine="480"/>
        <w:jc w:val="both"/>
        <w:rPr>
          <w:lang w:eastAsia="zh-CN"/>
        </w:rPr>
      </w:pPr>
      <w:r w:rsidRPr="008E12C4">
        <w:rPr>
          <w:rFonts w:hint="eastAsia"/>
          <w:lang w:eastAsia="zh-CN"/>
        </w:rPr>
        <w:t>本项目设置比选控制价</w:t>
      </w:r>
      <w:r w:rsidRPr="00C33FAD">
        <w:rPr>
          <w:rFonts w:hint="eastAsia"/>
          <w:b/>
          <w:bCs/>
          <w:lang w:eastAsia="zh-CN"/>
        </w:rPr>
        <w:t>为</w:t>
      </w:r>
      <w:r w:rsidRPr="00C33FAD">
        <w:rPr>
          <w:b/>
          <w:bCs/>
          <w:lang w:eastAsia="zh-CN"/>
        </w:rPr>
        <w:t>RMB</w:t>
      </w:r>
      <w:r w:rsidR="00E86EC0" w:rsidRPr="00C33FAD">
        <w:rPr>
          <w:rFonts w:hint="eastAsia"/>
          <w:b/>
          <w:bCs/>
          <w:lang w:eastAsia="zh-CN"/>
        </w:rPr>
        <w:t>40,000.00</w:t>
      </w:r>
      <w:r w:rsidRPr="00C33FAD">
        <w:rPr>
          <w:rFonts w:hint="eastAsia"/>
          <w:b/>
          <w:bCs/>
          <w:lang w:eastAsia="zh-CN"/>
        </w:rPr>
        <w:t>元（含税</w:t>
      </w:r>
      <w:r w:rsidRPr="008E12C4">
        <w:rPr>
          <w:rFonts w:hint="eastAsia"/>
          <w:lang w:eastAsia="zh-CN"/>
        </w:rPr>
        <w:t>）。参选人所填报的含税总价报价高于本项目比选控制价的，其参选将被比选小组予以否决。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00B80EBA">
        <w:rPr>
          <w:rStyle w:val="af6"/>
          <w:rFonts w:hint="eastAsia"/>
          <w:b w:val="0"/>
          <w:color w:val="000000" w:themeColor="text1"/>
          <w:sz w:val="22"/>
          <w:lang w:eastAsia="zh-CN"/>
        </w:rPr>
        <w:t>福建福海创石油化工有限公司”及其关联公司</w:t>
      </w:r>
      <w:r w:rsidRPr="00F02B35">
        <w:rPr>
          <w:rStyle w:val="af6"/>
          <w:rFonts w:hint="eastAsia"/>
          <w:b w:val="0"/>
          <w:color w:val="000000" w:themeColor="text1"/>
          <w:sz w:val="22"/>
          <w:lang w:eastAsia="zh-CN"/>
        </w:rPr>
        <w:t>“腾龙芳烃（漳州）有限公司”，“翔鹭石化（漳州）有限公司”，“翔鹭码头投资管理（漳州）有限公司”五家公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CE754E" w:rsidRPr="001446A8" w:rsidRDefault="00CE754E" w:rsidP="00CE754E">
      <w:pPr>
        <w:spacing w:beforeLines="50" w:before="120" w:afterLines="50" w:after="120"/>
        <w:jc w:val="center"/>
        <w:rPr>
          <w:b/>
          <w:bCs/>
          <w:sz w:val="30"/>
          <w:szCs w:val="30"/>
          <w:lang w:eastAsia="zh-CN"/>
        </w:rPr>
      </w:pPr>
      <w:r>
        <w:rPr>
          <w:rFonts w:hint="eastAsia"/>
          <w:b/>
          <w:bCs/>
          <w:sz w:val="30"/>
          <w:szCs w:val="30"/>
          <w:lang w:eastAsia="zh-CN"/>
        </w:rPr>
        <w:t>三套有轨电动伸缩门采购安装</w:t>
      </w:r>
      <w:r w:rsidRPr="001446A8">
        <w:rPr>
          <w:rFonts w:hint="eastAsia"/>
          <w:b/>
          <w:bCs/>
          <w:sz w:val="30"/>
          <w:szCs w:val="30"/>
          <w:lang w:eastAsia="zh-CN"/>
        </w:rPr>
        <w:t>合同</w:t>
      </w:r>
    </w:p>
    <w:p w:rsidR="00CE754E" w:rsidRDefault="00CE754E" w:rsidP="00CE754E">
      <w:pPr>
        <w:spacing w:beforeLines="50" w:before="120" w:afterLines="50" w:after="120"/>
        <w:jc w:val="center"/>
        <w:rPr>
          <w:b/>
          <w:sz w:val="24"/>
          <w:szCs w:val="24"/>
          <w:lang w:eastAsia="zh-CN"/>
        </w:rPr>
      </w:pPr>
      <w:r>
        <w:rPr>
          <w:rFonts w:hint="eastAsia"/>
          <w:b/>
          <w:sz w:val="24"/>
          <w:szCs w:val="24"/>
          <w:lang w:eastAsia="zh-CN"/>
        </w:rPr>
        <w:t xml:space="preserve"> </w:t>
      </w:r>
      <w:r>
        <w:rPr>
          <w:b/>
          <w:sz w:val="24"/>
          <w:szCs w:val="24"/>
          <w:lang w:eastAsia="zh-CN"/>
        </w:rPr>
        <w:t xml:space="preserve">                </w:t>
      </w:r>
      <w:r>
        <w:rPr>
          <w:rFonts w:hint="eastAsia"/>
          <w:b/>
          <w:sz w:val="24"/>
          <w:szCs w:val="24"/>
          <w:lang w:eastAsia="zh-CN"/>
        </w:rPr>
        <w:t xml:space="preserve">    </w:t>
      </w:r>
      <w:r>
        <w:rPr>
          <w:b/>
          <w:sz w:val="24"/>
          <w:szCs w:val="24"/>
          <w:lang w:eastAsia="zh-CN"/>
        </w:rPr>
        <w:t>合同编号：</w:t>
      </w:r>
    </w:p>
    <w:p w:rsidR="00CE754E" w:rsidRDefault="00CE754E" w:rsidP="00CE754E">
      <w:pPr>
        <w:spacing w:beforeLines="50" w:before="120" w:afterLines="50" w:after="120"/>
        <w:ind w:right="723"/>
        <w:jc w:val="right"/>
        <w:rPr>
          <w:b/>
          <w:sz w:val="24"/>
          <w:szCs w:val="24"/>
          <w:lang w:eastAsia="zh-CN"/>
        </w:rPr>
      </w:pPr>
      <w:r>
        <w:rPr>
          <w:b/>
          <w:sz w:val="24"/>
          <w:szCs w:val="24"/>
          <w:lang w:eastAsia="zh-CN"/>
        </w:rPr>
        <w:t>合同签订日期：</w:t>
      </w:r>
      <w:r>
        <w:rPr>
          <w:rFonts w:hint="eastAsia"/>
          <w:b/>
          <w:sz w:val="24"/>
          <w:szCs w:val="24"/>
          <w:lang w:eastAsia="zh-CN"/>
        </w:rPr>
        <w:t xml:space="preserve"> </w:t>
      </w:r>
      <w:r>
        <w:rPr>
          <w:b/>
          <w:sz w:val="24"/>
          <w:szCs w:val="24"/>
          <w:lang w:eastAsia="zh-CN"/>
        </w:rPr>
        <w:t xml:space="preserve"> 年</w:t>
      </w:r>
      <w:r>
        <w:rPr>
          <w:rFonts w:hint="eastAsia"/>
          <w:b/>
          <w:sz w:val="24"/>
          <w:szCs w:val="24"/>
          <w:lang w:eastAsia="zh-CN"/>
        </w:rPr>
        <w:t xml:space="preserve"> </w:t>
      </w:r>
      <w:r>
        <w:rPr>
          <w:b/>
          <w:sz w:val="24"/>
          <w:szCs w:val="24"/>
          <w:lang w:eastAsia="zh-CN"/>
        </w:rPr>
        <w:t xml:space="preserve"> 月</w:t>
      </w:r>
      <w:r>
        <w:rPr>
          <w:rFonts w:hint="eastAsia"/>
          <w:b/>
          <w:sz w:val="24"/>
          <w:szCs w:val="24"/>
          <w:lang w:eastAsia="zh-CN"/>
        </w:rPr>
        <w:t xml:space="preserve"> </w:t>
      </w:r>
      <w:r>
        <w:rPr>
          <w:b/>
          <w:sz w:val="24"/>
          <w:szCs w:val="24"/>
          <w:lang w:eastAsia="zh-CN"/>
        </w:rPr>
        <w:t xml:space="preserve"> 日</w:t>
      </w:r>
    </w:p>
    <w:p w:rsidR="00CE754E" w:rsidRDefault="00CE754E" w:rsidP="00CE754E">
      <w:pPr>
        <w:spacing w:beforeLines="50" w:before="120" w:afterLines="50" w:after="120"/>
        <w:jc w:val="right"/>
        <w:rPr>
          <w:lang w:eastAsia="zh-CN"/>
        </w:rPr>
      </w:pPr>
      <w:r>
        <w:rPr>
          <w:b/>
          <w:sz w:val="24"/>
          <w:szCs w:val="24"/>
          <w:lang w:eastAsia="zh-CN"/>
        </w:rPr>
        <w:t>合同签订地点：福建漳州漳浦杜浔镇</w:t>
      </w:r>
    </w:p>
    <w:p w:rsidR="00CE754E" w:rsidRPr="001619AE" w:rsidRDefault="00CE754E" w:rsidP="00CE754E">
      <w:pPr>
        <w:spacing w:line="520" w:lineRule="exact"/>
        <w:rPr>
          <w:b/>
          <w:sz w:val="28"/>
          <w:szCs w:val="28"/>
          <w:lang w:eastAsia="zh-CN"/>
        </w:rPr>
      </w:pPr>
      <w:r>
        <w:rPr>
          <w:rFonts w:hint="eastAsia"/>
          <w:b/>
          <w:sz w:val="28"/>
          <w:szCs w:val="28"/>
          <w:lang w:eastAsia="zh-CN"/>
        </w:rPr>
        <w:t>甲方：</w:t>
      </w:r>
    </w:p>
    <w:p w:rsidR="00CE754E" w:rsidRPr="001619AE" w:rsidRDefault="00CE754E" w:rsidP="00CE754E">
      <w:pPr>
        <w:spacing w:line="520" w:lineRule="exact"/>
        <w:rPr>
          <w:lang w:eastAsia="zh-CN"/>
        </w:rPr>
      </w:pPr>
      <w:r>
        <w:rPr>
          <w:rFonts w:hint="eastAsia"/>
          <w:b/>
          <w:sz w:val="28"/>
          <w:szCs w:val="28"/>
          <w:lang w:eastAsia="zh-CN"/>
        </w:rPr>
        <w:t>乙方：</w:t>
      </w:r>
    </w:p>
    <w:p w:rsidR="00CE754E" w:rsidRDefault="00CE754E" w:rsidP="00CE754E">
      <w:pPr>
        <w:spacing w:line="520" w:lineRule="exact"/>
        <w:ind w:firstLineChars="200" w:firstLine="480"/>
        <w:rPr>
          <w:sz w:val="24"/>
          <w:u w:val="single"/>
          <w:lang w:eastAsia="zh-CN"/>
        </w:rPr>
      </w:pPr>
      <w:r>
        <w:rPr>
          <w:rFonts w:hint="eastAsia"/>
          <w:sz w:val="24"/>
          <w:lang w:eastAsia="zh-CN"/>
        </w:rPr>
        <w:t>就乙方承接甲方</w:t>
      </w:r>
      <w:r w:rsidRPr="00CE754E">
        <w:rPr>
          <w:rFonts w:hint="eastAsia"/>
          <w:sz w:val="24"/>
          <w:szCs w:val="24"/>
          <w:lang w:eastAsia="zh-CN"/>
        </w:rPr>
        <w:t>三套有轨电动伸缩门采购安装</w:t>
      </w:r>
      <w:r>
        <w:rPr>
          <w:rFonts w:asciiTheme="minorEastAsia" w:eastAsiaTheme="minorEastAsia" w:hAnsiTheme="minorEastAsia" w:hint="eastAsia"/>
          <w:bCs/>
          <w:sz w:val="24"/>
          <w:szCs w:val="24"/>
          <w:lang w:eastAsia="zh-CN"/>
        </w:rPr>
        <w:t>工程</w:t>
      </w:r>
      <w:r>
        <w:rPr>
          <w:rFonts w:hint="eastAsia"/>
          <w:sz w:val="24"/>
          <w:lang w:eastAsia="zh-CN"/>
        </w:rPr>
        <w:t>事宜，甲乙双方根据《中华人民共和国民法典》合同编及其他相关法律法规，本着平等互利原则，经友好协商，达成如下协议，共同遵照执行。</w:t>
      </w:r>
    </w:p>
    <w:p w:rsidR="00CE754E" w:rsidRDefault="00CE754E" w:rsidP="00CE754E">
      <w:pPr>
        <w:spacing w:line="520" w:lineRule="exact"/>
        <w:rPr>
          <w:b/>
          <w:sz w:val="28"/>
          <w:szCs w:val="28"/>
          <w:lang w:eastAsia="zh-CN"/>
        </w:rPr>
      </w:pPr>
      <w:r>
        <w:rPr>
          <w:rFonts w:hint="eastAsia"/>
          <w:b/>
          <w:sz w:val="28"/>
          <w:szCs w:val="28"/>
          <w:lang w:eastAsia="zh-CN"/>
        </w:rPr>
        <w:t>第一条 一般条款</w:t>
      </w:r>
    </w:p>
    <w:p w:rsidR="00CE754E" w:rsidRPr="003C6C3C" w:rsidRDefault="00CE754E" w:rsidP="00CE754E">
      <w:pPr>
        <w:spacing w:line="520" w:lineRule="exact"/>
        <w:ind w:firstLineChars="100" w:firstLine="240"/>
        <w:rPr>
          <w:sz w:val="24"/>
          <w:szCs w:val="24"/>
          <w:lang w:eastAsia="zh-CN"/>
        </w:rPr>
      </w:pPr>
      <w:r w:rsidRPr="003C6C3C">
        <w:rPr>
          <w:rFonts w:hint="eastAsia"/>
          <w:sz w:val="24"/>
          <w:szCs w:val="24"/>
          <w:lang w:eastAsia="zh-CN"/>
        </w:rPr>
        <w:t>1、工程概况</w:t>
      </w:r>
    </w:p>
    <w:p w:rsidR="00CE754E" w:rsidRDefault="00CE754E" w:rsidP="00CE754E">
      <w:pPr>
        <w:spacing w:line="520" w:lineRule="exact"/>
        <w:ind w:firstLineChars="100" w:firstLine="240"/>
        <w:rPr>
          <w:sz w:val="24"/>
          <w:lang w:eastAsia="zh-CN"/>
        </w:rPr>
      </w:pPr>
      <w:r>
        <w:rPr>
          <w:rFonts w:hint="eastAsia"/>
          <w:sz w:val="24"/>
          <w:lang w:eastAsia="zh-CN"/>
        </w:rPr>
        <w:t>1.1工程名称：</w:t>
      </w:r>
      <w:r w:rsidRPr="00CE754E">
        <w:rPr>
          <w:rFonts w:hint="eastAsia"/>
          <w:sz w:val="24"/>
          <w:szCs w:val="24"/>
          <w:lang w:eastAsia="zh-CN"/>
        </w:rPr>
        <w:t>三套有轨电动伸缩门采购安装</w:t>
      </w:r>
      <w:r>
        <w:rPr>
          <w:rFonts w:asciiTheme="minorEastAsia" w:eastAsiaTheme="minorEastAsia" w:hAnsiTheme="minorEastAsia" w:hint="eastAsia"/>
          <w:bCs/>
          <w:sz w:val="24"/>
          <w:szCs w:val="24"/>
          <w:lang w:eastAsia="zh-CN"/>
        </w:rPr>
        <w:t>工程</w:t>
      </w:r>
      <w:r>
        <w:rPr>
          <w:rFonts w:hint="eastAsia"/>
          <w:sz w:val="24"/>
          <w:lang w:eastAsia="zh-CN"/>
        </w:rPr>
        <w:t>事宜。</w:t>
      </w:r>
    </w:p>
    <w:p w:rsidR="00CE754E" w:rsidRDefault="00CE754E" w:rsidP="00CE754E">
      <w:pPr>
        <w:spacing w:line="520" w:lineRule="exact"/>
        <w:ind w:firstLineChars="100" w:firstLine="240"/>
        <w:rPr>
          <w:sz w:val="24"/>
          <w:lang w:eastAsia="zh-CN"/>
        </w:rPr>
      </w:pPr>
      <w:r>
        <w:rPr>
          <w:rFonts w:hint="eastAsia"/>
          <w:sz w:val="24"/>
          <w:lang w:eastAsia="zh-CN"/>
        </w:rPr>
        <w:t>1.2工程地址：</w:t>
      </w:r>
      <w:r w:rsidRPr="00D418E9">
        <w:rPr>
          <w:rFonts w:hint="eastAsia"/>
          <w:sz w:val="24"/>
          <w:lang w:eastAsia="zh-CN"/>
        </w:rPr>
        <w:t>福建省漳州市古雷开发区腾龙路84号路福海创石油化工有限公司</w:t>
      </w:r>
      <w:r>
        <w:rPr>
          <w:sz w:val="24"/>
          <w:lang w:eastAsia="zh-CN"/>
        </w:rPr>
        <w:t>。</w:t>
      </w:r>
    </w:p>
    <w:p w:rsidR="00CE754E" w:rsidRDefault="00CE754E" w:rsidP="00CE754E">
      <w:pPr>
        <w:spacing w:line="520" w:lineRule="exact"/>
        <w:ind w:firstLineChars="100" w:firstLine="240"/>
        <w:rPr>
          <w:sz w:val="24"/>
          <w:lang w:eastAsia="zh-CN"/>
        </w:rPr>
      </w:pPr>
      <w:r>
        <w:rPr>
          <w:rFonts w:hint="eastAsia"/>
          <w:sz w:val="24"/>
          <w:lang w:eastAsia="zh-CN"/>
        </w:rPr>
        <w:t>1.3工期要求：</w:t>
      </w:r>
      <w:r>
        <w:rPr>
          <w:szCs w:val="24"/>
          <w:lang w:eastAsia="zh-CN"/>
        </w:rPr>
        <w:t>合同签订</w:t>
      </w:r>
      <w:r>
        <w:rPr>
          <w:rFonts w:hint="eastAsia"/>
          <w:szCs w:val="24"/>
          <w:lang w:eastAsia="zh-CN"/>
        </w:rPr>
        <w:t>之日</w:t>
      </w:r>
      <w:r>
        <w:rPr>
          <w:szCs w:val="24"/>
          <w:lang w:eastAsia="zh-CN"/>
        </w:rPr>
        <w:t>起</w:t>
      </w:r>
      <w:r>
        <w:rPr>
          <w:rFonts w:hint="eastAsia"/>
          <w:szCs w:val="24"/>
          <w:lang w:eastAsia="zh-CN"/>
        </w:rPr>
        <w:t xml:space="preserve">  60  </w:t>
      </w:r>
      <w:r>
        <w:rPr>
          <w:szCs w:val="24"/>
          <w:lang w:eastAsia="zh-CN"/>
        </w:rPr>
        <w:t>天内（包含节假日）完成全部安装调试并移交招标人</w:t>
      </w:r>
      <w:r>
        <w:rPr>
          <w:rFonts w:hint="eastAsia"/>
          <w:szCs w:val="24"/>
          <w:lang w:eastAsia="zh-CN"/>
        </w:rPr>
        <w:t>。</w:t>
      </w:r>
    </w:p>
    <w:p w:rsidR="00CE754E" w:rsidRDefault="00CE754E" w:rsidP="00CE754E">
      <w:pPr>
        <w:spacing w:line="520" w:lineRule="exact"/>
        <w:ind w:firstLineChars="100" w:firstLine="240"/>
        <w:jc w:val="both"/>
        <w:rPr>
          <w:sz w:val="24"/>
          <w:lang w:eastAsia="zh-CN"/>
        </w:rPr>
      </w:pPr>
      <w:r w:rsidRPr="003C6C3C">
        <w:rPr>
          <w:rFonts w:hint="eastAsia"/>
          <w:sz w:val="24"/>
          <w:lang w:eastAsia="zh-CN"/>
        </w:rPr>
        <w:t>2、</w:t>
      </w:r>
      <w:r w:rsidRPr="00CE754E">
        <w:rPr>
          <w:rFonts w:hint="eastAsia"/>
          <w:sz w:val="24"/>
          <w:szCs w:val="24"/>
          <w:lang w:eastAsia="zh-CN"/>
        </w:rPr>
        <w:t>三套有轨电动伸缩门采购安装</w:t>
      </w:r>
      <w:r>
        <w:rPr>
          <w:rFonts w:asciiTheme="minorEastAsia" w:eastAsiaTheme="minorEastAsia" w:hAnsiTheme="minorEastAsia" w:hint="eastAsia"/>
          <w:bCs/>
          <w:sz w:val="24"/>
          <w:szCs w:val="24"/>
          <w:lang w:eastAsia="zh-CN"/>
        </w:rPr>
        <w:t>工程</w:t>
      </w:r>
      <w:r>
        <w:rPr>
          <w:rFonts w:hint="eastAsia"/>
          <w:sz w:val="24"/>
          <w:lang w:eastAsia="zh-CN"/>
        </w:rPr>
        <w:t>事宜内容：</w:t>
      </w:r>
    </w:p>
    <w:p w:rsidR="00CE754E" w:rsidRPr="00E425EC" w:rsidRDefault="00CE754E" w:rsidP="00CE754E">
      <w:pPr>
        <w:spacing w:line="360" w:lineRule="auto"/>
        <w:rPr>
          <w:rFonts w:asciiTheme="minorEastAsia" w:eastAsiaTheme="minorEastAsia" w:hAnsiTheme="minorEastAsia" w:cs="楷体"/>
          <w:bCs/>
          <w:position w:val="-6"/>
          <w:sz w:val="24"/>
          <w:szCs w:val="24"/>
          <w:lang w:eastAsia="zh-CN"/>
        </w:rPr>
      </w:pPr>
      <w:r>
        <w:rPr>
          <w:rFonts w:hint="eastAsia"/>
          <w:b/>
          <w:sz w:val="28"/>
          <w:szCs w:val="28"/>
          <w:lang w:eastAsia="zh-CN"/>
        </w:rPr>
        <w:t>第二条   承包方式及结算办法：</w:t>
      </w:r>
    </w:p>
    <w:p w:rsidR="00CE754E" w:rsidRDefault="00CE754E" w:rsidP="00CE754E">
      <w:pPr>
        <w:tabs>
          <w:tab w:val="left" w:pos="900"/>
        </w:tabs>
        <w:adjustRightInd w:val="0"/>
        <w:snapToGrid w:val="0"/>
        <w:spacing w:line="360" w:lineRule="auto"/>
        <w:rPr>
          <w:sz w:val="24"/>
          <w:lang w:eastAsia="zh-CN"/>
        </w:rPr>
      </w:pPr>
      <w:r>
        <w:rPr>
          <w:rFonts w:hint="eastAsia"/>
          <w:sz w:val="24"/>
          <w:lang w:eastAsia="zh-CN"/>
        </w:rPr>
        <w:t>2</w:t>
      </w:r>
      <w:r>
        <w:rPr>
          <w:sz w:val="24"/>
          <w:lang w:eastAsia="zh-CN"/>
        </w:rPr>
        <w:t>.1本</w:t>
      </w:r>
      <w:r>
        <w:rPr>
          <w:rFonts w:hint="eastAsia"/>
          <w:sz w:val="24"/>
          <w:lang w:eastAsia="zh-CN"/>
        </w:rPr>
        <w:t>工程以含税包干总价形式发包。</w:t>
      </w:r>
    </w:p>
    <w:p w:rsidR="00CE754E" w:rsidRDefault="00CE754E" w:rsidP="00CE754E">
      <w:pPr>
        <w:spacing w:line="360" w:lineRule="auto"/>
        <w:rPr>
          <w:b/>
          <w:sz w:val="28"/>
          <w:szCs w:val="28"/>
          <w:lang w:eastAsia="zh-CN"/>
        </w:rPr>
      </w:pPr>
      <w:r>
        <w:rPr>
          <w:rFonts w:hint="eastAsia"/>
          <w:b/>
          <w:sz w:val="28"/>
          <w:szCs w:val="28"/>
          <w:lang w:eastAsia="zh-CN"/>
        </w:rPr>
        <w:t>第三条   合同价款及支付</w:t>
      </w:r>
    </w:p>
    <w:p w:rsidR="00CE754E" w:rsidRDefault="00CE754E" w:rsidP="00CE754E">
      <w:pPr>
        <w:spacing w:line="520" w:lineRule="exact"/>
        <w:ind w:firstLineChars="100" w:firstLine="240"/>
        <w:rPr>
          <w:sz w:val="24"/>
          <w:lang w:eastAsia="zh-CN"/>
        </w:rPr>
      </w:pPr>
      <w:r>
        <w:rPr>
          <w:rFonts w:hint="eastAsia"/>
          <w:sz w:val="24"/>
          <w:lang w:eastAsia="zh-CN"/>
        </w:rPr>
        <w:t>1、合同价款：</w:t>
      </w:r>
    </w:p>
    <w:p w:rsidR="00CE754E" w:rsidRDefault="00CE754E" w:rsidP="00CE754E">
      <w:pPr>
        <w:spacing w:line="520" w:lineRule="exact"/>
        <w:ind w:firstLineChars="150" w:firstLine="360"/>
        <w:rPr>
          <w:sz w:val="24"/>
          <w:lang w:eastAsia="zh-CN"/>
        </w:rPr>
      </w:pPr>
      <w:r>
        <w:rPr>
          <w:rFonts w:hint="eastAsia"/>
          <w:sz w:val="24"/>
          <w:lang w:eastAsia="zh-CN"/>
        </w:rPr>
        <w:t>1.1本合同为</w:t>
      </w:r>
      <w:r>
        <w:rPr>
          <w:sz w:val="24"/>
          <w:lang w:eastAsia="zh-CN"/>
        </w:rPr>
        <w:t>含税包干总价</w:t>
      </w:r>
      <w:r>
        <w:rPr>
          <w:rFonts w:hint="eastAsia"/>
          <w:sz w:val="24"/>
          <w:lang w:eastAsia="zh-CN"/>
        </w:rPr>
        <w:t>合同，含税包干总价为：</w:t>
      </w:r>
      <w:r w:rsidRPr="00D418E9">
        <w:rPr>
          <w:rFonts w:hint="eastAsia"/>
          <w:sz w:val="24"/>
          <w:lang w:eastAsia="zh-CN"/>
        </w:rPr>
        <w:t>R</w:t>
      </w:r>
      <w:r w:rsidRPr="00D418E9">
        <w:rPr>
          <w:sz w:val="24"/>
          <w:lang w:eastAsia="zh-CN"/>
        </w:rPr>
        <w:t>MB</w:t>
      </w:r>
      <w:r w:rsidRPr="00D418E9">
        <w:rPr>
          <w:sz w:val="24"/>
          <w:u w:val="single"/>
          <w:lang w:eastAsia="zh-CN"/>
        </w:rPr>
        <w:t xml:space="preserve">         </w:t>
      </w:r>
      <w:r w:rsidRPr="00D418E9">
        <w:rPr>
          <w:sz w:val="24"/>
          <w:lang w:eastAsia="zh-CN"/>
        </w:rPr>
        <w:t>元，</w:t>
      </w:r>
      <w:r>
        <w:rPr>
          <w:sz w:val="24"/>
          <w:lang w:eastAsia="zh-CN"/>
        </w:rPr>
        <w:t>含</w:t>
      </w:r>
      <w:r>
        <w:rPr>
          <w:rFonts w:hint="eastAsia"/>
          <w:sz w:val="24"/>
          <w:u w:val="single"/>
          <w:lang w:eastAsia="zh-CN"/>
        </w:rPr>
        <w:t xml:space="preserve"> </w:t>
      </w:r>
      <w:r>
        <w:rPr>
          <w:sz w:val="24"/>
          <w:u w:val="single"/>
          <w:lang w:eastAsia="zh-CN"/>
        </w:rPr>
        <w:t xml:space="preserve">      </w:t>
      </w:r>
      <w:r>
        <w:rPr>
          <w:sz w:val="24"/>
          <w:lang w:eastAsia="zh-CN"/>
        </w:rPr>
        <w:t>增值税专用发票</w:t>
      </w:r>
      <w:r>
        <w:rPr>
          <w:rFonts w:hint="eastAsia"/>
          <w:sz w:val="24"/>
          <w:lang w:eastAsia="zh-CN"/>
        </w:rPr>
        <w:t>。</w:t>
      </w:r>
      <w:r>
        <w:rPr>
          <w:sz w:val="24"/>
          <w:lang w:eastAsia="zh-CN"/>
        </w:rPr>
        <w:t>具体</w:t>
      </w:r>
      <w:r>
        <w:rPr>
          <w:rFonts w:hint="eastAsia"/>
          <w:sz w:val="24"/>
          <w:lang w:eastAsia="zh-CN"/>
        </w:rPr>
        <w:t>报</w:t>
      </w:r>
      <w:r>
        <w:rPr>
          <w:sz w:val="24"/>
          <w:lang w:eastAsia="zh-CN"/>
        </w:rPr>
        <w:t>价清单如下表：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CE754E" w:rsidTr="00730270">
        <w:tc>
          <w:tcPr>
            <w:tcW w:w="2943" w:type="dxa"/>
            <w:vAlign w:val="center"/>
          </w:tcPr>
          <w:p w:rsidR="00CE754E" w:rsidRPr="00CE754E" w:rsidRDefault="00CE754E" w:rsidP="00730270">
            <w:pPr>
              <w:spacing w:line="360" w:lineRule="exact"/>
              <w:jc w:val="center"/>
              <w:rPr>
                <w:b/>
                <w:sz w:val="20"/>
                <w:szCs w:val="20"/>
              </w:rPr>
            </w:pPr>
            <w:r w:rsidRPr="00CE754E">
              <w:rPr>
                <w:rFonts w:hint="eastAsia"/>
                <w:b/>
                <w:sz w:val="20"/>
                <w:szCs w:val="20"/>
              </w:rPr>
              <w:t>产品名称</w:t>
            </w:r>
          </w:p>
        </w:tc>
        <w:tc>
          <w:tcPr>
            <w:tcW w:w="2127" w:type="dxa"/>
            <w:vAlign w:val="center"/>
          </w:tcPr>
          <w:p w:rsidR="00CE754E" w:rsidRPr="00CE754E" w:rsidRDefault="00CE754E" w:rsidP="00730270">
            <w:pPr>
              <w:spacing w:line="360" w:lineRule="exact"/>
              <w:jc w:val="center"/>
              <w:rPr>
                <w:b/>
                <w:sz w:val="20"/>
                <w:szCs w:val="20"/>
              </w:rPr>
            </w:pPr>
            <w:r w:rsidRPr="00CE754E">
              <w:rPr>
                <w:rFonts w:hint="eastAsia"/>
                <w:b/>
                <w:sz w:val="20"/>
                <w:szCs w:val="20"/>
              </w:rPr>
              <w:t>规格型号</w:t>
            </w:r>
          </w:p>
        </w:tc>
        <w:tc>
          <w:tcPr>
            <w:tcW w:w="1701" w:type="dxa"/>
            <w:vAlign w:val="center"/>
          </w:tcPr>
          <w:p w:rsidR="00CE754E" w:rsidRPr="00CE754E" w:rsidRDefault="00CE754E" w:rsidP="00730270">
            <w:pPr>
              <w:spacing w:line="360" w:lineRule="exact"/>
              <w:jc w:val="center"/>
              <w:rPr>
                <w:b/>
                <w:sz w:val="20"/>
                <w:szCs w:val="20"/>
              </w:rPr>
            </w:pPr>
            <w:r w:rsidRPr="00CE754E">
              <w:rPr>
                <w:rFonts w:hint="eastAsia"/>
                <w:b/>
                <w:sz w:val="20"/>
                <w:szCs w:val="20"/>
              </w:rPr>
              <w:t>数量</w:t>
            </w:r>
          </w:p>
        </w:tc>
        <w:tc>
          <w:tcPr>
            <w:tcW w:w="1417" w:type="dxa"/>
            <w:vAlign w:val="center"/>
          </w:tcPr>
          <w:p w:rsidR="00CE754E" w:rsidRPr="00CE754E" w:rsidRDefault="00CE754E" w:rsidP="00730270">
            <w:pPr>
              <w:spacing w:line="360" w:lineRule="exact"/>
              <w:jc w:val="center"/>
              <w:rPr>
                <w:b/>
                <w:sz w:val="20"/>
                <w:szCs w:val="20"/>
              </w:rPr>
            </w:pPr>
            <w:r w:rsidRPr="00CE754E">
              <w:rPr>
                <w:rFonts w:hint="eastAsia"/>
                <w:b/>
                <w:sz w:val="20"/>
                <w:szCs w:val="20"/>
              </w:rPr>
              <w:t>单价/元</w:t>
            </w:r>
          </w:p>
        </w:tc>
        <w:tc>
          <w:tcPr>
            <w:tcW w:w="2126" w:type="dxa"/>
            <w:vAlign w:val="center"/>
          </w:tcPr>
          <w:p w:rsidR="00CE754E" w:rsidRPr="00CE754E" w:rsidRDefault="00CE754E" w:rsidP="00730270">
            <w:pPr>
              <w:spacing w:line="360" w:lineRule="exact"/>
              <w:jc w:val="center"/>
              <w:rPr>
                <w:b/>
                <w:sz w:val="20"/>
                <w:szCs w:val="20"/>
              </w:rPr>
            </w:pPr>
            <w:r w:rsidRPr="00CE754E">
              <w:rPr>
                <w:rFonts w:hint="eastAsia"/>
                <w:b/>
                <w:sz w:val="20"/>
                <w:szCs w:val="20"/>
              </w:rPr>
              <w:t>总价/元</w:t>
            </w:r>
          </w:p>
        </w:tc>
      </w:tr>
      <w:tr w:rsidR="00CE754E" w:rsidTr="00730270">
        <w:tc>
          <w:tcPr>
            <w:tcW w:w="2943" w:type="dxa"/>
            <w:vAlign w:val="center"/>
          </w:tcPr>
          <w:p w:rsidR="00CE754E" w:rsidRPr="00CE754E" w:rsidRDefault="00CE754E" w:rsidP="00730270">
            <w:pPr>
              <w:spacing w:line="360" w:lineRule="exact"/>
              <w:jc w:val="center"/>
              <w:rPr>
                <w:sz w:val="20"/>
                <w:szCs w:val="20"/>
              </w:rPr>
            </w:pPr>
          </w:p>
        </w:tc>
        <w:tc>
          <w:tcPr>
            <w:tcW w:w="2127" w:type="dxa"/>
            <w:vAlign w:val="center"/>
          </w:tcPr>
          <w:p w:rsidR="00CE754E" w:rsidRPr="00CE754E" w:rsidRDefault="00CE754E" w:rsidP="00730270">
            <w:pPr>
              <w:spacing w:line="360" w:lineRule="exact"/>
              <w:jc w:val="center"/>
              <w:rPr>
                <w:sz w:val="20"/>
                <w:szCs w:val="20"/>
              </w:rPr>
            </w:pPr>
          </w:p>
        </w:tc>
        <w:tc>
          <w:tcPr>
            <w:tcW w:w="1701" w:type="dxa"/>
            <w:vAlign w:val="center"/>
          </w:tcPr>
          <w:p w:rsidR="00CE754E" w:rsidRPr="00CE754E" w:rsidRDefault="00CE754E" w:rsidP="00730270">
            <w:pPr>
              <w:spacing w:line="360" w:lineRule="exact"/>
              <w:jc w:val="center"/>
              <w:rPr>
                <w:sz w:val="20"/>
                <w:szCs w:val="20"/>
              </w:rPr>
            </w:pPr>
          </w:p>
        </w:tc>
        <w:tc>
          <w:tcPr>
            <w:tcW w:w="1417" w:type="dxa"/>
            <w:vAlign w:val="center"/>
          </w:tcPr>
          <w:p w:rsidR="00CE754E" w:rsidRPr="00CE754E" w:rsidRDefault="00CE754E" w:rsidP="00730270">
            <w:pPr>
              <w:spacing w:line="360" w:lineRule="exact"/>
              <w:jc w:val="center"/>
              <w:rPr>
                <w:sz w:val="20"/>
                <w:szCs w:val="20"/>
              </w:rPr>
            </w:pPr>
          </w:p>
        </w:tc>
        <w:tc>
          <w:tcPr>
            <w:tcW w:w="2126" w:type="dxa"/>
            <w:vAlign w:val="center"/>
          </w:tcPr>
          <w:p w:rsidR="00CE754E" w:rsidRPr="00CE754E" w:rsidRDefault="00CE754E" w:rsidP="00730270">
            <w:pPr>
              <w:spacing w:line="360" w:lineRule="exact"/>
              <w:jc w:val="center"/>
              <w:rPr>
                <w:sz w:val="20"/>
                <w:szCs w:val="20"/>
              </w:rPr>
            </w:pPr>
          </w:p>
        </w:tc>
      </w:tr>
      <w:tr w:rsidR="00CE754E" w:rsidTr="00730270">
        <w:tc>
          <w:tcPr>
            <w:tcW w:w="2943" w:type="dxa"/>
            <w:vAlign w:val="center"/>
          </w:tcPr>
          <w:p w:rsidR="00CE754E" w:rsidRPr="00CE754E" w:rsidRDefault="00CE754E" w:rsidP="00730270">
            <w:pPr>
              <w:spacing w:line="360" w:lineRule="exact"/>
              <w:jc w:val="center"/>
              <w:rPr>
                <w:sz w:val="20"/>
                <w:szCs w:val="20"/>
              </w:rPr>
            </w:pPr>
          </w:p>
        </w:tc>
        <w:tc>
          <w:tcPr>
            <w:tcW w:w="2127" w:type="dxa"/>
            <w:vAlign w:val="center"/>
          </w:tcPr>
          <w:p w:rsidR="00CE754E" w:rsidRPr="00CE754E" w:rsidRDefault="00CE754E" w:rsidP="00730270">
            <w:pPr>
              <w:spacing w:line="360" w:lineRule="exact"/>
              <w:jc w:val="center"/>
              <w:rPr>
                <w:sz w:val="20"/>
                <w:szCs w:val="20"/>
              </w:rPr>
            </w:pPr>
          </w:p>
        </w:tc>
        <w:tc>
          <w:tcPr>
            <w:tcW w:w="1701" w:type="dxa"/>
            <w:vAlign w:val="center"/>
          </w:tcPr>
          <w:p w:rsidR="00CE754E" w:rsidRPr="00CE754E" w:rsidRDefault="00CE754E" w:rsidP="00730270">
            <w:pPr>
              <w:spacing w:line="360" w:lineRule="exact"/>
              <w:jc w:val="center"/>
              <w:rPr>
                <w:sz w:val="20"/>
                <w:szCs w:val="20"/>
              </w:rPr>
            </w:pPr>
          </w:p>
        </w:tc>
        <w:tc>
          <w:tcPr>
            <w:tcW w:w="1417" w:type="dxa"/>
            <w:vAlign w:val="center"/>
          </w:tcPr>
          <w:p w:rsidR="00CE754E" w:rsidRPr="00CE754E" w:rsidRDefault="00CE754E" w:rsidP="00730270">
            <w:pPr>
              <w:spacing w:line="360" w:lineRule="exact"/>
              <w:jc w:val="center"/>
              <w:rPr>
                <w:sz w:val="20"/>
                <w:szCs w:val="20"/>
              </w:rPr>
            </w:pPr>
          </w:p>
        </w:tc>
        <w:tc>
          <w:tcPr>
            <w:tcW w:w="2126" w:type="dxa"/>
            <w:vAlign w:val="center"/>
          </w:tcPr>
          <w:p w:rsidR="00CE754E" w:rsidRPr="00CE754E" w:rsidRDefault="00CE754E" w:rsidP="00730270">
            <w:pPr>
              <w:spacing w:line="360" w:lineRule="exact"/>
              <w:jc w:val="center"/>
              <w:rPr>
                <w:sz w:val="20"/>
                <w:szCs w:val="20"/>
              </w:rPr>
            </w:pPr>
          </w:p>
        </w:tc>
      </w:tr>
      <w:tr w:rsidR="00CE754E" w:rsidTr="00730270">
        <w:tc>
          <w:tcPr>
            <w:tcW w:w="2943" w:type="dxa"/>
            <w:vAlign w:val="center"/>
          </w:tcPr>
          <w:p w:rsidR="00CE754E" w:rsidRPr="00CE754E" w:rsidRDefault="00CE754E" w:rsidP="00730270">
            <w:pPr>
              <w:spacing w:line="360" w:lineRule="exact"/>
              <w:jc w:val="center"/>
              <w:rPr>
                <w:sz w:val="20"/>
                <w:szCs w:val="20"/>
              </w:rPr>
            </w:pPr>
          </w:p>
        </w:tc>
        <w:tc>
          <w:tcPr>
            <w:tcW w:w="2127" w:type="dxa"/>
            <w:vAlign w:val="center"/>
          </w:tcPr>
          <w:p w:rsidR="00CE754E" w:rsidRPr="00CE754E" w:rsidRDefault="00CE754E" w:rsidP="00730270">
            <w:pPr>
              <w:spacing w:line="360" w:lineRule="exact"/>
              <w:jc w:val="center"/>
              <w:rPr>
                <w:sz w:val="20"/>
                <w:szCs w:val="20"/>
              </w:rPr>
            </w:pPr>
          </w:p>
        </w:tc>
        <w:tc>
          <w:tcPr>
            <w:tcW w:w="1701" w:type="dxa"/>
            <w:vAlign w:val="center"/>
          </w:tcPr>
          <w:p w:rsidR="00CE754E" w:rsidRPr="00CE754E" w:rsidRDefault="00CE754E" w:rsidP="00730270">
            <w:pPr>
              <w:spacing w:line="360" w:lineRule="exact"/>
              <w:jc w:val="center"/>
              <w:rPr>
                <w:sz w:val="20"/>
                <w:szCs w:val="20"/>
              </w:rPr>
            </w:pPr>
          </w:p>
        </w:tc>
        <w:tc>
          <w:tcPr>
            <w:tcW w:w="1417" w:type="dxa"/>
            <w:vAlign w:val="center"/>
          </w:tcPr>
          <w:p w:rsidR="00CE754E" w:rsidRPr="00CE754E" w:rsidRDefault="00CE754E" w:rsidP="00730270">
            <w:pPr>
              <w:spacing w:line="360" w:lineRule="exact"/>
              <w:jc w:val="center"/>
              <w:rPr>
                <w:sz w:val="20"/>
                <w:szCs w:val="20"/>
              </w:rPr>
            </w:pPr>
          </w:p>
        </w:tc>
        <w:tc>
          <w:tcPr>
            <w:tcW w:w="2126" w:type="dxa"/>
            <w:vAlign w:val="center"/>
          </w:tcPr>
          <w:p w:rsidR="00CE754E" w:rsidRPr="00CE754E" w:rsidRDefault="00CE754E" w:rsidP="00730270">
            <w:pPr>
              <w:spacing w:line="360" w:lineRule="exact"/>
              <w:jc w:val="center"/>
              <w:rPr>
                <w:sz w:val="20"/>
                <w:szCs w:val="20"/>
              </w:rPr>
            </w:pPr>
          </w:p>
        </w:tc>
      </w:tr>
      <w:tr w:rsidR="00CE754E" w:rsidTr="00730270">
        <w:tc>
          <w:tcPr>
            <w:tcW w:w="2943" w:type="dxa"/>
            <w:vAlign w:val="center"/>
          </w:tcPr>
          <w:p w:rsidR="00CE754E" w:rsidRPr="00CE754E" w:rsidRDefault="00CE754E" w:rsidP="00730270">
            <w:pPr>
              <w:spacing w:line="360" w:lineRule="exact"/>
              <w:jc w:val="center"/>
              <w:rPr>
                <w:sz w:val="20"/>
                <w:szCs w:val="20"/>
              </w:rPr>
            </w:pPr>
          </w:p>
        </w:tc>
        <w:tc>
          <w:tcPr>
            <w:tcW w:w="2127" w:type="dxa"/>
            <w:vAlign w:val="center"/>
          </w:tcPr>
          <w:p w:rsidR="00CE754E" w:rsidRPr="00CE754E" w:rsidRDefault="00CE754E" w:rsidP="00730270">
            <w:pPr>
              <w:spacing w:line="360" w:lineRule="exact"/>
              <w:jc w:val="center"/>
              <w:rPr>
                <w:sz w:val="20"/>
                <w:szCs w:val="20"/>
              </w:rPr>
            </w:pPr>
          </w:p>
        </w:tc>
        <w:tc>
          <w:tcPr>
            <w:tcW w:w="1701" w:type="dxa"/>
            <w:vAlign w:val="center"/>
          </w:tcPr>
          <w:p w:rsidR="00CE754E" w:rsidRPr="00CE754E" w:rsidRDefault="00CE754E" w:rsidP="00730270">
            <w:pPr>
              <w:spacing w:line="360" w:lineRule="exact"/>
              <w:jc w:val="center"/>
              <w:rPr>
                <w:sz w:val="20"/>
                <w:szCs w:val="20"/>
              </w:rPr>
            </w:pPr>
          </w:p>
        </w:tc>
        <w:tc>
          <w:tcPr>
            <w:tcW w:w="1417" w:type="dxa"/>
            <w:vAlign w:val="center"/>
          </w:tcPr>
          <w:p w:rsidR="00CE754E" w:rsidRPr="00CE754E" w:rsidRDefault="00CE754E" w:rsidP="00730270">
            <w:pPr>
              <w:spacing w:line="360" w:lineRule="exact"/>
              <w:jc w:val="center"/>
              <w:rPr>
                <w:sz w:val="20"/>
                <w:szCs w:val="20"/>
              </w:rPr>
            </w:pPr>
          </w:p>
        </w:tc>
        <w:tc>
          <w:tcPr>
            <w:tcW w:w="2126" w:type="dxa"/>
            <w:vAlign w:val="center"/>
          </w:tcPr>
          <w:p w:rsidR="00CE754E" w:rsidRPr="00CE754E" w:rsidRDefault="00CE754E" w:rsidP="00730270">
            <w:pPr>
              <w:spacing w:line="360" w:lineRule="exact"/>
              <w:jc w:val="center"/>
              <w:rPr>
                <w:sz w:val="20"/>
                <w:szCs w:val="20"/>
              </w:rPr>
            </w:pPr>
          </w:p>
        </w:tc>
      </w:tr>
      <w:tr w:rsidR="00CE754E" w:rsidTr="00730270">
        <w:tc>
          <w:tcPr>
            <w:tcW w:w="2943" w:type="dxa"/>
            <w:vAlign w:val="center"/>
          </w:tcPr>
          <w:p w:rsidR="00CE754E" w:rsidRPr="00CE754E" w:rsidRDefault="00CE754E" w:rsidP="00730270">
            <w:pPr>
              <w:spacing w:line="360" w:lineRule="exact"/>
              <w:jc w:val="center"/>
              <w:rPr>
                <w:sz w:val="20"/>
                <w:szCs w:val="20"/>
              </w:rPr>
            </w:pPr>
          </w:p>
        </w:tc>
        <w:tc>
          <w:tcPr>
            <w:tcW w:w="2127" w:type="dxa"/>
            <w:vAlign w:val="center"/>
          </w:tcPr>
          <w:p w:rsidR="00CE754E" w:rsidRPr="00CE754E" w:rsidRDefault="00CE754E" w:rsidP="00730270">
            <w:pPr>
              <w:spacing w:line="360" w:lineRule="exact"/>
              <w:jc w:val="center"/>
              <w:rPr>
                <w:sz w:val="20"/>
                <w:szCs w:val="20"/>
              </w:rPr>
            </w:pPr>
          </w:p>
        </w:tc>
        <w:tc>
          <w:tcPr>
            <w:tcW w:w="1701" w:type="dxa"/>
            <w:vAlign w:val="center"/>
          </w:tcPr>
          <w:p w:rsidR="00CE754E" w:rsidRPr="00CE754E" w:rsidRDefault="00CE754E" w:rsidP="00730270">
            <w:pPr>
              <w:spacing w:line="360" w:lineRule="exact"/>
              <w:jc w:val="center"/>
              <w:rPr>
                <w:sz w:val="20"/>
                <w:szCs w:val="20"/>
              </w:rPr>
            </w:pPr>
          </w:p>
        </w:tc>
        <w:tc>
          <w:tcPr>
            <w:tcW w:w="1417" w:type="dxa"/>
            <w:vAlign w:val="center"/>
          </w:tcPr>
          <w:p w:rsidR="00CE754E" w:rsidRPr="00CE754E" w:rsidRDefault="00CE754E" w:rsidP="00730270">
            <w:pPr>
              <w:spacing w:line="360" w:lineRule="exact"/>
              <w:jc w:val="center"/>
              <w:rPr>
                <w:sz w:val="20"/>
                <w:szCs w:val="20"/>
              </w:rPr>
            </w:pPr>
          </w:p>
        </w:tc>
        <w:tc>
          <w:tcPr>
            <w:tcW w:w="2126" w:type="dxa"/>
            <w:vAlign w:val="center"/>
          </w:tcPr>
          <w:p w:rsidR="00CE754E" w:rsidRPr="00CE754E" w:rsidRDefault="00CE754E" w:rsidP="00730270">
            <w:pPr>
              <w:spacing w:line="360" w:lineRule="exact"/>
              <w:jc w:val="center"/>
              <w:rPr>
                <w:sz w:val="20"/>
                <w:szCs w:val="20"/>
              </w:rPr>
            </w:pPr>
          </w:p>
        </w:tc>
      </w:tr>
      <w:tr w:rsidR="00CE754E" w:rsidTr="00730270">
        <w:tc>
          <w:tcPr>
            <w:tcW w:w="2943" w:type="dxa"/>
            <w:vAlign w:val="center"/>
          </w:tcPr>
          <w:p w:rsidR="00CE754E" w:rsidRPr="00CE754E" w:rsidRDefault="00CE754E" w:rsidP="00730270">
            <w:pPr>
              <w:spacing w:line="360" w:lineRule="exact"/>
              <w:jc w:val="center"/>
              <w:rPr>
                <w:sz w:val="20"/>
                <w:szCs w:val="20"/>
              </w:rPr>
            </w:pPr>
          </w:p>
        </w:tc>
        <w:tc>
          <w:tcPr>
            <w:tcW w:w="2127" w:type="dxa"/>
            <w:vAlign w:val="center"/>
          </w:tcPr>
          <w:p w:rsidR="00CE754E" w:rsidRPr="00CE754E" w:rsidRDefault="00CE754E" w:rsidP="00730270">
            <w:pPr>
              <w:spacing w:line="360" w:lineRule="exact"/>
              <w:jc w:val="center"/>
              <w:rPr>
                <w:sz w:val="20"/>
                <w:szCs w:val="20"/>
              </w:rPr>
            </w:pPr>
          </w:p>
        </w:tc>
        <w:tc>
          <w:tcPr>
            <w:tcW w:w="1701" w:type="dxa"/>
            <w:vAlign w:val="center"/>
          </w:tcPr>
          <w:p w:rsidR="00CE754E" w:rsidRPr="00CE754E" w:rsidRDefault="00CE754E" w:rsidP="00730270">
            <w:pPr>
              <w:spacing w:line="360" w:lineRule="exact"/>
              <w:jc w:val="center"/>
              <w:rPr>
                <w:sz w:val="20"/>
                <w:szCs w:val="20"/>
              </w:rPr>
            </w:pPr>
          </w:p>
        </w:tc>
        <w:tc>
          <w:tcPr>
            <w:tcW w:w="1417" w:type="dxa"/>
            <w:vAlign w:val="center"/>
          </w:tcPr>
          <w:p w:rsidR="00CE754E" w:rsidRPr="00CE754E" w:rsidRDefault="00CE754E" w:rsidP="00730270">
            <w:pPr>
              <w:spacing w:line="360" w:lineRule="exact"/>
              <w:jc w:val="center"/>
              <w:rPr>
                <w:sz w:val="20"/>
                <w:szCs w:val="20"/>
              </w:rPr>
            </w:pPr>
          </w:p>
        </w:tc>
        <w:tc>
          <w:tcPr>
            <w:tcW w:w="2126" w:type="dxa"/>
            <w:vAlign w:val="center"/>
          </w:tcPr>
          <w:p w:rsidR="00CE754E" w:rsidRPr="00CE754E" w:rsidRDefault="00CE754E" w:rsidP="00730270">
            <w:pPr>
              <w:spacing w:line="360" w:lineRule="exact"/>
              <w:jc w:val="center"/>
              <w:rPr>
                <w:sz w:val="20"/>
                <w:szCs w:val="20"/>
              </w:rPr>
            </w:pPr>
          </w:p>
        </w:tc>
      </w:tr>
      <w:tr w:rsidR="00CE754E" w:rsidTr="00730270">
        <w:tc>
          <w:tcPr>
            <w:tcW w:w="2943" w:type="dxa"/>
            <w:vAlign w:val="center"/>
          </w:tcPr>
          <w:p w:rsidR="00CE754E" w:rsidRPr="00CE754E" w:rsidRDefault="00CE754E" w:rsidP="00730270">
            <w:pPr>
              <w:spacing w:line="360" w:lineRule="exact"/>
              <w:jc w:val="center"/>
              <w:rPr>
                <w:sz w:val="20"/>
                <w:szCs w:val="20"/>
              </w:rPr>
            </w:pPr>
            <w:r w:rsidRPr="00CE754E">
              <w:rPr>
                <w:rFonts w:hint="eastAsia"/>
                <w:sz w:val="20"/>
                <w:szCs w:val="20"/>
              </w:rPr>
              <w:t>合同金额合计</w:t>
            </w:r>
          </w:p>
        </w:tc>
        <w:tc>
          <w:tcPr>
            <w:tcW w:w="7371" w:type="dxa"/>
            <w:gridSpan w:val="4"/>
            <w:vAlign w:val="center"/>
          </w:tcPr>
          <w:p w:rsidR="00CE754E" w:rsidRPr="00CE754E" w:rsidRDefault="00CE754E" w:rsidP="00730270">
            <w:pPr>
              <w:spacing w:line="360" w:lineRule="exact"/>
              <w:jc w:val="center"/>
              <w:rPr>
                <w:sz w:val="20"/>
                <w:szCs w:val="20"/>
              </w:rPr>
            </w:pPr>
            <w:permStart w:id="210700364" w:edGrp="everyone"/>
            <w:r w:rsidRPr="00CE754E">
              <w:rPr>
                <w:rFonts w:hint="eastAsia"/>
                <w:sz w:val="20"/>
                <w:szCs w:val="20"/>
              </w:rPr>
              <w:t xml:space="preserve">    </w:t>
            </w:r>
            <w:permEnd w:id="210700364"/>
            <w:r w:rsidRPr="00CE754E">
              <w:rPr>
                <w:rFonts w:hint="eastAsia"/>
                <w:sz w:val="20"/>
                <w:szCs w:val="20"/>
              </w:rPr>
              <w:t xml:space="preserve">（大写） </w:t>
            </w:r>
            <w:permStart w:id="361986196" w:edGrp="everyone"/>
            <w:r w:rsidRPr="00CE754E">
              <w:rPr>
                <w:rFonts w:hint="eastAsia"/>
                <w:sz w:val="20"/>
                <w:szCs w:val="20"/>
              </w:rPr>
              <w:t xml:space="preserve">  </w:t>
            </w:r>
            <w:permEnd w:id="361986196"/>
            <w:r w:rsidRPr="00CE754E">
              <w:rPr>
                <w:rFonts w:hint="eastAsia"/>
                <w:sz w:val="20"/>
                <w:szCs w:val="20"/>
              </w:rPr>
              <w:t>（小写）</w:t>
            </w:r>
          </w:p>
        </w:tc>
      </w:tr>
    </w:tbl>
    <w:p w:rsidR="00CE754E" w:rsidRDefault="00CE754E" w:rsidP="00CE754E">
      <w:pPr>
        <w:spacing w:line="520" w:lineRule="exact"/>
        <w:rPr>
          <w:sz w:val="24"/>
          <w:lang w:eastAsia="zh-CN"/>
        </w:rPr>
      </w:pPr>
      <w:r>
        <w:rPr>
          <w:rFonts w:hint="eastAsia"/>
          <w:sz w:val="24"/>
          <w:lang w:eastAsia="zh-CN"/>
        </w:rPr>
        <w:lastRenderedPageBreak/>
        <w:t>1.2合同价格为全费用综合总价，它包含了检维修过程的人工费、材料费、机械费、管理费及验费、利润、措施费、规费、税费以及材料卸车、水平垂直运输、二次搬（倒）运、试车配合等乙方履行本合同所需的全部费用，除非另有约定，否则甲方不再另行承担其他费用。</w:t>
      </w:r>
    </w:p>
    <w:p w:rsidR="00CE754E" w:rsidRPr="00D12603" w:rsidRDefault="00CE754E" w:rsidP="00CE754E">
      <w:pPr>
        <w:tabs>
          <w:tab w:val="left" w:pos="360"/>
        </w:tabs>
        <w:autoSpaceDE/>
        <w:autoSpaceDN/>
        <w:spacing w:line="360" w:lineRule="auto"/>
        <w:ind w:firstLineChars="100" w:firstLine="240"/>
        <w:jc w:val="both"/>
        <w:rPr>
          <w:sz w:val="24"/>
          <w:szCs w:val="24"/>
          <w:lang w:eastAsia="zh-CN"/>
        </w:rPr>
      </w:pPr>
      <w:r w:rsidRPr="00D12603">
        <w:rPr>
          <w:rFonts w:hint="eastAsia"/>
          <w:sz w:val="24"/>
          <w:szCs w:val="24"/>
          <w:lang w:eastAsia="zh-CN"/>
        </w:rPr>
        <w:t>2、</w:t>
      </w:r>
      <w:r w:rsidRPr="00D12603">
        <w:rPr>
          <w:rFonts w:hint="eastAsia"/>
          <w:sz w:val="24"/>
          <w:szCs w:val="24"/>
        </w:rPr>
        <w:t>工程款结算方式及期限</w:t>
      </w:r>
    </w:p>
    <w:p w:rsidR="00CE754E" w:rsidRPr="00D12603" w:rsidRDefault="00CE754E" w:rsidP="00361BC8">
      <w:pPr>
        <w:numPr>
          <w:ilvl w:val="0"/>
          <w:numId w:val="37"/>
        </w:numPr>
        <w:autoSpaceDE/>
        <w:autoSpaceDN/>
        <w:spacing w:line="360" w:lineRule="auto"/>
        <w:jc w:val="both"/>
        <w:rPr>
          <w:color w:val="222222"/>
          <w:sz w:val="24"/>
          <w:szCs w:val="24"/>
        </w:rPr>
      </w:pPr>
      <w:r w:rsidRPr="00D12603">
        <w:rPr>
          <w:rFonts w:hint="eastAsia"/>
          <w:color w:val="222222"/>
          <w:sz w:val="24"/>
          <w:szCs w:val="24"/>
        </w:rPr>
        <w:t>合同签订，人员工具进场开始作业，工程完工经甲方验收合格,且完成结算后，支付合同总价的</w:t>
      </w:r>
      <w:r w:rsidRPr="00D12603">
        <w:rPr>
          <w:color w:val="222222"/>
          <w:sz w:val="24"/>
          <w:szCs w:val="24"/>
          <w:u w:val="single"/>
        </w:rPr>
        <w:t xml:space="preserve"> </w:t>
      </w:r>
      <w:r w:rsidR="00361BC8">
        <w:rPr>
          <w:rFonts w:hint="eastAsia"/>
          <w:color w:val="222222"/>
          <w:sz w:val="24"/>
          <w:szCs w:val="24"/>
          <w:u w:val="single"/>
          <w:lang w:eastAsia="zh-CN"/>
        </w:rPr>
        <w:t>95</w:t>
      </w:r>
      <w:r w:rsidRPr="00D12603">
        <w:rPr>
          <w:color w:val="222222"/>
          <w:sz w:val="24"/>
          <w:szCs w:val="24"/>
          <w:u w:val="single"/>
        </w:rPr>
        <w:t xml:space="preserve"> </w:t>
      </w:r>
      <w:r w:rsidRPr="00D12603">
        <w:rPr>
          <w:rFonts w:hint="eastAsia"/>
          <w:color w:val="222222"/>
          <w:sz w:val="24"/>
          <w:szCs w:val="24"/>
        </w:rPr>
        <w:t>%；尾款</w:t>
      </w:r>
      <w:r w:rsidR="00361BC8">
        <w:rPr>
          <w:color w:val="222222"/>
          <w:sz w:val="24"/>
          <w:szCs w:val="24"/>
          <w:u w:val="single"/>
        </w:rPr>
        <w:t xml:space="preserve"> </w:t>
      </w:r>
      <w:r w:rsidR="00361BC8">
        <w:rPr>
          <w:rFonts w:hint="eastAsia"/>
          <w:color w:val="222222"/>
          <w:sz w:val="24"/>
          <w:szCs w:val="24"/>
          <w:u w:val="single"/>
          <w:lang w:eastAsia="zh-CN"/>
        </w:rPr>
        <w:t>5</w:t>
      </w:r>
      <w:r w:rsidRPr="00D12603">
        <w:rPr>
          <w:color w:val="222222"/>
          <w:sz w:val="24"/>
          <w:szCs w:val="24"/>
          <w:u w:val="single"/>
        </w:rPr>
        <w:t xml:space="preserve"> </w:t>
      </w:r>
      <w:r w:rsidRPr="00D12603">
        <w:rPr>
          <w:rFonts w:hint="eastAsia"/>
          <w:color w:val="222222"/>
          <w:sz w:val="24"/>
          <w:szCs w:val="24"/>
        </w:rPr>
        <w:t>%作质保金，质保期为验收合格之时起</w:t>
      </w:r>
      <w:r>
        <w:rPr>
          <w:rFonts w:hint="eastAsia"/>
          <w:color w:val="222222"/>
          <w:sz w:val="24"/>
          <w:szCs w:val="24"/>
          <w:u w:val="single"/>
        </w:rPr>
        <w:t xml:space="preserve"> </w:t>
      </w:r>
      <w:r w:rsidRPr="00D12603">
        <w:rPr>
          <w:rFonts w:hint="eastAsia"/>
          <w:color w:val="222222"/>
          <w:sz w:val="24"/>
          <w:szCs w:val="24"/>
          <w:u w:val="single"/>
        </w:rPr>
        <w:t>12个月</w:t>
      </w:r>
      <w:r>
        <w:rPr>
          <w:rFonts w:hint="eastAsia"/>
          <w:color w:val="222222"/>
          <w:sz w:val="24"/>
          <w:szCs w:val="24"/>
          <w:u w:val="single"/>
        </w:rPr>
        <w:t xml:space="preserve"> </w:t>
      </w:r>
      <w:r w:rsidRPr="00D12603">
        <w:rPr>
          <w:rFonts w:hint="eastAsia"/>
          <w:color w:val="222222"/>
          <w:sz w:val="24"/>
          <w:szCs w:val="24"/>
        </w:rPr>
        <w:t>，质保期满无质量问题一次性汇至乙方指定账户。</w:t>
      </w:r>
    </w:p>
    <w:p w:rsidR="00CE754E" w:rsidRPr="00D12603" w:rsidRDefault="00CE754E" w:rsidP="00CE754E">
      <w:pPr>
        <w:numPr>
          <w:ilvl w:val="0"/>
          <w:numId w:val="37"/>
        </w:numPr>
        <w:autoSpaceDE/>
        <w:autoSpaceDN/>
        <w:spacing w:line="360" w:lineRule="auto"/>
        <w:jc w:val="both"/>
        <w:rPr>
          <w:color w:val="222222"/>
          <w:sz w:val="24"/>
          <w:szCs w:val="24"/>
        </w:rPr>
      </w:pPr>
      <w:r w:rsidRPr="00D12603">
        <w:rPr>
          <w:rFonts w:hint="eastAsia"/>
          <w:color w:val="222222"/>
          <w:sz w:val="24"/>
          <w:szCs w:val="24"/>
        </w:rPr>
        <w:t>上述款项支付前，乙方需提供等额的</w:t>
      </w:r>
      <w:r w:rsidRPr="00D12603">
        <w:rPr>
          <w:color w:val="222222"/>
          <w:sz w:val="24"/>
          <w:szCs w:val="24"/>
          <w:u w:val="single"/>
        </w:rPr>
        <w:t xml:space="preserve">   </w:t>
      </w:r>
      <w:r w:rsidRPr="00D12603">
        <w:rPr>
          <w:rFonts w:hint="eastAsia"/>
          <w:color w:val="222222"/>
          <w:sz w:val="24"/>
          <w:szCs w:val="24"/>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CE754E" w:rsidRPr="00D12603" w:rsidRDefault="00CE754E" w:rsidP="00CE754E">
      <w:pPr>
        <w:spacing w:line="360" w:lineRule="auto"/>
        <w:ind w:left="315"/>
        <w:rPr>
          <w:color w:val="222222"/>
          <w:sz w:val="24"/>
          <w:szCs w:val="24"/>
        </w:rPr>
      </w:pPr>
      <w:r w:rsidRPr="00D12603">
        <w:rPr>
          <w:rFonts w:hint="eastAsia"/>
          <w:color w:val="222222"/>
          <w:sz w:val="24"/>
          <w:szCs w:val="24"/>
        </w:rPr>
        <w:t xml:space="preserve">      乙方收款账户信息：</w:t>
      </w:r>
    </w:p>
    <w:p w:rsidR="00CE754E" w:rsidRPr="00D12603" w:rsidRDefault="00CE754E" w:rsidP="00CE754E">
      <w:pPr>
        <w:spacing w:line="360" w:lineRule="auto"/>
        <w:ind w:left="315" w:firstLineChars="300" w:firstLine="720"/>
        <w:rPr>
          <w:color w:val="222222"/>
          <w:sz w:val="24"/>
          <w:szCs w:val="24"/>
        </w:rPr>
      </w:pPr>
      <w:r w:rsidRPr="00D12603">
        <w:rPr>
          <w:rFonts w:hint="eastAsia"/>
          <w:color w:val="222222"/>
          <w:sz w:val="24"/>
          <w:szCs w:val="24"/>
        </w:rPr>
        <w:t xml:space="preserve">收款人：                     </w:t>
      </w:r>
    </w:p>
    <w:p w:rsidR="00CE754E" w:rsidRPr="00D12603" w:rsidRDefault="00CE754E" w:rsidP="00CE754E">
      <w:pPr>
        <w:spacing w:line="360" w:lineRule="auto"/>
        <w:ind w:left="315" w:firstLineChars="300" w:firstLine="720"/>
        <w:rPr>
          <w:color w:val="222222"/>
          <w:sz w:val="24"/>
          <w:szCs w:val="24"/>
        </w:rPr>
      </w:pPr>
      <w:r w:rsidRPr="00D12603">
        <w:rPr>
          <w:rFonts w:hint="eastAsia"/>
          <w:color w:val="222222"/>
          <w:sz w:val="24"/>
          <w:szCs w:val="24"/>
        </w:rPr>
        <w:t xml:space="preserve">开户行：            </w:t>
      </w:r>
    </w:p>
    <w:p w:rsidR="00CE754E" w:rsidRPr="00D12603" w:rsidRDefault="00CE754E" w:rsidP="00CE754E">
      <w:pPr>
        <w:spacing w:line="360" w:lineRule="auto"/>
        <w:ind w:left="315" w:firstLineChars="300" w:firstLine="720"/>
        <w:rPr>
          <w:color w:val="222222"/>
          <w:sz w:val="24"/>
          <w:szCs w:val="24"/>
        </w:rPr>
      </w:pPr>
      <w:r w:rsidRPr="00D12603">
        <w:rPr>
          <w:rFonts w:hint="eastAsia"/>
          <w:color w:val="222222"/>
          <w:sz w:val="24"/>
          <w:szCs w:val="24"/>
        </w:rPr>
        <w:t xml:space="preserve">账号：  </w:t>
      </w:r>
    </w:p>
    <w:p w:rsidR="00CE754E" w:rsidRDefault="00CE754E" w:rsidP="00CE754E">
      <w:pPr>
        <w:tabs>
          <w:tab w:val="left" w:pos="2010"/>
        </w:tabs>
        <w:spacing w:line="520" w:lineRule="exact"/>
        <w:rPr>
          <w:b/>
          <w:sz w:val="28"/>
          <w:szCs w:val="28"/>
          <w:lang w:eastAsia="zh-CN"/>
        </w:rPr>
      </w:pPr>
      <w:r>
        <w:rPr>
          <w:rFonts w:hint="eastAsia"/>
          <w:b/>
          <w:sz w:val="28"/>
          <w:szCs w:val="28"/>
          <w:lang w:eastAsia="zh-CN"/>
        </w:rPr>
        <w:t>第四条 双方责任</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1、甲方工作</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1.1甲方有权对</w:t>
      </w:r>
      <w:r w:rsidRPr="00CE754E">
        <w:rPr>
          <w:rFonts w:hint="eastAsia"/>
          <w:sz w:val="24"/>
          <w:szCs w:val="24"/>
          <w:lang w:eastAsia="zh-CN"/>
        </w:rPr>
        <w:t>三套有轨电动伸缩门安装</w:t>
      </w:r>
      <w:r>
        <w:rPr>
          <w:rFonts w:hint="eastAsia"/>
          <w:sz w:val="24"/>
          <w:lang w:eastAsia="zh-CN"/>
        </w:rPr>
        <w:t>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1.2甲方为乙方的</w:t>
      </w:r>
      <w:r w:rsidRPr="00CE754E">
        <w:rPr>
          <w:rFonts w:hint="eastAsia"/>
          <w:sz w:val="24"/>
          <w:szCs w:val="24"/>
          <w:lang w:eastAsia="zh-CN"/>
        </w:rPr>
        <w:t>三套有轨电动伸缩门采购安装</w:t>
      </w:r>
      <w:r>
        <w:rPr>
          <w:rFonts w:asciiTheme="minorEastAsia" w:eastAsiaTheme="minorEastAsia" w:hAnsiTheme="minorEastAsia" w:hint="eastAsia"/>
          <w:bCs/>
          <w:sz w:val="24"/>
          <w:szCs w:val="24"/>
          <w:lang w:eastAsia="zh-CN"/>
        </w:rPr>
        <w:t>工程</w:t>
      </w:r>
      <w:r>
        <w:rPr>
          <w:rFonts w:hint="eastAsia"/>
          <w:sz w:val="24"/>
          <w:lang w:eastAsia="zh-CN"/>
        </w:rPr>
        <w:t>提供配合，如设备断电及保护。</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2、乙方工作</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2.1 严格按本合同约定及甲方要求的质量、进度进行安全文明检维修施工。</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2.2 必须服从甲方或甲方所委托的第三方的管理。</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2.3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w:t>
      </w:r>
      <w:r>
        <w:rPr>
          <w:rFonts w:hint="eastAsia"/>
          <w:sz w:val="24"/>
          <w:lang w:eastAsia="zh-CN"/>
        </w:rPr>
        <w:lastRenderedPageBreak/>
        <w:t>地清。</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2.3施工安全责任由乙方承担，发生各类安全事故，乙方应及时报告甲方，不得隐瞒。甲方有权根据有关规定组织、参与事故的调查处理。</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2.4 乙方工作人员进入施工现场实行进出场登记制度（登记身份证的全部信息），登记表由乙方项目负责人签字认可后提交甲方。</w:t>
      </w:r>
    </w:p>
    <w:p w:rsidR="00CE754E" w:rsidRDefault="00CE754E" w:rsidP="00CE754E">
      <w:pPr>
        <w:spacing w:line="520" w:lineRule="exact"/>
        <w:ind w:firstLine="180"/>
        <w:rPr>
          <w:sz w:val="24"/>
          <w:lang w:eastAsia="zh-CN"/>
        </w:rPr>
      </w:pPr>
      <w:r>
        <w:rPr>
          <w:rFonts w:hint="eastAsia"/>
          <w:sz w:val="24"/>
          <w:lang w:eastAsia="zh-CN"/>
        </w:rPr>
        <w:t>3、乙方应遵守以下安全条件：</w:t>
      </w:r>
    </w:p>
    <w:p w:rsidR="00CE754E" w:rsidRDefault="00CE754E" w:rsidP="00CE754E">
      <w:pPr>
        <w:spacing w:line="520" w:lineRule="exact"/>
        <w:ind w:firstLine="180"/>
        <w:rPr>
          <w:sz w:val="24"/>
          <w:lang w:eastAsia="zh-CN"/>
        </w:rPr>
      </w:pPr>
      <w:r>
        <w:rPr>
          <w:rFonts w:hint="eastAsia"/>
          <w:sz w:val="24"/>
          <w:lang w:eastAsia="zh-CN"/>
        </w:rPr>
        <w:t>3.</w:t>
      </w:r>
      <w:r>
        <w:rPr>
          <w:sz w:val="24"/>
          <w:lang w:eastAsia="zh-CN"/>
        </w:rPr>
        <w:t>1</w:t>
      </w:r>
      <w:r>
        <w:rPr>
          <w:rFonts w:hint="eastAsia"/>
          <w:sz w:val="24"/>
          <w:lang w:eastAsia="zh-CN"/>
        </w:rPr>
        <w:t>、应办临时出入证，进入现场应进行“三级”(即厂级、车间级、班组级)安全教育。</w:t>
      </w:r>
    </w:p>
    <w:p w:rsidR="00CE754E" w:rsidRDefault="00CE754E" w:rsidP="00CE754E">
      <w:pPr>
        <w:spacing w:line="520" w:lineRule="exact"/>
        <w:ind w:firstLine="180"/>
        <w:rPr>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rsidR="00CE754E" w:rsidRDefault="00CE754E" w:rsidP="00CE754E">
      <w:pPr>
        <w:spacing w:line="520" w:lineRule="exact"/>
        <w:ind w:firstLine="180"/>
        <w:rPr>
          <w:sz w:val="24"/>
          <w:lang w:eastAsia="zh-CN"/>
        </w:rPr>
      </w:pPr>
      <w:r>
        <w:rPr>
          <w:rFonts w:hint="eastAsia"/>
          <w:sz w:val="24"/>
          <w:lang w:eastAsia="zh-CN"/>
        </w:rPr>
        <w:t>3.3、操作人员未经装置现场人员同意，不得随意动用装置现场的设备、管路、阀门。</w:t>
      </w:r>
    </w:p>
    <w:p w:rsidR="00CE754E" w:rsidRDefault="00CE754E" w:rsidP="00CE754E">
      <w:pPr>
        <w:spacing w:line="520" w:lineRule="exact"/>
        <w:ind w:firstLineChars="75" w:firstLine="180"/>
        <w:rPr>
          <w:sz w:val="24"/>
          <w:lang w:eastAsia="zh-CN"/>
        </w:rPr>
      </w:pPr>
      <w:r>
        <w:rPr>
          <w:rFonts w:hint="eastAsia"/>
          <w:sz w:val="24"/>
          <w:lang w:eastAsia="zh-CN"/>
        </w:rPr>
        <w:t>3.4、应严格执行动火证、动土证、入罐证、登高作业证、盲板抽堵证、临时施工用电票等，严禁违章作业。</w:t>
      </w:r>
    </w:p>
    <w:p w:rsidR="00CE754E" w:rsidRDefault="00CE754E" w:rsidP="00CE754E">
      <w:pPr>
        <w:spacing w:line="520" w:lineRule="exact"/>
        <w:ind w:firstLineChars="75" w:firstLine="180"/>
        <w:rPr>
          <w:sz w:val="24"/>
          <w:lang w:eastAsia="zh-CN"/>
        </w:rPr>
      </w:pPr>
      <w:r>
        <w:rPr>
          <w:rFonts w:hint="eastAsia"/>
          <w:sz w:val="24"/>
          <w:lang w:eastAsia="zh-CN"/>
        </w:rPr>
        <w:t>3.5、应按规定穿戴好劳动保护用品，进入检修现场须戴好安全帽，登高作业须佩带好安全带，禁止穿拖鞋。</w:t>
      </w:r>
    </w:p>
    <w:p w:rsidR="00CE754E" w:rsidRDefault="00CE754E" w:rsidP="00CE754E">
      <w:pPr>
        <w:spacing w:line="520" w:lineRule="exact"/>
        <w:ind w:firstLineChars="75" w:firstLine="180"/>
        <w:rPr>
          <w:sz w:val="24"/>
          <w:lang w:eastAsia="zh-CN"/>
        </w:rPr>
      </w:pPr>
      <w:r>
        <w:rPr>
          <w:rFonts w:hint="eastAsia"/>
          <w:sz w:val="24"/>
          <w:lang w:eastAsia="zh-CN"/>
        </w:rPr>
        <w:t>3.6、应严格遵守防火防爆等禁令和规定，不准携带火种等危险物品进入生产区，严禁在厂区内抽烟。</w:t>
      </w:r>
    </w:p>
    <w:p w:rsidR="00CE754E" w:rsidRDefault="00CE754E" w:rsidP="00CE754E">
      <w:pPr>
        <w:spacing w:line="520" w:lineRule="exact"/>
        <w:ind w:firstLineChars="75" w:firstLine="180"/>
        <w:rPr>
          <w:sz w:val="24"/>
          <w:lang w:eastAsia="zh-CN"/>
        </w:rPr>
      </w:pPr>
      <w:r>
        <w:rPr>
          <w:rFonts w:hint="eastAsia"/>
          <w:sz w:val="24"/>
          <w:lang w:eastAsia="zh-CN"/>
        </w:rPr>
        <w:t>3.7、严禁酒后上班，上班期间严禁饮酒、赌博。</w:t>
      </w:r>
    </w:p>
    <w:p w:rsidR="00CE754E" w:rsidRDefault="00CE754E" w:rsidP="00CE754E">
      <w:pPr>
        <w:spacing w:line="520" w:lineRule="exact"/>
        <w:ind w:firstLineChars="75" w:firstLine="180"/>
        <w:rPr>
          <w:sz w:val="24"/>
          <w:lang w:eastAsia="zh-CN"/>
        </w:rPr>
      </w:pPr>
      <w:r>
        <w:rPr>
          <w:rFonts w:hint="eastAsia"/>
          <w:sz w:val="24"/>
          <w:lang w:eastAsia="zh-CN"/>
        </w:rPr>
        <w:t>3.8、进入厂区的车辆应遵守厂内交通管理有关规定和各种安全制度，申报厂内临时通行证，按厂内行停车标志认真执行。</w:t>
      </w:r>
    </w:p>
    <w:p w:rsidR="00CE754E" w:rsidRDefault="00CE754E" w:rsidP="00CE754E">
      <w:pPr>
        <w:spacing w:line="520" w:lineRule="exact"/>
        <w:ind w:firstLineChars="75" w:firstLine="180"/>
        <w:rPr>
          <w:sz w:val="24"/>
          <w:lang w:eastAsia="zh-CN"/>
        </w:rPr>
      </w:pPr>
      <w:r>
        <w:rPr>
          <w:rFonts w:hint="eastAsia"/>
          <w:sz w:val="24"/>
          <w:lang w:eastAsia="zh-CN"/>
        </w:rPr>
        <w:t>3.9、装置现场配备消防器材不得挪作他用，并保持消防器材附近无障碍物。</w:t>
      </w:r>
    </w:p>
    <w:p w:rsidR="00CE754E" w:rsidRDefault="00CE754E" w:rsidP="00CE754E">
      <w:pPr>
        <w:spacing w:line="520" w:lineRule="exact"/>
        <w:ind w:firstLineChars="75" w:firstLine="180"/>
        <w:rPr>
          <w:sz w:val="24"/>
          <w:lang w:eastAsia="zh-CN"/>
        </w:rPr>
      </w:pPr>
      <w:r>
        <w:rPr>
          <w:rFonts w:hint="eastAsia"/>
          <w:sz w:val="24"/>
          <w:lang w:eastAsia="zh-CN"/>
        </w:rPr>
        <w:t>3.10、应主动接受安全教育、培训和考核，持证上岗。</w:t>
      </w:r>
    </w:p>
    <w:p w:rsidR="00CE754E" w:rsidRDefault="00CE754E" w:rsidP="00CE754E">
      <w:pPr>
        <w:tabs>
          <w:tab w:val="left" w:pos="2010"/>
        </w:tabs>
        <w:spacing w:line="520" w:lineRule="exact"/>
        <w:rPr>
          <w:b/>
          <w:sz w:val="28"/>
          <w:szCs w:val="28"/>
          <w:lang w:eastAsia="zh-CN"/>
        </w:rPr>
      </w:pPr>
      <w:r>
        <w:rPr>
          <w:rFonts w:hint="eastAsia"/>
          <w:b/>
          <w:sz w:val="28"/>
          <w:szCs w:val="28"/>
          <w:lang w:eastAsia="zh-CN"/>
        </w:rPr>
        <w:t>第五条 服务质量与验收</w:t>
      </w:r>
    </w:p>
    <w:p w:rsidR="00CE754E" w:rsidRPr="001666F6" w:rsidRDefault="00CE754E" w:rsidP="00CE754E">
      <w:pPr>
        <w:ind w:firstLineChars="200" w:firstLine="480"/>
        <w:rPr>
          <w:sz w:val="24"/>
          <w:szCs w:val="24"/>
          <w:lang w:eastAsia="zh-CN"/>
        </w:rPr>
      </w:pPr>
    </w:p>
    <w:p w:rsidR="00CE754E" w:rsidRDefault="00CE754E" w:rsidP="00CE754E">
      <w:pPr>
        <w:tabs>
          <w:tab w:val="left" w:pos="2010"/>
        </w:tabs>
        <w:spacing w:line="520" w:lineRule="exact"/>
        <w:rPr>
          <w:sz w:val="24"/>
          <w:lang w:eastAsia="zh-CN"/>
        </w:rPr>
      </w:pPr>
      <w:r>
        <w:rPr>
          <w:rFonts w:hint="eastAsia"/>
          <w:sz w:val="24"/>
          <w:lang w:eastAsia="zh-CN"/>
        </w:rPr>
        <w:t>1、乙方严格按本合同约定提供服务，严格按施工验收标准组织施工及验收，施工质量达到约定标准。验收合格以甲方书面确认为准。</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2、工程质量达不到约定标准的部分，乙方应返工直至达到约定标准为止，乙方应承担因返工所发生的一切施工费用，包含配件费用和人工费用等。</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lastRenderedPageBreak/>
        <w:t>3、乙方应为甲方的检查、检验的提供便利条件。</w:t>
      </w:r>
    </w:p>
    <w:p w:rsidR="00CE754E" w:rsidRDefault="00CE754E" w:rsidP="00CE754E">
      <w:pPr>
        <w:tabs>
          <w:tab w:val="left" w:pos="2010"/>
        </w:tabs>
        <w:spacing w:line="520" w:lineRule="exact"/>
        <w:ind w:firstLineChars="100" w:firstLine="240"/>
        <w:rPr>
          <w:sz w:val="24"/>
          <w:lang w:eastAsia="zh-CN"/>
        </w:rPr>
      </w:pPr>
      <w:r>
        <w:rPr>
          <w:rFonts w:hint="eastAsia"/>
          <w:sz w:val="24"/>
          <w:lang w:eastAsia="zh-CN"/>
        </w:rPr>
        <w:t>4、因乙方未按合同约定标准提供服务造成设备事故或设备无法正常使用的的，甲方有权视情节轻重对乙方进行扣罚，扣罚幅度由甲方掌握；扣罚的金额从支付给乙方的应付款项中扣除，应付款项不足扣除的，乙方仍需赔偿。</w:t>
      </w:r>
    </w:p>
    <w:p w:rsidR="00CE754E" w:rsidRDefault="00CE754E" w:rsidP="00CE754E">
      <w:pPr>
        <w:tabs>
          <w:tab w:val="left" w:pos="2010"/>
        </w:tabs>
        <w:spacing w:line="520" w:lineRule="exact"/>
        <w:rPr>
          <w:b/>
          <w:sz w:val="24"/>
          <w:lang w:eastAsia="zh-CN"/>
        </w:rPr>
      </w:pPr>
      <w:r>
        <w:rPr>
          <w:rFonts w:hint="eastAsia"/>
          <w:b/>
          <w:sz w:val="24"/>
          <w:lang w:eastAsia="zh-CN"/>
        </w:rPr>
        <w:t>第六条  保修</w:t>
      </w:r>
    </w:p>
    <w:p w:rsidR="00CE754E" w:rsidRDefault="00CE754E" w:rsidP="00CE754E">
      <w:pPr>
        <w:tabs>
          <w:tab w:val="left" w:pos="2010"/>
        </w:tabs>
        <w:spacing w:line="520" w:lineRule="exact"/>
        <w:rPr>
          <w:sz w:val="24"/>
          <w:lang w:eastAsia="zh-CN"/>
        </w:rPr>
      </w:pPr>
      <w:r>
        <w:rPr>
          <w:rFonts w:hint="eastAsia"/>
          <w:sz w:val="24"/>
          <w:lang w:eastAsia="zh-CN"/>
        </w:rPr>
        <w:t>1.</w:t>
      </w:r>
      <w:r>
        <w:rPr>
          <w:rFonts w:hint="eastAsia"/>
          <w:sz w:val="24"/>
          <w:szCs w:val="24"/>
          <w:lang w:eastAsia="zh-CN"/>
        </w:rPr>
        <w:t>乙方就其改造施工设备，提供相应的保修服务，质保期从设备改造完成后投运之日算起</w:t>
      </w:r>
      <w:r>
        <w:rPr>
          <w:sz w:val="24"/>
          <w:szCs w:val="24"/>
          <w:lang w:eastAsia="zh-CN"/>
        </w:rPr>
        <w:t>12</w:t>
      </w:r>
      <w:r>
        <w:rPr>
          <w:rFonts w:hint="eastAsia"/>
          <w:sz w:val="24"/>
          <w:szCs w:val="24"/>
          <w:lang w:eastAsia="zh-CN"/>
        </w:rPr>
        <w:t>个月，在质保期之内若发生质量问题，乙方在甲方要求的时间内派有经验的技术人员到现场免费修理，直至更换部件或整套体统，质保期则从维修和更换部件、设备性能验收合格之日起重新算起。乙方为甲方改造后的相关设备在保修期内损坏的，乙方须为甲方免费更换备件、维修，且承担由此产生的费用。</w:t>
      </w:r>
    </w:p>
    <w:p w:rsidR="00CE754E" w:rsidRDefault="00CE754E" w:rsidP="00CE754E">
      <w:pPr>
        <w:tabs>
          <w:tab w:val="left" w:pos="2010"/>
        </w:tabs>
        <w:spacing w:line="520" w:lineRule="exact"/>
        <w:rPr>
          <w:sz w:val="24"/>
          <w:lang w:eastAsia="zh-CN"/>
        </w:rPr>
      </w:pPr>
      <w:r>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1000 </w:t>
      </w:r>
      <w:r>
        <w:rPr>
          <w:rFonts w:hint="eastAsia"/>
          <w:sz w:val="24"/>
          <w:lang w:eastAsia="zh-CN"/>
        </w:rPr>
        <w:t>元；甲方亦有权委托第三方提供保修服务，费用由乙方承担。上述费用甲方可从质保款中直接扣除，不足部分乙方另行补足。</w:t>
      </w:r>
    </w:p>
    <w:p w:rsidR="00CE754E" w:rsidRDefault="00CE754E" w:rsidP="00CE754E">
      <w:pPr>
        <w:tabs>
          <w:tab w:val="left" w:pos="2010"/>
        </w:tabs>
        <w:spacing w:line="520" w:lineRule="exact"/>
        <w:rPr>
          <w:b/>
          <w:sz w:val="28"/>
          <w:szCs w:val="28"/>
          <w:lang w:eastAsia="zh-CN"/>
        </w:rPr>
      </w:pPr>
      <w:r>
        <w:rPr>
          <w:rFonts w:hint="eastAsia"/>
          <w:b/>
          <w:sz w:val="28"/>
          <w:szCs w:val="28"/>
          <w:lang w:eastAsia="zh-CN"/>
        </w:rPr>
        <w:t>第七条 争议、违约和索赔</w:t>
      </w:r>
    </w:p>
    <w:p w:rsidR="00CE754E" w:rsidRDefault="00CE754E" w:rsidP="00CE754E">
      <w:pPr>
        <w:tabs>
          <w:tab w:val="left" w:pos="2010"/>
        </w:tabs>
        <w:spacing w:line="520" w:lineRule="exact"/>
        <w:ind w:firstLineChars="100" w:firstLine="241"/>
        <w:rPr>
          <w:b/>
          <w:sz w:val="24"/>
          <w:lang w:eastAsia="zh-CN"/>
        </w:rPr>
      </w:pPr>
      <w:r>
        <w:rPr>
          <w:b/>
          <w:sz w:val="24"/>
          <w:lang w:eastAsia="zh-CN"/>
        </w:rPr>
        <w:t>1、争议：甲乙双方在履行合同过程中，发生争议和纠纷时，双方应友好协商解决，经协商无法解决时，应由甲方所在地法院解决。</w:t>
      </w:r>
    </w:p>
    <w:p w:rsidR="00CE754E" w:rsidRDefault="00CE754E" w:rsidP="00CE754E">
      <w:pPr>
        <w:tabs>
          <w:tab w:val="left" w:pos="2010"/>
        </w:tabs>
        <w:spacing w:line="520" w:lineRule="exact"/>
        <w:ind w:firstLineChars="100" w:firstLine="241"/>
        <w:rPr>
          <w:b/>
          <w:sz w:val="24"/>
          <w:lang w:eastAsia="zh-CN"/>
        </w:rPr>
      </w:pPr>
      <w:r>
        <w:rPr>
          <w:b/>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CE754E" w:rsidRDefault="00CE754E" w:rsidP="00CE754E">
      <w:pPr>
        <w:tabs>
          <w:tab w:val="left" w:pos="2010"/>
        </w:tabs>
        <w:spacing w:line="520" w:lineRule="exact"/>
        <w:ind w:firstLineChars="100" w:firstLine="241"/>
        <w:rPr>
          <w:b/>
          <w:sz w:val="24"/>
          <w:lang w:eastAsia="zh-CN"/>
        </w:rPr>
      </w:pPr>
      <w:r>
        <w:rPr>
          <w:b/>
          <w:sz w:val="24"/>
          <w:lang w:eastAsia="zh-CN"/>
        </w:rPr>
        <w:t xml:space="preserve">2 . 1 </w:t>
      </w:r>
      <w:r>
        <w:rPr>
          <w:rFonts w:hint="eastAsia"/>
          <w:b/>
          <w:sz w:val="24"/>
          <w:lang w:eastAsia="zh-CN"/>
        </w:rPr>
        <w:t>甲方未按照合同约定支付检维修服务费的，应按全国银行间同业拆借中心公布的贷款市场报价利率计算利息。</w:t>
      </w:r>
    </w:p>
    <w:p w:rsidR="00CE754E" w:rsidRDefault="00CE754E" w:rsidP="00CE754E">
      <w:pPr>
        <w:tabs>
          <w:tab w:val="left" w:pos="2010"/>
        </w:tabs>
        <w:spacing w:line="520" w:lineRule="exact"/>
        <w:ind w:firstLineChars="100" w:firstLine="241"/>
        <w:rPr>
          <w:b/>
          <w:sz w:val="24"/>
          <w:lang w:eastAsia="zh-CN"/>
        </w:rPr>
      </w:pPr>
      <w:r>
        <w:rPr>
          <w:b/>
          <w:sz w:val="24"/>
          <w:lang w:eastAsia="zh-CN"/>
        </w:rPr>
        <w:t xml:space="preserve">2．2 </w:t>
      </w:r>
      <w:r>
        <w:rPr>
          <w:rFonts w:hint="eastAsia"/>
          <w:b/>
          <w:sz w:val="24"/>
          <w:lang w:eastAsia="zh-CN"/>
        </w:rPr>
        <w:t>乙方提供的检修服务达不到合同约定的质量标准，乙方应无偿返修或返工，并承担由此给甲方造成的损失。</w:t>
      </w:r>
    </w:p>
    <w:p w:rsidR="00CE754E" w:rsidRDefault="00CE754E" w:rsidP="00CE754E">
      <w:pPr>
        <w:tabs>
          <w:tab w:val="left" w:pos="2010"/>
        </w:tabs>
        <w:spacing w:line="520" w:lineRule="exact"/>
        <w:ind w:firstLineChars="100" w:firstLine="241"/>
        <w:rPr>
          <w:b/>
          <w:sz w:val="24"/>
          <w:lang w:eastAsia="zh-CN"/>
        </w:rPr>
      </w:pPr>
      <w:r>
        <w:rPr>
          <w:b/>
          <w:sz w:val="24"/>
          <w:lang w:eastAsia="zh-CN"/>
        </w:rPr>
        <w:t xml:space="preserve">2．3 </w:t>
      </w:r>
      <w:r>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CE754E" w:rsidRDefault="00CE754E" w:rsidP="00CE754E">
      <w:pPr>
        <w:tabs>
          <w:tab w:val="left" w:pos="2010"/>
        </w:tabs>
        <w:spacing w:line="520" w:lineRule="exact"/>
        <w:ind w:firstLineChars="100" w:firstLine="241"/>
        <w:rPr>
          <w:b/>
          <w:sz w:val="24"/>
          <w:lang w:eastAsia="zh-CN"/>
        </w:rPr>
      </w:pPr>
      <w:r>
        <w:rPr>
          <w:b/>
          <w:sz w:val="24"/>
          <w:lang w:eastAsia="zh-CN"/>
        </w:rPr>
        <w:t xml:space="preserve">2.4 </w:t>
      </w:r>
      <w:r>
        <w:rPr>
          <w:rFonts w:hint="eastAsia"/>
          <w:b/>
          <w:sz w:val="24"/>
          <w:lang w:eastAsia="zh-CN"/>
        </w:rPr>
        <w:t>乙方未在甲方规定的工期期限内完成检维修施工的，每逾期一日，甲方有权扣减合同暂定总价的</w:t>
      </w:r>
      <w:r>
        <w:rPr>
          <w:b/>
          <w:color w:val="000000"/>
          <w:szCs w:val="21"/>
          <w:u w:val="single"/>
          <w:lang w:eastAsia="zh-CN"/>
        </w:rPr>
        <w:t xml:space="preserve">  0.1  </w:t>
      </w:r>
      <w:r>
        <w:rPr>
          <w:b/>
          <w:sz w:val="24"/>
          <w:lang w:eastAsia="zh-CN"/>
        </w:rPr>
        <w:t xml:space="preserve"> %的违约金；逾期超过</w:t>
      </w:r>
      <w:r>
        <w:rPr>
          <w:b/>
          <w:color w:val="000000"/>
          <w:szCs w:val="21"/>
          <w:u w:val="single"/>
          <w:lang w:eastAsia="zh-CN"/>
        </w:rPr>
        <w:t xml:space="preserve">  20  </w:t>
      </w:r>
      <w:r>
        <w:rPr>
          <w:rFonts w:hint="eastAsia"/>
          <w:b/>
          <w:sz w:val="24"/>
          <w:lang w:eastAsia="zh-CN"/>
        </w:rPr>
        <w:t>日的，甲方还有权解除本合同、拒绝结</w:t>
      </w:r>
      <w:r>
        <w:rPr>
          <w:rFonts w:hint="eastAsia"/>
          <w:b/>
          <w:sz w:val="24"/>
          <w:lang w:eastAsia="zh-CN"/>
        </w:rPr>
        <w:lastRenderedPageBreak/>
        <w:t>算，并要求乙方承担合同暂定总价</w:t>
      </w:r>
      <w:r>
        <w:rPr>
          <w:b/>
          <w:sz w:val="24"/>
          <w:lang w:eastAsia="zh-CN"/>
        </w:rPr>
        <w:t>10%的违约金</w:t>
      </w:r>
      <w:r>
        <w:rPr>
          <w:rFonts w:hint="eastAsia"/>
          <w:b/>
          <w:sz w:val="24"/>
          <w:lang w:eastAsia="zh-CN"/>
        </w:rPr>
        <w:t>。</w:t>
      </w:r>
    </w:p>
    <w:p w:rsidR="00CE754E" w:rsidRDefault="00CE754E" w:rsidP="00CE754E">
      <w:pPr>
        <w:tabs>
          <w:tab w:val="left" w:pos="2010"/>
        </w:tabs>
        <w:spacing w:line="520" w:lineRule="exact"/>
        <w:ind w:firstLineChars="100" w:firstLine="241"/>
        <w:rPr>
          <w:b/>
          <w:sz w:val="24"/>
          <w:lang w:eastAsia="zh-CN"/>
        </w:rPr>
      </w:pPr>
      <w:r>
        <w:rPr>
          <w:b/>
          <w:sz w:val="24"/>
          <w:lang w:eastAsia="zh-CN"/>
        </w:rPr>
        <w:t xml:space="preserve">2.5 </w:t>
      </w:r>
      <w:r>
        <w:rPr>
          <w:rFonts w:hint="eastAsia"/>
          <w:b/>
          <w:sz w:val="24"/>
          <w:lang w:eastAsia="zh-CN"/>
        </w:rPr>
        <w:t>乙方检维修施工期间，因不可归责于甲方的原因造成甲方、乙方或第三方人身、财产损失的，乙方承担赔偿责任，不可抗力等法律另有规定的除外。</w:t>
      </w:r>
    </w:p>
    <w:p w:rsidR="00CE754E" w:rsidRDefault="00CE754E" w:rsidP="00CE754E">
      <w:pPr>
        <w:tabs>
          <w:tab w:val="left" w:pos="2010"/>
        </w:tabs>
        <w:spacing w:line="520" w:lineRule="exact"/>
        <w:ind w:firstLineChars="100" w:firstLine="241"/>
        <w:rPr>
          <w:b/>
          <w:sz w:val="24"/>
          <w:lang w:eastAsia="zh-CN"/>
        </w:rPr>
      </w:pPr>
      <w:r>
        <w:rPr>
          <w:b/>
          <w:sz w:val="24"/>
          <w:lang w:eastAsia="zh-CN"/>
        </w:rPr>
        <w:t xml:space="preserve">2.6 </w:t>
      </w:r>
      <w:r>
        <w:rPr>
          <w:rFonts w:hint="eastAsia"/>
          <w:b/>
          <w:sz w:val="24"/>
          <w:lang w:eastAsia="zh-CN"/>
        </w:rPr>
        <w:t>乙方违反本合同约定，经甲方指出后未在甲方规定期限更正的，甲方视情况提前解除本合同并拒绝支付应付款项。</w:t>
      </w:r>
    </w:p>
    <w:p w:rsidR="00CE754E" w:rsidRDefault="00CE754E" w:rsidP="00CE754E">
      <w:pPr>
        <w:tabs>
          <w:tab w:val="left" w:pos="2010"/>
        </w:tabs>
        <w:spacing w:line="520" w:lineRule="exact"/>
        <w:ind w:firstLineChars="100" w:firstLine="241"/>
        <w:rPr>
          <w:b/>
          <w:sz w:val="24"/>
          <w:szCs w:val="24"/>
          <w:lang w:eastAsia="zh-CN"/>
        </w:rPr>
      </w:pPr>
      <w:r>
        <w:rPr>
          <w:b/>
          <w:sz w:val="24"/>
          <w:lang w:eastAsia="zh-CN"/>
        </w:rPr>
        <w:t xml:space="preserve">2.7 </w:t>
      </w:r>
      <w:r>
        <w:rPr>
          <w:rFonts w:hint="eastAsia"/>
          <w:b/>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b/>
          <w:sz w:val="24"/>
          <w:szCs w:val="24"/>
          <w:lang w:eastAsia="zh-CN"/>
        </w:rPr>
        <w:t>HSE管理制度，经双方协商，双方自愿签订附件2</w:t>
      </w:r>
      <w:r>
        <w:rPr>
          <w:rFonts w:hint="eastAsia"/>
          <w:b/>
          <w:sz w:val="24"/>
          <w:szCs w:val="24"/>
          <w:lang w:eastAsia="zh-CN"/>
        </w:rPr>
        <w:t>《安全环保协议》，作为主合同的附件。</w:t>
      </w:r>
    </w:p>
    <w:p w:rsidR="00CE754E" w:rsidRDefault="00CE754E" w:rsidP="00CE754E">
      <w:pPr>
        <w:pStyle w:val="ab"/>
        <w:spacing w:line="360" w:lineRule="auto"/>
        <w:ind w:firstLineChars="200" w:firstLine="482"/>
        <w:rPr>
          <w:b/>
          <w:sz w:val="24"/>
          <w:szCs w:val="24"/>
          <w:lang w:eastAsia="zh-CN"/>
        </w:rPr>
      </w:pPr>
      <w:r>
        <w:rPr>
          <w:rFonts w:hAnsi="宋体" w:cs="宋体"/>
          <w:b/>
          <w:sz w:val="24"/>
          <w:szCs w:val="24"/>
          <w:lang w:eastAsia="zh-CN"/>
        </w:rPr>
        <w:t xml:space="preserve">2.8 </w:t>
      </w:r>
      <w:r>
        <w:rPr>
          <w:rFonts w:hAnsi="宋体" w:cs="宋体" w:hint="eastAsia"/>
          <w:b/>
          <w:sz w:val="24"/>
          <w:szCs w:val="24"/>
          <w:lang w:eastAsia="zh-CN"/>
        </w:rPr>
        <w:t>甲方已就本合同涉及乙方重大利害关系的条款向乙方进行详细说明，乙方理解这些条款的含义，并自愿签订本合同。</w:t>
      </w:r>
    </w:p>
    <w:p w:rsidR="00CE754E" w:rsidRDefault="00CE754E" w:rsidP="00CE754E">
      <w:pPr>
        <w:tabs>
          <w:tab w:val="left" w:pos="2010"/>
        </w:tabs>
        <w:spacing w:line="520" w:lineRule="exact"/>
        <w:rPr>
          <w:b/>
          <w:sz w:val="28"/>
          <w:szCs w:val="28"/>
          <w:lang w:eastAsia="zh-CN"/>
        </w:rPr>
      </w:pPr>
      <w:r>
        <w:rPr>
          <w:rFonts w:hint="eastAsia"/>
          <w:b/>
          <w:sz w:val="28"/>
          <w:szCs w:val="28"/>
          <w:lang w:eastAsia="zh-CN"/>
        </w:rPr>
        <w:t>第八条 通知</w:t>
      </w:r>
    </w:p>
    <w:p w:rsidR="00CE754E" w:rsidRDefault="00CE754E" w:rsidP="00CE754E">
      <w:pPr>
        <w:spacing w:line="360" w:lineRule="auto"/>
        <w:ind w:firstLineChars="250" w:firstLine="6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E754E" w:rsidRDefault="00CE754E" w:rsidP="00CE754E">
      <w:pPr>
        <w:snapToGrid w:val="0"/>
        <w:spacing w:line="360" w:lineRule="auto"/>
        <w:ind w:firstLineChars="200" w:firstLine="480"/>
        <w:rPr>
          <w:sz w:val="24"/>
          <w:szCs w:val="24"/>
          <w:u w:val="single"/>
          <w:lang w:eastAsia="zh-CN"/>
        </w:rPr>
      </w:pPr>
      <w:r>
        <w:rPr>
          <w:rFonts w:cs="Times New Roman" w:hint="eastAsia"/>
          <w:sz w:val="24"/>
          <w:lang w:eastAsia="zh-CN"/>
        </w:rPr>
        <w:t>甲方联系人</w:t>
      </w:r>
      <w:r>
        <w:rPr>
          <w:rFonts w:hint="eastAsia"/>
          <w:sz w:val="24"/>
          <w:lang w:eastAsia="zh-CN"/>
        </w:rPr>
        <w:t>及联系方式</w:t>
      </w:r>
      <w:r>
        <w:rPr>
          <w:rFonts w:cs="Times New Roman" w:hint="eastAsia"/>
          <w:sz w:val="24"/>
          <w:lang w:eastAsia="zh-CN"/>
        </w:rPr>
        <w:t>：</w:t>
      </w:r>
      <w:r>
        <w:rPr>
          <w:rFonts w:hint="eastAsia"/>
          <w:sz w:val="24"/>
          <w:szCs w:val="24"/>
          <w:u w:val="single"/>
          <w:lang w:eastAsia="zh-CN"/>
        </w:rPr>
        <w:t xml:space="preserve">                                     </w:t>
      </w:r>
    </w:p>
    <w:p w:rsidR="00CE754E" w:rsidRDefault="00CE754E" w:rsidP="00CE754E">
      <w:pPr>
        <w:snapToGrid w:val="0"/>
        <w:spacing w:line="360" w:lineRule="auto"/>
        <w:ind w:firstLineChars="200" w:firstLine="480"/>
        <w:rPr>
          <w:b/>
          <w:sz w:val="28"/>
          <w:szCs w:val="28"/>
          <w:lang w:eastAsia="zh-CN"/>
        </w:rPr>
      </w:pPr>
      <w:r>
        <w:rPr>
          <w:sz w:val="24"/>
          <w:szCs w:val="24"/>
          <w:lang w:eastAsia="zh-CN"/>
        </w:rPr>
        <w:t>乙方</w:t>
      </w:r>
      <w:r>
        <w:rPr>
          <w:rFonts w:hint="eastAsia"/>
          <w:sz w:val="24"/>
          <w:lang w:eastAsia="zh-CN"/>
        </w:rPr>
        <w:t>联系</w:t>
      </w:r>
      <w:r>
        <w:rPr>
          <w:sz w:val="24"/>
          <w:lang w:eastAsia="zh-CN"/>
        </w:rPr>
        <w:t>人及</w:t>
      </w:r>
      <w:r>
        <w:rPr>
          <w:sz w:val="24"/>
          <w:szCs w:val="24"/>
          <w:lang w:eastAsia="zh-CN"/>
        </w:rPr>
        <w:t>联系方式：</w:t>
      </w:r>
      <w:r>
        <w:rPr>
          <w:sz w:val="24"/>
          <w:szCs w:val="24"/>
          <w:u w:val="single"/>
          <w:lang w:eastAsia="zh-CN"/>
        </w:rPr>
        <w:t xml:space="preserve">                                        </w:t>
      </w:r>
      <w:r>
        <w:rPr>
          <w:b/>
          <w:sz w:val="28"/>
          <w:szCs w:val="28"/>
          <w:lang w:eastAsia="zh-CN"/>
        </w:rPr>
        <w:t xml:space="preserve">   </w:t>
      </w:r>
    </w:p>
    <w:p w:rsidR="00CE754E" w:rsidRDefault="00CE754E" w:rsidP="00CE754E">
      <w:pPr>
        <w:tabs>
          <w:tab w:val="left" w:pos="2010"/>
        </w:tabs>
        <w:spacing w:line="520" w:lineRule="exact"/>
        <w:rPr>
          <w:b/>
          <w:sz w:val="28"/>
          <w:szCs w:val="28"/>
          <w:lang w:eastAsia="zh-CN"/>
        </w:rPr>
      </w:pPr>
      <w:r>
        <w:rPr>
          <w:rFonts w:hint="eastAsia"/>
          <w:b/>
          <w:sz w:val="28"/>
          <w:szCs w:val="28"/>
          <w:lang w:eastAsia="zh-CN"/>
        </w:rPr>
        <w:t>第九条 合同份数及生效、失效：</w:t>
      </w:r>
    </w:p>
    <w:p w:rsidR="00CE754E" w:rsidRDefault="00CE754E" w:rsidP="00CE754E">
      <w:pPr>
        <w:tabs>
          <w:tab w:val="left" w:pos="2010"/>
        </w:tabs>
        <w:spacing w:line="520" w:lineRule="exact"/>
        <w:ind w:firstLineChars="150" w:firstLine="360"/>
        <w:rPr>
          <w:sz w:val="24"/>
          <w:lang w:eastAsia="zh-CN"/>
        </w:rPr>
      </w:pPr>
      <w:r>
        <w:rPr>
          <w:rFonts w:hint="eastAsia"/>
          <w:sz w:val="24"/>
          <w:lang w:eastAsia="zh-CN"/>
        </w:rPr>
        <w:t>1.本合同经双方签订后生效。合同正本伍份，甲方执肆份，乙方执壹份。</w:t>
      </w:r>
    </w:p>
    <w:p w:rsidR="00CE754E" w:rsidRPr="001B3B92" w:rsidRDefault="00CE754E" w:rsidP="001B3B92">
      <w:pPr>
        <w:tabs>
          <w:tab w:val="left" w:pos="2010"/>
        </w:tabs>
        <w:spacing w:line="520" w:lineRule="exact"/>
        <w:ind w:firstLineChars="150" w:firstLine="360"/>
        <w:rPr>
          <w:sz w:val="24"/>
          <w:lang w:eastAsia="zh-CN"/>
        </w:rPr>
      </w:pPr>
      <w:r>
        <w:rPr>
          <w:rFonts w:hint="eastAsia"/>
          <w:sz w:val="24"/>
          <w:lang w:eastAsia="zh-CN"/>
        </w:rPr>
        <w:t>2.本合同未尽事宜，如需更改经双方协商后可另签补充协议。</w:t>
      </w:r>
    </w:p>
    <w:p w:rsidR="00CE754E" w:rsidRDefault="00CE754E" w:rsidP="00CE754E">
      <w:pPr>
        <w:tabs>
          <w:tab w:val="left" w:pos="2010"/>
        </w:tabs>
        <w:spacing w:line="520" w:lineRule="exact"/>
        <w:rPr>
          <w:b/>
          <w:sz w:val="28"/>
        </w:rPr>
      </w:pPr>
      <w:r>
        <w:rPr>
          <w:rFonts w:hint="eastAsia"/>
          <w:b/>
          <w:sz w:val="28"/>
        </w:rPr>
        <w:t>签字页</w:t>
      </w:r>
    </w:p>
    <w:p w:rsidR="00CE754E" w:rsidRDefault="00CE754E" w:rsidP="00CE754E">
      <w:pPr>
        <w:pStyle w:val="1"/>
        <w:rPr>
          <w:lang w:eastAsia="en-US"/>
        </w:rPr>
      </w:pPr>
    </w:p>
    <w:p w:rsidR="00CE754E" w:rsidRDefault="00CE754E" w:rsidP="00CE754E">
      <w:pPr>
        <w:spacing w:line="360" w:lineRule="auto"/>
        <w:ind w:leftChars="-289" w:left="-550" w:hangingChars="39" w:hanging="86"/>
        <w:rPr>
          <w:szCs w:val="21"/>
          <w:lang w:eastAsia="zh-CN"/>
        </w:rPr>
      </w:pPr>
      <w:r>
        <w:rPr>
          <w:rFonts w:hint="eastAsia"/>
          <w:szCs w:val="21"/>
          <w:lang w:eastAsia="zh-CN"/>
        </w:rPr>
        <w:t>（以下无正文）</w:t>
      </w:r>
    </w:p>
    <w:p w:rsidR="00CE754E" w:rsidRDefault="00CE754E" w:rsidP="00CE754E">
      <w:pPr>
        <w:pStyle w:val="1"/>
      </w:pPr>
    </w:p>
    <w:tbl>
      <w:tblPr>
        <w:tblW w:w="8900" w:type="dxa"/>
        <w:tblInd w:w="89" w:type="dxa"/>
        <w:tblLook w:val="04A0" w:firstRow="1" w:lastRow="0" w:firstColumn="1" w:lastColumn="0" w:noHBand="0" w:noVBand="1"/>
      </w:tblPr>
      <w:tblGrid>
        <w:gridCol w:w="4357"/>
        <w:gridCol w:w="4543"/>
      </w:tblGrid>
      <w:tr w:rsidR="00CE754E" w:rsidTr="00730270">
        <w:trPr>
          <w:trHeight w:val="510"/>
        </w:trPr>
        <w:tc>
          <w:tcPr>
            <w:tcW w:w="4357" w:type="dxa"/>
            <w:noWrap/>
            <w:vAlign w:val="center"/>
          </w:tcPr>
          <w:p w:rsidR="00CE754E" w:rsidRDefault="00CE754E" w:rsidP="00730270">
            <w:pPr>
              <w:widowControl/>
              <w:rPr>
                <w:sz w:val="21"/>
                <w:szCs w:val="21"/>
                <w:lang w:eastAsia="zh-CN"/>
              </w:rPr>
            </w:pPr>
            <w:r>
              <w:rPr>
                <w:rFonts w:hint="eastAsia"/>
                <w:sz w:val="21"/>
                <w:szCs w:val="21"/>
                <w:lang w:eastAsia="zh-CN"/>
              </w:rPr>
              <w:lastRenderedPageBreak/>
              <w:t>甲方：</w:t>
            </w:r>
          </w:p>
        </w:tc>
        <w:tc>
          <w:tcPr>
            <w:tcW w:w="4543" w:type="dxa"/>
            <w:vAlign w:val="center"/>
          </w:tcPr>
          <w:p w:rsidR="00CE754E" w:rsidRDefault="00CE754E" w:rsidP="00730270">
            <w:pPr>
              <w:ind w:left="248"/>
              <w:rPr>
                <w:sz w:val="21"/>
                <w:szCs w:val="21"/>
                <w:lang w:eastAsia="zh-CN"/>
              </w:rPr>
            </w:pPr>
            <w:r>
              <w:rPr>
                <w:rFonts w:hint="eastAsia"/>
                <w:sz w:val="21"/>
                <w:szCs w:val="21"/>
                <w:lang w:eastAsia="zh-CN"/>
              </w:rPr>
              <w:t xml:space="preserve">乙方： </w:t>
            </w:r>
          </w:p>
        </w:tc>
      </w:tr>
      <w:tr w:rsidR="00CE754E" w:rsidTr="00730270">
        <w:trPr>
          <w:trHeight w:val="510"/>
        </w:trPr>
        <w:tc>
          <w:tcPr>
            <w:tcW w:w="4357" w:type="dxa"/>
            <w:noWrap/>
            <w:vAlign w:val="center"/>
          </w:tcPr>
          <w:p w:rsidR="00CE754E" w:rsidRDefault="00CE754E" w:rsidP="00730270">
            <w:pPr>
              <w:widowControl/>
              <w:rPr>
                <w:sz w:val="21"/>
                <w:szCs w:val="21"/>
                <w:lang w:eastAsia="zh-CN"/>
              </w:rPr>
            </w:pPr>
            <w:r>
              <w:rPr>
                <w:rFonts w:hint="eastAsia"/>
                <w:sz w:val="21"/>
                <w:szCs w:val="21"/>
                <w:lang w:eastAsia="zh-CN"/>
              </w:rPr>
              <w:t>开户银行：</w:t>
            </w:r>
          </w:p>
        </w:tc>
        <w:tc>
          <w:tcPr>
            <w:tcW w:w="4543" w:type="dxa"/>
            <w:vAlign w:val="center"/>
          </w:tcPr>
          <w:p w:rsidR="00CE754E" w:rsidRDefault="00CE754E" w:rsidP="00730270">
            <w:pPr>
              <w:ind w:left="248"/>
              <w:rPr>
                <w:sz w:val="21"/>
                <w:szCs w:val="21"/>
                <w:lang w:eastAsia="zh-CN"/>
              </w:rPr>
            </w:pPr>
            <w:r>
              <w:rPr>
                <w:rFonts w:hint="eastAsia"/>
                <w:sz w:val="21"/>
                <w:szCs w:val="21"/>
                <w:lang w:eastAsia="zh-CN"/>
              </w:rPr>
              <w:t>开户银行：</w:t>
            </w:r>
            <w:r>
              <w:rPr>
                <w:sz w:val="21"/>
                <w:szCs w:val="21"/>
                <w:lang w:eastAsia="zh-CN"/>
              </w:rPr>
              <w:t xml:space="preserve"> </w:t>
            </w:r>
          </w:p>
        </w:tc>
      </w:tr>
      <w:tr w:rsidR="00CE754E" w:rsidTr="00730270">
        <w:trPr>
          <w:trHeight w:val="510"/>
        </w:trPr>
        <w:tc>
          <w:tcPr>
            <w:tcW w:w="4357" w:type="dxa"/>
            <w:noWrap/>
            <w:vAlign w:val="center"/>
          </w:tcPr>
          <w:p w:rsidR="00CE754E" w:rsidRDefault="00CE754E" w:rsidP="00730270">
            <w:pPr>
              <w:widowControl/>
              <w:spacing w:line="480" w:lineRule="auto"/>
              <w:rPr>
                <w:sz w:val="21"/>
                <w:szCs w:val="21"/>
                <w:lang w:eastAsia="zh-CN"/>
              </w:rPr>
            </w:pPr>
            <w:r>
              <w:rPr>
                <w:rFonts w:hint="eastAsia"/>
                <w:sz w:val="21"/>
                <w:szCs w:val="21"/>
                <w:lang w:eastAsia="zh-CN"/>
              </w:rPr>
              <w:t>帐    号：</w:t>
            </w:r>
          </w:p>
        </w:tc>
        <w:tc>
          <w:tcPr>
            <w:tcW w:w="4543" w:type="dxa"/>
            <w:vAlign w:val="center"/>
          </w:tcPr>
          <w:p w:rsidR="00CE754E" w:rsidRDefault="00CE754E" w:rsidP="00730270">
            <w:pPr>
              <w:ind w:left="248"/>
              <w:rPr>
                <w:sz w:val="21"/>
                <w:szCs w:val="21"/>
                <w:lang w:eastAsia="zh-CN"/>
              </w:rPr>
            </w:pPr>
            <w:r>
              <w:rPr>
                <w:rFonts w:hint="eastAsia"/>
                <w:sz w:val="21"/>
                <w:szCs w:val="21"/>
                <w:lang w:eastAsia="zh-CN"/>
              </w:rPr>
              <w:t>帐    号：</w:t>
            </w:r>
          </w:p>
        </w:tc>
      </w:tr>
    </w:tbl>
    <w:p w:rsidR="00F12FAB" w:rsidRPr="00CE754E" w:rsidRDefault="00CE754E" w:rsidP="00CE754E">
      <w:pPr>
        <w:widowControl/>
        <w:rPr>
          <w:b/>
          <w:sz w:val="32"/>
          <w:szCs w:val="32"/>
          <w:lang w:eastAsia="zh-CN"/>
        </w:rPr>
      </w:pPr>
      <w:r>
        <w:rPr>
          <w:b/>
          <w:sz w:val="32"/>
          <w:szCs w:val="32"/>
        </w:rPr>
        <w:br w:type="page"/>
      </w: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1F07A6" w:rsidRDefault="00B80EBA" w:rsidP="001F07A6">
      <w:pPr>
        <w:spacing w:line="360" w:lineRule="auto"/>
        <w:ind w:firstLineChars="600" w:firstLine="2640"/>
        <w:rPr>
          <w:rFonts w:ascii="微软雅黑" w:eastAsia="微软雅黑"/>
          <w:b/>
          <w:sz w:val="44"/>
          <w:szCs w:val="44"/>
          <w:lang w:eastAsia="zh-CN"/>
        </w:rPr>
      </w:pPr>
      <w:r>
        <w:rPr>
          <w:rFonts w:ascii="微软雅黑" w:eastAsia="微软雅黑" w:hAnsi="微软雅黑" w:hint="eastAsia"/>
          <w:b/>
          <w:sz w:val="44"/>
          <w:szCs w:val="44"/>
          <w:lang w:eastAsia="zh-CN"/>
        </w:rPr>
        <w:t>三套有轨电动伸缩门</w:t>
      </w:r>
      <w:r w:rsidR="001F07A6" w:rsidRPr="00CC50DD">
        <w:rPr>
          <w:rFonts w:ascii="微软雅黑" w:eastAsia="微软雅黑" w:hint="eastAsia"/>
          <w:b/>
          <w:sz w:val="44"/>
          <w:szCs w:val="44"/>
          <w:lang w:eastAsia="zh-CN"/>
        </w:rPr>
        <w:t>采购</w:t>
      </w: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551B3D">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551B3D">
        <w:rPr>
          <w:rFonts w:ascii="Times New Roman" w:hAnsi="Times New Roman" w:hint="eastAsia"/>
          <w:b/>
          <w:bCs/>
          <w:w w:val="95"/>
          <w:sz w:val="32"/>
          <w:lang w:eastAsia="zh-CN"/>
        </w:rPr>
        <w:t>4</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E86EC0" w:rsidRDefault="00E86EC0" w:rsidP="008D347B">
                            <w:pPr>
                              <w:rPr>
                                <w:rFonts w:cs="Arial"/>
                                <w:sz w:val="24"/>
                                <w:szCs w:val="24"/>
                                <w:u w:val="single"/>
                                <w:lang w:eastAsia="zh-CN"/>
                              </w:rPr>
                            </w:pPr>
                            <w:permStart w:id="1361859527" w:edGrp="everyone"/>
                            <w:r>
                              <w:rPr>
                                <w:rFonts w:cs="Arial" w:hint="eastAsia"/>
                                <w:sz w:val="24"/>
                                <w:szCs w:val="24"/>
                                <w:lang w:eastAsia="zh-CN"/>
                              </w:rPr>
                              <w:t>比选项目：</w:t>
                            </w:r>
                            <w:r>
                              <w:rPr>
                                <w:rFonts w:cs="Arial"/>
                                <w:sz w:val="24"/>
                                <w:szCs w:val="24"/>
                                <w:u w:val="single"/>
                                <w:lang w:eastAsia="zh-CN"/>
                              </w:rPr>
                              <w:t xml:space="preserve">                                      </w:t>
                            </w:r>
                          </w:p>
                          <w:p w:rsidR="00E86EC0" w:rsidRDefault="00E86EC0"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86EC0" w:rsidRDefault="00E86EC0"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86EC0" w:rsidRDefault="00E86EC0"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86EC0" w:rsidRDefault="00E86EC0"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86EC0" w:rsidRDefault="00E86EC0"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86EC0" w:rsidRDefault="00E86EC0"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618595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E86EC0" w:rsidRDefault="00E86EC0" w:rsidP="008D347B">
                      <w:pPr>
                        <w:rPr>
                          <w:rFonts w:cs="Arial"/>
                          <w:sz w:val="24"/>
                          <w:szCs w:val="24"/>
                          <w:u w:val="single"/>
                          <w:lang w:eastAsia="zh-CN"/>
                        </w:rPr>
                      </w:pPr>
                      <w:permStart w:id="1361859527" w:edGrp="everyone"/>
                      <w:r>
                        <w:rPr>
                          <w:rFonts w:cs="Arial" w:hint="eastAsia"/>
                          <w:sz w:val="24"/>
                          <w:szCs w:val="24"/>
                          <w:lang w:eastAsia="zh-CN"/>
                        </w:rPr>
                        <w:t>比选项目：</w:t>
                      </w:r>
                      <w:r>
                        <w:rPr>
                          <w:rFonts w:cs="Arial"/>
                          <w:sz w:val="24"/>
                          <w:szCs w:val="24"/>
                          <w:u w:val="single"/>
                          <w:lang w:eastAsia="zh-CN"/>
                        </w:rPr>
                        <w:t xml:space="preserve">                                      </w:t>
                      </w:r>
                    </w:p>
                    <w:p w:rsidR="00E86EC0" w:rsidRDefault="00E86EC0"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86EC0" w:rsidRDefault="00E86EC0"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86EC0" w:rsidRDefault="00E86EC0"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86EC0" w:rsidRDefault="00E86EC0"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86EC0" w:rsidRDefault="00E86EC0"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86EC0" w:rsidRDefault="00E86EC0"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61859527"/>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551B3D">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487507" w:rsidRDefault="00487507" w:rsidP="00487507">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487507" w:rsidRPr="005920C8" w:rsidRDefault="00487507" w:rsidP="00487507">
      <w:pPr>
        <w:pStyle w:val="1"/>
        <w:spacing w:line="360" w:lineRule="auto"/>
      </w:pPr>
    </w:p>
    <w:p w:rsidR="00487507" w:rsidRDefault="00487507" w:rsidP="00487507">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87507" w:rsidRPr="00222BBA" w:rsidRDefault="00487507" w:rsidP="00487507">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Pr>
          <w:rFonts w:ascii="Times New Roman" w:hAnsi="ˎ̥" w:hint="eastAsia"/>
          <w:sz w:val="28"/>
          <w:szCs w:val="28"/>
          <w:lang w:eastAsia="zh-CN"/>
        </w:rPr>
        <w:t>福建福海创石油化工有限公司</w:t>
      </w:r>
      <w:r w:rsidRPr="00487507">
        <w:rPr>
          <w:rFonts w:asciiTheme="minorEastAsia" w:eastAsiaTheme="minorEastAsia" w:hAnsiTheme="minorEastAsia" w:hint="eastAsia"/>
          <w:bCs/>
          <w:sz w:val="28"/>
          <w:szCs w:val="28"/>
          <w:u w:val="single"/>
          <w:lang w:eastAsia="zh-CN"/>
        </w:rPr>
        <w:t>三套有轨电动伸缩门采购安装</w:t>
      </w:r>
      <w:r w:rsidRPr="00487507">
        <w:rPr>
          <w:rFonts w:ascii="方正小标宋简体" w:eastAsia="方正小标宋简体" w:hAnsi="方正小标宋简体" w:cs="方正小标宋简体"/>
          <w:bCs/>
          <w:sz w:val="28"/>
          <w:szCs w:val="28"/>
          <w:u w:val="single"/>
          <w:lang w:eastAsia="zh-CN"/>
        </w:rPr>
        <w:t xml:space="preserve"> </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Pr>
          <w:rFonts w:ascii="Times New Roman" w:hAnsi="ˎ̥" w:hint="eastAsia"/>
          <w:sz w:val="28"/>
          <w:szCs w:val="28"/>
          <w:lang w:eastAsia="zh-CN"/>
        </w:rPr>
        <w:t>文件</w:t>
      </w:r>
      <w:r w:rsidRPr="00191455">
        <w:rPr>
          <w:rFonts w:ascii="Times New Roman" w:hAnsi="ˎ̥" w:hint="eastAsia"/>
          <w:sz w:val="28"/>
          <w:szCs w:val="28"/>
          <w:lang w:eastAsia="zh-CN"/>
        </w:rPr>
        <w:t>的要求，</w:t>
      </w:r>
      <w:r>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487507" w:rsidRPr="0094423E" w:rsidTr="00730270">
        <w:trPr>
          <w:trHeight w:val="604"/>
        </w:trPr>
        <w:tc>
          <w:tcPr>
            <w:tcW w:w="9499" w:type="dxa"/>
            <w:shd w:val="clear" w:color="auto" w:fill="auto"/>
            <w:noWrap/>
            <w:vAlign w:val="center"/>
            <w:hideMark/>
          </w:tcPr>
          <w:p w:rsidR="00487507" w:rsidRDefault="00487507" w:rsidP="00730270">
            <w:pPr>
              <w:widowControl/>
              <w:spacing w:line="360" w:lineRule="auto"/>
              <w:rPr>
                <w:rFonts w:asciiTheme="minorEastAsia" w:eastAsiaTheme="minorEastAsia" w:hAnsiTheme="minorEastAsia"/>
                <w:b/>
                <w:bCs/>
                <w:szCs w:val="21"/>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p>
          <w:p w:rsidR="00487507" w:rsidRPr="00E425EC" w:rsidRDefault="00487507" w:rsidP="00730270">
            <w:pPr>
              <w:spacing w:line="360" w:lineRule="auto"/>
              <w:rPr>
                <w:rFonts w:ascii="Times New Roman" w:hAnsi="Times New Roman"/>
                <w:sz w:val="32"/>
                <w:szCs w:val="32"/>
                <w:u w:val="single"/>
                <w:lang w:eastAsia="zh-CN"/>
              </w:rPr>
            </w:pPr>
            <w:r w:rsidRPr="00AD0B37">
              <w:rPr>
                <w:rFonts w:hAnsi="Calibri" w:cs="Times New Roman" w:hint="eastAsia"/>
                <w:sz w:val="32"/>
                <w:szCs w:val="32"/>
                <w:lang w:eastAsia="zh-CN"/>
              </w:rPr>
              <w:t>本项目</w:t>
            </w:r>
            <w:r w:rsidRPr="00487507">
              <w:rPr>
                <w:rFonts w:hAnsi="Calibri" w:cs="Times New Roman" w:hint="eastAsia"/>
                <w:sz w:val="28"/>
                <w:szCs w:val="28"/>
                <w:lang w:eastAsia="zh-CN"/>
              </w:rPr>
              <w:t>“</w:t>
            </w:r>
            <w:r w:rsidRPr="00487507">
              <w:rPr>
                <w:rFonts w:asciiTheme="minorEastAsia" w:eastAsiaTheme="minorEastAsia" w:hAnsiTheme="minorEastAsia" w:hint="eastAsia"/>
                <w:sz w:val="28"/>
                <w:szCs w:val="28"/>
                <w:u w:val="single"/>
                <w:lang w:eastAsia="zh-CN"/>
              </w:rPr>
              <w:t>三套有轨电动伸缩门采购</w:t>
            </w:r>
            <w:r w:rsidR="001B3B92">
              <w:rPr>
                <w:rFonts w:asciiTheme="minorEastAsia" w:eastAsiaTheme="minorEastAsia" w:hAnsiTheme="minorEastAsia" w:hint="eastAsia"/>
                <w:sz w:val="28"/>
                <w:szCs w:val="28"/>
                <w:u w:val="single"/>
                <w:lang w:eastAsia="zh-CN"/>
              </w:rPr>
              <w:t>安装</w:t>
            </w:r>
            <w:r w:rsidRPr="00487507">
              <w:rPr>
                <w:rFonts w:hAnsi="Calibri" w:cs="Times New Roman" w:hint="eastAsia"/>
                <w:sz w:val="28"/>
                <w:szCs w:val="28"/>
                <w:lang w:eastAsia="zh-CN"/>
              </w:rPr>
              <w:t>”</w:t>
            </w:r>
            <w:r w:rsidRPr="00E425EC">
              <w:rPr>
                <w:rFonts w:hAnsi="Calibri" w:cs="Times New Roman" w:hint="eastAsia"/>
                <w:sz w:val="28"/>
                <w:szCs w:val="28"/>
                <w:lang w:eastAsia="zh-CN"/>
              </w:rPr>
              <w:t>含</w:t>
            </w:r>
            <w:r w:rsidRPr="00AD0B37">
              <w:rPr>
                <w:rFonts w:hAnsi="Calibri" w:cs="Times New Roman" w:hint="eastAsia"/>
                <w:sz w:val="32"/>
                <w:szCs w:val="32"/>
                <w:lang w:eastAsia="zh-CN"/>
              </w:rPr>
              <w:t>税</w:t>
            </w:r>
            <w:r w:rsidRPr="00551B3D">
              <w:rPr>
                <w:rFonts w:hAnsi="Calibri" w:cs="Times New Roman" w:hint="eastAsia"/>
                <w:b/>
                <w:bCs/>
                <w:sz w:val="32"/>
                <w:szCs w:val="32"/>
                <w:lang w:eastAsia="zh-CN"/>
              </w:rPr>
              <w:t>包干总价</w:t>
            </w:r>
            <w:r w:rsidRPr="00AD0B37">
              <w:rPr>
                <w:rFonts w:hAnsi="Calibri" w:cs="Times New Roman" w:hint="eastAsia"/>
                <w:sz w:val="32"/>
                <w:szCs w:val="32"/>
                <w:lang w:eastAsia="zh-CN"/>
              </w:rPr>
              <w:t>为：</w:t>
            </w:r>
            <w:r w:rsidRPr="00AD0B37">
              <w:rPr>
                <w:rFonts w:ascii="Times New Roman" w:hAnsi="Times New Roman"/>
                <w:sz w:val="32"/>
                <w:szCs w:val="32"/>
                <w:u w:val="single"/>
                <w:lang w:eastAsia="zh-CN"/>
              </w:rPr>
              <w:t xml:space="preserve">     </w:t>
            </w:r>
            <w:r>
              <w:rPr>
                <w:rFonts w:ascii="Times New Roman" w:hAnsi="Times New Roman"/>
                <w:sz w:val="32"/>
                <w:szCs w:val="32"/>
                <w:u w:val="single"/>
                <w:lang w:eastAsia="zh-CN"/>
              </w:rPr>
              <w:t xml:space="preserve"> </w:t>
            </w:r>
            <w:r w:rsidRPr="00AD0B37">
              <w:rPr>
                <w:rFonts w:ascii="Times New Roman" w:hAnsi="Times New Roman"/>
                <w:sz w:val="32"/>
                <w:szCs w:val="32"/>
                <w:u w:val="single"/>
                <w:lang w:eastAsia="zh-CN"/>
              </w:rPr>
              <w:t xml:space="preserve">                                        </w:t>
            </w:r>
          </w:p>
          <w:p w:rsidR="00487507" w:rsidRPr="00AD0B37" w:rsidRDefault="00487507" w:rsidP="00730270">
            <w:pPr>
              <w:pStyle w:val="1"/>
              <w:spacing w:line="360" w:lineRule="auto"/>
              <w:ind w:firstLineChars="200" w:firstLine="640"/>
              <w:rPr>
                <w:rFonts w:ascii="Times New Roman" w:hAnsi="Times New Roman"/>
                <w:sz w:val="32"/>
                <w:szCs w:val="32"/>
              </w:rPr>
            </w:pPr>
            <w:r w:rsidRPr="00AD0B37">
              <w:rPr>
                <w:rFonts w:ascii="Times New Roman" w:hAnsi="Times New Roman"/>
                <w:sz w:val="32"/>
                <w:szCs w:val="32"/>
              </w:rPr>
              <w:t xml:space="preserve">               </w:t>
            </w:r>
            <w:r w:rsidRPr="00AD0B37">
              <w:rPr>
                <w:rFonts w:hint="eastAsia"/>
                <w:sz w:val="32"/>
                <w:szCs w:val="32"/>
              </w:rPr>
              <w:t>以上报价所含增值税类型及税率：</w:t>
            </w:r>
            <w:r w:rsidRPr="00AD0B37">
              <w:rPr>
                <w:rFonts w:ascii="Times New Roman" w:hAnsi="Times New Roman"/>
                <w:sz w:val="32"/>
                <w:szCs w:val="32"/>
                <w:u w:val="single"/>
              </w:rPr>
              <w:t xml:space="preserve">                                            </w:t>
            </w:r>
            <w:r w:rsidRPr="00AD0B37">
              <w:rPr>
                <w:rFonts w:ascii="Times New Roman" w:hAnsi="Times New Roman"/>
                <w:sz w:val="32"/>
                <w:szCs w:val="32"/>
              </w:rPr>
              <w:t xml:space="preserve">     </w:t>
            </w:r>
          </w:p>
          <w:p w:rsidR="00487507" w:rsidRPr="00AD0B37" w:rsidRDefault="00487507" w:rsidP="00487507">
            <w:pPr>
              <w:tabs>
                <w:tab w:val="left" w:pos="900"/>
              </w:tabs>
              <w:spacing w:afterLines="50" w:after="156"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备注：参选人报价时需自行附上具体详细报价清单！！</w:t>
            </w:r>
          </w:p>
          <w:p w:rsidR="00487507" w:rsidRPr="00AD0B37" w:rsidRDefault="00487507" w:rsidP="00487507">
            <w:pPr>
              <w:tabs>
                <w:tab w:val="left" w:pos="900"/>
              </w:tabs>
              <w:spacing w:afterLines="50" w:after="156"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与本商务报价函一并密封递交！！！</w:t>
            </w:r>
          </w:p>
          <w:p w:rsidR="00487507" w:rsidRPr="00C526C5" w:rsidRDefault="00487507" w:rsidP="00730270">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bl>
    <w:p w:rsidR="00487507" w:rsidRDefault="00487507" w:rsidP="00487507">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487507" w:rsidRDefault="00487507" w:rsidP="00487507">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87507" w:rsidRDefault="00487507" w:rsidP="00487507">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487507" w:rsidRPr="0013199D" w:rsidRDefault="00487507" w:rsidP="00487507">
      <w:pPr>
        <w:pStyle w:val="1"/>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487507" w:rsidRDefault="00487507" w:rsidP="00487507">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87507" w:rsidRDefault="00487507" w:rsidP="00487507">
      <w:pPr>
        <w:pStyle w:val="1"/>
      </w:pPr>
    </w:p>
    <w:p w:rsidR="00487507" w:rsidRDefault="00487507" w:rsidP="00487507">
      <w:pPr>
        <w:pStyle w:val="1"/>
      </w:pPr>
    </w:p>
    <w:p w:rsidR="00487507" w:rsidRDefault="00487507" w:rsidP="00487507">
      <w:pPr>
        <w:pStyle w:val="1"/>
      </w:pPr>
    </w:p>
    <w:p w:rsidR="008D347B" w:rsidRDefault="008D347B" w:rsidP="00B80EBA">
      <w:pPr>
        <w:spacing w:line="360" w:lineRule="auto"/>
        <w:ind w:firstLineChars="200" w:firstLine="480"/>
        <w:rPr>
          <w:rFonts w:asciiTheme="minorEastAsia" w:eastAsiaTheme="minorEastAsia" w:hAnsiTheme="minorEastAsia"/>
          <w:sz w:val="24"/>
          <w:szCs w:val="24"/>
          <w:lang w:eastAsia="zh-CN"/>
        </w:rPr>
      </w:pPr>
    </w:p>
    <w:p w:rsidR="00487507" w:rsidRPr="00487507" w:rsidRDefault="00551B3D" w:rsidP="00487507">
      <w:pPr>
        <w:pStyle w:val="1"/>
      </w:pPr>
      <w:r>
        <w:rPr>
          <w:rFonts w:hint="eastAsia"/>
          <w:b/>
          <w:sz w:val="32"/>
          <w:szCs w:val="32"/>
        </w:rPr>
        <w:lastRenderedPageBreak/>
        <w:t>二、</w:t>
      </w:r>
      <w:r w:rsidRPr="00AD0B37">
        <w:rPr>
          <w:rFonts w:hint="eastAsia"/>
          <w:b/>
          <w:sz w:val="32"/>
          <w:szCs w:val="32"/>
        </w:rPr>
        <w:t>具体详细报价清单</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61"/>
        <w:gridCol w:w="1160"/>
        <w:gridCol w:w="1160"/>
        <w:gridCol w:w="1682"/>
        <w:gridCol w:w="1350"/>
        <w:gridCol w:w="1478"/>
      </w:tblGrid>
      <w:tr w:rsidR="004675FA" w:rsidRPr="001E0E26" w:rsidTr="004675FA">
        <w:tc>
          <w:tcPr>
            <w:tcW w:w="666"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4675FA" w:rsidRPr="00FC6929" w:rsidRDefault="004675FA" w:rsidP="00FB13EB">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tcPr>
          <w:p w:rsidR="004675FA" w:rsidRPr="00FC6929" w:rsidRDefault="004675F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682"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单价/套（含税）</w:t>
            </w:r>
          </w:p>
        </w:tc>
        <w:tc>
          <w:tcPr>
            <w:tcW w:w="1350" w:type="dxa"/>
            <w:vAlign w:val="center"/>
          </w:tcPr>
          <w:p w:rsidR="004675FA" w:rsidRPr="00FC6929" w:rsidRDefault="005A0B19"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004675FA" w:rsidRPr="00FC6929">
              <w:rPr>
                <w:rFonts w:asciiTheme="majorEastAsia" w:eastAsiaTheme="majorEastAsia" w:hAnsiTheme="majorEastAsia" w:hint="eastAsia"/>
                <w:b/>
                <w:sz w:val="20"/>
                <w:szCs w:val="20"/>
              </w:rPr>
              <w:t>计（元）</w:t>
            </w:r>
          </w:p>
        </w:tc>
        <w:tc>
          <w:tcPr>
            <w:tcW w:w="1478" w:type="dxa"/>
            <w:vAlign w:val="center"/>
          </w:tcPr>
          <w:p w:rsidR="004675FA" w:rsidRPr="00FC6929" w:rsidRDefault="004675FA" w:rsidP="00FB13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4675FA" w:rsidRPr="001E0E26" w:rsidTr="004675FA">
        <w:tc>
          <w:tcPr>
            <w:tcW w:w="666" w:type="dxa"/>
            <w:vAlign w:val="center"/>
          </w:tcPr>
          <w:p w:rsidR="004675FA" w:rsidRPr="00B87F78" w:rsidRDefault="004675FA" w:rsidP="00B87F78">
            <w:pPr>
              <w:pStyle w:val="1"/>
              <w:spacing w:line="560" w:lineRule="exact"/>
              <w:ind w:firstLineChars="50" w:firstLine="105"/>
              <w:jc w:val="center"/>
              <w:rPr>
                <w:sz w:val="21"/>
                <w:szCs w:val="21"/>
              </w:rPr>
            </w:pPr>
            <w:r w:rsidRPr="00B87F78">
              <w:rPr>
                <w:rFonts w:hint="eastAsia"/>
                <w:sz w:val="21"/>
                <w:szCs w:val="21"/>
              </w:rPr>
              <w:t>1</w:t>
            </w:r>
          </w:p>
        </w:tc>
        <w:tc>
          <w:tcPr>
            <w:tcW w:w="2561" w:type="dxa"/>
            <w:vAlign w:val="center"/>
          </w:tcPr>
          <w:p w:rsidR="004675FA" w:rsidRPr="00B87F78" w:rsidRDefault="00B87F78" w:rsidP="00B87F78">
            <w:pPr>
              <w:rPr>
                <w:sz w:val="21"/>
                <w:szCs w:val="21"/>
                <w:lang w:eastAsia="zh-CN"/>
              </w:rPr>
            </w:pPr>
            <w:r w:rsidRPr="00B87F78">
              <w:rPr>
                <w:rFonts w:hint="eastAsia"/>
                <w:sz w:val="21"/>
                <w:szCs w:val="21"/>
                <w:lang w:eastAsia="zh-CN"/>
              </w:rPr>
              <w:t>有轨电动伸缩门1</w:t>
            </w:r>
            <w:r w:rsidRPr="00B87F78">
              <w:rPr>
                <w:sz w:val="21"/>
                <w:szCs w:val="21"/>
                <w:lang w:eastAsia="zh-CN"/>
              </w:rPr>
              <w:t>5</w:t>
            </w:r>
            <w:r w:rsidRPr="00B87F78">
              <w:rPr>
                <w:rFonts w:hint="eastAsia"/>
                <w:sz w:val="21"/>
                <w:szCs w:val="21"/>
                <w:lang w:eastAsia="zh-CN"/>
              </w:rPr>
              <w:t>米</w:t>
            </w:r>
          </w:p>
        </w:tc>
        <w:tc>
          <w:tcPr>
            <w:tcW w:w="1160" w:type="dxa"/>
          </w:tcPr>
          <w:p w:rsidR="004675FA" w:rsidRPr="00B87F78" w:rsidRDefault="004675FA" w:rsidP="00B87F78">
            <w:pPr>
              <w:pStyle w:val="1"/>
              <w:spacing w:line="560" w:lineRule="exact"/>
              <w:ind w:firstLineChars="100" w:firstLine="210"/>
              <w:rPr>
                <w:sz w:val="21"/>
                <w:szCs w:val="21"/>
              </w:rPr>
            </w:pPr>
          </w:p>
        </w:tc>
        <w:tc>
          <w:tcPr>
            <w:tcW w:w="1160" w:type="dxa"/>
            <w:vAlign w:val="center"/>
          </w:tcPr>
          <w:p w:rsidR="004675FA" w:rsidRPr="00B87F78" w:rsidRDefault="00B87F78" w:rsidP="00B87F78">
            <w:pPr>
              <w:pStyle w:val="1"/>
              <w:spacing w:line="560" w:lineRule="exact"/>
              <w:ind w:firstLineChars="200" w:firstLine="420"/>
              <w:rPr>
                <w:sz w:val="21"/>
                <w:szCs w:val="21"/>
              </w:rPr>
            </w:pPr>
            <w:r w:rsidRPr="00B87F78">
              <w:rPr>
                <w:rFonts w:hint="eastAsia"/>
                <w:sz w:val="21"/>
                <w:szCs w:val="21"/>
              </w:rPr>
              <w:t>1套</w:t>
            </w:r>
          </w:p>
        </w:tc>
        <w:tc>
          <w:tcPr>
            <w:tcW w:w="1682" w:type="dxa"/>
            <w:vAlign w:val="center"/>
          </w:tcPr>
          <w:p w:rsidR="004675FA" w:rsidRPr="00B87F78" w:rsidRDefault="004675FA" w:rsidP="00FC6929">
            <w:pPr>
              <w:pStyle w:val="1"/>
              <w:spacing w:line="560" w:lineRule="exact"/>
              <w:jc w:val="center"/>
              <w:rPr>
                <w:sz w:val="21"/>
                <w:szCs w:val="21"/>
              </w:rPr>
            </w:pPr>
          </w:p>
        </w:tc>
        <w:tc>
          <w:tcPr>
            <w:tcW w:w="1350" w:type="dxa"/>
            <w:vAlign w:val="center"/>
          </w:tcPr>
          <w:p w:rsidR="004675FA" w:rsidRPr="00B87F78" w:rsidRDefault="004675FA" w:rsidP="00FC6929">
            <w:pPr>
              <w:pStyle w:val="1"/>
              <w:spacing w:line="560" w:lineRule="exact"/>
              <w:jc w:val="center"/>
              <w:rPr>
                <w:sz w:val="21"/>
                <w:szCs w:val="21"/>
              </w:rPr>
            </w:pPr>
          </w:p>
        </w:tc>
        <w:tc>
          <w:tcPr>
            <w:tcW w:w="1478" w:type="dxa"/>
            <w:vAlign w:val="center"/>
          </w:tcPr>
          <w:p w:rsidR="004675FA" w:rsidRPr="00B87F78" w:rsidRDefault="004675FA" w:rsidP="00FC6929">
            <w:pPr>
              <w:pStyle w:val="1"/>
              <w:spacing w:line="560" w:lineRule="exact"/>
              <w:jc w:val="left"/>
              <w:rPr>
                <w:sz w:val="21"/>
                <w:szCs w:val="21"/>
              </w:rPr>
            </w:pPr>
          </w:p>
        </w:tc>
      </w:tr>
      <w:tr w:rsidR="00551B3D" w:rsidRPr="001E0E26" w:rsidTr="00F90373">
        <w:tc>
          <w:tcPr>
            <w:tcW w:w="666" w:type="dxa"/>
            <w:vAlign w:val="center"/>
          </w:tcPr>
          <w:p w:rsidR="00551B3D" w:rsidRDefault="00551B3D" w:rsidP="00B87F78">
            <w:pPr>
              <w:pStyle w:val="1"/>
              <w:spacing w:line="560" w:lineRule="exact"/>
              <w:ind w:firstLineChars="50" w:firstLine="105"/>
              <w:jc w:val="center"/>
              <w:rPr>
                <w:rFonts w:hint="eastAsia"/>
                <w:sz w:val="21"/>
                <w:szCs w:val="21"/>
              </w:rPr>
            </w:pPr>
            <w:r>
              <w:rPr>
                <w:rFonts w:hint="eastAsia"/>
                <w:sz w:val="21"/>
                <w:szCs w:val="21"/>
              </w:rPr>
              <w:t>配件</w:t>
            </w:r>
          </w:p>
          <w:p w:rsidR="00551B3D" w:rsidRPr="00B87F78" w:rsidRDefault="00551B3D" w:rsidP="00B87F78">
            <w:pPr>
              <w:pStyle w:val="1"/>
              <w:spacing w:line="560" w:lineRule="exact"/>
              <w:ind w:firstLineChars="50" w:firstLine="105"/>
              <w:jc w:val="center"/>
              <w:rPr>
                <w:rFonts w:hint="eastAsia"/>
                <w:sz w:val="21"/>
                <w:szCs w:val="21"/>
              </w:rPr>
            </w:pPr>
            <w:r>
              <w:rPr>
                <w:rFonts w:hint="eastAsia"/>
                <w:sz w:val="21"/>
                <w:szCs w:val="21"/>
              </w:rPr>
              <w:t>价格</w:t>
            </w:r>
          </w:p>
        </w:tc>
        <w:tc>
          <w:tcPr>
            <w:tcW w:w="2561" w:type="dxa"/>
            <w:vAlign w:val="center"/>
          </w:tcPr>
          <w:p w:rsidR="00551B3D" w:rsidRPr="00B87F78" w:rsidRDefault="00551B3D" w:rsidP="00B87F78">
            <w:pPr>
              <w:rPr>
                <w:rFonts w:hint="eastAsia"/>
                <w:sz w:val="21"/>
                <w:szCs w:val="21"/>
                <w:lang w:eastAsia="zh-CN"/>
              </w:rPr>
            </w:pPr>
          </w:p>
        </w:tc>
        <w:tc>
          <w:tcPr>
            <w:tcW w:w="1160" w:type="dxa"/>
            <w:vAlign w:val="center"/>
          </w:tcPr>
          <w:p w:rsidR="00551B3D" w:rsidRPr="00B87F78" w:rsidRDefault="00551B3D" w:rsidP="00F90373">
            <w:pPr>
              <w:pStyle w:val="1"/>
              <w:spacing w:line="560" w:lineRule="exact"/>
              <w:ind w:firstLineChars="100" w:firstLine="210"/>
              <w:rPr>
                <w:sz w:val="21"/>
                <w:szCs w:val="21"/>
              </w:rPr>
            </w:pPr>
          </w:p>
        </w:tc>
        <w:tc>
          <w:tcPr>
            <w:tcW w:w="1160" w:type="dxa"/>
            <w:vAlign w:val="center"/>
          </w:tcPr>
          <w:p w:rsidR="00551B3D" w:rsidRPr="00B87F78" w:rsidRDefault="00551B3D" w:rsidP="00B87F78">
            <w:pPr>
              <w:pStyle w:val="1"/>
              <w:spacing w:line="560" w:lineRule="exact"/>
              <w:ind w:firstLineChars="200" w:firstLine="420"/>
              <w:rPr>
                <w:rFonts w:hint="eastAsia"/>
                <w:sz w:val="21"/>
                <w:szCs w:val="21"/>
              </w:rPr>
            </w:pPr>
          </w:p>
        </w:tc>
        <w:tc>
          <w:tcPr>
            <w:tcW w:w="1682" w:type="dxa"/>
            <w:vAlign w:val="center"/>
          </w:tcPr>
          <w:p w:rsidR="00551B3D" w:rsidRPr="00B87F78" w:rsidRDefault="00551B3D" w:rsidP="00FC6929">
            <w:pPr>
              <w:pStyle w:val="1"/>
              <w:spacing w:line="560" w:lineRule="exact"/>
              <w:jc w:val="center"/>
              <w:rPr>
                <w:sz w:val="21"/>
                <w:szCs w:val="21"/>
              </w:rPr>
            </w:pPr>
          </w:p>
        </w:tc>
        <w:tc>
          <w:tcPr>
            <w:tcW w:w="1350" w:type="dxa"/>
            <w:vAlign w:val="center"/>
          </w:tcPr>
          <w:p w:rsidR="00551B3D" w:rsidRPr="00B87F78" w:rsidRDefault="00551B3D" w:rsidP="00FC6929">
            <w:pPr>
              <w:pStyle w:val="1"/>
              <w:spacing w:line="560" w:lineRule="exact"/>
              <w:jc w:val="center"/>
              <w:rPr>
                <w:sz w:val="21"/>
                <w:szCs w:val="21"/>
              </w:rPr>
            </w:pPr>
          </w:p>
        </w:tc>
        <w:tc>
          <w:tcPr>
            <w:tcW w:w="1478" w:type="dxa"/>
            <w:vAlign w:val="center"/>
          </w:tcPr>
          <w:p w:rsidR="00551B3D" w:rsidRPr="00B87F78" w:rsidRDefault="00551B3D" w:rsidP="00FC6929">
            <w:pPr>
              <w:pStyle w:val="1"/>
              <w:spacing w:line="560" w:lineRule="exact"/>
              <w:jc w:val="left"/>
              <w:rPr>
                <w:sz w:val="21"/>
                <w:szCs w:val="21"/>
              </w:rPr>
            </w:pPr>
          </w:p>
        </w:tc>
      </w:tr>
      <w:tr w:rsidR="004675FA" w:rsidRPr="001E0E26" w:rsidTr="00F90373">
        <w:tc>
          <w:tcPr>
            <w:tcW w:w="666" w:type="dxa"/>
            <w:vAlign w:val="center"/>
          </w:tcPr>
          <w:p w:rsidR="004675FA" w:rsidRPr="00B87F78" w:rsidRDefault="005A0B19" w:rsidP="00B87F78">
            <w:pPr>
              <w:pStyle w:val="1"/>
              <w:spacing w:line="560" w:lineRule="exact"/>
              <w:ind w:firstLineChars="50" w:firstLine="105"/>
              <w:jc w:val="center"/>
              <w:rPr>
                <w:sz w:val="21"/>
                <w:szCs w:val="21"/>
              </w:rPr>
            </w:pPr>
            <w:r w:rsidRPr="00B87F78">
              <w:rPr>
                <w:rFonts w:hint="eastAsia"/>
                <w:sz w:val="21"/>
                <w:szCs w:val="21"/>
              </w:rPr>
              <w:t>2</w:t>
            </w:r>
          </w:p>
        </w:tc>
        <w:tc>
          <w:tcPr>
            <w:tcW w:w="2561" w:type="dxa"/>
            <w:vAlign w:val="center"/>
          </w:tcPr>
          <w:p w:rsidR="004675FA" w:rsidRPr="00B87F78" w:rsidRDefault="00B87F78" w:rsidP="00B87F78">
            <w:pPr>
              <w:rPr>
                <w:sz w:val="21"/>
                <w:szCs w:val="21"/>
                <w:lang w:eastAsia="zh-CN"/>
              </w:rPr>
            </w:pPr>
            <w:r w:rsidRPr="00B87F78">
              <w:rPr>
                <w:rFonts w:hint="eastAsia"/>
                <w:sz w:val="21"/>
                <w:szCs w:val="21"/>
                <w:lang w:eastAsia="zh-CN"/>
              </w:rPr>
              <w:t>有轨电动伸缩门3.3米</w:t>
            </w:r>
          </w:p>
        </w:tc>
        <w:tc>
          <w:tcPr>
            <w:tcW w:w="1160" w:type="dxa"/>
            <w:vAlign w:val="center"/>
          </w:tcPr>
          <w:p w:rsidR="004675FA" w:rsidRPr="00B87F78" w:rsidRDefault="004675FA" w:rsidP="00F90373">
            <w:pPr>
              <w:pStyle w:val="1"/>
              <w:spacing w:line="560" w:lineRule="exact"/>
              <w:ind w:firstLineChars="100" w:firstLine="210"/>
              <w:rPr>
                <w:sz w:val="21"/>
                <w:szCs w:val="21"/>
              </w:rPr>
            </w:pPr>
          </w:p>
        </w:tc>
        <w:tc>
          <w:tcPr>
            <w:tcW w:w="1160" w:type="dxa"/>
            <w:vAlign w:val="center"/>
          </w:tcPr>
          <w:p w:rsidR="004675FA" w:rsidRPr="00B87F78" w:rsidRDefault="00B87F78" w:rsidP="00B87F78">
            <w:pPr>
              <w:pStyle w:val="1"/>
              <w:spacing w:line="560" w:lineRule="exact"/>
              <w:ind w:firstLineChars="200" w:firstLine="420"/>
              <w:rPr>
                <w:sz w:val="21"/>
                <w:szCs w:val="21"/>
              </w:rPr>
            </w:pPr>
            <w:r w:rsidRPr="00B87F78">
              <w:rPr>
                <w:rFonts w:hint="eastAsia"/>
                <w:sz w:val="21"/>
                <w:szCs w:val="21"/>
              </w:rPr>
              <w:t>2套</w:t>
            </w:r>
          </w:p>
        </w:tc>
        <w:tc>
          <w:tcPr>
            <w:tcW w:w="1682" w:type="dxa"/>
            <w:vAlign w:val="center"/>
          </w:tcPr>
          <w:p w:rsidR="004675FA" w:rsidRPr="00B87F78" w:rsidRDefault="004675FA" w:rsidP="00FC6929">
            <w:pPr>
              <w:pStyle w:val="1"/>
              <w:spacing w:line="560" w:lineRule="exact"/>
              <w:jc w:val="center"/>
              <w:rPr>
                <w:sz w:val="21"/>
                <w:szCs w:val="21"/>
              </w:rPr>
            </w:pPr>
          </w:p>
        </w:tc>
        <w:tc>
          <w:tcPr>
            <w:tcW w:w="1350" w:type="dxa"/>
            <w:vAlign w:val="center"/>
          </w:tcPr>
          <w:p w:rsidR="004675FA" w:rsidRPr="00B87F78" w:rsidRDefault="004675FA" w:rsidP="00FC6929">
            <w:pPr>
              <w:pStyle w:val="1"/>
              <w:spacing w:line="560" w:lineRule="exact"/>
              <w:jc w:val="center"/>
              <w:rPr>
                <w:sz w:val="21"/>
                <w:szCs w:val="21"/>
              </w:rPr>
            </w:pPr>
          </w:p>
        </w:tc>
        <w:tc>
          <w:tcPr>
            <w:tcW w:w="1478" w:type="dxa"/>
            <w:vAlign w:val="center"/>
          </w:tcPr>
          <w:p w:rsidR="004675FA" w:rsidRPr="00B87F78" w:rsidRDefault="004675FA" w:rsidP="00FC6929">
            <w:pPr>
              <w:pStyle w:val="1"/>
              <w:spacing w:line="560" w:lineRule="exact"/>
              <w:jc w:val="left"/>
              <w:rPr>
                <w:sz w:val="21"/>
                <w:szCs w:val="21"/>
              </w:rPr>
            </w:pPr>
          </w:p>
        </w:tc>
      </w:tr>
      <w:tr w:rsidR="00551B3D" w:rsidRPr="001E0E26" w:rsidTr="00F90373">
        <w:tc>
          <w:tcPr>
            <w:tcW w:w="666" w:type="dxa"/>
            <w:vAlign w:val="center"/>
          </w:tcPr>
          <w:p w:rsidR="00551B3D" w:rsidRDefault="00551B3D" w:rsidP="00551B3D">
            <w:pPr>
              <w:pStyle w:val="1"/>
              <w:spacing w:line="560" w:lineRule="exact"/>
              <w:ind w:firstLineChars="50" w:firstLine="105"/>
              <w:jc w:val="center"/>
              <w:rPr>
                <w:rFonts w:hint="eastAsia"/>
                <w:sz w:val="21"/>
                <w:szCs w:val="21"/>
              </w:rPr>
            </w:pPr>
            <w:r>
              <w:rPr>
                <w:rFonts w:hint="eastAsia"/>
                <w:sz w:val="21"/>
                <w:szCs w:val="21"/>
              </w:rPr>
              <w:t>配件</w:t>
            </w:r>
          </w:p>
          <w:p w:rsidR="00551B3D" w:rsidRPr="00B87F78" w:rsidRDefault="00551B3D" w:rsidP="00551B3D">
            <w:pPr>
              <w:pStyle w:val="1"/>
              <w:spacing w:line="560" w:lineRule="exact"/>
              <w:ind w:firstLineChars="50" w:firstLine="105"/>
              <w:jc w:val="center"/>
              <w:rPr>
                <w:rFonts w:hint="eastAsia"/>
                <w:sz w:val="21"/>
                <w:szCs w:val="21"/>
              </w:rPr>
            </w:pPr>
            <w:r>
              <w:rPr>
                <w:rFonts w:hint="eastAsia"/>
                <w:sz w:val="21"/>
                <w:szCs w:val="21"/>
              </w:rPr>
              <w:t>价格</w:t>
            </w:r>
          </w:p>
        </w:tc>
        <w:tc>
          <w:tcPr>
            <w:tcW w:w="2561" w:type="dxa"/>
            <w:vAlign w:val="center"/>
          </w:tcPr>
          <w:p w:rsidR="00551B3D" w:rsidRPr="00B87F78" w:rsidRDefault="00551B3D" w:rsidP="00B87F78">
            <w:pPr>
              <w:rPr>
                <w:rFonts w:hint="eastAsia"/>
                <w:sz w:val="21"/>
                <w:szCs w:val="21"/>
                <w:lang w:eastAsia="zh-CN"/>
              </w:rPr>
            </w:pPr>
          </w:p>
        </w:tc>
        <w:tc>
          <w:tcPr>
            <w:tcW w:w="1160" w:type="dxa"/>
            <w:vAlign w:val="center"/>
          </w:tcPr>
          <w:p w:rsidR="00551B3D" w:rsidRPr="00B87F78" w:rsidRDefault="00551B3D" w:rsidP="00F90373">
            <w:pPr>
              <w:pStyle w:val="1"/>
              <w:spacing w:line="560" w:lineRule="exact"/>
              <w:ind w:firstLineChars="100" w:firstLine="210"/>
              <w:rPr>
                <w:sz w:val="21"/>
                <w:szCs w:val="21"/>
              </w:rPr>
            </w:pPr>
          </w:p>
        </w:tc>
        <w:tc>
          <w:tcPr>
            <w:tcW w:w="1160" w:type="dxa"/>
            <w:vAlign w:val="center"/>
          </w:tcPr>
          <w:p w:rsidR="00551B3D" w:rsidRPr="00B87F78" w:rsidRDefault="00551B3D" w:rsidP="00B87F78">
            <w:pPr>
              <w:pStyle w:val="1"/>
              <w:spacing w:line="560" w:lineRule="exact"/>
              <w:ind w:firstLineChars="200" w:firstLine="420"/>
              <w:rPr>
                <w:rFonts w:hint="eastAsia"/>
                <w:sz w:val="21"/>
                <w:szCs w:val="21"/>
              </w:rPr>
            </w:pPr>
          </w:p>
        </w:tc>
        <w:tc>
          <w:tcPr>
            <w:tcW w:w="1682" w:type="dxa"/>
            <w:vAlign w:val="center"/>
          </w:tcPr>
          <w:p w:rsidR="00551B3D" w:rsidRPr="00B87F78" w:rsidRDefault="00551B3D" w:rsidP="00FC6929">
            <w:pPr>
              <w:pStyle w:val="1"/>
              <w:spacing w:line="560" w:lineRule="exact"/>
              <w:jc w:val="center"/>
              <w:rPr>
                <w:sz w:val="21"/>
                <w:szCs w:val="21"/>
              </w:rPr>
            </w:pPr>
          </w:p>
        </w:tc>
        <w:tc>
          <w:tcPr>
            <w:tcW w:w="1350" w:type="dxa"/>
            <w:vAlign w:val="center"/>
          </w:tcPr>
          <w:p w:rsidR="00551B3D" w:rsidRPr="00B87F78" w:rsidRDefault="00551B3D" w:rsidP="00FC6929">
            <w:pPr>
              <w:pStyle w:val="1"/>
              <w:spacing w:line="560" w:lineRule="exact"/>
              <w:jc w:val="center"/>
              <w:rPr>
                <w:sz w:val="21"/>
                <w:szCs w:val="21"/>
              </w:rPr>
            </w:pPr>
          </w:p>
        </w:tc>
        <w:tc>
          <w:tcPr>
            <w:tcW w:w="1478" w:type="dxa"/>
            <w:vAlign w:val="center"/>
          </w:tcPr>
          <w:p w:rsidR="00551B3D" w:rsidRPr="00B87F78" w:rsidRDefault="00551B3D" w:rsidP="00FC6929">
            <w:pPr>
              <w:pStyle w:val="1"/>
              <w:spacing w:line="560" w:lineRule="exact"/>
              <w:jc w:val="left"/>
              <w:rPr>
                <w:sz w:val="21"/>
                <w:szCs w:val="21"/>
              </w:rPr>
            </w:pPr>
          </w:p>
        </w:tc>
      </w:tr>
      <w:tr w:rsidR="005A0B19" w:rsidRPr="001E0E26" w:rsidTr="005A0B19">
        <w:tc>
          <w:tcPr>
            <w:tcW w:w="10057" w:type="dxa"/>
            <w:gridSpan w:val="7"/>
            <w:vAlign w:val="center"/>
          </w:tcPr>
          <w:p w:rsidR="005A0B19" w:rsidRPr="005A0B19" w:rsidRDefault="005A0B19" w:rsidP="005A0B19">
            <w:pPr>
              <w:pStyle w:val="1"/>
              <w:spacing w:line="560" w:lineRule="exact"/>
              <w:jc w:val="center"/>
              <w:rPr>
                <w:b/>
                <w:bCs/>
                <w:sz w:val="18"/>
                <w:szCs w:val="18"/>
              </w:rPr>
            </w:pPr>
            <w:r w:rsidRPr="005A0B19">
              <w:rPr>
                <w:rFonts w:hint="eastAsia"/>
                <w:b/>
                <w:bCs/>
                <w:sz w:val="18"/>
                <w:szCs w:val="18"/>
              </w:rPr>
              <w:t>合计总价：</w:t>
            </w:r>
          </w:p>
        </w:tc>
      </w:tr>
    </w:tbl>
    <w:p w:rsidR="00F90373" w:rsidRPr="00487507" w:rsidRDefault="00F90373" w:rsidP="00487507">
      <w:pPr>
        <w:pStyle w:val="1"/>
        <w:spacing w:line="360" w:lineRule="auto"/>
        <w:rPr>
          <w:rFonts w:asciiTheme="minorEastAsia" w:eastAsiaTheme="minorEastAsia" w:hAnsiTheme="minorEastAsia"/>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487507" w:rsidRDefault="00487507" w:rsidP="00F90373">
      <w:pPr>
        <w:pStyle w:val="1"/>
        <w:rPr>
          <w:rFonts w:asciiTheme="minorEastAsia" w:eastAsiaTheme="minorEastAsia" w:hAnsiTheme="minorEastAsia"/>
          <w:b/>
          <w:bCs/>
          <w:sz w:val="24"/>
          <w:szCs w:val="24"/>
        </w:rPr>
      </w:pPr>
    </w:p>
    <w:p w:rsidR="001E0E26" w:rsidRPr="00CF6180" w:rsidRDefault="005A0B19" w:rsidP="00F90373">
      <w:pPr>
        <w:pStyle w:val="1"/>
        <w:rPr>
          <w:rFonts w:asciiTheme="minorEastAsia" w:eastAsiaTheme="minorEastAsia" w:hAnsiTheme="minorEastAsia"/>
          <w:sz w:val="24"/>
          <w:szCs w:val="24"/>
        </w:rPr>
      </w:pPr>
      <w:r w:rsidRPr="00CF6180">
        <w:rPr>
          <w:rFonts w:asciiTheme="minorEastAsia" w:eastAsiaTheme="minorEastAsia" w:hAnsiTheme="minorEastAsia" w:hint="eastAsia"/>
          <w:b/>
          <w:bCs/>
          <w:sz w:val="24"/>
          <w:szCs w:val="24"/>
        </w:rPr>
        <w:lastRenderedPageBreak/>
        <w:t>附件四：</w:t>
      </w:r>
      <w:r w:rsidR="00F90373" w:rsidRPr="00CF6180">
        <w:rPr>
          <w:rFonts w:asciiTheme="minorEastAsia" w:eastAsiaTheme="minorEastAsia" w:hAnsiTheme="minorEastAsia" w:hint="eastAsia"/>
          <w:b/>
          <w:sz w:val="24"/>
          <w:szCs w:val="24"/>
        </w:rPr>
        <w:t>有轨电动伸缩门</w:t>
      </w:r>
      <w:r w:rsidR="00BB09E7" w:rsidRPr="00CF6180">
        <w:rPr>
          <w:rFonts w:asciiTheme="minorEastAsia" w:eastAsiaTheme="minorEastAsia" w:hAnsiTheme="minorEastAsia" w:hint="eastAsia"/>
          <w:b/>
          <w:sz w:val="24"/>
          <w:szCs w:val="24"/>
        </w:rPr>
        <w:t>招标</w:t>
      </w:r>
      <w:r w:rsidR="00C33FAD" w:rsidRPr="00CF6180">
        <w:rPr>
          <w:rFonts w:asciiTheme="minorEastAsia" w:eastAsiaTheme="minorEastAsia" w:hAnsiTheme="minorEastAsia" w:hint="eastAsia"/>
          <w:b/>
          <w:sz w:val="24"/>
          <w:szCs w:val="24"/>
        </w:rPr>
        <w:t>技术参数</w:t>
      </w:r>
    </w:p>
    <w:p w:rsidR="00BB09E7" w:rsidRPr="00CF6180" w:rsidRDefault="00BB09E7" w:rsidP="00BB09E7">
      <w:pPr>
        <w:pStyle w:val="10"/>
        <w:ind w:left="0"/>
        <w:jc w:val="center"/>
        <w:rPr>
          <w:rFonts w:asciiTheme="minorEastAsia" w:eastAsiaTheme="minorEastAsia" w:hAnsiTheme="minorEastAsia"/>
          <w:sz w:val="24"/>
          <w:szCs w:val="24"/>
          <w:lang w:eastAsia="zh-CN"/>
        </w:rPr>
      </w:pPr>
    </w:p>
    <w:p w:rsidR="00BB09E7" w:rsidRPr="00CF6180" w:rsidRDefault="00BB09E7" w:rsidP="00BB09E7">
      <w:pPr>
        <w:pStyle w:val="10"/>
        <w:ind w:left="0"/>
        <w:jc w:val="center"/>
        <w:rPr>
          <w:rFonts w:asciiTheme="minorEastAsia" w:eastAsiaTheme="minorEastAsia" w:hAnsiTheme="minorEastAsia"/>
          <w:bCs w:val="0"/>
          <w:color w:val="FF0000"/>
          <w:sz w:val="24"/>
          <w:szCs w:val="24"/>
        </w:rPr>
      </w:pPr>
      <w:r w:rsidRPr="00CF6180">
        <w:rPr>
          <w:rFonts w:asciiTheme="minorEastAsia" w:eastAsiaTheme="minorEastAsia" w:hAnsiTheme="minorEastAsia" w:hint="eastAsia"/>
          <w:sz w:val="24"/>
          <w:szCs w:val="24"/>
        </w:rPr>
        <w:t>有轨电动伸缩门</w:t>
      </w:r>
      <w:r w:rsidRPr="00CF6180">
        <w:rPr>
          <w:rFonts w:asciiTheme="minorEastAsia" w:eastAsiaTheme="minorEastAsia" w:hAnsiTheme="minorEastAsia"/>
          <w:sz w:val="24"/>
          <w:szCs w:val="24"/>
        </w:rPr>
        <w:t>项目</w:t>
      </w:r>
      <w:r w:rsidRPr="00CF6180">
        <w:rPr>
          <w:rFonts w:asciiTheme="minorEastAsia" w:eastAsiaTheme="minorEastAsia" w:hAnsiTheme="minorEastAsia" w:hint="eastAsia"/>
          <w:sz w:val="24"/>
          <w:szCs w:val="24"/>
        </w:rPr>
        <w:t>招标说明</w:t>
      </w:r>
    </w:p>
    <w:p w:rsidR="00BB09E7" w:rsidRPr="00CF6180" w:rsidRDefault="00BB09E7" w:rsidP="00BB09E7">
      <w:pPr>
        <w:pStyle w:val="afc"/>
        <w:numPr>
          <w:ilvl w:val="0"/>
          <w:numId w:val="35"/>
        </w:numPr>
        <w:autoSpaceDE/>
        <w:autoSpaceDN/>
        <w:spacing w:before="0"/>
        <w:jc w:val="both"/>
        <w:rPr>
          <w:rFonts w:asciiTheme="minorEastAsia" w:eastAsiaTheme="minorEastAsia" w:hAnsiTheme="minorEastAsia"/>
          <w:b/>
          <w:sz w:val="24"/>
          <w:szCs w:val="24"/>
        </w:rPr>
      </w:pPr>
      <w:r w:rsidRPr="00CF6180">
        <w:rPr>
          <w:rFonts w:asciiTheme="minorEastAsia" w:eastAsiaTheme="minorEastAsia" w:hAnsiTheme="minorEastAsia" w:hint="eastAsia"/>
          <w:b/>
          <w:sz w:val="24"/>
          <w:szCs w:val="24"/>
        </w:rPr>
        <w:t>项目说明</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1</w:t>
      </w:r>
      <w:r w:rsidRPr="00CF6180">
        <w:rPr>
          <w:rFonts w:asciiTheme="minorEastAsia" w:eastAsiaTheme="minorEastAsia" w:hAnsiTheme="minorEastAsia" w:hint="eastAsia"/>
          <w:sz w:val="24"/>
          <w:szCs w:val="24"/>
        </w:rPr>
        <w:t>、</w:t>
      </w:r>
      <w:r w:rsidRPr="00CF6180">
        <w:rPr>
          <w:rFonts w:asciiTheme="minorEastAsia" w:eastAsiaTheme="minorEastAsia" w:hAnsiTheme="minorEastAsia"/>
          <w:sz w:val="24"/>
          <w:szCs w:val="24"/>
        </w:rPr>
        <w:t>项目名称</w:t>
      </w:r>
      <w:r w:rsidRPr="00CF6180">
        <w:rPr>
          <w:rFonts w:asciiTheme="minorEastAsia" w:eastAsiaTheme="minorEastAsia" w:hAnsiTheme="minorEastAsia" w:hint="eastAsia"/>
          <w:sz w:val="24"/>
          <w:szCs w:val="24"/>
        </w:rPr>
        <w:t>：有轨</w:t>
      </w:r>
      <w:r w:rsidRPr="00CF6180">
        <w:rPr>
          <w:rFonts w:asciiTheme="minorEastAsia" w:eastAsiaTheme="minorEastAsia" w:hAnsiTheme="minorEastAsia" w:hint="eastAsia"/>
          <w:bCs/>
          <w:sz w:val="24"/>
          <w:szCs w:val="24"/>
        </w:rPr>
        <w:t>电动伸缩门</w:t>
      </w:r>
      <w:r w:rsidRPr="00CF6180">
        <w:rPr>
          <w:rFonts w:asciiTheme="minorEastAsia" w:eastAsiaTheme="minorEastAsia" w:hAnsiTheme="minorEastAsia" w:hint="eastAsia"/>
          <w:sz w:val="24"/>
          <w:szCs w:val="24"/>
        </w:rPr>
        <w:t>项目</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2</w:t>
      </w:r>
      <w:r w:rsidRPr="00CF6180">
        <w:rPr>
          <w:rFonts w:asciiTheme="minorEastAsia" w:eastAsiaTheme="minorEastAsia" w:hAnsiTheme="minorEastAsia" w:hint="eastAsia"/>
          <w:sz w:val="24"/>
          <w:szCs w:val="24"/>
        </w:rPr>
        <w:t>、制作数量：3套，其中1套长度1</w:t>
      </w:r>
      <w:r w:rsidRPr="00CF6180">
        <w:rPr>
          <w:rFonts w:asciiTheme="minorEastAsia" w:eastAsiaTheme="minorEastAsia" w:hAnsiTheme="minorEastAsia"/>
          <w:sz w:val="24"/>
          <w:szCs w:val="24"/>
        </w:rPr>
        <w:t>5</w:t>
      </w:r>
      <w:r w:rsidRPr="00CF6180">
        <w:rPr>
          <w:rFonts w:asciiTheme="minorEastAsia" w:eastAsiaTheme="minorEastAsia" w:hAnsiTheme="minorEastAsia" w:hint="eastAsia"/>
          <w:sz w:val="24"/>
          <w:szCs w:val="24"/>
        </w:rPr>
        <w:t>m，2套长度3.</w:t>
      </w:r>
      <w:r w:rsidRPr="00CF6180">
        <w:rPr>
          <w:rFonts w:asciiTheme="minorEastAsia" w:eastAsiaTheme="minorEastAsia" w:hAnsiTheme="minorEastAsia"/>
          <w:sz w:val="24"/>
          <w:szCs w:val="24"/>
        </w:rPr>
        <w:t>3</w:t>
      </w:r>
      <w:r w:rsidRPr="00CF6180">
        <w:rPr>
          <w:rFonts w:asciiTheme="minorEastAsia" w:eastAsiaTheme="minorEastAsia" w:hAnsiTheme="minorEastAsia" w:hint="eastAsia"/>
          <w:sz w:val="24"/>
          <w:szCs w:val="24"/>
        </w:rPr>
        <w:t>m</w:t>
      </w:r>
    </w:p>
    <w:p w:rsidR="00BB09E7" w:rsidRPr="00CF6180" w:rsidRDefault="00BB09E7" w:rsidP="00BB09E7">
      <w:pPr>
        <w:rPr>
          <w:rFonts w:asciiTheme="minorEastAsia" w:eastAsiaTheme="minorEastAsia" w:hAnsiTheme="minorEastAsia"/>
          <w:b/>
          <w:sz w:val="24"/>
          <w:szCs w:val="24"/>
        </w:rPr>
      </w:pPr>
      <w:r w:rsidRPr="00CF6180">
        <w:rPr>
          <w:rFonts w:asciiTheme="minorEastAsia" w:eastAsiaTheme="minorEastAsia" w:hAnsiTheme="minorEastAsia" w:hint="eastAsia"/>
          <w:b/>
          <w:sz w:val="24"/>
          <w:szCs w:val="24"/>
        </w:rPr>
        <w:t>二、制作要求</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1、材料</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1</w:t>
      </w:r>
      <w:r w:rsidRPr="00CF6180">
        <w:rPr>
          <w:rFonts w:asciiTheme="minorEastAsia" w:eastAsiaTheme="minorEastAsia" w:hAnsiTheme="minorEastAsia"/>
          <w:sz w:val="24"/>
          <w:szCs w:val="24"/>
        </w:rPr>
        <w:t>.1</w:t>
      </w:r>
      <w:r w:rsidRPr="00CF6180">
        <w:rPr>
          <w:rFonts w:asciiTheme="minorEastAsia" w:eastAsiaTheme="minorEastAsia" w:hAnsiTheme="minorEastAsia" w:hint="eastAsia"/>
          <w:sz w:val="24"/>
          <w:szCs w:val="24"/>
        </w:rPr>
        <w:t>铝合金建筑型材，所用材料应符合国家现行相关标准的规定，所用材料须符合《电动门窗通用技术要求》GB∕T 39188-2020附录Ａ。主要受力构件材料的强度和刚度应计算确定，以满足设计要求。</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1</w:t>
      </w:r>
      <w:r w:rsidRPr="00CF6180">
        <w:rPr>
          <w:rFonts w:asciiTheme="minorEastAsia" w:eastAsiaTheme="minorEastAsia" w:hAnsiTheme="minorEastAsia"/>
          <w:sz w:val="24"/>
          <w:szCs w:val="24"/>
        </w:rPr>
        <w:t>.2</w:t>
      </w:r>
      <w:r w:rsidRPr="00CF6180">
        <w:rPr>
          <w:rFonts w:asciiTheme="minorEastAsia" w:eastAsiaTheme="minorEastAsia" w:hAnsiTheme="minorEastAsia" w:hint="eastAsia"/>
          <w:sz w:val="24"/>
          <w:szCs w:val="24"/>
        </w:rPr>
        <w:t>需做防锈防腐处理的金属零部件，镀层或涂层应均匀，无斑点剥落现象，有G</w:t>
      </w:r>
      <w:r w:rsidRPr="00CF6180">
        <w:rPr>
          <w:rFonts w:asciiTheme="minorEastAsia" w:eastAsiaTheme="minorEastAsia" w:hAnsiTheme="minorEastAsia"/>
          <w:sz w:val="24"/>
          <w:szCs w:val="24"/>
        </w:rPr>
        <w:t>B</w:t>
      </w:r>
      <w:r w:rsidRPr="00CF6180">
        <w:rPr>
          <w:rFonts w:asciiTheme="minorEastAsia" w:eastAsiaTheme="minorEastAsia" w:hAnsiTheme="minorEastAsia" w:hint="eastAsia"/>
          <w:sz w:val="24"/>
          <w:szCs w:val="24"/>
        </w:rPr>
        <w:t>/T1</w:t>
      </w:r>
      <w:r w:rsidRPr="00CF6180">
        <w:rPr>
          <w:rFonts w:asciiTheme="minorEastAsia" w:eastAsiaTheme="minorEastAsia" w:hAnsiTheme="minorEastAsia"/>
          <w:sz w:val="24"/>
          <w:szCs w:val="24"/>
        </w:rPr>
        <w:t>0125</w:t>
      </w:r>
      <w:r w:rsidRPr="00CF6180">
        <w:rPr>
          <w:rFonts w:asciiTheme="minorEastAsia" w:eastAsiaTheme="minorEastAsia" w:hAnsiTheme="minorEastAsia" w:hint="eastAsia"/>
          <w:sz w:val="24"/>
          <w:szCs w:val="24"/>
        </w:rPr>
        <w:t>中性盐雾试验4</w:t>
      </w:r>
      <w:r w:rsidRPr="00CF6180">
        <w:rPr>
          <w:rFonts w:asciiTheme="minorEastAsia" w:eastAsiaTheme="minorEastAsia" w:hAnsiTheme="minorEastAsia"/>
          <w:sz w:val="24"/>
          <w:szCs w:val="24"/>
        </w:rPr>
        <w:t>8H</w:t>
      </w:r>
      <w:r w:rsidRPr="00CF6180">
        <w:rPr>
          <w:rFonts w:asciiTheme="minorEastAsia" w:eastAsiaTheme="minorEastAsia" w:hAnsiTheme="minorEastAsia" w:hint="eastAsia"/>
          <w:sz w:val="24"/>
          <w:szCs w:val="24"/>
        </w:rPr>
        <w:t>，保护评级R</w:t>
      </w:r>
      <w:r w:rsidRPr="00CF6180">
        <w:rPr>
          <w:rFonts w:asciiTheme="minorEastAsia" w:eastAsiaTheme="minorEastAsia" w:hAnsiTheme="minorEastAsia" w:hint="eastAsia"/>
          <w:sz w:val="24"/>
          <w:szCs w:val="24"/>
          <w:vertAlign w:val="subscript"/>
        </w:rPr>
        <w:t>Ｐ</w:t>
      </w:r>
      <w:r w:rsidRPr="00CF6180">
        <w:rPr>
          <w:rFonts w:asciiTheme="minorEastAsia" w:eastAsiaTheme="minorEastAsia" w:hAnsiTheme="minorEastAsia" w:hint="eastAsia"/>
          <w:sz w:val="24"/>
          <w:szCs w:val="24"/>
        </w:rPr>
        <w:t>不应小于G</w:t>
      </w:r>
      <w:r w:rsidRPr="00CF6180">
        <w:rPr>
          <w:rFonts w:asciiTheme="minorEastAsia" w:eastAsiaTheme="minorEastAsia" w:hAnsiTheme="minorEastAsia"/>
          <w:sz w:val="24"/>
          <w:szCs w:val="24"/>
        </w:rPr>
        <w:t>B/T</w:t>
      </w:r>
      <w:r w:rsidRPr="00CF6180">
        <w:rPr>
          <w:rFonts w:asciiTheme="minorEastAsia" w:eastAsiaTheme="minorEastAsia" w:hAnsiTheme="minorEastAsia" w:hint="eastAsia"/>
          <w:sz w:val="24"/>
          <w:szCs w:val="24"/>
        </w:rPr>
        <w:t>6</w:t>
      </w:r>
      <w:r w:rsidRPr="00CF6180">
        <w:rPr>
          <w:rFonts w:asciiTheme="minorEastAsia" w:eastAsiaTheme="minorEastAsia" w:hAnsiTheme="minorEastAsia"/>
          <w:sz w:val="24"/>
          <w:szCs w:val="24"/>
        </w:rPr>
        <w:t>461</w:t>
      </w:r>
      <w:r w:rsidRPr="00CF6180">
        <w:rPr>
          <w:rFonts w:asciiTheme="minorEastAsia" w:eastAsiaTheme="minorEastAsia" w:hAnsiTheme="minorEastAsia" w:hint="eastAsia"/>
          <w:sz w:val="24"/>
          <w:szCs w:val="24"/>
        </w:rPr>
        <w:t>的９级。</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2、电气系统</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2</w:t>
      </w:r>
      <w:r w:rsidRPr="00CF6180">
        <w:rPr>
          <w:rFonts w:asciiTheme="minorEastAsia" w:eastAsiaTheme="minorEastAsia" w:hAnsiTheme="minorEastAsia"/>
          <w:sz w:val="24"/>
          <w:szCs w:val="24"/>
        </w:rPr>
        <w:t>.1</w:t>
      </w:r>
      <w:r w:rsidRPr="00CF6180">
        <w:rPr>
          <w:rFonts w:asciiTheme="minorEastAsia" w:eastAsiaTheme="minorEastAsia" w:hAnsiTheme="minorEastAsia" w:hint="eastAsia"/>
          <w:sz w:val="24"/>
          <w:szCs w:val="24"/>
        </w:rPr>
        <w:t>电动伸缩门采用独立电源开关。</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2</w:t>
      </w:r>
      <w:r w:rsidRPr="00CF6180">
        <w:rPr>
          <w:rFonts w:asciiTheme="minorEastAsia" w:eastAsiaTheme="minorEastAsia" w:hAnsiTheme="minorEastAsia"/>
          <w:sz w:val="24"/>
          <w:szCs w:val="24"/>
        </w:rPr>
        <w:t>.2</w:t>
      </w:r>
      <w:r w:rsidRPr="00CF6180">
        <w:rPr>
          <w:rFonts w:asciiTheme="minorEastAsia" w:eastAsiaTheme="minorEastAsia" w:hAnsiTheme="minorEastAsia" w:hint="eastAsia"/>
          <w:sz w:val="24"/>
          <w:szCs w:val="24"/>
        </w:rPr>
        <w:t>强电驱动的电动伸缩门应安装漏电保护装置，漏电保护装置应符合G</w:t>
      </w:r>
      <w:r w:rsidRPr="00CF6180">
        <w:rPr>
          <w:rFonts w:asciiTheme="minorEastAsia" w:eastAsiaTheme="minorEastAsia" w:hAnsiTheme="minorEastAsia"/>
          <w:sz w:val="24"/>
          <w:szCs w:val="24"/>
        </w:rPr>
        <w:t>B/T16917.1</w:t>
      </w:r>
      <w:r w:rsidRPr="00CF6180">
        <w:rPr>
          <w:rFonts w:asciiTheme="minorEastAsia" w:eastAsiaTheme="minorEastAsia" w:hAnsiTheme="minorEastAsia" w:hint="eastAsia"/>
          <w:sz w:val="24"/>
          <w:szCs w:val="24"/>
        </w:rPr>
        <w:t>的规定。</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2</w:t>
      </w:r>
      <w:r w:rsidRPr="00CF6180">
        <w:rPr>
          <w:rFonts w:asciiTheme="minorEastAsia" w:eastAsiaTheme="minorEastAsia" w:hAnsiTheme="minorEastAsia"/>
          <w:sz w:val="24"/>
          <w:szCs w:val="24"/>
        </w:rPr>
        <w:t>.3</w:t>
      </w:r>
      <w:r w:rsidRPr="00CF6180">
        <w:rPr>
          <w:rFonts w:asciiTheme="minorEastAsia" w:eastAsiaTheme="minorEastAsia" w:hAnsiTheme="minorEastAsia" w:hint="eastAsia"/>
          <w:sz w:val="24"/>
          <w:szCs w:val="24"/>
        </w:rPr>
        <w:t>驱动和制动装置应满足正常运行的需要，并应符合</w:t>
      </w:r>
      <w:r w:rsidRPr="00CF6180">
        <w:rPr>
          <w:rFonts w:asciiTheme="minorEastAsia" w:eastAsiaTheme="minorEastAsia" w:hAnsiTheme="minorEastAsia"/>
          <w:sz w:val="24"/>
          <w:szCs w:val="24"/>
        </w:rPr>
        <w:t xml:space="preserve"> </w:t>
      </w:r>
      <w:r w:rsidRPr="00CF6180">
        <w:rPr>
          <w:rFonts w:asciiTheme="minorEastAsia" w:eastAsiaTheme="minorEastAsia" w:hAnsiTheme="minorEastAsia" w:hint="eastAsia"/>
          <w:sz w:val="24"/>
          <w:szCs w:val="24"/>
        </w:rPr>
        <w:t>G</w:t>
      </w:r>
      <w:r w:rsidRPr="00CF6180">
        <w:rPr>
          <w:rFonts w:asciiTheme="minorEastAsia" w:eastAsiaTheme="minorEastAsia" w:hAnsiTheme="minorEastAsia"/>
          <w:sz w:val="24"/>
          <w:szCs w:val="24"/>
        </w:rPr>
        <w:t>B/T</w:t>
      </w:r>
      <w:r w:rsidRPr="00CF6180">
        <w:rPr>
          <w:rFonts w:asciiTheme="minorEastAsia" w:eastAsiaTheme="minorEastAsia" w:hAnsiTheme="minorEastAsia" w:hint="eastAsia"/>
          <w:sz w:val="24"/>
          <w:szCs w:val="24"/>
        </w:rPr>
        <w:t>7</w:t>
      </w:r>
      <w:r w:rsidRPr="00CF6180">
        <w:rPr>
          <w:rFonts w:asciiTheme="minorEastAsia" w:eastAsiaTheme="minorEastAsia" w:hAnsiTheme="minorEastAsia"/>
          <w:sz w:val="24"/>
          <w:szCs w:val="24"/>
        </w:rPr>
        <w:t>55</w:t>
      </w:r>
      <w:r w:rsidRPr="00CF6180">
        <w:rPr>
          <w:rFonts w:asciiTheme="minorEastAsia" w:eastAsiaTheme="minorEastAsia" w:hAnsiTheme="minorEastAsia" w:hint="eastAsia"/>
          <w:sz w:val="24"/>
          <w:szCs w:val="24"/>
        </w:rPr>
        <w:t>、G</w:t>
      </w:r>
      <w:r w:rsidRPr="00CF6180">
        <w:rPr>
          <w:rFonts w:asciiTheme="minorEastAsia" w:eastAsiaTheme="minorEastAsia" w:hAnsiTheme="minorEastAsia"/>
          <w:sz w:val="24"/>
          <w:szCs w:val="24"/>
        </w:rPr>
        <w:t>B</w:t>
      </w:r>
      <w:r w:rsidRPr="00CF6180">
        <w:rPr>
          <w:rFonts w:asciiTheme="minorEastAsia" w:eastAsiaTheme="minorEastAsia" w:hAnsiTheme="minorEastAsia" w:hint="eastAsia"/>
          <w:sz w:val="24"/>
          <w:szCs w:val="24"/>
        </w:rPr>
        <w:t>4</w:t>
      </w:r>
      <w:r w:rsidRPr="00CF6180">
        <w:rPr>
          <w:rFonts w:asciiTheme="minorEastAsia" w:eastAsiaTheme="minorEastAsia" w:hAnsiTheme="minorEastAsia"/>
          <w:sz w:val="24"/>
          <w:szCs w:val="24"/>
        </w:rPr>
        <w:t>706.98</w:t>
      </w:r>
      <w:r w:rsidRPr="00CF6180">
        <w:rPr>
          <w:rFonts w:asciiTheme="minorEastAsia" w:eastAsiaTheme="minorEastAsia" w:hAnsiTheme="minorEastAsia" w:hint="eastAsia"/>
          <w:sz w:val="24"/>
          <w:szCs w:val="24"/>
        </w:rPr>
        <w:t>、G</w:t>
      </w:r>
      <w:r w:rsidRPr="00CF6180">
        <w:rPr>
          <w:rFonts w:asciiTheme="minorEastAsia" w:eastAsiaTheme="minorEastAsia" w:hAnsiTheme="minorEastAsia"/>
          <w:sz w:val="24"/>
          <w:szCs w:val="24"/>
        </w:rPr>
        <w:t>B/T</w:t>
      </w:r>
      <w:r w:rsidRPr="00CF6180">
        <w:rPr>
          <w:rFonts w:asciiTheme="minorEastAsia" w:eastAsiaTheme="minorEastAsia" w:hAnsiTheme="minorEastAsia" w:hint="eastAsia"/>
          <w:sz w:val="24"/>
          <w:szCs w:val="24"/>
        </w:rPr>
        <w:t>5</w:t>
      </w:r>
      <w:r w:rsidRPr="00CF6180">
        <w:rPr>
          <w:rFonts w:asciiTheme="minorEastAsia" w:eastAsiaTheme="minorEastAsia" w:hAnsiTheme="minorEastAsia"/>
          <w:sz w:val="24"/>
          <w:szCs w:val="24"/>
        </w:rPr>
        <w:t>171.1</w:t>
      </w:r>
      <w:r w:rsidRPr="00CF6180">
        <w:rPr>
          <w:rFonts w:asciiTheme="minorEastAsia" w:eastAsiaTheme="minorEastAsia" w:hAnsiTheme="minorEastAsia" w:hint="eastAsia"/>
          <w:sz w:val="24"/>
          <w:szCs w:val="24"/>
        </w:rPr>
        <w:t>、G</w:t>
      </w:r>
      <w:r w:rsidRPr="00CF6180">
        <w:rPr>
          <w:rFonts w:asciiTheme="minorEastAsia" w:eastAsiaTheme="minorEastAsia" w:hAnsiTheme="minorEastAsia"/>
          <w:sz w:val="24"/>
          <w:szCs w:val="24"/>
        </w:rPr>
        <w:t>B/T</w:t>
      </w:r>
      <w:r w:rsidRPr="00CF6180">
        <w:rPr>
          <w:rFonts w:asciiTheme="minorEastAsia" w:eastAsiaTheme="minorEastAsia" w:hAnsiTheme="minorEastAsia" w:hint="eastAsia"/>
          <w:sz w:val="24"/>
          <w:szCs w:val="24"/>
        </w:rPr>
        <w:t>1</w:t>
      </w:r>
      <w:r w:rsidRPr="00CF6180">
        <w:rPr>
          <w:rFonts w:asciiTheme="minorEastAsia" w:eastAsiaTheme="minorEastAsia" w:hAnsiTheme="minorEastAsia"/>
          <w:sz w:val="24"/>
          <w:szCs w:val="24"/>
        </w:rPr>
        <w:t>2350</w:t>
      </w:r>
      <w:r w:rsidRPr="00CF6180">
        <w:rPr>
          <w:rFonts w:asciiTheme="minorEastAsia" w:eastAsiaTheme="minorEastAsia" w:hAnsiTheme="minorEastAsia" w:hint="eastAsia"/>
          <w:sz w:val="24"/>
          <w:szCs w:val="24"/>
        </w:rPr>
        <w:t>的规定。</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2.4</w:t>
      </w:r>
      <w:r w:rsidRPr="00CF6180">
        <w:rPr>
          <w:rFonts w:asciiTheme="minorEastAsia" w:eastAsiaTheme="minorEastAsia" w:hAnsiTheme="minorEastAsia" w:hint="eastAsia"/>
          <w:sz w:val="24"/>
          <w:szCs w:val="24"/>
        </w:rPr>
        <w:t>遥控装置应符合G</w:t>
      </w:r>
      <w:r w:rsidRPr="00CF6180">
        <w:rPr>
          <w:rFonts w:asciiTheme="minorEastAsia" w:eastAsiaTheme="minorEastAsia" w:hAnsiTheme="minorEastAsia"/>
          <w:sz w:val="24"/>
          <w:szCs w:val="24"/>
        </w:rPr>
        <w:t>B/T</w:t>
      </w:r>
      <w:r w:rsidRPr="00CF6180">
        <w:rPr>
          <w:rFonts w:asciiTheme="minorEastAsia" w:eastAsiaTheme="minorEastAsia" w:hAnsiTheme="minorEastAsia" w:hint="eastAsia"/>
          <w:sz w:val="24"/>
          <w:szCs w:val="24"/>
        </w:rPr>
        <w:t>1</w:t>
      </w:r>
      <w:r w:rsidRPr="00CF6180">
        <w:rPr>
          <w:rFonts w:asciiTheme="minorEastAsia" w:eastAsiaTheme="minorEastAsia" w:hAnsiTheme="minorEastAsia"/>
          <w:sz w:val="24"/>
          <w:szCs w:val="24"/>
        </w:rPr>
        <w:t>9436.1</w:t>
      </w:r>
      <w:r w:rsidRPr="00CF6180">
        <w:rPr>
          <w:rFonts w:asciiTheme="minorEastAsia" w:eastAsiaTheme="minorEastAsia" w:hAnsiTheme="minorEastAsia" w:hint="eastAsia"/>
          <w:sz w:val="24"/>
          <w:szCs w:val="24"/>
        </w:rPr>
        <w:t>和国家无线电管理规定；感应装置还应符合J</w:t>
      </w:r>
      <w:r w:rsidRPr="00CF6180">
        <w:rPr>
          <w:rFonts w:asciiTheme="minorEastAsia" w:eastAsiaTheme="minorEastAsia" w:hAnsiTheme="minorEastAsia"/>
          <w:sz w:val="24"/>
          <w:szCs w:val="24"/>
        </w:rPr>
        <w:t>G/310</w:t>
      </w:r>
      <w:r w:rsidRPr="00CF6180">
        <w:rPr>
          <w:rFonts w:asciiTheme="minorEastAsia" w:eastAsiaTheme="minorEastAsia" w:hAnsiTheme="minorEastAsia" w:hint="eastAsia"/>
          <w:sz w:val="24"/>
          <w:szCs w:val="24"/>
        </w:rPr>
        <w:t>的要求。</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2</w:t>
      </w:r>
      <w:r w:rsidRPr="00CF6180">
        <w:rPr>
          <w:rFonts w:asciiTheme="minorEastAsia" w:eastAsiaTheme="minorEastAsia" w:hAnsiTheme="minorEastAsia"/>
          <w:sz w:val="24"/>
          <w:szCs w:val="24"/>
        </w:rPr>
        <w:t>.5</w:t>
      </w:r>
      <w:r w:rsidRPr="00CF6180">
        <w:rPr>
          <w:rFonts w:asciiTheme="minorEastAsia" w:eastAsiaTheme="minorEastAsia" w:hAnsiTheme="minorEastAsia" w:hint="eastAsia"/>
          <w:sz w:val="24"/>
          <w:szCs w:val="24"/>
        </w:rPr>
        <w:t>室外安装的电器装置、感应装置、控制箱外壳防护等级不应低于G</w:t>
      </w:r>
      <w:r w:rsidRPr="00CF6180">
        <w:rPr>
          <w:rFonts w:asciiTheme="minorEastAsia" w:eastAsiaTheme="minorEastAsia" w:hAnsiTheme="minorEastAsia"/>
          <w:sz w:val="24"/>
          <w:szCs w:val="24"/>
        </w:rPr>
        <w:t>B/T</w:t>
      </w:r>
      <w:r w:rsidRPr="00CF6180">
        <w:rPr>
          <w:rFonts w:asciiTheme="minorEastAsia" w:eastAsiaTheme="minorEastAsia" w:hAnsiTheme="minorEastAsia" w:hint="eastAsia"/>
          <w:sz w:val="24"/>
          <w:szCs w:val="24"/>
        </w:rPr>
        <w:t>4</w:t>
      </w:r>
      <w:r w:rsidRPr="00CF6180">
        <w:rPr>
          <w:rFonts w:asciiTheme="minorEastAsia" w:eastAsiaTheme="minorEastAsia" w:hAnsiTheme="minorEastAsia"/>
          <w:sz w:val="24"/>
          <w:szCs w:val="24"/>
        </w:rPr>
        <w:t>208</w:t>
      </w:r>
      <w:r w:rsidRPr="00CF6180">
        <w:rPr>
          <w:rFonts w:asciiTheme="minorEastAsia" w:eastAsiaTheme="minorEastAsia" w:hAnsiTheme="minorEastAsia" w:hint="eastAsia"/>
          <w:sz w:val="24"/>
          <w:szCs w:val="24"/>
        </w:rPr>
        <w:t>规定的I</w:t>
      </w:r>
      <w:r w:rsidRPr="00CF6180">
        <w:rPr>
          <w:rFonts w:asciiTheme="minorEastAsia" w:eastAsiaTheme="minorEastAsia" w:hAnsiTheme="minorEastAsia"/>
          <w:sz w:val="24"/>
          <w:szCs w:val="24"/>
        </w:rPr>
        <w:t>P66.</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2</w:t>
      </w:r>
      <w:r w:rsidRPr="00CF6180">
        <w:rPr>
          <w:rFonts w:asciiTheme="minorEastAsia" w:eastAsiaTheme="minorEastAsia" w:hAnsiTheme="minorEastAsia"/>
          <w:sz w:val="24"/>
          <w:szCs w:val="24"/>
        </w:rPr>
        <w:t>.6</w:t>
      </w:r>
      <w:r w:rsidRPr="00CF6180">
        <w:rPr>
          <w:rFonts w:asciiTheme="minorEastAsia" w:eastAsiaTheme="minorEastAsia" w:hAnsiTheme="minorEastAsia" w:hint="eastAsia"/>
          <w:sz w:val="24"/>
          <w:szCs w:val="24"/>
        </w:rPr>
        <w:t>其他电气元件应符合G</w:t>
      </w:r>
      <w:r w:rsidRPr="00CF6180">
        <w:rPr>
          <w:rFonts w:asciiTheme="minorEastAsia" w:eastAsiaTheme="minorEastAsia" w:hAnsiTheme="minorEastAsia"/>
          <w:sz w:val="24"/>
          <w:szCs w:val="24"/>
        </w:rPr>
        <w:t>B/T3797</w:t>
      </w:r>
      <w:r w:rsidRPr="00CF6180">
        <w:rPr>
          <w:rFonts w:asciiTheme="minorEastAsia" w:eastAsiaTheme="minorEastAsia" w:hAnsiTheme="minorEastAsia" w:hint="eastAsia"/>
          <w:sz w:val="24"/>
          <w:szCs w:val="24"/>
        </w:rPr>
        <w:t>及国家现行相关标准的规定。</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3、制作和组装</w:t>
      </w:r>
    </w:p>
    <w:p w:rsidR="00BB09E7" w:rsidRPr="00CF6180" w:rsidRDefault="00BB09E7" w:rsidP="00BB09E7">
      <w:pPr>
        <w:ind w:firstLineChars="200" w:firstLine="480"/>
        <w:rPr>
          <w:rFonts w:asciiTheme="minorEastAsia" w:eastAsiaTheme="minorEastAsia" w:hAnsiTheme="minorEastAsia"/>
          <w:b/>
          <w:sz w:val="24"/>
          <w:szCs w:val="24"/>
        </w:rPr>
      </w:pPr>
      <w:r w:rsidRPr="00CF6180">
        <w:rPr>
          <w:rFonts w:asciiTheme="minorEastAsia" w:eastAsiaTheme="minorEastAsia" w:hAnsiTheme="minorEastAsia" w:hint="eastAsia"/>
          <w:sz w:val="24"/>
          <w:szCs w:val="24"/>
        </w:rPr>
        <w:t>3</w:t>
      </w:r>
      <w:r w:rsidRPr="00CF6180">
        <w:rPr>
          <w:rFonts w:asciiTheme="minorEastAsia" w:eastAsiaTheme="minorEastAsia" w:hAnsiTheme="minorEastAsia"/>
          <w:sz w:val="24"/>
          <w:szCs w:val="24"/>
        </w:rPr>
        <w:t>.1</w:t>
      </w:r>
      <w:r w:rsidRPr="00CF6180">
        <w:rPr>
          <w:rFonts w:asciiTheme="minorEastAsia" w:eastAsiaTheme="minorEastAsia" w:hAnsiTheme="minorEastAsia" w:hint="eastAsia"/>
          <w:sz w:val="24"/>
          <w:szCs w:val="24"/>
        </w:rPr>
        <w:t>焊接不应有松动、开裂、未熔化、气孔、夹渣、漏焊等缺陷，焊缝质量不应低于G</w:t>
      </w:r>
      <w:r w:rsidRPr="00CF6180">
        <w:rPr>
          <w:rFonts w:asciiTheme="minorEastAsia" w:eastAsiaTheme="minorEastAsia" w:hAnsiTheme="minorEastAsia"/>
          <w:sz w:val="24"/>
          <w:szCs w:val="24"/>
        </w:rPr>
        <w:t>B50017</w:t>
      </w:r>
      <w:r w:rsidRPr="00CF6180">
        <w:rPr>
          <w:rFonts w:asciiTheme="minorEastAsia" w:eastAsiaTheme="minorEastAsia" w:hAnsiTheme="minorEastAsia" w:hint="eastAsia"/>
          <w:sz w:val="24"/>
          <w:szCs w:val="24"/>
        </w:rPr>
        <w:t>-</w:t>
      </w:r>
      <w:r w:rsidRPr="00CF6180">
        <w:rPr>
          <w:rFonts w:asciiTheme="minorEastAsia" w:eastAsiaTheme="minorEastAsia" w:hAnsiTheme="minorEastAsia"/>
          <w:sz w:val="24"/>
          <w:szCs w:val="24"/>
        </w:rPr>
        <w:t>2017</w:t>
      </w:r>
      <w:r w:rsidRPr="00CF6180">
        <w:rPr>
          <w:rFonts w:asciiTheme="minorEastAsia" w:eastAsiaTheme="minorEastAsia" w:hAnsiTheme="minorEastAsia" w:hint="eastAsia"/>
          <w:sz w:val="24"/>
          <w:szCs w:val="24"/>
        </w:rPr>
        <w:t>规定的２级；以螺接或铆接方式组装的框牢固可靠，不应有松动变形现象。</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3</w:t>
      </w:r>
      <w:r w:rsidRPr="00CF6180">
        <w:rPr>
          <w:rFonts w:asciiTheme="minorEastAsia" w:eastAsiaTheme="minorEastAsia" w:hAnsiTheme="minorEastAsia"/>
          <w:sz w:val="24"/>
          <w:szCs w:val="24"/>
        </w:rPr>
        <w:t>.2</w:t>
      </w:r>
      <w:r w:rsidRPr="00CF6180">
        <w:rPr>
          <w:rFonts w:asciiTheme="minorEastAsia" w:eastAsiaTheme="minorEastAsia" w:hAnsiTheme="minorEastAsia" w:hint="eastAsia"/>
          <w:sz w:val="24"/>
          <w:szCs w:val="24"/>
        </w:rPr>
        <w:t>五金件应配置齐全、安装牢固，在反复运动中不应有松动现象；承受反复运动的五金件应便于更换。</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3</w:t>
      </w:r>
      <w:r w:rsidRPr="00CF6180">
        <w:rPr>
          <w:rFonts w:asciiTheme="minorEastAsia" w:eastAsiaTheme="minorEastAsia" w:hAnsiTheme="minorEastAsia"/>
          <w:sz w:val="24"/>
          <w:szCs w:val="24"/>
        </w:rPr>
        <w:t>.3</w:t>
      </w:r>
      <w:r w:rsidRPr="00CF6180">
        <w:rPr>
          <w:rFonts w:asciiTheme="minorEastAsia" w:eastAsiaTheme="minorEastAsia" w:hAnsiTheme="minorEastAsia" w:hint="eastAsia"/>
          <w:sz w:val="24"/>
          <w:szCs w:val="24"/>
        </w:rPr>
        <w:t>导向轮、悬挂轮、行走轮等应转动灵活，无卡阻。</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3</w:t>
      </w:r>
      <w:r w:rsidRPr="00CF6180">
        <w:rPr>
          <w:rFonts w:asciiTheme="minorEastAsia" w:eastAsiaTheme="minorEastAsia" w:hAnsiTheme="minorEastAsia"/>
          <w:sz w:val="24"/>
          <w:szCs w:val="24"/>
        </w:rPr>
        <w:t>.4</w:t>
      </w:r>
      <w:r w:rsidRPr="00CF6180">
        <w:rPr>
          <w:rFonts w:asciiTheme="minorEastAsia" w:eastAsiaTheme="minorEastAsia" w:hAnsiTheme="minorEastAsia" w:hint="eastAsia"/>
          <w:sz w:val="24"/>
          <w:szCs w:val="24"/>
        </w:rPr>
        <w:t>拼板、帘片式门应连接可靠、转动灵活，确保板、片运行不脱钩、不窜片；板、帘两端侧扣安装牢靠。</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3</w:t>
      </w:r>
      <w:r w:rsidRPr="00CF6180">
        <w:rPr>
          <w:rFonts w:asciiTheme="minorEastAsia" w:eastAsiaTheme="minorEastAsia" w:hAnsiTheme="minorEastAsia"/>
          <w:sz w:val="24"/>
          <w:szCs w:val="24"/>
        </w:rPr>
        <w:t>.5</w:t>
      </w:r>
      <w:r w:rsidRPr="00CF6180">
        <w:rPr>
          <w:rFonts w:asciiTheme="minorEastAsia" w:eastAsiaTheme="minorEastAsia" w:hAnsiTheme="minorEastAsia" w:hint="eastAsia"/>
          <w:sz w:val="24"/>
          <w:szCs w:val="24"/>
        </w:rPr>
        <w:t>有轨门的轨道使用实心方钢，固定点应均匀分布，间距不应大于600mm。</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4、外观</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4</w:t>
      </w:r>
      <w:r w:rsidRPr="00CF6180">
        <w:rPr>
          <w:rFonts w:asciiTheme="minorEastAsia" w:eastAsiaTheme="minorEastAsia" w:hAnsiTheme="minorEastAsia"/>
          <w:sz w:val="24"/>
          <w:szCs w:val="24"/>
        </w:rPr>
        <w:t>.1</w:t>
      </w:r>
      <w:r w:rsidRPr="00CF6180">
        <w:rPr>
          <w:rFonts w:asciiTheme="minorEastAsia" w:eastAsiaTheme="minorEastAsia" w:hAnsiTheme="minorEastAsia" w:hint="eastAsia"/>
          <w:sz w:val="24"/>
          <w:szCs w:val="24"/>
        </w:rPr>
        <w:t>电动门外表面应无明显色差，不应有裂纹、污物、压坑、划伤及明显的非工艺凹凸等缺陷。</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4</w:t>
      </w:r>
      <w:r w:rsidRPr="00CF6180">
        <w:rPr>
          <w:rFonts w:asciiTheme="minorEastAsia" w:eastAsiaTheme="minorEastAsia" w:hAnsiTheme="minorEastAsia"/>
          <w:sz w:val="24"/>
          <w:szCs w:val="24"/>
        </w:rPr>
        <w:t>.2</w:t>
      </w:r>
      <w:r w:rsidRPr="00CF6180">
        <w:rPr>
          <w:rFonts w:asciiTheme="minorEastAsia" w:eastAsiaTheme="minorEastAsia" w:hAnsiTheme="minorEastAsia" w:hint="eastAsia"/>
          <w:sz w:val="24"/>
          <w:szCs w:val="24"/>
        </w:rPr>
        <w:t>金属部件表面不应有锈蚀、披锋、毛刺、锐边或尖角，拼接处应平整无翘曲；表面处理应均匀、同</w:t>
      </w:r>
      <w:r w:rsidRPr="00CF6180">
        <w:rPr>
          <w:rFonts w:asciiTheme="minorEastAsia" w:eastAsiaTheme="minorEastAsia" w:hAnsiTheme="minorEastAsia"/>
          <w:sz w:val="24"/>
          <w:szCs w:val="24"/>
        </w:rPr>
        <w:t xml:space="preserve"> </w:t>
      </w:r>
      <w:r w:rsidRPr="00CF6180">
        <w:rPr>
          <w:rFonts w:asciiTheme="minorEastAsia" w:eastAsiaTheme="minorEastAsia" w:hAnsiTheme="minorEastAsia" w:hint="eastAsia"/>
          <w:sz w:val="24"/>
          <w:szCs w:val="24"/>
        </w:rPr>
        <w:t>色部件色泽一致，无流挂、剥离、花斑、露底等缺陷。</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4</w:t>
      </w:r>
      <w:r w:rsidRPr="00CF6180">
        <w:rPr>
          <w:rFonts w:asciiTheme="minorEastAsia" w:eastAsiaTheme="minorEastAsia" w:hAnsiTheme="minorEastAsia"/>
          <w:sz w:val="24"/>
          <w:szCs w:val="24"/>
        </w:rPr>
        <w:t>.3</w:t>
      </w:r>
      <w:r w:rsidRPr="00CF6180">
        <w:rPr>
          <w:rFonts w:asciiTheme="minorEastAsia" w:eastAsiaTheme="minorEastAsia" w:hAnsiTheme="minorEastAsia" w:hint="eastAsia"/>
          <w:sz w:val="24"/>
          <w:szCs w:val="24"/>
        </w:rPr>
        <w:t>软质材料表面不应有破损、皱叠、毛边；拼接处不应开裂。</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4</w:t>
      </w:r>
      <w:r w:rsidRPr="00CF6180">
        <w:rPr>
          <w:rFonts w:asciiTheme="minorEastAsia" w:eastAsiaTheme="minorEastAsia" w:hAnsiTheme="minorEastAsia"/>
          <w:sz w:val="24"/>
          <w:szCs w:val="24"/>
        </w:rPr>
        <w:t>.4</w:t>
      </w:r>
      <w:r w:rsidRPr="00CF6180">
        <w:rPr>
          <w:rFonts w:asciiTheme="minorEastAsia" w:eastAsiaTheme="minorEastAsia" w:hAnsiTheme="minorEastAsia" w:hint="eastAsia"/>
          <w:sz w:val="24"/>
          <w:szCs w:val="24"/>
        </w:rPr>
        <w:t>贴敷或涂装的警示标志不应出现剥离现象。</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5、性能</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lastRenderedPageBreak/>
        <w:t>5</w:t>
      </w:r>
      <w:r w:rsidRPr="00CF6180">
        <w:rPr>
          <w:rFonts w:asciiTheme="minorEastAsia" w:eastAsiaTheme="minorEastAsia" w:hAnsiTheme="minorEastAsia"/>
          <w:sz w:val="24"/>
          <w:szCs w:val="24"/>
        </w:rPr>
        <w:t>.1</w:t>
      </w:r>
      <w:r w:rsidRPr="00CF6180">
        <w:rPr>
          <w:rFonts w:asciiTheme="minorEastAsia" w:eastAsiaTheme="minorEastAsia" w:hAnsiTheme="minorEastAsia" w:hint="eastAsia"/>
          <w:sz w:val="24"/>
          <w:szCs w:val="24"/>
        </w:rPr>
        <w:t>运行噪声不应大于6</w:t>
      </w:r>
      <w:r w:rsidRPr="00CF6180">
        <w:rPr>
          <w:rFonts w:asciiTheme="minorEastAsia" w:eastAsiaTheme="minorEastAsia" w:hAnsiTheme="minorEastAsia"/>
          <w:sz w:val="24"/>
          <w:szCs w:val="24"/>
        </w:rPr>
        <w:t>0dB</w:t>
      </w:r>
      <w:r w:rsidRPr="00CF6180">
        <w:rPr>
          <w:rFonts w:asciiTheme="minorEastAsia" w:eastAsiaTheme="minorEastAsia" w:hAnsiTheme="minorEastAsia" w:hint="eastAsia"/>
          <w:sz w:val="24"/>
          <w:szCs w:val="24"/>
        </w:rPr>
        <w:t>。</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5</w:t>
      </w:r>
      <w:r w:rsidRPr="00CF6180">
        <w:rPr>
          <w:rFonts w:asciiTheme="minorEastAsia" w:eastAsiaTheme="minorEastAsia" w:hAnsiTheme="minorEastAsia"/>
          <w:sz w:val="24"/>
          <w:szCs w:val="24"/>
        </w:rPr>
        <w:t>.2</w:t>
      </w:r>
      <w:r w:rsidRPr="00CF6180">
        <w:rPr>
          <w:rFonts w:asciiTheme="minorEastAsia" w:eastAsiaTheme="minorEastAsia" w:hAnsiTheme="minorEastAsia" w:hint="eastAsia"/>
          <w:sz w:val="24"/>
          <w:szCs w:val="24"/>
        </w:rPr>
        <w:t>遥控启闭装置在无屏蔽和电磁干扰的情况下，遥控距离应不小于3</w:t>
      </w:r>
      <w:r w:rsidRPr="00CF6180">
        <w:rPr>
          <w:rFonts w:asciiTheme="minorEastAsia" w:eastAsiaTheme="minorEastAsia" w:hAnsiTheme="minorEastAsia"/>
          <w:sz w:val="24"/>
          <w:szCs w:val="24"/>
        </w:rPr>
        <w:t>0m</w:t>
      </w:r>
      <w:r w:rsidRPr="00CF6180">
        <w:rPr>
          <w:rFonts w:asciiTheme="minorEastAsia" w:eastAsiaTheme="minorEastAsia" w:hAnsiTheme="minorEastAsia" w:hint="eastAsia"/>
          <w:sz w:val="24"/>
          <w:szCs w:val="24"/>
        </w:rPr>
        <w:t>。</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5.3</w:t>
      </w:r>
      <w:r w:rsidRPr="00CF6180">
        <w:rPr>
          <w:rFonts w:asciiTheme="minorEastAsia" w:eastAsiaTheme="minorEastAsia" w:hAnsiTheme="minorEastAsia" w:hint="eastAsia"/>
          <w:sz w:val="24"/>
          <w:szCs w:val="24"/>
        </w:rPr>
        <w:t>电动伸缩门在断电后，需具备可选择设定关闭或是开启状态的功能；同时应能手动或手动操作机构启闭，且手动启闭力不大于1</w:t>
      </w:r>
      <w:r w:rsidRPr="00CF6180">
        <w:rPr>
          <w:rFonts w:asciiTheme="minorEastAsia" w:eastAsiaTheme="minorEastAsia" w:hAnsiTheme="minorEastAsia"/>
          <w:sz w:val="24"/>
          <w:szCs w:val="24"/>
        </w:rPr>
        <w:t>00N</w:t>
      </w:r>
      <w:r w:rsidRPr="00CF6180">
        <w:rPr>
          <w:rFonts w:asciiTheme="minorEastAsia" w:eastAsiaTheme="minorEastAsia" w:hAnsiTheme="minorEastAsia" w:hint="eastAsia"/>
          <w:sz w:val="24"/>
          <w:szCs w:val="24"/>
        </w:rPr>
        <w:t>。</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5.4电动伸缩门的涉及运行速度应满足通行要求在允许的范围内应能调整</w:t>
      </w:r>
      <w:r w:rsidRPr="00CF6180">
        <w:rPr>
          <w:rFonts w:asciiTheme="minorEastAsia" w:eastAsiaTheme="minorEastAsia" w:hAnsiTheme="minorEastAsia" w:hint="eastAsia"/>
          <w:sz w:val="24"/>
          <w:szCs w:val="24"/>
        </w:rPr>
        <w:t>，</w:t>
      </w:r>
      <w:r w:rsidRPr="00CF6180">
        <w:rPr>
          <w:rFonts w:asciiTheme="minorEastAsia" w:eastAsiaTheme="minorEastAsia" w:hAnsiTheme="minorEastAsia"/>
          <w:sz w:val="24"/>
          <w:szCs w:val="24"/>
        </w:rPr>
        <w:t>常规要求启闭速度为不高于</w:t>
      </w:r>
      <w:r w:rsidRPr="00CF6180">
        <w:rPr>
          <w:rFonts w:asciiTheme="minorEastAsia" w:eastAsiaTheme="minorEastAsia" w:hAnsiTheme="minorEastAsia" w:hint="eastAsia"/>
          <w:sz w:val="24"/>
          <w:szCs w:val="24"/>
        </w:rPr>
        <w:t>0</w:t>
      </w:r>
      <w:r w:rsidRPr="00CF6180">
        <w:rPr>
          <w:rFonts w:asciiTheme="minorEastAsia" w:eastAsiaTheme="minorEastAsia" w:hAnsiTheme="minorEastAsia"/>
          <w:sz w:val="24"/>
          <w:szCs w:val="24"/>
        </w:rPr>
        <w:t>.35m/s</w:t>
      </w:r>
      <w:r w:rsidRPr="00CF6180">
        <w:rPr>
          <w:rFonts w:asciiTheme="minorEastAsia" w:eastAsiaTheme="minorEastAsia" w:hAnsiTheme="minorEastAsia" w:hint="eastAsia"/>
          <w:sz w:val="24"/>
          <w:szCs w:val="24"/>
        </w:rPr>
        <w:t>。</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5</w:t>
      </w:r>
      <w:r w:rsidRPr="00CF6180">
        <w:rPr>
          <w:rFonts w:asciiTheme="minorEastAsia" w:eastAsiaTheme="minorEastAsia" w:hAnsiTheme="minorEastAsia"/>
          <w:sz w:val="24"/>
          <w:szCs w:val="24"/>
        </w:rPr>
        <w:t>.5</w:t>
      </w:r>
      <w:r w:rsidRPr="00CF6180">
        <w:rPr>
          <w:rFonts w:asciiTheme="minorEastAsia" w:eastAsiaTheme="minorEastAsia" w:hAnsiTheme="minorEastAsia" w:hint="eastAsia"/>
          <w:sz w:val="24"/>
          <w:szCs w:val="24"/>
        </w:rPr>
        <w:t>具有</w:t>
      </w:r>
      <w:r w:rsidRPr="00CF6180">
        <w:rPr>
          <w:rFonts w:asciiTheme="minorEastAsia" w:eastAsiaTheme="minorEastAsia" w:hAnsiTheme="minorEastAsia"/>
          <w:sz w:val="24"/>
          <w:szCs w:val="24"/>
        </w:rPr>
        <w:t>智能红外线双探头防碰撞装置</w:t>
      </w:r>
      <w:r w:rsidRPr="00CF6180">
        <w:rPr>
          <w:rFonts w:asciiTheme="minorEastAsia" w:eastAsiaTheme="minorEastAsia" w:hAnsiTheme="minorEastAsia" w:hint="eastAsia"/>
          <w:sz w:val="24"/>
          <w:szCs w:val="24"/>
        </w:rPr>
        <w:t>，</w:t>
      </w:r>
      <w:r w:rsidRPr="00CF6180">
        <w:rPr>
          <w:rFonts w:asciiTheme="minorEastAsia" w:eastAsiaTheme="minorEastAsia" w:hAnsiTheme="minorEastAsia"/>
          <w:sz w:val="24"/>
          <w:szCs w:val="24"/>
        </w:rPr>
        <w:t>遇人或障碍物</w:t>
      </w:r>
      <w:r w:rsidRPr="00CF6180">
        <w:rPr>
          <w:rFonts w:asciiTheme="minorEastAsia" w:eastAsiaTheme="minorEastAsia" w:hAnsiTheme="minorEastAsia" w:hint="eastAsia"/>
          <w:sz w:val="24"/>
          <w:szCs w:val="24"/>
        </w:rPr>
        <w:t>3</w:t>
      </w:r>
      <w:r w:rsidRPr="00CF6180">
        <w:rPr>
          <w:rFonts w:asciiTheme="minorEastAsia" w:eastAsiaTheme="minorEastAsia" w:hAnsiTheme="minorEastAsia"/>
          <w:sz w:val="24"/>
          <w:szCs w:val="24"/>
        </w:rPr>
        <w:t>0</w:t>
      </w:r>
      <w:r w:rsidRPr="00CF6180">
        <w:rPr>
          <w:rFonts w:asciiTheme="minorEastAsia" w:eastAsiaTheme="minorEastAsia" w:hAnsiTheme="minorEastAsia" w:hint="eastAsia"/>
          <w:sz w:val="24"/>
          <w:szCs w:val="24"/>
        </w:rPr>
        <w:t>～</w:t>
      </w:r>
      <w:r w:rsidRPr="00CF6180">
        <w:rPr>
          <w:rFonts w:asciiTheme="minorEastAsia" w:eastAsiaTheme="minorEastAsia" w:hAnsiTheme="minorEastAsia"/>
          <w:sz w:val="24"/>
          <w:szCs w:val="24"/>
        </w:rPr>
        <w:t>50cm</w:t>
      </w:r>
      <w:r w:rsidRPr="00CF6180">
        <w:rPr>
          <w:rFonts w:asciiTheme="minorEastAsia" w:eastAsiaTheme="minorEastAsia" w:hAnsiTheme="minorEastAsia" w:hint="eastAsia"/>
          <w:sz w:val="24"/>
          <w:szCs w:val="24"/>
        </w:rPr>
        <w:t>，伸缩门应停止或反向运行；</w:t>
      </w:r>
    </w:p>
    <w:p w:rsidR="00BB09E7" w:rsidRPr="00CF6180" w:rsidRDefault="00BB09E7" w:rsidP="00BB09E7">
      <w:pPr>
        <w:rPr>
          <w:rFonts w:asciiTheme="minorEastAsia" w:eastAsiaTheme="minorEastAsia" w:hAnsiTheme="minorEastAsia"/>
          <w:b/>
          <w:sz w:val="24"/>
          <w:szCs w:val="24"/>
        </w:rPr>
      </w:pPr>
      <w:r w:rsidRPr="00CF6180">
        <w:rPr>
          <w:rFonts w:asciiTheme="minorEastAsia" w:eastAsiaTheme="minorEastAsia" w:hAnsiTheme="minorEastAsia" w:hint="eastAsia"/>
          <w:b/>
          <w:sz w:val="24"/>
          <w:szCs w:val="24"/>
        </w:rPr>
        <w:t>四、规格及配置要求</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1、电动伸缩门高度1</w:t>
      </w:r>
      <w:r w:rsidRPr="00CF6180">
        <w:rPr>
          <w:rFonts w:asciiTheme="minorEastAsia" w:eastAsiaTheme="minorEastAsia" w:hAnsiTheme="minorEastAsia"/>
          <w:sz w:val="24"/>
          <w:szCs w:val="24"/>
        </w:rPr>
        <w:t>.6m</w:t>
      </w:r>
      <w:r w:rsidRPr="00CF6180">
        <w:rPr>
          <w:rFonts w:asciiTheme="minorEastAsia" w:eastAsiaTheme="minorEastAsia" w:hAnsiTheme="minorEastAsia" w:hint="eastAsia"/>
          <w:sz w:val="24"/>
          <w:szCs w:val="24"/>
        </w:rPr>
        <w:t>。</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2</w:t>
      </w:r>
      <w:r w:rsidRPr="00CF6180">
        <w:rPr>
          <w:rFonts w:asciiTheme="minorEastAsia" w:eastAsiaTheme="minorEastAsia" w:hAnsiTheme="minorEastAsia" w:hint="eastAsia"/>
          <w:sz w:val="24"/>
          <w:szCs w:val="24"/>
        </w:rPr>
        <w:t>、主料：60*65*1.2mm ； 副料：46*36*1.0mm。主料及副料颜色正式制造前确定，不另计费用。</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3</w:t>
      </w:r>
      <w:r w:rsidRPr="00CF6180">
        <w:rPr>
          <w:rFonts w:asciiTheme="minorEastAsia" w:eastAsiaTheme="minorEastAsia" w:hAnsiTheme="minorEastAsia" w:hint="eastAsia"/>
          <w:sz w:val="24"/>
          <w:szCs w:val="24"/>
        </w:rPr>
        <w:t>、轮中590mm,最宽650mm,伸缩比例1:</w:t>
      </w:r>
      <w:r w:rsidRPr="00CF6180">
        <w:rPr>
          <w:rFonts w:asciiTheme="minorEastAsia" w:eastAsiaTheme="minorEastAsia" w:hAnsiTheme="minorEastAsia"/>
          <w:sz w:val="24"/>
          <w:szCs w:val="24"/>
        </w:rPr>
        <w:t>0.22</w:t>
      </w:r>
      <w:r w:rsidRPr="00CF6180">
        <w:rPr>
          <w:rFonts w:asciiTheme="minorEastAsia" w:eastAsiaTheme="minorEastAsia" w:hAnsiTheme="minorEastAsia" w:hint="eastAsia"/>
          <w:sz w:val="24"/>
          <w:szCs w:val="24"/>
        </w:rPr>
        <w:t xml:space="preserve">+0.4。   </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4</w:t>
      </w:r>
      <w:r w:rsidRPr="00CF6180">
        <w:rPr>
          <w:rFonts w:asciiTheme="minorEastAsia" w:eastAsiaTheme="minorEastAsia" w:hAnsiTheme="minorEastAsia" w:hint="eastAsia"/>
          <w:sz w:val="24"/>
          <w:szCs w:val="24"/>
        </w:rPr>
        <w:t>、长度为1</w:t>
      </w:r>
      <w:r w:rsidRPr="00CF6180">
        <w:rPr>
          <w:rFonts w:asciiTheme="minorEastAsia" w:eastAsiaTheme="minorEastAsia" w:hAnsiTheme="minorEastAsia"/>
          <w:sz w:val="24"/>
          <w:szCs w:val="24"/>
        </w:rPr>
        <w:t>5m的电动伸缩门采用对开双机头</w:t>
      </w:r>
      <w:r w:rsidRPr="00CF6180">
        <w:rPr>
          <w:rFonts w:asciiTheme="minorEastAsia" w:eastAsiaTheme="minorEastAsia" w:hAnsiTheme="minorEastAsia" w:hint="eastAsia"/>
          <w:sz w:val="24"/>
          <w:szCs w:val="24"/>
        </w:rPr>
        <w:t>、4</w:t>
      </w:r>
      <w:r w:rsidRPr="00CF6180">
        <w:rPr>
          <w:rFonts w:asciiTheme="minorEastAsia" w:eastAsiaTheme="minorEastAsia" w:hAnsiTheme="minorEastAsia"/>
          <w:sz w:val="24"/>
          <w:szCs w:val="24"/>
        </w:rPr>
        <w:t>轮驱动型式</w:t>
      </w:r>
      <w:r w:rsidRPr="00CF6180">
        <w:rPr>
          <w:rFonts w:asciiTheme="minorEastAsia" w:eastAsiaTheme="minorEastAsia" w:hAnsiTheme="minorEastAsia" w:hint="eastAsia"/>
          <w:sz w:val="24"/>
          <w:szCs w:val="24"/>
        </w:rPr>
        <w:t>，长度为</w:t>
      </w:r>
      <w:r w:rsidRPr="00CF6180">
        <w:rPr>
          <w:rFonts w:asciiTheme="minorEastAsia" w:eastAsiaTheme="minorEastAsia" w:hAnsiTheme="minorEastAsia"/>
          <w:sz w:val="24"/>
          <w:szCs w:val="24"/>
        </w:rPr>
        <w:t>3.3m的电动伸缩门采用</w:t>
      </w:r>
      <w:r w:rsidRPr="00CF6180">
        <w:rPr>
          <w:rFonts w:asciiTheme="minorEastAsia" w:eastAsiaTheme="minorEastAsia" w:hAnsiTheme="minorEastAsia" w:hint="eastAsia"/>
          <w:sz w:val="24"/>
          <w:szCs w:val="24"/>
        </w:rPr>
        <w:t>单机头、4</w:t>
      </w:r>
      <w:r w:rsidRPr="00CF6180">
        <w:rPr>
          <w:rFonts w:asciiTheme="minorEastAsia" w:eastAsiaTheme="minorEastAsia" w:hAnsiTheme="minorEastAsia"/>
          <w:sz w:val="24"/>
          <w:szCs w:val="24"/>
        </w:rPr>
        <w:t>轮驱动</w:t>
      </w:r>
      <w:r w:rsidRPr="00CF6180">
        <w:rPr>
          <w:rFonts w:asciiTheme="minorEastAsia" w:eastAsiaTheme="minorEastAsia" w:hAnsiTheme="minorEastAsia" w:hint="eastAsia"/>
          <w:sz w:val="24"/>
          <w:szCs w:val="24"/>
        </w:rPr>
        <w:t>型式，</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5</w:t>
      </w:r>
      <w:r w:rsidRPr="00CF6180">
        <w:rPr>
          <w:rFonts w:asciiTheme="minorEastAsia" w:eastAsiaTheme="minorEastAsia" w:hAnsiTheme="minorEastAsia" w:hint="eastAsia"/>
          <w:sz w:val="24"/>
          <w:szCs w:val="24"/>
        </w:rPr>
        <w:t>、行走轮采用铸铝轮毂，外包耐磨、耐腐蚀、耐风化橡胶。</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6、驱动系统：采用涡轮涡杆电机，工作电压220V、功率370W、频率50Hz，具有热敏保护器、无触点电路、磁敏开关限位、电子软起动，缓冲装置等功能。</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7</w:t>
      </w:r>
      <w:r w:rsidRPr="00CF6180">
        <w:rPr>
          <w:rFonts w:asciiTheme="minorEastAsia" w:eastAsiaTheme="minorEastAsia" w:hAnsiTheme="minorEastAsia" w:hint="eastAsia"/>
          <w:sz w:val="24"/>
          <w:szCs w:val="24"/>
        </w:rPr>
        <w:t>、电子显示屏：超亮、大容量LED电子动感显示屏，可输入</w:t>
      </w:r>
      <w:r w:rsidRPr="00CF6180">
        <w:rPr>
          <w:rFonts w:asciiTheme="minorEastAsia" w:eastAsiaTheme="minorEastAsia" w:hAnsiTheme="minorEastAsia"/>
          <w:sz w:val="24"/>
          <w:szCs w:val="24"/>
        </w:rPr>
        <w:t>1</w:t>
      </w:r>
      <w:r w:rsidRPr="00CF6180">
        <w:rPr>
          <w:rFonts w:asciiTheme="minorEastAsia" w:eastAsiaTheme="minorEastAsia" w:hAnsiTheme="minorEastAsia" w:hint="eastAsia"/>
          <w:sz w:val="24"/>
          <w:szCs w:val="24"/>
        </w:rPr>
        <w:t>00个字，显示内容可自由设定。</w:t>
      </w:r>
    </w:p>
    <w:p w:rsidR="00BB09E7" w:rsidRPr="00CF6180" w:rsidRDefault="00BB09E7" w:rsidP="00BB09E7">
      <w:pPr>
        <w:ind w:firstLineChars="200" w:firstLine="482"/>
        <w:rPr>
          <w:rFonts w:asciiTheme="minorEastAsia" w:eastAsiaTheme="minorEastAsia" w:hAnsiTheme="minorEastAsia"/>
          <w:b/>
          <w:sz w:val="24"/>
          <w:szCs w:val="24"/>
        </w:rPr>
      </w:pPr>
      <w:r w:rsidRPr="00CF6180">
        <w:rPr>
          <w:rFonts w:asciiTheme="minorEastAsia" w:eastAsiaTheme="minorEastAsia" w:hAnsiTheme="minorEastAsia"/>
          <w:b/>
          <w:sz w:val="24"/>
          <w:szCs w:val="24"/>
        </w:rPr>
        <w:t>上述</w:t>
      </w:r>
      <w:r w:rsidRPr="00CF6180">
        <w:rPr>
          <w:rFonts w:asciiTheme="minorEastAsia" w:eastAsiaTheme="minorEastAsia" w:hAnsiTheme="minorEastAsia" w:hint="eastAsia"/>
          <w:b/>
          <w:sz w:val="24"/>
          <w:szCs w:val="24"/>
        </w:rPr>
        <w:t>为基础要求，投标商的产品可选择优于此要求。</w:t>
      </w:r>
    </w:p>
    <w:p w:rsidR="00BB09E7" w:rsidRPr="00CF6180" w:rsidRDefault="00BB09E7" w:rsidP="00BB09E7">
      <w:pPr>
        <w:rPr>
          <w:rFonts w:asciiTheme="minorEastAsia" w:eastAsiaTheme="minorEastAsia" w:hAnsiTheme="minorEastAsia"/>
          <w:b/>
          <w:sz w:val="24"/>
          <w:szCs w:val="24"/>
        </w:rPr>
      </w:pPr>
      <w:r w:rsidRPr="00CF6180">
        <w:rPr>
          <w:rFonts w:asciiTheme="minorEastAsia" w:eastAsiaTheme="minorEastAsia" w:hAnsiTheme="minorEastAsia" w:hint="eastAsia"/>
          <w:b/>
          <w:sz w:val="24"/>
          <w:szCs w:val="24"/>
        </w:rPr>
        <w:t>五、资质要求</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hint="eastAsia"/>
          <w:sz w:val="24"/>
          <w:szCs w:val="24"/>
        </w:rPr>
        <w:t>1、投标方必须具有中华人民共和国境内注册的独立法人资格；</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2</w:t>
      </w:r>
      <w:r w:rsidRPr="00CF6180">
        <w:rPr>
          <w:rFonts w:asciiTheme="minorEastAsia" w:eastAsiaTheme="minorEastAsia" w:hAnsiTheme="minorEastAsia" w:hint="eastAsia"/>
          <w:sz w:val="24"/>
          <w:szCs w:val="24"/>
        </w:rPr>
        <w:t>、投标方具有电动伸缩门的制造、销售、安装资质，并提供年审有效期内的营业执照复印件。</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3</w:t>
      </w:r>
      <w:r w:rsidRPr="00CF6180">
        <w:rPr>
          <w:rFonts w:asciiTheme="minorEastAsia" w:eastAsiaTheme="minorEastAsia" w:hAnsiTheme="minorEastAsia" w:hint="eastAsia"/>
          <w:sz w:val="24"/>
          <w:szCs w:val="24"/>
        </w:rPr>
        <w:t>、投标方遵守国家有关的法律、法规和条例，符合相关政府部门规定要求。</w:t>
      </w:r>
    </w:p>
    <w:p w:rsidR="00BB09E7" w:rsidRPr="00CF6180" w:rsidRDefault="00BB09E7" w:rsidP="00BB09E7">
      <w:pPr>
        <w:ind w:firstLineChars="200" w:firstLine="480"/>
        <w:rPr>
          <w:rFonts w:asciiTheme="minorEastAsia" w:eastAsiaTheme="minorEastAsia" w:hAnsiTheme="minorEastAsia"/>
          <w:sz w:val="24"/>
          <w:szCs w:val="24"/>
        </w:rPr>
      </w:pPr>
      <w:r w:rsidRPr="00CF6180">
        <w:rPr>
          <w:rFonts w:asciiTheme="minorEastAsia" w:eastAsiaTheme="minorEastAsia" w:hAnsiTheme="minorEastAsia"/>
          <w:sz w:val="24"/>
          <w:szCs w:val="24"/>
        </w:rPr>
        <w:t>4</w:t>
      </w:r>
      <w:r w:rsidRPr="00CF6180">
        <w:rPr>
          <w:rFonts w:asciiTheme="minorEastAsia" w:eastAsiaTheme="minorEastAsia" w:hAnsiTheme="minorEastAsia" w:hint="eastAsia"/>
          <w:sz w:val="24"/>
          <w:szCs w:val="24"/>
        </w:rPr>
        <w:t>、提供近三年的业绩工程，并提供相应的证明材料；</w:t>
      </w:r>
    </w:p>
    <w:p w:rsidR="00BB09E7" w:rsidRPr="00CF6180" w:rsidRDefault="00BB09E7" w:rsidP="00BB09E7">
      <w:pPr>
        <w:rPr>
          <w:rFonts w:asciiTheme="minorEastAsia" w:eastAsiaTheme="minorEastAsia" w:hAnsiTheme="minorEastAsia"/>
          <w:b/>
          <w:sz w:val="24"/>
          <w:szCs w:val="24"/>
        </w:rPr>
      </w:pPr>
      <w:r w:rsidRPr="00CF6180">
        <w:rPr>
          <w:rFonts w:asciiTheme="minorEastAsia" w:eastAsiaTheme="minorEastAsia" w:hAnsiTheme="minorEastAsia"/>
          <w:b/>
          <w:sz w:val="24"/>
          <w:szCs w:val="24"/>
        </w:rPr>
        <w:t>六</w:t>
      </w:r>
      <w:r w:rsidRPr="00CF6180">
        <w:rPr>
          <w:rFonts w:asciiTheme="minorEastAsia" w:eastAsiaTheme="minorEastAsia" w:hAnsiTheme="minorEastAsia" w:hint="eastAsia"/>
          <w:b/>
          <w:sz w:val="24"/>
          <w:szCs w:val="24"/>
        </w:rPr>
        <w:t>、</w:t>
      </w:r>
      <w:r w:rsidRPr="00CF6180">
        <w:rPr>
          <w:rFonts w:asciiTheme="minorEastAsia" w:eastAsiaTheme="minorEastAsia" w:hAnsiTheme="minorEastAsia"/>
          <w:b/>
          <w:sz w:val="24"/>
          <w:szCs w:val="24"/>
        </w:rPr>
        <w:t>其他要求</w:t>
      </w:r>
    </w:p>
    <w:p w:rsidR="00551B3D" w:rsidRPr="00551B3D" w:rsidRDefault="00551B3D" w:rsidP="00551B3D">
      <w:pPr>
        <w:ind w:firstLineChars="200" w:firstLine="482"/>
        <w:rPr>
          <w:b/>
          <w:bCs/>
          <w:sz w:val="24"/>
          <w:szCs w:val="24"/>
        </w:rPr>
      </w:pPr>
      <w:r w:rsidRPr="00551B3D">
        <w:rPr>
          <w:rFonts w:hint="eastAsia"/>
          <w:b/>
          <w:bCs/>
          <w:sz w:val="24"/>
          <w:szCs w:val="24"/>
          <w:highlight w:val="yellow"/>
        </w:rPr>
        <w:t>1、乙方的报价应包含轨道、遥控器、电缆、</w:t>
      </w:r>
      <w:r w:rsidRPr="00551B3D">
        <w:rPr>
          <w:b/>
          <w:bCs/>
          <w:sz w:val="24"/>
          <w:szCs w:val="24"/>
          <w:highlight w:val="yellow"/>
        </w:rPr>
        <w:t>伸缩门体、机头、控制器</w:t>
      </w:r>
      <w:r w:rsidRPr="00551B3D">
        <w:rPr>
          <w:rFonts w:hint="eastAsia"/>
          <w:b/>
          <w:bCs/>
          <w:sz w:val="24"/>
          <w:szCs w:val="24"/>
          <w:highlight w:val="yellow"/>
        </w:rPr>
        <w:t>、控制柜/配电柜等全部成套设备的运输费、安装费（包含土建）、装卸、现有设施拆除及由此所产生的一切税费。项目总控制价为4万元（不含税）。</w:t>
      </w:r>
    </w:p>
    <w:p w:rsidR="00551B3D" w:rsidRPr="00551B3D" w:rsidRDefault="00551B3D" w:rsidP="00551B3D">
      <w:pPr>
        <w:ind w:firstLineChars="200" w:firstLine="480"/>
        <w:rPr>
          <w:sz w:val="24"/>
          <w:szCs w:val="24"/>
        </w:rPr>
      </w:pPr>
      <w:r w:rsidRPr="00551B3D">
        <w:rPr>
          <w:sz w:val="24"/>
          <w:szCs w:val="24"/>
        </w:rPr>
        <w:t>2</w:t>
      </w:r>
      <w:r w:rsidRPr="00551B3D">
        <w:rPr>
          <w:rFonts w:hint="eastAsia"/>
          <w:sz w:val="24"/>
          <w:szCs w:val="24"/>
        </w:rPr>
        <w:t>、投标报价单要求包含分项报价及总价。</w:t>
      </w:r>
    </w:p>
    <w:p w:rsidR="00551B3D" w:rsidRPr="00551B3D" w:rsidRDefault="00551B3D" w:rsidP="00551B3D">
      <w:pPr>
        <w:ind w:firstLineChars="200" w:firstLine="480"/>
        <w:rPr>
          <w:sz w:val="24"/>
          <w:szCs w:val="24"/>
        </w:rPr>
      </w:pPr>
      <w:r w:rsidRPr="00551B3D">
        <w:rPr>
          <w:rFonts w:hint="eastAsia"/>
          <w:sz w:val="24"/>
          <w:szCs w:val="24"/>
        </w:rPr>
        <w:t>3、</w:t>
      </w:r>
      <w:r w:rsidRPr="00551B3D">
        <w:rPr>
          <w:sz w:val="24"/>
          <w:szCs w:val="24"/>
        </w:rPr>
        <w:t>工期</w:t>
      </w:r>
      <w:r w:rsidRPr="00551B3D">
        <w:rPr>
          <w:rFonts w:hint="eastAsia"/>
          <w:sz w:val="24"/>
          <w:szCs w:val="24"/>
        </w:rPr>
        <w:t>：</w:t>
      </w:r>
      <w:r w:rsidRPr="00551B3D">
        <w:rPr>
          <w:sz w:val="24"/>
          <w:szCs w:val="24"/>
        </w:rPr>
        <w:t>合同签订后</w:t>
      </w:r>
      <w:r w:rsidRPr="00551B3D">
        <w:rPr>
          <w:rFonts w:hint="eastAsia"/>
          <w:sz w:val="24"/>
          <w:szCs w:val="24"/>
        </w:rPr>
        <w:t>2个月完成安装并具备使用条件。</w:t>
      </w:r>
    </w:p>
    <w:p w:rsidR="00551B3D" w:rsidRPr="00551B3D" w:rsidRDefault="00551B3D" w:rsidP="00551B3D">
      <w:pPr>
        <w:ind w:firstLineChars="200" w:firstLine="480"/>
        <w:rPr>
          <w:sz w:val="24"/>
          <w:szCs w:val="24"/>
        </w:rPr>
      </w:pPr>
      <w:r w:rsidRPr="00551B3D">
        <w:rPr>
          <w:sz w:val="24"/>
          <w:szCs w:val="24"/>
        </w:rPr>
        <w:t>4</w:t>
      </w:r>
      <w:r w:rsidRPr="00551B3D">
        <w:rPr>
          <w:rFonts w:hint="eastAsia"/>
          <w:sz w:val="24"/>
          <w:szCs w:val="24"/>
        </w:rPr>
        <w:t>、</w:t>
      </w:r>
      <w:r w:rsidRPr="00551B3D">
        <w:rPr>
          <w:sz w:val="24"/>
          <w:szCs w:val="24"/>
        </w:rPr>
        <w:t>电动伸缩门</w:t>
      </w:r>
      <w:r w:rsidRPr="00551B3D">
        <w:rPr>
          <w:rFonts w:hint="eastAsia"/>
          <w:sz w:val="24"/>
          <w:szCs w:val="24"/>
        </w:rPr>
        <w:t>整体保修一年，自安装验收合格起计，如有故障24小时内修复。</w:t>
      </w:r>
    </w:p>
    <w:p w:rsidR="00551B3D" w:rsidRPr="00551B3D" w:rsidRDefault="00551B3D" w:rsidP="00551B3D">
      <w:pPr>
        <w:ind w:firstLineChars="200" w:firstLine="480"/>
        <w:rPr>
          <w:sz w:val="24"/>
          <w:szCs w:val="24"/>
        </w:rPr>
      </w:pPr>
      <w:r w:rsidRPr="00551B3D">
        <w:rPr>
          <w:sz w:val="24"/>
          <w:szCs w:val="24"/>
        </w:rPr>
        <w:t>5</w:t>
      </w:r>
      <w:r w:rsidRPr="00551B3D">
        <w:rPr>
          <w:rFonts w:hint="eastAsia"/>
          <w:sz w:val="24"/>
          <w:szCs w:val="24"/>
        </w:rPr>
        <w:t>、安装地点：古雷港经济开发区腾龙路8</w:t>
      </w:r>
      <w:r w:rsidRPr="00551B3D">
        <w:rPr>
          <w:sz w:val="24"/>
          <w:szCs w:val="24"/>
        </w:rPr>
        <w:t>4号</w:t>
      </w:r>
      <w:r w:rsidRPr="00551B3D">
        <w:rPr>
          <w:rFonts w:hint="eastAsia"/>
          <w:sz w:val="24"/>
          <w:szCs w:val="24"/>
        </w:rPr>
        <w:t>。</w:t>
      </w:r>
    </w:p>
    <w:p w:rsidR="00551B3D" w:rsidRPr="00551B3D" w:rsidRDefault="00551B3D" w:rsidP="00551B3D">
      <w:pPr>
        <w:ind w:firstLineChars="200" w:firstLine="480"/>
        <w:rPr>
          <w:sz w:val="24"/>
          <w:szCs w:val="24"/>
        </w:rPr>
      </w:pPr>
      <w:r w:rsidRPr="00551B3D">
        <w:rPr>
          <w:sz w:val="24"/>
          <w:szCs w:val="24"/>
        </w:rPr>
        <w:t>6</w:t>
      </w:r>
      <w:r w:rsidRPr="00551B3D">
        <w:rPr>
          <w:rFonts w:hint="eastAsia"/>
          <w:sz w:val="24"/>
          <w:szCs w:val="24"/>
        </w:rPr>
        <w:t>、招标方招标书中提及即要求的法律法规、技术规范、执行标准等，供投标方参考，如遇更新，遵照最新的法律法规、技术规范、执行标准进行体系建设认证工作。</w:t>
      </w:r>
    </w:p>
    <w:p w:rsidR="00551B3D" w:rsidRPr="00551B3D" w:rsidRDefault="00551B3D" w:rsidP="00551B3D">
      <w:pPr>
        <w:ind w:firstLineChars="200" w:firstLine="480"/>
        <w:rPr>
          <w:sz w:val="24"/>
          <w:szCs w:val="24"/>
        </w:rPr>
      </w:pPr>
      <w:r w:rsidRPr="00551B3D">
        <w:rPr>
          <w:sz w:val="24"/>
          <w:szCs w:val="24"/>
        </w:rPr>
        <w:t>7</w:t>
      </w:r>
      <w:r w:rsidRPr="00551B3D">
        <w:rPr>
          <w:rFonts w:hint="eastAsia"/>
          <w:sz w:val="24"/>
          <w:szCs w:val="24"/>
        </w:rPr>
        <w:t>、投标商须实地勘察测量，否则视为不合格投标商。</w:t>
      </w:r>
    </w:p>
    <w:p w:rsidR="00551B3D" w:rsidRPr="00551B3D" w:rsidRDefault="00551B3D" w:rsidP="00551B3D">
      <w:pPr>
        <w:ind w:firstLineChars="200" w:firstLine="480"/>
        <w:rPr>
          <w:sz w:val="24"/>
          <w:szCs w:val="24"/>
        </w:rPr>
      </w:pPr>
      <w:r w:rsidRPr="00551B3D">
        <w:rPr>
          <w:sz w:val="24"/>
          <w:szCs w:val="24"/>
        </w:rPr>
        <w:t>8</w:t>
      </w:r>
      <w:r w:rsidRPr="00551B3D">
        <w:rPr>
          <w:rFonts w:hint="eastAsia"/>
          <w:sz w:val="24"/>
          <w:szCs w:val="24"/>
        </w:rPr>
        <w:t>、招标说明未尽事宜，在正式投递标书前澄清确认。</w:t>
      </w:r>
    </w:p>
    <w:p w:rsidR="00CC50DD" w:rsidRPr="00551B3D" w:rsidRDefault="00CC50DD" w:rsidP="00551B3D">
      <w:pPr>
        <w:ind w:firstLineChars="200" w:firstLine="480"/>
        <w:rPr>
          <w:rFonts w:asciiTheme="minorEastAsia" w:eastAsiaTheme="minorEastAsia" w:hAnsiTheme="minorEastAsia"/>
          <w:sz w:val="24"/>
          <w:szCs w:val="24"/>
          <w:lang w:eastAsia="zh-CN"/>
        </w:rPr>
      </w:pPr>
    </w:p>
    <w:sectPr w:rsidR="00CC50DD" w:rsidRPr="00551B3D"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B5F" w:rsidRDefault="00476B5F">
      <w:r>
        <w:separator/>
      </w:r>
    </w:p>
  </w:endnote>
  <w:endnote w:type="continuationSeparator" w:id="0">
    <w:p w:rsidR="00476B5F" w:rsidRDefault="0047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E86EC0">
      <w:trPr>
        <w:trHeight w:val="151"/>
      </w:trPr>
      <w:tc>
        <w:tcPr>
          <w:tcW w:w="2250" w:type="pct"/>
          <w:tcBorders>
            <w:bottom w:val="single" w:sz="4" w:space="0" w:color="4F81BD" w:themeColor="accent1"/>
          </w:tcBorders>
        </w:tcPr>
        <w:p w:rsidR="00E86EC0" w:rsidRDefault="00E86EC0">
          <w:pPr>
            <w:pStyle w:val="af"/>
            <w:rPr>
              <w:rFonts w:asciiTheme="majorHAnsi" w:eastAsiaTheme="majorEastAsia" w:hAnsiTheme="majorHAnsi" w:cstheme="majorBidi"/>
              <w:b/>
              <w:bCs/>
            </w:rPr>
          </w:pPr>
        </w:p>
      </w:tc>
      <w:tc>
        <w:tcPr>
          <w:tcW w:w="500" w:type="pct"/>
          <w:vMerge w:val="restart"/>
          <w:noWrap/>
          <w:vAlign w:val="center"/>
        </w:tcPr>
        <w:p w:rsidR="00E86EC0" w:rsidRDefault="00E86EC0">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7B1CB1" w:rsidRPr="007B1CB1">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E86EC0" w:rsidRDefault="00E86EC0">
          <w:pPr>
            <w:pStyle w:val="af"/>
            <w:rPr>
              <w:rFonts w:asciiTheme="majorHAnsi" w:eastAsiaTheme="majorEastAsia" w:hAnsiTheme="majorHAnsi" w:cstheme="majorBidi"/>
              <w:b/>
              <w:bCs/>
            </w:rPr>
          </w:pPr>
        </w:p>
      </w:tc>
    </w:tr>
    <w:tr w:rsidR="00E86EC0">
      <w:trPr>
        <w:trHeight w:val="150"/>
      </w:trPr>
      <w:tc>
        <w:tcPr>
          <w:tcW w:w="2250" w:type="pct"/>
          <w:tcBorders>
            <w:top w:val="single" w:sz="4" w:space="0" w:color="4F81BD" w:themeColor="accent1"/>
          </w:tcBorders>
        </w:tcPr>
        <w:p w:rsidR="00E86EC0" w:rsidRDefault="00E86EC0">
          <w:pPr>
            <w:pStyle w:val="af"/>
            <w:rPr>
              <w:rFonts w:asciiTheme="majorHAnsi" w:eastAsiaTheme="majorEastAsia" w:hAnsiTheme="majorHAnsi" w:cstheme="majorBidi"/>
              <w:b/>
              <w:bCs/>
            </w:rPr>
          </w:pPr>
        </w:p>
      </w:tc>
      <w:tc>
        <w:tcPr>
          <w:tcW w:w="500" w:type="pct"/>
          <w:vMerge/>
        </w:tcPr>
        <w:p w:rsidR="00E86EC0" w:rsidRDefault="00E86EC0">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E86EC0" w:rsidRDefault="00E86EC0">
          <w:pPr>
            <w:pStyle w:val="af"/>
            <w:rPr>
              <w:rFonts w:asciiTheme="majorHAnsi" w:eastAsiaTheme="majorEastAsia" w:hAnsiTheme="majorHAnsi" w:cstheme="majorBidi"/>
              <w:b/>
              <w:bCs/>
            </w:rPr>
          </w:pPr>
        </w:p>
      </w:tc>
    </w:tr>
  </w:tbl>
  <w:p w:rsidR="00E86EC0" w:rsidRDefault="00E86EC0">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C0" w:rsidRDefault="00E86EC0">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E86EC0" w:rsidRDefault="00E86EC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E86EC0" w:rsidRDefault="00E86EC0">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C0" w:rsidRDefault="00E86EC0">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E86EC0" w:rsidRDefault="00E86EC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E86EC0" w:rsidRDefault="00E86EC0">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B5F" w:rsidRDefault="00476B5F">
      <w:r>
        <w:separator/>
      </w:r>
    </w:p>
  </w:footnote>
  <w:footnote w:type="continuationSeparator" w:id="0">
    <w:p w:rsidR="00476B5F" w:rsidRDefault="0047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EFA"/>
    <w:multiLevelType w:val="hybridMultilevel"/>
    <w:tmpl w:val="2FE4A8EC"/>
    <w:lvl w:ilvl="0" w:tplc="C0DC4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5"/>
  </w:num>
  <w:num w:numId="3">
    <w:abstractNumId w:val="29"/>
  </w:num>
  <w:num w:numId="4">
    <w:abstractNumId w:val="23"/>
  </w:num>
  <w:num w:numId="5">
    <w:abstractNumId w:val="31"/>
  </w:num>
  <w:num w:numId="6">
    <w:abstractNumId w:val="25"/>
  </w:num>
  <w:num w:numId="7">
    <w:abstractNumId w:val="16"/>
  </w:num>
  <w:num w:numId="8">
    <w:abstractNumId w:val="6"/>
  </w:num>
  <w:num w:numId="9">
    <w:abstractNumId w:val="9"/>
  </w:num>
  <w:num w:numId="10">
    <w:abstractNumId w:val="8"/>
  </w:num>
  <w:num w:numId="11">
    <w:abstractNumId w:val="12"/>
  </w:num>
  <w:num w:numId="12">
    <w:abstractNumId w:val="22"/>
  </w:num>
  <w:num w:numId="13">
    <w:abstractNumId w:val="18"/>
  </w:num>
  <w:num w:numId="14">
    <w:abstractNumId w:val="7"/>
  </w:num>
  <w:num w:numId="15">
    <w:abstractNumId w:val="33"/>
  </w:num>
  <w:num w:numId="16">
    <w:abstractNumId w:val="20"/>
  </w:num>
  <w:num w:numId="17">
    <w:abstractNumId w:val="13"/>
  </w:num>
  <w:num w:numId="18">
    <w:abstractNumId w:val="27"/>
  </w:num>
  <w:num w:numId="19">
    <w:abstractNumId w:val="1"/>
  </w:num>
  <w:num w:numId="20">
    <w:abstractNumId w:val="21"/>
  </w:num>
  <w:num w:numId="21">
    <w:abstractNumId w:val="26"/>
  </w:num>
  <w:num w:numId="22">
    <w:abstractNumId w:val="15"/>
  </w:num>
  <w:num w:numId="23">
    <w:abstractNumId w:val="30"/>
  </w:num>
  <w:num w:numId="24">
    <w:abstractNumId w:val="3"/>
  </w:num>
  <w:num w:numId="25">
    <w:abstractNumId w:val="11"/>
  </w:num>
  <w:num w:numId="26">
    <w:abstractNumId w:val="10"/>
  </w:num>
  <w:num w:numId="27">
    <w:abstractNumId w:val="34"/>
  </w:num>
  <w:num w:numId="28">
    <w:abstractNumId w:val="4"/>
  </w:num>
  <w:num w:numId="29">
    <w:abstractNumId w:val="32"/>
  </w:num>
  <w:num w:numId="30">
    <w:abstractNumId w:val="2"/>
  </w:num>
  <w:num w:numId="31">
    <w:abstractNumId w:val="24"/>
  </w:num>
  <w:num w:numId="32">
    <w:abstractNumId w:val="28"/>
  </w:num>
  <w:num w:numId="33">
    <w:abstractNumId w:val="14"/>
  </w:num>
  <w:num w:numId="34">
    <w:abstractNumId w:val="36"/>
  </w:num>
  <w:num w:numId="35">
    <w:abstractNumId w:val="35"/>
  </w:num>
  <w:num w:numId="36">
    <w:abstractNumId w:val="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871D1"/>
    <w:rsid w:val="000D5FB3"/>
    <w:rsid w:val="000E5395"/>
    <w:rsid w:val="000F23E1"/>
    <w:rsid w:val="000F4E53"/>
    <w:rsid w:val="001253E1"/>
    <w:rsid w:val="00140077"/>
    <w:rsid w:val="00181D8A"/>
    <w:rsid w:val="001A6C59"/>
    <w:rsid w:val="001B3B92"/>
    <w:rsid w:val="001E0E26"/>
    <w:rsid w:val="001F07A6"/>
    <w:rsid w:val="001F6EC3"/>
    <w:rsid w:val="00207B04"/>
    <w:rsid w:val="00227A94"/>
    <w:rsid w:val="00250C11"/>
    <w:rsid w:val="002D17CA"/>
    <w:rsid w:val="003100D8"/>
    <w:rsid w:val="00325937"/>
    <w:rsid w:val="003427DB"/>
    <w:rsid w:val="00361BC8"/>
    <w:rsid w:val="00413AEC"/>
    <w:rsid w:val="004304C9"/>
    <w:rsid w:val="004675FA"/>
    <w:rsid w:val="00476B5F"/>
    <w:rsid w:val="00487507"/>
    <w:rsid w:val="004A492D"/>
    <w:rsid w:val="004D1156"/>
    <w:rsid w:val="004E7C7B"/>
    <w:rsid w:val="00551B3D"/>
    <w:rsid w:val="005A0B19"/>
    <w:rsid w:val="00605B70"/>
    <w:rsid w:val="00630AD6"/>
    <w:rsid w:val="00640CC0"/>
    <w:rsid w:val="00671776"/>
    <w:rsid w:val="006A126E"/>
    <w:rsid w:val="006C3E75"/>
    <w:rsid w:val="00781B5E"/>
    <w:rsid w:val="00790469"/>
    <w:rsid w:val="007B1CB1"/>
    <w:rsid w:val="007F3208"/>
    <w:rsid w:val="00865758"/>
    <w:rsid w:val="00866F79"/>
    <w:rsid w:val="0089708F"/>
    <w:rsid w:val="008D347B"/>
    <w:rsid w:val="008E06A4"/>
    <w:rsid w:val="00910F2B"/>
    <w:rsid w:val="009F6F2A"/>
    <w:rsid w:val="00A26269"/>
    <w:rsid w:val="00A61BC9"/>
    <w:rsid w:val="00A833DF"/>
    <w:rsid w:val="00AD5AF4"/>
    <w:rsid w:val="00B05F0D"/>
    <w:rsid w:val="00B80EBA"/>
    <w:rsid w:val="00B87F78"/>
    <w:rsid w:val="00BA2C3C"/>
    <w:rsid w:val="00BB09E7"/>
    <w:rsid w:val="00BB48FE"/>
    <w:rsid w:val="00BE45CB"/>
    <w:rsid w:val="00C33FAD"/>
    <w:rsid w:val="00C42B9E"/>
    <w:rsid w:val="00C55147"/>
    <w:rsid w:val="00CA0EE3"/>
    <w:rsid w:val="00CC50DD"/>
    <w:rsid w:val="00CE3B10"/>
    <w:rsid w:val="00CE43F2"/>
    <w:rsid w:val="00CE4722"/>
    <w:rsid w:val="00CE754E"/>
    <w:rsid w:val="00CF6180"/>
    <w:rsid w:val="00D51DF9"/>
    <w:rsid w:val="00D764A2"/>
    <w:rsid w:val="00DB3D7C"/>
    <w:rsid w:val="00DC2B62"/>
    <w:rsid w:val="00DD0E04"/>
    <w:rsid w:val="00E41BA0"/>
    <w:rsid w:val="00E47C60"/>
    <w:rsid w:val="00E86EC0"/>
    <w:rsid w:val="00EC0664"/>
    <w:rsid w:val="00ED376A"/>
    <w:rsid w:val="00F12FAB"/>
    <w:rsid w:val="00F42D77"/>
    <w:rsid w:val="00F90373"/>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CE754E"/>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CE754E"/>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839853725">
      <w:bodyDiv w:val="1"/>
      <w:marLeft w:val="0"/>
      <w:marRight w:val="0"/>
      <w:marTop w:val="0"/>
      <w:marBottom w:val="0"/>
      <w:divBdr>
        <w:top w:val="none" w:sz="0" w:space="0" w:color="auto"/>
        <w:left w:val="none" w:sz="0" w:space="0" w:color="auto"/>
        <w:bottom w:val="none" w:sz="0" w:space="0" w:color="auto"/>
        <w:right w:val="none" w:sz="0" w:space="0" w:color="auto"/>
      </w:divBdr>
    </w:div>
    <w:div w:id="931546226">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7128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4D1D2D-0964-4216-AF44-FFBF0055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26</Pages>
  <Words>1912</Words>
  <Characters>10903</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40</cp:revision>
  <dcterms:created xsi:type="dcterms:W3CDTF">2022-10-18T06:18:00Z</dcterms:created>
  <dcterms:modified xsi:type="dcterms:W3CDTF">2023-03-31T01:32:00Z</dcterms:modified>
</cp:coreProperties>
</file>