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腾龙芳烃（漳州）有限公司加氢裂化装置一段反应增上精制反应器</w:t>
      </w:r>
    </w:p>
    <w:p>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可行性研究报告编制技术要求</w:t>
      </w:r>
    </w:p>
    <w:p>
      <w:pPr>
        <w:jc w:val="center"/>
        <w:rPr>
          <w:rFonts w:ascii="宋体" w:hAnsi="宋体" w:eastAsia="宋体" w:cstheme="majorBidi"/>
          <w:bCs/>
          <w:sz w:val="24"/>
          <w:szCs w:val="24"/>
        </w:rPr>
      </w:pPr>
      <w:r>
        <w:rPr>
          <w:rFonts w:hint="eastAsia" w:ascii="宋体" w:hAnsi="宋体" w:eastAsia="宋体" w:cstheme="majorBidi"/>
          <w:bCs/>
          <w:sz w:val="24"/>
          <w:szCs w:val="24"/>
        </w:rPr>
        <w:t>202</w:t>
      </w:r>
      <w:r>
        <w:rPr>
          <w:rFonts w:hint="eastAsia" w:ascii="宋体" w:hAnsi="宋体" w:eastAsia="宋体" w:cstheme="majorBidi"/>
          <w:bCs/>
          <w:sz w:val="24"/>
          <w:szCs w:val="24"/>
          <w:lang w:val="en-US" w:eastAsia="zh-CN"/>
        </w:rPr>
        <w:t>3</w:t>
      </w:r>
      <w:r>
        <w:rPr>
          <w:rFonts w:hint="eastAsia" w:ascii="宋体" w:hAnsi="宋体" w:eastAsia="宋体" w:cstheme="majorBidi"/>
          <w:bCs/>
          <w:sz w:val="24"/>
          <w:szCs w:val="24"/>
        </w:rPr>
        <w:t>年11月</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福建福海创石油化工有限公司（以下简称“福海创公司”）由福建省福化古雷石油化工有限公司（由福建石油化工集团有限责任公司和漳州市九龙江集团有限公司共同出资设立）和翔鹭石化股份有限公司等中外企业合资创建，公司注册资金90亿，坐落于福建省漳州市古雷经济开发区，拥有</w:t>
      </w:r>
      <w:r>
        <w:rPr>
          <w:rFonts w:hint="eastAsia" w:asciiTheme="minorEastAsia" w:hAnsiTheme="minorEastAsia" w:eastAsiaTheme="minorEastAsia" w:cstheme="minorEastAsia"/>
          <w:color w:val="auto"/>
          <w:sz w:val="24"/>
          <w:szCs w:val="24"/>
          <w:highlight w:val="none"/>
          <w:lang w:eastAsia="zh-CN"/>
        </w:rPr>
        <w:t>全资子公司</w:t>
      </w:r>
      <w:r>
        <w:rPr>
          <w:rFonts w:hint="eastAsia" w:asciiTheme="minorEastAsia" w:hAnsiTheme="minorEastAsia" w:eastAsiaTheme="minorEastAsia" w:cstheme="minorEastAsia"/>
          <w:color w:val="auto"/>
          <w:sz w:val="24"/>
          <w:szCs w:val="24"/>
          <w:highlight w:val="none"/>
        </w:rPr>
        <w:t>翔鹭石化（漳州）有限公司和腾龙芳烃（漳州）有限公司。</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腾龙芳烃（漳州）有限公司316万吨/年加氢裂化装置在设计之初，立足于以凝析油为主、燃料油为辅的原料路线，最大量生产重石脑油，采用两段全循环的工艺，理论上本装置更接近柴油加氢裂化的运行工况。随着时间推移，</w:t>
      </w:r>
      <w:r>
        <w:rPr>
          <w:rFonts w:hint="eastAsia" w:asciiTheme="minorEastAsia" w:hAnsiTheme="minorEastAsia" w:eastAsiaTheme="minorEastAsia" w:cstheme="minorEastAsia"/>
          <w:color w:val="auto"/>
          <w:sz w:val="24"/>
          <w:szCs w:val="24"/>
          <w:highlight w:val="none"/>
          <w:lang w:eastAsia="zh-CN"/>
        </w:rPr>
        <w:t>拟加工的</w:t>
      </w:r>
      <w:r>
        <w:rPr>
          <w:rFonts w:hint="eastAsia" w:asciiTheme="minorEastAsia" w:hAnsiTheme="minorEastAsia" w:eastAsiaTheme="minorEastAsia" w:cstheme="minorEastAsia"/>
          <w:color w:val="auto"/>
          <w:sz w:val="24"/>
          <w:szCs w:val="24"/>
          <w:highlight w:val="none"/>
        </w:rPr>
        <w:t>燃料油会进一步劣质化（VGO在主要指标接近的情况下，氮含量会进一步提高）</w:t>
      </w:r>
      <w:r>
        <w:rPr>
          <w:rFonts w:hint="eastAsia" w:asciiTheme="minorEastAsia" w:hAnsiTheme="minorEastAsia" w:eastAsiaTheme="minorEastAsia" w:cstheme="minorEastAsia"/>
          <w:color w:val="auto"/>
          <w:sz w:val="24"/>
          <w:szCs w:val="24"/>
          <w:highlight w:val="none"/>
          <w:lang w:eastAsia="zh-CN"/>
        </w:rPr>
        <w:t>。为了适原料劣化趋势，拟</w:t>
      </w:r>
      <w:r>
        <w:rPr>
          <w:rFonts w:hint="eastAsia" w:asciiTheme="minorEastAsia" w:hAnsiTheme="minorEastAsia" w:eastAsiaTheme="minorEastAsia" w:cstheme="minorEastAsia"/>
          <w:color w:val="auto"/>
          <w:sz w:val="24"/>
          <w:szCs w:val="24"/>
          <w:highlight w:val="none"/>
        </w:rPr>
        <w:t>对加氢裂化装置进行改造，</w:t>
      </w:r>
      <w:r>
        <w:rPr>
          <w:rFonts w:hint="eastAsia" w:asciiTheme="minorEastAsia" w:hAnsiTheme="minorEastAsia" w:eastAsiaTheme="minorEastAsia" w:cstheme="minorEastAsia"/>
          <w:color w:val="auto"/>
          <w:sz w:val="24"/>
          <w:szCs w:val="24"/>
          <w:highlight w:val="none"/>
          <w:lang w:eastAsia="zh-CN"/>
        </w:rPr>
        <w:t>于一段反应</w:t>
      </w:r>
      <w:r>
        <w:rPr>
          <w:rFonts w:hint="eastAsia" w:asciiTheme="minorEastAsia" w:hAnsiTheme="minorEastAsia" w:eastAsiaTheme="minorEastAsia" w:cstheme="minorEastAsia"/>
          <w:color w:val="auto"/>
          <w:sz w:val="24"/>
          <w:szCs w:val="24"/>
          <w:highlight w:val="none"/>
        </w:rPr>
        <w:t>增加前置加氢精制反应器，组成精制+裂化串联的模式，</w:t>
      </w:r>
      <w:r>
        <w:rPr>
          <w:rFonts w:hint="eastAsia" w:asciiTheme="minorEastAsia" w:hAnsiTheme="minorEastAsia" w:eastAsiaTheme="minorEastAsia" w:cstheme="minorEastAsia"/>
          <w:color w:val="auto"/>
          <w:sz w:val="24"/>
          <w:szCs w:val="24"/>
          <w:highlight w:val="none"/>
          <w:lang w:eastAsia="zh-CN"/>
        </w:rPr>
        <w:t>优化精制和裂化催化剂的配置</w:t>
      </w:r>
      <w:r>
        <w:rPr>
          <w:rFonts w:hint="eastAsia" w:asciiTheme="minorEastAsia" w:hAnsiTheme="minorEastAsia" w:eastAsiaTheme="minorEastAsia" w:cstheme="minorEastAsia"/>
          <w:color w:val="auto"/>
          <w:sz w:val="24"/>
          <w:szCs w:val="24"/>
          <w:highlight w:val="none"/>
        </w:rPr>
        <w:t>，降低一段精制和裂化的空速，实现在较低的反应温度下，提高一段反应的转化率，缓解二段反应转化率过高的问题。</w:t>
      </w:r>
      <w:r>
        <w:rPr>
          <w:rFonts w:hint="eastAsia" w:asciiTheme="minorEastAsia" w:hAnsiTheme="minorEastAsia" w:eastAsiaTheme="minorEastAsia" w:cstheme="minorEastAsia"/>
          <w:color w:val="auto"/>
          <w:sz w:val="24"/>
          <w:szCs w:val="24"/>
          <w:highlight w:val="none"/>
          <w:lang w:eastAsia="zh-CN"/>
        </w:rPr>
        <w:t>期望通过改造，能达成</w:t>
      </w:r>
      <w:r>
        <w:rPr>
          <w:rFonts w:hint="eastAsia" w:asciiTheme="minorEastAsia" w:hAnsiTheme="minorEastAsia" w:eastAsiaTheme="minorEastAsia" w:cstheme="minorEastAsia"/>
          <w:color w:val="auto"/>
          <w:sz w:val="24"/>
          <w:szCs w:val="24"/>
          <w:highlight w:val="none"/>
        </w:rPr>
        <w:t>适当降低反应温度可有效减少过度裂化，</w:t>
      </w:r>
      <w:r>
        <w:rPr>
          <w:rFonts w:hint="eastAsia" w:asciiTheme="minorEastAsia" w:hAnsiTheme="minorEastAsia" w:eastAsiaTheme="minorEastAsia" w:cstheme="minorEastAsia"/>
          <w:color w:val="auto"/>
          <w:sz w:val="24"/>
          <w:szCs w:val="24"/>
          <w:highlight w:val="none"/>
          <w:lang w:eastAsia="zh-CN"/>
        </w:rPr>
        <w:t>使</w:t>
      </w:r>
      <w:r>
        <w:rPr>
          <w:rFonts w:hint="eastAsia" w:asciiTheme="minorEastAsia" w:hAnsiTheme="minorEastAsia" w:eastAsiaTheme="minorEastAsia" w:cstheme="minorEastAsia"/>
          <w:color w:val="auto"/>
          <w:sz w:val="24"/>
          <w:szCs w:val="24"/>
          <w:highlight w:val="none"/>
        </w:rPr>
        <w:t>产品选择性更好，提高重石脑油的收率，解决了装置高负荷运行的瓶颈，降低操作风险，对装置“安稳长满优”有利。</w:t>
      </w:r>
      <w:r>
        <w:rPr>
          <w:rFonts w:hint="eastAsia" w:asciiTheme="minorEastAsia" w:hAnsiTheme="minorEastAsia" w:eastAsiaTheme="minorEastAsia" w:cstheme="minorEastAsia"/>
          <w:b/>
          <w:color w:val="auto"/>
          <w:sz w:val="24"/>
          <w:szCs w:val="24"/>
          <w:highlight w:val="none"/>
        </w:rPr>
        <w:t xml:space="preserve"> </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项目名称：腾龙芳烃（漳州）有限公司加氢裂化装置一段反应增上精制反应器</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项目地点：福建省漳州市古雷港经济开发区腾龙路8</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号</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 包 人：腾龙芳烃（漳州）有限公司</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项目投资：预估</w:t>
      </w: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亿元</w:t>
      </w:r>
    </w:p>
    <w:p>
      <w:pPr>
        <w:spacing w:beforeLines="100"/>
        <w:ind w:firstLine="424" w:firstLineChars="17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一、项目目标</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编制《腾龙芳烃（漳州）有限公司加氢裂化装置一段反应增上精制反应器可行性研究报告》。</w:t>
      </w:r>
    </w:p>
    <w:p>
      <w:pPr>
        <w:spacing w:beforeLines="100"/>
        <w:ind w:firstLine="424" w:firstLineChars="17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二、资质要求</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人应为具有独立承担民事责任能力能为本项目提供服务的法人或其他组织，</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人须提供有效的企业法人营业执照副本。</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lang w:val="en-US" w:eastAsia="zh-CN"/>
        </w:rPr>
        <w:t>参选人</w:t>
      </w:r>
      <w:r>
        <w:rPr>
          <w:rFonts w:hint="eastAsia" w:asciiTheme="minorEastAsia" w:hAnsiTheme="minorEastAsia" w:eastAsiaTheme="minorEastAsia" w:cstheme="minorEastAsia"/>
          <w:color w:val="auto"/>
          <w:sz w:val="24"/>
          <w:szCs w:val="24"/>
          <w:highlight w:val="none"/>
          <w:lang w:val="en-US" w:eastAsia="zh-CN"/>
        </w:rPr>
        <w:t>持有建设行政主管部门核发的具有工程咨询单位甲级资格证书或工程设计综合资质甲级证书；有能力完成本次招标项目工作、有能力提供技术支持。</w:t>
      </w:r>
    </w:p>
    <w:p>
      <w:pPr>
        <w:spacing w:beforeLines="100"/>
        <w:ind w:firstLine="424" w:firstLineChars="176"/>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三、</w:t>
      </w:r>
      <w:r>
        <w:rPr>
          <w:rFonts w:hint="eastAsia" w:asciiTheme="minorEastAsia" w:hAnsiTheme="minorEastAsia" w:eastAsiaTheme="minorEastAsia" w:cstheme="minorEastAsia"/>
          <w:b/>
          <w:color w:val="auto"/>
          <w:sz w:val="24"/>
          <w:szCs w:val="24"/>
          <w:highlight w:val="none"/>
          <w:lang w:eastAsia="zh-CN"/>
        </w:rPr>
        <w:t>业绩要求</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人须具有2018年1月1日至今（以合同签订日期为准）不少于1项200万吨/年及以上规模加氢裂化装置（或者炼化一体化）项目可行性研究报告业绩或者装置设计业绩。</w:t>
      </w:r>
    </w:p>
    <w:p>
      <w:pPr>
        <w:spacing w:beforeLines="100"/>
        <w:ind w:firstLine="424" w:firstLineChars="17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四</w:t>
      </w:r>
      <w:r>
        <w:rPr>
          <w:rFonts w:hint="eastAsia" w:asciiTheme="minorEastAsia" w:hAnsiTheme="minorEastAsia" w:eastAsiaTheme="minorEastAsia" w:cstheme="minorEastAsia"/>
          <w:b/>
          <w:color w:val="auto"/>
          <w:sz w:val="24"/>
          <w:szCs w:val="24"/>
          <w:highlight w:val="none"/>
        </w:rPr>
        <w:t>、工作范围</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人编制《腾龙芳烃（漳州）有限公司加氢裂化装置一段反应增上精制反应器可行性研究报告》。</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2、必要时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到现场踏勘</w:t>
      </w:r>
      <w:r>
        <w:rPr>
          <w:rFonts w:hint="eastAsia" w:asciiTheme="minorEastAsia" w:hAnsiTheme="minorEastAsia" w:eastAsiaTheme="minorEastAsia" w:cstheme="minorEastAsia"/>
          <w:color w:val="auto"/>
          <w:sz w:val="24"/>
          <w:szCs w:val="24"/>
          <w:highlight w:val="none"/>
          <w:lang w:eastAsia="zh-CN"/>
        </w:rPr>
        <w:t>、交流</w:t>
      </w:r>
      <w:r>
        <w:rPr>
          <w:rFonts w:hint="eastAsia" w:asciiTheme="minorEastAsia" w:hAnsiTheme="minorEastAsia" w:eastAsiaTheme="minorEastAsia" w:cstheme="minorEastAsia"/>
          <w:color w:val="auto"/>
          <w:sz w:val="24"/>
          <w:szCs w:val="24"/>
          <w:highlight w:val="none"/>
        </w:rPr>
        <w:t>。</w:t>
      </w:r>
    </w:p>
    <w:p>
      <w:pPr>
        <w:spacing w:beforeLines="50"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kern w:val="0"/>
          <w:sz w:val="24"/>
          <w:szCs w:val="24"/>
          <w:highlight w:val="none"/>
        </w:rPr>
        <w:t>根据审查意见，对报告进行修改</w:t>
      </w:r>
      <w:r>
        <w:rPr>
          <w:rFonts w:hint="eastAsia" w:asciiTheme="minorEastAsia" w:hAnsiTheme="minorEastAsia" w:eastAsiaTheme="minorEastAsia" w:cstheme="minorEastAsia"/>
          <w:color w:val="auto"/>
          <w:kern w:val="0"/>
          <w:sz w:val="24"/>
          <w:szCs w:val="24"/>
          <w:highlight w:val="none"/>
          <w:lang w:eastAsia="zh-CN"/>
        </w:rPr>
        <w:t>直至符合要求为止</w:t>
      </w:r>
      <w:r>
        <w:rPr>
          <w:rFonts w:hint="eastAsia" w:asciiTheme="minorEastAsia" w:hAnsiTheme="minorEastAsia" w:eastAsiaTheme="minorEastAsia" w:cstheme="minorEastAsia"/>
          <w:color w:val="auto"/>
          <w:kern w:val="0"/>
          <w:sz w:val="24"/>
          <w:szCs w:val="24"/>
          <w:highlight w:val="none"/>
        </w:rPr>
        <w:t>。</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人组织专家评审会，</w:t>
      </w:r>
      <w:r>
        <w:rPr>
          <w:rFonts w:hint="eastAsia" w:asciiTheme="minorEastAsia" w:hAnsiTheme="minorEastAsia" w:eastAsiaTheme="minorEastAsia" w:cstheme="minorEastAsia"/>
          <w:color w:val="auto"/>
          <w:sz w:val="24"/>
          <w:szCs w:val="24"/>
          <w:highlight w:val="none"/>
        </w:rPr>
        <w:t>负责准备该项目评审会所需要的送审资料、会议汇报资料、PowerPoint幻灯文件，并负责汇报、答辩、讨论和解释，</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承担与项目</w:t>
      </w:r>
      <w:r>
        <w:rPr>
          <w:rFonts w:hint="eastAsia" w:asciiTheme="minorEastAsia" w:hAnsiTheme="minorEastAsia" w:eastAsiaTheme="minorEastAsia" w:cstheme="minorEastAsia"/>
          <w:color w:val="auto"/>
          <w:sz w:val="24"/>
          <w:szCs w:val="24"/>
          <w:highlight w:val="none"/>
          <w:lang w:eastAsia="zh-CN"/>
        </w:rPr>
        <w:t>可研</w:t>
      </w:r>
      <w:r>
        <w:rPr>
          <w:rFonts w:hint="eastAsia" w:asciiTheme="minorEastAsia" w:hAnsiTheme="minorEastAsia" w:eastAsiaTheme="minorEastAsia" w:cstheme="minorEastAsia"/>
          <w:color w:val="auto"/>
          <w:sz w:val="24"/>
          <w:szCs w:val="24"/>
          <w:highlight w:val="none"/>
        </w:rPr>
        <w:t>过程相关的全部费用，包括但不限于交通费、会议费、住宿费、专家审查费、资料印刷费等相关费用。</w:t>
      </w:r>
    </w:p>
    <w:p>
      <w:pPr>
        <w:pStyle w:val="25"/>
        <w:spacing w:line="360" w:lineRule="auto"/>
        <w:ind w:firstLine="424" w:firstLineChars="17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五</w:t>
      </w:r>
      <w:r>
        <w:rPr>
          <w:rFonts w:hint="eastAsia" w:asciiTheme="minorEastAsia" w:hAnsiTheme="minorEastAsia" w:eastAsiaTheme="minorEastAsia" w:cstheme="minorEastAsia"/>
          <w:b/>
          <w:color w:val="auto"/>
          <w:sz w:val="24"/>
          <w:szCs w:val="24"/>
          <w:highlight w:val="none"/>
        </w:rPr>
        <w:t>、工期要求</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中选单位</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cstheme="minorEastAsia"/>
          <w:color w:val="auto"/>
          <w:sz w:val="24"/>
          <w:szCs w:val="24"/>
          <w:highlight w:val="none"/>
          <w:lang w:val="en-US" w:eastAsia="zh-CN"/>
        </w:rPr>
        <w:t>收到业主</w:t>
      </w:r>
      <w:r>
        <w:rPr>
          <w:rFonts w:hint="eastAsia" w:asciiTheme="minorEastAsia" w:hAnsiTheme="minorEastAsia" w:eastAsiaTheme="minorEastAsia" w:cstheme="minorEastAsia"/>
          <w:color w:val="auto"/>
          <w:sz w:val="24"/>
          <w:szCs w:val="24"/>
          <w:highlight w:val="none"/>
        </w:rPr>
        <w:t>最终方案后30天内完成可研报告编制。</w:t>
      </w:r>
    </w:p>
    <w:p>
      <w:pPr>
        <w:pStyle w:val="25"/>
        <w:spacing w:line="360" w:lineRule="auto"/>
        <w:ind w:firstLine="424" w:firstLineChars="17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六</w:t>
      </w:r>
      <w:r>
        <w:rPr>
          <w:rFonts w:hint="eastAsia" w:asciiTheme="minorEastAsia" w:hAnsiTheme="minorEastAsia" w:eastAsiaTheme="minorEastAsia" w:cstheme="minorEastAsia"/>
          <w:b/>
          <w:color w:val="auto"/>
          <w:sz w:val="24"/>
          <w:szCs w:val="24"/>
          <w:highlight w:val="none"/>
        </w:rPr>
        <w:t>、执行标准</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1、应严格执行国家及行业的有关政策、法规、标准、规范。</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2、应符合《化工投资项目可行性研究报告编制办法》(中石化联产发[2012]115号)的要求。</w:t>
      </w:r>
    </w:p>
    <w:p>
      <w:pP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编制中对提供的“技术规定”如与现行的国家法规、规定、标准、规范的技术质量要求有不一致的，应按严（高）者执行；如与现行的国家法规、规定要求有冲突的，按法规、规定执行；如有其他情形的，编制人提出双方协商解决。</w:t>
      </w:r>
    </w:p>
    <w:p>
      <w:pPr>
        <w:pStyle w:val="25"/>
        <w:spacing w:line="360" w:lineRule="auto"/>
        <w:ind w:firstLine="424" w:firstLineChars="17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七</w:t>
      </w:r>
      <w:r>
        <w:rPr>
          <w:rFonts w:hint="eastAsia" w:asciiTheme="minorEastAsia" w:hAnsiTheme="minorEastAsia" w:eastAsiaTheme="minorEastAsia" w:cstheme="minorEastAsia"/>
          <w:b/>
          <w:color w:val="auto"/>
          <w:sz w:val="24"/>
          <w:szCs w:val="24"/>
          <w:highlight w:val="none"/>
        </w:rPr>
        <w:t>、验收标准及验收方法</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1、验收标准：国家法律法规、政策、标准规范。</w:t>
      </w:r>
    </w:p>
    <w:p>
      <w:pPr>
        <w:spacing w:beforeLines="50"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2、验收方法：取得发包人批准或者修改后被认可，经发包人确认，视为验收合格。</w:t>
      </w:r>
    </w:p>
    <w:p>
      <w:pPr>
        <w:pStyle w:val="25"/>
        <w:spacing w:line="360" w:lineRule="auto"/>
        <w:ind w:firstLine="424" w:firstLineChars="17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八</w:t>
      </w:r>
      <w:r>
        <w:rPr>
          <w:rFonts w:hint="eastAsia" w:asciiTheme="minorEastAsia" w:hAnsiTheme="minorEastAsia" w:eastAsiaTheme="minorEastAsia" w:cstheme="minorEastAsia"/>
          <w:b/>
          <w:color w:val="auto"/>
          <w:sz w:val="24"/>
          <w:szCs w:val="24"/>
          <w:highlight w:val="none"/>
        </w:rPr>
        <w:t>、资料提交要求</w:t>
      </w:r>
    </w:p>
    <w:p>
      <w:pPr>
        <w:pStyle w:val="25"/>
        <w:spacing w:line="360" w:lineRule="auto"/>
        <w:ind w:firstLine="540" w:firstLineChars="2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1、可研报告8 份纸质档（加盖公章及相关资质文件），1 份可编辑电子档（.DOC\.PDF\.DWG\.XLS文件），不可编辑电子版应为加盖相应的公章、出图章、资质章的扫描件。</w:t>
      </w:r>
    </w:p>
    <w:p>
      <w:pPr>
        <w:spacing w:beforeLines="50" w:line="360" w:lineRule="auto"/>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2、交付地点：漳州古雷发包人所在地。</w:t>
      </w:r>
    </w:p>
    <w:p>
      <w:pPr>
        <w:spacing w:beforeLines="50" w:line="360" w:lineRule="auto"/>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3、知识产权归建设单位所有。</w:t>
      </w:r>
    </w:p>
    <w:p>
      <w:pPr>
        <w:numPr>
          <w:ilvl w:val="0"/>
          <w:numId w:val="0"/>
        </w:numPr>
        <w:tabs>
          <w:tab w:val="left" w:pos="426"/>
        </w:tabs>
        <w:spacing w:beforeLines="50" w:line="360" w:lineRule="auto"/>
        <w:ind w:firstLine="723" w:firstLineChars="3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九</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评</w:t>
      </w:r>
      <w:r>
        <w:rPr>
          <w:rFonts w:hint="eastAsia" w:asciiTheme="minorEastAsia" w:hAnsiTheme="minorEastAsia" w:cstheme="minorEastAsia"/>
          <w:b/>
          <w:bCs/>
          <w:color w:val="auto"/>
          <w:sz w:val="24"/>
          <w:szCs w:val="24"/>
          <w:highlight w:val="none"/>
          <w:lang w:val="en-US" w:eastAsia="zh-CN"/>
        </w:rPr>
        <w:t>选</w:t>
      </w:r>
      <w:r>
        <w:rPr>
          <w:rFonts w:hint="eastAsia" w:asciiTheme="minorEastAsia" w:hAnsiTheme="minorEastAsia" w:eastAsiaTheme="minorEastAsia" w:cstheme="minorEastAsia"/>
          <w:b/>
          <w:bCs/>
          <w:color w:val="auto"/>
          <w:sz w:val="24"/>
          <w:szCs w:val="24"/>
          <w:highlight w:val="none"/>
        </w:rPr>
        <w:t>办法</w:t>
      </w:r>
    </w:p>
    <w:p>
      <w:pPr>
        <w:pStyle w:val="25"/>
        <w:spacing w:line="360" w:lineRule="auto"/>
        <w:ind w:firstLine="660" w:firstLineChars="275"/>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本项目评审采用</w:t>
      </w:r>
      <w:r>
        <w:rPr>
          <w:rFonts w:hint="eastAsia" w:asciiTheme="minorEastAsia" w:hAnsiTheme="minorEastAsia" w:eastAsiaTheme="minorEastAsia" w:cstheme="minorEastAsia"/>
          <w:b/>
          <w:color w:val="auto"/>
          <w:sz w:val="24"/>
          <w:szCs w:val="24"/>
          <w:highlight w:val="none"/>
          <w:u w:val="single"/>
        </w:rPr>
        <w:t>综合</w:t>
      </w:r>
      <w:r>
        <w:rPr>
          <w:rFonts w:hint="eastAsia" w:asciiTheme="minorEastAsia" w:hAnsiTheme="minorEastAsia" w:eastAsiaTheme="minorEastAsia" w:cstheme="minorEastAsia"/>
          <w:b/>
          <w:color w:val="auto"/>
          <w:spacing w:val="-2"/>
          <w:sz w:val="24"/>
          <w:szCs w:val="24"/>
          <w:highlight w:val="none"/>
          <w:u w:val="single"/>
        </w:rPr>
        <w:t>评估法</w:t>
      </w:r>
      <w:r>
        <w:rPr>
          <w:rFonts w:hint="eastAsia" w:asciiTheme="minorEastAsia" w:hAnsiTheme="minorEastAsia" w:eastAsiaTheme="minorEastAsia" w:cstheme="minorEastAsia"/>
          <w:b/>
          <w:color w:val="auto"/>
          <w:spacing w:val="-2"/>
          <w:sz w:val="24"/>
          <w:szCs w:val="24"/>
          <w:highlight w:val="none"/>
        </w:rPr>
        <w:t>。</w:t>
      </w:r>
    </w:p>
    <w:p>
      <w:pPr>
        <w:numPr>
          <w:ilvl w:val="0"/>
          <w:numId w:val="1"/>
        </w:numPr>
        <w:spacing w:line="460" w:lineRule="exact"/>
        <w:ind w:firstLine="472" w:firstLineChars="20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第一步：</w:t>
      </w:r>
      <w:r>
        <w:rPr>
          <w:rFonts w:hint="eastAsia" w:asciiTheme="minorEastAsia" w:hAnsiTheme="minorEastAsia" w:eastAsiaTheme="minorEastAsia" w:cstheme="minorEastAsia"/>
          <w:color w:val="auto"/>
          <w:spacing w:val="-2"/>
          <w:sz w:val="24"/>
          <w:szCs w:val="24"/>
          <w:highlight w:val="none"/>
          <w:lang w:eastAsia="zh-CN"/>
        </w:rPr>
        <w:t>技术</w:t>
      </w:r>
      <w:r>
        <w:rPr>
          <w:rFonts w:hint="eastAsia" w:asciiTheme="minorEastAsia" w:hAnsiTheme="minorEastAsia" w:cstheme="minorEastAsia"/>
          <w:color w:val="auto"/>
          <w:spacing w:val="-2"/>
          <w:sz w:val="24"/>
          <w:szCs w:val="24"/>
          <w:highlight w:val="none"/>
          <w:lang w:val="en-US" w:eastAsia="zh-CN"/>
        </w:rPr>
        <w:t>评选</w:t>
      </w:r>
    </w:p>
    <w:p>
      <w:pPr>
        <w:numPr>
          <w:ilvl w:val="0"/>
          <w:numId w:val="0"/>
        </w:numPr>
        <w:spacing w:line="460" w:lineRule="exact"/>
        <w:ind w:firstLine="708" w:firstLineChars="30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cstheme="minorEastAsia"/>
          <w:color w:val="auto"/>
          <w:spacing w:val="-2"/>
          <w:kern w:val="0"/>
          <w:sz w:val="24"/>
          <w:szCs w:val="24"/>
          <w:highlight w:val="none"/>
          <w:lang w:val="en-US" w:eastAsia="zh-CN"/>
        </w:rPr>
        <w:t>技术人员</w:t>
      </w:r>
      <w:r>
        <w:rPr>
          <w:rFonts w:hint="eastAsia" w:asciiTheme="minorEastAsia" w:hAnsiTheme="minorEastAsia" w:eastAsiaTheme="minorEastAsia" w:cstheme="minorEastAsia"/>
          <w:color w:val="auto"/>
          <w:spacing w:val="-2"/>
          <w:sz w:val="24"/>
          <w:szCs w:val="24"/>
          <w:highlight w:val="none"/>
        </w:rPr>
        <w:t>对</w:t>
      </w:r>
      <w:r>
        <w:rPr>
          <w:rFonts w:hint="eastAsia" w:asciiTheme="minorEastAsia" w:hAnsiTheme="minorEastAsia" w:cstheme="minorEastAsia"/>
          <w:color w:val="auto"/>
          <w:spacing w:val="-2"/>
          <w:sz w:val="24"/>
          <w:szCs w:val="24"/>
          <w:highlight w:val="none"/>
          <w:lang w:val="en-US" w:eastAsia="zh-CN"/>
        </w:rPr>
        <w:t>参选</w:t>
      </w:r>
      <w:r>
        <w:rPr>
          <w:rFonts w:hint="eastAsia" w:asciiTheme="minorEastAsia" w:hAnsiTheme="minorEastAsia" w:eastAsiaTheme="minorEastAsia" w:cstheme="minorEastAsia"/>
          <w:color w:val="auto"/>
          <w:spacing w:val="-2"/>
          <w:sz w:val="24"/>
          <w:szCs w:val="24"/>
          <w:highlight w:val="none"/>
        </w:rPr>
        <w:t>人经综合分析、比较，并选出技术</w:t>
      </w:r>
      <w:r>
        <w:rPr>
          <w:rFonts w:hint="eastAsia" w:asciiTheme="minorEastAsia" w:hAnsiTheme="minorEastAsia" w:eastAsiaTheme="minorEastAsia" w:cstheme="minorEastAsia"/>
          <w:color w:val="auto"/>
          <w:spacing w:val="-2"/>
          <w:sz w:val="24"/>
          <w:szCs w:val="24"/>
          <w:highlight w:val="none"/>
          <w:lang w:eastAsia="zh-CN"/>
        </w:rPr>
        <w:t>得分</w:t>
      </w:r>
      <w:r>
        <w:rPr>
          <w:rFonts w:hint="eastAsia" w:asciiTheme="minorEastAsia" w:hAnsiTheme="minorEastAsia" w:eastAsiaTheme="minorEastAsia" w:cstheme="minorEastAsia"/>
          <w:color w:val="auto"/>
          <w:spacing w:val="-2"/>
          <w:sz w:val="24"/>
          <w:szCs w:val="24"/>
          <w:highlight w:val="none"/>
        </w:rPr>
        <w:t>前三名的</w:t>
      </w:r>
      <w:r>
        <w:rPr>
          <w:rFonts w:hint="eastAsia" w:asciiTheme="minorEastAsia" w:hAnsiTheme="minorEastAsia" w:cstheme="minorEastAsia"/>
          <w:color w:val="auto"/>
          <w:spacing w:val="-2"/>
          <w:sz w:val="24"/>
          <w:szCs w:val="24"/>
          <w:highlight w:val="none"/>
          <w:lang w:val="en-US" w:eastAsia="zh-CN"/>
        </w:rPr>
        <w:t>参选</w:t>
      </w:r>
      <w:r>
        <w:rPr>
          <w:rFonts w:hint="eastAsia" w:asciiTheme="minorEastAsia" w:hAnsiTheme="minorEastAsia" w:eastAsiaTheme="minorEastAsia" w:cstheme="minorEastAsia"/>
          <w:color w:val="auto"/>
          <w:spacing w:val="-2"/>
          <w:sz w:val="24"/>
          <w:szCs w:val="24"/>
          <w:highlight w:val="none"/>
        </w:rPr>
        <w:t>人进入第二阶段</w:t>
      </w:r>
      <w:r>
        <w:rPr>
          <w:rFonts w:hint="eastAsia" w:asciiTheme="minorEastAsia" w:hAnsiTheme="minorEastAsia" w:cstheme="minorEastAsia"/>
          <w:color w:val="auto"/>
          <w:spacing w:val="-2"/>
          <w:sz w:val="24"/>
          <w:szCs w:val="24"/>
          <w:highlight w:val="none"/>
          <w:lang w:val="en-US" w:eastAsia="zh-CN"/>
        </w:rPr>
        <w:t>商务</w:t>
      </w:r>
      <w:r>
        <w:rPr>
          <w:rFonts w:hint="eastAsia" w:asciiTheme="minorEastAsia" w:hAnsiTheme="minorEastAsia" w:eastAsiaTheme="minorEastAsia" w:cstheme="minorEastAsia"/>
          <w:color w:val="auto"/>
          <w:spacing w:val="-2"/>
          <w:sz w:val="24"/>
          <w:szCs w:val="24"/>
          <w:highlight w:val="none"/>
        </w:rPr>
        <w:t>评</w:t>
      </w:r>
      <w:r>
        <w:rPr>
          <w:rFonts w:hint="eastAsia" w:asciiTheme="minorEastAsia" w:hAnsiTheme="minorEastAsia" w:cstheme="minorEastAsia"/>
          <w:color w:val="auto"/>
          <w:spacing w:val="-2"/>
          <w:sz w:val="24"/>
          <w:szCs w:val="24"/>
          <w:highlight w:val="none"/>
          <w:lang w:val="en-US" w:eastAsia="zh-CN"/>
        </w:rPr>
        <w:t>选</w:t>
      </w:r>
      <w:r>
        <w:rPr>
          <w:rFonts w:hint="eastAsia" w:asciiTheme="minorEastAsia" w:hAnsiTheme="minorEastAsia" w:eastAsiaTheme="minorEastAsia" w:cstheme="minorEastAsia"/>
          <w:color w:val="auto"/>
          <w:spacing w:val="-2"/>
          <w:sz w:val="24"/>
          <w:szCs w:val="24"/>
          <w:highlight w:val="none"/>
        </w:rPr>
        <w:t>[若有并列第一、第二、第三得分，则并列</w:t>
      </w:r>
      <w:r>
        <w:rPr>
          <w:rFonts w:hint="eastAsia" w:asciiTheme="minorEastAsia" w:hAnsiTheme="minorEastAsia" w:cstheme="minorEastAsia"/>
          <w:color w:val="auto"/>
          <w:spacing w:val="-2"/>
          <w:sz w:val="24"/>
          <w:szCs w:val="24"/>
          <w:highlight w:val="none"/>
          <w:lang w:val="en-US" w:eastAsia="zh-CN"/>
        </w:rPr>
        <w:t>参选</w:t>
      </w:r>
      <w:r>
        <w:rPr>
          <w:rFonts w:hint="eastAsia" w:asciiTheme="minorEastAsia" w:hAnsiTheme="minorEastAsia" w:eastAsiaTheme="minorEastAsia" w:cstheme="minorEastAsia"/>
          <w:color w:val="auto"/>
          <w:spacing w:val="-2"/>
          <w:sz w:val="24"/>
          <w:szCs w:val="24"/>
          <w:highlight w:val="none"/>
        </w:rPr>
        <w:t>人（也称“前三名”）全部进入第二阶段评</w:t>
      </w:r>
      <w:r>
        <w:rPr>
          <w:rFonts w:hint="eastAsia" w:asciiTheme="minorEastAsia" w:hAnsiTheme="minorEastAsia" w:cstheme="minorEastAsia"/>
          <w:color w:val="auto"/>
          <w:spacing w:val="-2"/>
          <w:sz w:val="24"/>
          <w:szCs w:val="24"/>
          <w:highlight w:val="none"/>
          <w:lang w:val="en-US" w:eastAsia="zh-CN"/>
        </w:rPr>
        <w:t>选</w:t>
      </w:r>
      <w:r>
        <w:rPr>
          <w:rFonts w:hint="eastAsia" w:asciiTheme="minorEastAsia" w:hAnsiTheme="minorEastAsia" w:eastAsiaTheme="minorEastAsia" w:cstheme="minorEastAsia"/>
          <w:color w:val="auto"/>
          <w:spacing w:val="-2"/>
          <w:sz w:val="24"/>
          <w:szCs w:val="24"/>
          <w:highlight w:val="none"/>
        </w:rPr>
        <w:t>]。</w:t>
      </w:r>
    </w:p>
    <w:p>
      <w:pPr>
        <w:pStyle w:val="5"/>
        <w:rPr>
          <w:rFonts w:hint="eastAsia" w:eastAsiaTheme="minorEastAsia"/>
          <w:lang w:val="en-US" w:eastAsia="zh-CN"/>
        </w:rPr>
      </w:pPr>
    </w:p>
    <w:tbl>
      <w:tblPr>
        <w:tblStyle w:val="18"/>
        <w:tblW w:w="102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1685"/>
        <w:gridCol w:w="5604"/>
        <w:gridCol w:w="955"/>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0"/>
                <w:lang w:val="en-US" w:eastAsia="zh-CN" w:bidi="ar"/>
              </w:rPr>
              <w:t>项目</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0"/>
                <w:lang w:val="en-US" w:eastAsia="zh-CN" w:bidi="ar"/>
              </w:rPr>
              <w:t>评分细项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0"/>
                <w:lang w:val="en-US" w:eastAsia="zh-CN" w:bidi="ar"/>
              </w:rPr>
              <w:t>分值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3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72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技术评分：取技术评分前三名进入第二轮评选。</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企业资质</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参选人具体综合甲级设计资质得10分，具有化工石化医药行业工程设计甲级得5分。</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综合实力</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考量参选人企业概况、企业专业性、技术力量、企业履行合同的能力、获奖情况、资信等级、财务状况、资质体系认证情况等方面情况，由评委按在0-10分之间进行综合评议。备注：参选人须在参选文件中提附上相关证明材料（如企业简介、获奖证书、银行出具的资信等级证明等）以佐证综合能力。</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类似项目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业绩</w:t>
            </w:r>
          </w:p>
        </w:tc>
        <w:tc>
          <w:tcPr>
            <w:tcW w:w="5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参选人近五年具有加氢裂化装置改造或新建设计业绩（参选人应在参选文件中提供满足上述业绩要求的合同及相应发票复印件并加盖参选人单位公章）。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每提供一项业务得10分，满分30分。</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项目实施方案</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选人应结合本比选项目服务内容的编制项目实施方案，重点描述根据实际情况制定的实施流程。评委根据参选人所提供方案的可行性进行评议并评分，优得15分；良得10分；一般得5分；未提供任何说明的，得0分。</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进度计划及控制措施</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参选人应结合本比选项目服务内容编制进度计划及控制措施，进度计划合理，控制措施具体可行、责任明确的，得15分，其余评价在0-10分之间进行评分。未提供任何说明的本项不得分。</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项目团队</w:t>
            </w:r>
          </w:p>
        </w:tc>
        <w:tc>
          <w:tcPr>
            <w:tcW w:w="5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1.参选人拟派的项目经理具有1项加氢裂化装置改造或新建设计业绩的，得5分，满分5分。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参选人拟派的项目经理的工作年限、工作经历、职称等情况，由评委进行横向比较并在0-5分之间进行评分。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3.参选人拟派的专业负责人具有1项加氢裂化装置改造或新建设计业绩的，得5分，满分5分。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4.参选人拟派的专业负责人的工作年限、工作经历、职称等情况，由评委进行横向比较并在0-5分之间进行评分。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①项目经理、专业负责人必须为参选人在职人员，须提供履历、职称证及近一年社保缴交证明。②参选人应在参选文件中提供拟派项目经理、专业负责人满足上述业绩要求的合同复印件并加盖参选人单位公章。</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5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5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5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1"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5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bl>
    <w:p>
      <w:pPr>
        <w:bidi w:val="0"/>
        <w:jc w:val="left"/>
        <w:rPr>
          <w:rFonts w:hint="eastAsia"/>
        </w:rPr>
      </w:pPr>
    </w:p>
    <w:p>
      <w:pPr>
        <w:pStyle w:val="4"/>
        <w:numPr>
          <w:ilvl w:val="0"/>
          <w:numId w:val="1"/>
        </w:numPr>
        <w:snapToGrid w:val="0"/>
        <w:spacing w:line="500" w:lineRule="exact"/>
        <w:ind w:left="0" w:leftChars="0" w:firstLine="472" w:firstLineChars="200"/>
        <w:rPr>
          <w:rFonts w:hint="eastAsia" w:asciiTheme="minorEastAsia" w:hAnsiTheme="minorEastAsia" w:eastAsiaTheme="minorEastAsia" w:cstheme="minorEastAsia"/>
          <w:color w:val="auto"/>
          <w:spacing w:val="-2"/>
          <w:kern w:val="0"/>
          <w:sz w:val="24"/>
          <w:szCs w:val="24"/>
          <w:highlight w:val="none"/>
        </w:rPr>
      </w:pPr>
      <w:r>
        <w:rPr>
          <w:rFonts w:hint="eastAsia" w:asciiTheme="minorEastAsia" w:hAnsiTheme="minorEastAsia" w:eastAsiaTheme="minorEastAsia" w:cstheme="minorEastAsia"/>
          <w:color w:val="auto"/>
          <w:spacing w:val="-2"/>
          <w:kern w:val="0"/>
          <w:sz w:val="24"/>
          <w:szCs w:val="24"/>
          <w:highlight w:val="none"/>
        </w:rPr>
        <w:t>第二步：</w:t>
      </w:r>
    </w:p>
    <w:p>
      <w:pPr>
        <w:spacing w:beforeLines="50" w:line="360" w:lineRule="auto"/>
        <w:ind w:firstLine="600" w:firstLineChars="2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评选小组</w:t>
      </w:r>
      <w:r>
        <w:rPr>
          <w:rFonts w:hint="eastAsia" w:asciiTheme="minorEastAsia" w:hAnsiTheme="minorEastAsia" w:eastAsiaTheme="minorEastAsia" w:cstheme="minorEastAsia"/>
          <w:color w:val="auto"/>
          <w:sz w:val="24"/>
          <w:szCs w:val="24"/>
          <w:highlight w:val="none"/>
          <w:lang w:val="en-US" w:eastAsia="zh-CN"/>
        </w:rPr>
        <w:t>推荐其中</w:t>
      </w:r>
      <w:r>
        <w:rPr>
          <w:rFonts w:hint="eastAsia" w:asciiTheme="minorEastAsia" w:hAnsiTheme="minorEastAsia" w:eastAsiaTheme="minorEastAsia" w:cstheme="minorEastAsia"/>
          <w:color w:val="auto"/>
          <w:sz w:val="24"/>
          <w:szCs w:val="24"/>
          <w:highlight w:val="none"/>
          <w:lang w:eastAsia="zh-CN"/>
        </w:rPr>
        <w:t>报价最低者</w:t>
      </w:r>
      <w:r>
        <w:rPr>
          <w:rFonts w:hint="eastAsia" w:asciiTheme="minorEastAsia" w:hAnsiTheme="minorEastAsia" w:eastAsiaTheme="minorEastAsia" w:cstheme="minorEastAsia"/>
          <w:color w:val="auto"/>
          <w:sz w:val="24"/>
          <w:szCs w:val="24"/>
          <w:highlight w:val="none"/>
          <w:lang w:val="en-US" w:eastAsia="zh-CN"/>
        </w:rPr>
        <w:t>为第一中选人。</w:t>
      </w:r>
      <w:r>
        <w:rPr>
          <w:rFonts w:hint="eastAsia" w:asciiTheme="minorEastAsia" w:hAnsiTheme="minorEastAsia" w:eastAsiaTheme="minorEastAsia" w:cstheme="minorEastAsia"/>
          <w:color w:val="auto"/>
          <w:sz w:val="24"/>
          <w:szCs w:val="24"/>
          <w:highlight w:val="none"/>
          <w:lang w:eastAsia="zh-CN"/>
        </w:rPr>
        <w:t>若</w:t>
      </w:r>
      <w:r>
        <w:rPr>
          <w:rFonts w:hint="eastAsia" w:asciiTheme="minorEastAsia" w:hAnsiTheme="minorEastAsia" w:eastAsiaTheme="minorEastAsia" w:cstheme="minorEastAsia"/>
          <w:color w:val="auto"/>
          <w:sz w:val="24"/>
          <w:szCs w:val="24"/>
          <w:highlight w:val="none"/>
          <w:lang w:val="en-US" w:eastAsia="zh-CN"/>
        </w:rPr>
        <w:t>存在相同的评选价格</w:t>
      </w:r>
      <w:r>
        <w:rPr>
          <w:rFonts w:hint="eastAsia" w:asciiTheme="minorEastAsia" w:hAnsiTheme="minorEastAsia" w:eastAsiaTheme="minorEastAsia" w:cstheme="minorEastAsia"/>
          <w:color w:val="auto"/>
          <w:sz w:val="24"/>
          <w:szCs w:val="24"/>
          <w:highlight w:val="none"/>
          <w:lang w:eastAsia="zh-CN"/>
        </w:rPr>
        <w:t>，则</w:t>
      </w:r>
      <w:r>
        <w:rPr>
          <w:rFonts w:hint="eastAsia" w:asciiTheme="minorEastAsia" w:hAnsiTheme="minorEastAsia" w:eastAsiaTheme="minorEastAsia" w:cstheme="minorEastAsia"/>
          <w:color w:val="auto"/>
          <w:sz w:val="24"/>
          <w:szCs w:val="24"/>
          <w:highlight w:val="none"/>
          <w:lang w:val="en-US" w:eastAsia="zh-CN"/>
        </w:rPr>
        <w:t>其中</w:t>
      </w:r>
      <w:r>
        <w:rPr>
          <w:rFonts w:hint="eastAsia" w:asciiTheme="minorEastAsia" w:hAnsiTheme="minorEastAsia" w:eastAsiaTheme="minorEastAsia" w:cstheme="minorEastAsia"/>
          <w:color w:val="auto"/>
          <w:sz w:val="24"/>
          <w:szCs w:val="24"/>
          <w:highlight w:val="none"/>
          <w:lang w:eastAsia="zh-CN"/>
        </w:rPr>
        <w:t>技术评分</w:t>
      </w:r>
      <w:r>
        <w:rPr>
          <w:rFonts w:hint="eastAsia" w:asciiTheme="minorEastAsia" w:hAnsiTheme="minorEastAsia" w:eastAsiaTheme="minorEastAsia" w:cstheme="minorEastAsia"/>
          <w:color w:val="auto"/>
          <w:sz w:val="24"/>
          <w:szCs w:val="24"/>
          <w:highlight w:val="none"/>
          <w:lang w:val="en-US" w:eastAsia="zh-CN"/>
        </w:rPr>
        <w:t>较高的将被排序在前；若技术评分仍然相同，则有评选小组全体成员记名投票表决，得票超过半数的将被排序在前。</w:t>
      </w:r>
      <w:bookmarkStart w:id="0" w:name="_GoBack"/>
      <w:bookmarkEnd w:id="0"/>
    </w:p>
    <w:p>
      <w:pPr>
        <w:spacing w:beforeLines="50" w:line="360" w:lineRule="auto"/>
        <w:ind w:firstLine="602" w:firstLineChars="25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十、保密</w:t>
      </w:r>
    </w:p>
    <w:p>
      <w:pPr>
        <w:spacing w:beforeLines="50" w:line="360" w:lineRule="auto"/>
        <w:ind w:firstLine="600" w:firstLineChars="2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由</w:t>
      </w:r>
      <w:r>
        <w:rPr>
          <w:rFonts w:hint="eastAsia" w:asciiTheme="minorEastAsia" w:hAnsi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lang w:eastAsia="zh-CN"/>
        </w:rPr>
        <w:t>人提供给</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eastAsia="zh-CN"/>
        </w:rPr>
        <w:t>人的文件、资料和数据，</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eastAsia="zh-CN"/>
        </w:rPr>
        <w:t>人应当承担保密义务，未经</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eastAsia="zh-CN"/>
        </w:rPr>
        <w:t>同意，</w:t>
      </w:r>
      <w:r>
        <w:rPr>
          <w:rFonts w:hint="eastAsia" w:asciiTheme="minorEastAsia" w:hAnsiTheme="minorEastAsia" w:cstheme="minorEastAsia"/>
          <w:color w:val="auto"/>
          <w:sz w:val="24"/>
          <w:szCs w:val="24"/>
          <w:highlight w:val="none"/>
          <w:lang w:val="en-US" w:eastAsia="zh-CN"/>
        </w:rPr>
        <w:t>参选人</w:t>
      </w:r>
      <w:r>
        <w:rPr>
          <w:rFonts w:hint="eastAsia" w:asciiTheme="minorEastAsia" w:hAnsiTheme="minorEastAsia" w:eastAsiaTheme="minorEastAsia" w:cstheme="minorEastAsia"/>
          <w:color w:val="auto"/>
          <w:sz w:val="24"/>
          <w:szCs w:val="24"/>
          <w:highlight w:val="none"/>
          <w:lang w:eastAsia="zh-CN"/>
        </w:rPr>
        <w:t>不得以任何形式向第三方透露。上述第三方不包括对该项目进行审查的政府机构和人员。一经完成合同中规定的工作，</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eastAsia="zh-CN"/>
        </w:rPr>
        <w:t>人应返还所有发包方提供的资料。</w:t>
      </w:r>
    </w:p>
    <w:p>
      <w:pPr>
        <w:spacing w:beforeLines="50" w:line="360" w:lineRule="auto"/>
        <w:ind w:firstLine="482" w:firstLineChars="200"/>
        <w:rPr>
          <w:rFonts w:hint="eastAsia" w:asciiTheme="minorEastAsia" w:hAnsiTheme="minorEastAsia" w:eastAsiaTheme="minorEastAsia" w:cstheme="minorEastAsia"/>
          <w:b/>
          <w:color w:val="auto"/>
          <w:sz w:val="24"/>
          <w:szCs w:val="24"/>
          <w:highlight w:val="none"/>
        </w:rPr>
      </w:pPr>
    </w:p>
    <w:sectPr>
      <w:headerReference r:id="rId5" w:type="default"/>
      <w:footerReference r:id="rId6" w:type="default"/>
      <w:pgSz w:w="11906" w:h="16838"/>
      <w:pgMar w:top="1134" w:right="794" w:bottom="1134" w:left="85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22968"/>
      <w:docPartObj>
        <w:docPartGallery w:val="autotext"/>
      </w:docPartObj>
    </w:sdtPr>
    <w:sdtContent>
      <w:sdt>
        <w:sdtPr>
          <w:id w:val="98381352"/>
          <w:docPartObj>
            <w:docPartGallery w:val="autotext"/>
          </w:docPartObj>
        </w:sdtPr>
        <w:sdtContent>
          <w:p>
            <w:pPr>
              <w:pStyle w:val="1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腾龙芳烃（漳州）有限公司加氢裂化装置一段反应增上精制反应器可行性研究报告编制技术要求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60F3A"/>
    <w:multiLevelType w:val="singleLevel"/>
    <w:tmpl w:val="BE860F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liNjBiMDczMWUzMGU4YjQ4MmUwYjMwODNlZWVmMTYifQ=="/>
  </w:docVars>
  <w:rsids>
    <w:rsidRoot w:val="004A4349"/>
    <w:rsid w:val="000032CE"/>
    <w:rsid w:val="000034B4"/>
    <w:rsid w:val="00003B57"/>
    <w:rsid w:val="00006152"/>
    <w:rsid w:val="000068AF"/>
    <w:rsid w:val="0000734E"/>
    <w:rsid w:val="000103EB"/>
    <w:rsid w:val="000145B3"/>
    <w:rsid w:val="00020627"/>
    <w:rsid w:val="00023EDE"/>
    <w:rsid w:val="000255B7"/>
    <w:rsid w:val="000261DA"/>
    <w:rsid w:val="000262D9"/>
    <w:rsid w:val="00026488"/>
    <w:rsid w:val="0002774C"/>
    <w:rsid w:val="00041521"/>
    <w:rsid w:val="000419B1"/>
    <w:rsid w:val="000523BD"/>
    <w:rsid w:val="0005399E"/>
    <w:rsid w:val="00061706"/>
    <w:rsid w:val="000617B4"/>
    <w:rsid w:val="00065F76"/>
    <w:rsid w:val="0007494B"/>
    <w:rsid w:val="000753D7"/>
    <w:rsid w:val="000774F7"/>
    <w:rsid w:val="00080402"/>
    <w:rsid w:val="00080EE5"/>
    <w:rsid w:val="00083544"/>
    <w:rsid w:val="00084AF7"/>
    <w:rsid w:val="00086097"/>
    <w:rsid w:val="00086548"/>
    <w:rsid w:val="00091A9E"/>
    <w:rsid w:val="00091BEB"/>
    <w:rsid w:val="00092510"/>
    <w:rsid w:val="0009263C"/>
    <w:rsid w:val="000964FD"/>
    <w:rsid w:val="00097E6F"/>
    <w:rsid w:val="000A0A6E"/>
    <w:rsid w:val="000A162E"/>
    <w:rsid w:val="000A1BB1"/>
    <w:rsid w:val="000A699C"/>
    <w:rsid w:val="000A6D6E"/>
    <w:rsid w:val="000B0035"/>
    <w:rsid w:val="000B137D"/>
    <w:rsid w:val="000B1E3E"/>
    <w:rsid w:val="000B5FE0"/>
    <w:rsid w:val="000B6461"/>
    <w:rsid w:val="000C2955"/>
    <w:rsid w:val="000C3A03"/>
    <w:rsid w:val="000C4955"/>
    <w:rsid w:val="000D0107"/>
    <w:rsid w:val="000D38D1"/>
    <w:rsid w:val="000D674F"/>
    <w:rsid w:val="000E09CB"/>
    <w:rsid w:val="000E220B"/>
    <w:rsid w:val="000E4282"/>
    <w:rsid w:val="000E58DA"/>
    <w:rsid w:val="000F0B49"/>
    <w:rsid w:val="000F2801"/>
    <w:rsid w:val="000F6687"/>
    <w:rsid w:val="00102820"/>
    <w:rsid w:val="00102DD8"/>
    <w:rsid w:val="00103022"/>
    <w:rsid w:val="00110248"/>
    <w:rsid w:val="00111DDA"/>
    <w:rsid w:val="001127A5"/>
    <w:rsid w:val="00114431"/>
    <w:rsid w:val="001156D0"/>
    <w:rsid w:val="0012463F"/>
    <w:rsid w:val="00126699"/>
    <w:rsid w:val="00133540"/>
    <w:rsid w:val="001367F4"/>
    <w:rsid w:val="001375FA"/>
    <w:rsid w:val="001418EF"/>
    <w:rsid w:val="00147FD9"/>
    <w:rsid w:val="001511EB"/>
    <w:rsid w:val="00153EBC"/>
    <w:rsid w:val="00156277"/>
    <w:rsid w:val="001566B5"/>
    <w:rsid w:val="001627B3"/>
    <w:rsid w:val="00164549"/>
    <w:rsid w:val="001659C0"/>
    <w:rsid w:val="00167477"/>
    <w:rsid w:val="00177E7B"/>
    <w:rsid w:val="0018076D"/>
    <w:rsid w:val="00180944"/>
    <w:rsid w:val="00181835"/>
    <w:rsid w:val="00182E7A"/>
    <w:rsid w:val="00185F90"/>
    <w:rsid w:val="00190B2C"/>
    <w:rsid w:val="0019189A"/>
    <w:rsid w:val="001926E1"/>
    <w:rsid w:val="00194C73"/>
    <w:rsid w:val="00194F6C"/>
    <w:rsid w:val="0019554D"/>
    <w:rsid w:val="001A2CEB"/>
    <w:rsid w:val="001A40AE"/>
    <w:rsid w:val="001B05B4"/>
    <w:rsid w:val="001B26F5"/>
    <w:rsid w:val="001B2732"/>
    <w:rsid w:val="001B2C53"/>
    <w:rsid w:val="001B2ED3"/>
    <w:rsid w:val="001B2F71"/>
    <w:rsid w:val="001B6E0B"/>
    <w:rsid w:val="001C3583"/>
    <w:rsid w:val="001C4659"/>
    <w:rsid w:val="001C727F"/>
    <w:rsid w:val="001D04DC"/>
    <w:rsid w:val="001D18E2"/>
    <w:rsid w:val="001D1E5B"/>
    <w:rsid w:val="001D20CE"/>
    <w:rsid w:val="001D246C"/>
    <w:rsid w:val="001D35C3"/>
    <w:rsid w:val="001D404C"/>
    <w:rsid w:val="001D7082"/>
    <w:rsid w:val="001E4DD6"/>
    <w:rsid w:val="001E5555"/>
    <w:rsid w:val="001F05C0"/>
    <w:rsid w:val="002025DE"/>
    <w:rsid w:val="00202A4D"/>
    <w:rsid w:val="00202F89"/>
    <w:rsid w:val="0020584C"/>
    <w:rsid w:val="00206CAF"/>
    <w:rsid w:val="00211E02"/>
    <w:rsid w:val="00212B8A"/>
    <w:rsid w:val="002130EB"/>
    <w:rsid w:val="00213276"/>
    <w:rsid w:val="002165EB"/>
    <w:rsid w:val="00221A07"/>
    <w:rsid w:val="00221D1A"/>
    <w:rsid w:val="00226024"/>
    <w:rsid w:val="002321C0"/>
    <w:rsid w:val="0023476F"/>
    <w:rsid w:val="00236383"/>
    <w:rsid w:val="0024046A"/>
    <w:rsid w:val="0024320A"/>
    <w:rsid w:val="0024383C"/>
    <w:rsid w:val="00244AC7"/>
    <w:rsid w:val="00244BEC"/>
    <w:rsid w:val="00244CB6"/>
    <w:rsid w:val="00246672"/>
    <w:rsid w:val="002467EF"/>
    <w:rsid w:val="0025153F"/>
    <w:rsid w:val="00254ADF"/>
    <w:rsid w:val="00255653"/>
    <w:rsid w:val="00260ADF"/>
    <w:rsid w:val="00262BD3"/>
    <w:rsid w:val="00263A62"/>
    <w:rsid w:val="0026564D"/>
    <w:rsid w:val="00270615"/>
    <w:rsid w:val="00271C5D"/>
    <w:rsid w:val="00275A9C"/>
    <w:rsid w:val="00276C12"/>
    <w:rsid w:val="0028119D"/>
    <w:rsid w:val="0028124E"/>
    <w:rsid w:val="00281F57"/>
    <w:rsid w:val="00282D24"/>
    <w:rsid w:val="002836F4"/>
    <w:rsid w:val="002878CD"/>
    <w:rsid w:val="00294538"/>
    <w:rsid w:val="002A35C2"/>
    <w:rsid w:val="002A36D2"/>
    <w:rsid w:val="002A388D"/>
    <w:rsid w:val="002B0743"/>
    <w:rsid w:val="002B08CE"/>
    <w:rsid w:val="002B34B6"/>
    <w:rsid w:val="002B367F"/>
    <w:rsid w:val="002B3B7F"/>
    <w:rsid w:val="002B55EC"/>
    <w:rsid w:val="002C335B"/>
    <w:rsid w:val="002C38D7"/>
    <w:rsid w:val="002C5276"/>
    <w:rsid w:val="002C5EDB"/>
    <w:rsid w:val="002D4F1C"/>
    <w:rsid w:val="002D6091"/>
    <w:rsid w:val="002E0E98"/>
    <w:rsid w:val="002E17F6"/>
    <w:rsid w:val="002E1AA1"/>
    <w:rsid w:val="002E3770"/>
    <w:rsid w:val="002E4048"/>
    <w:rsid w:val="002E45E8"/>
    <w:rsid w:val="002E654E"/>
    <w:rsid w:val="002E7486"/>
    <w:rsid w:val="002F21F1"/>
    <w:rsid w:val="002F6756"/>
    <w:rsid w:val="003012F1"/>
    <w:rsid w:val="00301C90"/>
    <w:rsid w:val="00302048"/>
    <w:rsid w:val="00303CC7"/>
    <w:rsid w:val="00304577"/>
    <w:rsid w:val="0030551D"/>
    <w:rsid w:val="00305D28"/>
    <w:rsid w:val="00306859"/>
    <w:rsid w:val="00307D03"/>
    <w:rsid w:val="00312CF2"/>
    <w:rsid w:val="003144B8"/>
    <w:rsid w:val="00314952"/>
    <w:rsid w:val="00315AA7"/>
    <w:rsid w:val="003165F8"/>
    <w:rsid w:val="00317C87"/>
    <w:rsid w:val="00322E30"/>
    <w:rsid w:val="00326A62"/>
    <w:rsid w:val="00333953"/>
    <w:rsid w:val="00333A3C"/>
    <w:rsid w:val="00333AE2"/>
    <w:rsid w:val="00334215"/>
    <w:rsid w:val="00335597"/>
    <w:rsid w:val="0033710D"/>
    <w:rsid w:val="00340741"/>
    <w:rsid w:val="00345883"/>
    <w:rsid w:val="00345CB6"/>
    <w:rsid w:val="00346E2E"/>
    <w:rsid w:val="003507CB"/>
    <w:rsid w:val="0035288C"/>
    <w:rsid w:val="00353F73"/>
    <w:rsid w:val="003575EE"/>
    <w:rsid w:val="00362903"/>
    <w:rsid w:val="003640EB"/>
    <w:rsid w:val="003655D2"/>
    <w:rsid w:val="0036569A"/>
    <w:rsid w:val="00365C5B"/>
    <w:rsid w:val="00366124"/>
    <w:rsid w:val="003667A4"/>
    <w:rsid w:val="00366CD5"/>
    <w:rsid w:val="00366ED8"/>
    <w:rsid w:val="00367D13"/>
    <w:rsid w:val="00371531"/>
    <w:rsid w:val="00373991"/>
    <w:rsid w:val="00375D87"/>
    <w:rsid w:val="00380E10"/>
    <w:rsid w:val="00380FF5"/>
    <w:rsid w:val="003874FF"/>
    <w:rsid w:val="003878A8"/>
    <w:rsid w:val="00390A37"/>
    <w:rsid w:val="00391B8C"/>
    <w:rsid w:val="00392749"/>
    <w:rsid w:val="003964D7"/>
    <w:rsid w:val="00397D90"/>
    <w:rsid w:val="003A0C51"/>
    <w:rsid w:val="003A12AA"/>
    <w:rsid w:val="003A4101"/>
    <w:rsid w:val="003A544C"/>
    <w:rsid w:val="003A7578"/>
    <w:rsid w:val="003B0DC9"/>
    <w:rsid w:val="003B163D"/>
    <w:rsid w:val="003B1B72"/>
    <w:rsid w:val="003B676B"/>
    <w:rsid w:val="003B736A"/>
    <w:rsid w:val="003B7C01"/>
    <w:rsid w:val="003C52E0"/>
    <w:rsid w:val="003C66BE"/>
    <w:rsid w:val="003D1860"/>
    <w:rsid w:val="003D302F"/>
    <w:rsid w:val="003E2D98"/>
    <w:rsid w:val="003E2F1F"/>
    <w:rsid w:val="003E3267"/>
    <w:rsid w:val="003E3BCE"/>
    <w:rsid w:val="003E5EF6"/>
    <w:rsid w:val="003E621E"/>
    <w:rsid w:val="003F0CB4"/>
    <w:rsid w:val="003F0D4A"/>
    <w:rsid w:val="003F15E3"/>
    <w:rsid w:val="003F2735"/>
    <w:rsid w:val="003F515F"/>
    <w:rsid w:val="003F5BA7"/>
    <w:rsid w:val="003F67CC"/>
    <w:rsid w:val="003F7B7D"/>
    <w:rsid w:val="004005B2"/>
    <w:rsid w:val="00402440"/>
    <w:rsid w:val="00402F30"/>
    <w:rsid w:val="0040523F"/>
    <w:rsid w:val="0041290D"/>
    <w:rsid w:val="004146BF"/>
    <w:rsid w:val="004147C0"/>
    <w:rsid w:val="00415801"/>
    <w:rsid w:val="00416042"/>
    <w:rsid w:val="00424832"/>
    <w:rsid w:val="00425EA0"/>
    <w:rsid w:val="0042655F"/>
    <w:rsid w:val="0042745D"/>
    <w:rsid w:val="0043094C"/>
    <w:rsid w:val="00433113"/>
    <w:rsid w:val="00441033"/>
    <w:rsid w:val="004413C1"/>
    <w:rsid w:val="0044248F"/>
    <w:rsid w:val="004427CA"/>
    <w:rsid w:val="00443729"/>
    <w:rsid w:val="004505E4"/>
    <w:rsid w:val="0045094E"/>
    <w:rsid w:val="00453606"/>
    <w:rsid w:val="00454713"/>
    <w:rsid w:val="00457CB8"/>
    <w:rsid w:val="00460A5F"/>
    <w:rsid w:val="004638E2"/>
    <w:rsid w:val="00467EDE"/>
    <w:rsid w:val="00470879"/>
    <w:rsid w:val="004713E3"/>
    <w:rsid w:val="004768DB"/>
    <w:rsid w:val="00480966"/>
    <w:rsid w:val="004824D6"/>
    <w:rsid w:val="00484BF9"/>
    <w:rsid w:val="004900D9"/>
    <w:rsid w:val="00493D3A"/>
    <w:rsid w:val="00496F48"/>
    <w:rsid w:val="00497D9E"/>
    <w:rsid w:val="004A24A7"/>
    <w:rsid w:val="004A2D42"/>
    <w:rsid w:val="004A3420"/>
    <w:rsid w:val="004A4349"/>
    <w:rsid w:val="004A5310"/>
    <w:rsid w:val="004B1473"/>
    <w:rsid w:val="004B41A2"/>
    <w:rsid w:val="004B521D"/>
    <w:rsid w:val="004B5BBF"/>
    <w:rsid w:val="004C1BB1"/>
    <w:rsid w:val="004C261D"/>
    <w:rsid w:val="004D10D9"/>
    <w:rsid w:val="004D5475"/>
    <w:rsid w:val="004D5CD2"/>
    <w:rsid w:val="004D5F5A"/>
    <w:rsid w:val="004D6AA7"/>
    <w:rsid w:val="004F7BD3"/>
    <w:rsid w:val="004F7D38"/>
    <w:rsid w:val="00500A1F"/>
    <w:rsid w:val="00500FC7"/>
    <w:rsid w:val="00501448"/>
    <w:rsid w:val="00501674"/>
    <w:rsid w:val="005019EC"/>
    <w:rsid w:val="00503608"/>
    <w:rsid w:val="00505649"/>
    <w:rsid w:val="00506051"/>
    <w:rsid w:val="00506E48"/>
    <w:rsid w:val="00511875"/>
    <w:rsid w:val="00516E77"/>
    <w:rsid w:val="00532E63"/>
    <w:rsid w:val="00542C62"/>
    <w:rsid w:val="00542EFF"/>
    <w:rsid w:val="00543527"/>
    <w:rsid w:val="005506DD"/>
    <w:rsid w:val="00551F4B"/>
    <w:rsid w:val="00552627"/>
    <w:rsid w:val="00554A70"/>
    <w:rsid w:val="00554BDA"/>
    <w:rsid w:val="005557A9"/>
    <w:rsid w:val="0055631B"/>
    <w:rsid w:val="00556BF3"/>
    <w:rsid w:val="0056580D"/>
    <w:rsid w:val="00565FE6"/>
    <w:rsid w:val="005663B3"/>
    <w:rsid w:val="00567310"/>
    <w:rsid w:val="00572784"/>
    <w:rsid w:val="00573FAC"/>
    <w:rsid w:val="005744A1"/>
    <w:rsid w:val="005757E8"/>
    <w:rsid w:val="00577532"/>
    <w:rsid w:val="00577DBA"/>
    <w:rsid w:val="00583E4E"/>
    <w:rsid w:val="00587273"/>
    <w:rsid w:val="00591969"/>
    <w:rsid w:val="0059310D"/>
    <w:rsid w:val="00593856"/>
    <w:rsid w:val="00594B13"/>
    <w:rsid w:val="0059516D"/>
    <w:rsid w:val="005958EF"/>
    <w:rsid w:val="005A1DBF"/>
    <w:rsid w:val="005A21C1"/>
    <w:rsid w:val="005A2687"/>
    <w:rsid w:val="005A529B"/>
    <w:rsid w:val="005A555A"/>
    <w:rsid w:val="005A615D"/>
    <w:rsid w:val="005B1997"/>
    <w:rsid w:val="005B1B3E"/>
    <w:rsid w:val="005B1B42"/>
    <w:rsid w:val="005B4A49"/>
    <w:rsid w:val="005B5933"/>
    <w:rsid w:val="005B6962"/>
    <w:rsid w:val="005C3CD4"/>
    <w:rsid w:val="005C6531"/>
    <w:rsid w:val="005C783D"/>
    <w:rsid w:val="005D07FB"/>
    <w:rsid w:val="005D363E"/>
    <w:rsid w:val="005D7083"/>
    <w:rsid w:val="005E154F"/>
    <w:rsid w:val="005E3CE7"/>
    <w:rsid w:val="005E47F5"/>
    <w:rsid w:val="005E74E0"/>
    <w:rsid w:val="005F42B7"/>
    <w:rsid w:val="005F7A78"/>
    <w:rsid w:val="00600A0E"/>
    <w:rsid w:val="00600ABD"/>
    <w:rsid w:val="006022B9"/>
    <w:rsid w:val="006120D9"/>
    <w:rsid w:val="006168F6"/>
    <w:rsid w:val="00621298"/>
    <w:rsid w:val="006248B3"/>
    <w:rsid w:val="00625EF9"/>
    <w:rsid w:val="00631EC5"/>
    <w:rsid w:val="006343D6"/>
    <w:rsid w:val="00634D2D"/>
    <w:rsid w:val="0063529F"/>
    <w:rsid w:val="00640EF0"/>
    <w:rsid w:val="00641F8F"/>
    <w:rsid w:val="00643307"/>
    <w:rsid w:val="00646238"/>
    <w:rsid w:val="006504A9"/>
    <w:rsid w:val="0065374D"/>
    <w:rsid w:val="00657290"/>
    <w:rsid w:val="00657D75"/>
    <w:rsid w:val="00661309"/>
    <w:rsid w:val="006614FA"/>
    <w:rsid w:val="00661C55"/>
    <w:rsid w:val="006630A3"/>
    <w:rsid w:val="00663D81"/>
    <w:rsid w:val="006644BC"/>
    <w:rsid w:val="006648C7"/>
    <w:rsid w:val="00665A15"/>
    <w:rsid w:val="00667907"/>
    <w:rsid w:val="00667FCA"/>
    <w:rsid w:val="0067144B"/>
    <w:rsid w:val="00671A77"/>
    <w:rsid w:val="00671A91"/>
    <w:rsid w:val="00671D81"/>
    <w:rsid w:val="00673C7F"/>
    <w:rsid w:val="00674D6D"/>
    <w:rsid w:val="00675885"/>
    <w:rsid w:val="00682890"/>
    <w:rsid w:val="00684024"/>
    <w:rsid w:val="006863DF"/>
    <w:rsid w:val="00691C6B"/>
    <w:rsid w:val="006932D0"/>
    <w:rsid w:val="00694181"/>
    <w:rsid w:val="00695D5E"/>
    <w:rsid w:val="006966E7"/>
    <w:rsid w:val="00697965"/>
    <w:rsid w:val="006A226B"/>
    <w:rsid w:val="006A4C43"/>
    <w:rsid w:val="006B1DE0"/>
    <w:rsid w:val="006B20EF"/>
    <w:rsid w:val="006B21A8"/>
    <w:rsid w:val="006B3647"/>
    <w:rsid w:val="006B5DE8"/>
    <w:rsid w:val="006B66F2"/>
    <w:rsid w:val="006C02C7"/>
    <w:rsid w:val="006C484F"/>
    <w:rsid w:val="006C530A"/>
    <w:rsid w:val="006C70F1"/>
    <w:rsid w:val="006C750C"/>
    <w:rsid w:val="006D44E9"/>
    <w:rsid w:val="006D62F8"/>
    <w:rsid w:val="006E0DEB"/>
    <w:rsid w:val="006E4F8E"/>
    <w:rsid w:val="006E6B61"/>
    <w:rsid w:val="006F1D28"/>
    <w:rsid w:val="006F26F8"/>
    <w:rsid w:val="006F2AA6"/>
    <w:rsid w:val="006F45C3"/>
    <w:rsid w:val="006F48B5"/>
    <w:rsid w:val="006F5A46"/>
    <w:rsid w:val="006F73C5"/>
    <w:rsid w:val="00700208"/>
    <w:rsid w:val="00702C7B"/>
    <w:rsid w:val="00703159"/>
    <w:rsid w:val="0070325F"/>
    <w:rsid w:val="007032A4"/>
    <w:rsid w:val="0071052F"/>
    <w:rsid w:val="00710D6E"/>
    <w:rsid w:val="0071207D"/>
    <w:rsid w:val="00712CBC"/>
    <w:rsid w:val="00716B37"/>
    <w:rsid w:val="00717164"/>
    <w:rsid w:val="0071789A"/>
    <w:rsid w:val="007178C6"/>
    <w:rsid w:val="007207A2"/>
    <w:rsid w:val="007209CB"/>
    <w:rsid w:val="00722396"/>
    <w:rsid w:val="007236AB"/>
    <w:rsid w:val="00723B38"/>
    <w:rsid w:val="007279A7"/>
    <w:rsid w:val="00731904"/>
    <w:rsid w:val="00731AA8"/>
    <w:rsid w:val="00735084"/>
    <w:rsid w:val="00741BFC"/>
    <w:rsid w:val="00741FDB"/>
    <w:rsid w:val="00742EBE"/>
    <w:rsid w:val="00743C1F"/>
    <w:rsid w:val="0074473C"/>
    <w:rsid w:val="00750163"/>
    <w:rsid w:val="00752099"/>
    <w:rsid w:val="00756228"/>
    <w:rsid w:val="00757BCE"/>
    <w:rsid w:val="007600C6"/>
    <w:rsid w:val="00763C61"/>
    <w:rsid w:val="007678F7"/>
    <w:rsid w:val="00772707"/>
    <w:rsid w:val="00777549"/>
    <w:rsid w:val="00777612"/>
    <w:rsid w:val="0078009C"/>
    <w:rsid w:val="00782C4E"/>
    <w:rsid w:val="00782ECD"/>
    <w:rsid w:val="0078611B"/>
    <w:rsid w:val="007918B0"/>
    <w:rsid w:val="007959CC"/>
    <w:rsid w:val="007979BE"/>
    <w:rsid w:val="00797FB5"/>
    <w:rsid w:val="007A1675"/>
    <w:rsid w:val="007A3118"/>
    <w:rsid w:val="007A4CAE"/>
    <w:rsid w:val="007A779F"/>
    <w:rsid w:val="007B1856"/>
    <w:rsid w:val="007B34D7"/>
    <w:rsid w:val="007B38BB"/>
    <w:rsid w:val="007B5962"/>
    <w:rsid w:val="007C3814"/>
    <w:rsid w:val="007C3BAC"/>
    <w:rsid w:val="007D009B"/>
    <w:rsid w:val="007D132E"/>
    <w:rsid w:val="007D15D6"/>
    <w:rsid w:val="007D1EB4"/>
    <w:rsid w:val="007D3440"/>
    <w:rsid w:val="007D3AA2"/>
    <w:rsid w:val="007D4D9F"/>
    <w:rsid w:val="007E0E86"/>
    <w:rsid w:val="007E176B"/>
    <w:rsid w:val="007E411E"/>
    <w:rsid w:val="007E5271"/>
    <w:rsid w:val="007E7167"/>
    <w:rsid w:val="007F19D1"/>
    <w:rsid w:val="007F27DC"/>
    <w:rsid w:val="007F4FA7"/>
    <w:rsid w:val="00800012"/>
    <w:rsid w:val="008013E2"/>
    <w:rsid w:val="00802F06"/>
    <w:rsid w:val="008037B8"/>
    <w:rsid w:val="00811EAA"/>
    <w:rsid w:val="008148A1"/>
    <w:rsid w:val="008176D8"/>
    <w:rsid w:val="00822CEC"/>
    <w:rsid w:val="0082364D"/>
    <w:rsid w:val="00823E2F"/>
    <w:rsid w:val="00824E79"/>
    <w:rsid w:val="0082579D"/>
    <w:rsid w:val="00826027"/>
    <w:rsid w:val="0082702D"/>
    <w:rsid w:val="00830065"/>
    <w:rsid w:val="00831A98"/>
    <w:rsid w:val="00834B87"/>
    <w:rsid w:val="0083547C"/>
    <w:rsid w:val="008500A5"/>
    <w:rsid w:val="008514CB"/>
    <w:rsid w:val="00857E30"/>
    <w:rsid w:val="00861DCE"/>
    <w:rsid w:val="00862ACE"/>
    <w:rsid w:val="00862CD3"/>
    <w:rsid w:val="00865B8B"/>
    <w:rsid w:val="00873188"/>
    <w:rsid w:val="00874BCF"/>
    <w:rsid w:val="00877311"/>
    <w:rsid w:val="00877C1C"/>
    <w:rsid w:val="00882D74"/>
    <w:rsid w:val="0088463D"/>
    <w:rsid w:val="00884C96"/>
    <w:rsid w:val="00887CCD"/>
    <w:rsid w:val="008937DB"/>
    <w:rsid w:val="008954D7"/>
    <w:rsid w:val="008960C0"/>
    <w:rsid w:val="00897A51"/>
    <w:rsid w:val="008A1F60"/>
    <w:rsid w:val="008A4D30"/>
    <w:rsid w:val="008A6C0B"/>
    <w:rsid w:val="008A79DC"/>
    <w:rsid w:val="008B0FDE"/>
    <w:rsid w:val="008B234E"/>
    <w:rsid w:val="008B6345"/>
    <w:rsid w:val="008C1813"/>
    <w:rsid w:val="008C3D60"/>
    <w:rsid w:val="008C702F"/>
    <w:rsid w:val="008C7F56"/>
    <w:rsid w:val="008D2277"/>
    <w:rsid w:val="008D41FB"/>
    <w:rsid w:val="008E6867"/>
    <w:rsid w:val="008F0682"/>
    <w:rsid w:val="008F39AF"/>
    <w:rsid w:val="009025D0"/>
    <w:rsid w:val="0090283F"/>
    <w:rsid w:val="00904E66"/>
    <w:rsid w:val="00905093"/>
    <w:rsid w:val="0090601B"/>
    <w:rsid w:val="009062AF"/>
    <w:rsid w:val="00906879"/>
    <w:rsid w:val="0091156D"/>
    <w:rsid w:val="00912722"/>
    <w:rsid w:val="00913AB4"/>
    <w:rsid w:val="00921585"/>
    <w:rsid w:val="00921757"/>
    <w:rsid w:val="00921FCF"/>
    <w:rsid w:val="00923593"/>
    <w:rsid w:val="009335EF"/>
    <w:rsid w:val="00940689"/>
    <w:rsid w:val="00940747"/>
    <w:rsid w:val="0094385E"/>
    <w:rsid w:val="009448E9"/>
    <w:rsid w:val="009505A2"/>
    <w:rsid w:val="00950B7C"/>
    <w:rsid w:val="009520F3"/>
    <w:rsid w:val="009534ED"/>
    <w:rsid w:val="0095796C"/>
    <w:rsid w:val="0096251F"/>
    <w:rsid w:val="00963FDB"/>
    <w:rsid w:val="009669FF"/>
    <w:rsid w:val="009726EB"/>
    <w:rsid w:val="00973342"/>
    <w:rsid w:val="009746C4"/>
    <w:rsid w:val="00977916"/>
    <w:rsid w:val="00980EB9"/>
    <w:rsid w:val="00981B4A"/>
    <w:rsid w:val="0098237E"/>
    <w:rsid w:val="0098361A"/>
    <w:rsid w:val="00986251"/>
    <w:rsid w:val="00987371"/>
    <w:rsid w:val="00987D44"/>
    <w:rsid w:val="0099155F"/>
    <w:rsid w:val="00991EC8"/>
    <w:rsid w:val="00992994"/>
    <w:rsid w:val="0099335C"/>
    <w:rsid w:val="0099531D"/>
    <w:rsid w:val="009A09B8"/>
    <w:rsid w:val="009A0BD2"/>
    <w:rsid w:val="009A1735"/>
    <w:rsid w:val="009A46A4"/>
    <w:rsid w:val="009A53EC"/>
    <w:rsid w:val="009A5968"/>
    <w:rsid w:val="009A7D2A"/>
    <w:rsid w:val="009B079B"/>
    <w:rsid w:val="009B21CF"/>
    <w:rsid w:val="009B34FA"/>
    <w:rsid w:val="009B5595"/>
    <w:rsid w:val="009B7A87"/>
    <w:rsid w:val="009C15A5"/>
    <w:rsid w:val="009C1C07"/>
    <w:rsid w:val="009C2A21"/>
    <w:rsid w:val="009C3812"/>
    <w:rsid w:val="009C43BF"/>
    <w:rsid w:val="009C67F6"/>
    <w:rsid w:val="009C6AB4"/>
    <w:rsid w:val="009C744E"/>
    <w:rsid w:val="009C7C0F"/>
    <w:rsid w:val="009D29B7"/>
    <w:rsid w:val="009D46E8"/>
    <w:rsid w:val="009D69AB"/>
    <w:rsid w:val="009E2AD2"/>
    <w:rsid w:val="009E6880"/>
    <w:rsid w:val="009F38C4"/>
    <w:rsid w:val="009F68A1"/>
    <w:rsid w:val="00A03424"/>
    <w:rsid w:val="00A036BA"/>
    <w:rsid w:val="00A047D6"/>
    <w:rsid w:val="00A06586"/>
    <w:rsid w:val="00A074FE"/>
    <w:rsid w:val="00A10C4B"/>
    <w:rsid w:val="00A133F8"/>
    <w:rsid w:val="00A13E25"/>
    <w:rsid w:val="00A16D89"/>
    <w:rsid w:val="00A17716"/>
    <w:rsid w:val="00A200D6"/>
    <w:rsid w:val="00A21C0E"/>
    <w:rsid w:val="00A22293"/>
    <w:rsid w:val="00A246B2"/>
    <w:rsid w:val="00A25242"/>
    <w:rsid w:val="00A26149"/>
    <w:rsid w:val="00A27494"/>
    <w:rsid w:val="00A33AC9"/>
    <w:rsid w:val="00A33AFE"/>
    <w:rsid w:val="00A35248"/>
    <w:rsid w:val="00A362A0"/>
    <w:rsid w:val="00A37D64"/>
    <w:rsid w:val="00A40E74"/>
    <w:rsid w:val="00A41E3B"/>
    <w:rsid w:val="00A41FFA"/>
    <w:rsid w:val="00A43D6B"/>
    <w:rsid w:val="00A4505A"/>
    <w:rsid w:val="00A46007"/>
    <w:rsid w:val="00A544BF"/>
    <w:rsid w:val="00A60BC2"/>
    <w:rsid w:val="00A639E5"/>
    <w:rsid w:val="00A65E40"/>
    <w:rsid w:val="00A6620B"/>
    <w:rsid w:val="00A67BF4"/>
    <w:rsid w:val="00A67C9C"/>
    <w:rsid w:val="00A711A6"/>
    <w:rsid w:val="00A74530"/>
    <w:rsid w:val="00A752EA"/>
    <w:rsid w:val="00A75A5B"/>
    <w:rsid w:val="00A77BB8"/>
    <w:rsid w:val="00A80DA9"/>
    <w:rsid w:val="00A80E45"/>
    <w:rsid w:val="00A81269"/>
    <w:rsid w:val="00A83E7B"/>
    <w:rsid w:val="00A83FA2"/>
    <w:rsid w:val="00A85CB8"/>
    <w:rsid w:val="00A87A9F"/>
    <w:rsid w:val="00A914F9"/>
    <w:rsid w:val="00A93A72"/>
    <w:rsid w:val="00A940E4"/>
    <w:rsid w:val="00A94641"/>
    <w:rsid w:val="00A94861"/>
    <w:rsid w:val="00A966C3"/>
    <w:rsid w:val="00A96C42"/>
    <w:rsid w:val="00A971BC"/>
    <w:rsid w:val="00AA0306"/>
    <w:rsid w:val="00AA2F19"/>
    <w:rsid w:val="00AA7B21"/>
    <w:rsid w:val="00AB3DA4"/>
    <w:rsid w:val="00AB6F2C"/>
    <w:rsid w:val="00AB79EB"/>
    <w:rsid w:val="00AD49F9"/>
    <w:rsid w:val="00AD556C"/>
    <w:rsid w:val="00AD57E8"/>
    <w:rsid w:val="00AD6A69"/>
    <w:rsid w:val="00AE07F0"/>
    <w:rsid w:val="00AE26C2"/>
    <w:rsid w:val="00AE7548"/>
    <w:rsid w:val="00AF0D43"/>
    <w:rsid w:val="00AF11E7"/>
    <w:rsid w:val="00AF14FB"/>
    <w:rsid w:val="00AF3A58"/>
    <w:rsid w:val="00AF3AAD"/>
    <w:rsid w:val="00AF3C5D"/>
    <w:rsid w:val="00AF4861"/>
    <w:rsid w:val="00AF584D"/>
    <w:rsid w:val="00AF6474"/>
    <w:rsid w:val="00AF663E"/>
    <w:rsid w:val="00AF72C8"/>
    <w:rsid w:val="00B018A7"/>
    <w:rsid w:val="00B01A21"/>
    <w:rsid w:val="00B0375F"/>
    <w:rsid w:val="00B07346"/>
    <w:rsid w:val="00B10588"/>
    <w:rsid w:val="00B12BFD"/>
    <w:rsid w:val="00B14A41"/>
    <w:rsid w:val="00B15ED5"/>
    <w:rsid w:val="00B221E4"/>
    <w:rsid w:val="00B22E00"/>
    <w:rsid w:val="00B2798D"/>
    <w:rsid w:val="00B27C1F"/>
    <w:rsid w:val="00B30380"/>
    <w:rsid w:val="00B31570"/>
    <w:rsid w:val="00B3234E"/>
    <w:rsid w:val="00B55FED"/>
    <w:rsid w:val="00B57D56"/>
    <w:rsid w:val="00B601FE"/>
    <w:rsid w:val="00B610FA"/>
    <w:rsid w:val="00B6214B"/>
    <w:rsid w:val="00B62192"/>
    <w:rsid w:val="00B62933"/>
    <w:rsid w:val="00B65A91"/>
    <w:rsid w:val="00B65AAD"/>
    <w:rsid w:val="00B67A3C"/>
    <w:rsid w:val="00B716E2"/>
    <w:rsid w:val="00B72C5B"/>
    <w:rsid w:val="00B734D0"/>
    <w:rsid w:val="00B750F6"/>
    <w:rsid w:val="00B75AFB"/>
    <w:rsid w:val="00B83496"/>
    <w:rsid w:val="00B83787"/>
    <w:rsid w:val="00B8415E"/>
    <w:rsid w:val="00B84E59"/>
    <w:rsid w:val="00B85E6D"/>
    <w:rsid w:val="00B862C0"/>
    <w:rsid w:val="00B86D94"/>
    <w:rsid w:val="00B87B24"/>
    <w:rsid w:val="00B92D14"/>
    <w:rsid w:val="00BA1659"/>
    <w:rsid w:val="00BA1C58"/>
    <w:rsid w:val="00BA3FA8"/>
    <w:rsid w:val="00BA401D"/>
    <w:rsid w:val="00BA50EA"/>
    <w:rsid w:val="00BA66C5"/>
    <w:rsid w:val="00BB034D"/>
    <w:rsid w:val="00BB2115"/>
    <w:rsid w:val="00BB2F1C"/>
    <w:rsid w:val="00BB6C36"/>
    <w:rsid w:val="00BC033A"/>
    <w:rsid w:val="00BC07C3"/>
    <w:rsid w:val="00BC0BA5"/>
    <w:rsid w:val="00BC1F7E"/>
    <w:rsid w:val="00BC349B"/>
    <w:rsid w:val="00BC6318"/>
    <w:rsid w:val="00BC6E72"/>
    <w:rsid w:val="00BD08F5"/>
    <w:rsid w:val="00BD2C08"/>
    <w:rsid w:val="00BD3D85"/>
    <w:rsid w:val="00BD41D2"/>
    <w:rsid w:val="00BD69C9"/>
    <w:rsid w:val="00BD69F6"/>
    <w:rsid w:val="00BD7624"/>
    <w:rsid w:val="00BE019B"/>
    <w:rsid w:val="00BF0A1B"/>
    <w:rsid w:val="00BF27A8"/>
    <w:rsid w:val="00BF2D61"/>
    <w:rsid w:val="00BF3E93"/>
    <w:rsid w:val="00BF5D45"/>
    <w:rsid w:val="00C00C49"/>
    <w:rsid w:val="00C02548"/>
    <w:rsid w:val="00C02C41"/>
    <w:rsid w:val="00C1090F"/>
    <w:rsid w:val="00C120E9"/>
    <w:rsid w:val="00C12518"/>
    <w:rsid w:val="00C12E2B"/>
    <w:rsid w:val="00C13EFB"/>
    <w:rsid w:val="00C15ADB"/>
    <w:rsid w:val="00C16AAB"/>
    <w:rsid w:val="00C2352B"/>
    <w:rsid w:val="00C23AE7"/>
    <w:rsid w:val="00C24039"/>
    <w:rsid w:val="00C2545E"/>
    <w:rsid w:val="00C309EA"/>
    <w:rsid w:val="00C30D70"/>
    <w:rsid w:val="00C30E73"/>
    <w:rsid w:val="00C30ED8"/>
    <w:rsid w:val="00C34C82"/>
    <w:rsid w:val="00C35502"/>
    <w:rsid w:val="00C37D48"/>
    <w:rsid w:val="00C44255"/>
    <w:rsid w:val="00C45043"/>
    <w:rsid w:val="00C51517"/>
    <w:rsid w:val="00C53B1A"/>
    <w:rsid w:val="00C53B5E"/>
    <w:rsid w:val="00C6100A"/>
    <w:rsid w:val="00C620D2"/>
    <w:rsid w:val="00C63318"/>
    <w:rsid w:val="00C65BFB"/>
    <w:rsid w:val="00C70048"/>
    <w:rsid w:val="00C717DB"/>
    <w:rsid w:val="00C7676A"/>
    <w:rsid w:val="00C842E5"/>
    <w:rsid w:val="00C84555"/>
    <w:rsid w:val="00C853D6"/>
    <w:rsid w:val="00C861F3"/>
    <w:rsid w:val="00C86D00"/>
    <w:rsid w:val="00C91E57"/>
    <w:rsid w:val="00C92F4F"/>
    <w:rsid w:val="00C968A1"/>
    <w:rsid w:val="00CA0768"/>
    <w:rsid w:val="00CA1A8D"/>
    <w:rsid w:val="00CA1D1F"/>
    <w:rsid w:val="00CA1DFD"/>
    <w:rsid w:val="00CA3BF7"/>
    <w:rsid w:val="00CA5B6A"/>
    <w:rsid w:val="00CA6E82"/>
    <w:rsid w:val="00CA7129"/>
    <w:rsid w:val="00CB0EB1"/>
    <w:rsid w:val="00CB26A8"/>
    <w:rsid w:val="00CB2DF7"/>
    <w:rsid w:val="00CB40EB"/>
    <w:rsid w:val="00CB422E"/>
    <w:rsid w:val="00CB430A"/>
    <w:rsid w:val="00CB69BC"/>
    <w:rsid w:val="00CC133B"/>
    <w:rsid w:val="00CC1E41"/>
    <w:rsid w:val="00CC400E"/>
    <w:rsid w:val="00CC43D0"/>
    <w:rsid w:val="00CC6D98"/>
    <w:rsid w:val="00CD1EE8"/>
    <w:rsid w:val="00CD2C49"/>
    <w:rsid w:val="00CD4162"/>
    <w:rsid w:val="00CD654D"/>
    <w:rsid w:val="00CE1850"/>
    <w:rsid w:val="00CE37EB"/>
    <w:rsid w:val="00CE743D"/>
    <w:rsid w:val="00CE7B7E"/>
    <w:rsid w:val="00CE7C07"/>
    <w:rsid w:val="00CF0410"/>
    <w:rsid w:val="00CF1AB3"/>
    <w:rsid w:val="00CF2B10"/>
    <w:rsid w:val="00CF4411"/>
    <w:rsid w:val="00CF44B1"/>
    <w:rsid w:val="00CF4513"/>
    <w:rsid w:val="00CF4B65"/>
    <w:rsid w:val="00D033E1"/>
    <w:rsid w:val="00D043AD"/>
    <w:rsid w:val="00D16483"/>
    <w:rsid w:val="00D17AB9"/>
    <w:rsid w:val="00D21762"/>
    <w:rsid w:val="00D22CE6"/>
    <w:rsid w:val="00D24B7A"/>
    <w:rsid w:val="00D26DFF"/>
    <w:rsid w:val="00D41F4C"/>
    <w:rsid w:val="00D46B1A"/>
    <w:rsid w:val="00D47D45"/>
    <w:rsid w:val="00D50F4D"/>
    <w:rsid w:val="00D51D68"/>
    <w:rsid w:val="00D524AC"/>
    <w:rsid w:val="00D52A52"/>
    <w:rsid w:val="00D52AA6"/>
    <w:rsid w:val="00D549A4"/>
    <w:rsid w:val="00D550D6"/>
    <w:rsid w:val="00D56483"/>
    <w:rsid w:val="00D56FC7"/>
    <w:rsid w:val="00D579C2"/>
    <w:rsid w:val="00D665BA"/>
    <w:rsid w:val="00D703B8"/>
    <w:rsid w:val="00D70A3D"/>
    <w:rsid w:val="00D71F56"/>
    <w:rsid w:val="00D730B9"/>
    <w:rsid w:val="00D73187"/>
    <w:rsid w:val="00D733AE"/>
    <w:rsid w:val="00D75C0D"/>
    <w:rsid w:val="00D76A47"/>
    <w:rsid w:val="00D774FC"/>
    <w:rsid w:val="00D83C16"/>
    <w:rsid w:val="00D920A5"/>
    <w:rsid w:val="00D92740"/>
    <w:rsid w:val="00D97759"/>
    <w:rsid w:val="00DA126C"/>
    <w:rsid w:val="00DA25F0"/>
    <w:rsid w:val="00DA5751"/>
    <w:rsid w:val="00DB08A2"/>
    <w:rsid w:val="00DB453A"/>
    <w:rsid w:val="00DB5FDC"/>
    <w:rsid w:val="00DB6AA7"/>
    <w:rsid w:val="00DB727D"/>
    <w:rsid w:val="00DB7BA5"/>
    <w:rsid w:val="00DC32D4"/>
    <w:rsid w:val="00DC386E"/>
    <w:rsid w:val="00DC4C95"/>
    <w:rsid w:val="00DC59B4"/>
    <w:rsid w:val="00DC6E48"/>
    <w:rsid w:val="00DD08CE"/>
    <w:rsid w:val="00DD4DAD"/>
    <w:rsid w:val="00DD6002"/>
    <w:rsid w:val="00DD6442"/>
    <w:rsid w:val="00DE02D9"/>
    <w:rsid w:val="00DE0A45"/>
    <w:rsid w:val="00DE5BE7"/>
    <w:rsid w:val="00DE667E"/>
    <w:rsid w:val="00E0257D"/>
    <w:rsid w:val="00E031E6"/>
    <w:rsid w:val="00E038BB"/>
    <w:rsid w:val="00E061EC"/>
    <w:rsid w:val="00E06275"/>
    <w:rsid w:val="00E069D7"/>
    <w:rsid w:val="00E11566"/>
    <w:rsid w:val="00E11F90"/>
    <w:rsid w:val="00E13E51"/>
    <w:rsid w:val="00E1534D"/>
    <w:rsid w:val="00E1537A"/>
    <w:rsid w:val="00E21AFD"/>
    <w:rsid w:val="00E21D23"/>
    <w:rsid w:val="00E23C25"/>
    <w:rsid w:val="00E272DC"/>
    <w:rsid w:val="00E30835"/>
    <w:rsid w:val="00E30878"/>
    <w:rsid w:val="00E315D1"/>
    <w:rsid w:val="00E32F98"/>
    <w:rsid w:val="00E34B5A"/>
    <w:rsid w:val="00E36E50"/>
    <w:rsid w:val="00E4086E"/>
    <w:rsid w:val="00E40FE4"/>
    <w:rsid w:val="00E41166"/>
    <w:rsid w:val="00E41FBD"/>
    <w:rsid w:val="00E42D82"/>
    <w:rsid w:val="00E43EC5"/>
    <w:rsid w:val="00E456EE"/>
    <w:rsid w:val="00E45950"/>
    <w:rsid w:val="00E51DD4"/>
    <w:rsid w:val="00E51E39"/>
    <w:rsid w:val="00E523FF"/>
    <w:rsid w:val="00E52B6B"/>
    <w:rsid w:val="00E56C00"/>
    <w:rsid w:val="00E57108"/>
    <w:rsid w:val="00E6102B"/>
    <w:rsid w:val="00E6212F"/>
    <w:rsid w:val="00E639FA"/>
    <w:rsid w:val="00E65486"/>
    <w:rsid w:val="00E65581"/>
    <w:rsid w:val="00E65ED2"/>
    <w:rsid w:val="00E67D2E"/>
    <w:rsid w:val="00E727A6"/>
    <w:rsid w:val="00E81DAD"/>
    <w:rsid w:val="00E84F99"/>
    <w:rsid w:val="00E86998"/>
    <w:rsid w:val="00E91E9E"/>
    <w:rsid w:val="00E9334E"/>
    <w:rsid w:val="00E939EF"/>
    <w:rsid w:val="00E957A2"/>
    <w:rsid w:val="00EA0789"/>
    <w:rsid w:val="00EA0D5E"/>
    <w:rsid w:val="00EB0793"/>
    <w:rsid w:val="00EB213B"/>
    <w:rsid w:val="00EB4683"/>
    <w:rsid w:val="00EB4D7A"/>
    <w:rsid w:val="00EB64C8"/>
    <w:rsid w:val="00EC0AA2"/>
    <w:rsid w:val="00EC1EFC"/>
    <w:rsid w:val="00EC69B5"/>
    <w:rsid w:val="00ED2607"/>
    <w:rsid w:val="00ED4F68"/>
    <w:rsid w:val="00EE010D"/>
    <w:rsid w:val="00EE345C"/>
    <w:rsid w:val="00EE3A10"/>
    <w:rsid w:val="00EE3FE7"/>
    <w:rsid w:val="00EE51EF"/>
    <w:rsid w:val="00EF10B0"/>
    <w:rsid w:val="00EF258E"/>
    <w:rsid w:val="00EF470E"/>
    <w:rsid w:val="00F123AC"/>
    <w:rsid w:val="00F25502"/>
    <w:rsid w:val="00F25A03"/>
    <w:rsid w:val="00F25A71"/>
    <w:rsid w:val="00F263AF"/>
    <w:rsid w:val="00F26C55"/>
    <w:rsid w:val="00F304D3"/>
    <w:rsid w:val="00F32E7F"/>
    <w:rsid w:val="00F35D0C"/>
    <w:rsid w:val="00F368DB"/>
    <w:rsid w:val="00F3699C"/>
    <w:rsid w:val="00F372A6"/>
    <w:rsid w:val="00F40AA1"/>
    <w:rsid w:val="00F425C9"/>
    <w:rsid w:val="00F42E09"/>
    <w:rsid w:val="00F44216"/>
    <w:rsid w:val="00F44561"/>
    <w:rsid w:val="00F541C9"/>
    <w:rsid w:val="00F54DCD"/>
    <w:rsid w:val="00F55617"/>
    <w:rsid w:val="00F56EC0"/>
    <w:rsid w:val="00F57D16"/>
    <w:rsid w:val="00F61B37"/>
    <w:rsid w:val="00F6413D"/>
    <w:rsid w:val="00F64C22"/>
    <w:rsid w:val="00F65519"/>
    <w:rsid w:val="00F66D0A"/>
    <w:rsid w:val="00F6710C"/>
    <w:rsid w:val="00F717A5"/>
    <w:rsid w:val="00F74DF7"/>
    <w:rsid w:val="00F75EBE"/>
    <w:rsid w:val="00F80833"/>
    <w:rsid w:val="00F82848"/>
    <w:rsid w:val="00F85807"/>
    <w:rsid w:val="00F85DF1"/>
    <w:rsid w:val="00F85F54"/>
    <w:rsid w:val="00F902CF"/>
    <w:rsid w:val="00F9513D"/>
    <w:rsid w:val="00FA27FE"/>
    <w:rsid w:val="00FA43E0"/>
    <w:rsid w:val="00FA4925"/>
    <w:rsid w:val="00FA5F2A"/>
    <w:rsid w:val="00FA5F6C"/>
    <w:rsid w:val="00FB5051"/>
    <w:rsid w:val="00FB74E6"/>
    <w:rsid w:val="00FC0360"/>
    <w:rsid w:val="00FC1970"/>
    <w:rsid w:val="00FD0450"/>
    <w:rsid w:val="00FD1FB9"/>
    <w:rsid w:val="00FD3FD6"/>
    <w:rsid w:val="00FE37D6"/>
    <w:rsid w:val="00FE5134"/>
    <w:rsid w:val="00FE5715"/>
    <w:rsid w:val="00FE6859"/>
    <w:rsid w:val="00FE79DA"/>
    <w:rsid w:val="00FF1B04"/>
    <w:rsid w:val="00FF3FE5"/>
    <w:rsid w:val="00FF6557"/>
    <w:rsid w:val="00FF68F7"/>
    <w:rsid w:val="00FF74DF"/>
    <w:rsid w:val="040150F8"/>
    <w:rsid w:val="06E8176B"/>
    <w:rsid w:val="0913116F"/>
    <w:rsid w:val="0941419D"/>
    <w:rsid w:val="09E82AA9"/>
    <w:rsid w:val="0B37709E"/>
    <w:rsid w:val="10AF1ADE"/>
    <w:rsid w:val="11F1535B"/>
    <w:rsid w:val="191A06F9"/>
    <w:rsid w:val="21160DCC"/>
    <w:rsid w:val="24BA2D4A"/>
    <w:rsid w:val="25C52F42"/>
    <w:rsid w:val="36AD0AEE"/>
    <w:rsid w:val="3CB84E25"/>
    <w:rsid w:val="3D423F14"/>
    <w:rsid w:val="43435334"/>
    <w:rsid w:val="44825A6E"/>
    <w:rsid w:val="448E5AB7"/>
    <w:rsid w:val="46143B1E"/>
    <w:rsid w:val="47463002"/>
    <w:rsid w:val="49CE318B"/>
    <w:rsid w:val="4DDB3D9B"/>
    <w:rsid w:val="5CBD3DD3"/>
    <w:rsid w:val="60B01E9B"/>
    <w:rsid w:val="61203109"/>
    <w:rsid w:val="6642190C"/>
    <w:rsid w:val="68215BE1"/>
    <w:rsid w:val="688012A0"/>
    <w:rsid w:val="6AD37358"/>
    <w:rsid w:val="6BEE6FBC"/>
    <w:rsid w:val="70F247C4"/>
    <w:rsid w:val="75090958"/>
    <w:rsid w:val="755872CA"/>
    <w:rsid w:val="78B86A91"/>
    <w:rsid w:val="7A7B569B"/>
    <w:rsid w:val="7BF96CE0"/>
    <w:rsid w:val="7E7A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ind w:left="538"/>
      <w:outlineLvl w:val="0"/>
    </w:pPr>
    <w:rPr>
      <w:b/>
      <w:bCs/>
      <w:sz w:val="28"/>
      <w:szCs w:val="28"/>
    </w:rPr>
  </w:style>
  <w:style w:type="paragraph" w:styleId="3">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rPr>
      <w:rFonts w:ascii="Times New Roman" w:hAnsi="Times New Roman" w:eastAsia="仿宋" w:cs="Times New Roman"/>
      <w:sz w:val="28"/>
    </w:rPr>
  </w:style>
  <w:style w:type="paragraph" w:styleId="5">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Document Map"/>
    <w:basedOn w:val="1"/>
    <w:link w:val="29"/>
    <w:semiHidden/>
    <w:unhideWhenUsed/>
    <w:qFormat/>
    <w:uiPriority w:val="99"/>
    <w:rPr>
      <w:rFonts w:ascii="宋体" w:eastAsia="宋体"/>
      <w:sz w:val="18"/>
      <w:szCs w:val="18"/>
    </w:rPr>
  </w:style>
  <w:style w:type="paragraph" w:styleId="7">
    <w:name w:val="Body Text"/>
    <w:basedOn w:val="1"/>
    <w:qFormat/>
    <w:uiPriority w:val="1"/>
    <w:rPr>
      <w:sz w:val="24"/>
      <w:szCs w:val="24"/>
    </w:rPr>
  </w:style>
  <w:style w:type="paragraph" w:styleId="8">
    <w:name w:val="Body Text Indent"/>
    <w:basedOn w:val="1"/>
    <w:next w:val="9"/>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customStyle="1" w:styleId="9">
    <w:name w:val="样式 标题 3 + (中文) 黑体 小四 非加粗 段前: 7.8 磅 段后: 0 磅 行距: 固定值 20 磅"/>
    <w:basedOn w:val="10"/>
    <w:qFormat/>
    <w:uiPriority w:val="0"/>
    <w:pPr>
      <w:adjustRightInd/>
      <w:spacing w:before="0" w:after="0" w:line="400" w:lineRule="exact"/>
    </w:pPr>
    <w:rPr>
      <w:rFonts w:eastAsia="黑体" w:cs="宋体"/>
      <w:kern w:val="2"/>
      <w:sz w:val="24"/>
      <w:szCs w:val="20"/>
    </w:rPr>
  </w:style>
  <w:style w:type="paragraph" w:customStyle="1" w:styleId="10">
    <w:name w:val="标题 3_0"/>
    <w:basedOn w:val="11"/>
    <w:next w:val="11"/>
    <w:unhideWhenUsed/>
    <w:qFormat/>
    <w:uiPriority w:val="9"/>
    <w:pPr>
      <w:spacing w:line="310" w:lineRule="exact"/>
      <w:ind w:left="3243"/>
      <w:outlineLvl w:val="2"/>
    </w:pPr>
    <w:rPr>
      <w:i/>
      <w:sz w:val="25"/>
      <w:szCs w:val="25"/>
    </w:rPr>
  </w:style>
  <w:style w:type="paragraph" w:customStyle="1" w:styleId="11">
    <w:name w:val="正文_0"/>
    <w:basedOn w:val="1"/>
    <w:next w:val="12"/>
    <w:qFormat/>
    <w:uiPriority w:val="0"/>
    <w:rPr>
      <w:szCs w:val="21"/>
    </w:rPr>
  </w:style>
  <w:style w:type="paragraph" w:customStyle="1" w:styleId="12">
    <w:name w:val="正文首行缩进 2_0"/>
    <w:basedOn w:val="13"/>
    <w:next w:val="9"/>
    <w:unhideWhenUsed/>
    <w:qFormat/>
    <w:uiPriority w:val="99"/>
    <w:pPr>
      <w:ind w:firstLine="420" w:firstLineChars="200"/>
    </w:pPr>
  </w:style>
  <w:style w:type="paragraph" w:customStyle="1" w:styleId="13">
    <w:name w:val="正文文本缩进_0"/>
    <w:basedOn w:val="11"/>
    <w:next w:val="9"/>
    <w:unhideWhenUsed/>
    <w:qFormat/>
    <w:uiPriority w:val="99"/>
    <w:pPr>
      <w:spacing w:after="120"/>
      <w:ind w:left="420" w:leftChars="200"/>
    </w:pPr>
  </w:style>
  <w:style w:type="paragraph" w:styleId="14">
    <w:name w:val="Balloon Text"/>
    <w:basedOn w:val="1"/>
    <w:link w:val="27"/>
    <w:semiHidden/>
    <w:unhideWhenUsed/>
    <w:qFormat/>
    <w:uiPriority w:val="99"/>
    <w:rPr>
      <w:sz w:val="18"/>
      <w:szCs w:val="18"/>
    </w:rPr>
  </w:style>
  <w:style w:type="paragraph" w:styleId="15">
    <w:name w:val="footer"/>
    <w:basedOn w:val="1"/>
    <w:link w:val="24"/>
    <w:unhideWhenUsed/>
    <w:qFormat/>
    <w:uiPriority w:val="99"/>
    <w:pPr>
      <w:tabs>
        <w:tab w:val="center" w:pos="4153"/>
        <w:tab w:val="right" w:pos="8306"/>
      </w:tabs>
      <w:snapToGrid w:val="0"/>
      <w:jc w:val="left"/>
    </w:pPr>
    <w:rPr>
      <w:sz w:val="18"/>
      <w:szCs w:val="18"/>
    </w:rPr>
  </w:style>
  <w:style w:type="paragraph" w:styleId="16">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paragraph" w:styleId="17">
    <w:name w:val="Body Text First Indent 2"/>
    <w:basedOn w:val="8"/>
    <w:qFormat/>
    <w:uiPriority w:val="0"/>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customStyle="1" w:styleId="22">
    <w:name w:val="标题 Char"/>
    <w:basedOn w:val="20"/>
    <w:link w:val="16"/>
    <w:qFormat/>
    <w:uiPriority w:val="10"/>
    <w:rPr>
      <w:rFonts w:eastAsia="宋体" w:asciiTheme="majorHAnsi" w:hAnsiTheme="majorHAnsi" w:cstheme="majorBidi"/>
      <w:b/>
      <w:bCs/>
      <w:sz w:val="32"/>
      <w:szCs w:val="32"/>
    </w:rPr>
  </w:style>
  <w:style w:type="character" w:customStyle="1" w:styleId="23">
    <w:name w:val="页眉 Char"/>
    <w:basedOn w:val="20"/>
    <w:link w:val="5"/>
    <w:semiHidden/>
    <w:qFormat/>
    <w:uiPriority w:val="99"/>
    <w:rPr>
      <w:sz w:val="18"/>
      <w:szCs w:val="18"/>
    </w:rPr>
  </w:style>
  <w:style w:type="character" w:customStyle="1" w:styleId="24">
    <w:name w:val="页脚 Char"/>
    <w:basedOn w:val="20"/>
    <w:link w:val="15"/>
    <w:qFormat/>
    <w:uiPriority w:val="99"/>
    <w:rPr>
      <w:sz w:val="18"/>
      <w:szCs w:val="18"/>
    </w:rPr>
  </w:style>
  <w:style w:type="paragraph" w:styleId="25">
    <w:name w:val="List Paragraph"/>
    <w:basedOn w:val="1"/>
    <w:qFormat/>
    <w:uiPriority w:val="34"/>
    <w:pPr>
      <w:widowControl/>
      <w:ind w:firstLine="420" w:firstLineChars="200"/>
      <w:jc w:val="left"/>
    </w:pPr>
    <w:rPr>
      <w:rFonts w:ascii="Times New Roman" w:hAnsi="Times New Roman" w:eastAsia="宋体" w:cs="Times New Roman"/>
      <w:kern w:val="0"/>
      <w:sz w:val="24"/>
      <w:szCs w:val="24"/>
    </w:rPr>
  </w:style>
  <w:style w:type="character" w:customStyle="1" w:styleId="26">
    <w:name w:val="标题 3 Char"/>
    <w:basedOn w:val="20"/>
    <w:link w:val="3"/>
    <w:qFormat/>
    <w:uiPriority w:val="9"/>
    <w:rPr>
      <w:rFonts w:ascii="宋体" w:hAnsi="宋体" w:eastAsia="宋体" w:cs="宋体"/>
      <w:b/>
      <w:bCs/>
      <w:kern w:val="0"/>
      <w:sz w:val="27"/>
      <w:szCs w:val="27"/>
    </w:rPr>
  </w:style>
  <w:style w:type="character" w:customStyle="1" w:styleId="27">
    <w:name w:val="批注框文本 Char"/>
    <w:basedOn w:val="20"/>
    <w:link w:val="14"/>
    <w:semiHidden/>
    <w:qFormat/>
    <w:uiPriority w:val="99"/>
    <w:rPr>
      <w:sz w:val="18"/>
      <w:szCs w:val="18"/>
    </w:rPr>
  </w:style>
  <w:style w:type="paragraph" w:customStyle="1" w:styleId="28">
    <w:name w:val="Char Char Char1 Char"/>
    <w:basedOn w:val="6"/>
    <w:qFormat/>
    <w:uiPriority w:val="0"/>
    <w:pPr>
      <w:shd w:val="clear" w:color="auto" w:fill="000080"/>
    </w:pPr>
    <w:rPr>
      <w:rFonts w:ascii="Times New Roman" w:hAnsi="Times New Roman" w:cs="Times New Roman"/>
      <w:sz w:val="21"/>
      <w:szCs w:val="24"/>
    </w:rPr>
  </w:style>
  <w:style w:type="character" w:customStyle="1" w:styleId="29">
    <w:name w:val="文档结构图 Char"/>
    <w:basedOn w:val="20"/>
    <w:link w:val="6"/>
    <w:semiHidden/>
    <w:qFormat/>
    <w:uiPriority w:val="99"/>
    <w:rPr>
      <w:rFonts w:ascii="宋体" w:eastAsia="宋体"/>
      <w:sz w:val="18"/>
      <w:szCs w:val="18"/>
    </w:rPr>
  </w:style>
  <w:style w:type="character" w:customStyle="1" w:styleId="30">
    <w:name w:val="font11"/>
    <w:basedOn w:val="20"/>
    <w:qFormat/>
    <w:uiPriority w:val="0"/>
    <w:rPr>
      <w:rFonts w:hint="eastAsia" w:ascii="宋体" w:hAnsi="宋体" w:eastAsia="宋体" w:cs="宋体"/>
      <w:b/>
      <w:bCs/>
      <w:color w:val="000000"/>
      <w:sz w:val="21"/>
      <w:szCs w:val="21"/>
      <w:u w:val="none"/>
    </w:rPr>
  </w:style>
  <w:style w:type="character" w:customStyle="1" w:styleId="31">
    <w:name w:val="font2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173</Words>
  <Characters>988</Characters>
  <Lines>8</Lines>
  <Paragraphs>2</Paragraphs>
  <TotalTime>1</TotalTime>
  <ScaleCrop>false</ScaleCrop>
  <LinksUpToDate>false</LinksUpToDate>
  <CharactersWithSpaces>1159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2019-04-11T08:27:00Z</dcterms:created>
  <dc:creator>jun xu</dc:creator>
  <cp:lastModifiedBy>GM10</cp:lastModifiedBy>
  <cp:lastPrinted>2019-12-06T08:58:00Z</cp:lastPrinted>
  <dcterms:modified xsi:type="dcterms:W3CDTF">2023-11-24T06:08:12Z</dcterms:modified>
  <cp:revision>1435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1A1E49EB1AAE4A9AA1CAB36B072C7697_12</vt:lpwstr>
  </property>
</Properties>
</file>