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eastAsia="zh-CN"/>
        </w:rPr>
        <w:t>工业用甲酸钠（固体）</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2023-FHC-工业用甲酸钠（固体）-0129</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翔鹭石化（漳州）有限公司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1</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29</w:t>
      </w:r>
      <w:r>
        <w:rPr>
          <w:rFonts w:hint="eastAsia" w:ascii="宋体" w:hAnsi="宋体" w:cs="宋体"/>
          <w:kern w:val="0"/>
          <w:sz w:val="28"/>
          <w:szCs w:val="28"/>
          <w:shd w:val="clear" w:color="auto" w:fill="FFFFFF"/>
        </w:rPr>
        <w:t>日</w:t>
      </w:r>
    </w:p>
    <w:p>
      <w:pPr>
        <w:widowControl/>
        <w:shd w:val="clear" w:color="auto" w:fill="FFFFFF"/>
        <w:rPr>
          <w:rFonts w:ascii="宋体"/>
          <w:b/>
          <w:bCs/>
          <w:sz w:val="36"/>
        </w:rPr>
      </w:pPr>
      <w:r>
        <w:rPr>
          <w:kern w:val="0"/>
          <w:szCs w:val="21"/>
          <w:shd w:val="clear" w:color="auto" w:fill="FFFFFF"/>
        </w:rPr>
        <w:t> </w:t>
      </w: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翔鹭石化（漳州）有限公司</w:t>
      </w:r>
    </w:p>
    <w:p>
      <w:pPr>
        <w:spacing w:line="300" w:lineRule="auto"/>
        <w:jc w:val="center"/>
        <w:rPr>
          <w:bCs/>
          <w:szCs w:val="21"/>
        </w:rPr>
      </w:pPr>
      <w:r>
        <w:rPr>
          <w:rFonts w:hint="eastAsia"/>
          <w:b/>
          <w:bCs/>
          <w:sz w:val="32"/>
          <w:lang w:val="en-US" w:eastAsia="zh-CN"/>
        </w:rPr>
        <w:t>工业用甲酸钠（固体）</w:t>
      </w: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翔鹭石化（漳州）有限公司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工业用甲酸钠（固体）</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2023-FHC-工业用甲酸钠（固体）-0129</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工业用甲酸钠（固体）</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工业用甲酸钠（固体）</w:t>
      </w:r>
      <w:r>
        <w:rPr>
          <w:rFonts w:hint="eastAsia" w:asciiTheme="minorEastAsia" w:hAnsiTheme="minorEastAsia" w:eastAsiaTheme="minorEastAsia"/>
          <w:bCs/>
          <w:sz w:val="24"/>
        </w:rPr>
        <w:t>采购数量、质量、货期、服务等要求详见比选文件。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具备经营资质，提供业绩证明</w:t>
      </w:r>
      <w:r>
        <w:rPr>
          <w:rFonts w:hint="eastAsia" w:asciiTheme="minorEastAsia" w:hAnsiTheme="minorEastAsia" w:eastAsiaTheme="minorEastAsia"/>
          <w:bCs/>
          <w:sz w:val="24"/>
          <w:highlight w:val="none"/>
          <w:lang w:eastAsia="zh-CN"/>
        </w:rPr>
        <w:t>。</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伍仟</w:t>
      </w:r>
      <w:r>
        <w:rPr>
          <w:rFonts w:hint="eastAsia" w:asciiTheme="minorEastAsia" w:hAnsiTheme="minorEastAsia" w:eastAsiaTheme="minorEastAsia"/>
          <w:bCs/>
          <w:sz w:val="24"/>
          <w:highlight w:val="yellow"/>
        </w:rPr>
        <w:t>元整。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12</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3"/>
        <w:spacing w:before="0" w:line="30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（3）公司经营业绩证明（合同或发票）。</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伍仟</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福建福海创石油化工有限公司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陈溪防</w:t>
      </w:r>
      <w:r>
        <w:rPr>
          <w:rFonts w:hint="eastAsia" w:asciiTheme="minorEastAsia" w:hAnsiTheme="minorEastAsia" w:eastAsiaTheme="minorEastAsia"/>
          <w:bCs/>
          <w:sz w:val="24"/>
        </w:rPr>
        <w:t xml:space="preserve"> 电话：1</w:t>
      </w:r>
      <w:r>
        <w:rPr>
          <w:rFonts w:hint="eastAsia" w:asciiTheme="minorEastAsia" w:hAnsiTheme="minorEastAsia" w:eastAsiaTheme="minorEastAsia"/>
          <w:bCs/>
          <w:sz w:val="24"/>
          <w:lang w:val="en-US" w:eastAsia="zh-CN"/>
        </w:rPr>
        <w:t>5880919707</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t>xfchen</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tabs>
          <w:tab w:val="left" w:pos="3098"/>
        </w:tabs>
        <w:spacing w:line="360" w:lineRule="auto"/>
        <w:ind w:firstLine="4800" w:firstLineChars="2000"/>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ab/>
      </w: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翔鹭石化（漳州）有限公司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29</w:t>
      </w:r>
      <w:r>
        <w:rPr>
          <w:rFonts w:hint="eastAsia" w:asciiTheme="minorEastAsia" w:hAnsiTheme="minorEastAsia" w:eastAsiaTheme="minorEastAsia"/>
          <w:bCs/>
          <w:sz w:val="24"/>
        </w:rPr>
        <w:t>日</w:t>
      </w: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工业用甲酸钠（固体）</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rPr>
        <w:t>（5）</w:t>
      </w:r>
      <w:r>
        <w:rPr>
          <w:rFonts w:hint="eastAsia" w:ascii="宋体"/>
          <w:sz w:val="18"/>
          <w:szCs w:val="18"/>
          <w:lang w:val="en-US" w:eastAsia="zh-CN"/>
        </w:rPr>
        <w:t>具备经营资质，提供业绩证明</w:t>
      </w:r>
      <w:r>
        <w:rPr>
          <w:rFonts w:hint="eastAsia" w:ascii="宋体"/>
          <w:sz w:val="18"/>
          <w:szCs w:val="18"/>
          <w:lang w:eastAsia="zh-CN"/>
        </w:rPr>
        <w:t>。</w:t>
      </w:r>
    </w:p>
    <w:p>
      <w:pPr>
        <w:spacing w:line="320" w:lineRule="exact"/>
        <w:rPr>
          <w:rFonts w:ascii="宋体"/>
          <w:sz w:val="18"/>
          <w:szCs w:val="18"/>
          <w:highlight w:val="none"/>
        </w:rPr>
      </w:pPr>
      <w:r>
        <w:rPr>
          <w:rFonts w:hint="eastAsia" w:ascii="宋体"/>
          <w:sz w:val="18"/>
          <w:szCs w:val="18"/>
          <w:highlight w:val="none"/>
        </w:rPr>
        <w:t>（</w:t>
      </w:r>
      <w:r>
        <w:rPr>
          <w:rFonts w:hint="eastAsia" w:ascii="宋体"/>
          <w:sz w:val="18"/>
          <w:szCs w:val="18"/>
          <w:highlight w:val="none"/>
          <w:lang w:val="en-US" w:eastAsia="zh-CN"/>
        </w:rPr>
        <w:t>6</w:t>
      </w:r>
      <w:r>
        <w:rPr>
          <w:rFonts w:hint="eastAsia" w:ascii="宋体"/>
          <w:sz w:val="18"/>
          <w:szCs w:val="18"/>
          <w:highlight w:val="none"/>
        </w:rPr>
        <w:t>）参选保证金：</w:t>
      </w:r>
      <w:r>
        <w:rPr>
          <w:rFonts w:hint="eastAsia" w:ascii="宋体"/>
          <w:sz w:val="18"/>
          <w:szCs w:val="18"/>
          <w:highlight w:val="none"/>
          <w:lang w:val="en-US" w:eastAsia="zh-CN"/>
        </w:rPr>
        <w:t>伍仟</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工业用甲酸钠（固体）</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翔鹭石化（漳州）有限公司</w:t>
      </w:r>
      <w:r>
        <w:rPr>
          <w:rFonts w:hint="eastAsia" w:ascii="宋体" w:hAnsi="宋体" w:cs="宋体"/>
          <w:b/>
          <w:kern w:val="0"/>
          <w:sz w:val="24"/>
        </w:rPr>
        <w:t>有权选择废选。</w:t>
      </w: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2023-FHC-工业用甲酸钠（固体）-0129</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工业用甲酸钠（固体）</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预估</w:t>
      </w:r>
      <w:r>
        <w:rPr>
          <w:rFonts w:hint="eastAsia" w:ascii="宋体" w:cs="宋体"/>
          <w:sz w:val="24"/>
        </w:rPr>
        <w:t>数量：</w:t>
      </w:r>
      <w:r>
        <w:rPr>
          <w:rFonts w:hint="eastAsia" w:ascii="宋体" w:cs="宋体"/>
          <w:sz w:val="24"/>
          <w:lang w:val="en-US" w:eastAsia="zh-CN"/>
        </w:rPr>
        <w:t>150吨。</w:t>
      </w:r>
    </w:p>
    <w:p>
      <w:pPr>
        <w:numPr>
          <w:ilvl w:val="0"/>
          <w:numId w:val="0"/>
        </w:numPr>
        <w:spacing w:line="360" w:lineRule="exact"/>
        <w:jc w:val="left"/>
        <w:rPr>
          <w:rFonts w:hint="eastAsia" w:ascii="宋体" w:hAnsi="宋体" w:eastAsia="宋体" w:cs="宋体"/>
          <w:sz w:val="24"/>
          <w:lang w:val="en-US" w:eastAsia="zh-CN"/>
        </w:rPr>
      </w:pPr>
      <w:r>
        <w:rPr>
          <w:rFonts w:hint="eastAsia" w:ascii="宋体" w:hAnsi="宋体" w:cs="宋体"/>
          <w:sz w:val="24"/>
          <w:lang w:val="en-US" w:eastAsia="zh-CN"/>
        </w:rPr>
        <w:t>备注：甲酸钠实际消耗量随着生产负荷进行相应的调整，预估量跟实际用量会存在一定的出入，以实际交货数量进行结算。</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产品采购指标：甲酸钠含量≥98.0%，Ⅰ型优等品，HG/T 5390-2018，详见附件。</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编织袋，25KG/袋，带托盘。托盘高度要适合手动液压叉车托运。</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分批到货，首批30吨货</w:t>
      </w:r>
      <w:r>
        <w:rPr>
          <w:rFonts w:hint="eastAsia" w:ascii="宋体" w:hAnsi="宋体"/>
          <w:sz w:val="24"/>
        </w:rPr>
        <w:t>物</w:t>
      </w:r>
      <w:r>
        <w:rPr>
          <w:rFonts w:hint="eastAsia" w:ascii="宋体" w:hAnsi="宋体"/>
          <w:sz w:val="24"/>
          <w:lang w:val="en-US" w:eastAsia="zh-CN"/>
        </w:rPr>
        <w:t>需于2023年3月份具备到货条件，具体到货时间以需方通知为准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工业用甲酸钠（固体）</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分批到货、分批付款</w:t>
      </w:r>
      <w:r>
        <w:rPr>
          <w:rFonts w:hint="eastAsia" w:ascii="宋体" w:hAnsi="宋体" w:cs="宋体"/>
          <w:sz w:val="24"/>
        </w:rPr>
        <w:t>。</w:t>
      </w:r>
      <w:r>
        <w:rPr>
          <w:rFonts w:hint="eastAsia" w:ascii="宋体" w:hAnsi="宋体" w:cs="宋体"/>
          <w:sz w:val="24"/>
          <w:lang w:val="en-US" w:eastAsia="zh-CN"/>
        </w:rPr>
        <w:t>每批</w:t>
      </w:r>
      <w:r>
        <w:rPr>
          <w:rFonts w:hint="eastAsia" w:ascii="宋体" w:hAnsi="宋体" w:cs="宋体"/>
          <w:sz w:val="24"/>
          <w:highlight w:val="none"/>
        </w:rPr>
        <w:t>产品到货验收合格后</w:t>
      </w:r>
      <w:r>
        <w:rPr>
          <w:rFonts w:hint="eastAsia" w:ascii="宋体" w:hAnsi="宋体" w:cs="宋体"/>
          <w:sz w:val="24"/>
          <w:highlight w:val="none"/>
          <w:lang w:val="en-US" w:eastAsia="zh-CN"/>
        </w:rPr>
        <w:t>付款。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8.2参选文件应密封，包含比选公告、参选规定及说明、公开比选文件、参选书、法定代表人授权书、报价单上述</w:t>
      </w:r>
      <w:r>
        <w:rPr>
          <w:rFonts w:hint="eastAsia" w:ascii="宋体" w:hAnsi="宋体" w:cs="宋体"/>
          <w:sz w:val="24"/>
          <w:lang w:val="en-US" w:eastAsia="zh-CN"/>
        </w:rPr>
        <w:t>六</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Theme="minorEastAsia" w:hAnsiTheme="minorEastAsia" w:eastAsiaTheme="minorEastAsia"/>
          <w:bCs/>
          <w:sz w:val="24"/>
          <w:lang w:eastAsia="zh-CN"/>
        </w:rPr>
        <w:t>福建福海创石油化工有限公司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翔鹭石化（漳州）有限公司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2023-FHC-工业用甲酸钠（固体）-0129</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2023-FHC-工业用甲酸钠（固体）-0129</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翔鹭石化（漳州）有限公司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2023-FHC-工业用甲酸钠（固体）-0129</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工业用甲酸钠（固体）</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lang w:val="en-US" w:eastAsia="zh-CN"/>
        </w:rPr>
        <w:t>预估</w:t>
      </w:r>
      <w:r>
        <w:rPr>
          <w:rFonts w:hint="eastAsia" w:ascii="宋体" w:hAnsi="宋体"/>
          <w:sz w:val="24"/>
        </w:rPr>
        <w:t>数量：</w:t>
      </w:r>
      <w:r>
        <w:rPr>
          <w:rFonts w:hint="eastAsia" w:ascii="宋体" w:hAnsi="宋体"/>
          <w:sz w:val="24"/>
          <w:lang w:val="en-US" w:eastAsia="zh-CN"/>
        </w:rPr>
        <w:t>150吨。</w:t>
      </w:r>
    </w:p>
    <w:p>
      <w:pPr>
        <w:numPr>
          <w:ilvl w:val="0"/>
          <w:numId w:val="0"/>
        </w:numPr>
        <w:spacing w:line="360" w:lineRule="exact"/>
        <w:jc w:val="left"/>
        <w:rPr>
          <w:rFonts w:hint="eastAsia" w:ascii="宋体" w:hAnsi="宋体"/>
          <w:sz w:val="24"/>
          <w:u w:val="single"/>
        </w:rPr>
      </w:pPr>
      <w:r>
        <w:rPr>
          <w:rFonts w:hint="eastAsia" w:ascii="宋体" w:hAnsi="宋体" w:cs="宋体"/>
          <w:sz w:val="24"/>
          <w:u w:val="single"/>
          <w:lang w:val="en-US" w:eastAsia="zh-CN"/>
        </w:rPr>
        <w:t>备注：甲酸钠实际消耗量随着生产负荷进行相应的调整，预估量跟实际用量会存在一定的出入，以实际交货数量进行结算。</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4、工业用甲酸钠（固体）采购</w:t>
      </w:r>
      <w:r>
        <w:rPr>
          <w:rFonts w:hint="eastAsia" w:ascii="宋体" w:hAnsi="宋体" w:cs="宋体"/>
          <w:sz w:val="24"/>
          <w:lang w:val="en-US" w:eastAsia="zh-CN"/>
        </w:rPr>
        <w:t>指标</w:t>
      </w:r>
      <w:r>
        <w:rPr>
          <w:rFonts w:hint="eastAsia" w:ascii="宋体" w:hAnsi="宋体"/>
          <w:sz w:val="24"/>
          <w:lang w:val="en-US" w:eastAsia="zh-CN"/>
        </w:rPr>
        <w:t>：甲酸钠含量≥98.0%，Ⅰ型优等品，HG/T 5390-2018，详见附件。</w:t>
      </w:r>
    </w:p>
    <w:p>
      <w:pPr>
        <w:numPr>
          <w:ilvl w:val="0"/>
          <w:numId w:val="0"/>
        </w:numPr>
        <w:spacing w:line="312" w:lineRule="auto"/>
        <w:rPr>
          <w:rFonts w:hint="eastAsia" w:ascii="宋体" w:hAnsi="宋体"/>
          <w:sz w:val="24"/>
        </w:rPr>
      </w:pPr>
      <w:r>
        <w:rPr>
          <w:rFonts w:hint="eastAsia" w:ascii="宋体" w:hAnsi="宋体"/>
          <w:sz w:val="24"/>
          <w:lang w:val="en-US" w:eastAsia="zh-CN"/>
        </w:rPr>
        <w:t>5、</w:t>
      </w:r>
      <w:r>
        <w:rPr>
          <w:rFonts w:hint="eastAsia" w:ascii="宋体" w:hAnsi="宋体"/>
          <w:sz w:val="24"/>
        </w:rPr>
        <w:t>产品的包装：</w:t>
      </w:r>
      <w:r>
        <w:rPr>
          <w:rFonts w:hint="eastAsia" w:ascii="宋体" w:hAnsi="宋体" w:cs="宋体"/>
          <w:sz w:val="24"/>
          <w:lang w:val="en-US" w:eastAsia="zh-CN"/>
        </w:rPr>
        <w:t>编织袋，25kg/袋，配套托盘。托盘高度要适合手动液压叉车托运。</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我司同意在投标前缴纳保证金</w:t>
      </w:r>
      <w:r>
        <w:rPr>
          <w:rFonts w:hint="eastAsia" w:ascii="宋体" w:hAnsi="宋体"/>
          <w:sz w:val="24"/>
          <w:lang w:val="en-US" w:eastAsia="zh-CN"/>
        </w:rPr>
        <w:t>伍仟</w:t>
      </w:r>
      <w:r>
        <w:rPr>
          <w:rFonts w:hint="eastAsia" w:ascii="宋体" w:hAnsi="宋体"/>
          <w:sz w:val="24"/>
        </w:rPr>
        <w:t>元整，若我司中选，我司同意按照要求</w:t>
      </w:r>
      <w:r>
        <w:rPr>
          <w:rFonts w:hint="eastAsia" w:ascii="宋体" w:hAnsi="宋体"/>
          <w:sz w:val="24"/>
          <w:lang w:val="en-US" w:eastAsia="zh-CN"/>
        </w:rPr>
        <w:t>转为履约保证金待履约期满后</w:t>
      </w:r>
      <w:r>
        <w:rPr>
          <w:rFonts w:hint="eastAsia" w:ascii="宋体" w:hAnsi="宋体"/>
          <w:sz w:val="24"/>
        </w:rPr>
        <w:t>申请无息返还。</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首批30吨</w:t>
      </w:r>
      <w:r>
        <w:rPr>
          <w:rFonts w:hint="eastAsia" w:ascii="宋体" w:hAnsi="宋体"/>
          <w:sz w:val="24"/>
        </w:rPr>
        <w:t>货物</w:t>
      </w:r>
      <w:r>
        <w:rPr>
          <w:rFonts w:hint="eastAsia" w:ascii="宋体" w:hAnsi="宋体"/>
          <w:sz w:val="24"/>
          <w:lang w:val="en-US" w:eastAsia="zh-CN"/>
        </w:rPr>
        <w:t>需于2023年3月份具备到货条件，具体到货时间以需方通知为准</w:t>
      </w:r>
      <w:r>
        <w:rPr>
          <w:rFonts w:hint="eastAsia" w:ascii="宋体" w:hAnsi="宋体"/>
          <w:sz w:val="24"/>
        </w:rPr>
        <w:t>。</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分批到货、分批付款。每批</w:t>
      </w:r>
      <w:r>
        <w:rPr>
          <w:rFonts w:hint="eastAsia" w:ascii="宋体" w:hAnsi="宋体"/>
          <w:sz w:val="24"/>
        </w:rPr>
        <w:t>产品到货后，根据合同约定的质量、数量标准验收合格后，供方提供相应金额的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w:t>
      </w:r>
      <w:r>
        <w:rPr>
          <w:rFonts w:hint="eastAsia" w:ascii="宋体" w:hAnsi="宋体"/>
          <w:sz w:val="24"/>
          <w:lang w:val="en-US" w:eastAsia="zh-CN"/>
        </w:rPr>
        <w:t>付清</w:t>
      </w:r>
      <w:r>
        <w:rPr>
          <w:rFonts w:hint="eastAsia" w:ascii="宋体" w:hAnsi="宋体"/>
          <w:sz w:val="24"/>
        </w:rPr>
        <w:t>。</w:t>
      </w:r>
    </w:p>
    <w:p>
      <w:pPr>
        <w:rPr>
          <w:rFonts w:hint="eastAsia" w:ascii="宋体" w:hAnsi="宋体"/>
          <w:sz w:val="24"/>
        </w:rPr>
      </w:pPr>
      <w:r>
        <w:rPr>
          <w:rFonts w:hint="eastAsia" w:ascii="宋体" w:hAnsi="宋体"/>
          <w:sz w:val="24"/>
        </w:rPr>
        <w:t>四、相关技术要求，以福建福海创石油化工有限公司要求为准！</w:t>
      </w:r>
    </w:p>
    <w:p>
      <w:pPr>
        <w:rPr>
          <w:rFonts w:hint="eastAsia" w:ascii="宋体" w:hAnsi="宋体"/>
          <w:sz w:val="24"/>
          <w:lang w:val="en-US" w:eastAsia="zh-CN"/>
        </w:rPr>
      </w:pPr>
      <w:r>
        <w:rPr>
          <w:rFonts w:hint="eastAsia" w:ascii="宋体" w:hAnsi="宋体"/>
          <w:sz w:val="24"/>
          <w:lang w:val="en-US" w:eastAsia="zh-CN"/>
        </w:rPr>
        <w:t>五、执行时间：合同供货有效期：2023年3月-2023年10月。</w:t>
      </w:r>
    </w:p>
    <w:p>
      <w:pPr>
        <w:rPr>
          <w:rFonts w:hint="eastAsia" w:ascii="宋体" w:hAnsi="宋体" w:eastAsia="宋体"/>
          <w:sz w:val="24"/>
          <w:lang w:val="en-US" w:eastAsia="zh-CN"/>
        </w:rPr>
      </w:pP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pPr>
      <w:bookmarkStart w:id="2" w:name="_GoBack"/>
      <w:bookmarkEnd w:id="2"/>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翔鹭石化（漳州）有限公司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2023-FHC-工业用甲酸钠（固体）-0129</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指标要求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指标</w:t>
      </w:r>
      <w:r>
        <w:rPr>
          <w:rFonts w:hint="eastAsia" w:ascii="宋体" w:hAnsi="宋体"/>
          <w:sz w:val="28"/>
          <w:szCs w:val="28"/>
          <w:u w:val="single"/>
        </w:rPr>
        <w:t>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eastAsia"/>
          <w:b/>
          <w:color w:val="000000"/>
          <w:szCs w:val="21"/>
          <w:lang w:val="en-US" w:eastAsia="zh-CN"/>
        </w:rPr>
        <w:t>翔鹭石化（漳州）有限公司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737"/>
        <w:gridCol w:w="803"/>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73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80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jc w:val="both"/>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工业用甲酸钠（固体）</w:t>
            </w: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737"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吨</w:t>
            </w:r>
          </w:p>
        </w:tc>
        <w:tc>
          <w:tcPr>
            <w:tcW w:w="803"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150</w:t>
            </w: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ind w:firstLine="420" w:firstLineChars="200"/>
        <w:rPr>
          <w:rFonts w:hint="eastAsia" w:ascii="宋体" w:hAnsi="宋体"/>
          <w:b w:val="0"/>
          <w:bCs/>
          <w:szCs w:val="21"/>
        </w:rPr>
      </w:pPr>
      <w:r>
        <w:rPr>
          <w:rFonts w:hint="eastAsia" w:ascii="宋体" w:hAnsi="宋体"/>
          <w:b w:val="0"/>
          <w:bCs/>
          <w:szCs w:val="21"/>
        </w:rPr>
        <w:t>上述数量为暂定</w:t>
      </w:r>
      <w:r>
        <w:rPr>
          <w:rFonts w:hint="eastAsia" w:ascii="宋体" w:hAnsi="宋体"/>
          <w:b w:val="0"/>
          <w:bCs/>
          <w:szCs w:val="21"/>
          <w:lang w:val="en-US" w:eastAsia="zh-CN"/>
        </w:rPr>
        <w:t>数量</w:t>
      </w:r>
      <w:r>
        <w:rPr>
          <w:rFonts w:hint="eastAsia" w:ascii="宋体" w:hAnsi="宋体"/>
          <w:b w:val="0"/>
          <w:bCs/>
          <w:szCs w:val="21"/>
        </w:rPr>
        <w:t>，双方按实际交货数量结算</w:t>
      </w:r>
      <w:r>
        <w:rPr>
          <w:rFonts w:hint="eastAsia" w:ascii="宋体" w:hAnsi="宋体"/>
          <w:b w:val="0"/>
          <w:bCs/>
          <w:szCs w:val="21"/>
          <w:lang w:eastAsia="zh-CN"/>
        </w:rPr>
        <w:t>。</w:t>
      </w:r>
    </w:p>
    <w:p>
      <w:pPr>
        <w:spacing w:line="280" w:lineRule="exact"/>
        <w:rPr>
          <w:rFonts w:hint="eastAsia" w:ascii="宋体" w:hAnsi="宋体"/>
          <w:b w:val="0"/>
          <w:bCs/>
          <w:szCs w:val="21"/>
        </w:rPr>
      </w:pPr>
      <w:r>
        <w:rPr>
          <w:rFonts w:hint="eastAsia" w:ascii="宋体" w:hAnsi="宋体"/>
          <w:b w:val="0"/>
          <w:bCs/>
          <w:szCs w:val="21"/>
        </w:rPr>
        <w:t>二、供货有效期：</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本合同供货有效期：</w:t>
      </w:r>
      <w:r>
        <w:rPr>
          <w:rFonts w:hint="eastAsia" w:ascii="宋体" w:hAnsi="宋体"/>
          <w:b w:val="0"/>
          <w:bCs/>
          <w:szCs w:val="21"/>
          <w:u w:val="single"/>
          <w:lang w:val="en-US" w:eastAsia="zh-CN"/>
        </w:rPr>
        <w:t>从 2023年3月  日至2023 年10月  日</w:t>
      </w:r>
      <w:r>
        <w:rPr>
          <w:rFonts w:hint="eastAsia" w:ascii="宋体" w:hAnsi="宋体"/>
          <w:b w:val="0"/>
          <w:bCs/>
          <w:szCs w:val="21"/>
          <w:lang w:val="en-US" w:eastAsia="zh-CN"/>
        </w:rPr>
        <w:t>。本合同供货有效期届满与否，不影响本合同其他条款和组成部分的效力。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single"/>
          <w:lang w:val="en-US" w:eastAsia="zh-CN"/>
        </w:rPr>
        <w:t>酸钠含量≥98.0%，</w:t>
      </w:r>
      <w:r>
        <w:rPr>
          <w:rFonts w:hint="eastAsia" w:ascii="宋体" w:hAnsi="宋体"/>
          <w:szCs w:val="21"/>
          <w:u w:val="single"/>
          <w:lang w:val="en-US" w:eastAsia="zh-CN"/>
        </w:rPr>
        <w:t>Ⅰ型</w:t>
      </w:r>
      <w:r>
        <w:rPr>
          <w:rFonts w:hint="eastAsia" w:ascii="宋体" w:hAnsi="宋体"/>
          <w:color w:val="000000"/>
          <w:szCs w:val="21"/>
          <w:u w:val="single"/>
          <w:lang w:val="en-US" w:eastAsia="zh-CN"/>
        </w:rPr>
        <w:t>优等品</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cs="Arial"/>
          <w:color w:val="000000"/>
          <w:sz w:val="21"/>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甲酸钠含量≥98.0%，Ⅰ型优等品，HG/T 5390-2018。</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编织袋，</w:t>
      </w:r>
      <w:r>
        <w:rPr>
          <w:rFonts w:hint="eastAsia" w:ascii="宋体" w:hAnsi="宋体"/>
          <w:szCs w:val="21"/>
          <w:u w:val="single"/>
        </w:rPr>
        <w:t xml:space="preserve"> </w:t>
      </w:r>
      <w:r>
        <w:rPr>
          <w:rFonts w:hint="eastAsia" w:ascii="宋体" w:hAnsi="宋体"/>
          <w:szCs w:val="21"/>
          <w:u w:val="single"/>
          <w:lang w:val="en-US" w:eastAsia="zh-CN"/>
        </w:rPr>
        <w:t xml:space="preserve">25kg/袋，配套托盘。托盘高度要适合手动液压叉车托运。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分批到货、分批付款。每批</w:t>
      </w:r>
      <w:r>
        <w:rPr>
          <w:rFonts w:hint="eastAsia" w:ascii="宋体" w:hAnsi="宋体"/>
          <w:b w:val="0"/>
          <w:bCs/>
          <w:szCs w:val="21"/>
        </w:rPr>
        <w:t>产品到货后，根据本合同约定的质量、数量标准验收合格后，供方提供相应金额的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分批到货，首批30吨货物需于2023年3月份具备到货条件，具体到货时间以需方通知为准。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翔鹭石化（漳州）有限公司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翔鹭石化（漳州）有限公司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5.1供方根据需方要求缴纳履约保证金并作为合同质保金，金额为人民币伍仟元整。合同履约期届满，供方按合同约定全面履约的情况下，需方于供方提交返还履约保证金申请后30天内无息返还。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采购指标要求详见附件：HG∕T 5390-2018 工业用甲酸钠。</w:t>
      </w: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Helvetica">
    <w:altName w:val="Arial"/>
    <w:panose1 w:val="020B0504020202030204"/>
    <w:charset w:val="00"/>
    <w:family w:val="swiss"/>
    <w:pitch w:val="default"/>
    <w:sig w:usb0="00000000" w:usb1="00000000" w:usb2="00000000" w:usb3="00000000" w:csb0="00000093" w:csb1="00000000"/>
  </w:font>
  <w:font w:name="Californian FB">
    <w:altName w:val="Segoe Print"/>
    <w:panose1 w:val="0207040306080B030204"/>
    <w:charset w:val="00"/>
    <w:family w:val="roman"/>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9E09A2"/>
    <w:rsid w:val="01AB4154"/>
    <w:rsid w:val="01C84742"/>
    <w:rsid w:val="02003C03"/>
    <w:rsid w:val="021D391B"/>
    <w:rsid w:val="024C0384"/>
    <w:rsid w:val="02773EF6"/>
    <w:rsid w:val="02CC4E1D"/>
    <w:rsid w:val="02D53A40"/>
    <w:rsid w:val="03033536"/>
    <w:rsid w:val="03261A08"/>
    <w:rsid w:val="032D15FD"/>
    <w:rsid w:val="032F04D8"/>
    <w:rsid w:val="039A1A8C"/>
    <w:rsid w:val="03E270E3"/>
    <w:rsid w:val="03E5328D"/>
    <w:rsid w:val="042207A6"/>
    <w:rsid w:val="04444FBA"/>
    <w:rsid w:val="04675C1C"/>
    <w:rsid w:val="046B7835"/>
    <w:rsid w:val="046E24C0"/>
    <w:rsid w:val="046F7ACF"/>
    <w:rsid w:val="0546217C"/>
    <w:rsid w:val="059A34DA"/>
    <w:rsid w:val="059B734C"/>
    <w:rsid w:val="05C112E8"/>
    <w:rsid w:val="05CE4353"/>
    <w:rsid w:val="05CF5BDF"/>
    <w:rsid w:val="061013A0"/>
    <w:rsid w:val="064416AA"/>
    <w:rsid w:val="06A3708D"/>
    <w:rsid w:val="06AB00B1"/>
    <w:rsid w:val="06DA70D7"/>
    <w:rsid w:val="070356B5"/>
    <w:rsid w:val="077632ED"/>
    <w:rsid w:val="07817814"/>
    <w:rsid w:val="078A61DF"/>
    <w:rsid w:val="07C04CC8"/>
    <w:rsid w:val="07E878CC"/>
    <w:rsid w:val="07E87C6B"/>
    <w:rsid w:val="07F06C92"/>
    <w:rsid w:val="07FB0E0D"/>
    <w:rsid w:val="080F7CCD"/>
    <w:rsid w:val="090A2F1F"/>
    <w:rsid w:val="09355F11"/>
    <w:rsid w:val="098E656B"/>
    <w:rsid w:val="099447D3"/>
    <w:rsid w:val="09E63A80"/>
    <w:rsid w:val="0A3A75BC"/>
    <w:rsid w:val="0A4D0638"/>
    <w:rsid w:val="0A58515B"/>
    <w:rsid w:val="0A8B6BF2"/>
    <w:rsid w:val="0AB96449"/>
    <w:rsid w:val="0ACC3EB5"/>
    <w:rsid w:val="0ADD75BB"/>
    <w:rsid w:val="0B0D38CD"/>
    <w:rsid w:val="0B35169E"/>
    <w:rsid w:val="0B4A13AC"/>
    <w:rsid w:val="0B816130"/>
    <w:rsid w:val="0B8E420A"/>
    <w:rsid w:val="0BB818C4"/>
    <w:rsid w:val="0C3D7481"/>
    <w:rsid w:val="0C8C5BA5"/>
    <w:rsid w:val="0CF127D7"/>
    <w:rsid w:val="0CFA5163"/>
    <w:rsid w:val="0D6B0608"/>
    <w:rsid w:val="0DAD56B9"/>
    <w:rsid w:val="0DD566C4"/>
    <w:rsid w:val="0DF4437C"/>
    <w:rsid w:val="0E02486F"/>
    <w:rsid w:val="0E3D2F5D"/>
    <w:rsid w:val="0E3F22A2"/>
    <w:rsid w:val="0E8B20AA"/>
    <w:rsid w:val="0E9503CA"/>
    <w:rsid w:val="0EE26DF9"/>
    <w:rsid w:val="0EE30943"/>
    <w:rsid w:val="0F3141ED"/>
    <w:rsid w:val="0F4E62EA"/>
    <w:rsid w:val="0F821B8F"/>
    <w:rsid w:val="0F8C0A60"/>
    <w:rsid w:val="0FA364D6"/>
    <w:rsid w:val="0FCE6C96"/>
    <w:rsid w:val="0FE34343"/>
    <w:rsid w:val="10167D42"/>
    <w:rsid w:val="105A2ADD"/>
    <w:rsid w:val="105B6F62"/>
    <w:rsid w:val="108E2EA4"/>
    <w:rsid w:val="10C613A6"/>
    <w:rsid w:val="10F1561E"/>
    <w:rsid w:val="111E4EA7"/>
    <w:rsid w:val="11715093"/>
    <w:rsid w:val="118A38B5"/>
    <w:rsid w:val="122E4A94"/>
    <w:rsid w:val="125F61EF"/>
    <w:rsid w:val="12737A03"/>
    <w:rsid w:val="12837C22"/>
    <w:rsid w:val="12A4597C"/>
    <w:rsid w:val="12CF31F9"/>
    <w:rsid w:val="12EA195B"/>
    <w:rsid w:val="12F479DF"/>
    <w:rsid w:val="1363320F"/>
    <w:rsid w:val="1387789C"/>
    <w:rsid w:val="13B74194"/>
    <w:rsid w:val="142F7DC3"/>
    <w:rsid w:val="14934E33"/>
    <w:rsid w:val="14937361"/>
    <w:rsid w:val="149868E6"/>
    <w:rsid w:val="14AC7A1A"/>
    <w:rsid w:val="14FC5116"/>
    <w:rsid w:val="15033088"/>
    <w:rsid w:val="150647E6"/>
    <w:rsid w:val="15101A52"/>
    <w:rsid w:val="15125849"/>
    <w:rsid w:val="15156ACE"/>
    <w:rsid w:val="15BF2E22"/>
    <w:rsid w:val="15C23309"/>
    <w:rsid w:val="15C31A47"/>
    <w:rsid w:val="15F16D9A"/>
    <w:rsid w:val="15FE1378"/>
    <w:rsid w:val="15FE1EB4"/>
    <w:rsid w:val="16172661"/>
    <w:rsid w:val="16270A04"/>
    <w:rsid w:val="165069FC"/>
    <w:rsid w:val="16C37041"/>
    <w:rsid w:val="16E52F30"/>
    <w:rsid w:val="1728156C"/>
    <w:rsid w:val="173B43BC"/>
    <w:rsid w:val="178C691A"/>
    <w:rsid w:val="179453BC"/>
    <w:rsid w:val="17C65FBB"/>
    <w:rsid w:val="183B0D71"/>
    <w:rsid w:val="184968FC"/>
    <w:rsid w:val="185D1C5F"/>
    <w:rsid w:val="188C5585"/>
    <w:rsid w:val="18C27F65"/>
    <w:rsid w:val="18FA6BBD"/>
    <w:rsid w:val="191A3D61"/>
    <w:rsid w:val="192A2CC6"/>
    <w:rsid w:val="19891643"/>
    <w:rsid w:val="19D259F7"/>
    <w:rsid w:val="19E16E8E"/>
    <w:rsid w:val="19F04AD4"/>
    <w:rsid w:val="1A2F6DF9"/>
    <w:rsid w:val="1A3168AB"/>
    <w:rsid w:val="1A4C05AB"/>
    <w:rsid w:val="1A4F0A64"/>
    <w:rsid w:val="1AF22A1C"/>
    <w:rsid w:val="1AFD66F4"/>
    <w:rsid w:val="1B233A0E"/>
    <w:rsid w:val="1B7C1123"/>
    <w:rsid w:val="1B8F7883"/>
    <w:rsid w:val="1B927AE6"/>
    <w:rsid w:val="1BC93515"/>
    <w:rsid w:val="1C1B3FE4"/>
    <w:rsid w:val="1C513BF0"/>
    <w:rsid w:val="1C8261A0"/>
    <w:rsid w:val="1CD67713"/>
    <w:rsid w:val="1CF31038"/>
    <w:rsid w:val="1D0113C9"/>
    <w:rsid w:val="1D05782C"/>
    <w:rsid w:val="1DB72E7F"/>
    <w:rsid w:val="1DDB74E0"/>
    <w:rsid w:val="1E2F61EF"/>
    <w:rsid w:val="1E3264F3"/>
    <w:rsid w:val="1E600A9D"/>
    <w:rsid w:val="1EB505E6"/>
    <w:rsid w:val="1EBD3B62"/>
    <w:rsid w:val="1EFA5036"/>
    <w:rsid w:val="1F02429F"/>
    <w:rsid w:val="1F133081"/>
    <w:rsid w:val="1F590291"/>
    <w:rsid w:val="1FE8372F"/>
    <w:rsid w:val="1FF33143"/>
    <w:rsid w:val="207E3421"/>
    <w:rsid w:val="208A175C"/>
    <w:rsid w:val="2090579A"/>
    <w:rsid w:val="20AF45AF"/>
    <w:rsid w:val="20ED0AFC"/>
    <w:rsid w:val="215846DF"/>
    <w:rsid w:val="21975493"/>
    <w:rsid w:val="21BD6DBB"/>
    <w:rsid w:val="22345BE0"/>
    <w:rsid w:val="224B2121"/>
    <w:rsid w:val="22521DD3"/>
    <w:rsid w:val="227B0690"/>
    <w:rsid w:val="228E5A58"/>
    <w:rsid w:val="22A35795"/>
    <w:rsid w:val="22A62B30"/>
    <w:rsid w:val="22ED3ED6"/>
    <w:rsid w:val="23464916"/>
    <w:rsid w:val="23496B54"/>
    <w:rsid w:val="23532FBD"/>
    <w:rsid w:val="237B661E"/>
    <w:rsid w:val="238B4E5F"/>
    <w:rsid w:val="23BF50C8"/>
    <w:rsid w:val="23CC07DA"/>
    <w:rsid w:val="23E45D13"/>
    <w:rsid w:val="23F24C55"/>
    <w:rsid w:val="241D1936"/>
    <w:rsid w:val="247C7073"/>
    <w:rsid w:val="2496308D"/>
    <w:rsid w:val="24A9374C"/>
    <w:rsid w:val="258777C9"/>
    <w:rsid w:val="2589209A"/>
    <w:rsid w:val="25B40CD0"/>
    <w:rsid w:val="25CB1E8B"/>
    <w:rsid w:val="25E0040C"/>
    <w:rsid w:val="25F3676D"/>
    <w:rsid w:val="26035576"/>
    <w:rsid w:val="2665006F"/>
    <w:rsid w:val="26AA092A"/>
    <w:rsid w:val="273A5487"/>
    <w:rsid w:val="274761A1"/>
    <w:rsid w:val="27937EDA"/>
    <w:rsid w:val="27CF60B0"/>
    <w:rsid w:val="27E234BC"/>
    <w:rsid w:val="28012C6B"/>
    <w:rsid w:val="280475E2"/>
    <w:rsid w:val="282C18E9"/>
    <w:rsid w:val="285B7C69"/>
    <w:rsid w:val="28B0150E"/>
    <w:rsid w:val="28D51D40"/>
    <w:rsid w:val="293555E2"/>
    <w:rsid w:val="299A1AD2"/>
    <w:rsid w:val="29AC4DAC"/>
    <w:rsid w:val="29B80978"/>
    <w:rsid w:val="29CE07E6"/>
    <w:rsid w:val="29D17C38"/>
    <w:rsid w:val="29DA1C97"/>
    <w:rsid w:val="2A587284"/>
    <w:rsid w:val="2A7427E2"/>
    <w:rsid w:val="2A893557"/>
    <w:rsid w:val="2A8B1681"/>
    <w:rsid w:val="2AAB2012"/>
    <w:rsid w:val="2AC0562D"/>
    <w:rsid w:val="2AC11AAE"/>
    <w:rsid w:val="2AE84D10"/>
    <w:rsid w:val="2B2F6BD9"/>
    <w:rsid w:val="2B4658AA"/>
    <w:rsid w:val="2B4A75F4"/>
    <w:rsid w:val="2B8E1B57"/>
    <w:rsid w:val="2B8E71EA"/>
    <w:rsid w:val="2BA705F6"/>
    <w:rsid w:val="2BBC3B25"/>
    <w:rsid w:val="2BD31416"/>
    <w:rsid w:val="2BD36FC0"/>
    <w:rsid w:val="2BE04E2E"/>
    <w:rsid w:val="2C0B2A13"/>
    <w:rsid w:val="2C201604"/>
    <w:rsid w:val="2C31119D"/>
    <w:rsid w:val="2C3328C4"/>
    <w:rsid w:val="2C3D6896"/>
    <w:rsid w:val="2C5548F9"/>
    <w:rsid w:val="2CFC1CDC"/>
    <w:rsid w:val="2D2B1461"/>
    <w:rsid w:val="2DA319DC"/>
    <w:rsid w:val="2DD12B8D"/>
    <w:rsid w:val="2DF06759"/>
    <w:rsid w:val="2E12514F"/>
    <w:rsid w:val="2E351771"/>
    <w:rsid w:val="2E5E1E99"/>
    <w:rsid w:val="2EAD2321"/>
    <w:rsid w:val="2EF7551C"/>
    <w:rsid w:val="2F1F4355"/>
    <w:rsid w:val="2F210D6D"/>
    <w:rsid w:val="2F7C2C25"/>
    <w:rsid w:val="2F8E0962"/>
    <w:rsid w:val="2FA30B14"/>
    <w:rsid w:val="2FBC4452"/>
    <w:rsid w:val="2FBD5AB0"/>
    <w:rsid w:val="2FFE7C5C"/>
    <w:rsid w:val="30071591"/>
    <w:rsid w:val="30243F4A"/>
    <w:rsid w:val="303240F6"/>
    <w:rsid w:val="30725A8E"/>
    <w:rsid w:val="30985912"/>
    <w:rsid w:val="30E60CDF"/>
    <w:rsid w:val="31183D8E"/>
    <w:rsid w:val="312B136C"/>
    <w:rsid w:val="3165141F"/>
    <w:rsid w:val="31771119"/>
    <w:rsid w:val="31934494"/>
    <w:rsid w:val="319D55BA"/>
    <w:rsid w:val="31CE1FAB"/>
    <w:rsid w:val="31F46862"/>
    <w:rsid w:val="322E15C8"/>
    <w:rsid w:val="322E5C7B"/>
    <w:rsid w:val="323D28AC"/>
    <w:rsid w:val="32492609"/>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954BF"/>
    <w:rsid w:val="36FA78CD"/>
    <w:rsid w:val="3768338E"/>
    <w:rsid w:val="37702EA5"/>
    <w:rsid w:val="37945B49"/>
    <w:rsid w:val="379D3B99"/>
    <w:rsid w:val="37ED7F2D"/>
    <w:rsid w:val="381C0BFA"/>
    <w:rsid w:val="38227768"/>
    <w:rsid w:val="387939C8"/>
    <w:rsid w:val="38814998"/>
    <w:rsid w:val="38A94FE7"/>
    <w:rsid w:val="38BA64A1"/>
    <w:rsid w:val="38C64245"/>
    <w:rsid w:val="38F01FCD"/>
    <w:rsid w:val="39057ED7"/>
    <w:rsid w:val="39137A71"/>
    <w:rsid w:val="3955569C"/>
    <w:rsid w:val="39657C8F"/>
    <w:rsid w:val="3969383E"/>
    <w:rsid w:val="39882841"/>
    <w:rsid w:val="39A410FA"/>
    <w:rsid w:val="39ED2847"/>
    <w:rsid w:val="3A4967DD"/>
    <w:rsid w:val="3A500A72"/>
    <w:rsid w:val="3A5116BA"/>
    <w:rsid w:val="3A5B7748"/>
    <w:rsid w:val="3A6212A7"/>
    <w:rsid w:val="3A86578A"/>
    <w:rsid w:val="3A87079F"/>
    <w:rsid w:val="3A8C3BAF"/>
    <w:rsid w:val="3AD63889"/>
    <w:rsid w:val="3ADE5E05"/>
    <w:rsid w:val="3B053E48"/>
    <w:rsid w:val="3B293E28"/>
    <w:rsid w:val="3B2F7891"/>
    <w:rsid w:val="3B573FA4"/>
    <w:rsid w:val="3BD4036B"/>
    <w:rsid w:val="3C1D4BEF"/>
    <w:rsid w:val="3C1E5B01"/>
    <w:rsid w:val="3C333506"/>
    <w:rsid w:val="3C656913"/>
    <w:rsid w:val="3C94066E"/>
    <w:rsid w:val="3CFE624A"/>
    <w:rsid w:val="3D1251D3"/>
    <w:rsid w:val="3D173430"/>
    <w:rsid w:val="3D1A5549"/>
    <w:rsid w:val="3D470E27"/>
    <w:rsid w:val="3D475A63"/>
    <w:rsid w:val="3E032F87"/>
    <w:rsid w:val="3E287885"/>
    <w:rsid w:val="3E447FF5"/>
    <w:rsid w:val="3E536639"/>
    <w:rsid w:val="3EEE28F9"/>
    <w:rsid w:val="3EEF5D06"/>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8E4E02"/>
    <w:rsid w:val="429348DE"/>
    <w:rsid w:val="42A360CB"/>
    <w:rsid w:val="42BF0693"/>
    <w:rsid w:val="42DA60A9"/>
    <w:rsid w:val="42DC0DDB"/>
    <w:rsid w:val="43396FCF"/>
    <w:rsid w:val="43434628"/>
    <w:rsid w:val="43482915"/>
    <w:rsid w:val="4351032C"/>
    <w:rsid w:val="4355293C"/>
    <w:rsid w:val="439439C5"/>
    <w:rsid w:val="4395062C"/>
    <w:rsid w:val="43D46D19"/>
    <w:rsid w:val="44121C5D"/>
    <w:rsid w:val="44236751"/>
    <w:rsid w:val="448C78B8"/>
    <w:rsid w:val="44B2410D"/>
    <w:rsid w:val="44CB1108"/>
    <w:rsid w:val="44E4129A"/>
    <w:rsid w:val="453F611C"/>
    <w:rsid w:val="454D6E39"/>
    <w:rsid w:val="458C6584"/>
    <w:rsid w:val="45C94E39"/>
    <w:rsid w:val="45CD5D18"/>
    <w:rsid w:val="45D568DB"/>
    <w:rsid w:val="45E64357"/>
    <w:rsid w:val="46320679"/>
    <w:rsid w:val="46495A0E"/>
    <w:rsid w:val="464B079B"/>
    <w:rsid w:val="468077A8"/>
    <w:rsid w:val="468E6ECD"/>
    <w:rsid w:val="46AB53AC"/>
    <w:rsid w:val="46EA56DB"/>
    <w:rsid w:val="476C6251"/>
    <w:rsid w:val="479C322F"/>
    <w:rsid w:val="47A06F4B"/>
    <w:rsid w:val="47A978DA"/>
    <w:rsid w:val="48037F6C"/>
    <w:rsid w:val="480C6C1B"/>
    <w:rsid w:val="48295411"/>
    <w:rsid w:val="48B268BC"/>
    <w:rsid w:val="48DB51F8"/>
    <w:rsid w:val="48DF13FB"/>
    <w:rsid w:val="493B7D23"/>
    <w:rsid w:val="49545F4C"/>
    <w:rsid w:val="497038CD"/>
    <w:rsid w:val="497205C6"/>
    <w:rsid w:val="49730A66"/>
    <w:rsid w:val="499A66C3"/>
    <w:rsid w:val="49AC538B"/>
    <w:rsid w:val="4A532137"/>
    <w:rsid w:val="4A784075"/>
    <w:rsid w:val="4A9E208F"/>
    <w:rsid w:val="4AEC33B6"/>
    <w:rsid w:val="4B2451E8"/>
    <w:rsid w:val="4B3D4012"/>
    <w:rsid w:val="4B4A24A6"/>
    <w:rsid w:val="4B905F19"/>
    <w:rsid w:val="4B945212"/>
    <w:rsid w:val="4BC2454D"/>
    <w:rsid w:val="4BF27690"/>
    <w:rsid w:val="4C204881"/>
    <w:rsid w:val="4C775DE6"/>
    <w:rsid w:val="4C82133E"/>
    <w:rsid w:val="4CA3109F"/>
    <w:rsid w:val="4D13604C"/>
    <w:rsid w:val="4D845D59"/>
    <w:rsid w:val="4DA80E22"/>
    <w:rsid w:val="4DB81F38"/>
    <w:rsid w:val="4DE92DD7"/>
    <w:rsid w:val="4DFE7BC4"/>
    <w:rsid w:val="4E0062C6"/>
    <w:rsid w:val="4E0D5475"/>
    <w:rsid w:val="4E6B6CEB"/>
    <w:rsid w:val="4EAD5D22"/>
    <w:rsid w:val="4F074C4A"/>
    <w:rsid w:val="4F7714C8"/>
    <w:rsid w:val="4F7B6890"/>
    <w:rsid w:val="4F8D5360"/>
    <w:rsid w:val="4FA265C1"/>
    <w:rsid w:val="4FAF2ACB"/>
    <w:rsid w:val="4FF14958"/>
    <w:rsid w:val="503B5A8A"/>
    <w:rsid w:val="505852F6"/>
    <w:rsid w:val="505B42E2"/>
    <w:rsid w:val="507E72C1"/>
    <w:rsid w:val="508235A6"/>
    <w:rsid w:val="50BB3ACD"/>
    <w:rsid w:val="50DE33C7"/>
    <w:rsid w:val="512F6EC2"/>
    <w:rsid w:val="513242BC"/>
    <w:rsid w:val="513403C7"/>
    <w:rsid w:val="518B38CB"/>
    <w:rsid w:val="51A5721F"/>
    <w:rsid w:val="51E145FD"/>
    <w:rsid w:val="51E51CC3"/>
    <w:rsid w:val="52350240"/>
    <w:rsid w:val="52540370"/>
    <w:rsid w:val="52670AC3"/>
    <w:rsid w:val="529A77A5"/>
    <w:rsid w:val="53396CC8"/>
    <w:rsid w:val="53523F58"/>
    <w:rsid w:val="536C4A8A"/>
    <w:rsid w:val="53ED6794"/>
    <w:rsid w:val="542657F3"/>
    <w:rsid w:val="542A50A2"/>
    <w:rsid w:val="542D5399"/>
    <w:rsid w:val="543E14AB"/>
    <w:rsid w:val="548702A8"/>
    <w:rsid w:val="54B07CA4"/>
    <w:rsid w:val="54DD2BD3"/>
    <w:rsid w:val="553E317D"/>
    <w:rsid w:val="554D2C1E"/>
    <w:rsid w:val="554F462E"/>
    <w:rsid w:val="556D7264"/>
    <w:rsid w:val="559230BD"/>
    <w:rsid w:val="55E907A3"/>
    <w:rsid w:val="55E92CB5"/>
    <w:rsid w:val="56325307"/>
    <w:rsid w:val="5659474A"/>
    <w:rsid w:val="5670014B"/>
    <w:rsid w:val="56732B47"/>
    <w:rsid w:val="5733660F"/>
    <w:rsid w:val="573834F1"/>
    <w:rsid w:val="573F1B67"/>
    <w:rsid w:val="57463334"/>
    <w:rsid w:val="574B6739"/>
    <w:rsid w:val="574D21DE"/>
    <w:rsid w:val="578B6597"/>
    <w:rsid w:val="57942C39"/>
    <w:rsid w:val="57CE3AEC"/>
    <w:rsid w:val="57D17BC2"/>
    <w:rsid w:val="57EB2081"/>
    <w:rsid w:val="583F04BE"/>
    <w:rsid w:val="5845276D"/>
    <w:rsid w:val="58BD4EAA"/>
    <w:rsid w:val="58C534B8"/>
    <w:rsid w:val="58DA20C8"/>
    <w:rsid w:val="58FE6BB9"/>
    <w:rsid w:val="592E0C31"/>
    <w:rsid w:val="5930567C"/>
    <w:rsid w:val="593259F3"/>
    <w:rsid w:val="594531C0"/>
    <w:rsid w:val="59B64E5B"/>
    <w:rsid w:val="59C41AA5"/>
    <w:rsid w:val="5A196198"/>
    <w:rsid w:val="5A36290A"/>
    <w:rsid w:val="5A950896"/>
    <w:rsid w:val="5ADF4D0F"/>
    <w:rsid w:val="5B004781"/>
    <w:rsid w:val="5B416702"/>
    <w:rsid w:val="5B4D6D91"/>
    <w:rsid w:val="5B510FBA"/>
    <w:rsid w:val="5B5E370D"/>
    <w:rsid w:val="5B713427"/>
    <w:rsid w:val="5B8152A6"/>
    <w:rsid w:val="5B964C3B"/>
    <w:rsid w:val="5BF847A4"/>
    <w:rsid w:val="5C1F20CC"/>
    <w:rsid w:val="5C4F430C"/>
    <w:rsid w:val="5C514191"/>
    <w:rsid w:val="5C8B0489"/>
    <w:rsid w:val="5D3038FF"/>
    <w:rsid w:val="5DCB432F"/>
    <w:rsid w:val="5DD6127D"/>
    <w:rsid w:val="5DD956B5"/>
    <w:rsid w:val="5DE04163"/>
    <w:rsid w:val="5DEC7C19"/>
    <w:rsid w:val="5DFC0EB0"/>
    <w:rsid w:val="5E086E60"/>
    <w:rsid w:val="5E5A69BB"/>
    <w:rsid w:val="5E5B4B1E"/>
    <w:rsid w:val="5E806603"/>
    <w:rsid w:val="5EDC2437"/>
    <w:rsid w:val="5F0D17C2"/>
    <w:rsid w:val="5F3C0936"/>
    <w:rsid w:val="5F5A2BA2"/>
    <w:rsid w:val="5F683B20"/>
    <w:rsid w:val="5F6A1B70"/>
    <w:rsid w:val="5F715923"/>
    <w:rsid w:val="5F7376F7"/>
    <w:rsid w:val="5F74528F"/>
    <w:rsid w:val="5F905960"/>
    <w:rsid w:val="5FAD0C82"/>
    <w:rsid w:val="600E16AB"/>
    <w:rsid w:val="603C6B90"/>
    <w:rsid w:val="608B4D11"/>
    <w:rsid w:val="60B146AA"/>
    <w:rsid w:val="60E930B4"/>
    <w:rsid w:val="61034DA8"/>
    <w:rsid w:val="61391E0A"/>
    <w:rsid w:val="61716ECA"/>
    <w:rsid w:val="61A00D6C"/>
    <w:rsid w:val="61EC3C39"/>
    <w:rsid w:val="62093EA3"/>
    <w:rsid w:val="620B0745"/>
    <w:rsid w:val="6229181C"/>
    <w:rsid w:val="62293292"/>
    <w:rsid w:val="625B2CD4"/>
    <w:rsid w:val="62772330"/>
    <w:rsid w:val="629851A9"/>
    <w:rsid w:val="62B657FF"/>
    <w:rsid w:val="62C03657"/>
    <w:rsid w:val="62F96812"/>
    <w:rsid w:val="634B6B7B"/>
    <w:rsid w:val="64383FFB"/>
    <w:rsid w:val="6457654C"/>
    <w:rsid w:val="64834708"/>
    <w:rsid w:val="64AC0A38"/>
    <w:rsid w:val="64D45316"/>
    <w:rsid w:val="651A5C4B"/>
    <w:rsid w:val="653116C9"/>
    <w:rsid w:val="653A164C"/>
    <w:rsid w:val="65833E88"/>
    <w:rsid w:val="65B31BCC"/>
    <w:rsid w:val="65B87A10"/>
    <w:rsid w:val="65D35C16"/>
    <w:rsid w:val="6606215B"/>
    <w:rsid w:val="666879C6"/>
    <w:rsid w:val="66B94814"/>
    <w:rsid w:val="66EA1E3B"/>
    <w:rsid w:val="671B3499"/>
    <w:rsid w:val="6774663E"/>
    <w:rsid w:val="67895629"/>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AC26EA2"/>
    <w:rsid w:val="6AC44695"/>
    <w:rsid w:val="6B477EF6"/>
    <w:rsid w:val="6B513865"/>
    <w:rsid w:val="6B9A256C"/>
    <w:rsid w:val="6BA373FF"/>
    <w:rsid w:val="6BEB1E5F"/>
    <w:rsid w:val="6C4957FC"/>
    <w:rsid w:val="6C53730E"/>
    <w:rsid w:val="6C5534FB"/>
    <w:rsid w:val="6C61176F"/>
    <w:rsid w:val="6C666306"/>
    <w:rsid w:val="6CF70B23"/>
    <w:rsid w:val="6D387925"/>
    <w:rsid w:val="6D3E0CE6"/>
    <w:rsid w:val="6D6E3F95"/>
    <w:rsid w:val="6D8E6F8B"/>
    <w:rsid w:val="6DB151E2"/>
    <w:rsid w:val="6DBF39F3"/>
    <w:rsid w:val="6DC0644E"/>
    <w:rsid w:val="6DDF5CCC"/>
    <w:rsid w:val="6E137528"/>
    <w:rsid w:val="6E80463B"/>
    <w:rsid w:val="6E895A0C"/>
    <w:rsid w:val="6EC56FAA"/>
    <w:rsid w:val="6F22793F"/>
    <w:rsid w:val="6F457884"/>
    <w:rsid w:val="6F570F4E"/>
    <w:rsid w:val="6F7C1012"/>
    <w:rsid w:val="6F84190F"/>
    <w:rsid w:val="6F883155"/>
    <w:rsid w:val="6F8C7070"/>
    <w:rsid w:val="6FE70842"/>
    <w:rsid w:val="6FEA4E60"/>
    <w:rsid w:val="6FF53E70"/>
    <w:rsid w:val="700713B2"/>
    <w:rsid w:val="701A2DBF"/>
    <w:rsid w:val="703D260A"/>
    <w:rsid w:val="70642ED3"/>
    <w:rsid w:val="70763652"/>
    <w:rsid w:val="70A15996"/>
    <w:rsid w:val="70A2792D"/>
    <w:rsid w:val="70F43E95"/>
    <w:rsid w:val="712B481A"/>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2220E4"/>
    <w:rsid w:val="754931B4"/>
    <w:rsid w:val="75706FDE"/>
    <w:rsid w:val="759077E6"/>
    <w:rsid w:val="75940C8C"/>
    <w:rsid w:val="75BB2BFD"/>
    <w:rsid w:val="75C624A0"/>
    <w:rsid w:val="75C940ED"/>
    <w:rsid w:val="765748C8"/>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1C7B11"/>
    <w:rsid w:val="7A37206F"/>
    <w:rsid w:val="7A741385"/>
    <w:rsid w:val="7A7E5483"/>
    <w:rsid w:val="7AAF231C"/>
    <w:rsid w:val="7AC84743"/>
    <w:rsid w:val="7AEC20F3"/>
    <w:rsid w:val="7B2F1AD6"/>
    <w:rsid w:val="7B4A47DB"/>
    <w:rsid w:val="7B7027FC"/>
    <w:rsid w:val="7B740622"/>
    <w:rsid w:val="7B8D786E"/>
    <w:rsid w:val="7B994BC5"/>
    <w:rsid w:val="7BDC7402"/>
    <w:rsid w:val="7BE145C1"/>
    <w:rsid w:val="7C152DD9"/>
    <w:rsid w:val="7C280290"/>
    <w:rsid w:val="7C520931"/>
    <w:rsid w:val="7CD535CF"/>
    <w:rsid w:val="7D34076E"/>
    <w:rsid w:val="7D53381A"/>
    <w:rsid w:val="7D624404"/>
    <w:rsid w:val="7DF25444"/>
    <w:rsid w:val="7DF27933"/>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0</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2023-01-29T07:42:04Z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