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hint="default" w:ascii="微软雅黑" w:eastAsia="微软雅黑"/>
          <w:b/>
          <w:color w:val="000000" w:themeColor="text1"/>
          <w:sz w:val="52"/>
          <w:szCs w:val="22"/>
          <w:u w:val="single"/>
          <w:lang w:val="en-US" w:eastAsia="zh-CN"/>
        </w:rPr>
      </w:pPr>
      <w:r>
        <w:rPr>
          <w:rFonts w:hint="eastAsia" w:ascii="微软雅黑" w:eastAsia="微软雅黑"/>
          <w:b/>
          <w:color w:val="000000" w:themeColor="text1"/>
          <w:sz w:val="52"/>
          <w:szCs w:val="22"/>
          <w:u w:val="single"/>
          <w:lang w:eastAsia="zh-CN"/>
        </w:rPr>
        <w:t>2023年扩建项目重整四合一炉改造SIS/GDS/DCS系统备件采购</w:t>
      </w:r>
      <w:r>
        <w:rPr>
          <w:rFonts w:hint="eastAsia" w:ascii="微软雅黑" w:eastAsia="微软雅黑"/>
          <w:b/>
          <w:color w:val="000000" w:themeColor="text1"/>
          <w:sz w:val="52"/>
          <w:szCs w:val="22"/>
          <w:u w:val="single"/>
          <w:lang w:val="en-US" w:eastAsia="zh-CN"/>
        </w:rPr>
        <w:t>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FHC-PTCG20230116003</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both"/>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一</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福建福海创石油化工有限公司2023年扩建项目重整四合一炉改造SIS/GDS/DCS系统备件采购比选公告</w:t>
      </w:r>
    </w:p>
    <w:p>
      <w:pPr>
        <w:pStyle w:val="2"/>
        <w:rPr>
          <w:rFonts w:hint="eastAsia"/>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left="0" w:leftChars="0" w:right="0" w:firstLine="480" w:firstLineChars="200"/>
        <w:jc w:val="both"/>
        <w:textAlignment w:val="auto"/>
        <w:rPr>
          <w:lang w:eastAsia="zh-CN"/>
        </w:rPr>
      </w:pPr>
      <w:bookmarkStart w:id="1" w:name="_GoBack"/>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w:t>
      </w:r>
      <w:r>
        <w:rPr>
          <w:rFonts w:hint="eastAsia"/>
          <w:color w:val="000000" w:themeColor="text1"/>
          <w:u w:val="single"/>
          <w:lang w:val="en-US" w:eastAsia="zh-CN"/>
        </w:rPr>
        <w:t>改扩建项目仪表专业备品备件采购项目</w:t>
      </w:r>
      <w:r>
        <w:rPr>
          <w:rFonts w:hint="eastAsia"/>
          <w:color w:val="000000" w:themeColor="text1"/>
          <w:u w:val="single"/>
          <w:lang w:eastAsia="zh-CN"/>
        </w:rPr>
        <w:t>（项目编号：FHC-PTCG20230116003）</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w:t>
      </w:r>
      <w:r>
        <w:rPr>
          <w:rFonts w:hint="eastAsia"/>
          <w:sz w:val="24"/>
          <w:szCs w:val="24"/>
          <w:lang w:val="en-US" w:eastAsia="zh-CN"/>
        </w:rPr>
        <w:t>福海创</w:t>
      </w:r>
      <w:r>
        <w:rPr>
          <w:rFonts w:hint="eastAsia"/>
          <w:sz w:val="24"/>
          <w:szCs w:val="24"/>
          <w:lang w:eastAsia="zh-CN"/>
        </w:rPr>
        <w:t>2023年扩建项目重整四合一炉改造SIS/GDS/DCS系统备件采购项目</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lang w:val="en-US" w:eastAsia="zh-CN"/>
        </w:rPr>
        <w:t>包1、SIS/GDS系统备件，包2、DCS系统备件</w:t>
      </w:r>
      <w:r>
        <w:rPr>
          <w:rFonts w:hint="eastAsia"/>
          <w:color w:val="000000" w:themeColor="text1"/>
          <w:u w:val="none"/>
          <w:lang w:val="en-US" w:eastAsia="zh-CN"/>
        </w:rPr>
        <w:t>。</w:t>
      </w:r>
      <w:r>
        <w:rPr>
          <w:rFonts w:hint="eastAsia"/>
          <w:sz w:val="24"/>
          <w:szCs w:val="24"/>
          <w:lang w:eastAsia="zh-CN"/>
        </w:rPr>
        <w:t>参选人</w:t>
      </w:r>
      <w:r>
        <w:rPr>
          <w:rFonts w:hint="eastAsia"/>
          <w:sz w:val="24"/>
          <w:szCs w:val="24"/>
          <w:lang w:val="en-US" w:eastAsia="zh-CN"/>
        </w:rPr>
        <w:t>可参选一个或多个合同包，但</w:t>
      </w:r>
      <w:r>
        <w:rPr>
          <w:rFonts w:hint="eastAsia"/>
          <w:sz w:val="24"/>
          <w:szCs w:val="24"/>
          <w:lang w:eastAsia="zh-CN"/>
        </w:rPr>
        <w:t>必须对</w:t>
      </w:r>
      <w:r>
        <w:rPr>
          <w:rFonts w:hint="eastAsia"/>
          <w:sz w:val="24"/>
          <w:szCs w:val="24"/>
          <w:lang w:val="en-US" w:eastAsia="zh-CN"/>
        </w:rPr>
        <w:t>同一个</w:t>
      </w:r>
      <w:r>
        <w:rPr>
          <w:rFonts w:hint="eastAsia"/>
          <w:sz w:val="24"/>
          <w:szCs w:val="24"/>
          <w:lang w:eastAsia="zh-CN"/>
        </w:rPr>
        <w:t>合同包中的全部物资进行参选，不得仅对合同包中的部分物资进行参选，否则其比选文件将被拒绝。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rFonts w:hint="eastAsia"/>
          <w:sz w:val="24"/>
          <w:szCs w:val="24"/>
          <w:lang w:val="en-US" w:eastAsia="zh-CN"/>
        </w:rPr>
        <w:t>3.交货期要求：2023年3月31日前到货。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rFonts w:hint="eastAsia"/>
          <w:sz w:val="24"/>
          <w:szCs w:val="24"/>
          <w:lang w:val="en-US" w:eastAsia="zh-CN"/>
        </w:rPr>
        <w:t>4.采购范围：详看附件采购清单。</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rFonts w:hint="eastAsia"/>
          <w:sz w:val="24"/>
          <w:szCs w:val="24"/>
          <w:lang w:val="en-US" w:eastAsia="zh-CN"/>
        </w:rPr>
        <w:t>5.预算控制价：包1、SIS/GDS系统备件预算控制价32.5602万元（含税），包2、DCS系统备件预算控制价143.038万元（含税）。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sz w:val="24"/>
          <w:szCs w:val="24"/>
          <w:lang w:val="en-US" w:eastAsia="zh-CN"/>
        </w:rPr>
      </w:pPr>
      <w:r>
        <w:rPr>
          <w:rFonts w:hint="eastAsia"/>
          <w:sz w:val="24"/>
          <w:szCs w:val="24"/>
          <w:lang w:val="en-US" w:eastAsia="zh-CN"/>
        </w:rPr>
        <w:t>6.付款方式：到货验收合格支付90%，质保金10%。</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w:t>
      </w:r>
      <w:r>
        <w:rPr>
          <w:rFonts w:hint="eastAsia"/>
          <w:color w:val="000000" w:themeColor="text1"/>
          <w:sz w:val="24"/>
          <w:szCs w:val="24"/>
          <w:lang w:eastAsia="zh-CN"/>
        </w:rPr>
        <w:t>月</w:t>
      </w:r>
      <w:r>
        <w:rPr>
          <w:rFonts w:hint="eastAsia"/>
          <w:color w:val="000000" w:themeColor="text1"/>
          <w:sz w:val="24"/>
          <w:szCs w:val="24"/>
          <w:lang w:val="en-US" w:eastAsia="zh-CN"/>
        </w:rPr>
        <w:t>20</w:t>
      </w:r>
      <w:r>
        <w:rPr>
          <w:rFonts w:hint="eastAsia"/>
          <w:color w:val="000000" w:themeColor="text1"/>
          <w:sz w:val="24"/>
          <w:szCs w:val="24"/>
          <w:lang w:eastAsia="zh-CN"/>
        </w:rPr>
        <w:t>至</w:t>
      </w:r>
      <w:r>
        <w:rPr>
          <w:rFonts w:hint="eastAsia"/>
          <w:color w:val="000000" w:themeColor="text1"/>
          <w:sz w:val="24"/>
          <w:szCs w:val="24"/>
          <w:lang w:val="en-US" w:eastAsia="zh-CN"/>
        </w:rPr>
        <w:t>2月1日</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lang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w:t>
      </w:r>
      <w:r>
        <w:rPr>
          <w:rFonts w:hint="eastAsia"/>
          <w:b w:val="0"/>
          <w:bCs/>
          <w:snapToGrid w:val="0"/>
          <w:color w:val="000000" w:themeColor="text1"/>
          <w:spacing w:val="8"/>
          <w:sz w:val="24"/>
          <w:szCs w:val="24"/>
          <w:lang w:val="en-US" w:eastAsia="zh-CN"/>
        </w:rPr>
        <w:t>包1保证金金额6000元，</w:t>
      </w:r>
      <w:r>
        <w:rPr>
          <w:rFonts w:hint="eastAsia"/>
          <w:color w:val="000000" w:themeColor="text1"/>
          <w:u w:val="none"/>
          <w:lang w:val="en-US" w:eastAsia="zh-CN"/>
        </w:rPr>
        <w:t>包2</w:t>
      </w:r>
      <w:r>
        <w:rPr>
          <w:rFonts w:hint="eastAsia"/>
          <w:b w:val="0"/>
          <w:bCs/>
          <w:snapToGrid w:val="0"/>
          <w:color w:val="000000" w:themeColor="text1"/>
          <w:spacing w:val="8"/>
          <w:sz w:val="24"/>
          <w:szCs w:val="24"/>
          <w:lang w:eastAsia="zh-CN"/>
        </w:rPr>
        <w:t>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28000元</w:t>
      </w:r>
      <w:r>
        <w:rPr>
          <w:rFonts w:hint="eastAsia"/>
          <w:sz w:val="24"/>
          <w:szCs w:val="24"/>
          <w:lang w:val="en-US"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lang w:eastAsia="zh-CN"/>
        </w:rPr>
      </w:pPr>
      <w:r>
        <w:rPr>
          <w:rFonts w:hint="eastAsia"/>
          <w:color w:val="000000" w:themeColor="text1"/>
          <w:lang w:eastAsia="zh-CN"/>
        </w:rPr>
        <w:t>注明用途：</w:t>
      </w:r>
      <w:r>
        <w:rPr>
          <w:rFonts w:hint="eastAsia"/>
          <w:color w:val="000000" w:themeColor="text1"/>
          <w:lang w:val="en-US" w:eastAsia="zh-CN"/>
        </w:rPr>
        <w:t>2023年扩建项目重整四合一炉改造包*******备件</w:t>
      </w:r>
      <w:r>
        <w:rPr>
          <w:rFonts w:hint="eastAsia"/>
          <w:color w:val="000000" w:themeColor="text1"/>
          <w:lang w:eastAsia="zh-CN"/>
        </w:rPr>
        <w:t>采购参选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w:t>
      </w:r>
      <w:r>
        <w:rPr>
          <w:rFonts w:hint="eastAsia"/>
          <w:lang w:val="en-US" w:eastAsia="zh-CN"/>
        </w:rPr>
        <w:t>20</w:t>
      </w:r>
      <w:r>
        <w:rPr>
          <w:rFonts w:hint="eastAsia"/>
          <w:lang w:eastAsia="zh-CN"/>
        </w:rPr>
        <w:t>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技术联系人：罗宽虎 电话：17706963588 邮箱：</w:t>
      </w:r>
      <w:r>
        <w:rPr>
          <w:rFonts w:hint="eastAsia"/>
          <w:lang w:eastAsia="zh-CN"/>
        </w:rPr>
        <w:t>khluo@fhcpec.com.cn</w:t>
      </w:r>
      <w:r>
        <w:rPr>
          <w:rFonts w:hint="eastAsia"/>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pPr>
      <w:r>
        <w:rPr>
          <w:rFonts w:hint="eastAsia"/>
          <w:lang w:eastAsia="zh-CN"/>
        </w:rPr>
        <w:t>邮编：363216</w:t>
      </w:r>
    </w:p>
    <w:bookmarkEnd w:id="1"/>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福海创2023年扩建项目重整四合一炉改造SIS/GDS/</w:t>
      </w:r>
      <w:r>
        <w:rPr>
          <w:rFonts w:hint="eastAsia"/>
          <w:color w:val="000000" w:themeColor="text1"/>
          <w:lang w:val="en-US" w:eastAsia="zh-CN"/>
        </w:rPr>
        <w:t>DCS</w:t>
      </w:r>
      <w:r>
        <w:rPr>
          <w:rFonts w:hint="eastAsia"/>
          <w:color w:val="000000" w:themeColor="text1"/>
          <w:lang w:eastAsia="zh-CN"/>
        </w:rPr>
        <w:t>系统备件</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rFonts w:hint="default"/>
          <w:lang w:val="en-US" w:eastAsia="zh-CN"/>
        </w:rPr>
      </w:pPr>
      <w:r>
        <w:rPr>
          <w:rFonts w:hint="eastAsia"/>
          <w:lang w:val="en-US" w:eastAsia="zh-CN"/>
        </w:rPr>
        <w:t>技术联系人：罗宽虎 电话：17706963588 邮箱：</w:t>
      </w:r>
      <w:r>
        <w:rPr>
          <w:rFonts w:hint="eastAsia"/>
          <w:lang w:eastAsia="zh-CN"/>
        </w:rPr>
        <w:t>khluo@fhcpec.com.cn</w:t>
      </w:r>
      <w:r>
        <w:rPr>
          <w:rFonts w:hint="eastAsia"/>
          <w:lang w:val="en-US" w:eastAsia="zh-CN"/>
        </w:rPr>
        <w:t xml:space="preserve">             </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val="en-US" w:eastAsia="zh-CN"/>
        </w:rPr>
        <w:t>七</w:t>
      </w:r>
      <w:r>
        <w:rPr>
          <w:rFonts w:hint="eastAsia"/>
          <w:b/>
          <w:snapToGrid w:val="0"/>
          <w:color w:val="000000" w:themeColor="text1"/>
          <w:spacing w:val="8"/>
          <w:sz w:val="24"/>
          <w:szCs w:val="24"/>
          <w:lang w:eastAsia="zh-CN"/>
        </w:rPr>
        <w:t>、</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w:t>
      </w:r>
      <w:r>
        <w:rPr>
          <w:rFonts w:hint="eastAsia"/>
          <w:b w:val="0"/>
          <w:bCs/>
          <w:snapToGrid w:val="0"/>
          <w:color w:val="000000" w:themeColor="text1"/>
          <w:spacing w:val="8"/>
          <w:sz w:val="24"/>
          <w:szCs w:val="24"/>
          <w:lang w:val="en-US" w:eastAsia="zh-CN"/>
        </w:rPr>
        <w:t>包1</w:t>
      </w:r>
      <w:r>
        <w:rPr>
          <w:rFonts w:hint="eastAsia"/>
          <w:b w:val="0"/>
          <w:bCs/>
          <w:snapToGrid w:val="0"/>
          <w:color w:val="000000" w:themeColor="text1"/>
          <w:spacing w:val="8"/>
          <w:sz w:val="24"/>
          <w:szCs w:val="24"/>
          <w:lang w:eastAsia="zh-CN"/>
        </w:rPr>
        <w:t>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6000元，包2</w:t>
      </w:r>
      <w:r>
        <w:rPr>
          <w:rFonts w:hint="eastAsia"/>
          <w:b w:val="0"/>
          <w:bCs/>
          <w:snapToGrid w:val="0"/>
          <w:color w:val="000000" w:themeColor="text1"/>
          <w:spacing w:val="8"/>
          <w:sz w:val="24"/>
          <w:szCs w:val="24"/>
          <w:lang w:eastAsia="zh-CN"/>
        </w:rPr>
        <w:t>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28000元</w:t>
      </w:r>
      <w:r>
        <w:rPr>
          <w:rFonts w:hint="eastAsia"/>
          <w:sz w:val="24"/>
          <w:szCs w:val="24"/>
          <w:lang w:val="en-US"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lang w:eastAsia="zh-CN"/>
        </w:rPr>
      </w:pPr>
      <w:r>
        <w:rPr>
          <w:rFonts w:hint="eastAsia"/>
          <w:color w:val="000000" w:themeColor="text1"/>
          <w:lang w:eastAsia="zh-CN"/>
        </w:rPr>
        <w:t>注明用途：</w:t>
      </w:r>
      <w:r>
        <w:rPr>
          <w:rFonts w:hint="eastAsia"/>
          <w:color w:val="000000" w:themeColor="text1"/>
          <w:lang w:val="en-US" w:eastAsia="zh-CN"/>
        </w:rPr>
        <w:t>2023年扩建项目重整四合一炉改造包******备件</w:t>
      </w:r>
      <w:r>
        <w:rPr>
          <w:rFonts w:hint="eastAsia"/>
          <w:color w:val="000000" w:themeColor="text1"/>
          <w:lang w:eastAsia="zh-CN"/>
        </w:rPr>
        <w:t>采购参选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w:t>
      </w:r>
      <w:r>
        <w:rPr>
          <w:rFonts w:hint="eastAsia"/>
          <w:lang w:val="en-US" w:eastAsia="zh-CN"/>
        </w:rPr>
        <w:t>20</w:t>
      </w:r>
      <w:r>
        <w:rPr>
          <w:rFonts w:hint="eastAsia"/>
          <w:lang w:eastAsia="zh-CN"/>
        </w:rPr>
        <w:t>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eastAsia="zh-CN"/>
        </w:rPr>
        <w:t>（2）参选单位未能按接到中标通知书后规定的时间内签定合同。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：根据技术交流情况，技术合格单位后续统一通知报价。</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sectPr>
          <w:pgSz w:w="11910" w:h="16840"/>
          <w:pgMar w:top="1420" w:right="1140" w:bottom="740" w:left="1300" w:header="0" w:footer="551" w:gutter="0"/>
          <w:cols w:space="720" w:num="1"/>
        </w:sect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r>
        <w:rPr>
          <w:b/>
          <w:w w:val="95"/>
          <w:sz w:val="28"/>
          <w:lang w:eastAsia="zh-CN"/>
        </w:rPr>
        <w:t xml:space="preserve"> </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w:t>
      </w:r>
      <w:r>
        <w:rPr>
          <w:rFonts w:hint="eastAsia"/>
          <w:b/>
          <w:color w:val="FF0000"/>
          <w:lang w:val="en-US" w:eastAsia="zh-CN"/>
        </w:rPr>
        <w:t>包1</w:t>
      </w:r>
      <w:r>
        <w:rPr>
          <w:rFonts w:hint="eastAsia"/>
          <w:b/>
          <w:color w:val="FF0000"/>
          <w:lang w:eastAsia="zh-CN"/>
        </w:rPr>
        <w:t>设置最高控制价</w:t>
      </w:r>
      <w:r>
        <w:rPr>
          <w:rFonts w:hint="eastAsia"/>
          <w:b/>
          <w:color w:val="FF0000"/>
          <w:lang w:val="en-US" w:eastAsia="zh-CN"/>
        </w:rPr>
        <w:t>32.5602</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b/>
          <w:color w:val="FF0000"/>
          <w:lang w:val="en-US" w:eastAsia="zh-CN"/>
        </w:rPr>
        <w:t>包2</w:t>
      </w:r>
      <w:r>
        <w:rPr>
          <w:rFonts w:hint="eastAsia"/>
          <w:b/>
          <w:color w:val="FF0000"/>
          <w:lang w:eastAsia="zh-CN"/>
        </w:rPr>
        <w:t>设置最高控制价</w:t>
      </w:r>
      <w:r>
        <w:rPr>
          <w:rFonts w:hint="eastAsia"/>
          <w:b/>
          <w:color w:val="FF0000"/>
          <w:lang w:val="en-US" w:eastAsia="zh-CN"/>
        </w:rPr>
        <w:t>143.038万元（含税）</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bookmarkStart w:id="0" w:name="_Toc251742852"/>
      <w:r>
        <w:rPr>
          <w:rFonts w:hint="eastAsia"/>
          <w:b/>
          <w:sz w:val="28"/>
          <w:szCs w:val="28"/>
        </w:rPr>
        <w:t>采购合同</w:t>
      </w:r>
    </w:p>
    <w:tbl>
      <w:tblPr>
        <w:tblStyle w:val="47"/>
        <w:tblW w:w="98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19"/>
        <w:gridCol w:w="2765"/>
        <w:gridCol w:w="1868"/>
        <w:gridCol w:w="3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319" w:type="dxa"/>
          </w:tcPr>
          <w:p>
            <w:pPr>
              <w:spacing w:line="120" w:lineRule="auto"/>
              <w:rPr>
                <w:sz w:val="24"/>
              </w:rPr>
            </w:pPr>
            <w:r>
              <w:rPr>
                <w:rFonts w:hint="eastAsia"/>
                <w:sz w:val="24"/>
              </w:rPr>
              <w:t xml:space="preserve">                                                                                      </w:t>
            </w:r>
          </w:p>
        </w:tc>
        <w:tc>
          <w:tcPr>
            <w:tcW w:w="2765" w:type="dxa"/>
          </w:tcPr>
          <w:p>
            <w:pPr>
              <w:spacing w:line="120" w:lineRule="auto"/>
              <w:rPr>
                <w:sz w:val="24"/>
              </w:rPr>
            </w:pPr>
          </w:p>
        </w:tc>
        <w:tc>
          <w:tcPr>
            <w:tcW w:w="1868" w:type="dxa"/>
          </w:tcPr>
          <w:p>
            <w:pPr>
              <w:spacing w:line="120" w:lineRule="auto"/>
              <w:rPr>
                <w:sz w:val="24"/>
              </w:rPr>
            </w:pPr>
            <w:r>
              <w:rPr>
                <w:rFonts w:hint="eastAsia"/>
                <w:sz w:val="24"/>
              </w:rPr>
              <w:t>合同编号：</w:t>
            </w:r>
          </w:p>
        </w:tc>
        <w:tc>
          <w:tcPr>
            <w:tcW w:w="3926"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19" w:type="dxa"/>
          </w:tcPr>
          <w:p>
            <w:pPr>
              <w:spacing w:line="120" w:lineRule="auto"/>
              <w:rPr>
                <w:sz w:val="24"/>
              </w:rPr>
            </w:pPr>
            <w:r>
              <w:rPr>
                <w:rFonts w:hint="eastAsia"/>
                <w:sz w:val="24"/>
              </w:rPr>
              <w:t>甲方：</w:t>
            </w:r>
          </w:p>
        </w:tc>
        <w:tc>
          <w:tcPr>
            <w:tcW w:w="2765" w:type="dxa"/>
          </w:tcPr>
          <w:p>
            <w:pPr>
              <w:spacing w:line="120" w:lineRule="auto"/>
              <w:rPr>
                <w:sz w:val="24"/>
              </w:rPr>
            </w:pPr>
            <w:r>
              <w:rPr>
                <w:rFonts w:hint="eastAsia"/>
                <w:sz w:val="24"/>
              </w:rPr>
              <w:t xml:space="preserve">                                     </w:t>
            </w:r>
          </w:p>
        </w:tc>
        <w:tc>
          <w:tcPr>
            <w:tcW w:w="1868" w:type="dxa"/>
          </w:tcPr>
          <w:p>
            <w:pPr>
              <w:spacing w:line="120" w:lineRule="auto"/>
              <w:rPr>
                <w:sz w:val="24"/>
              </w:rPr>
            </w:pPr>
            <w:r>
              <w:rPr>
                <w:rFonts w:hint="eastAsia"/>
                <w:sz w:val="24"/>
              </w:rPr>
              <w:t>签订地点：</w:t>
            </w:r>
          </w:p>
        </w:tc>
        <w:tc>
          <w:tcPr>
            <w:tcW w:w="3926"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319" w:type="dxa"/>
          </w:tcPr>
          <w:p>
            <w:pPr>
              <w:spacing w:line="120" w:lineRule="auto"/>
              <w:rPr>
                <w:sz w:val="24"/>
              </w:rPr>
            </w:pPr>
            <w:r>
              <w:rPr>
                <w:rFonts w:hint="eastAsia"/>
                <w:sz w:val="24"/>
              </w:rPr>
              <w:t>乙方：</w:t>
            </w:r>
          </w:p>
        </w:tc>
        <w:tc>
          <w:tcPr>
            <w:tcW w:w="2765" w:type="dxa"/>
          </w:tcPr>
          <w:p>
            <w:pPr>
              <w:spacing w:line="120" w:lineRule="auto"/>
              <w:rPr>
                <w:sz w:val="24"/>
              </w:rPr>
            </w:pPr>
          </w:p>
        </w:tc>
        <w:tc>
          <w:tcPr>
            <w:tcW w:w="1868" w:type="dxa"/>
          </w:tcPr>
          <w:p>
            <w:pPr>
              <w:spacing w:line="120" w:lineRule="auto"/>
              <w:rPr>
                <w:sz w:val="24"/>
              </w:rPr>
            </w:pPr>
            <w:r>
              <w:rPr>
                <w:rFonts w:hint="eastAsia"/>
                <w:sz w:val="24"/>
              </w:rPr>
              <w:t>签订日期：</w:t>
            </w:r>
          </w:p>
        </w:tc>
        <w:tc>
          <w:tcPr>
            <w:tcW w:w="3926"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6"/>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2049"/>
        <w:gridCol w:w="1639"/>
        <w:gridCol w:w="1365"/>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36" w:type="dxa"/>
            <w:vAlign w:val="center"/>
          </w:tcPr>
          <w:p>
            <w:pPr>
              <w:spacing w:line="120" w:lineRule="auto"/>
              <w:jc w:val="center"/>
              <w:rPr>
                <w:b/>
                <w:sz w:val="24"/>
              </w:rPr>
            </w:pPr>
            <w:r>
              <w:rPr>
                <w:rFonts w:hint="eastAsia"/>
                <w:b/>
                <w:sz w:val="24"/>
              </w:rPr>
              <w:t>产品名称</w:t>
            </w:r>
          </w:p>
        </w:tc>
        <w:tc>
          <w:tcPr>
            <w:tcW w:w="2049" w:type="dxa"/>
            <w:vAlign w:val="center"/>
          </w:tcPr>
          <w:p>
            <w:pPr>
              <w:spacing w:line="120" w:lineRule="auto"/>
              <w:jc w:val="center"/>
              <w:rPr>
                <w:b/>
                <w:sz w:val="24"/>
              </w:rPr>
            </w:pPr>
            <w:r>
              <w:rPr>
                <w:rFonts w:hint="eastAsia"/>
                <w:b/>
                <w:sz w:val="24"/>
              </w:rPr>
              <w:t>规格型号</w:t>
            </w:r>
          </w:p>
        </w:tc>
        <w:tc>
          <w:tcPr>
            <w:tcW w:w="1639" w:type="dxa"/>
            <w:vAlign w:val="center"/>
          </w:tcPr>
          <w:p>
            <w:pPr>
              <w:spacing w:line="120" w:lineRule="auto"/>
              <w:jc w:val="center"/>
              <w:rPr>
                <w:b/>
                <w:sz w:val="24"/>
              </w:rPr>
            </w:pPr>
            <w:r>
              <w:rPr>
                <w:rFonts w:hint="eastAsia"/>
                <w:b/>
                <w:sz w:val="24"/>
              </w:rPr>
              <w:t>数量</w:t>
            </w:r>
          </w:p>
        </w:tc>
        <w:tc>
          <w:tcPr>
            <w:tcW w:w="1365" w:type="dxa"/>
            <w:vAlign w:val="center"/>
          </w:tcPr>
          <w:p>
            <w:pPr>
              <w:spacing w:line="120" w:lineRule="auto"/>
              <w:jc w:val="center"/>
              <w:rPr>
                <w:b/>
                <w:sz w:val="24"/>
              </w:rPr>
            </w:pPr>
            <w:r>
              <w:rPr>
                <w:rFonts w:hint="eastAsia"/>
                <w:b/>
                <w:sz w:val="24"/>
              </w:rPr>
              <w:t>单价/元</w:t>
            </w:r>
          </w:p>
        </w:tc>
        <w:tc>
          <w:tcPr>
            <w:tcW w:w="2048"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36"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049" w:type="dxa"/>
            <w:vAlign w:val="center"/>
          </w:tcPr>
          <w:p>
            <w:pPr>
              <w:spacing w:line="120" w:lineRule="auto"/>
              <w:jc w:val="center"/>
              <w:rPr>
                <w:sz w:val="24"/>
              </w:rPr>
            </w:pPr>
          </w:p>
        </w:tc>
        <w:tc>
          <w:tcPr>
            <w:tcW w:w="1639" w:type="dxa"/>
            <w:vAlign w:val="center"/>
          </w:tcPr>
          <w:p>
            <w:pPr>
              <w:spacing w:line="120" w:lineRule="auto"/>
              <w:jc w:val="center"/>
              <w:rPr>
                <w:sz w:val="24"/>
              </w:rPr>
            </w:pPr>
          </w:p>
        </w:tc>
        <w:tc>
          <w:tcPr>
            <w:tcW w:w="1365" w:type="dxa"/>
            <w:vAlign w:val="center"/>
          </w:tcPr>
          <w:p>
            <w:pPr>
              <w:spacing w:line="120" w:lineRule="auto"/>
              <w:jc w:val="center"/>
              <w:rPr>
                <w:sz w:val="24"/>
              </w:rPr>
            </w:pPr>
          </w:p>
        </w:tc>
        <w:tc>
          <w:tcPr>
            <w:tcW w:w="2048"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36" w:type="dxa"/>
            <w:vAlign w:val="center"/>
          </w:tcPr>
          <w:p>
            <w:pPr>
              <w:spacing w:line="12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2049" w:type="dxa"/>
            <w:vAlign w:val="center"/>
          </w:tcPr>
          <w:p>
            <w:pPr>
              <w:spacing w:line="120" w:lineRule="auto"/>
              <w:jc w:val="center"/>
              <w:rPr>
                <w:sz w:val="24"/>
              </w:rPr>
            </w:pPr>
          </w:p>
        </w:tc>
        <w:tc>
          <w:tcPr>
            <w:tcW w:w="1639" w:type="dxa"/>
            <w:vAlign w:val="center"/>
          </w:tcPr>
          <w:p>
            <w:pPr>
              <w:spacing w:line="120" w:lineRule="auto"/>
              <w:jc w:val="center"/>
              <w:rPr>
                <w:sz w:val="24"/>
              </w:rPr>
            </w:pPr>
          </w:p>
        </w:tc>
        <w:tc>
          <w:tcPr>
            <w:tcW w:w="1365" w:type="dxa"/>
            <w:vAlign w:val="center"/>
          </w:tcPr>
          <w:p>
            <w:pPr>
              <w:spacing w:line="120" w:lineRule="auto"/>
              <w:jc w:val="center"/>
              <w:rPr>
                <w:sz w:val="24"/>
              </w:rPr>
            </w:pPr>
          </w:p>
        </w:tc>
        <w:tc>
          <w:tcPr>
            <w:tcW w:w="2048"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836" w:type="dxa"/>
            <w:vAlign w:val="center"/>
          </w:tcPr>
          <w:p>
            <w:pPr>
              <w:spacing w:line="120" w:lineRule="auto"/>
              <w:jc w:val="center"/>
              <w:rPr>
                <w:sz w:val="24"/>
              </w:rPr>
            </w:pPr>
            <w:r>
              <w:rPr>
                <w:rFonts w:hint="eastAsia"/>
                <w:sz w:val="24"/>
              </w:rPr>
              <w:t>合同金额合计</w:t>
            </w:r>
          </w:p>
        </w:tc>
        <w:tc>
          <w:tcPr>
            <w:tcW w:w="7101" w:type="dxa"/>
            <w:gridSpan w:val="4"/>
            <w:vAlign w:val="center"/>
          </w:tcPr>
          <w:p>
            <w:pPr>
              <w:spacing w:line="120" w:lineRule="auto"/>
              <w:jc w:val="center"/>
              <w:rPr>
                <w:sz w:val="24"/>
              </w:rPr>
            </w:pPr>
            <w:permStart w:id="10" w:edGrp="everyone"/>
            <w:r>
              <w:rPr>
                <w:rFonts w:hint="eastAsia"/>
                <w:sz w:val="24"/>
              </w:rPr>
              <w:t xml:space="preserve">    </w:t>
            </w:r>
            <w:permEnd w:id="10"/>
            <w:r>
              <w:rPr>
                <w:rFonts w:hint="eastAsia"/>
                <w:sz w:val="24"/>
              </w:rPr>
              <w:t xml:space="preserve">（大写） </w:t>
            </w:r>
            <w:permStart w:id="11" w:edGrp="everyone"/>
            <w:r>
              <w:rPr>
                <w:rFonts w:hint="eastAsia"/>
                <w:sz w:val="24"/>
              </w:rPr>
              <w:t xml:space="preserve">  </w:t>
            </w:r>
            <w:permEnd w:id="11"/>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120" w:lineRule="auto"/>
        <w:ind w:firstLine="360" w:firstLineChars="150"/>
        <w:rPr>
          <w:sz w:val="24"/>
        </w:rPr>
      </w:pPr>
      <w:r>
        <w:rPr>
          <w:rFonts w:hint="eastAsia"/>
          <w:sz w:val="24"/>
        </w:rPr>
        <w:t>。</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rFonts w:hint="eastAsia"/>
          <w:sz w:val="24"/>
          <w:lang w:val="en-US" w:eastAsia="zh-CN"/>
        </w:rPr>
        <w:t>现汇</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rFonts w:ascii="宋体" w:hAnsi="宋体"/>
          <w:szCs w:val="21"/>
        </w:rPr>
      </w:pPr>
      <w:r>
        <w:rPr>
          <w:rFonts w:hint="eastAsia"/>
          <w:sz w:val="24"/>
        </w:rPr>
        <w:t xml:space="preserve">3.2 </w:t>
      </w:r>
      <w:r>
        <w:rPr>
          <w:sz w:val="24"/>
        </w:rPr>
        <w:t>乙方应根据甲方要求在甲方每次付款前</w:t>
      </w:r>
      <w:r>
        <w:rPr>
          <w:rFonts w:hint="eastAsia"/>
          <w:sz w:val="24"/>
          <w:u w:val="single"/>
          <w:lang w:val="en-US" w:eastAsia="zh-CN"/>
        </w:rPr>
        <w:t>60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sz w:val="24"/>
          <w:lang w:val="en-US" w:eastAsia="zh-CN"/>
        </w:rPr>
        <w:t>增值税专用</w:t>
      </w:r>
      <w:r>
        <w:rPr>
          <w:rFonts w:hint="eastAsia"/>
          <w:sz w:val="24"/>
        </w:rPr>
        <w:t>发票（税率</w:t>
      </w:r>
      <w:r>
        <w:rPr>
          <w:sz w:val="24"/>
          <w:u w:val="single"/>
        </w:rPr>
        <w:t xml:space="preserve"> </w:t>
      </w:r>
      <w:r>
        <w:rPr>
          <w:rFonts w:hint="eastAsia"/>
          <w:sz w:val="24"/>
          <w:u w:val="single"/>
          <w:lang w:val="en-US" w:eastAsia="zh-CN"/>
        </w:rPr>
        <w:t>13</w:t>
      </w:r>
      <w:r>
        <w:rPr>
          <w:sz w:val="24"/>
          <w:u w:val="single"/>
        </w:rPr>
        <w:t xml:space="preserve"> </w:t>
      </w:r>
      <w:r>
        <w:rPr>
          <w:rFonts w:hint="eastAsia"/>
          <w:sz w:val="24"/>
        </w:rPr>
        <w:t>%）。</w:t>
      </w: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lang w:val="en-US" w:eastAsia="zh-CN"/>
        </w:rPr>
        <w:t>12</w:t>
      </w:r>
      <w:r>
        <w:rPr>
          <w:rFonts w:hint="eastAsia"/>
          <w:sz w:val="24"/>
        </w:rPr>
        <w:t xml:space="preserve">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w:t>
      </w:r>
      <w:r>
        <w:rPr>
          <w:rFonts w:hint="eastAsia"/>
          <w:color w:val="auto"/>
          <w:sz w:val="24"/>
        </w:rPr>
        <w:t>合同总额的</w:t>
      </w:r>
      <w:r>
        <w:rPr>
          <w:color w:val="auto"/>
          <w:sz w:val="24"/>
          <w:u w:val="single"/>
        </w:rPr>
        <w:t xml:space="preserve"> </w:t>
      </w:r>
      <w:r>
        <w:rPr>
          <w:rFonts w:hint="eastAsia"/>
          <w:color w:val="auto"/>
          <w:sz w:val="24"/>
          <w:u w:val="single"/>
          <w:lang w:val="en-US" w:eastAsia="zh-CN"/>
        </w:rPr>
        <w:t>0.1</w:t>
      </w:r>
      <w:r>
        <w:rPr>
          <w:color w:val="auto"/>
          <w:sz w:val="24"/>
          <w:u w:val="single"/>
        </w:rPr>
        <w:t xml:space="preserve"> </w:t>
      </w:r>
      <w:r>
        <w:rPr>
          <w:rFonts w:hint="eastAsia"/>
          <w:color w:val="auto"/>
          <w:sz w:val="24"/>
        </w:rPr>
        <w:t>%向甲方支付违约金，逾期超过</w:t>
      </w:r>
      <w:r>
        <w:rPr>
          <w:rFonts w:hint="eastAsia"/>
          <w:color w:val="auto"/>
          <w:sz w:val="24"/>
          <w:u w:val="single"/>
          <w:lang w:val="en-US" w:eastAsia="zh-CN"/>
        </w:rPr>
        <w:t>15</w:t>
      </w:r>
      <w:r>
        <w:rPr>
          <w:rFonts w:hint="eastAsia"/>
          <w:color w:val="auto"/>
          <w:sz w:val="24"/>
        </w:rPr>
        <w:t>日的，甲方有权解除合同，并要求乙方一次性支付合同总额</w:t>
      </w:r>
      <w:r>
        <w:rPr>
          <w:color w:val="auto"/>
          <w:sz w:val="24"/>
          <w:u w:val="single"/>
        </w:rPr>
        <w:t xml:space="preserve"> </w:t>
      </w:r>
      <w:r>
        <w:rPr>
          <w:rFonts w:hint="eastAsia"/>
          <w:color w:val="auto"/>
          <w:sz w:val="24"/>
          <w:u w:val="single"/>
          <w:lang w:val="en-US" w:eastAsia="zh-CN"/>
        </w:rPr>
        <w:t>10</w:t>
      </w:r>
      <w:r>
        <w:rPr>
          <w:color w:val="auto"/>
          <w:sz w:val="24"/>
          <w:u w:val="single"/>
        </w:rPr>
        <w:t xml:space="preserve"> </w:t>
      </w:r>
      <w:r>
        <w:rPr>
          <w:rFonts w:hint="eastAsia"/>
          <w:color w:val="auto"/>
          <w:sz w:val="24"/>
        </w:rPr>
        <w:t>%的违</w:t>
      </w:r>
      <w:r>
        <w:rPr>
          <w:rFonts w:hint="eastAsia"/>
          <w:sz w:val="24"/>
        </w:rPr>
        <w:t>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8"/>
        </w:numPr>
        <w:spacing w:line="360" w:lineRule="auto"/>
        <w:ind w:firstLine="480" w:firstLineChars="200"/>
        <w:rPr>
          <w:rFonts w:hint="eastAsia"/>
          <w:sz w:val="24"/>
        </w:rPr>
      </w:pPr>
      <w:r>
        <w:rPr>
          <w:rFonts w:hint="eastAsia"/>
          <w:sz w:val="24"/>
        </w:rPr>
        <w:t>本合同一式四份，经双方签订后生效，甲方执三份、乙方执一份，具有同等效力。</w:t>
      </w:r>
    </w:p>
    <w:p>
      <w:pPr>
        <w:pStyle w:val="2"/>
        <w:widowControl w:val="0"/>
        <w:numPr>
          <w:ilvl w:val="0"/>
          <w:numId w:val="0"/>
        </w:numPr>
        <w:adjustRightInd w:val="0"/>
        <w:spacing w:line="312" w:lineRule="atLeast"/>
        <w:jc w:val="both"/>
        <w:textAlignment w:val="baseline"/>
      </w:pPr>
    </w:p>
    <w:p>
      <w:pPr>
        <w:pStyle w:val="2"/>
        <w:widowControl w:val="0"/>
        <w:numPr>
          <w:ilvl w:val="0"/>
          <w:numId w:val="0"/>
        </w:numPr>
        <w:adjustRightInd w:val="0"/>
        <w:spacing w:line="312" w:lineRule="atLeast"/>
        <w:jc w:val="both"/>
        <w:textAlignment w:val="baseline"/>
      </w:pPr>
    </w:p>
    <w:p>
      <w:pPr>
        <w:pStyle w:val="2"/>
        <w:widowControl w:val="0"/>
        <w:numPr>
          <w:ilvl w:val="0"/>
          <w:numId w:val="0"/>
        </w:numPr>
        <w:adjustRightInd w:val="0"/>
        <w:spacing w:line="312" w:lineRule="atLeast"/>
        <w:jc w:val="both"/>
        <w:textAlignment w:val="baseline"/>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36"/>
          <w:szCs w:val="36"/>
          <w:lang w:val="en-US" w:eastAsia="zh-CN"/>
        </w:rPr>
      </w:pPr>
      <w:r>
        <w:rPr>
          <w:rFonts w:hint="eastAsia"/>
          <w:b/>
          <w:bCs/>
          <w:sz w:val="24"/>
          <w:szCs w:val="24"/>
        </w:rPr>
        <w:t>附件二、参选文件范本</w:t>
      </w: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w:t>
      </w:r>
      <w:r>
        <w:rPr>
          <w:rFonts w:hint="eastAsia" w:ascii="Times New Roman" w:hAnsi="ˎ̥"/>
          <w:color w:val="000000" w:themeColor="text1"/>
          <w:sz w:val="28"/>
          <w:szCs w:val="28"/>
          <w:u w:val="single"/>
          <w:lang w:eastAsia="zh-CN"/>
        </w:rPr>
        <w:t>福建福海创石油化工有限公司</w:t>
      </w:r>
      <w:r>
        <w:rPr>
          <w:rFonts w:hint="eastAsia" w:ascii="Times New Roman" w:hAnsi="ˎ̥"/>
          <w:color w:val="000000" w:themeColor="text1"/>
          <w:sz w:val="28"/>
          <w:szCs w:val="28"/>
          <w:u w:val="single"/>
          <w:lang w:val="en-US" w:eastAsia="zh-CN"/>
        </w:rPr>
        <w:t>2023年扩建项目重整四合一炉改造SIS/GDS/DCS系统备件包*******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2040" w:firstLineChars="8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rPr>
          <w:rFonts w:hint="eastAsia" w:ascii="Times New Roman" w:hAnsi="Times New Roman"/>
          <w:sz w:val="24"/>
          <w:szCs w:val="24"/>
          <w:u w:val="none"/>
          <w:lang w:val="en-US" w:eastAsia="zh-CN"/>
        </w:rPr>
      </w:pPr>
      <w:r>
        <w:rPr>
          <w:rFonts w:hint="eastAsia" w:ascii="Times New Roman" w:hAnsi="Times New Roman"/>
          <w:sz w:val="24"/>
          <w:szCs w:val="24"/>
          <w:u w:val="none"/>
          <w:lang w:val="en-US" w:eastAsia="zh-CN"/>
        </w:rPr>
        <w:t>合同交货期：2023年3月31日前</w:t>
      </w:r>
    </w:p>
    <w:p>
      <w:pPr>
        <w:pStyle w:val="2"/>
        <w:keepNext w:val="0"/>
        <w:keepLines w:val="0"/>
        <w:pageBreakBefore w:val="0"/>
        <w:widowControl w:val="0"/>
        <w:kinsoku/>
        <w:wordWrap/>
        <w:overflowPunct/>
        <w:topLinePunct w:val="0"/>
        <w:bidi w:val="0"/>
        <w:snapToGrid/>
        <w:spacing w:line="360" w:lineRule="auto"/>
        <w:rPr>
          <w:rFonts w:hint="default" w:ascii="Times New Roman" w:hAnsi="Times New Roman"/>
          <w:sz w:val="24"/>
          <w:szCs w:val="24"/>
          <w:u w:val="none"/>
          <w:lang w:val="en-US" w:eastAsia="zh-CN"/>
        </w:rPr>
      </w:pPr>
      <w:r>
        <w:rPr>
          <w:rFonts w:hint="eastAsia" w:ascii="Times New Roman" w:hAnsi="Times New Roman"/>
          <w:sz w:val="24"/>
          <w:szCs w:val="24"/>
          <w:u w:val="none"/>
          <w:lang w:val="en-US" w:eastAsia="zh-CN"/>
        </w:rPr>
        <w:t>付款方式：90%到货款，10%质保金</w:t>
      </w: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w:t>
      </w:r>
      <w:r>
        <w:rPr>
          <w:rFonts w:hint="eastAsia" w:ascii="Times New Roman" w:hAnsi="Times New Roman"/>
          <w:b/>
          <w:bCs/>
          <w:sz w:val="24"/>
          <w:szCs w:val="24"/>
          <w:lang w:val="en-US" w:eastAsia="zh-CN"/>
        </w:rPr>
        <w:t>明细如附件</w:t>
      </w:r>
      <w:r>
        <w:rPr>
          <w:rFonts w:hint="eastAsia" w:ascii="Times New Roman" w:hAnsi="Times New Roman"/>
          <w:b/>
          <w:bCs/>
          <w:sz w:val="24"/>
          <w:szCs w:val="24"/>
          <w:lang w:eastAsia="zh-CN"/>
        </w:rPr>
        <w:t>。</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lang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w:t>
      </w:r>
      <w:bookmarkEnd w:id="0"/>
      <w:r>
        <w:rPr>
          <w:rFonts w:hint="eastAsia"/>
          <w:sz w:val="28"/>
          <w:u w:val="single"/>
          <w:lang w:val="en-US" w:eastAsia="zh-CN"/>
        </w:rPr>
        <w:t>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431ED"/>
    <w:multiLevelType w:val="singleLevel"/>
    <w:tmpl w:val="FCD431ED"/>
    <w:lvl w:ilvl="0" w:tentative="0">
      <w:start w:val="12"/>
      <w:numFmt w:val="decimal"/>
      <w:suff w:val="nothing"/>
      <w:lvlText w:val="%1、"/>
      <w:lvlJc w:val="left"/>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44014A"/>
    <w:multiLevelType w:val="singleLevel"/>
    <w:tmpl w:val="4B44014A"/>
    <w:lvl w:ilvl="0" w:tentative="0">
      <w:start w:val="9"/>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gwZDcwYjkxNjhiZmNiNTY5ODk0ZjczZmVhZjBkN2Y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2D7F3F"/>
    <w:rsid w:val="013C3EE6"/>
    <w:rsid w:val="01967051"/>
    <w:rsid w:val="031E276F"/>
    <w:rsid w:val="0367315B"/>
    <w:rsid w:val="04F6467F"/>
    <w:rsid w:val="052E194E"/>
    <w:rsid w:val="055A6556"/>
    <w:rsid w:val="05A9263C"/>
    <w:rsid w:val="061139E5"/>
    <w:rsid w:val="06F50B00"/>
    <w:rsid w:val="076E1278"/>
    <w:rsid w:val="08D1141D"/>
    <w:rsid w:val="094A7BA5"/>
    <w:rsid w:val="09610811"/>
    <w:rsid w:val="0AC16729"/>
    <w:rsid w:val="0B296DE2"/>
    <w:rsid w:val="0B4F0FFE"/>
    <w:rsid w:val="0C5F26F4"/>
    <w:rsid w:val="0F9E0945"/>
    <w:rsid w:val="10294AA3"/>
    <w:rsid w:val="10791B1A"/>
    <w:rsid w:val="109B279F"/>
    <w:rsid w:val="10E40CA0"/>
    <w:rsid w:val="136130D9"/>
    <w:rsid w:val="13CE320B"/>
    <w:rsid w:val="143C3AC6"/>
    <w:rsid w:val="158161EB"/>
    <w:rsid w:val="158E1ADE"/>
    <w:rsid w:val="168B5176"/>
    <w:rsid w:val="18DD4F7E"/>
    <w:rsid w:val="195B58A2"/>
    <w:rsid w:val="19F253E3"/>
    <w:rsid w:val="1A3A6DF2"/>
    <w:rsid w:val="1AFA5418"/>
    <w:rsid w:val="1C217EAF"/>
    <w:rsid w:val="1D2249F7"/>
    <w:rsid w:val="1DC9336B"/>
    <w:rsid w:val="1E085A14"/>
    <w:rsid w:val="1E251E88"/>
    <w:rsid w:val="1FF43DDB"/>
    <w:rsid w:val="21933AA2"/>
    <w:rsid w:val="228B0245"/>
    <w:rsid w:val="24A02DF8"/>
    <w:rsid w:val="24DC0EEC"/>
    <w:rsid w:val="25BF356F"/>
    <w:rsid w:val="25DB0C2D"/>
    <w:rsid w:val="260D24A3"/>
    <w:rsid w:val="269469E7"/>
    <w:rsid w:val="269C5229"/>
    <w:rsid w:val="270310AF"/>
    <w:rsid w:val="28D8062B"/>
    <w:rsid w:val="29FC3B14"/>
    <w:rsid w:val="2AB021CB"/>
    <w:rsid w:val="2B11792E"/>
    <w:rsid w:val="2B875AAC"/>
    <w:rsid w:val="2C9B48A1"/>
    <w:rsid w:val="2DE57862"/>
    <w:rsid w:val="2E605F69"/>
    <w:rsid w:val="2EF411A5"/>
    <w:rsid w:val="2FAE6D99"/>
    <w:rsid w:val="31C54755"/>
    <w:rsid w:val="320B25D2"/>
    <w:rsid w:val="3216608C"/>
    <w:rsid w:val="32E0343B"/>
    <w:rsid w:val="34CE14C6"/>
    <w:rsid w:val="34D84CEC"/>
    <w:rsid w:val="36D132D6"/>
    <w:rsid w:val="36EE3C2B"/>
    <w:rsid w:val="379B53C1"/>
    <w:rsid w:val="37AF5AB7"/>
    <w:rsid w:val="37F824E3"/>
    <w:rsid w:val="395A672D"/>
    <w:rsid w:val="3B1C3371"/>
    <w:rsid w:val="3B8C26AA"/>
    <w:rsid w:val="3CC23198"/>
    <w:rsid w:val="3DDF4815"/>
    <w:rsid w:val="3E990920"/>
    <w:rsid w:val="3ED80D7C"/>
    <w:rsid w:val="3FB11C04"/>
    <w:rsid w:val="3FE669E5"/>
    <w:rsid w:val="40FD77F3"/>
    <w:rsid w:val="417152EA"/>
    <w:rsid w:val="423D79BD"/>
    <w:rsid w:val="46595107"/>
    <w:rsid w:val="4941408E"/>
    <w:rsid w:val="4ABC6375"/>
    <w:rsid w:val="4C3D436D"/>
    <w:rsid w:val="4D230D7C"/>
    <w:rsid w:val="4D7472E9"/>
    <w:rsid w:val="4F34472E"/>
    <w:rsid w:val="4F7033BA"/>
    <w:rsid w:val="4FB40925"/>
    <w:rsid w:val="50164A28"/>
    <w:rsid w:val="50F63E28"/>
    <w:rsid w:val="5221007F"/>
    <w:rsid w:val="52926B5A"/>
    <w:rsid w:val="545C5E51"/>
    <w:rsid w:val="5486175B"/>
    <w:rsid w:val="5604432E"/>
    <w:rsid w:val="566B2377"/>
    <w:rsid w:val="57667D24"/>
    <w:rsid w:val="57CE5BC3"/>
    <w:rsid w:val="586D6C9A"/>
    <w:rsid w:val="5AE1516A"/>
    <w:rsid w:val="5B6A3A79"/>
    <w:rsid w:val="5C1A5F7B"/>
    <w:rsid w:val="5C57586D"/>
    <w:rsid w:val="5EF92A9F"/>
    <w:rsid w:val="5F3F564B"/>
    <w:rsid w:val="637D1D0F"/>
    <w:rsid w:val="645771F8"/>
    <w:rsid w:val="64E912FC"/>
    <w:rsid w:val="65304BCB"/>
    <w:rsid w:val="66FD5367"/>
    <w:rsid w:val="67B83C43"/>
    <w:rsid w:val="69CE6A8F"/>
    <w:rsid w:val="6A54112D"/>
    <w:rsid w:val="6AA035AE"/>
    <w:rsid w:val="6C64133F"/>
    <w:rsid w:val="6D7959E2"/>
    <w:rsid w:val="6E0F2E14"/>
    <w:rsid w:val="6EBB75BF"/>
    <w:rsid w:val="6F1E141D"/>
    <w:rsid w:val="6F5354F8"/>
    <w:rsid w:val="70504CBD"/>
    <w:rsid w:val="72DE4E13"/>
    <w:rsid w:val="73F3359E"/>
    <w:rsid w:val="740A2BDE"/>
    <w:rsid w:val="74793297"/>
    <w:rsid w:val="74B45F33"/>
    <w:rsid w:val="74EF2DE7"/>
    <w:rsid w:val="751839E0"/>
    <w:rsid w:val="75D56EB3"/>
    <w:rsid w:val="76274F93"/>
    <w:rsid w:val="79EB3F2F"/>
    <w:rsid w:val="7A442103"/>
    <w:rsid w:val="7B005883"/>
    <w:rsid w:val="7B022DCE"/>
    <w:rsid w:val="7B11789E"/>
    <w:rsid w:val="7CBF3194"/>
    <w:rsid w:val="7D001ABF"/>
    <w:rsid w:val="7D1F33A6"/>
    <w:rsid w:val="7DA460CF"/>
    <w:rsid w:val="7DC76BB7"/>
    <w:rsid w:val="7DC94A0A"/>
    <w:rsid w:val="7E7E34E9"/>
    <w:rsid w:val="7FC83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19</Pages>
  <Words>8538</Words>
  <Characters>9096</Characters>
  <Lines>81</Lines>
  <Paragraphs>23</Paragraphs>
  <TotalTime>5</TotalTime>
  <ScaleCrop>false</ScaleCrop>
  <LinksUpToDate>false</LinksUpToDate>
  <CharactersWithSpaces>9915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dell</cp:lastModifiedBy>
  <dcterms:modified xsi:type="dcterms:W3CDTF">2023-01-19T14:43:28Z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2052-11.1.0.13703</vt:lpwstr>
  </property>
  <property fmtid="{D5CDD505-2E9C-101B-9397-08002B2CF9AE}" pid="6" name="ICV">
    <vt:lpwstr>511846C62397469E96EEBA845481C5DD</vt:lpwstr>
  </property>
</Properties>
</file>