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EF" w:rsidRDefault="004F26EF" w:rsidP="004F26EF">
      <w:pPr>
        <w:jc w:val="center"/>
        <w:rPr>
          <w:b/>
          <w:bCs/>
          <w:sz w:val="32"/>
          <w:lang w:eastAsia="zh-CN"/>
        </w:rPr>
      </w:pPr>
      <w:r>
        <w:rPr>
          <w:rFonts w:hint="eastAsia"/>
          <w:b/>
          <w:bCs/>
          <w:sz w:val="32"/>
          <w:lang w:eastAsia="zh-CN"/>
        </w:rPr>
        <w:t>福建福海创石油化工有限公司</w:t>
      </w:r>
    </w:p>
    <w:p w:rsidR="004F26EF" w:rsidRDefault="004F26EF" w:rsidP="004F26EF">
      <w:pPr>
        <w:jc w:val="center"/>
        <w:rPr>
          <w:b/>
          <w:bCs/>
          <w:sz w:val="32"/>
          <w:lang w:eastAsia="zh-CN"/>
        </w:rPr>
      </w:pPr>
      <w:r>
        <w:rPr>
          <w:rFonts w:hint="eastAsia"/>
          <w:b/>
          <w:bCs/>
          <w:sz w:val="32"/>
          <w:lang w:eastAsia="zh-CN"/>
        </w:rPr>
        <w:t>年产300万吨精对苯二甲酸（PTA）扩建项目水土保持方案报告服务比选公告</w:t>
      </w:r>
    </w:p>
    <w:p w:rsidR="004F26EF" w:rsidRDefault="004F26EF" w:rsidP="004F26EF">
      <w:pPr>
        <w:pStyle w:val="a3"/>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年产300万吨精对苯二甲酸（PTA）扩建项目水土保持方案报告服务（项目编号：FHC-GKJCG20220902002）</w:t>
      </w:r>
      <w:r>
        <w:rPr>
          <w:rFonts w:hint="eastAsia"/>
          <w:lang w:eastAsia="zh-CN"/>
        </w:rPr>
        <w:t>”进行国内公开比选，欢迎国内符合条件的供应商积极参选。</w:t>
      </w:r>
    </w:p>
    <w:p w:rsidR="004F26EF" w:rsidRDefault="004F26EF" w:rsidP="004F26E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4F26EF" w:rsidRDefault="004F26EF" w:rsidP="004F26EF">
      <w:pPr>
        <w:tabs>
          <w:tab w:val="left" w:pos="709"/>
        </w:tabs>
        <w:spacing w:line="360" w:lineRule="auto"/>
        <w:ind w:firstLineChars="200" w:firstLine="480"/>
        <w:rPr>
          <w:sz w:val="24"/>
          <w:szCs w:val="24"/>
          <w:lang w:eastAsia="zh-CN"/>
        </w:rPr>
      </w:pPr>
      <w:r>
        <w:rPr>
          <w:rFonts w:hint="eastAsia"/>
          <w:sz w:val="24"/>
          <w:szCs w:val="24"/>
          <w:lang w:eastAsia="zh-CN"/>
        </w:rPr>
        <w:t>1.项目名称：福建福海创石油化工有限公司年产300万吨精对苯二甲酸（PTA）扩建项目水土保持方案报告服务</w:t>
      </w:r>
    </w:p>
    <w:p w:rsidR="004F26EF" w:rsidRDefault="004F26EF" w:rsidP="004F26EF">
      <w:pPr>
        <w:tabs>
          <w:tab w:val="left" w:pos="709"/>
        </w:tabs>
        <w:spacing w:line="360" w:lineRule="auto"/>
        <w:ind w:firstLineChars="200" w:firstLine="480"/>
        <w:rPr>
          <w:sz w:val="24"/>
          <w:szCs w:val="24"/>
          <w:lang w:eastAsia="zh-CN"/>
        </w:rPr>
      </w:pPr>
      <w:r>
        <w:rPr>
          <w:rFonts w:hint="eastAsia"/>
          <w:sz w:val="24"/>
          <w:szCs w:val="24"/>
          <w:lang w:eastAsia="zh-CN"/>
        </w:rPr>
        <w:t>2.比选项目简要说明：建设300万吨/</w:t>
      </w:r>
      <w:proofErr w:type="gramStart"/>
      <w:r>
        <w:rPr>
          <w:rFonts w:hint="eastAsia"/>
          <w:sz w:val="24"/>
          <w:szCs w:val="24"/>
          <w:lang w:eastAsia="zh-CN"/>
        </w:rPr>
        <w:t>年精对苯二甲酸</w:t>
      </w:r>
      <w:proofErr w:type="gramEnd"/>
      <w:r>
        <w:rPr>
          <w:rFonts w:hint="eastAsia"/>
          <w:sz w:val="24"/>
          <w:szCs w:val="24"/>
          <w:lang w:eastAsia="zh-CN"/>
        </w:rPr>
        <w:t>（PTA）装置，配套公</w:t>
      </w:r>
      <w:proofErr w:type="gramStart"/>
      <w:r>
        <w:rPr>
          <w:rFonts w:hint="eastAsia"/>
          <w:sz w:val="24"/>
          <w:szCs w:val="24"/>
          <w:lang w:eastAsia="zh-CN"/>
        </w:rPr>
        <w:t>辅工程</w:t>
      </w:r>
      <w:proofErr w:type="gramEnd"/>
      <w:r>
        <w:rPr>
          <w:rFonts w:hint="eastAsia"/>
          <w:sz w:val="24"/>
          <w:szCs w:val="24"/>
          <w:lang w:eastAsia="zh-CN"/>
        </w:rPr>
        <w:t>充分依托企业原有设备设施，不足部分通过改扩建或新建进行补充，主要是供热、给排水、供电等公用工程及罐区、污水等配套工程。故根据相关法律法规要求，拟委托编制年产300万吨精对苯二甲酸（PTA）扩建项目水土保持方案报告。</w:t>
      </w:r>
    </w:p>
    <w:p w:rsidR="004F26EF" w:rsidRDefault="004F26EF" w:rsidP="004F26EF">
      <w:pPr>
        <w:tabs>
          <w:tab w:val="left" w:pos="709"/>
        </w:tabs>
        <w:spacing w:line="360" w:lineRule="auto"/>
        <w:ind w:firstLineChars="200" w:firstLine="480"/>
        <w:rPr>
          <w:sz w:val="24"/>
          <w:szCs w:val="24"/>
          <w:lang w:eastAsia="zh-CN"/>
        </w:rPr>
      </w:pPr>
      <w:r>
        <w:rPr>
          <w:rFonts w:hint="eastAsia"/>
          <w:sz w:val="24"/>
          <w:szCs w:val="24"/>
          <w:lang w:eastAsia="zh-CN"/>
        </w:rPr>
        <w:t>3.比选控制价：11万元（含6%增值税）</w:t>
      </w:r>
    </w:p>
    <w:p w:rsidR="004F26EF" w:rsidRDefault="004F26EF" w:rsidP="004F26EF">
      <w:pPr>
        <w:tabs>
          <w:tab w:val="left" w:pos="709"/>
        </w:tabs>
        <w:spacing w:line="360" w:lineRule="auto"/>
        <w:ind w:firstLineChars="200" w:firstLine="480"/>
        <w:rPr>
          <w:sz w:val="24"/>
          <w:szCs w:val="24"/>
          <w:lang w:eastAsia="zh-CN"/>
        </w:rPr>
      </w:pPr>
      <w:r>
        <w:rPr>
          <w:rFonts w:hint="eastAsia"/>
          <w:sz w:val="24"/>
          <w:szCs w:val="24"/>
          <w:lang w:eastAsia="zh-CN"/>
        </w:rPr>
        <w:t>4.工期要求：乙方在合同签订10日内完成本项目水土保持方案初稿，提交甲方审查。初稿出具后由乙方于7日内组织专家评审。乙方在接到专家评审会专家修改意见后5日内完成修改，并将项目水土保持方案</w:t>
      </w:r>
      <w:proofErr w:type="gramStart"/>
      <w:r>
        <w:rPr>
          <w:rFonts w:hint="eastAsia"/>
          <w:sz w:val="24"/>
          <w:szCs w:val="24"/>
          <w:lang w:eastAsia="zh-CN"/>
        </w:rPr>
        <w:t>正式稿</w:t>
      </w:r>
      <w:proofErr w:type="gramEnd"/>
      <w:r>
        <w:rPr>
          <w:rFonts w:hint="eastAsia"/>
          <w:sz w:val="24"/>
          <w:szCs w:val="24"/>
          <w:lang w:eastAsia="zh-CN"/>
        </w:rPr>
        <w:t>提交甲方。</w:t>
      </w:r>
    </w:p>
    <w:p w:rsidR="004F26EF" w:rsidRDefault="004F26EF" w:rsidP="004F26E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4F26EF" w:rsidRDefault="004F26EF" w:rsidP="004F26EF">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sz w:val="24"/>
          <w:szCs w:val="24"/>
          <w:lang w:eastAsia="zh-CN"/>
        </w:rPr>
        <w:t>2.参选人近三年来有承接过经行政审批部门批复的生产建设项目水土保持方案并取得行</w:t>
      </w:r>
      <w:r>
        <w:rPr>
          <w:rFonts w:hint="eastAsia"/>
          <w:color w:val="000000" w:themeColor="text1"/>
          <w:sz w:val="24"/>
          <w:szCs w:val="24"/>
          <w:lang w:eastAsia="zh-CN"/>
        </w:rPr>
        <w:t>政审批部门出具的方案批复。</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3.参选人没有失信黑名单记录（以最高院失信被执行人系统发布信息为准）。</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4.与比选人无诉讼纠纷。</w:t>
      </w:r>
    </w:p>
    <w:p w:rsidR="004F26EF" w:rsidRDefault="004F26EF" w:rsidP="004F26E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1.报名时间：2022年9月14日至202</w:t>
      </w:r>
      <w:r w:rsidR="003E7D3A">
        <w:rPr>
          <w:color w:val="000000" w:themeColor="text1"/>
          <w:sz w:val="24"/>
          <w:szCs w:val="24"/>
          <w:lang w:eastAsia="zh-CN"/>
        </w:rPr>
        <w:t>2</w:t>
      </w:r>
      <w:bookmarkStart w:id="0" w:name="_GoBack"/>
      <w:bookmarkEnd w:id="0"/>
      <w:r>
        <w:rPr>
          <w:rFonts w:hint="eastAsia"/>
          <w:color w:val="000000" w:themeColor="text1"/>
          <w:sz w:val="24"/>
          <w:szCs w:val="24"/>
          <w:lang w:eastAsia="zh-CN"/>
        </w:rPr>
        <w:t>年9月23日（共10天）</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2.报名方式：参选人在报名时间内将报名文件发送至邮箱</w:t>
      </w:r>
      <w:r>
        <w:rPr>
          <w:rFonts w:hint="eastAsia"/>
          <w:color w:val="000000" w:themeColor="text1"/>
          <w:sz w:val="24"/>
          <w:szCs w:val="24"/>
          <w:lang w:eastAsia="zh-CN"/>
        </w:rPr>
        <w:lastRenderedPageBreak/>
        <w:t>hjzhang@fhcpec.com.cn，报名文件包含：</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4F26EF" w:rsidRDefault="004F26EF" w:rsidP="004F26E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 参选文件递交截止时间（以送达时间为准）：2022年9月24日14时0分。</w:t>
      </w:r>
    </w:p>
    <w:p w:rsidR="004F26EF" w:rsidRDefault="004F26EF" w:rsidP="004F26EF">
      <w:pPr>
        <w:spacing w:line="360" w:lineRule="auto"/>
        <w:ind w:firstLineChars="200" w:firstLine="514"/>
        <w:rPr>
          <w:color w:val="000000" w:themeColor="text1"/>
          <w:sz w:val="24"/>
          <w:szCs w:val="24"/>
          <w:lang w:eastAsia="zh-CN"/>
        </w:rPr>
      </w:pPr>
      <w:r>
        <w:rPr>
          <w:rFonts w:hint="eastAsia"/>
          <w:b/>
          <w:bCs/>
          <w:snapToGrid w:val="0"/>
          <w:color w:val="000000" w:themeColor="text1"/>
          <w:spacing w:val="8"/>
          <w:sz w:val="24"/>
          <w:szCs w:val="24"/>
          <w:lang w:eastAsia="zh-CN"/>
        </w:rPr>
        <w:t>五、联系方式</w:t>
      </w:r>
      <w:r>
        <w:rPr>
          <w:rFonts w:hint="eastAsia"/>
          <w:color w:val="000000" w:themeColor="text1"/>
          <w:sz w:val="24"/>
          <w:szCs w:val="24"/>
          <w:lang w:eastAsia="zh-CN"/>
        </w:rPr>
        <w:t xml:space="preserve"> </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4F26EF" w:rsidRDefault="004F26EF" w:rsidP="004F26E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4F26EF" w:rsidRDefault="004F26EF" w:rsidP="004F26EF">
      <w:pPr>
        <w:spacing w:line="360" w:lineRule="auto"/>
        <w:rPr>
          <w:color w:val="000000" w:themeColor="text1"/>
          <w:sz w:val="24"/>
          <w:szCs w:val="24"/>
          <w:lang w:eastAsia="zh-CN"/>
        </w:rPr>
      </w:pPr>
    </w:p>
    <w:p w:rsidR="004F26EF" w:rsidRDefault="004F26EF" w:rsidP="004F26EF">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福建福海创石油化工有限公司 </w:t>
      </w:r>
    </w:p>
    <w:p w:rsidR="004F26EF" w:rsidRDefault="004F26EF" w:rsidP="004F26EF">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2022年9月13日</w:t>
      </w:r>
    </w:p>
    <w:p w:rsidR="004F26EF" w:rsidRDefault="004F26EF" w:rsidP="004F26EF">
      <w:pPr>
        <w:pStyle w:val="1"/>
        <w:tabs>
          <w:tab w:val="left" w:pos="1262"/>
        </w:tabs>
        <w:spacing w:line="360" w:lineRule="auto"/>
        <w:ind w:left="0" w:right="108"/>
        <w:jc w:val="center"/>
        <w:rPr>
          <w:sz w:val="24"/>
          <w:szCs w:val="24"/>
          <w:lang w:eastAsia="zh-CN"/>
        </w:rPr>
      </w:pPr>
    </w:p>
    <w:p w:rsidR="004F26EF" w:rsidRDefault="004F26EF" w:rsidP="004F26EF">
      <w:pPr>
        <w:rPr>
          <w:lang w:eastAsia="zh-CN"/>
        </w:rPr>
      </w:pPr>
    </w:p>
    <w:p w:rsidR="004F26EF" w:rsidRDefault="004F26EF" w:rsidP="004F26EF">
      <w:pPr>
        <w:pStyle w:val="10"/>
      </w:pPr>
    </w:p>
    <w:p w:rsidR="004F26EF" w:rsidRDefault="004F26EF" w:rsidP="004F26EF">
      <w:pPr>
        <w:pStyle w:val="10"/>
      </w:pPr>
    </w:p>
    <w:p w:rsidR="004F26EF" w:rsidRDefault="004F26EF" w:rsidP="004F26EF">
      <w:pPr>
        <w:pStyle w:val="10"/>
      </w:pPr>
    </w:p>
    <w:p w:rsidR="004F26EF" w:rsidRDefault="004F26EF" w:rsidP="004F26EF">
      <w:pPr>
        <w:pStyle w:val="10"/>
      </w:pPr>
    </w:p>
    <w:p w:rsidR="004F26EF" w:rsidRDefault="004F26EF" w:rsidP="004F26EF">
      <w:pPr>
        <w:pStyle w:val="10"/>
      </w:pPr>
    </w:p>
    <w:p w:rsidR="004F26EF" w:rsidRDefault="004F26EF" w:rsidP="004F26EF">
      <w:pPr>
        <w:pStyle w:val="10"/>
      </w:pPr>
    </w:p>
    <w:p w:rsidR="004F26EF" w:rsidRDefault="004F26EF" w:rsidP="004F26EF">
      <w:pPr>
        <w:pStyle w:val="10"/>
      </w:pPr>
    </w:p>
    <w:p w:rsidR="004F26EF" w:rsidRDefault="004F26EF" w:rsidP="004F26EF">
      <w:pPr>
        <w:jc w:val="center"/>
        <w:outlineLvl w:val="0"/>
        <w:rPr>
          <w:rFonts w:ascii="黑体" w:eastAsia="黑体" w:hAnsi="黑体"/>
          <w:sz w:val="32"/>
          <w:szCs w:val="32"/>
          <w:lang w:eastAsia="zh-CN"/>
        </w:rPr>
      </w:pPr>
      <w:r>
        <w:rPr>
          <w:rFonts w:ascii="黑体" w:eastAsia="黑体" w:hAnsi="黑体" w:hint="eastAsia"/>
          <w:sz w:val="32"/>
          <w:szCs w:val="32"/>
          <w:lang w:eastAsia="zh-CN"/>
        </w:rPr>
        <w:lastRenderedPageBreak/>
        <w:t>附件、法定代表人授权书</w:t>
      </w:r>
    </w:p>
    <w:p w:rsidR="004F26EF" w:rsidRDefault="004F26EF" w:rsidP="004F26EF">
      <w:pPr>
        <w:jc w:val="center"/>
        <w:outlineLvl w:val="0"/>
        <w:rPr>
          <w:rFonts w:ascii="黑体" w:eastAsia="黑体" w:hAnsi="黑体"/>
          <w:lang w:eastAsia="zh-CN"/>
        </w:rPr>
      </w:pPr>
    </w:p>
    <w:p w:rsidR="004F26EF" w:rsidRDefault="004F26EF" w:rsidP="004F26EF">
      <w:pPr>
        <w:spacing w:line="360" w:lineRule="auto"/>
        <w:ind w:firstLineChars="200" w:firstLine="480"/>
        <w:rPr>
          <w:rFonts w:hAnsi="Calibri" w:cs="黑体"/>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）作为参选人代表以我方的名义参加贵单位组织</w:t>
      </w:r>
      <w:r>
        <w:rPr>
          <w:rFonts w:hAnsi="Calibri" w:cs="黑体" w:hint="eastAsia"/>
          <w:color w:val="000000" w:themeColor="text1"/>
          <w:sz w:val="24"/>
          <w:szCs w:val="24"/>
          <w:lang w:eastAsia="zh-CN"/>
        </w:rPr>
        <w:t>的</w:t>
      </w:r>
      <w:r>
        <w:rPr>
          <w:rFonts w:hint="eastAsia"/>
          <w:bCs/>
          <w:color w:val="000000" w:themeColor="text1"/>
          <w:u w:val="single"/>
          <w:lang w:eastAsia="zh-CN"/>
        </w:rPr>
        <w:t>福建福海创石油化工有限公司年产300万吨精对苯二甲酸（PTA）扩建项目水土保持方案报告服务（项目编号：FHC-GKJCG20220902002）</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4F26EF" w:rsidRDefault="004F26EF" w:rsidP="004F26EF">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4F26EF" w:rsidRDefault="004F26EF" w:rsidP="004F26EF">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4F26EF" w:rsidRDefault="004F26EF" w:rsidP="004F26EF">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4F26EF" w:rsidRDefault="004F26EF" w:rsidP="004F26EF">
      <w:pPr>
        <w:rPr>
          <w:rFonts w:hAnsi="Calibri" w:cs="黑体"/>
          <w:sz w:val="24"/>
          <w:szCs w:val="24"/>
          <w:lang w:eastAsia="zh-CN"/>
        </w:rPr>
      </w:pPr>
    </w:p>
    <w:p w:rsidR="004F26EF" w:rsidRDefault="004F26EF" w:rsidP="004F26EF">
      <w:pPr>
        <w:spacing w:line="360" w:lineRule="auto"/>
        <w:rPr>
          <w:rFonts w:hAnsi="Calibri" w:cs="黑体"/>
          <w:sz w:val="24"/>
          <w:szCs w:val="24"/>
          <w:lang w:eastAsia="zh-CN"/>
        </w:rPr>
      </w:pPr>
      <w:r>
        <w:rPr>
          <w:rFonts w:hAnsi="Calibri" w:cs="黑体" w:hint="eastAsia"/>
          <w:sz w:val="24"/>
          <w:szCs w:val="24"/>
          <w:lang w:eastAsia="zh-CN"/>
        </w:rPr>
        <w:t>参选人（公章）：</w:t>
      </w:r>
    </w:p>
    <w:p w:rsidR="004F26EF" w:rsidRDefault="004F26EF" w:rsidP="004F26EF">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4F26EF" w:rsidRDefault="004F26EF" w:rsidP="004F26EF">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4F26EF" w:rsidRDefault="004F26EF" w:rsidP="004F26EF">
      <w:pPr>
        <w:spacing w:line="360" w:lineRule="auto"/>
        <w:rPr>
          <w:rFonts w:hAnsi="Calibri" w:cs="黑体"/>
          <w:sz w:val="24"/>
          <w:szCs w:val="24"/>
          <w:lang w:eastAsia="zh-CN"/>
        </w:rPr>
      </w:pPr>
      <w:r>
        <w:rPr>
          <w:rFonts w:hAnsi="Calibri" w:cs="黑体" w:hint="eastAsia"/>
          <w:sz w:val="24"/>
          <w:szCs w:val="24"/>
          <w:lang w:eastAsia="zh-CN"/>
        </w:rPr>
        <w:t>日期：</w:t>
      </w:r>
    </w:p>
    <w:p w:rsidR="004F26EF" w:rsidRDefault="004F26EF" w:rsidP="004F26EF">
      <w:pPr>
        <w:rPr>
          <w:rFonts w:hAnsi="Calibri" w:cs="黑体"/>
          <w:sz w:val="24"/>
          <w:szCs w:val="24"/>
          <w:lang w:eastAsia="zh-CN"/>
        </w:rPr>
      </w:pPr>
    </w:p>
    <w:p w:rsidR="004F26EF" w:rsidRDefault="004F26EF" w:rsidP="004F26EF">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257F47" w:rsidRDefault="00257F47">
      <w:pPr>
        <w:rPr>
          <w:lang w:eastAsia="zh-CN"/>
        </w:rPr>
      </w:pPr>
    </w:p>
    <w:sectPr w:rsidR="00257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B8"/>
    <w:rsid w:val="00257F47"/>
    <w:rsid w:val="003E7D3A"/>
    <w:rsid w:val="004F26EF"/>
    <w:rsid w:val="00EF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C554D-24FA-4FA8-BC81-905B9C7E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F26EF"/>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4F26EF"/>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26EF"/>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4F26EF"/>
    <w:rPr>
      <w:sz w:val="24"/>
      <w:szCs w:val="24"/>
    </w:rPr>
  </w:style>
  <w:style w:type="character" w:customStyle="1" w:styleId="Char">
    <w:name w:val="正文文本 Char"/>
    <w:basedOn w:val="a0"/>
    <w:uiPriority w:val="99"/>
    <w:semiHidden/>
    <w:rsid w:val="004F26EF"/>
    <w:rPr>
      <w:rFonts w:ascii="宋体" w:eastAsia="宋体" w:hAnsi="宋体" w:cs="宋体"/>
      <w:kern w:val="0"/>
      <w:sz w:val="22"/>
      <w:lang w:eastAsia="en-US"/>
    </w:rPr>
  </w:style>
  <w:style w:type="paragraph" w:customStyle="1" w:styleId="10">
    <w:name w:val="正文1"/>
    <w:qFormat/>
    <w:rsid w:val="004F26EF"/>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4F26EF"/>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2022-09-13T00:56:00Z</dcterms:created>
  <dcterms:modified xsi:type="dcterms:W3CDTF">2022-09-13T05:41:00Z</dcterms:modified>
</cp:coreProperties>
</file>