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997" w:rsidRDefault="00A20997" w:rsidP="00A20997">
      <w:pPr>
        <w:spacing w:line="360" w:lineRule="auto"/>
        <w:jc w:val="center"/>
        <w:rPr>
          <w:b/>
          <w:bCs/>
          <w:sz w:val="36"/>
          <w:lang w:eastAsia="zh-CN"/>
        </w:rPr>
      </w:pPr>
      <w:r>
        <w:rPr>
          <w:rFonts w:hint="eastAsia"/>
          <w:b/>
          <w:bCs/>
          <w:sz w:val="36"/>
          <w:lang w:eastAsia="zh-CN"/>
        </w:rPr>
        <w:t>福建福海创石油化工有限公司</w:t>
      </w:r>
      <w:r w:rsidRPr="00E45428">
        <w:rPr>
          <w:rFonts w:hint="eastAsia"/>
          <w:b/>
          <w:bCs/>
          <w:sz w:val="36"/>
          <w:lang w:eastAsia="zh-CN"/>
        </w:rPr>
        <w:t>原料适应性技改项目</w:t>
      </w:r>
      <w:r w:rsidRPr="00E45428">
        <w:rPr>
          <w:b/>
          <w:bCs/>
          <w:sz w:val="36"/>
          <w:lang w:eastAsia="zh-CN"/>
        </w:rPr>
        <w:t>凝析油分离及减压装置消</w:t>
      </w:r>
      <w:proofErr w:type="gramStart"/>
      <w:r w:rsidRPr="00E45428">
        <w:rPr>
          <w:b/>
          <w:bCs/>
          <w:sz w:val="36"/>
          <w:lang w:eastAsia="zh-CN"/>
        </w:rPr>
        <w:t>缺改造</w:t>
      </w:r>
      <w:proofErr w:type="gramEnd"/>
      <w:r w:rsidRPr="00E45428">
        <w:rPr>
          <w:b/>
          <w:bCs/>
          <w:sz w:val="36"/>
          <w:lang w:eastAsia="zh-CN"/>
        </w:rPr>
        <w:t>项目</w:t>
      </w:r>
      <w:r w:rsidRPr="00E45428">
        <w:rPr>
          <w:rFonts w:hint="eastAsia"/>
          <w:b/>
          <w:bCs/>
          <w:sz w:val="36"/>
          <w:lang w:eastAsia="zh-CN"/>
        </w:rPr>
        <w:t>温度仪表</w:t>
      </w:r>
      <w:r w:rsidRPr="002D2189">
        <w:rPr>
          <w:rFonts w:hint="eastAsia"/>
          <w:b/>
          <w:bCs/>
          <w:sz w:val="36"/>
          <w:lang w:eastAsia="zh-CN"/>
        </w:rPr>
        <w:t>采</w:t>
      </w:r>
      <w:r w:rsidRPr="00E45428">
        <w:rPr>
          <w:rFonts w:hint="eastAsia"/>
          <w:b/>
          <w:bCs/>
          <w:sz w:val="36"/>
          <w:lang w:eastAsia="zh-CN"/>
        </w:rPr>
        <w:t>购</w:t>
      </w:r>
      <w:r>
        <w:rPr>
          <w:rFonts w:hint="eastAsia"/>
          <w:b/>
          <w:bCs/>
          <w:sz w:val="36"/>
          <w:lang w:eastAsia="zh-CN"/>
        </w:rPr>
        <w:t>公开比选公告</w:t>
      </w:r>
    </w:p>
    <w:p w:rsidR="00A20997" w:rsidRDefault="00A20997" w:rsidP="00A20997">
      <w:pPr>
        <w:spacing w:line="360" w:lineRule="auto"/>
        <w:ind w:right="315"/>
        <w:jc w:val="right"/>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比选编号：</w:t>
      </w:r>
      <w:r w:rsidRPr="00E45428">
        <w:rPr>
          <w:sz w:val="28"/>
          <w:szCs w:val="28"/>
          <w:lang w:eastAsia="zh-CN"/>
        </w:rPr>
        <w:t>FHC-GKJCG-20220830005</w:t>
      </w:r>
    </w:p>
    <w:p w:rsidR="00A20997" w:rsidRDefault="00A20997" w:rsidP="00A20997">
      <w:pPr>
        <w:spacing w:line="360" w:lineRule="auto"/>
        <w:ind w:right="315"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福建福海创石油化工有限公司权属公司就</w:t>
      </w:r>
      <w:r>
        <w:rPr>
          <w:rFonts w:asciiTheme="minorEastAsia" w:eastAsiaTheme="minorEastAsia" w:hAnsiTheme="minorEastAsia"/>
          <w:bCs/>
          <w:sz w:val="24"/>
          <w:szCs w:val="24"/>
          <w:lang w:eastAsia="zh-CN"/>
        </w:rPr>
        <w:t xml:space="preserve"> </w:t>
      </w:r>
      <w:r>
        <w:rPr>
          <w:rFonts w:asciiTheme="minorEastAsia" w:eastAsiaTheme="minorEastAsia" w:hAnsiTheme="minorEastAsia" w:hint="eastAsia"/>
          <w:bCs/>
          <w:sz w:val="24"/>
          <w:szCs w:val="24"/>
          <w:lang w:eastAsia="zh-CN"/>
        </w:rPr>
        <w:t>“</w:t>
      </w:r>
      <w:r w:rsidRPr="00F86539">
        <w:rPr>
          <w:rFonts w:asciiTheme="minorEastAsia" w:eastAsiaTheme="minorEastAsia" w:hAnsiTheme="minorEastAsia" w:hint="eastAsia"/>
          <w:bCs/>
          <w:sz w:val="24"/>
          <w:szCs w:val="24"/>
          <w:lang w:eastAsia="zh-CN"/>
        </w:rPr>
        <w:t>原料适应性技改项目</w:t>
      </w:r>
      <w:r w:rsidRPr="00F86539">
        <w:rPr>
          <w:rFonts w:asciiTheme="minorEastAsia" w:eastAsiaTheme="minorEastAsia" w:hAnsiTheme="minorEastAsia"/>
          <w:bCs/>
          <w:sz w:val="24"/>
          <w:szCs w:val="24"/>
          <w:lang w:eastAsia="zh-CN"/>
        </w:rPr>
        <w:t>凝析油分离及减压装置消缺改造项目</w:t>
      </w:r>
      <w:r w:rsidRPr="00F86539">
        <w:rPr>
          <w:rFonts w:asciiTheme="minorEastAsia" w:eastAsiaTheme="minorEastAsia" w:hAnsiTheme="minorEastAsia" w:hint="eastAsia"/>
          <w:bCs/>
          <w:sz w:val="24"/>
          <w:szCs w:val="24"/>
          <w:lang w:eastAsia="zh-CN"/>
        </w:rPr>
        <w:t>温度仪表采购</w:t>
      </w:r>
      <w:r>
        <w:rPr>
          <w:rFonts w:asciiTheme="minorEastAsia" w:eastAsiaTheme="minorEastAsia" w:hAnsiTheme="minorEastAsia" w:hint="eastAsia"/>
          <w:bCs/>
          <w:sz w:val="24"/>
          <w:szCs w:val="24"/>
          <w:lang w:eastAsia="zh-CN"/>
        </w:rPr>
        <w:t>（项目编号：</w:t>
      </w:r>
      <w:r w:rsidRPr="00F86539">
        <w:rPr>
          <w:rFonts w:asciiTheme="minorEastAsia" w:eastAsiaTheme="minorEastAsia" w:hAnsiTheme="minorEastAsia"/>
          <w:bCs/>
          <w:sz w:val="24"/>
          <w:szCs w:val="24"/>
          <w:lang w:eastAsia="zh-CN"/>
        </w:rPr>
        <w:t>FHC-GKJCG-20220830005</w:t>
      </w:r>
      <w:r>
        <w:rPr>
          <w:rFonts w:asciiTheme="minorEastAsia" w:eastAsiaTheme="minorEastAsia" w:hAnsiTheme="minorEastAsia" w:hint="eastAsia"/>
          <w:bCs/>
          <w:sz w:val="24"/>
          <w:szCs w:val="24"/>
          <w:lang w:eastAsia="zh-CN"/>
        </w:rPr>
        <w:t>）”进行国内公开比选，欢迎国内符合条件的供应商积极参选。</w:t>
      </w:r>
    </w:p>
    <w:p w:rsidR="00A20997" w:rsidRDefault="00A20997" w:rsidP="00A20997">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项目概况</w:t>
      </w:r>
      <w:proofErr w:type="spellEnd"/>
    </w:p>
    <w:p w:rsidR="00A20997" w:rsidRDefault="00A20997" w:rsidP="00A20997">
      <w:pPr>
        <w:pStyle w:val="a4"/>
        <w:numPr>
          <w:ilvl w:val="0"/>
          <w:numId w:val="2"/>
        </w:numPr>
        <w:autoSpaceDE/>
        <w:autoSpaceDN/>
        <w:spacing w:before="0" w:line="360" w:lineRule="auto"/>
        <w:ind w:leftChars="200" w:left="440"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项目名称：</w:t>
      </w:r>
      <w:r w:rsidRPr="00F86539">
        <w:rPr>
          <w:rFonts w:asciiTheme="minorEastAsia" w:eastAsiaTheme="minorEastAsia" w:hAnsiTheme="minorEastAsia" w:hint="eastAsia"/>
          <w:bCs/>
          <w:sz w:val="24"/>
          <w:szCs w:val="24"/>
          <w:lang w:eastAsia="zh-CN"/>
        </w:rPr>
        <w:t>原料适应性技改项目</w:t>
      </w:r>
      <w:r w:rsidRPr="00F86539">
        <w:rPr>
          <w:rFonts w:asciiTheme="minorEastAsia" w:eastAsiaTheme="minorEastAsia" w:hAnsiTheme="minorEastAsia"/>
          <w:bCs/>
          <w:sz w:val="24"/>
          <w:szCs w:val="24"/>
          <w:lang w:eastAsia="zh-CN"/>
        </w:rPr>
        <w:t>凝析油分离及减压装置消</w:t>
      </w:r>
      <w:proofErr w:type="gramStart"/>
      <w:r w:rsidRPr="00F86539">
        <w:rPr>
          <w:rFonts w:asciiTheme="minorEastAsia" w:eastAsiaTheme="minorEastAsia" w:hAnsiTheme="minorEastAsia"/>
          <w:bCs/>
          <w:sz w:val="24"/>
          <w:szCs w:val="24"/>
          <w:lang w:eastAsia="zh-CN"/>
        </w:rPr>
        <w:t>缺改造</w:t>
      </w:r>
      <w:proofErr w:type="gramEnd"/>
      <w:r w:rsidRPr="00F86539">
        <w:rPr>
          <w:rFonts w:asciiTheme="minorEastAsia" w:eastAsiaTheme="minorEastAsia" w:hAnsiTheme="minorEastAsia"/>
          <w:bCs/>
          <w:sz w:val="24"/>
          <w:szCs w:val="24"/>
          <w:lang w:eastAsia="zh-CN"/>
        </w:rPr>
        <w:t>项目</w:t>
      </w:r>
      <w:r w:rsidRPr="00F86539">
        <w:rPr>
          <w:rFonts w:asciiTheme="minorEastAsia" w:eastAsiaTheme="minorEastAsia" w:hAnsiTheme="minorEastAsia" w:hint="eastAsia"/>
          <w:bCs/>
          <w:sz w:val="24"/>
          <w:szCs w:val="24"/>
          <w:lang w:eastAsia="zh-CN"/>
        </w:rPr>
        <w:t>温度仪表采购</w:t>
      </w:r>
      <w:r>
        <w:rPr>
          <w:rFonts w:asciiTheme="minorEastAsia" w:eastAsiaTheme="minorEastAsia" w:hAnsiTheme="minorEastAsia" w:hint="eastAsia"/>
          <w:bCs/>
          <w:sz w:val="24"/>
          <w:szCs w:val="24"/>
          <w:lang w:eastAsia="zh-CN"/>
        </w:rPr>
        <w:t>；</w:t>
      </w:r>
    </w:p>
    <w:p w:rsidR="00A20997" w:rsidRDefault="00A20997" w:rsidP="00A20997">
      <w:pPr>
        <w:pStyle w:val="a4"/>
        <w:numPr>
          <w:ilvl w:val="0"/>
          <w:numId w:val="2"/>
        </w:numPr>
        <w:autoSpaceDE/>
        <w:autoSpaceDN/>
        <w:spacing w:before="0" w:line="360" w:lineRule="auto"/>
        <w:ind w:leftChars="193" w:left="425" w:firstLineChars="200" w:firstLine="48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比选内容</w:t>
      </w:r>
      <w:r>
        <w:rPr>
          <w:rFonts w:asciiTheme="minorEastAsia" w:eastAsiaTheme="minorEastAsia" w:hAnsiTheme="minorEastAsia" w:hint="eastAsia"/>
          <w:bCs/>
          <w:sz w:val="24"/>
          <w:szCs w:val="24"/>
          <w:lang w:eastAsia="zh-CN"/>
        </w:rPr>
        <w:t>：</w:t>
      </w:r>
      <w:r>
        <w:rPr>
          <w:rFonts w:hint="eastAsia"/>
          <w:sz w:val="24"/>
          <w:szCs w:val="24"/>
          <w:lang w:eastAsia="zh-CN"/>
        </w:rPr>
        <w:t>一体化温度变送器、双金属温度计</w:t>
      </w:r>
      <w:r>
        <w:rPr>
          <w:rFonts w:ascii="Arial Narrow" w:hAnsi="Arial Narrow"/>
          <w:color w:val="000000"/>
          <w:sz w:val="24"/>
          <w:szCs w:val="24"/>
          <w:lang w:eastAsia="zh-CN"/>
        </w:rPr>
        <w:t>151</w:t>
      </w:r>
      <w:r>
        <w:rPr>
          <w:rFonts w:ascii="Arial Narrow" w:hAnsi="Arial Narrow"/>
          <w:color w:val="000000"/>
          <w:sz w:val="24"/>
          <w:szCs w:val="24"/>
          <w:lang w:eastAsia="zh-CN"/>
        </w:rPr>
        <w:t>台，具体规格详见规格书</w:t>
      </w:r>
      <w:r>
        <w:rPr>
          <w:rFonts w:asciiTheme="minorEastAsia" w:eastAsiaTheme="minorEastAsia" w:hAnsiTheme="minorEastAsia"/>
          <w:bCs/>
          <w:sz w:val="24"/>
          <w:szCs w:val="24"/>
          <w:lang w:eastAsia="zh-CN"/>
        </w:rPr>
        <w:t>；</w:t>
      </w:r>
    </w:p>
    <w:p w:rsidR="00A20997" w:rsidRDefault="00A20997" w:rsidP="00A20997">
      <w:pPr>
        <w:pStyle w:val="1"/>
        <w:spacing w:line="360" w:lineRule="auto"/>
        <w:ind w:leftChars="200" w:left="440" w:firstLineChars="200" w:firstLine="480"/>
        <w:jc w:val="left"/>
        <w:rPr>
          <w:rFonts w:asciiTheme="minorEastAsia" w:eastAsiaTheme="minorEastAsia" w:hAnsiTheme="minorEastAsia" w:cs="宋体"/>
          <w:bCs/>
          <w:sz w:val="24"/>
          <w:szCs w:val="24"/>
        </w:rPr>
      </w:pPr>
      <w:r>
        <w:rPr>
          <w:rFonts w:asciiTheme="minorEastAsia" w:eastAsiaTheme="minorEastAsia" w:hAnsiTheme="minorEastAsia" w:cs="宋体" w:hint="eastAsia"/>
          <w:bCs/>
          <w:sz w:val="24"/>
          <w:szCs w:val="24"/>
        </w:rPr>
        <w:t>备注：1</w:t>
      </w:r>
      <w:r>
        <w:rPr>
          <w:rFonts w:asciiTheme="minorEastAsia" w:eastAsiaTheme="minorEastAsia" w:hAnsiTheme="minorEastAsia" w:cs="宋体"/>
          <w:bCs/>
          <w:sz w:val="24"/>
          <w:szCs w:val="24"/>
        </w:rPr>
        <w:t>.</w:t>
      </w:r>
      <w:r>
        <w:rPr>
          <w:rFonts w:asciiTheme="minorEastAsia" w:eastAsiaTheme="minorEastAsia" w:hAnsiTheme="minorEastAsia" w:cs="宋体" w:hint="eastAsia"/>
          <w:bCs/>
          <w:sz w:val="24"/>
          <w:szCs w:val="24"/>
        </w:rPr>
        <w:t>交货/工程地点：福建福海创石油化工有限公司</w:t>
      </w:r>
    </w:p>
    <w:p w:rsidR="00A20997" w:rsidRDefault="00A20997" w:rsidP="00A20997">
      <w:pPr>
        <w:autoSpaceDE/>
        <w:autoSpaceDN/>
        <w:spacing w:line="360" w:lineRule="auto"/>
        <w:ind w:leftChars="400" w:left="880" w:firstLineChars="300" w:firstLine="720"/>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、参选人必须对同一个合同包中的全部物资与服务进行参选，不得仅对合同包中的部分物资或服务进行参选，否则其比选文件将被拒绝。</w:t>
      </w:r>
    </w:p>
    <w:p w:rsidR="00A20997" w:rsidRDefault="00A20997" w:rsidP="00A20997">
      <w:pPr>
        <w:autoSpaceDE/>
        <w:autoSpaceDN/>
        <w:spacing w:line="360" w:lineRule="auto"/>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 xml:space="preserve">        3.控制价：53万元。</w:t>
      </w:r>
    </w:p>
    <w:p w:rsidR="00A20997" w:rsidRDefault="00A20997" w:rsidP="00A20997">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参选人资格要求</w:t>
      </w:r>
      <w:proofErr w:type="spellEnd"/>
    </w:p>
    <w:p w:rsidR="00A20997" w:rsidRPr="00745A1E" w:rsidRDefault="00A20997" w:rsidP="00A20997">
      <w:pPr>
        <w:spacing w:line="360" w:lineRule="auto"/>
        <w:ind w:leftChars="100" w:left="220" w:firstLineChars="200" w:firstLine="480"/>
        <w:rPr>
          <w:sz w:val="24"/>
          <w:szCs w:val="24"/>
          <w:lang w:eastAsia="zh-CN"/>
        </w:rPr>
      </w:pPr>
      <w:r w:rsidRPr="00745A1E">
        <w:rPr>
          <w:sz w:val="24"/>
          <w:szCs w:val="24"/>
          <w:lang w:eastAsia="zh-CN"/>
        </w:rPr>
        <w:t>1</w:t>
      </w:r>
      <w:r>
        <w:rPr>
          <w:sz w:val="24"/>
          <w:szCs w:val="24"/>
          <w:lang w:eastAsia="zh-CN"/>
        </w:rPr>
        <w:t>.</w:t>
      </w:r>
      <w:r w:rsidRPr="00745A1E">
        <w:rPr>
          <w:rFonts w:hint="eastAsia"/>
          <w:sz w:val="24"/>
          <w:szCs w:val="24"/>
          <w:lang w:eastAsia="zh-CN"/>
        </w:rPr>
        <w:t>投标人具有营业执照、税务登记证、组织机构代码证，或按照“三证合一”登记制度登记，执照有效。</w:t>
      </w:r>
    </w:p>
    <w:p w:rsidR="00A20997" w:rsidRPr="00745A1E" w:rsidRDefault="00A20997" w:rsidP="00A20997">
      <w:pPr>
        <w:spacing w:line="360" w:lineRule="auto"/>
        <w:ind w:leftChars="100" w:left="220" w:firstLineChars="200" w:firstLine="480"/>
        <w:rPr>
          <w:sz w:val="24"/>
          <w:szCs w:val="24"/>
          <w:lang w:eastAsia="zh-CN"/>
        </w:rPr>
      </w:pPr>
      <w:r w:rsidRPr="00745A1E">
        <w:rPr>
          <w:rFonts w:hint="eastAsia"/>
          <w:sz w:val="24"/>
          <w:szCs w:val="24"/>
          <w:lang w:eastAsia="zh-CN"/>
        </w:rPr>
        <w:t>2</w:t>
      </w:r>
      <w:bookmarkStart w:id="0" w:name="_Toc256000006"/>
      <w:r>
        <w:rPr>
          <w:sz w:val="24"/>
          <w:szCs w:val="24"/>
          <w:lang w:eastAsia="zh-CN"/>
        </w:rPr>
        <w:t>.</w:t>
      </w:r>
      <w:r w:rsidRPr="00745A1E">
        <w:rPr>
          <w:rFonts w:hint="eastAsia"/>
          <w:sz w:val="24"/>
          <w:szCs w:val="24"/>
          <w:lang w:eastAsia="zh-CN"/>
        </w:rPr>
        <w:t>投标产品的制造工厂通过质量管理体系认证（I</w:t>
      </w:r>
      <w:r w:rsidRPr="00745A1E">
        <w:rPr>
          <w:sz w:val="24"/>
          <w:szCs w:val="24"/>
          <w:lang w:eastAsia="zh-CN"/>
        </w:rPr>
        <w:t>SO9001或等同</w:t>
      </w:r>
      <w:r w:rsidRPr="00745A1E">
        <w:rPr>
          <w:rFonts w:hint="eastAsia"/>
          <w:sz w:val="24"/>
          <w:szCs w:val="24"/>
          <w:lang w:eastAsia="zh-CN"/>
        </w:rPr>
        <w:t>）、环境管理体系认证（I</w:t>
      </w:r>
      <w:r w:rsidRPr="00745A1E">
        <w:rPr>
          <w:sz w:val="24"/>
          <w:szCs w:val="24"/>
          <w:lang w:eastAsia="zh-CN"/>
        </w:rPr>
        <w:t>SO14001或等同</w:t>
      </w:r>
      <w:r w:rsidRPr="00745A1E">
        <w:rPr>
          <w:rFonts w:hint="eastAsia"/>
          <w:sz w:val="24"/>
          <w:szCs w:val="24"/>
          <w:lang w:eastAsia="zh-CN"/>
        </w:rPr>
        <w:t>）、职业健康安全管理体系认证（I</w:t>
      </w:r>
      <w:r w:rsidRPr="00745A1E">
        <w:rPr>
          <w:sz w:val="24"/>
          <w:szCs w:val="24"/>
          <w:lang w:eastAsia="zh-CN"/>
        </w:rPr>
        <w:t>OS18000或等同</w:t>
      </w:r>
      <w:r w:rsidRPr="00745A1E">
        <w:rPr>
          <w:rFonts w:hint="eastAsia"/>
          <w:sz w:val="24"/>
          <w:szCs w:val="24"/>
          <w:lang w:eastAsia="zh-CN"/>
        </w:rPr>
        <w:t>）、TS认证、CE认证，且证书在有效期内。以上需提供证书复印件并加盖投标人公章。</w:t>
      </w:r>
    </w:p>
    <w:p w:rsidR="00A20997" w:rsidRPr="00745A1E" w:rsidRDefault="00A20997" w:rsidP="00A20997">
      <w:pPr>
        <w:spacing w:line="360" w:lineRule="auto"/>
        <w:ind w:leftChars="100" w:left="220" w:firstLineChars="200" w:firstLine="480"/>
        <w:rPr>
          <w:sz w:val="24"/>
          <w:szCs w:val="24"/>
          <w:lang w:eastAsia="zh-CN"/>
        </w:rPr>
      </w:pPr>
      <w:r w:rsidRPr="00745A1E">
        <w:rPr>
          <w:rFonts w:hint="eastAsia"/>
          <w:sz w:val="24"/>
          <w:szCs w:val="24"/>
          <w:lang w:eastAsia="zh-CN"/>
        </w:rPr>
        <w:t>3</w:t>
      </w:r>
      <w:r>
        <w:rPr>
          <w:sz w:val="24"/>
          <w:szCs w:val="24"/>
          <w:lang w:eastAsia="zh-CN"/>
        </w:rPr>
        <w:t>.</w:t>
      </w:r>
      <w:r w:rsidRPr="00745A1E">
        <w:rPr>
          <w:rFonts w:hint="eastAsia"/>
          <w:sz w:val="24"/>
          <w:szCs w:val="24"/>
          <w:lang w:eastAsia="zh-CN"/>
        </w:rPr>
        <w:t>投标人必须是所投产品制造商（具有整台设备研发、生产和组装能力，不允许贴牌）。投标人必须是相关证书持有人，或者是证书持有人的母公司、子（分）公司，或者与证书持有人属于同一集团公司，投标人出具相</w:t>
      </w:r>
      <w:r w:rsidRPr="00745A1E">
        <w:rPr>
          <w:rFonts w:hint="eastAsia"/>
          <w:sz w:val="24"/>
          <w:szCs w:val="24"/>
          <w:lang w:eastAsia="zh-CN"/>
        </w:rPr>
        <w:lastRenderedPageBreak/>
        <w:t>关说明或证明文件。</w:t>
      </w:r>
    </w:p>
    <w:p w:rsidR="00A20997" w:rsidRPr="00745A1E" w:rsidRDefault="00A20997" w:rsidP="00A20997">
      <w:pPr>
        <w:spacing w:line="360" w:lineRule="auto"/>
        <w:ind w:leftChars="100" w:left="220" w:firstLineChars="200" w:firstLine="480"/>
        <w:rPr>
          <w:sz w:val="24"/>
          <w:szCs w:val="24"/>
          <w:lang w:eastAsia="zh-CN"/>
        </w:rPr>
      </w:pPr>
      <w:r w:rsidRPr="00745A1E">
        <w:rPr>
          <w:sz w:val="24"/>
          <w:szCs w:val="24"/>
          <w:lang w:eastAsia="zh-CN"/>
        </w:rPr>
        <w:t>4</w:t>
      </w:r>
      <w:r>
        <w:rPr>
          <w:sz w:val="24"/>
          <w:szCs w:val="24"/>
          <w:lang w:eastAsia="zh-CN"/>
        </w:rPr>
        <w:t>.</w:t>
      </w:r>
      <w:r w:rsidRPr="00745A1E">
        <w:rPr>
          <w:rFonts w:hint="eastAsia"/>
          <w:sz w:val="24"/>
          <w:szCs w:val="24"/>
          <w:lang w:eastAsia="zh-CN"/>
        </w:rPr>
        <w:t>投标人须提供近五年（2</w:t>
      </w:r>
      <w:r w:rsidRPr="00745A1E">
        <w:rPr>
          <w:sz w:val="24"/>
          <w:szCs w:val="24"/>
          <w:lang w:eastAsia="zh-CN"/>
        </w:rPr>
        <w:t>017年</w:t>
      </w:r>
      <w:r w:rsidRPr="00745A1E">
        <w:rPr>
          <w:rFonts w:hint="eastAsia"/>
          <w:sz w:val="24"/>
          <w:szCs w:val="24"/>
          <w:lang w:eastAsia="zh-CN"/>
        </w:rPr>
        <w:t>1月1日</w:t>
      </w:r>
      <w:r w:rsidRPr="00745A1E">
        <w:rPr>
          <w:sz w:val="24"/>
          <w:szCs w:val="24"/>
          <w:lang w:eastAsia="zh-CN"/>
        </w:rPr>
        <w:t>以后</w:t>
      </w:r>
      <w:r w:rsidRPr="00745A1E">
        <w:rPr>
          <w:rFonts w:hint="eastAsia"/>
          <w:sz w:val="24"/>
          <w:szCs w:val="24"/>
          <w:lang w:eastAsia="zh-CN"/>
        </w:rPr>
        <w:t>）内石油化工项目中至少2个项目合同，每个项目合同（允许同一个项目多个合同）的温度元件总数不少于2000支，其合同签署日期要求在2019年8月31日前（含），卖方应提供业绩清单（包括：用户单位、联系人、联系方式、规格、型号、数量、合同签订时间等）和合同复印件，上述资料如不提供、提供不完整、有虚假信息或买方无法核实，其业绩将不被认可。</w:t>
      </w:r>
    </w:p>
    <w:p w:rsidR="00A20997" w:rsidRPr="00745A1E" w:rsidRDefault="00A20997" w:rsidP="00A20997">
      <w:pPr>
        <w:spacing w:line="360" w:lineRule="auto"/>
        <w:ind w:leftChars="100" w:left="220" w:firstLineChars="200" w:firstLine="480"/>
        <w:rPr>
          <w:sz w:val="24"/>
          <w:szCs w:val="24"/>
          <w:lang w:eastAsia="zh-CN"/>
        </w:rPr>
      </w:pPr>
      <w:r w:rsidRPr="00745A1E">
        <w:rPr>
          <w:sz w:val="24"/>
          <w:szCs w:val="24"/>
          <w:lang w:eastAsia="zh-CN"/>
        </w:rPr>
        <w:t>5</w:t>
      </w:r>
      <w:r>
        <w:rPr>
          <w:sz w:val="24"/>
          <w:szCs w:val="24"/>
          <w:lang w:eastAsia="zh-CN"/>
        </w:rPr>
        <w:t>.</w:t>
      </w:r>
      <w:r w:rsidRPr="00745A1E">
        <w:rPr>
          <w:rFonts w:hint="eastAsia"/>
          <w:sz w:val="24"/>
          <w:szCs w:val="24"/>
          <w:lang w:eastAsia="zh-CN"/>
        </w:rPr>
        <w:t>投标人不存在被责令停产停业、暂扣或者吊销许可证、暂扣或者吊销执照;不存在进入清算程序，或者被宣告破产，或者其他丧失履约能力的情形。须提供由法定代表人或授权代表签署并加盖公章的承诺书。</w:t>
      </w:r>
    </w:p>
    <w:bookmarkEnd w:id="0"/>
    <w:p w:rsidR="00A20997" w:rsidRPr="00745A1E" w:rsidRDefault="00A20997" w:rsidP="00A20997">
      <w:pPr>
        <w:spacing w:line="360" w:lineRule="auto"/>
        <w:ind w:leftChars="100" w:left="220" w:firstLineChars="200" w:firstLine="480"/>
        <w:rPr>
          <w:sz w:val="24"/>
          <w:szCs w:val="24"/>
          <w:lang w:eastAsia="zh-CN"/>
        </w:rPr>
      </w:pPr>
      <w:r w:rsidRPr="00745A1E">
        <w:rPr>
          <w:sz w:val="24"/>
          <w:szCs w:val="24"/>
          <w:lang w:eastAsia="zh-CN"/>
        </w:rPr>
        <w:t>6</w:t>
      </w:r>
      <w:r>
        <w:rPr>
          <w:sz w:val="24"/>
          <w:szCs w:val="24"/>
          <w:lang w:eastAsia="zh-CN"/>
        </w:rPr>
        <w:t>.</w:t>
      </w:r>
      <w:r w:rsidRPr="00745A1E">
        <w:rPr>
          <w:rFonts w:hint="eastAsia"/>
          <w:sz w:val="24"/>
          <w:szCs w:val="24"/>
          <w:lang w:eastAsia="zh-CN"/>
        </w:rPr>
        <w:t>技术要求中</w:t>
      </w:r>
      <w:r w:rsidRPr="00745A1E">
        <w:rPr>
          <w:sz w:val="24"/>
          <w:szCs w:val="24"/>
          <w:lang w:eastAsia="zh-CN"/>
        </w:rPr>
        <w:t>带</w:t>
      </w:r>
      <w:r w:rsidRPr="00745A1E">
        <w:rPr>
          <w:rFonts w:hint="eastAsia"/>
          <w:sz w:val="24"/>
          <w:szCs w:val="24"/>
          <w:lang w:eastAsia="zh-CN"/>
        </w:rPr>
        <w:t>“★”必须全部满足，且</w:t>
      </w:r>
      <w:r w:rsidRPr="00745A1E">
        <w:rPr>
          <w:sz w:val="24"/>
          <w:szCs w:val="24"/>
          <w:lang w:eastAsia="zh-CN"/>
        </w:rPr>
        <w:t>带</w:t>
      </w:r>
      <w:r w:rsidRPr="00745A1E">
        <w:rPr>
          <w:rFonts w:hint="eastAsia"/>
          <w:sz w:val="24"/>
          <w:szCs w:val="24"/>
          <w:lang w:eastAsia="zh-CN"/>
        </w:rPr>
        <w:t>“★”部分须逐条提供佐证资料。</w:t>
      </w:r>
    </w:p>
    <w:p w:rsidR="00A20997" w:rsidRPr="00745A1E" w:rsidRDefault="00A20997" w:rsidP="00A20997">
      <w:pPr>
        <w:spacing w:line="360" w:lineRule="auto"/>
        <w:ind w:leftChars="100" w:left="220" w:firstLineChars="200" w:firstLine="480"/>
        <w:rPr>
          <w:sz w:val="24"/>
          <w:lang w:eastAsia="zh-CN"/>
        </w:rPr>
      </w:pPr>
      <w:r w:rsidRPr="00745A1E">
        <w:rPr>
          <w:sz w:val="24"/>
          <w:szCs w:val="24"/>
          <w:lang w:eastAsia="zh-CN"/>
        </w:rPr>
        <w:t>7</w:t>
      </w:r>
      <w:r>
        <w:rPr>
          <w:sz w:val="24"/>
          <w:szCs w:val="24"/>
          <w:lang w:eastAsia="zh-CN"/>
        </w:rPr>
        <w:t>.</w:t>
      </w:r>
      <w:r w:rsidRPr="00745A1E">
        <w:rPr>
          <w:rFonts w:hint="eastAsia"/>
          <w:sz w:val="24"/>
          <w:lang w:eastAsia="zh-CN"/>
        </w:rPr>
        <w:t>其他资格要求。投标人不得存在下列情形之一：</w:t>
      </w:r>
    </w:p>
    <w:p w:rsidR="00A20997" w:rsidRPr="00745A1E" w:rsidRDefault="00A20997" w:rsidP="00A20997">
      <w:pPr>
        <w:spacing w:line="360" w:lineRule="auto"/>
        <w:ind w:leftChars="100" w:left="220" w:firstLineChars="200" w:firstLine="480"/>
        <w:rPr>
          <w:sz w:val="24"/>
          <w:szCs w:val="24"/>
          <w:lang w:eastAsia="zh-CN"/>
        </w:rPr>
      </w:pPr>
      <w:r w:rsidRPr="00745A1E">
        <w:rPr>
          <w:sz w:val="24"/>
          <w:szCs w:val="24"/>
          <w:lang w:eastAsia="zh-CN"/>
        </w:rPr>
        <w:t>7.1</w:t>
      </w:r>
      <w:r w:rsidRPr="00745A1E">
        <w:rPr>
          <w:rFonts w:hint="eastAsia"/>
          <w:sz w:val="24"/>
          <w:szCs w:val="24"/>
          <w:lang w:eastAsia="zh-CN"/>
        </w:rPr>
        <w:t>被市场监督管理机关在全国企业信用信息公示系统中列入严重违法失信企业名单；</w:t>
      </w:r>
    </w:p>
    <w:p w:rsidR="00A20997" w:rsidRPr="00745A1E" w:rsidRDefault="00A20997" w:rsidP="00A20997">
      <w:pPr>
        <w:spacing w:line="360" w:lineRule="auto"/>
        <w:ind w:leftChars="100" w:left="220" w:firstLineChars="200" w:firstLine="480"/>
        <w:rPr>
          <w:sz w:val="24"/>
          <w:szCs w:val="24"/>
        </w:rPr>
      </w:pPr>
      <w:r w:rsidRPr="00745A1E">
        <w:rPr>
          <w:sz w:val="24"/>
          <w:szCs w:val="24"/>
        </w:rPr>
        <w:t>7.2</w:t>
      </w:r>
      <w:r w:rsidRPr="00745A1E">
        <w:rPr>
          <w:rFonts w:hint="eastAsia"/>
          <w:sz w:val="24"/>
          <w:szCs w:val="24"/>
        </w:rPr>
        <w:t>被最高人民法院在“信用中国”网站（</w:t>
      </w:r>
      <w:hyperlink r:id="rId5">
        <w:r w:rsidRPr="00745A1E">
          <w:rPr>
            <w:rFonts w:hint="eastAsia"/>
            <w:sz w:val="24"/>
            <w:szCs w:val="24"/>
          </w:rPr>
          <w:t>www.creditchina.gov.cn</w:t>
        </w:r>
      </w:hyperlink>
      <w:r w:rsidRPr="00745A1E">
        <w:rPr>
          <w:rFonts w:hint="eastAsia"/>
          <w:sz w:val="24"/>
          <w:szCs w:val="24"/>
        </w:rPr>
        <w:t>）中列入失信被执行人名单；</w:t>
      </w:r>
    </w:p>
    <w:p w:rsidR="00A20997" w:rsidRPr="00745A1E" w:rsidRDefault="00A20997" w:rsidP="00A20997">
      <w:pPr>
        <w:spacing w:line="360" w:lineRule="auto"/>
        <w:ind w:leftChars="100" w:left="220" w:firstLineChars="200" w:firstLine="480"/>
        <w:rPr>
          <w:sz w:val="24"/>
          <w:szCs w:val="24"/>
          <w:lang w:eastAsia="zh-CN"/>
        </w:rPr>
      </w:pPr>
      <w:r w:rsidRPr="00745A1E">
        <w:rPr>
          <w:sz w:val="24"/>
          <w:szCs w:val="24"/>
          <w:lang w:eastAsia="zh-CN"/>
        </w:rPr>
        <w:t>7.3投标人与招标人存在诉讼纠纷的</w:t>
      </w:r>
      <w:r w:rsidRPr="00745A1E">
        <w:rPr>
          <w:rFonts w:hint="eastAsia"/>
          <w:sz w:val="24"/>
          <w:szCs w:val="24"/>
          <w:lang w:eastAsia="zh-CN"/>
        </w:rPr>
        <w:t>。</w:t>
      </w:r>
    </w:p>
    <w:p w:rsidR="00A20997" w:rsidRPr="00745A1E" w:rsidRDefault="00A20997" w:rsidP="00A20997">
      <w:pPr>
        <w:spacing w:line="360" w:lineRule="auto"/>
        <w:ind w:leftChars="100" w:left="220" w:firstLineChars="200" w:firstLine="442"/>
        <w:rPr>
          <w:b/>
          <w:szCs w:val="21"/>
          <w:lang w:eastAsia="zh-CN"/>
        </w:rPr>
      </w:pPr>
      <w:r w:rsidRPr="00745A1E">
        <w:rPr>
          <w:b/>
          <w:szCs w:val="21"/>
          <w:lang w:eastAsia="zh-CN"/>
        </w:rPr>
        <w:t>注</w:t>
      </w:r>
      <w:r w:rsidRPr="00745A1E">
        <w:rPr>
          <w:rFonts w:hint="eastAsia"/>
          <w:b/>
          <w:szCs w:val="21"/>
          <w:lang w:eastAsia="zh-CN"/>
        </w:rPr>
        <w:t>：</w:t>
      </w:r>
      <w:r w:rsidRPr="00745A1E">
        <w:rPr>
          <w:b/>
          <w:szCs w:val="21"/>
          <w:lang w:eastAsia="zh-CN"/>
        </w:rPr>
        <w:t>投标人需按照顺序逐条响应以上每一条资格要求</w:t>
      </w:r>
      <w:r w:rsidRPr="00745A1E">
        <w:rPr>
          <w:rFonts w:hint="eastAsia"/>
          <w:b/>
          <w:szCs w:val="21"/>
          <w:lang w:eastAsia="zh-CN"/>
        </w:rPr>
        <w:t>并提供相关证明材料，不提供、提供不全或不按顺序提供的，招标人有权废除其投标资格。</w:t>
      </w:r>
    </w:p>
    <w:p w:rsidR="00A20997" w:rsidRDefault="00A20997" w:rsidP="00A20997">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获取比选文件</w:t>
      </w:r>
      <w:proofErr w:type="spellEnd"/>
    </w:p>
    <w:p w:rsidR="00A20997" w:rsidRDefault="00A20997" w:rsidP="00A20997">
      <w:pPr>
        <w:spacing w:line="360" w:lineRule="auto"/>
        <w:ind w:leftChars="200" w:left="440" w:firstLineChars="200" w:firstLine="480"/>
        <w:rPr>
          <w:spacing w:val="8"/>
          <w:sz w:val="24"/>
          <w:szCs w:val="24"/>
          <w:lang w:eastAsia="zh-CN"/>
        </w:rPr>
      </w:pPr>
      <w:r>
        <w:rPr>
          <w:rFonts w:asciiTheme="minorEastAsia" w:eastAsiaTheme="minorEastAsia" w:hAnsiTheme="minorEastAsia" w:hint="eastAsia"/>
          <w:bCs/>
          <w:sz w:val="24"/>
          <w:szCs w:val="24"/>
          <w:lang w:eastAsia="zh-CN"/>
        </w:rPr>
        <w:t>1</w:t>
      </w:r>
      <w:r>
        <w:rPr>
          <w:rFonts w:asciiTheme="minorEastAsia" w:eastAsiaTheme="minorEastAsia" w:hAnsiTheme="minorEastAsia"/>
          <w:bCs/>
          <w:sz w:val="24"/>
          <w:szCs w:val="24"/>
          <w:lang w:eastAsia="zh-CN"/>
        </w:rPr>
        <w:t>.</w:t>
      </w:r>
      <w:r>
        <w:rPr>
          <w:rFonts w:asciiTheme="minorEastAsia" w:eastAsiaTheme="minorEastAsia" w:hAnsiTheme="minorEastAsia" w:hint="eastAsia"/>
          <w:bCs/>
          <w:sz w:val="24"/>
          <w:szCs w:val="24"/>
          <w:lang w:eastAsia="zh-CN"/>
        </w:rPr>
        <w:t>报名时间：202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07</w:t>
      </w:r>
      <w:r>
        <w:rPr>
          <w:rFonts w:asciiTheme="minorEastAsia" w:eastAsiaTheme="minorEastAsia" w:hAnsiTheme="minorEastAsia" w:hint="eastAsia"/>
          <w:bCs/>
          <w:sz w:val="24"/>
          <w:szCs w:val="24"/>
          <w:lang w:eastAsia="zh-CN"/>
        </w:rPr>
        <w:t>日至202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16</w:t>
      </w:r>
      <w:r>
        <w:rPr>
          <w:rFonts w:asciiTheme="minorEastAsia" w:eastAsiaTheme="minorEastAsia" w:hAnsiTheme="minorEastAsia" w:hint="eastAsia"/>
          <w:bCs/>
          <w:sz w:val="24"/>
          <w:szCs w:val="24"/>
          <w:lang w:eastAsia="zh-CN"/>
        </w:rPr>
        <w:t>日</w:t>
      </w:r>
      <w:r>
        <w:rPr>
          <w:rFonts w:hint="eastAsia"/>
          <w:spacing w:val="8"/>
          <w:sz w:val="24"/>
          <w:szCs w:val="24"/>
          <w:lang w:eastAsia="zh-CN"/>
        </w:rPr>
        <w:t>（上午9:00～12:00，下午14:00～17:00，周六、日除外），在福建福海创石油化工有限公司改扩建项目部（办公地址：漳州市古雷经济开发区疏港大道南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r>
        <w:rPr>
          <w:rFonts w:hint="eastAsia"/>
          <w:spacing w:val="8"/>
          <w:sz w:val="24"/>
          <w:szCs w:val="24"/>
          <w:lang w:eastAsia="zh-CN"/>
        </w:rPr>
        <w:t>）现场或邮件报名，报名邮箱为</w:t>
      </w:r>
      <w:r>
        <w:rPr>
          <w:rFonts w:asciiTheme="minorEastAsia" w:eastAsiaTheme="minorEastAsia" w:hAnsiTheme="minorEastAsia"/>
          <w:bCs/>
          <w:sz w:val="24"/>
          <w:szCs w:val="24"/>
          <w:lang w:eastAsia="zh-CN"/>
        </w:rPr>
        <w:t>gyzhong@fh</w:t>
      </w:r>
      <w:r>
        <w:rPr>
          <w:rFonts w:asciiTheme="minorEastAsia" w:eastAsiaTheme="minorEastAsia" w:hAnsiTheme="minorEastAsia" w:hint="eastAsia"/>
          <w:bCs/>
          <w:sz w:val="24"/>
          <w:szCs w:val="24"/>
          <w:lang w:eastAsia="zh-CN"/>
        </w:rPr>
        <w:t>c</w:t>
      </w:r>
      <w:r>
        <w:rPr>
          <w:rFonts w:asciiTheme="minorEastAsia" w:eastAsiaTheme="minorEastAsia" w:hAnsiTheme="minorEastAsia"/>
          <w:bCs/>
          <w:sz w:val="24"/>
          <w:szCs w:val="24"/>
          <w:lang w:eastAsia="zh-CN"/>
        </w:rPr>
        <w:t>pec.com.cn</w:t>
      </w:r>
      <w:r>
        <w:rPr>
          <w:rFonts w:asciiTheme="minorEastAsia" w:eastAsiaTheme="minorEastAsia" w:hAnsiTheme="minorEastAsia" w:hint="eastAsia"/>
          <w:bCs/>
          <w:sz w:val="24"/>
          <w:szCs w:val="24"/>
          <w:lang w:eastAsia="zh-CN"/>
        </w:rPr>
        <w:t>，</w:t>
      </w:r>
      <w:r>
        <w:rPr>
          <w:rFonts w:hint="eastAsia"/>
          <w:spacing w:val="8"/>
          <w:sz w:val="24"/>
          <w:szCs w:val="24"/>
          <w:lang w:eastAsia="zh-CN"/>
        </w:rPr>
        <w:t>报名时需递交以下文件：</w:t>
      </w:r>
    </w:p>
    <w:p w:rsidR="00A20997" w:rsidRDefault="00A20997" w:rsidP="00A20997">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针对本项目的法人授权委托书（格式详见附件）；</w:t>
      </w:r>
    </w:p>
    <w:p w:rsidR="00A20997" w:rsidRDefault="00A20997" w:rsidP="00A20997">
      <w:pPr>
        <w:pStyle w:val="a4"/>
        <w:numPr>
          <w:ilvl w:val="0"/>
          <w:numId w:val="3"/>
        </w:numPr>
        <w:spacing w:before="0" w:line="360" w:lineRule="auto"/>
        <w:ind w:leftChars="200" w:left="440" w:firstLineChars="200" w:firstLine="512"/>
        <w:rPr>
          <w:spacing w:val="8"/>
          <w:sz w:val="24"/>
          <w:szCs w:val="24"/>
          <w:lang w:eastAsia="zh-CN"/>
        </w:rPr>
      </w:pPr>
      <w:r>
        <w:rPr>
          <w:rFonts w:hint="eastAsia"/>
          <w:spacing w:val="8"/>
          <w:sz w:val="24"/>
          <w:szCs w:val="24"/>
          <w:lang w:eastAsia="zh-CN"/>
        </w:rPr>
        <w:t>营业执照（加盖单位公章的扫描件）</w:t>
      </w:r>
      <w:r>
        <w:rPr>
          <w:rFonts w:ascii="微软雅黑" w:eastAsia="微软雅黑" w:hAnsi="微软雅黑" w:hint="eastAsia"/>
          <w:color w:val="333333"/>
          <w:sz w:val="21"/>
          <w:szCs w:val="21"/>
          <w:shd w:val="clear" w:color="auto" w:fill="FFFFFF"/>
          <w:lang w:eastAsia="zh-CN"/>
        </w:rPr>
        <w:t>；</w:t>
      </w:r>
    </w:p>
    <w:p w:rsidR="00A20997" w:rsidRDefault="00A20997" w:rsidP="00A20997">
      <w:pPr>
        <w:pStyle w:val="a4"/>
        <w:autoSpaceDE/>
        <w:autoSpaceDN/>
        <w:spacing w:before="0" w:line="360" w:lineRule="auto"/>
        <w:ind w:left="936" w:firstLine="0"/>
        <w:rPr>
          <w:rFonts w:asciiTheme="minorEastAsia" w:eastAsiaTheme="minorEastAsia" w:hAnsiTheme="minorEastAsia"/>
          <w:bCs/>
          <w:sz w:val="24"/>
          <w:szCs w:val="24"/>
          <w:lang w:eastAsia="zh-CN"/>
        </w:rPr>
      </w:pPr>
      <w:r>
        <w:rPr>
          <w:rFonts w:hint="eastAsia"/>
          <w:spacing w:val="8"/>
          <w:sz w:val="24"/>
          <w:szCs w:val="24"/>
          <w:lang w:eastAsia="zh-CN"/>
        </w:rPr>
        <w:t>2</w:t>
      </w:r>
      <w:r>
        <w:rPr>
          <w:spacing w:val="8"/>
          <w:sz w:val="24"/>
          <w:szCs w:val="24"/>
          <w:lang w:eastAsia="zh-CN"/>
        </w:rPr>
        <w:t>.报名完成后，参选文件将发送至参选人授权邮箱。</w:t>
      </w:r>
    </w:p>
    <w:p w:rsidR="00A20997" w:rsidRDefault="00A20997" w:rsidP="00A20997">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lastRenderedPageBreak/>
        <w:t>参选保证金</w:t>
      </w:r>
      <w:proofErr w:type="spellEnd"/>
    </w:p>
    <w:p w:rsidR="00A20997" w:rsidRDefault="00A20997" w:rsidP="00A20997">
      <w:pPr>
        <w:pStyle w:val="a4"/>
        <w:numPr>
          <w:ilvl w:val="1"/>
          <w:numId w:val="1"/>
        </w:numPr>
        <w:spacing w:before="0"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本项目参选保证金的金额为：人民币壹万元（￥</w:t>
      </w:r>
      <w:r>
        <w:rPr>
          <w:rFonts w:asciiTheme="minorEastAsia" w:eastAsiaTheme="minorEastAsia" w:hAnsiTheme="minorEastAsia"/>
          <w:sz w:val="24"/>
          <w:szCs w:val="24"/>
          <w:lang w:eastAsia="zh-CN"/>
        </w:rPr>
        <w:t>10,000.00元</w:t>
      </w:r>
      <w:r>
        <w:rPr>
          <w:rFonts w:asciiTheme="minorEastAsia" w:eastAsiaTheme="minorEastAsia" w:hAnsiTheme="minorEastAsia" w:hint="eastAsia"/>
          <w:sz w:val="24"/>
          <w:szCs w:val="24"/>
          <w:lang w:eastAsia="zh-CN"/>
        </w:rPr>
        <w:t>）；</w:t>
      </w:r>
    </w:p>
    <w:p w:rsidR="00A20997" w:rsidRDefault="00A20997" w:rsidP="00A20997">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提交参选文件</w:t>
      </w:r>
      <w:r>
        <w:rPr>
          <w:rFonts w:asciiTheme="minorEastAsia" w:eastAsiaTheme="minorEastAsia" w:hAnsiTheme="minorEastAsia" w:hint="eastAsia"/>
          <w:sz w:val="24"/>
          <w:szCs w:val="24"/>
          <w:lang w:eastAsia="zh-CN"/>
        </w:rPr>
        <w:t>之前汇达参选保证金指定账户；</w:t>
      </w:r>
    </w:p>
    <w:p w:rsidR="00A20997" w:rsidRDefault="00A20997" w:rsidP="00A20997">
      <w:pPr>
        <w:pStyle w:val="a4"/>
        <w:spacing w:before="0" w:line="360" w:lineRule="auto"/>
        <w:ind w:leftChars="200" w:left="440"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、参选保证金提交的方式：应从参选人基本账户以电汇或银行转账方式提交，并应在电汇或银行转账单上注明为本项目的参选保证金；</w:t>
      </w:r>
    </w:p>
    <w:p w:rsidR="00A20997" w:rsidRDefault="00A20997" w:rsidP="00A20997">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4</w:t>
      </w:r>
      <w:r>
        <w:rPr>
          <w:rFonts w:asciiTheme="minorEastAsia" w:eastAsiaTheme="minorEastAsia" w:hAnsiTheme="minorEastAsia" w:hint="eastAsia"/>
          <w:sz w:val="24"/>
          <w:szCs w:val="24"/>
          <w:lang w:eastAsia="zh-CN"/>
        </w:rPr>
        <w:t>、参选保证金指定账户：</w:t>
      </w:r>
    </w:p>
    <w:p w:rsidR="00A20997" w:rsidRDefault="00A20997" w:rsidP="00A20997">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开户名称：</w:t>
      </w:r>
      <w:r>
        <w:rPr>
          <w:rFonts w:asciiTheme="minorEastAsia" w:eastAsiaTheme="minorEastAsia" w:hAnsiTheme="minorEastAsia" w:hint="eastAsia"/>
          <w:spacing w:val="8"/>
          <w:sz w:val="24"/>
          <w:szCs w:val="24"/>
          <w:lang w:eastAsia="zh-CN"/>
        </w:rPr>
        <w:t>福建福海创石油化工有限公司</w:t>
      </w:r>
      <w:r>
        <w:rPr>
          <w:rFonts w:asciiTheme="minorEastAsia" w:eastAsiaTheme="minorEastAsia" w:hAnsiTheme="minorEastAsia"/>
          <w:sz w:val="24"/>
          <w:szCs w:val="24"/>
          <w:lang w:eastAsia="zh-CN"/>
        </w:rPr>
        <w:t xml:space="preserve"> </w:t>
      </w:r>
    </w:p>
    <w:p w:rsidR="00A20997" w:rsidRDefault="00A20997" w:rsidP="00A20997">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开户银行：中国银行股份有限公司漳州古雷经济开发区支行</w:t>
      </w:r>
    </w:p>
    <w:p w:rsidR="00A20997" w:rsidRDefault="00A20997" w:rsidP="00A20997">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帐</w:t>
      </w:r>
      <w:r>
        <w:rPr>
          <w:rFonts w:asciiTheme="minorEastAsia" w:eastAsiaTheme="minorEastAsia" w:hAnsiTheme="minorEastAsia"/>
          <w:sz w:val="24"/>
          <w:szCs w:val="24"/>
          <w:lang w:eastAsia="zh-CN"/>
        </w:rPr>
        <w:t xml:space="preserve">    </w:t>
      </w:r>
      <w:r>
        <w:rPr>
          <w:rFonts w:asciiTheme="minorEastAsia" w:eastAsiaTheme="minorEastAsia" w:hAnsiTheme="minorEastAsia" w:hint="eastAsia"/>
          <w:sz w:val="24"/>
          <w:szCs w:val="24"/>
          <w:lang w:eastAsia="zh-CN"/>
        </w:rPr>
        <w:t>号：</w:t>
      </w:r>
      <w:r>
        <w:rPr>
          <w:rFonts w:asciiTheme="minorEastAsia" w:eastAsiaTheme="minorEastAsia" w:hAnsiTheme="minorEastAsia"/>
          <w:sz w:val="24"/>
          <w:szCs w:val="24"/>
          <w:lang w:eastAsia="zh-CN"/>
        </w:rPr>
        <w:t>406574816628</w:t>
      </w:r>
    </w:p>
    <w:p w:rsidR="00A20997" w:rsidRDefault="00A20997" w:rsidP="00A20997">
      <w:pPr>
        <w:spacing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r w:rsidRPr="00F86539">
        <w:rPr>
          <w:rFonts w:asciiTheme="minorEastAsia" w:eastAsiaTheme="minorEastAsia" w:hAnsiTheme="minorEastAsia" w:hint="eastAsia"/>
          <w:bCs/>
          <w:sz w:val="24"/>
          <w:szCs w:val="24"/>
          <w:lang w:eastAsia="zh-CN"/>
        </w:rPr>
        <w:t>温度仪表</w:t>
      </w:r>
      <w:r>
        <w:rPr>
          <w:rFonts w:asciiTheme="minorEastAsia" w:eastAsiaTheme="minorEastAsia" w:hAnsiTheme="minorEastAsia" w:hint="eastAsia"/>
          <w:bCs/>
          <w:sz w:val="24"/>
          <w:szCs w:val="24"/>
          <w:lang w:eastAsia="zh-CN"/>
        </w:rPr>
        <w:t>采购</w:t>
      </w:r>
      <w:r>
        <w:rPr>
          <w:rFonts w:asciiTheme="minorEastAsia" w:eastAsiaTheme="minorEastAsia" w:hAnsiTheme="minorEastAsia" w:hint="eastAsia"/>
          <w:sz w:val="24"/>
          <w:szCs w:val="24"/>
          <w:lang w:eastAsia="zh-CN"/>
        </w:rPr>
        <w:t>比选</w:t>
      </w:r>
    </w:p>
    <w:p w:rsidR="00A20997" w:rsidRDefault="00A20997" w:rsidP="00A20997">
      <w:pPr>
        <w:pStyle w:val="a4"/>
        <w:spacing w:before="0" w:line="360" w:lineRule="auto"/>
        <w:ind w:leftChars="200" w:left="440"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w:t>
      </w:r>
      <w:r>
        <w:rPr>
          <w:rFonts w:asciiTheme="minorEastAsia" w:eastAsiaTheme="minorEastAsia" w:hAnsiTheme="minorEastAsia"/>
          <w:sz w:val="24"/>
          <w:szCs w:val="24"/>
          <w:lang w:eastAsia="zh-CN"/>
        </w:rPr>
        <w:t>90</w:t>
      </w:r>
      <w:r>
        <w:rPr>
          <w:rFonts w:asciiTheme="minorEastAsia" w:eastAsiaTheme="minorEastAsia" w:hAnsiTheme="minorEastAsia" w:hint="eastAsia"/>
          <w:sz w:val="24"/>
          <w:szCs w:val="24"/>
          <w:lang w:eastAsia="zh-CN"/>
        </w:rPr>
        <w:t>日历天。</w:t>
      </w:r>
    </w:p>
    <w:p w:rsidR="00A20997" w:rsidRDefault="00A20997" w:rsidP="00A20997">
      <w:pPr>
        <w:pStyle w:val="a4"/>
        <w:spacing w:before="0" w:line="360" w:lineRule="auto"/>
        <w:ind w:leftChars="200" w:left="440" w:firstLineChars="200" w:firstLine="480"/>
        <w:rPr>
          <w:rFonts w:asciiTheme="minorEastAsia" w:eastAsiaTheme="minorEastAsia" w:hAnsiTheme="minorEastAsia"/>
          <w:bCs/>
          <w:sz w:val="24"/>
          <w:szCs w:val="24"/>
          <w:u w:val="double"/>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A20997" w:rsidRDefault="00A20997" w:rsidP="00A20997">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5、参选保证金的退回</w:t>
      </w:r>
    </w:p>
    <w:p w:rsidR="00A20997" w:rsidRDefault="00A20997" w:rsidP="00A20997">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本项目比选结束后，未中选的参选人其所递交的参选保证金将于本项目合同签订后退回至参选人</w:t>
      </w:r>
      <w:r>
        <w:rPr>
          <w:rFonts w:asciiTheme="minorEastAsia" w:eastAsiaTheme="minorEastAsia" w:hAnsiTheme="minorEastAsia" w:hint="eastAsia"/>
          <w:sz w:val="24"/>
          <w:szCs w:val="24"/>
          <w:lang w:eastAsia="zh-CN"/>
        </w:rPr>
        <w:t>基本账户</w:t>
      </w:r>
      <w:r>
        <w:rPr>
          <w:rFonts w:asciiTheme="minorEastAsia" w:eastAsiaTheme="minorEastAsia" w:hAnsiTheme="minorEastAsia" w:hint="eastAsia"/>
          <w:spacing w:val="8"/>
          <w:sz w:val="24"/>
          <w:szCs w:val="24"/>
          <w:lang w:eastAsia="zh-CN"/>
        </w:rPr>
        <w:t>。</w:t>
      </w:r>
    </w:p>
    <w:p w:rsidR="00A20997" w:rsidRDefault="00A20997" w:rsidP="00A20997">
      <w:pPr>
        <w:spacing w:line="360" w:lineRule="auto"/>
        <w:ind w:leftChars="200" w:left="440" w:firstLineChars="200" w:firstLine="512"/>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6、履约保证金</w:t>
      </w:r>
    </w:p>
    <w:p w:rsidR="00A20997" w:rsidRDefault="00A20997" w:rsidP="00A20997">
      <w:pPr>
        <w:pStyle w:val="a3"/>
        <w:snapToGrid w:val="0"/>
        <w:spacing w:line="360" w:lineRule="auto"/>
        <w:ind w:leftChars="200" w:left="440" w:firstLineChars="200" w:firstLine="512"/>
        <w:jc w:val="left"/>
        <w:rPr>
          <w:rFonts w:asciiTheme="minorEastAsia" w:eastAsiaTheme="minorEastAsia" w:hAnsiTheme="minorEastAsia"/>
          <w:b/>
          <w:bCs/>
          <w:sz w:val="24"/>
          <w:szCs w:val="24"/>
        </w:rPr>
      </w:pPr>
      <w:r>
        <w:rPr>
          <w:rFonts w:asciiTheme="minorEastAsia" w:eastAsiaTheme="minorEastAsia" w:hAnsiTheme="minorEastAsia" w:hint="eastAsia"/>
          <w:spacing w:val="8"/>
          <w:sz w:val="24"/>
          <w:szCs w:val="24"/>
        </w:rPr>
        <w:t>中选参选人的参选保证金将转为履约保证金。</w:t>
      </w:r>
    </w:p>
    <w:p w:rsidR="00A20997" w:rsidRDefault="00A20997" w:rsidP="00A20997">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参选文件递交要求</w:t>
      </w:r>
      <w:proofErr w:type="spellEnd"/>
    </w:p>
    <w:p w:rsidR="00A20997" w:rsidRDefault="00A20997" w:rsidP="00A20997">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参选文件递交地点：</w:t>
      </w:r>
      <w:r>
        <w:rPr>
          <w:rFonts w:hint="eastAsia"/>
          <w:spacing w:val="8"/>
          <w:sz w:val="24"/>
          <w:szCs w:val="24"/>
          <w:lang w:eastAsia="zh-CN"/>
        </w:rPr>
        <w:t>漳州市古雷经济开发区疏港大道南</w:t>
      </w:r>
      <w:r>
        <w:rPr>
          <w:spacing w:val="8"/>
          <w:sz w:val="24"/>
          <w:szCs w:val="24"/>
          <w:lang w:eastAsia="zh-CN"/>
        </w:rPr>
        <w:t xml:space="preserve">102号 </w:t>
      </w:r>
      <w:proofErr w:type="gramStart"/>
      <w:r>
        <w:rPr>
          <w:spacing w:val="8"/>
          <w:sz w:val="24"/>
          <w:szCs w:val="24"/>
          <w:lang w:eastAsia="zh-CN"/>
        </w:rPr>
        <w:t>福海创改扩建</w:t>
      </w:r>
      <w:proofErr w:type="gramEnd"/>
      <w:r>
        <w:rPr>
          <w:spacing w:val="8"/>
          <w:sz w:val="24"/>
          <w:szCs w:val="24"/>
          <w:lang w:eastAsia="zh-CN"/>
        </w:rPr>
        <w:t>项目组采购管理部129室</w:t>
      </w:r>
    </w:p>
    <w:p w:rsidR="00A20997" w:rsidRDefault="00A20997" w:rsidP="00A20997">
      <w:pPr>
        <w:pStyle w:val="a4"/>
        <w:numPr>
          <w:ilvl w:val="0"/>
          <w:numId w:val="4"/>
        </w:numPr>
        <w:autoSpaceDE/>
        <w:autoSpaceDN/>
        <w:spacing w:before="0" w:line="360" w:lineRule="auto"/>
        <w:jc w:val="both"/>
        <w:rPr>
          <w:rFonts w:asciiTheme="minorEastAsia" w:eastAsiaTheme="minorEastAsia" w:hAnsiTheme="minorEastAsia"/>
          <w:bCs/>
          <w:color w:val="FF0000"/>
          <w:sz w:val="24"/>
          <w:szCs w:val="24"/>
          <w:lang w:eastAsia="zh-CN"/>
        </w:rPr>
      </w:pPr>
      <w:r>
        <w:rPr>
          <w:rFonts w:asciiTheme="minorEastAsia" w:eastAsiaTheme="minorEastAsia" w:hAnsiTheme="minorEastAsia" w:hint="eastAsia"/>
          <w:bCs/>
          <w:sz w:val="24"/>
          <w:szCs w:val="24"/>
          <w:lang w:eastAsia="zh-CN"/>
        </w:rPr>
        <w:t>递交截止时间（收到参选文件时间）： 202</w:t>
      </w:r>
      <w:r>
        <w:rPr>
          <w:rFonts w:asciiTheme="minorEastAsia" w:eastAsiaTheme="minorEastAsia" w:hAnsiTheme="minorEastAsia"/>
          <w:bCs/>
          <w:sz w:val="24"/>
          <w:szCs w:val="24"/>
          <w:lang w:eastAsia="zh-CN"/>
        </w:rPr>
        <w:t>2</w:t>
      </w:r>
      <w:r>
        <w:rPr>
          <w:rFonts w:asciiTheme="minorEastAsia" w:eastAsiaTheme="minorEastAsia" w:hAnsiTheme="minorEastAsia" w:hint="eastAsia"/>
          <w:bCs/>
          <w:sz w:val="24"/>
          <w:szCs w:val="24"/>
          <w:lang w:eastAsia="zh-CN"/>
        </w:rPr>
        <w:t>年</w:t>
      </w:r>
      <w:r>
        <w:rPr>
          <w:rFonts w:asciiTheme="minorEastAsia" w:eastAsiaTheme="minorEastAsia" w:hAnsiTheme="minorEastAsia"/>
          <w:bCs/>
          <w:sz w:val="24"/>
          <w:szCs w:val="24"/>
          <w:lang w:eastAsia="zh-CN"/>
        </w:rPr>
        <w:t>09</w:t>
      </w:r>
      <w:r>
        <w:rPr>
          <w:rFonts w:asciiTheme="minorEastAsia" w:eastAsiaTheme="minorEastAsia" w:hAnsiTheme="minorEastAsia" w:hint="eastAsia"/>
          <w:bCs/>
          <w:sz w:val="24"/>
          <w:szCs w:val="24"/>
          <w:lang w:eastAsia="zh-CN"/>
        </w:rPr>
        <w:t>月</w:t>
      </w:r>
      <w:r>
        <w:rPr>
          <w:rFonts w:asciiTheme="minorEastAsia" w:eastAsiaTheme="minorEastAsia" w:hAnsiTheme="minorEastAsia"/>
          <w:bCs/>
          <w:sz w:val="24"/>
          <w:szCs w:val="24"/>
          <w:lang w:eastAsia="zh-CN"/>
        </w:rPr>
        <w:t>20</w:t>
      </w:r>
      <w:r>
        <w:rPr>
          <w:rFonts w:asciiTheme="minorEastAsia" w:eastAsiaTheme="minorEastAsia" w:hAnsiTheme="minorEastAsia" w:hint="eastAsia"/>
          <w:bCs/>
          <w:sz w:val="24"/>
          <w:szCs w:val="24"/>
          <w:lang w:eastAsia="zh-CN"/>
        </w:rPr>
        <w:t xml:space="preserve">日 </w:t>
      </w:r>
      <w:r>
        <w:rPr>
          <w:rFonts w:asciiTheme="minorEastAsia" w:eastAsiaTheme="minorEastAsia" w:hAnsiTheme="minorEastAsia"/>
          <w:bCs/>
          <w:sz w:val="24"/>
          <w:szCs w:val="24"/>
          <w:lang w:eastAsia="zh-CN"/>
        </w:rPr>
        <w:t>14</w:t>
      </w:r>
      <w:r>
        <w:rPr>
          <w:rFonts w:asciiTheme="minorEastAsia" w:eastAsiaTheme="minorEastAsia" w:hAnsiTheme="minorEastAsia" w:hint="eastAsia"/>
          <w:bCs/>
          <w:sz w:val="24"/>
          <w:szCs w:val="24"/>
          <w:lang w:eastAsia="zh-CN"/>
        </w:rPr>
        <w:t>:0</w:t>
      </w:r>
      <w:r>
        <w:rPr>
          <w:rFonts w:asciiTheme="minorEastAsia" w:eastAsiaTheme="minorEastAsia" w:hAnsiTheme="minorEastAsia"/>
          <w:bCs/>
          <w:sz w:val="24"/>
          <w:szCs w:val="24"/>
          <w:lang w:eastAsia="zh-CN"/>
        </w:rPr>
        <w:t>0</w:t>
      </w:r>
    </w:p>
    <w:p w:rsidR="00A20997" w:rsidRDefault="00A20997" w:rsidP="00A20997">
      <w:pPr>
        <w:pStyle w:val="a4"/>
        <w:numPr>
          <w:ilvl w:val="0"/>
          <w:numId w:val="1"/>
        </w:numPr>
        <w:autoSpaceDE/>
        <w:autoSpaceDN/>
        <w:spacing w:before="0" w:line="360" w:lineRule="auto"/>
        <w:jc w:val="both"/>
        <w:rPr>
          <w:rFonts w:asciiTheme="minorEastAsia" w:eastAsiaTheme="minorEastAsia" w:hAnsiTheme="minorEastAsia"/>
          <w:b/>
          <w:bCs/>
          <w:sz w:val="24"/>
          <w:szCs w:val="24"/>
        </w:rPr>
      </w:pPr>
      <w:proofErr w:type="spellStart"/>
      <w:r>
        <w:rPr>
          <w:rFonts w:asciiTheme="minorEastAsia" w:eastAsiaTheme="minorEastAsia" w:hAnsiTheme="minorEastAsia" w:hint="eastAsia"/>
          <w:b/>
          <w:bCs/>
          <w:sz w:val="24"/>
          <w:szCs w:val="24"/>
        </w:rPr>
        <w:t>联系方式</w:t>
      </w:r>
      <w:proofErr w:type="spellEnd"/>
    </w:p>
    <w:p w:rsidR="00A20997" w:rsidRDefault="00A20997" w:rsidP="00A20997">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商务联系人：</w:t>
      </w:r>
      <w:r>
        <w:rPr>
          <w:rFonts w:asciiTheme="minorEastAsia" w:eastAsiaTheme="minorEastAsia" w:hAnsiTheme="minorEastAsia" w:cs="宋体" w:hint="eastAsia"/>
          <w:bCs/>
          <w:kern w:val="0"/>
          <w:sz w:val="24"/>
          <w:szCs w:val="24"/>
        </w:rPr>
        <w:t>钟先生  电话：</w:t>
      </w:r>
      <w:r>
        <w:rPr>
          <w:rFonts w:asciiTheme="minorEastAsia" w:eastAsiaTheme="minorEastAsia" w:hAnsiTheme="minorEastAsia" w:cs="宋体"/>
          <w:bCs/>
          <w:kern w:val="0"/>
          <w:sz w:val="24"/>
          <w:szCs w:val="24"/>
        </w:rPr>
        <w:t>05966311820</w:t>
      </w:r>
      <w:r>
        <w:rPr>
          <w:rFonts w:asciiTheme="minorEastAsia" w:eastAsiaTheme="minorEastAsia" w:hAnsiTheme="minorEastAsia" w:cs="宋体" w:hint="eastAsia"/>
          <w:bCs/>
          <w:kern w:val="0"/>
          <w:sz w:val="24"/>
          <w:szCs w:val="24"/>
        </w:rPr>
        <w:t xml:space="preserve">  邮箱：</w:t>
      </w:r>
      <w:r>
        <w:rPr>
          <w:rFonts w:asciiTheme="minorEastAsia" w:eastAsiaTheme="minorEastAsia" w:hAnsiTheme="minorEastAsia" w:cs="宋体"/>
          <w:bCs/>
          <w:kern w:val="0"/>
          <w:sz w:val="24"/>
          <w:szCs w:val="24"/>
        </w:rPr>
        <w:t>gyzhong@fhcpec.com.cn</w:t>
      </w:r>
    </w:p>
    <w:p w:rsidR="00A20997" w:rsidRDefault="00A20997" w:rsidP="00A20997">
      <w:pPr>
        <w:pStyle w:val="a3"/>
        <w:snapToGrid w:val="0"/>
        <w:spacing w:line="360" w:lineRule="auto"/>
        <w:ind w:left="412" w:firstLineChars="200" w:firstLine="480"/>
        <w:rPr>
          <w:rFonts w:asciiTheme="minorEastAsia" w:eastAsiaTheme="minorEastAsia" w:hAnsiTheme="minorEastAsia" w:cs="宋体"/>
          <w:b/>
          <w:bCs/>
          <w:sz w:val="24"/>
          <w:szCs w:val="24"/>
        </w:rPr>
      </w:pPr>
      <w:r>
        <w:rPr>
          <w:rFonts w:asciiTheme="minorEastAsia" w:eastAsiaTheme="minorEastAsia" w:hAnsiTheme="minorEastAsia" w:cs="宋体" w:hint="eastAsia"/>
          <w:bCs/>
          <w:sz w:val="24"/>
          <w:szCs w:val="24"/>
        </w:rPr>
        <w:t xml:space="preserve">纪检监察室电话：0596-6311774  </w:t>
      </w:r>
    </w:p>
    <w:p w:rsidR="00A20997" w:rsidRDefault="00A20997" w:rsidP="00A20997">
      <w:pPr>
        <w:pStyle w:val="a3"/>
        <w:snapToGrid w:val="0"/>
        <w:spacing w:line="360" w:lineRule="auto"/>
        <w:ind w:left="412" w:firstLineChars="200" w:firstLine="480"/>
        <w:rPr>
          <w:spacing w:val="8"/>
          <w:sz w:val="24"/>
          <w:szCs w:val="24"/>
        </w:rPr>
      </w:pPr>
      <w:r>
        <w:rPr>
          <w:rFonts w:asciiTheme="minorEastAsia" w:eastAsiaTheme="minorEastAsia" w:hAnsiTheme="minorEastAsia" w:cs="宋体" w:hint="eastAsia"/>
          <w:bCs/>
          <w:sz w:val="24"/>
          <w:szCs w:val="24"/>
        </w:rPr>
        <w:t>联系地址：</w:t>
      </w:r>
      <w:r>
        <w:rPr>
          <w:rFonts w:hint="eastAsia"/>
          <w:spacing w:val="8"/>
          <w:sz w:val="24"/>
          <w:szCs w:val="24"/>
        </w:rPr>
        <w:t>漳州市古雷经济开发区疏港大道南</w:t>
      </w:r>
      <w:r>
        <w:rPr>
          <w:spacing w:val="8"/>
          <w:sz w:val="24"/>
          <w:szCs w:val="24"/>
        </w:rPr>
        <w:t>102</w:t>
      </w:r>
      <w:r>
        <w:rPr>
          <w:spacing w:val="8"/>
          <w:sz w:val="24"/>
          <w:szCs w:val="24"/>
        </w:rPr>
        <w:t>号</w:t>
      </w:r>
    </w:p>
    <w:p w:rsidR="00A20997" w:rsidRDefault="00A20997" w:rsidP="00A20997">
      <w:pPr>
        <w:pStyle w:val="a3"/>
        <w:snapToGrid w:val="0"/>
        <w:spacing w:line="360" w:lineRule="auto"/>
        <w:ind w:left="412" w:firstLineChars="200" w:firstLine="480"/>
        <w:rPr>
          <w:rFonts w:asciiTheme="minorEastAsia" w:eastAsiaTheme="minorEastAsia" w:hAnsiTheme="minorEastAsia" w:cs="宋体"/>
          <w:bCs/>
          <w:sz w:val="24"/>
          <w:szCs w:val="24"/>
        </w:rPr>
      </w:pPr>
      <w:proofErr w:type="gramStart"/>
      <w:r>
        <w:rPr>
          <w:rFonts w:asciiTheme="minorEastAsia" w:eastAsiaTheme="minorEastAsia" w:hAnsiTheme="minorEastAsia" w:cs="宋体" w:hint="eastAsia"/>
          <w:bCs/>
          <w:sz w:val="24"/>
          <w:szCs w:val="24"/>
        </w:rPr>
        <w:t>邮</w:t>
      </w:r>
      <w:proofErr w:type="gramEnd"/>
      <w:r>
        <w:rPr>
          <w:rFonts w:asciiTheme="minorEastAsia" w:eastAsiaTheme="minorEastAsia" w:hAnsiTheme="minorEastAsia" w:cs="宋体" w:hint="eastAsia"/>
          <w:bCs/>
          <w:sz w:val="24"/>
          <w:szCs w:val="24"/>
        </w:rPr>
        <w:t xml:space="preserve">    编：363216</w:t>
      </w:r>
    </w:p>
    <w:p w:rsidR="00A20997" w:rsidRDefault="00A20997" w:rsidP="00A20997">
      <w:pPr>
        <w:pStyle w:val="a3"/>
        <w:snapToGrid w:val="0"/>
        <w:spacing w:line="360" w:lineRule="auto"/>
        <w:ind w:left="412" w:firstLineChars="200" w:firstLine="480"/>
        <w:jc w:val="right"/>
        <w:rPr>
          <w:rFonts w:asciiTheme="minorEastAsia" w:eastAsiaTheme="minorEastAsia" w:hAnsiTheme="minorEastAsia" w:cs="宋体"/>
          <w:bCs/>
          <w:sz w:val="24"/>
          <w:szCs w:val="24"/>
        </w:rPr>
      </w:pPr>
      <w:r>
        <w:rPr>
          <w:rFonts w:asciiTheme="minorEastAsia" w:eastAsiaTheme="minorEastAsia" w:hAnsiTheme="minorEastAsia" w:cs="宋体"/>
          <w:bCs/>
          <w:sz w:val="24"/>
          <w:szCs w:val="24"/>
        </w:rPr>
        <w:t>福建福海创石油化工有限公司</w:t>
      </w:r>
    </w:p>
    <w:p w:rsidR="00A20997" w:rsidRDefault="00A20997" w:rsidP="00A20997">
      <w:pPr>
        <w:pStyle w:val="a3"/>
        <w:snapToGrid w:val="0"/>
        <w:spacing w:line="360" w:lineRule="auto"/>
        <w:ind w:left="412" w:firstLineChars="200" w:firstLine="480"/>
        <w:jc w:val="right"/>
        <w:rPr>
          <w:rFonts w:asciiTheme="minorEastAsia" w:eastAsiaTheme="minorEastAsia" w:hAnsiTheme="minorEastAsia"/>
          <w:szCs w:val="21"/>
        </w:rPr>
      </w:pPr>
      <w:r>
        <w:rPr>
          <w:rFonts w:asciiTheme="minorEastAsia" w:eastAsiaTheme="minorEastAsia" w:hAnsiTheme="minorEastAsia" w:cs="宋体" w:hint="eastAsia"/>
          <w:bCs/>
          <w:sz w:val="24"/>
          <w:szCs w:val="24"/>
        </w:rPr>
        <w:lastRenderedPageBreak/>
        <w:t>2</w:t>
      </w:r>
      <w:r>
        <w:rPr>
          <w:rFonts w:asciiTheme="minorEastAsia" w:eastAsiaTheme="minorEastAsia" w:hAnsiTheme="minorEastAsia" w:cs="宋体"/>
          <w:bCs/>
          <w:sz w:val="24"/>
          <w:szCs w:val="24"/>
        </w:rPr>
        <w:t>022.09.06</w:t>
      </w:r>
    </w:p>
    <w:p w:rsidR="001E37C6" w:rsidRDefault="001E37C6">
      <w:bookmarkStart w:id="1" w:name="_GoBack"/>
      <w:bookmarkEnd w:id="1"/>
    </w:p>
    <w:sectPr w:rsidR="001E37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2249"/>
    <w:multiLevelType w:val="multilevel"/>
    <w:tmpl w:val="0CC52249"/>
    <w:lvl w:ilvl="0">
      <w:start w:val="1"/>
      <w:numFmt w:val="decimal"/>
      <w:suff w:val="space"/>
      <w:lvlText w:val="%1、"/>
      <w:lvlJc w:val="left"/>
      <w:pPr>
        <w:ind w:left="77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
    <w:nsid w:val="14860CE5"/>
    <w:multiLevelType w:val="multilevel"/>
    <w:tmpl w:val="14860CE5"/>
    <w:lvl w:ilvl="0">
      <w:start w:val="1"/>
      <w:numFmt w:val="decimal"/>
      <w:lvlText w:val="%1、"/>
      <w:lvlJc w:val="left"/>
      <w:pPr>
        <w:ind w:left="1192" w:hanging="360"/>
      </w:pPr>
      <w:rPr>
        <w:rFonts w:hint="default"/>
        <w:color w:val="auto"/>
      </w:rPr>
    </w:lvl>
    <w:lvl w:ilvl="1">
      <w:start w:val="1"/>
      <w:numFmt w:val="decimal"/>
      <w:suff w:val="space"/>
      <w:lvlText w:val="%2、"/>
      <w:lvlJc w:val="left"/>
      <w:pPr>
        <w:ind w:left="1282" w:hanging="450"/>
      </w:pPr>
      <w:rPr>
        <w:rFonts w:hint="default"/>
      </w:r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520D74B3"/>
    <w:multiLevelType w:val="multilevel"/>
    <w:tmpl w:val="520D74B3"/>
    <w:lvl w:ilvl="0">
      <w:start w:val="1"/>
      <w:numFmt w:val="decimal"/>
      <w:suff w:val="space"/>
      <w:lvlText w:val="%1)"/>
      <w:lvlJc w:val="left"/>
      <w:pPr>
        <w:ind w:left="802" w:hanging="390"/>
      </w:pPr>
      <w:rPr>
        <w:rFonts w:hint="default"/>
      </w:rPr>
    </w:lvl>
    <w:lvl w:ilvl="1">
      <w:start w:val="1"/>
      <w:numFmt w:val="lowerLetter"/>
      <w:lvlText w:val="%2)"/>
      <w:lvlJc w:val="left"/>
      <w:pPr>
        <w:ind w:left="1776" w:hanging="420"/>
      </w:pPr>
    </w:lvl>
    <w:lvl w:ilvl="2">
      <w:start w:val="1"/>
      <w:numFmt w:val="lowerRoman"/>
      <w:lvlText w:val="%3."/>
      <w:lvlJc w:val="right"/>
      <w:pPr>
        <w:ind w:left="2196" w:hanging="420"/>
      </w:pPr>
    </w:lvl>
    <w:lvl w:ilvl="3">
      <w:start w:val="1"/>
      <w:numFmt w:val="decimal"/>
      <w:lvlText w:val="%4."/>
      <w:lvlJc w:val="left"/>
      <w:pPr>
        <w:ind w:left="2616" w:hanging="420"/>
      </w:pPr>
    </w:lvl>
    <w:lvl w:ilvl="4">
      <w:start w:val="1"/>
      <w:numFmt w:val="lowerLetter"/>
      <w:lvlText w:val="%5)"/>
      <w:lvlJc w:val="left"/>
      <w:pPr>
        <w:ind w:left="3036" w:hanging="420"/>
      </w:pPr>
    </w:lvl>
    <w:lvl w:ilvl="5">
      <w:start w:val="1"/>
      <w:numFmt w:val="lowerRoman"/>
      <w:lvlText w:val="%6."/>
      <w:lvlJc w:val="right"/>
      <w:pPr>
        <w:ind w:left="3456" w:hanging="420"/>
      </w:pPr>
    </w:lvl>
    <w:lvl w:ilvl="6">
      <w:start w:val="1"/>
      <w:numFmt w:val="decimal"/>
      <w:lvlText w:val="%7."/>
      <w:lvlJc w:val="left"/>
      <w:pPr>
        <w:ind w:left="3876" w:hanging="420"/>
      </w:pPr>
    </w:lvl>
    <w:lvl w:ilvl="7">
      <w:start w:val="1"/>
      <w:numFmt w:val="lowerLetter"/>
      <w:lvlText w:val="%8)"/>
      <w:lvlJc w:val="left"/>
      <w:pPr>
        <w:ind w:left="4296" w:hanging="420"/>
      </w:pPr>
    </w:lvl>
    <w:lvl w:ilvl="8">
      <w:start w:val="1"/>
      <w:numFmt w:val="lowerRoman"/>
      <w:lvlText w:val="%9."/>
      <w:lvlJc w:val="right"/>
      <w:pPr>
        <w:ind w:left="4716" w:hanging="420"/>
      </w:pPr>
    </w:lvl>
  </w:abstractNum>
  <w:abstractNum w:abstractNumId="3">
    <w:nsid w:val="60350D40"/>
    <w:multiLevelType w:val="multilevel"/>
    <w:tmpl w:val="F7F88396"/>
    <w:lvl w:ilvl="0">
      <w:start w:val="1"/>
      <w:numFmt w:val="chineseCountingThousand"/>
      <w:suff w:val="space"/>
      <w:lvlText w:val="%1、"/>
      <w:lvlJc w:val="left"/>
      <w:pPr>
        <w:ind w:left="832" w:hanging="420"/>
      </w:pPr>
      <w:rPr>
        <w:rFonts w:hint="default"/>
        <w:lang w:val="en-US"/>
      </w:rPr>
    </w:lvl>
    <w:lvl w:ilvl="1">
      <w:start w:val="1"/>
      <w:numFmt w:val="decimal"/>
      <w:suff w:val="space"/>
      <w:lvlText w:val="%2、"/>
      <w:lvlJc w:val="left"/>
      <w:pPr>
        <w:ind w:left="1192" w:hanging="360"/>
      </w:pPr>
      <w:rPr>
        <w:rFonts w:hint="default"/>
      </w:r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997"/>
    <w:rsid w:val="001E37C6"/>
    <w:rsid w:val="00A20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CBC40-CF15-44F4-9A23-9697A4EC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20997"/>
    <w:pPr>
      <w:widowControl w:val="0"/>
      <w:autoSpaceDE w:val="0"/>
      <w:autoSpaceDN w:val="0"/>
    </w:pPr>
    <w:rPr>
      <w:rFonts w:ascii="宋体" w:eastAsia="宋体" w:hAnsi="宋体" w:cs="宋体"/>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rsid w:val="00A20997"/>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customStyle="1" w:styleId="1">
    <w:name w:val="正文1"/>
    <w:qFormat/>
    <w:rsid w:val="00A20997"/>
    <w:pPr>
      <w:widowControl w:val="0"/>
      <w:adjustRightInd w:val="0"/>
      <w:spacing w:line="312" w:lineRule="atLeast"/>
      <w:jc w:val="both"/>
      <w:textAlignment w:val="baseline"/>
    </w:pPr>
    <w:rPr>
      <w:rFonts w:ascii="宋体" w:eastAsia="宋体" w:hAnsi="Calibri" w:cs="Times New Roman"/>
      <w:kern w:val="0"/>
      <w:sz w:val="34"/>
    </w:rPr>
  </w:style>
  <w:style w:type="paragraph" w:styleId="a4">
    <w:name w:val="List Paragraph"/>
    <w:basedOn w:val="a"/>
    <w:uiPriority w:val="34"/>
    <w:qFormat/>
    <w:rsid w:val="00A20997"/>
    <w:pPr>
      <w:spacing w:before="206"/>
      <w:ind w:left="959" w:hanging="361"/>
    </w:pPr>
  </w:style>
  <w:style w:type="character" w:customStyle="1" w:styleId="Char">
    <w:name w:val="正文缩进 Char"/>
    <w:link w:val="a3"/>
    <w:qFormat/>
    <w:rsid w:val="00A20997"/>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editchina.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315</Words>
  <Characters>1800</Characters>
  <Application>Microsoft Office Word</Application>
  <DocSecurity>0</DocSecurity>
  <Lines>15</Lines>
  <Paragraphs>4</Paragraphs>
  <ScaleCrop>false</ScaleCrop>
  <Company>fhcpec.com.cn</Company>
  <LinksUpToDate>false</LinksUpToDate>
  <CharactersWithSpaces>2111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2022-09-06T07:44:00Z</dcterms:created>
  <dcterms:modified xsi:type="dcterms:W3CDTF">2022-09-06T07:45:00Z</dcterms:modified>
</cp:coreProperties>
</file>