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生产一团队15-E-101A/102A两台高压换热器列管管束采购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QG2209270073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二〇二二年九月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福建福海创石油化工有限公司生产一团队15-E-101A/102A两台高压换热器列管管束</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福建福海创石油化工有限公司生产一团队15-E-101A</w:t>
      </w:r>
      <w:r>
        <w:rPr>
          <w:rFonts w:hint="eastAsia"/>
          <w:color w:val="000000" w:themeColor="text1"/>
          <w:u w:val="single"/>
          <w:lang w:val="en-US" w:eastAsia="zh-CN"/>
        </w:rPr>
        <w:t>/</w:t>
      </w:r>
      <w:r>
        <w:rPr>
          <w:rFonts w:hint="eastAsia"/>
          <w:color w:val="000000" w:themeColor="text1"/>
          <w:u w:val="single"/>
          <w:lang w:eastAsia="zh-CN"/>
        </w:rPr>
        <w:t>102A两台高压换热器列管管束采购（项目编号：QG2209270073）</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项目名称：福建福海创石油化工有限公司生产一团队15-E-101A/102A两台高压换热器列管管束采购</w:t>
      </w:r>
    </w:p>
    <w:p>
      <w:pPr>
        <w:tabs>
          <w:tab w:val="left" w:pos="567"/>
        </w:tabs>
        <w:snapToGrid w:val="0"/>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具体见附件采购技术要求及图纸。</w:t>
      </w:r>
    </w:p>
    <w:p>
      <w:pPr>
        <w:tabs>
          <w:tab w:val="left" w:pos="709"/>
        </w:tabs>
        <w:spacing w:line="360" w:lineRule="auto"/>
        <w:ind w:firstLine="480" w:firstLineChars="200"/>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224</w:t>
      </w:r>
      <w:r>
        <w:rPr>
          <w:sz w:val="24"/>
          <w:szCs w:val="24"/>
          <w:lang w:eastAsia="zh-CN"/>
        </w:rPr>
        <w:t>万元</w:t>
      </w:r>
      <w:r>
        <w:rPr>
          <w:rFonts w:hint="eastAsia"/>
          <w:sz w:val="24"/>
          <w:szCs w:val="24"/>
          <w:lang w:eastAsia="zh-CN"/>
        </w:rPr>
        <w:t>（</w:t>
      </w:r>
      <w:r>
        <w:rPr>
          <w:rFonts w:hint="eastAsia"/>
          <w:sz w:val="24"/>
          <w:szCs w:val="24"/>
          <w:lang w:val="en-US" w:eastAsia="zh-CN"/>
        </w:rPr>
        <w:t>不</w:t>
      </w:r>
      <w:r>
        <w:rPr>
          <w:rFonts w:hint="eastAsia"/>
          <w:sz w:val="24"/>
          <w:szCs w:val="24"/>
          <w:lang w:eastAsia="zh-CN"/>
        </w:rPr>
        <w:t>含税）</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4.交期要求：</w:t>
      </w:r>
      <w:r>
        <w:rPr>
          <w:rFonts w:hint="eastAsia"/>
          <w:sz w:val="24"/>
          <w:szCs w:val="24"/>
          <w:lang w:eastAsia="zh-CN"/>
        </w:rPr>
        <w:t>≤90天（邮件通知中标日算起）。</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参选人应具备有效国家质量监督部门颁发的《中华人民共和国特种设备制造许可证》（压力容器），具有A2级别的压力容器设计及制造资质。参选</w:t>
      </w:r>
      <w:r>
        <w:rPr>
          <w:rFonts w:hint="eastAsia"/>
          <w:bCs/>
          <w:sz w:val="24"/>
          <w:szCs w:val="24"/>
          <w:lang w:val="en-US" w:eastAsia="zh-CN"/>
        </w:rPr>
        <w:t>人</w:t>
      </w:r>
      <w:r>
        <w:rPr>
          <w:rFonts w:hint="eastAsia"/>
          <w:bCs/>
          <w:sz w:val="24"/>
          <w:szCs w:val="24"/>
          <w:lang w:eastAsia="zh-CN"/>
        </w:rPr>
        <w:t>必须有试压工装，满足本案换热器管束的管头试压要求。</w:t>
      </w:r>
    </w:p>
    <w:p>
      <w:pPr>
        <w:pStyle w:val="202"/>
        <w:spacing w:line="360" w:lineRule="auto"/>
        <w:ind w:firstLine="480"/>
        <w:rPr>
          <w:sz w:val="24"/>
          <w:szCs w:val="24"/>
        </w:rPr>
      </w:pPr>
      <w:r>
        <w:rPr>
          <w:rFonts w:hint="eastAsia"/>
          <w:color w:val="000000" w:themeColor="text1"/>
          <w:sz w:val="24"/>
          <w:szCs w:val="24"/>
        </w:rPr>
        <w:t>3.</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snapToGrid w:val="0"/>
        <w:spacing w:line="360" w:lineRule="auto"/>
        <w:ind w:firstLine="480" w:firstLineChars="200"/>
        <w:rPr>
          <w:rFonts w:hint="eastAsia" w:ascii="Arial" w:hAnsi="Arial" w:cs="Arial"/>
          <w:color w:val="111111"/>
          <w:sz w:val="24"/>
          <w:szCs w:val="24"/>
          <w:shd w:val="clear" w:color="auto" w:fill="FFFFFF"/>
          <w:lang w:eastAsia="zh-CN"/>
        </w:rPr>
      </w:pPr>
      <w:r>
        <w:rPr>
          <w:rFonts w:hint="eastAsia"/>
          <w:color w:val="000000" w:themeColor="text1"/>
          <w:sz w:val="24"/>
          <w:szCs w:val="24"/>
          <w:lang w:eastAsia="zh-CN"/>
        </w:rPr>
        <w:t>4</w:t>
      </w:r>
      <w:r>
        <w:rPr>
          <w:color w:val="000000" w:themeColor="text1"/>
          <w:sz w:val="24"/>
          <w:szCs w:val="24"/>
          <w:lang w:eastAsia="zh-CN"/>
        </w:rPr>
        <w:t>.</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参选人需具备换热器的制造资质</w:t>
      </w:r>
      <w:r>
        <w:rPr>
          <w:rFonts w:hint="eastAsia"/>
          <w:sz w:val="24"/>
          <w:szCs w:val="24"/>
          <w:lang w:eastAsia="zh-CN"/>
        </w:rPr>
        <w:t>，提供近五年</w:t>
      </w:r>
      <w:r>
        <w:rPr>
          <w:rFonts w:hint="eastAsia" w:cs="Arial"/>
          <w:sz w:val="24"/>
          <w:szCs w:val="24"/>
          <w:lang w:eastAsia="zh-CN"/>
        </w:rPr>
        <w:t>大型石油化工行业制造换热器的业绩</w:t>
      </w:r>
      <w:r>
        <w:rPr>
          <w:rFonts w:hint="eastAsia"/>
          <w:bCs/>
          <w:sz w:val="24"/>
          <w:szCs w:val="24"/>
          <w:lang w:eastAsia="zh-CN"/>
        </w:rPr>
        <w:t>。</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5.参选单位注册资金大于等于5000万元。</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日至2022年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（3）资质文件及相关业绩(近五年承制过的相近规格、材质的U型管换热器制造业绩及合同扫描件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w:t>
      </w:r>
      <w:r>
        <w:rPr>
          <w:rFonts w:hint="eastAsia"/>
          <w:color w:val="000000" w:themeColor="text1"/>
          <w:sz w:val="24"/>
          <w:szCs w:val="24"/>
          <w:lang w:val="en-US"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val="en-US" w:eastAsia="zh-CN"/>
        </w:rPr>
        <w:t>如需</w:t>
      </w:r>
      <w:r>
        <w:rPr>
          <w:rFonts w:hint="eastAsia"/>
          <w:color w:val="000000" w:themeColor="text1"/>
          <w:sz w:val="24"/>
          <w:szCs w:val="24"/>
          <w:lang w:eastAsia="zh-CN"/>
        </w:rPr>
        <w:t>）的参选人不能参加比选。技术交流及技术协议签订时间暂定为报名截止后5天内完成。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 xml:space="preserve"> </w:t>
      </w:r>
      <w:r>
        <w:rPr>
          <w:rFonts w:hint="eastAsia"/>
          <w:color w:val="000000" w:themeColor="text1"/>
          <w:sz w:val="24"/>
          <w:szCs w:val="24"/>
          <w:lang w:eastAsia="zh-CN"/>
        </w:rPr>
        <w:t>戴小玉  15259629857。</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4万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生产一团队15-E-101A/102A两台高压换热器列管管束采购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line="360" w:lineRule="auto"/>
        <w:ind w:firstLine="514" w:firstLineChars="200"/>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pPr>
        <w:pStyle w:val="2"/>
        <w:spacing w:line="360" w:lineRule="auto"/>
        <w:ind w:firstLine="480" w:firstLineChars="200"/>
        <w:rPr>
          <w:sz w:val="24"/>
          <w:szCs w:val="24"/>
        </w:rPr>
      </w:pPr>
      <w:r>
        <w:rPr>
          <w:rFonts w:hint="eastAsia"/>
          <w:sz w:val="24"/>
          <w:szCs w:val="24"/>
          <w:shd w:val="clear" w:color="auto" w:fill="FFFFFF"/>
        </w:rPr>
        <w:t>无预付款，货到安装验收合格付90%，10%质保金，质保期满后付清。</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商务联系人：戴小玉 电话：15259629857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福建福海创石油化工有限公司生产一团队15-E-101A/102A两台高压换热器列管管束</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lang w:val="en-US" w:eastAsia="zh-CN"/>
        </w:rPr>
        <w:t>简印树</w:t>
      </w:r>
      <w:r>
        <w:rPr>
          <w:rFonts w:hint="eastAsia"/>
          <w:lang w:eastAsia="zh-CN"/>
        </w:rPr>
        <w:t xml:space="preserve"> 18159661592, ysjian@fhcpec.com.cn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tabs>
          <w:tab w:val="left" w:pos="709"/>
        </w:tabs>
        <w:spacing w:line="360" w:lineRule="auto"/>
        <w:ind w:firstLine="480" w:firstLineChars="200"/>
        <w:rPr>
          <w:color w:val="000000"/>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snapToGrid w:val="0"/>
        <w:spacing w:line="360" w:lineRule="auto"/>
        <w:ind w:firstLine="480" w:firstLineChars="200"/>
        <w:rPr>
          <w:sz w:val="24"/>
          <w:szCs w:val="24"/>
          <w:lang w:eastAsia="zh-CN"/>
        </w:rPr>
      </w:pPr>
      <w:r>
        <w:rPr>
          <w:rFonts w:hint="eastAsia"/>
          <w:sz w:val="24"/>
          <w:szCs w:val="24"/>
          <w:lang w:eastAsia="zh-CN"/>
        </w:rPr>
        <w:t xml:space="preserve">2. </w:t>
      </w:r>
      <w:r>
        <w:rPr>
          <w:rFonts w:hint="eastAsia"/>
          <w:bCs/>
          <w:sz w:val="24"/>
          <w:szCs w:val="24"/>
          <w:lang w:eastAsia="zh-CN"/>
        </w:rPr>
        <w:t>参选人应具备有效国家质量监督部门颁发的《中华人民共和国特种设备制造许可证》（压力容器），具有A2级别的压力容器设计及制造资质。参选</w:t>
      </w:r>
      <w:r>
        <w:rPr>
          <w:rFonts w:hint="eastAsia"/>
          <w:bCs/>
          <w:sz w:val="24"/>
          <w:szCs w:val="24"/>
          <w:lang w:val="en-US" w:eastAsia="zh-CN"/>
        </w:rPr>
        <w:t>人</w:t>
      </w:r>
      <w:r>
        <w:rPr>
          <w:rFonts w:hint="eastAsia"/>
          <w:bCs/>
          <w:sz w:val="24"/>
          <w:szCs w:val="24"/>
          <w:lang w:eastAsia="zh-CN"/>
        </w:rPr>
        <w:t>必须有试压工装，满足本案换热器管束的管头试压要求。</w:t>
      </w:r>
    </w:p>
    <w:p>
      <w:pPr>
        <w:pStyle w:val="202"/>
        <w:spacing w:line="360" w:lineRule="auto"/>
        <w:ind w:firstLine="480"/>
        <w:rPr>
          <w:sz w:val="24"/>
          <w:szCs w:val="24"/>
        </w:rPr>
      </w:pPr>
      <w:r>
        <w:rPr>
          <w:rFonts w:hint="eastAsia"/>
          <w:color w:val="000000" w:themeColor="text1"/>
          <w:sz w:val="24"/>
          <w:szCs w:val="24"/>
        </w:rPr>
        <w:t>3.</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snapToGrid w:val="0"/>
        <w:spacing w:line="360" w:lineRule="auto"/>
        <w:ind w:firstLine="480" w:firstLineChars="200"/>
        <w:rPr>
          <w:rFonts w:hint="eastAsia" w:ascii="Arial" w:hAnsi="Arial" w:cs="Arial"/>
          <w:color w:val="111111"/>
          <w:sz w:val="24"/>
          <w:szCs w:val="24"/>
          <w:shd w:val="clear" w:color="auto" w:fill="FFFFFF"/>
          <w:lang w:eastAsia="zh-CN"/>
        </w:rPr>
      </w:pPr>
      <w:r>
        <w:rPr>
          <w:rFonts w:hint="eastAsia"/>
          <w:color w:val="000000" w:themeColor="text1"/>
          <w:sz w:val="24"/>
          <w:szCs w:val="24"/>
          <w:lang w:eastAsia="zh-CN"/>
        </w:rPr>
        <w:t>4</w:t>
      </w:r>
      <w:r>
        <w:rPr>
          <w:color w:val="000000" w:themeColor="text1"/>
          <w:sz w:val="24"/>
          <w:szCs w:val="24"/>
          <w:lang w:eastAsia="zh-CN"/>
        </w:rPr>
        <w:t>.</w:t>
      </w:r>
      <w:r>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参选人需具备换热器的制造资质</w:t>
      </w:r>
      <w:r>
        <w:rPr>
          <w:rFonts w:hint="eastAsia"/>
          <w:sz w:val="24"/>
          <w:szCs w:val="24"/>
          <w:lang w:eastAsia="zh-CN"/>
        </w:rPr>
        <w:t>，提供近五年</w:t>
      </w:r>
      <w:r>
        <w:rPr>
          <w:rFonts w:hint="eastAsia" w:cs="Arial"/>
          <w:sz w:val="24"/>
          <w:szCs w:val="24"/>
          <w:lang w:eastAsia="zh-CN"/>
        </w:rPr>
        <w:t>大型石油化工行业制造换热器的业绩</w:t>
      </w:r>
      <w:r>
        <w:rPr>
          <w:rFonts w:hint="eastAsia"/>
          <w:bCs/>
          <w:sz w:val="24"/>
          <w:szCs w:val="24"/>
          <w:lang w:eastAsia="zh-CN"/>
        </w:rPr>
        <w:t>。</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p>
    <w:p>
      <w:pPr>
        <w:snapToGrid w:val="0"/>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5.参选单位注册资金大于等于5000万元。</w:t>
      </w:r>
    </w:p>
    <w:p>
      <w:pPr>
        <w:snapToGrid w:val="0"/>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val="en-US" w:eastAsia="zh-CN"/>
        </w:rPr>
        <w:t>6</w:t>
      </w:r>
      <w:r>
        <w:rPr>
          <w:rFonts w:hint="eastAsia"/>
          <w:color w:val="000000" w:themeColor="text1"/>
          <w:sz w:val="24"/>
          <w:szCs w:val="24"/>
          <w:lang w:eastAsia="zh-CN"/>
        </w:rPr>
        <w:t>.本</w:t>
      </w:r>
      <w:r>
        <w:rPr>
          <w:rFonts w:hint="eastAsia"/>
          <w:color w:val="000000" w:themeColor="text1"/>
          <w:sz w:val="24"/>
          <w:szCs w:val="24"/>
          <w:lang w:val="en-US" w:eastAsia="zh-CN"/>
        </w:rPr>
        <w:t>项目</w:t>
      </w:r>
      <w:r>
        <w:rPr>
          <w:rFonts w:hint="eastAsia"/>
          <w:color w:val="000000" w:themeColor="text1"/>
          <w:sz w:val="24"/>
          <w:szCs w:val="24"/>
          <w:lang w:eastAsia="zh-CN"/>
        </w:rPr>
        <w:t>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1.参选单位应缴纳参选保证金，保证金金额</w:t>
      </w:r>
      <w:r>
        <w:rPr>
          <w:rFonts w:hint="eastAsia"/>
          <w:color w:val="000000" w:themeColor="text1"/>
          <w:sz w:val="24"/>
          <w:szCs w:val="24"/>
          <w:lang w:val="en-US" w:eastAsia="zh-CN"/>
        </w:rPr>
        <w:t>4万</w:t>
      </w:r>
      <w:r>
        <w:rPr>
          <w:rFonts w:hint="eastAsia"/>
          <w:color w:val="000000" w:themeColor="text1"/>
          <w:sz w:val="24"/>
          <w:szCs w:val="24"/>
          <w:lang w:eastAsia="zh-CN"/>
        </w:rPr>
        <w:t>元。参选单位应按照要求从参选单位基本账户转入比选单位的账户，比选单位账户信息如下：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帐号：406574816628</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注明用途：</w:t>
      </w:r>
      <w:r>
        <w:rPr>
          <w:rFonts w:hint="eastAsia"/>
          <w:color w:val="000000" w:themeColor="text1"/>
          <w:sz w:val="24"/>
          <w:szCs w:val="24"/>
          <w:lang w:val="en-US" w:eastAsia="zh-CN"/>
        </w:rPr>
        <w:t>生产一团队15-E-101A/102A两台高压换热器列管管束采购</w:t>
      </w:r>
      <w:r>
        <w:rPr>
          <w:rFonts w:hint="eastAsia"/>
          <w:color w:val="000000" w:themeColor="text1"/>
          <w:sz w:val="24"/>
          <w:szCs w:val="24"/>
          <w:lang w:eastAsia="zh-CN"/>
        </w:rPr>
        <w:t>参选保证金</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参选保证金有效期：90日历天。</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2.对于未能按要求提交保证金的参选文件，比选单位可以视为不符合上面比选要求而予以拒绝；</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3.比选结束退还</w:t>
      </w:r>
      <w:r>
        <w:rPr>
          <w:rFonts w:hint="eastAsia"/>
          <w:color w:val="000000" w:themeColor="text1"/>
          <w:sz w:val="24"/>
          <w:szCs w:val="24"/>
          <w:lang w:val="en-US" w:eastAsia="zh-CN"/>
        </w:rPr>
        <w:t>参</w:t>
      </w:r>
      <w:r>
        <w:rPr>
          <w:rFonts w:hint="eastAsia"/>
          <w:color w:val="000000" w:themeColor="text1"/>
          <w:sz w:val="24"/>
          <w:szCs w:val="24"/>
          <w:lang w:eastAsia="zh-CN"/>
        </w:rPr>
        <w:t>选者的</w:t>
      </w:r>
      <w:r>
        <w:rPr>
          <w:rFonts w:hint="eastAsia"/>
          <w:color w:val="000000" w:themeColor="text1"/>
          <w:sz w:val="24"/>
          <w:szCs w:val="24"/>
          <w:lang w:val="en-US" w:eastAsia="zh-CN"/>
        </w:rPr>
        <w:t>参</w:t>
      </w:r>
      <w:r>
        <w:rPr>
          <w:rFonts w:hint="eastAsia"/>
          <w:color w:val="000000" w:themeColor="text1"/>
          <w:sz w:val="24"/>
          <w:szCs w:val="24"/>
          <w:lang w:eastAsia="zh-CN"/>
        </w:rPr>
        <w:t>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   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rFonts w:hint="eastAsia"/>
          <w:lang w:eastAsia="zh-CN"/>
        </w:rPr>
      </w:pPr>
      <w:r>
        <w:rPr>
          <w:rFonts w:hint="eastAsia"/>
          <w:b/>
          <w:color w:val="FF0000"/>
          <w:lang w:eastAsia="zh-CN"/>
        </w:rPr>
        <w:t>本项目设置最高控制价</w:t>
      </w:r>
      <w:r>
        <w:rPr>
          <w:rFonts w:hint="eastAsia"/>
          <w:b/>
          <w:color w:val="FF0000"/>
          <w:lang w:val="en-US" w:eastAsia="zh-CN"/>
        </w:rPr>
        <w:t>224</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rPr>
          <w:lang w:eastAsia="zh-CN"/>
        </w:rP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如参选人对控制价存疑请于报价截止前发邮件至xydai@fhcpec.com.cn</w:t>
      </w:r>
      <w:r>
        <w:rPr>
          <w:rStyle w:val="54"/>
          <w:lang w:eastAsia="zh-CN"/>
        </w:rPr>
        <w:fldChar w:fldCharType="end"/>
      </w:r>
      <w:r>
        <w:rPr>
          <w:rFonts w:hint="eastAsia"/>
          <w:lang w:eastAsia="zh-CN"/>
        </w:rPr>
        <w:t>。</w:t>
      </w:r>
    </w:p>
    <w:p>
      <w:pPr>
        <w:spacing w:before="15" w:line="360" w:lineRule="auto"/>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采用综合评选的方式，从商务和技术两部分进行综合评价。商务分与技术分的比例为</w:t>
      </w:r>
      <w:r>
        <w:rPr>
          <w:rFonts w:hint="eastAsia" w:cs="宋体"/>
          <w:i w:val="0"/>
          <w:iCs w:val="0"/>
          <w:caps w:val="0"/>
          <w:color w:val="000000"/>
          <w:spacing w:val="0"/>
          <w:sz w:val="24"/>
          <w:szCs w:val="24"/>
          <w:shd w:val="clear" w:fill="FFFFFF"/>
          <w:lang w:val="en-US" w:eastAsia="zh-CN"/>
        </w:rPr>
        <w:t>60</w:t>
      </w:r>
      <w:r>
        <w:rPr>
          <w:rFonts w:hint="eastAsia" w:ascii="宋体" w:hAnsi="宋体" w:eastAsia="宋体" w:cs="宋体"/>
          <w:i w:val="0"/>
          <w:iCs w:val="0"/>
          <w:caps w:val="0"/>
          <w:color w:val="000000"/>
          <w:spacing w:val="0"/>
          <w:sz w:val="24"/>
          <w:szCs w:val="24"/>
          <w:shd w:val="clear" w:fill="FFFFFF"/>
        </w:rPr>
        <w:t>：</w:t>
      </w:r>
      <w:r>
        <w:rPr>
          <w:rFonts w:hint="eastAsia" w:cs="宋体"/>
          <w:i w:val="0"/>
          <w:iCs w:val="0"/>
          <w:caps w:val="0"/>
          <w:color w:val="000000"/>
          <w:spacing w:val="0"/>
          <w:sz w:val="24"/>
          <w:szCs w:val="24"/>
          <w:shd w:val="clear" w:fill="FFFFFF"/>
          <w:lang w:val="en-US" w:eastAsia="zh-CN"/>
        </w:rPr>
        <w:t>40</w:t>
      </w:r>
      <w:r>
        <w:rPr>
          <w:rFonts w:hint="eastAsia" w:ascii="宋体" w:hAnsi="宋体" w:eastAsia="宋体" w:cs="宋体"/>
          <w:i w:val="0"/>
          <w:iCs w:val="0"/>
          <w:caps w:val="0"/>
          <w:color w:val="000000"/>
          <w:spacing w:val="0"/>
          <w:sz w:val="24"/>
          <w:szCs w:val="24"/>
          <w:shd w:val="clear" w:fill="FFFFFF"/>
        </w:rPr>
        <w:t>。综合得分最高者作为第一中选人。</w:t>
      </w:r>
    </w:p>
    <w:tbl>
      <w:tblPr>
        <w:tblStyle w:val="47"/>
        <w:tblW w:w="9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56"/>
        <w:gridCol w:w="851"/>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序号</w:t>
            </w:r>
          </w:p>
        </w:tc>
        <w:tc>
          <w:tcPr>
            <w:tcW w:w="1456"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评议内容</w:t>
            </w:r>
          </w:p>
        </w:tc>
        <w:tc>
          <w:tcPr>
            <w:tcW w:w="851" w:type="dxa"/>
            <w:noWrap/>
            <w:vAlign w:val="center"/>
          </w:tcPr>
          <w:p>
            <w:pPr>
              <w:widowControl/>
              <w:spacing w:line="240" w:lineRule="auto"/>
              <w:ind w:firstLine="0"/>
              <w:jc w:val="center"/>
              <w:rPr>
                <w:rFonts w:ascii="宋体" w:hAnsi="宋体" w:cs="宋体"/>
                <w:sz w:val="21"/>
              </w:rPr>
            </w:pPr>
            <w:r>
              <w:rPr>
                <w:rFonts w:hint="eastAsia" w:ascii="宋体" w:hAnsi="宋体" w:cs="宋体"/>
                <w:sz w:val="21"/>
              </w:rPr>
              <w:t>分值</w:t>
            </w:r>
          </w:p>
        </w:tc>
        <w:tc>
          <w:tcPr>
            <w:tcW w:w="6897"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一</w:t>
            </w:r>
          </w:p>
        </w:tc>
        <w:tc>
          <w:tcPr>
            <w:tcW w:w="9204" w:type="dxa"/>
            <w:gridSpan w:val="3"/>
            <w:noWrap w:val="0"/>
            <w:vAlign w:val="center"/>
          </w:tcPr>
          <w:p>
            <w:pPr>
              <w:widowControl/>
              <w:spacing w:line="240" w:lineRule="auto"/>
              <w:ind w:firstLine="0"/>
              <w:rPr>
                <w:rFonts w:ascii="宋体" w:hAnsi="宋体" w:cs="宋体"/>
                <w:b/>
                <w:sz w:val="21"/>
              </w:rPr>
            </w:pPr>
            <w:r>
              <w:rPr>
                <w:rFonts w:hint="eastAsia" w:ascii="宋体" w:hAnsi="宋体" w:cs="宋体"/>
                <w:b/>
                <w:sz w:val="21"/>
              </w:rPr>
              <w:t>技术标（满分4</w:t>
            </w:r>
            <w:r>
              <w:rPr>
                <w:rFonts w:ascii="宋体" w:hAnsi="宋体" w:cs="宋体"/>
                <w:b/>
                <w:sz w:val="21"/>
              </w:rPr>
              <w:t>0</w:t>
            </w:r>
            <w:r>
              <w:rPr>
                <w:rFonts w:hint="eastAsia" w:ascii="宋体" w:hAnsi="宋体" w:cs="宋体"/>
                <w:b/>
                <w:sz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1456"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注册资金</w:t>
            </w:r>
          </w:p>
        </w:tc>
        <w:tc>
          <w:tcPr>
            <w:tcW w:w="851" w:type="dxa"/>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1</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注册资金≥5000万元（1分）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2</w:t>
            </w:r>
          </w:p>
        </w:tc>
        <w:tc>
          <w:tcPr>
            <w:tcW w:w="1456" w:type="dxa"/>
            <w:noWrap w:val="0"/>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资质情况</w:t>
            </w:r>
          </w:p>
        </w:tc>
        <w:tc>
          <w:tcPr>
            <w:tcW w:w="851" w:type="dxa"/>
            <w:noWrap/>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1</w:t>
            </w:r>
          </w:p>
        </w:tc>
        <w:tc>
          <w:tcPr>
            <w:tcW w:w="6897" w:type="dxa"/>
            <w:noWrap w:val="0"/>
            <w:vAlign w:val="center"/>
          </w:tcPr>
          <w:p>
            <w:pPr>
              <w:widowControl/>
              <w:spacing w:line="240" w:lineRule="auto"/>
              <w:ind w:firstLine="0"/>
              <w:rPr>
                <w:rFonts w:hint="eastAsia" w:ascii="宋体" w:hAnsi="宋体" w:cs="宋体"/>
                <w:sz w:val="24"/>
                <w:szCs w:val="24"/>
              </w:rPr>
            </w:pPr>
            <w:r>
              <w:rPr>
                <w:rFonts w:hint="eastAsia" w:ascii="宋体" w:hAnsi="宋体"/>
                <w:color w:val="000000"/>
                <w:sz w:val="24"/>
              </w:rPr>
              <w:t>具备有效国家质量监督部门颁发的《中华人民共和国特种设备制造许可证》（压力容器），</w:t>
            </w:r>
            <w:r>
              <w:rPr>
                <w:rFonts w:hint="eastAsia"/>
                <w:sz w:val="24"/>
              </w:rPr>
              <w:t>具有A2级别的压力容器设计及制造资质</w:t>
            </w:r>
            <w:r>
              <w:rPr>
                <w:rFonts w:hint="eastAsia" w:ascii="宋体" w:hAnsi="宋体" w:cs="宋体"/>
                <w:sz w:val="24"/>
                <w:szCs w:val="24"/>
              </w:rPr>
              <w:t>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3</w:t>
            </w:r>
          </w:p>
        </w:tc>
        <w:tc>
          <w:tcPr>
            <w:tcW w:w="1456" w:type="dxa"/>
            <w:noWrap w:val="0"/>
            <w:vAlign w:val="center"/>
          </w:tcPr>
          <w:p>
            <w:pPr>
              <w:widowControl/>
              <w:spacing w:line="240" w:lineRule="auto"/>
              <w:ind w:firstLine="0"/>
              <w:jc w:val="center"/>
              <w:rPr>
                <w:rFonts w:ascii="宋体" w:hAnsi="宋体" w:cs="宋体"/>
                <w:sz w:val="24"/>
                <w:szCs w:val="24"/>
                <w:highlight w:val="yellow"/>
              </w:rPr>
            </w:pPr>
            <w:r>
              <w:rPr>
                <w:rFonts w:hint="eastAsia" w:ascii="宋体" w:hAnsi="宋体" w:cs="宋体"/>
                <w:sz w:val="24"/>
                <w:szCs w:val="24"/>
              </w:rPr>
              <w:t>服务业绩</w:t>
            </w:r>
          </w:p>
        </w:tc>
        <w:tc>
          <w:tcPr>
            <w:tcW w:w="851" w:type="dxa"/>
            <w:noWrap/>
            <w:vAlign w:val="center"/>
          </w:tcPr>
          <w:p>
            <w:pPr>
              <w:widowControl/>
              <w:spacing w:line="240" w:lineRule="auto"/>
              <w:ind w:firstLine="0"/>
              <w:jc w:val="center"/>
              <w:rPr>
                <w:rFonts w:hint="eastAsia" w:ascii="宋体" w:hAnsi="宋体" w:cs="宋体"/>
                <w:sz w:val="24"/>
                <w:szCs w:val="24"/>
              </w:rPr>
            </w:pPr>
            <w:r>
              <w:rPr>
                <w:rFonts w:hint="eastAsia" w:ascii="宋体" w:hAnsi="宋体" w:cs="宋体"/>
                <w:sz w:val="24"/>
                <w:szCs w:val="24"/>
              </w:rPr>
              <w:t>8</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olor w:val="000000"/>
                <w:sz w:val="24"/>
              </w:rPr>
              <w:t>近五年大型石油化工行业同类型生产装置相近工况条件的换热器制造业绩</w:t>
            </w:r>
            <w:r>
              <w:rPr>
                <w:rFonts w:hint="eastAsia" w:ascii="宋体" w:hAnsi="宋体" w:cs="华文仿宋"/>
                <w:sz w:val="24"/>
                <w:szCs w:val="24"/>
              </w:rPr>
              <w:t>，每提供1项得4分，最高得8分。（以提供的合同复印件为准，并加盖单位公章，原件备查）。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4</w:t>
            </w:r>
          </w:p>
        </w:tc>
        <w:tc>
          <w:tcPr>
            <w:tcW w:w="1456" w:type="dxa"/>
            <w:noWrap w:val="0"/>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交货周期</w:t>
            </w:r>
          </w:p>
        </w:tc>
        <w:tc>
          <w:tcPr>
            <w:tcW w:w="851" w:type="dxa"/>
            <w:noWrap/>
            <w:vAlign w:val="center"/>
          </w:tcPr>
          <w:p>
            <w:pPr>
              <w:widowControl/>
              <w:spacing w:line="240" w:lineRule="auto"/>
              <w:ind w:firstLine="0"/>
              <w:jc w:val="center"/>
              <w:rPr>
                <w:rFonts w:ascii="宋体" w:hAnsi="宋体" w:cs="宋体"/>
                <w:sz w:val="24"/>
                <w:szCs w:val="24"/>
              </w:rPr>
            </w:pPr>
            <w:r>
              <w:rPr>
                <w:rFonts w:hint="eastAsia" w:ascii="宋体" w:hAnsi="宋体" w:cs="宋体"/>
                <w:sz w:val="24"/>
                <w:szCs w:val="24"/>
              </w:rPr>
              <w:t>30</w:t>
            </w:r>
          </w:p>
        </w:tc>
        <w:tc>
          <w:tcPr>
            <w:tcW w:w="6897" w:type="dxa"/>
            <w:noWrap w:val="0"/>
            <w:vAlign w:val="center"/>
          </w:tcPr>
          <w:p>
            <w:pPr>
              <w:widowControl/>
              <w:spacing w:line="240" w:lineRule="auto"/>
              <w:ind w:firstLine="0"/>
              <w:rPr>
                <w:rFonts w:ascii="宋体" w:hAnsi="宋体" w:cs="宋体"/>
                <w:sz w:val="24"/>
                <w:szCs w:val="24"/>
              </w:rPr>
            </w:pPr>
            <w:r>
              <w:rPr>
                <w:rFonts w:hint="eastAsia" w:ascii="宋体" w:hAnsi="宋体" w:cs="宋体"/>
                <w:sz w:val="24"/>
                <w:szCs w:val="24"/>
              </w:rPr>
              <w:t>合同签订后满足工期（含送货之间）&gt;90天要求得0分，工期（含送货之间）=60天得30分，每增加一天扣0.5分，即61天得29.5分，62天得29分，以此类推，70天得25分，80天得20分，90天得15分。若现场实际未按合同时间到货，每延迟一天扣0.5%合同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二</w:t>
            </w:r>
          </w:p>
        </w:tc>
        <w:tc>
          <w:tcPr>
            <w:tcW w:w="9204" w:type="dxa"/>
            <w:gridSpan w:val="3"/>
            <w:noWrap w:val="0"/>
            <w:vAlign w:val="center"/>
          </w:tcPr>
          <w:p>
            <w:pPr>
              <w:widowControl/>
              <w:spacing w:line="240" w:lineRule="auto"/>
              <w:ind w:firstLine="0"/>
              <w:rPr>
                <w:rFonts w:ascii="宋体" w:hAnsi="宋体" w:cs="宋体"/>
                <w:sz w:val="24"/>
                <w:szCs w:val="24"/>
              </w:rPr>
            </w:pPr>
            <w:r>
              <w:rPr>
                <w:rFonts w:hint="eastAsia" w:ascii="宋体" w:hAnsi="宋体" w:cs="宋体"/>
                <w:b/>
                <w:sz w:val="24"/>
                <w:szCs w:val="24"/>
              </w:rPr>
              <w:t>商务标（满分60分）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0"/>
            <w:vAlign w:val="center"/>
          </w:tcPr>
          <w:p>
            <w:pPr>
              <w:widowControl/>
              <w:spacing w:line="240" w:lineRule="auto"/>
              <w:ind w:firstLine="0"/>
              <w:jc w:val="center"/>
              <w:rPr>
                <w:rFonts w:ascii="宋体" w:hAnsi="宋体" w:cs="宋体"/>
                <w:sz w:val="21"/>
              </w:rPr>
            </w:pPr>
            <w:r>
              <w:rPr>
                <w:rFonts w:hint="eastAsia" w:ascii="宋体" w:hAnsi="宋体" w:cs="宋体"/>
                <w:sz w:val="21"/>
              </w:rPr>
              <w:t>1</w:t>
            </w:r>
          </w:p>
        </w:tc>
        <w:tc>
          <w:tcPr>
            <w:tcW w:w="1456" w:type="dxa"/>
            <w:noWrap w:val="0"/>
            <w:vAlign w:val="center"/>
          </w:tcPr>
          <w:p>
            <w:pPr>
              <w:widowControl/>
              <w:spacing w:line="240" w:lineRule="auto"/>
              <w:ind w:firstLine="0"/>
              <w:jc w:val="center"/>
              <w:rPr>
                <w:rFonts w:ascii="宋体" w:hAnsi="宋体" w:cs="宋体"/>
                <w:color w:val="000000"/>
                <w:sz w:val="24"/>
                <w:szCs w:val="24"/>
              </w:rPr>
            </w:pPr>
            <w:r>
              <w:rPr>
                <w:rFonts w:hint="eastAsia" w:ascii="宋体" w:hAnsi="宋体" w:cs="宋体"/>
                <w:sz w:val="24"/>
                <w:szCs w:val="24"/>
              </w:rPr>
              <w:t>商务报价</w:t>
            </w:r>
          </w:p>
        </w:tc>
        <w:tc>
          <w:tcPr>
            <w:tcW w:w="851" w:type="dxa"/>
            <w:noWrap/>
            <w:vAlign w:val="center"/>
          </w:tcPr>
          <w:p>
            <w:pPr>
              <w:spacing w:line="240" w:lineRule="auto"/>
              <w:ind w:firstLine="0"/>
              <w:jc w:val="center"/>
              <w:rPr>
                <w:rFonts w:ascii="宋体" w:hAnsi="宋体" w:cs="宋体"/>
                <w:color w:val="000000"/>
                <w:sz w:val="24"/>
                <w:szCs w:val="24"/>
              </w:rPr>
            </w:pPr>
            <w:r>
              <w:rPr>
                <w:rFonts w:hint="eastAsia" w:ascii="宋体" w:hAnsi="宋体" w:cs="宋体"/>
                <w:color w:val="000000"/>
                <w:sz w:val="24"/>
                <w:szCs w:val="24"/>
              </w:rPr>
              <w:t>60</w:t>
            </w:r>
          </w:p>
        </w:tc>
        <w:tc>
          <w:tcPr>
            <w:tcW w:w="6897" w:type="dxa"/>
            <w:noWrap w:val="0"/>
            <w:vAlign w:val="center"/>
          </w:tcPr>
          <w:p>
            <w:pPr>
              <w:widowControl/>
              <w:spacing w:line="240" w:lineRule="auto"/>
              <w:ind w:firstLine="0"/>
              <w:rPr>
                <w:rFonts w:hint="eastAsia" w:ascii="宋体" w:hAnsi="宋体"/>
                <w:sz w:val="24"/>
                <w:szCs w:val="24"/>
              </w:rPr>
            </w:pPr>
            <w:r>
              <w:rPr>
                <w:rFonts w:hint="eastAsia" w:ascii="宋体" w:hAnsi="宋体"/>
                <w:sz w:val="24"/>
                <w:szCs w:val="24"/>
              </w:rPr>
              <w:t>投标价格得分=(F低/Fn)*60</w:t>
            </w:r>
          </w:p>
          <w:p>
            <w:pPr>
              <w:widowControl/>
              <w:spacing w:line="240" w:lineRule="auto"/>
              <w:ind w:firstLine="0"/>
              <w:rPr>
                <w:rFonts w:hint="eastAsia" w:ascii="宋体" w:hAnsi="宋体"/>
                <w:sz w:val="24"/>
                <w:szCs w:val="24"/>
              </w:rPr>
            </w:pPr>
            <w:r>
              <w:rPr>
                <w:rFonts w:hint="eastAsia" w:ascii="宋体" w:hAnsi="宋体"/>
                <w:sz w:val="24"/>
                <w:szCs w:val="24"/>
              </w:rPr>
              <w:t>式中：①F低为评标基准价=进入报价部分评分的各合格投标人中最低的报价评标价。</w:t>
            </w:r>
          </w:p>
          <w:p>
            <w:pPr>
              <w:widowControl/>
              <w:spacing w:line="240" w:lineRule="auto"/>
              <w:ind w:firstLine="0"/>
              <w:rPr>
                <w:rFonts w:hint="eastAsia" w:ascii="宋体" w:hAnsi="宋体"/>
                <w:sz w:val="24"/>
                <w:szCs w:val="24"/>
              </w:rPr>
            </w:pPr>
            <w:r>
              <w:rPr>
                <w:rFonts w:hint="eastAsia" w:ascii="宋体" w:hAnsi="宋体"/>
                <w:sz w:val="24"/>
                <w:szCs w:val="24"/>
              </w:rPr>
              <w:t>②Fn为进入报价部分评分的各合格投标人的报价评标价。</w:t>
            </w:r>
          </w:p>
          <w:p>
            <w:pPr>
              <w:widowControl/>
              <w:spacing w:line="240" w:lineRule="auto"/>
              <w:ind w:firstLine="0"/>
              <w:rPr>
                <w:rFonts w:ascii="宋体" w:hAnsi="宋体" w:cs="宋体"/>
                <w:sz w:val="24"/>
                <w:szCs w:val="24"/>
              </w:rPr>
            </w:pPr>
            <w:r>
              <w:rPr>
                <w:rFonts w:hint="eastAsia" w:ascii="宋体" w:hAnsi="宋体"/>
                <w:sz w:val="24"/>
                <w:szCs w:val="24"/>
              </w:rPr>
              <w:t>投标报价得分小数点后保留两人，第三位“四舍五入”，第四位及以后不计。</w:t>
            </w:r>
          </w:p>
        </w:tc>
      </w:tr>
    </w:tbl>
    <w:p>
      <w:pPr>
        <w:pStyle w:val="20"/>
        <w:spacing w:line="360" w:lineRule="auto"/>
        <w:ind w:right="121" w:firstLine="480" w:firstLineChars="200"/>
        <w:jc w:val="both"/>
        <w:rPr>
          <w:rFonts w:hint="eastAsia"/>
          <w:lang w:eastAsia="zh-CN"/>
        </w:rPr>
      </w:pP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权属子公司“腾龙芳烃（漳州）有限公司”作为本合同执行主体，将于中选结果公示流程结束之日起30日内与中选人完成合同签订事宜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附件一、合同文本</w:t>
      </w:r>
    </w:p>
    <w:p>
      <w:pPr>
        <w:jc w:val="center"/>
        <w:rPr>
          <w:b/>
          <w:sz w:val="44"/>
          <w:szCs w:val="44"/>
          <w:lang w:eastAsia="zh-CN"/>
        </w:rPr>
      </w:pPr>
      <w:bookmarkStart w:id="0" w:name="_Toc251742852"/>
    </w:p>
    <w:p>
      <w:pPr>
        <w:pStyle w:val="2"/>
      </w:pPr>
    </w:p>
    <w:p>
      <w:pPr>
        <w:spacing w:line="360" w:lineRule="auto"/>
        <w:ind w:left="883" w:hanging="883" w:hangingChars="200"/>
        <w:jc w:val="center"/>
        <w:rPr>
          <w:b/>
          <w:sz w:val="44"/>
          <w:szCs w:val="44"/>
          <w:lang w:eastAsia="zh-CN"/>
        </w:rPr>
      </w:pPr>
      <w:r>
        <w:rPr>
          <w:rFonts w:hint="eastAsia"/>
          <w:b/>
          <w:sz w:val="44"/>
          <w:szCs w:val="44"/>
          <w:lang w:eastAsia="zh-CN"/>
        </w:rPr>
        <w:t>生产一团队15-E-101A/102A两台高压换热器列管管束采购</w:t>
      </w: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合</w:t>
      </w:r>
    </w:p>
    <w:p>
      <w:pPr>
        <w:spacing w:line="360" w:lineRule="auto"/>
        <w:ind w:left="1446" w:hanging="1446" w:hangingChars="200"/>
        <w:jc w:val="center"/>
        <w:rPr>
          <w:b/>
          <w:sz w:val="72"/>
          <w:szCs w:val="72"/>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同</w:t>
      </w:r>
    </w:p>
    <w:p>
      <w:pPr>
        <w:spacing w:line="360" w:lineRule="auto"/>
        <w:ind w:left="1446" w:hanging="1446" w:hangingChars="200"/>
        <w:jc w:val="center"/>
        <w:rPr>
          <w:b/>
          <w:sz w:val="72"/>
          <w:szCs w:val="72"/>
          <w:lang w:eastAsia="zh-CN"/>
        </w:rPr>
      </w:pPr>
    </w:p>
    <w:p>
      <w:pPr>
        <w:spacing w:line="360" w:lineRule="auto"/>
        <w:ind w:left="1446" w:hanging="1446" w:hangingChars="200"/>
        <w:jc w:val="center"/>
        <w:rPr>
          <w:b/>
          <w:sz w:val="72"/>
          <w:szCs w:val="72"/>
          <w:lang w:eastAsia="zh-CN"/>
        </w:rPr>
      </w:pPr>
      <w:r>
        <w:rPr>
          <w:rFonts w:hint="eastAsia"/>
          <w:b/>
          <w:sz w:val="72"/>
          <w:szCs w:val="72"/>
          <w:lang w:eastAsia="zh-CN"/>
        </w:rPr>
        <w:t>书</w:t>
      </w:r>
    </w:p>
    <w:p>
      <w:pPr>
        <w:spacing w:line="360" w:lineRule="auto"/>
        <w:ind w:left="883" w:hanging="883" w:hangingChars="200"/>
        <w:jc w:val="center"/>
        <w:rPr>
          <w:b/>
          <w:sz w:val="44"/>
          <w:szCs w:val="44"/>
          <w:lang w:eastAsia="zh-CN"/>
        </w:rPr>
      </w:pPr>
    </w:p>
    <w:p>
      <w:pPr>
        <w:spacing w:line="360" w:lineRule="auto"/>
        <w:ind w:left="883" w:hanging="883" w:hangingChars="200"/>
        <w:jc w:val="center"/>
        <w:rPr>
          <w:b/>
          <w:sz w:val="44"/>
          <w:szCs w:val="44"/>
          <w:lang w:eastAsia="zh-CN"/>
        </w:rPr>
      </w:pPr>
    </w:p>
    <w:p>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pPr>
        <w:spacing w:line="360" w:lineRule="auto"/>
        <w:ind w:left="883" w:hanging="883" w:hangingChars="200"/>
        <w:jc w:val="center"/>
        <w:rPr>
          <w:b/>
          <w:sz w:val="44"/>
          <w:szCs w:val="44"/>
          <w:lang w:eastAsia="zh-CN"/>
        </w:rPr>
      </w:pPr>
    </w:p>
    <w:p>
      <w:pPr>
        <w:spacing w:line="360" w:lineRule="auto"/>
        <w:ind w:left="643" w:hanging="643" w:hangingChars="200"/>
        <w:rPr>
          <w:b/>
          <w:sz w:val="32"/>
          <w:szCs w:val="32"/>
          <w:lang w:eastAsia="zh-CN"/>
        </w:rPr>
      </w:pPr>
      <w:r>
        <w:rPr>
          <w:rFonts w:hint="eastAsia"/>
          <w:b/>
          <w:sz w:val="32"/>
          <w:szCs w:val="32"/>
          <w:lang w:eastAsia="zh-CN"/>
        </w:rPr>
        <w:t xml:space="preserve">          甲方：腾龙芳烃（漳州）有限公司</w:t>
      </w:r>
    </w:p>
    <w:p>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pPr>
        <w:spacing w:line="360" w:lineRule="auto"/>
        <w:ind w:left="643" w:hanging="643" w:hangingChars="200"/>
        <w:jc w:val="center"/>
        <w:rPr>
          <w:b/>
          <w:sz w:val="32"/>
          <w:szCs w:val="32"/>
          <w:lang w:eastAsia="zh-CN"/>
        </w:rPr>
      </w:pPr>
      <w:r>
        <w:rPr>
          <w:rFonts w:hint="eastAsia"/>
          <w:b/>
          <w:sz w:val="32"/>
          <w:szCs w:val="32"/>
          <w:lang w:eastAsia="zh-CN"/>
        </w:rPr>
        <w:t>二○二二年  月</w:t>
      </w:r>
    </w:p>
    <w:p>
      <w:pPr>
        <w:spacing w:line="360" w:lineRule="auto"/>
        <w:ind w:left="643" w:hanging="643" w:hangingChars="200"/>
        <w:jc w:val="center"/>
        <w:rPr>
          <w:b/>
          <w:sz w:val="32"/>
          <w:szCs w:val="32"/>
          <w:lang w:eastAsia="zh-CN"/>
        </w:rPr>
      </w:pPr>
    </w:p>
    <w:p>
      <w:pPr>
        <w:spacing w:line="360" w:lineRule="auto"/>
        <w:ind w:left="480" w:hanging="480" w:hangingChars="200"/>
        <w:rPr>
          <w:sz w:val="24"/>
          <w:szCs w:val="24"/>
          <w:lang w:eastAsia="zh-CN"/>
        </w:rPr>
      </w:pPr>
    </w:p>
    <w:p>
      <w:pPr>
        <w:spacing w:line="360" w:lineRule="auto"/>
        <w:ind w:left="480" w:hanging="480" w:hangingChars="200"/>
        <w:rPr>
          <w:sz w:val="24"/>
          <w:szCs w:val="24"/>
          <w:lang w:eastAsia="zh-CN"/>
        </w:rPr>
      </w:pPr>
      <w:r>
        <w:rPr>
          <w:rFonts w:hint="eastAsia"/>
          <w:sz w:val="24"/>
          <w:szCs w:val="24"/>
          <w:lang w:eastAsia="zh-CN"/>
        </w:rPr>
        <w:t>甲方：腾龙芳烃（漳州）有限公司</w:t>
      </w:r>
    </w:p>
    <w:p>
      <w:pPr>
        <w:spacing w:line="360" w:lineRule="auto"/>
        <w:ind w:left="480" w:hanging="480" w:hangingChars="200"/>
        <w:rPr>
          <w:sz w:val="24"/>
          <w:szCs w:val="24"/>
          <w:lang w:eastAsia="zh-CN"/>
        </w:rPr>
      </w:pPr>
      <w:r>
        <w:rPr>
          <w:rFonts w:hint="eastAsia"/>
          <w:sz w:val="24"/>
          <w:szCs w:val="24"/>
          <w:lang w:eastAsia="zh-CN"/>
        </w:rPr>
        <w:t xml:space="preserve">乙方：                           </w:t>
      </w:r>
    </w:p>
    <w:p>
      <w:pPr>
        <w:spacing w:line="360" w:lineRule="auto"/>
        <w:rPr>
          <w:sz w:val="24"/>
          <w:szCs w:val="24"/>
          <w:lang w:eastAsia="zh-CN"/>
        </w:rPr>
      </w:pPr>
      <w:r>
        <w:rPr>
          <w:rFonts w:hint="eastAsia"/>
          <w:sz w:val="24"/>
          <w:szCs w:val="24"/>
          <w:lang w:eastAsia="zh-CN"/>
        </w:rPr>
        <w:t>签订地点：福建漳州市漳浦县</w:t>
      </w:r>
    </w:p>
    <w:p>
      <w:pPr>
        <w:spacing w:line="360" w:lineRule="auto"/>
        <w:ind w:left="480" w:hanging="480" w:hangingChars="200"/>
        <w:rPr>
          <w:sz w:val="24"/>
          <w:szCs w:val="24"/>
          <w:lang w:eastAsia="zh-CN"/>
        </w:rPr>
      </w:pPr>
      <w:r>
        <w:rPr>
          <w:rFonts w:hint="eastAsia"/>
          <w:sz w:val="24"/>
          <w:szCs w:val="24"/>
          <w:lang w:eastAsia="zh-CN"/>
        </w:rPr>
        <w:t>签订时间：2022年  月  日</w:t>
      </w:r>
    </w:p>
    <w:p>
      <w:pPr>
        <w:spacing w:line="360" w:lineRule="auto"/>
        <w:ind w:left="480" w:leftChars="218" w:firstLine="3132" w:firstLineChars="1300"/>
        <w:rPr>
          <w:sz w:val="24"/>
          <w:szCs w:val="24"/>
          <w:highlight w:val="yellow"/>
          <w:lang w:eastAsia="zh-CN"/>
        </w:rPr>
      </w:pPr>
      <w:r>
        <w:rPr>
          <w:rFonts w:hint="eastAsia"/>
          <w:b/>
          <w:sz w:val="24"/>
          <w:szCs w:val="24"/>
          <w:lang w:eastAsia="zh-CN"/>
        </w:rPr>
        <w:t>一、总则</w:t>
      </w:r>
    </w:p>
    <w:p>
      <w:pPr>
        <w:spacing w:line="500" w:lineRule="exact"/>
        <w:ind w:firstLine="480" w:firstLineChars="200"/>
        <w:rPr>
          <w:sz w:val="24"/>
          <w:szCs w:val="24"/>
          <w:lang w:eastAsia="zh-CN"/>
        </w:rPr>
      </w:pPr>
      <w:r>
        <w:rPr>
          <w:rFonts w:hint="eastAsia"/>
          <w:sz w:val="24"/>
          <w:szCs w:val="24"/>
          <w:lang w:eastAsia="zh-CN"/>
        </w:rPr>
        <w:t>1.1 甲方委托乙方承担换热器管束采购制造工作。乙方接受甲方的委托，双方根据《中华人民共和国民法典》及相关法律规定，本着平等互利、诚信合作的原则，经过公开比选，达成一致意见，签订本合同。</w:t>
      </w:r>
    </w:p>
    <w:p>
      <w:pPr>
        <w:spacing w:line="500" w:lineRule="exact"/>
        <w:ind w:firstLine="480" w:firstLineChars="200"/>
        <w:rPr>
          <w:sz w:val="24"/>
          <w:szCs w:val="24"/>
          <w:lang w:eastAsia="zh-CN"/>
        </w:rPr>
      </w:pPr>
      <w:r>
        <w:rPr>
          <w:rFonts w:hint="eastAsia"/>
          <w:sz w:val="24"/>
          <w:szCs w:val="24"/>
          <w:lang w:eastAsia="zh-CN"/>
        </w:rPr>
        <w:t>1.2 本合同货物名称、型号、规格、数量（含供货范围）</w:t>
      </w:r>
    </w:p>
    <w:p>
      <w:pPr>
        <w:spacing w:line="500" w:lineRule="exact"/>
        <w:ind w:firstLine="480" w:firstLineChars="20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pPr>
        <w:spacing w:line="500" w:lineRule="exact"/>
        <w:ind w:firstLine="480" w:firstLineChars="200"/>
        <w:rPr>
          <w:sz w:val="24"/>
          <w:szCs w:val="24"/>
          <w:lang w:eastAsia="zh-CN"/>
        </w:rPr>
      </w:pPr>
      <w:r>
        <w:rPr>
          <w:rFonts w:hint="eastAsia"/>
          <w:sz w:val="24"/>
          <w:szCs w:val="24"/>
          <w:lang w:eastAsia="zh-CN"/>
        </w:rPr>
        <w:t>1.3乙方按本合同和《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pPr>
        <w:spacing w:line="500" w:lineRule="exact"/>
        <w:ind w:firstLine="480" w:firstLineChars="200"/>
        <w:rPr>
          <w:sz w:val="24"/>
          <w:szCs w:val="24"/>
          <w:lang w:eastAsia="zh-CN"/>
        </w:rPr>
      </w:pPr>
      <w:r>
        <w:rPr>
          <w:rFonts w:hint="eastAsia"/>
          <w:sz w:val="24"/>
          <w:szCs w:val="24"/>
          <w:lang w:eastAsia="zh-CN"/>
        </w:rPr>
        <w:t>1.4乙方须保障甲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pPr>
        <w:spacing w:line="500" w:lineRule="exact"/>
        <w:ind w:left="482" w:hanging="482" w:hangingChars="200"/>
        <w:jc w:val="center"/>
        <w:rPr>
          <w:b/>
          <w:sz w:val="24"/>
          <w:szCs w:val="24"/>
          <w:lang w:eastAsia="zh-CN"/>
        </w:rPr>
      </w:pPr>
      <w:r>
        <w:rPr>
          <w:rFonts w:hint="eastAsia"/>
          <w:b/>
          <w:sz w:val="24"/>
          <w:szCs w:val="24"/>
          <w:lang w:eastAsia="zh-CN"/>
        </w:rPr>
        <w:t>二、价格</w:t>
      </w:r>
    </w:p>
    <w:p>
      <w:pPr>
        <w:spacing w:line="500" w:lineRule="exact"/>
        <w:ind w:firstLine="480" w:firstLineChars="20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pPr>
        <w:spacing w:line="500" w:lineRule="exact"/>
        <w:ind w:firstLine="480" w:firstLineChars="20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pPr>
        <w:spacing w:line="500" w:lineRule="exact"/>
        <w:ind w:firstLine="480" w:firstLineChars="200"/>
        <w:rPr>
          <w:sz w:val="24"/>
          <w:szCs w:val="24"/>
          <w:lang w:eastAsia="zh-CN"/>
        </w:rPr>
      </w:pPr>
      <w:r>
        <w:rPr>
          <w:rFonts w:hint="eastAsia"/>
          <w:sz w:val="24"/>
          <w:szCs w:val="24"/>
          <w:lang w:eastAsia="zh-CN"/>
        </w:rPr>
        <w:t>2.3 合同总价为一次性不变价。以上总金额为货到买方现场指定地点交货价。现场交货安装前一切费用及风险由乙方方承担。</w:t>
      </w:r>
    </w:p>
    <w:p>
      <w:pPr>
        <w:spacing w:line="500" w:lineRule="exact"/>
        <w:ind w:left="482" w:hanging="482" w:hangingChars="200"/>
        <w:jc w:val="center"/>
        <w:rPr>
          <w:b/>
          <w:sz w:val="24"/>
          <w:szCs w:val="24"/>
          <w:lang w:eastAsia="zh-CN"/>
        </w:rPr>
      </w:pPr>
      <w:r>
        <w:rPr>
          <w:rFonts w:hint="eastAsia"/>
          <w:b/>
          <w:sz w:val="24"/>
          <w:szCs w:val="24"/>
          <w:lang w:eastAsia="zh-CN"/>
        </w:rPr>
        <w:t>三、支付条款</w:t>
      </w:r>
    </w:p>
    <w:p>
      <w:pPr>
        <w:spacing w:line="500" w:lineRule="exact"/>
        <w:ind w:left="480" w:hanging="480" w:hangingChars="200"/>
        <w:rPr>
          <w:sz w:val="24"/>
          <w:szCs w:val="24"/>
          <w:lang w:eastAsia="zh-CN"/>
        </w:rPr>
      </w:pPr>
      <w:r>
        <w:rPr>
          <w:rFonts w:hint="eastAsia"/>
          <w:sz w:val="24"/>
          <w:szCs w:val="24"/>
          <w:lang w:eastAsia="zh-CN"/>
        </w:rPr>
        <w:t>3.1 无预付款</w:t>
      </w:r>
    </w:p>
    <w:p>
      <w:pPr>
        <w:spacing w:line="520" w:lineRule="exact"/>
        <w:rPr>
          <w:sz w:val="24"/>
          <w:szCs w:val="24"/>
          <w:lang w:eastAsia="zh-CN"/>
        </w:rPr>
      </w:pPr>
      <w:r>
        <w:rPr>
          <w:rFonts w:hint="eastAsia"/>
          <w:sz w:val="24"/>
          <w:szCs w:val="24"/>
          <w:lang w:eastAsia="zh-CN"/>
        </w:rPr>
        <w:t>3.2 货物到货安装验收合格后支付款</w:t>
      </w:r>
    </w:p>
    <w:p>
      <w:pPr>
        <w:spacing w:line="520" w:lineRule="exact"/>
        <w:rPr>
          <w:sz w:val="24"/>
          <w:szCs w:val="24"/>
          <w:lang w:eastAsia="zh-CN"/>
        </w:rPr>
      </w:pPr>
      <w:r>
        <w:rPr>
          <w:rFonts w:hint="eastAsia"/>
          <w:sz w:val="24"/>
          <w:szCs w:val="24"/>
          <w:lang w:eastAsia="zh-CN"/>
        </w:rPr>
        <w:t xml:space="preserve">    货物到货安装验收合格后，凭以下列明的单证和文件，甲方在30(三十)日历天内向乙方支付合同总价的90%，金额为人民币￥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pPr>
        <w:spacing w:line="520" w:lineRule="exact"/>
        <w:rPr>
          <w:sz w:val="24"/>
          <w:szCs w:val="24"/>
          <w:lang w:eastAsia="zh-CN"/>
        </w:rPr>
      </w:pPr>
      <w:r>
        <w:rPr>
          <w:rFonts w:hint="eastAsia"/>
          <w:sz w:val="24"/>
          <w:szCs w:val="24"/>
          <w:lang w:eastAsia="zh-CN"/>
        </w:rPr>
        <w:t xml:space="preserve">    a.甲方收到乙方的合同总价全额增值税发票（增值税率13%）。</w:t>
      </w:r>
    </w:p>
    <w:p>
      <w:pPr>
        <w:spacing w:line="520" w:lineRule="exact"/>
        <w:rPr>
          <w:sz w:val="24"/>
          <w:szCs w:val="24"/>
          <w:lang w:eastAsia="zh-CN"/>
        </w:rPr>
      </w:pPr>
      <w:r>
        <w:rPr>
          <w:rFonts w:hint="eastAsia"/>
          <w:sz w:val="24"/>
          <w:szCs w:val="24"/>
          <w:lang w:eastAsia="zh-CN"/>
        </w:rPr>
        <w:t xml:space="preserve">    b.制造厂家出具的货物质量合格证书。</w:t>
      </w:r>
    </w:p>
    <w:p>
      <w:pPr>
        <w:spacing w:line="520" w:lineRule="exact"/>
        <w:ind w:firstLine="480" w:firstLineChars="200"/>
        <w:rPr>
          <w:sz w:val="24"/>
          <w:szCs w:val="24"/>
          <w:lang w:eastAsia="zh-CN"/>
        </w:rPr>
      </w:pPr>
      <w:r>
        <w:rPr>
          <w:rFonts w:hint="eastAsia"/>
          <w:sz w:val="24"/>
          <w:szCs w:val="24"/>
          <w:lang w:eastAsia="zh-CN"/>
        </w:rPr>
        <w:t>c.甲方已收讫货物的验收凭证。</w:t>
      </w:r>
    </w:p>
    <w:p>
      <w:pPr>
        <w:spacing w:line="520" w:lineRule="exact"/>
        <w:ind w:firstLine="480" w:firstLineChars="200"/>
        <w:rPr>
          <w:sz w:val="24"/>
          <w:szCs w:val="24"/>
          <w:lang w:eastAsia="zh-CN"/>
        </w:rPr>
      </w:pPr>
      <w:r>
        <w:rPr>
          <w:rFonts w:hint="eastAsia"/>
          <w:sz w:val="24"/>
          <w:szCs w:val="24"/>
          <w:lang w:eastAsia="zh-CN"/>
        </w:rPr>
        <w:t>3.3质保金</w:t>
      </w:r>
    </w:p>
    <w:p>
      <w:pPr>
        <w:spacing w:line="520" w:lineRule="exact"/>
        <w:ind w:firstLine="480" w:firstLineChars="20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验收合格后一年或乙方最后一批货物到达甲方指定现场安装结束后18个月，以先到为准，保质期满后，乙方凭下列单证和文件。甲方在30(三十)日历天内向乙方支付合同金额10%的合同尾数。</w:t>
      </w:r>
    </w:p>
    <w:p>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pPr>
        <w:spacing w:line="520" w:lineRule="exact"/>
        <w:ind w:firstLine="642" w:firstLineChars="200"/>
        <w:jc w:val="center"/>
        <w:rPr>
          <w:sz w:val="24"/>
          <w:szCs w:val="24"/>
          <w:lang w:eastAsia="zh-CN"/>
        </w:rPr>
      </w:pPr>
      <w:r>
        <w:rPr>
          <w:rFonts w:hint="eastAsia"/>
          <w:b/>
          <w:spacing w:val="20"/>
          <w:sz w:val="28"/>
          <w:szCs w:val="28"/>
          <w:lang w:eastAsia="zh-CN"/>
        </w:rPr>
        <w:t>四、交货</w:t>
      </w:r>
    </w:p>
    <w:p>
      <w:pPr>
        <w:spacing w:line="520" w:lineRule="exact"/>
        <w:ind w:firstLine="480" w:firstLineChars="20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4.2交货地点：福建漳州古雷港经济开发区腾龙路84号买方指定地点。</w:t>
      </w:r>
    </w:p>
    <w:p>
      <w:pPr>
        <w:spacing w:line="520" w:lineRule="exact"/>
        <w:ind w:firstLine="480" w:firstLineChars="20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运单号及预计到货日期，并提交装箱清单一份，以便甲方做好接货准备。本合同设备的交货期及交货顺序应满足设备安装进度和顺序的要求，应保证及时和部套的完整性。乙方提供交货进度安排。</w:t>
      </w:r>
    </w:p>
    <w:p>
      <w:pPr>
        <w:spacing w:line="520" w:lineRule="exact"/>
        <w:ind w:firstLine="480" w:firstLineChars="200"/>
        <w:rPr>
          <w:sz w:val="24"/>
          <w:szCs w:val="24"/>
          <w:lang w:eastAsia="zh-CN"/>
        </w:rPr>
      </w:pPr>
      <w:r>
        <w:rPr>
          <w:rFonts w:hint="eastAsia"/>
          <w:sz w:val="24"/>
          <w:szCs w:val="24"/>
          <w:lang w:eastAsia="zh-CN"/>
        </w:rPr>
        <w:t>4.4 重量超过二十吨或尺寸超过9米×3米×3米的每件货物的名称、重量、体积和件数。对每件该类设备(部件)必须标明重心和吊点位置，并附有草图。</w:t>
      </w:r>
    </w:p>
    <w:p>
      <w:pPr>
        <w:spacing w:line="520" w:lineRule="exact"/>
        <w:ind w:firstLine="480" w:firstLineChars="20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pPr>
        <w:spacing w:line="520" w:lineRule="exact"/>
        <w:ind w:firstLine="480" w:firstLineChars="20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pPr>
        <w:spacing w:line="520" w:lineRule="exact"/>
        <w:rPr>
          <w:sz w:val="24"/>
          <w:szCs w:val="24"/>
          <w:lang w:eastAsia="zh-CN"/>
        </w:rPr>
      </w:pPr>
      <w:r>
        <w:rPr>
          <w:rFonts w:hint="eastAsia"/>
          <w:sz w:val="24"/>
          <w:szCs w:val="24"/>
          <w:lang w:eastAsia="zh-CN"/>
        </w:rPr>
        <w:t>4.7 交货设备铭牌的内容至少应包括下列内容：</w:t>
      </w:r>
    </w:p>
    <w:p>
      <w:pPr>
        <w:spacing w:line="520" w:lineRule="exact"/>
        <w:rPr>
          <w:sz w:val="24"/>
          <w:szCs w:val="24"/>
          <w:lang w:eastAsia="zh-CN"/>
        </w:rPr>
      </w:pPr>
      <w:r>
        <w:rPr>
          <w:rFonts w:hint="eastAsia"/>
          <w:sz w:val="24"/>
          <w:szCs w:val="24"/>
          <w:lang w:eastAsia="zh-CN"/>
        </w:rPr>
        <w:t xml:space="preserve">    （1）制造厂名称和制造许可证号；</w:t>
      </w:r>
    </w:p>
    <w:p>
      <w:pPr>
        <w:spacing w:line="520" w:lineRule="exact"/>
        <w:rPr>
          <w:sz w:val="24"/>
          <w:szCs w:val="24"/>
          <w:lang w:eastAsia="zh-CN"/>
        </w:rPr>
      </w:pPr>
      <w:r>
        <w:rPr>
          <w:rFonts w:hint="eastAsia"/>
          <w:sz w:val="24"/>
          <w:szCs w:val="24"/>
          <w:lang w:eastAsia="zh-CN"/>
        </w:rPr>
        <w:t xml:space="preserve">    （2）产品编号和制造日期；</w:t>
      </w:r>
    </w:p>
    <w:p>
      <w:pPr>
        <w:spacing w:line="520" w:lineRule="exact"/>
        <w:rPr>
          <w:sz w:val="24"/>
          <w:szCs w:val="24"/>
          <w:lang w:eastAsia="zh-CN"/>
        </w:rPr>
      </w:pPr>
      <w:r>
        <w:rPr>
          <w:rFonts w:hint="eastAsia"/>
          <w:sz w:val="24"/>
          <w:szCs w:val="24"/>
          <w:lang w:eastAsia="zh-CN"/>
        </w:rPr>
        <w:t xml:space="preserve">    （3）设备位号和名称；</w:t>
      </w:r>
    </w:p>
    <w:p>
      <w:pPr>
        <w:spacing w:line="520" w:lineRule="exact"/>
        <w:rPr>
          <w:sz w:val="24"/>
          <w:szCs w:val="24"/>
          <w:lang w:eastAsia="zh-CN"/>
        </w:rPr>
      </w:pPr>
      <w:r>
        <w:rPr>
          <w:rFonts w:hint="eastAsia"/>
          <w:sz w:val="24"/>
          <w:szCs w:val="24"/>
          <w:lang w:eastAsia="zh-CN"/>
        </w:rPr>
        <w:t xml:space="preserve">    （4）设备规格等。（详见技术规格书）</w:t>
      </w:r>
    </w:p>
    <w:p>
      <w:pPr>
        <w:spacing w:line="520" w:lineRule="exact"/>
        <w:rPr>
          <w:sz w:val="24"/>
          <w:szCs w:val="24"/>
          <w:lang w:eastAsia="zh-CN"/>
        </w:rPr>
      </w:pPr>
      <w:r>
        <w:rPr>
          <w:rFonts w:hint="eastAsia"/>
          <w:sz w:val="24"/>
          <w:szCs w:val="24"/>
          <w:lang w:eastAsia="zh-CN"/>
        </w:rPr>
        <w:t>4.8 设备交货时乙方需要提供的文字资料包括：</w:t>
      </w:r>
    </w:p>
    <w:p>
      <w:pPr>
        <w:spacing w:line="520" w:lineRule="exact"/>
        <w:rPr>
          <w:sz w:val="24"/>
          <w:szCs w:val="24"/>
          <w:lang w:eastAsia="zh-CN"/>
        </w:rPr>
      </w:pPr>
      <w:r>
        <w:rPr>
          <w:rFonts w:hint="eastAsia"/>
          <w:sz w:val="24"/>
          <w:szCs w:val="24"/>
          <w:lang w:eastAsia="zh-CN"/>
        </w:rPr>
        <w:t xml:space="preserve">    （1）供货清单、文件和图纸目录清单；</w:t>
      </w:r>
    </w:p>
    <w:p>
      <w:pPr>
        <w:spacing w:line="520" w:lineRule="exact"/>
        <w:rPr>
          <w:sz w:val="24"/>
          <w:szCs w:val="24"/>
          <w:lang w:eastAsia="zh-CN"/>
        </w:rPr>
      </w:pPr>
      <w:r>
        <w:rPr>
          <w:rFonts w:hint="eastAsia"/>
          <w:sz w:val="24"/>
          <w:szCs w:val="24"/>
          <w:lang w:eastAsia="zh-CN"/>
        </w:rPr>
        <w:t xml:space="preserve">    （2）材质证明文件；</w:t>
      </w:r>
    </w:p>
    <w:p>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pPr>
        <w:spacing w:line="520" w:lineRule="exact"/>
        <w:rPr>
          <w:sz w:val="24"/>
          <w:szCs w:val="24"/>
          <w:lang w:eastAsia="zh-CN"/>
        </w:rPr>
      </w:pPr>
      <w:r>
        <w:rPr>
          <w:rFonts w:hint="eastAsia"/>
          <w:sz w:val="24"/>
          <w:szCs w:val="24"/>
          <w:lang w:eastAsia="zh-CN"/>
        </w:rPr>
        <w:t xml:space="preserve">    （4）与实物相符的设备竣工图；</w:t>
      </w:r>
    </w:p>
    <w:p>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pPr>
        <w:spacing w:line="520" w:lineRule="exact"/>
        <w:rPr>
          <w:sz w:val="24"/>
          <w:szCs w:val="24"/>
          <w:lang w:eastAsia="zh-CN"/>
        </w:rPr>
      </w:pPr>
      <w:r>
        <w:rPr>
          <w:rFonts w:hint="eastAsia"/>
          <w:sz w:val="24"/>
          <w:szCs w:val="24"/>
          <w:lang w:eastAsia="zh-CN"/>
        </w:rPr>
        <w:t xml:space="preserve">    （6）备品配件清单（含开车和两年备品配件）；</w:t>
      </w:r>
    </w:p>
    <w:p>
      <w:pPr>
        <w:spacing w:line="520" w:lineRule="exact"/>
        <w:rPr>
          <w:sz w:val="24"/>
          <w:szCs w:val="24"/>
          <w:lang w:eastAsia="zh-CN"/>
        </w:rPr>
      </w:pPr>
      <w:r>
        <w:rPr>
          <w:rFonts w:hint="eastAsia"/>
          <w:sz w:val="24"/>
          <w:szCs w:val="24"/>
          <w:lang w:eastAsia="zh-CN"/>
        </w:rPr>
        <w:t xml:space="preserve">    （7）产品合格证及质量证明书；</w:t>
      </w:r>
    </w:p>
    <w:p>
      <w:pPr>
        <w:spacing w:line="520" w:lineRule="exact"/>
        <w:rPr>
          <w:sz w:val="24"/>
          <w:szCs w:val="24"/>
          <w:lang w:eastAsia="zh-CN"/>
        </w:rPr>
      </w:pPr>
      <w:r>
        <w:rPr>
          <w:rFonts w:hint="eastAsia"/>
          <w:sz w:val="24"/>
          <w:szCs w:val="24"/>
          <w:lang w:eastAsia="zh-CN"/>
        </w:rPr>
        <w:t xml:space="preserve">    （8）安装调试的技术条件；</w:t>
      </w:r>
    </w:p>
    <w:p>
      <w:pPr>
        <w:spacing w:line="520" w:lineRule="exact"/>
        <w:rPr>
          <w:sz w:val="24"/>
          <w:szCs w:val="24"/>
          <w:lang w:eastAsia="zh-CN"/>
        </w:rPr>
      </w:pPr>
      <w:r>
        <w:rPr>
          <w:rFonts w:hint="eastAsia"/>
          <w:sz w:val="24"/>
          <w:szCs w:val="24"/>
          <w:lang w:eastAsia="zh-CN"/>
        </w:rPr>
        <w:t xml:space="preserve">    （9）按规定所应提供的其它资料。</w:t>
      </w:r>
    </w:p>
    <w:p>
      <w:pPr>
        <w:spacing w:line="520" w:lineRule="exact"/>
        <w:ind w:firstLine="480" w:firstLineChars="200"/>
        <w:rPr>
          <w:sz w:val="24"/>
          <w:szCs w:val="24"/>
          <w:lang w:eastAsia="zh-CN"/>
        </w:rPr>
      </w:pPr>
      <w:r>
        <w:rPr>
          <w:rFonts w:hint="eastAsia"/>
          <w:sz w:val="24"/>
          <w:szCs w:val="24"/>
          <w:lang w:eastAsia="zh-CN"/>
        </w:rPr>
        <w:t>4.9货物的风险在货物被稳妥地卸在甲方指定地点并验收合格后由乙方移交给甲方。</w:t>
      </w:r>
    </w:p>
    <w:p>
      <w:pPr>
        <w:spacing w:line="500" w:lineRule="exact"/>
        <w:ind w:left="482" w:hanging="482" w:hangingChars="200"/>
        <w:jc w:val="center"/>
        <w:rPr>
          <w:b/>
          <w:sz w:val="24"/>
          <w:szCs w:val="24"/>
          <w:lang w:eastAsia="zh-CN"/>
        </w:rPr>
      </w:pPr>
      <w:r>
        <w:rPr>
          <w:rFonts w:hint="eastAsia"/>
          <w:b/>
          <w:sz w:val="24"/>
          <w:szCs w:val="24"/>
          <w:lang w:eastAsia="zh-CN"/>
        </w:rPr>
        <w:t>五、保证与索赔</w:t>
      </w:r>
    </w:p>
    <w:p>
      <w:pPr>
        <w:spacing w:line="500" w:lineRule="exact"/>
        <w:ind w:firstLine="480" w:firstLineChars="200"/>
        <w:rPr>
          <w:sz w:val="24"/>
          <w:szCs w:val="24"/>
          <w:lang w:eastAsia="zh-CN"/>
        </w:rPr>
      </w:pPr>
      <w:r>
        <w:rPr>
          <w:rFonts w:hint="eastAsia"/>
          <w:sz w:val="24"/>
          <w:szCs w:val="24"/>
          <w:lang w:eastAsia="zh-CN"/>
        </w:rPr>
        <w:t>5.1 质保期：货物验收合格且无质量问题18个月或开车运行12个月后（以先到为准）</w:t>
      </w:r>
      <w:bookmarkStart w:id="46" w:name="_GoBack"/>
      <w:bookmarkEnd w:id="46"/>
      <w:r>
        <w:rPr>
          <w:rFonts w:hint="eastAsia"/>
          <w:sz w:val="24"/>
          <w:szCs w:val="24"/>
          <w:lang w:eastAsia="zh-CN"/>
        </w:rPr>
        <w:t>。在质量保证期内，由于乙方责任造成设备损坏（甲方应书面通知乙方并约定时间进行修复），乙方应免费及时提供服务。设备出现故障如需乙方到现场处理时，乙方应在接到买方通知后48小时内到达买方现场处理。在保修期内乙方拒不修理时或未及时修理，甲方可自行或请第三方修复或更换，产生的一切费用由乙方承担（包括但不限于对货物整改所需的相关的一切场地费、机械费、更换费、运费及保险费、设备费用）。</w:t>
      </w:r>
    </w:p>
    <w:p>
      <w:pPr>
        <w:spacing w:line="500" w:lineRule="exact"/>
        <w:ind w:firstLine="480" w:firstLineChars="200"/>
        <w:rPr>
          <w:sz w:val="24"/>
          <w:szCs w:val="24"/>
          <w:lang w:eastAsia="zh-CN"/>
        </w:rPr>
      </w:pPr>
      <w:r>
        <w:rPr>
          <w:rFonts w:hint="eastAsia"/>
          <w:sz w:val="24"/>
          <w:szCs w:val="24"/>
          <w:lang w:eastAsia="zh-CN"/>
        </w:rPr>
        <w:t>5.2 在保证期内，如发现设备有缺陷，不符合本合同规定时，如属乙方责任，则甲方有权向乙方提出索赔。如乙方对此索赔有异议，应在接到甲方书面通知后 3天内提出，否则上述要求即告成立。如有异议，乙方在接到通知后7天内，自费派代表赴现场同甲方代表共同复验。否则乙方在接到甲方索赔文件后，应立即无偿修理、更换、赔款或委托甲方安排大型修理。包括由此产生的到安装现场的更换费用、运费及保险费等所有费用均由乙方负担。</w:t>
      </w:r>
    </w:p>
    <w:p>
      <w:pPr>
        <w:spacing w:line="500" w:lineRule="exact"/>
        <w:ind w:firstLine="480" w:firstLineChars="200"/>
        <w:rPr>
          <w:sz w:val="24"/>
          <w:szCs w:val="24"/>
          <w:lang w:eastAsia="zh-CN"/>
        </w:rPr>
      </w:pPr>
      <w:r>
        <w:rPr>
          <w:rFonts w:hint="eastAsia"/>
          <w:sz w:val="24"/>
          <w:szCs w:val="24"/>
          <w:lang w:eastAsia="zh-CN"/>
        </w:rPr>
        <w:t>5.3 由于乙方责任需要更换、修理有缺陷的设备（部件），而使合同设备不能正常运行时，则保证期应按实际修理或更换所延误的时间做相应的延长。</w:t>
      </w:r>
    </w:p>
    <w:p>
      <w:pPr>
        <w:spacing w:line="500" w:lineRule="exact"/>
        <w:ind w:firstLine="480" w:firstLineChars="200"/>
        <w:rPr>
          <w:sz w:val="24"/>
          <w:szCs w:val="24"/>
          <w:lang w:eastAsia="zh-CN"/>
        </w:rPr>
      </w:pPr>
      <w:r>
        <w:rPr>
          <w:rFonts w:hint="eastAsia"/>
          <w:sz w:val="24"/>
          <w:szCs w:val="24"/>
          <w:lang w:eastAsia="zh-CN"/>
        </w:rPr>
        <w:t>5.4 考虑到乙方推迟交货或不能交货对甲方产生的巨大影响，双方确认如果不是由于甲方原因或甲方要求推迟交货而乙方未能按合同规定的交货期交货时(不可抗力除外)，实际交货日期和地点按本合同4.1款和4.2款规定计算，甲方有权按下列比例向乙方收取违约金：</w:t>
      </w:r>
    </w:p>
    <w:p>
      <w:pPr>
        <w:spacing w:line="500" w:lineRule="exact"/>
        <w:ind w:firstLine="480" w:firstLineChars="200"/>
        <w:rPr>
          <w:sz w:val="24"/>
          <w:szCs w:val="24"/>
          <w:lang w:eastAsia="zh-CN"/>
        </w:rPr>
      </w:pPr>
      <w:r>
        <w:rPr>
          <w:rFonts w:hint="eastAsia"/>
          <w:sz w:val="24"/>
          <w:szCs w:val="24"/>
          <w:lang w:eastAsia="zh-CN"/>
        </w:rPr>
        <w:t>迟交1个月，每月违约金金额为合同总价的5%；</w:t>
      </w:r>
    </w:p>
    <w:p>
      <w:pPr>
        <w:spacing w:line="500" w:lineRule="exact"/>
        <w:ind w:firstLine="480" w:firstLineChars="200"/>
        <w:rPr>
          <w:sz w:val="24"/>
          <w:szCs w:val="24"/>
          <w:lang w:eastAsia="zh-CN"/>
        </w:rPr>
      </w:pPr>
      <w:r>
        <w:rPr>
          <w:rFonts w:hint="eastAsia"/>
          <w:sz w:val="24"/>
          <w:szCs w:val="24"/>
          <w:lang w:eastAsia="zh-CN"/>
        </w:rPr>
        <w:t>迟交2个月，每月违约金金额为合同总价的10%；</w:t>
      </w:r>
    </w:p>
    <w:p>
      <w:pPr>
        <w:spacing w:line="500" w:lineRule="exact"/>
        <w:ind w:firstLine="480" w:firstLineChars="200"/>
        <w:rPr>
          <w:sz w:val="24"/>
          <w:szCs w:val="24"/>
          <w:lang w:eastAsia="zh-CN"/>
        </w:rPr>
      </w:pPr>
      <w:r>
        <w:rPr>
          <w:rFonts w:hint="eastAsia"/>
          <w:sz w:val="24"/>
          <w:szCs w:val="24"/>
          <w:lang w:eastAsia="zh-CN"/>
        </w:rPr>
        <w:t>不满一月按一月计算。</w:t>
      </w:r>
    </w:p>
    <w:p>
      <w:pPr>
        <w:spacing w:line="500" w:lineRule="exact"/>
        <w:ind w:firstLine="480" w:firstLineChars="200"/>
        <w:rPr>
          <w:sz w:val="24"/>
          <w:szCs w:val="24"/>
          <w:lang w:eastAsia="zh-CN"/>
        </w:rPr>
      </w:pPr>
      <w:r>
        <w:rPr>
          <w:rFonts w:hint="eastAsia"/>
          <w:sz w:val="24"/>
          <w:szCs w:val="24"/>
          <w:lang w:eastAsia="zh-CN"/>
        </w:rPr>
        <w:t>乙方支付迟交违约金，并不解除乙方按照合同继续交货的义务。</w:t>
      </w:r>
    </w:p>
    <w:p>
      <w:pPr>
        <w:spacing w:line="500" w:lineRule="exact"/>
        <w:ind w:firstLine="480" w:firstLineChars="200"/>
        <w:rPr>
          <w:sz w:val="24"/>
          <w:szCs w:val="24"/>
          <w:lang w:eastAsia="zh-CN"/>
        </w:rPr>
      </w:pPr>
      <w:r>
        <w:rPr>
          <w:rFonts w:hint="eastAsia"/>
          <w:sz w:val="24"/>
          <w:szCs w:val="24"/>
          <w:lang w:eastAsia="zh-CN"/>
        </w:rPr>
        <w:t>乙方迟交超过2个月时，乙方向甲方支付的违约金总额不超过每套合同设备总价的20%，与此同时，甲方有权终止部分或全部合同，除非乙方能够证明该迟交的货物对于安装、试运行没有重大的影响。</w:t>
      </w:r>
    </w:p>
    <w:p>
      <w:pPr>
        <w:spacing w:line="500" w:lineRule="exact"/>
        <w:ind w:firstLine="480" w:firstLineChars="200"/>
        <w:rPr>
          <w:sz w:val="24"/>
          <w:szCs w:val="24"/>
          <w:lang w:eastAsia="zh-CN"/>
        </w:rPr>
      </w:pPr>
      <w:r>
        <w:rPr>
          <w:rFonts w:hint="eastAsia"/>
          <w:sz w:val="24"/>
          <w:szCs w:val="24"/>
          <w:lang w:eastAsia="zh-CN"/>
        </w:rPr>
        <w:t>5.5乙方必须保证本合同货物为乙方原厂生产并达到技术协议要求，否则将由乙方向甲方支付违约金：每一项保证指标达不到，违约金金额为合同总价的5％；每一项关键指标达不到，违约金金额为合同总价的5％。如违约金不足以弥补甲方直接损失的，乙方应赔偿甲方的直接损失。甲方可根据设备的质量缺陷情况决定是否解除本合同，甲方要求解除合同的，乙方应返还所有甲方已付款项，并支付合同总价20%的违约金给甲方，违约金不足以弥补甲方损失的，甲方有权向乙方追偿。</w:t>
      </w:r>
    </w:p>
    <w:p>
      <w:pPr>
        <w:spacing w:line="500" w:lineRule="exact"/>
        <w:ind w:firstLine="480" w:firstLineChars="200"/>
        <w:rPr>
          <w:sz w:val="24"/>
          <w:szCs w:val="24"/>
          <w:lang w:eastAsia="zh-CN"/>
        </w:rPr>
      </w:pPr>
      <w:r>
        <w:rPr>
          <w:rFonts w:hint="eastAsia"/>
          <w:sz w:val="24"/>
          <w:szCs w:val="24"/>
          <w:lang w:eastAsia="zh-CN"/>
        </w:rPr>
        <w:t>5.6乙方未经甲方同意不得将本合同范围内的设备/部件进行分包(包括主要部件外购)。乙方需分包的内容和比例应征得买方同意，否则不得分包。违反此规定的，买方可解除合同，乙方应赔偿由此给甲方造成的损失。</w:t>
      </w:r>
    </w:p>
    <w:p>
      <w:pPr>
        <w:widowControl/>
        <w:tabs>
          <w:tab w:val="left" w:pos="900"/>
        </w:tabs>
        <w:spacing w:line="500" w:lineRule="exact"/>
        <w:ind w:firstLine="480" w:firstLineChars="200"/>
        <w:rPr>
          <w:sz w:val="24"/>
          <w:szCs w:val="24"/>
          <w:lang w:eastAsia="zh-CN"/>
        </w:rPr>
      </w:pPr>
      <w:r>
        <w:rPr>
          <w:rFonts w:hint="eastAsia"/>
          <w:sz w:val="24"/>
          <w:szCs w:val="24"/>
          <w:lang w:eastAsia="zh-CN"/>
        </w:rPr>
        <w:t>5.7若甲方因乙方违约而终止合同的，乙方应当返还甲方已付款项并承担违约责任，赔偿甲方因此而遭受的损失。</w:t>
      </w:r>
    </w:p>
    <w:p>
      <w:pPr>
        <w:widowControl/>
        <w:tabs>
          <w:tab w:val="left" w:pos="900"/>
        </w:tabs>
        <w:spacing w:line="500" w:lineRule="exact"/>
        <w:ind w:firstLine="480" w:firstLineChars="200"/>
        <w:rPr>
          <w:sz w:val="24"/>
          <w:szCs w:val="24"/>
          <w:lang w:eastAsia="zh-CN"/>
        </w:rPr>
      </w:pPr>
      <w:r>
        <w:rPr>
          <w:rFonts w:hint="eastAsia"/>
          <w:sz w:val="24"/>
          <w:szCs w:val="24"/>
          <w:lang w:eastAsia="zh-CN"/>
        </w:rPr>
        <w:t>5.8乙方应保证其雇员在本合同有效期间发生的、或与履行本合同相关的任何人身伤害、财产损失的，与甲方无关，所有费用由乙方自行承担。</w:t>
      </w:r>
    </w:p>
    <w:p>
      <w:pPr>
        <w:widowControl/>
        <w:tabs>
          <w:tab w:val="left" w:pos="900"/>
        </w:tabs>
        <w:spacing w:line="500" w:lineRule="exact"/>
        <w:ind w:firstLine="480" w:firstLineChars="200"/>
        <w:rPr>
          <w:sz w:val="24"/>
          <w:szCs w:val="24"/>
          <w:lang w:eastAsia="zh-CN"/>
        </w:rPr>
      </w:pPr>
      <w:r>
        <w:rPr>
          <w:rFonts w:hint="eastAsia"/>
          <w:sz w:val="24"/>
          <w:szCs w:val="24"/>
          <w:lang w:eastAsia="zh-CN"/>
        </w:rPr>
        <w:t>5.9对非因买方过错终止或解除合同，甲方都无须向乙方支付任何由此引起的任何费用、索赔、损坏或债务。</w:t>
      </w:r>
    </w:p>
    <w:p>
      <w:pPr>
        <w:spacing w:line="500" w:lineRule="exact"/>
        <w:ind w:left="480" w:hanging="480" w:hangingChars="200"/>
        <w:rPr>
          <w:sz w:val="24"/>
          <w:szCs w:val="24"/>
          <w:lang w:eastAsia="zh-CN"/>
        </w:rPr>
      </w:pPr>
    </w:p>
    <w:p>
      <w:pPr>
        <w:pStyle w:val="2"/>
      </w:pPr>
    </w:p>
    <w:p>
      <w:pPr>
        <w:spacing w:line="500" w:lineRule="exact"/>
        <w:ind w:left="482" w:hanging="482" w:hangingChars="200"/>
        <w:jc w:val="center"/>
        <w:rPr>
          <w:b/>
          <w:sz w:val="24"/>
          <w:szCs w:val="24"/>
          <w:lang w:eastAsia="zh-CN"/>
        </w:rPr>
      </w:pPr>
      <w:r>
        <w:rPr>
          <w:rFonts w:hint="eastAsia"/>
          <w:b/>
          <w:sz w:val="24"/>
          <w:szCs w:val="24"/>
          <w:lang w:eastAsia="zh-CN"/>
        </w:rPr>
        <w:t>六、纠纷解决</w:t>
      </w:r>
    </w:p>
    <w:p>
      <w:pPr>
        <w:spacing w:line="500" w:lineRule="exact"/>
        <w:ind w:firstLine="480" w:firstLineChars="20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本合同各方之间产生有关本合同的一切争议,应本着实事求是的原则友好协商解决。如仍达不成协议时,任何一方都可将这些争议提交给甲方所在地的人民法院解决。</w:t>
      </w:r>
    </w:p>
    <w:p>
      <w:pPr>
        <w:spacing w:line="500" w:lineRule="exact"/>
        <w:ind w:firstLine="3614" w:firstLineChars="1500"/>
        <w:rPr>
          <w:b/>
          <w:sz w:val="24"/>
          <w:szCs w:val="24"/>
          <w:lang w:eastAsia="zh-CN"/>
        </w:rPr>
      </w:pPr>
      <w:r>
        <w:rPr>
          <w:rFonts w:hint="eastAsia"/>
          <w:b/>
          <w:sz w:val="24"/>
          <w:szCs w:val="24"/>
          <w:lang w:eastAsia="zh-CN"/>
        </w:rPr>
        <w:t>七、其它</w:t>
      </w:r>
    </w:p>
    <w:p>
      <w:pPr>
        <w:spacing w:line="500" w:lineRule="exact"/>
        <w:ind w:firstLine="480" w:firstLineChars="200"/>
        <w:rPr>
          <w:sz w:val="24"/>
          <w:szCs w:val="24"/>
          <w:lang w:eastAsia="zh-CN"/>
        </w:rPr>
      </w:pPr>
      <w:bookmarkStart w:id="1" w:name="_Toc112171736"/>
      <w:bookmarkStart w:id="2" w:name="_Toc452800749"/>
      <w:bookmarkStart w:id="3" w:name="_Toc434897350"/>
      <w:bookmarkStart w:id="4" w:name="_Toc110523579"/>
      <w:bookmarkStart w:id="5" w:name="_Toc3718282"/>
      <w:bookmarkStart w:id="6" w:name="_Toc452306160"/>
      <w:bookmarkStart w:id="7" w:name="_Toc112171518"/>
      <w:bookmarkStart w:id="8" w:name="_Toc2046610"/>
      <w:bookmarkStart w:id="9" w:name="_Toc434460942"/>
      <w:bookmarkStart w:id="10" w:name="_Toc452727364"/>
      <w:bookmarkStart w:id="11" w:name="_Toc434462846"/>
      <w:bookmarkStart w:id="12" w:name="_Toc452727004"/>
      <w:bookmarkStart w:id="13" w:name="_Toc112171627"/>
      <w:bookmarkStart w:id="14" w:name="_Toc3717961"/>
      <w:bookmarkStart w:id="15" w:name="_Toc3718145"/>
      <w:bookmarkStart w:id="16" w:name="_Toc112178007"/>
      <w:bookmarkStart w:id="17" w:name="_Toc434462235"/>
      <w:r>
        <w:rPr>
          <w:rFonts w:hint="eastAsia"/>
          <w:sz w:val="24"/>
          <w:szCs w:val="24"/>
          <w:lang w:eastAsia="zh-CN"/>
        </w:rPr>
        <w:t xml:space="preserve">7.1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8" w:name="_Toc452727365"/>
      <w:bookmarkStart w:id="19" w:name="_Toc3718146"/>
      <w:bookmarkStart w:id="20" w:name="_Toc3717962"/>
      <w:bookmarkStart w:id="21" w:name="_Toc110523580"/>
      <w:bookmarkStart w:id="22" w:name="_Toc434462847"/>
      <w:bookmarkStart w:id="23" w:name="_Toc452306161"/>
      <w:bookmarkStart w:id="24" w:name="_Toc434460943"/>
      <w:bookmarkStart w:id="25" w:name="_Toc434462236"/>
      <w:bookmarkStart w:id="26" w:name="_Toc452800750"/>
      <w:bookmarkStart w:id="27" w:name="_Toc452727005"/>
      <w:bookmarkStart w:id="28" w:name="_Toc2046611"/>
      <w:bookmarkStart w:id="29" w:name="_Toc434897351"/>
      <w:bookmarkStart w:id="30" w:name="_Toc3718283"/>
      <w:r>
        <w:rPr>
          <w:rFonts w:hint="eastAsia"/>
          <w:sz w:val="24"/>
          <w:szCs w:val="24"/>
          <w:lang w:eastAsia="zh-CN"/>
        </w:rPr>
        <w:t>。</w:t>
      </w:r>
    </w:p>
    <w:p>
      <w:pPr>
        <w:spacing w:line="500" w:lineRule="exact"/>
        <w:ind w:firstLine="480" w:firstLineChars="200"/>
        <w:rPr>
          <w:sz w:val="24"/>
          <w:szCs w:val="24"/>
          <w:lang w:eastAsia="zh-CN"/>
        </w:rPr>
      </w:pPr>
      <w:r>
        <w:rPr>
          <w:rFonts w:hint="eastAsia"/>
          <w:sz w:val="24"/>
          <w:szCs w:val="24"/>
          <w:lang w:eastAsia="zh-CN"/>
        </w:rPr>
        <w:t>7.2一旦上述合同文件之间出现了意思含混或矛盾之处，则应按自先后的优先顺序进行解释。</w:t>
      </w:r>
      <w:bookmarkEnd w:id="18"/>
      <w:bookmarkEnd w:id="19"/>
      <w:bookmarkEnd w:id="20"/>
      <w:bookmarkEnd w:id="21"/>
      <w:bookmarkEnd w:id="22"/>
      <w:bookmarkEnd w:id="23"/>
      <w:bookmarkEnd w:id="24"/>
      <w:bookmarkEnd w:id="25"/>
      <w:bookmarkEnd w:id="26"/>
      <w:bookmarkEnd w:id="27"/>
      <w:bookmarkEnd w:id="28"/>
      <w:bookmarkEnd w:id="29"/>
      <w:bookmarkEnd w:id="30"/>
    </w:p>
    <w:p>
      <w:pPr>
        <w:spacing w:line="500" w:lineRule="exact"/>
        <w:ind w:firstLine="480" w:firstLineChars="200"/>
        <w:rPr>
          <w:sz w:val="24"/>
          <w:szCs w:val="24"/>
          <w:lang w:eastAsia="zh-CN"/>
        </w:rPr>
      </w:pPr>
      <w:r>
        <w:rPr>
          <w:rFonts w:hint="eastAsia"/>
          <w:sz w:val="24"/>
          <w:szCs w:val="24"/>
          <w:lang w:eastAsia="zh-CN"/>
        </w:rPr>
        <w:t>7.3本合同未尽事宜，合同各方应本着实事求是友好协商的原则解决。</w:t>
      </w:r>
    </w:p>
    <w:p>
      <w:pPr>
        <w:spacing w:line="500" w:lineRule="exact"/>
        <w:ind w:firstLine="480" w:firstLineChars="20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pPr>
        <w:spacing w:line="500" w:lineRule="exact"/>
        <w:ind w:firstLine="480" w:firstLineChars="200"/>
        <w:rPr>
          <w:sz w:val="24"/>
          <w:szCs w:val="24"/>
          <w:lang w:eastAsia="zh-CN"/>
        </w:rPr>
      </w:pPr>
      <w:r>
        <w:rPr>
          <w:rFonts w:hint="eastAsia"/>
          <w:sz w:val="24"/>
          <w:szCs w:val="24"/>
          <w:lang w:eastAsia="zh-CN"/>
        </w:rPr>
        <w:t>7.5本合同正本一式肆份，买方执叁份，卖方执壹份，副本自行复印。</w:t>
      </w:r>
    </w:p>
    <w:p>
      <w:pPr>
        <w:spacing w:line="500" w:lineRule="exact"/>
        <w:ind w:firstLine="480" w:firstLineChars="200"/>
        <w:rPr>
          <w:sz w:val="24"/>
          <w:szCs w:val="24"/>
          <w:lang w:eastAsia="zh-CN"/>
        </w:rPr>
      </w:pPr>
      <w:r>
        <w:rPr>
          <w:rFonts w:hint="eastAsia"/>
          <w:sz w:val="24"/>
          <w:szCs w:val="24"/>
          <w:lang w:eastAsia="zh-CN"/>
        </w:rPr>
        <w:t>7.6本合同经双方法人或授权代表签字、加盖单位公章后生效。</w:t>
      </w:r>
    </w:p>
    <w:p>
      <w:pPr>
        <w:spacing w:line="500" w:lineRule="exact"/>
        <w:ind w:left="480" w:hanging="480" w:hangingChars="200"/>
        <w:rPr>
          <w:sz w:val="24"/>
          <w:szCs w:val="24"/>
          <w:lang w:eastAsia="zh-CN"/>
        </w:rPr>
      </w:pPr>
    </w:p>
    <w:p>
      <w:pPr>
        <w:spacing w:line="500" w:lineRule="exact"/>
        <w:ind w:left="5160" w:hanging="5160" w:hangingChars="2150"/>
        <w:rPr>
          <w:sz w:val="24"/>
          <w:szCs w:val="24"/>
          <w:lang w:eastAsia="zh-CN"/>
        </w:rPr>
      </w:pPr>
      <w:r>
        <w:rPr>
          <w:rFonts w:hint="eastAsia"/>
          <w:sz w:val="24"/>
          <w:szCs w:val="24"/>
          <w:lang w:eastAsia="zh-CN"/>
        </w:rPr>
        <w:t xml:space="preserve">甲方：腾龙芳烃（漳州）有限公司          乙方： </w:t>
      </w:r>
    </w:p>
    <w:p>
      <w:pPr>
        <w:spacing w:line="500" w:lineRule="exact"/>
        <w:ind w:left="480" w:hanging="480" w:hangingChars="200"/>
        <w:rPr>
          <w:sz w:val="24"/>
          <w:szCs w:val="24"/>
          <w:lang w:eastAsia="zh-CN"/>
        </w:rPr>
      </w:pPr>
      <w:r>
        <w:rPr>
          <w:rFonts w:hint="eastAsia"/>
          <w:sz w:val="24"/>
          <w:szCs w:val="24"/>
          <w:lang w:eastAsia="zh-CN"/>
        </w:rPr>
        <w:t>法人或授权代表签字：                   法人或授权代表签字：</w:t>
      </w:r>
    </w:p>
    <w:p>
      <w:pPr>
        <w:spacing w:line="500" w:lineRule="exact"/>
        <w:ind w:left="5520" w:hanging="5520" w:hangingChars="2300"/>
        <w:rPr>
          <w:sz w:val="24"/>
          <w:szCs w:val="24"/>
          <w:lang w:eastAsia="zh-CN"/>
        </w:rPr>
      </w:pPr>
      <w:r>
        <w:rPr>
          <w:rFonts w:hint="eastAsia"/>
          <w:sz w:val="24"/>
          <w:szCs w:val="24"/>
          <w:lang w:eastAsia="zh-CN"/>
        </w:rPr>
        <w:t xml:space="preserve">地 址：                                地 址： </w:t>
      </w:r>
    </w:p>
    <w:p>
      <w:pPr>
        <w:spacing w:line="500" w:lineRule="exact"/>
        <w:ind w:left="480" w:hanging="480" w:hangingChars="20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pPr>
        <w:spacing w:line="500" w:lineRule="exact"/>
        <w:ind w:left="480" w:hanging="480" w:hangingChars="20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pPr>
        <w:spacing w:line="500" w:lineRule="exact"/>
        <w:ind w:left="5880" w:hanging="5880" w:hangingChars="2450"/>
        <w:rPr>
          <w:sz w:val="24"/>
          <w:szCs w:val="24"/>
          <w:lang w:eastAsia="zh-CN"/>
        </w:rPr>
      </w:pPr>
      <w:r>
        <w:rPr>
          <w:rFonts w:hint="eastAsia"/>
          <w:sz w:val="24"/>
          <w:szCs w:val="24"/>
          <w:lang w:eastAsia="zh-CN"/>
        </w:rPr>
        <w:t>开户户名：腾龙芳烃（漳州）有限公司</w:t>
      </w:r>
      <w:r>
        <w:rPr>
          <w:sz w:val="24"/>
          <w:szCs w:val="24"/>
          <w:lang w:eastAsia="zh-CN"/>
        </w:rPr>
        <w:t xml:space="preserve">   </w:t>
      </w:r>
      <w:r>
        <w:rPr>
          <w:rFonts w:hint="eastAsia"/>
          <w:sz w:val="24"/>
          <w:szCs w:val="24"/>
          <w:lang w:eastAsia="zh-CN"/>
        </w:rPr>
        <w:t xml:space="preserve">  开户户名：</w:t>
      </w:r>
      <w:r>
        <w:rPr>
          <w:sz w:val="24"/>
          <w:szCs w:val="24"/>
          <w:lang w:eastAsia="zh-CN"/>
        </w:rPr>
        <w:t xml:space="preserve">        </w:t>
      </w:r>
    </w:p>
    <w:p>
      <w:pPr>
        <w:spacing w:line="500" w:lineRule="exact"/>
        <w:ind w:left="480" w:hanging="480" w:hangingChars="20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pPr>
        <w:spacing w:line="500" w:lineRule="exact"/>
        <w:ind w:left="480" w:hanging="480" w:hangingChars="20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pPr>
        <w:pStyle w:val="2"/>
      </w:pPr>
      <w:bookmarkStart w:id="31" w:name="_Toc2239"/>
      <w:bookmarkStart w:id="32" w:name="_Toc23434"/>
      <w:bookmarkStart w:id="33" w:name="_Toc385779252"/>
      <w:bookmarkStart w:id="34" w:name="_Toc10991"/>
      <w:bookmarkStart w:id="35" w:name="_Toc31402"/>
      <w:bookmarkStart w:id="36" w:name="_Toc31173"/>
      <w:bookmarkStart w:id="37" w:name="_Toc20180"/>
      <w:bookmarkStart w:id="38" w:name="_Toc8520"/>
      <w:bookmarkStart w:id="39" w:name="_Toc17959"/>
      <w:bookmarkStart w:id="40" w:name="_Toc18049"/>
      <w:bookmarkStart w:id="41" w:name="_Toc20273"/>
      <w:bookmarkStart w:id="42" w:name="_Toc4114"/>
      <w:bookmarkStart w:id="43" w:name="_Toc27787"/>
      <w:bookmarkStart w:id="44" w:name="_Toc352146655"/>
      <w:bookmarkStart w:id="45" w:name="_Toc14171"/>
      <w:r>
        <w:rPr>
          <w:rFonts w:hint="eastAsia"/>
          <w:b/>
          <w:bCs/>
          <w:sz w:val="24"/>
          <w:szCs w:val="24"/>
        </w:rPr>
        <w:br w:type="page"/>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生产一团队15-E-101A/102A两台高压换热器列管管束采购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rFonts w:hint="eastAsia" w:eastAsia="宋体"/>
                <w:sz w:val="24"/>
                <w:lang w:eastAsia="zh-CN"/>
              </w:rPr>
            </w:pPr>
            <w:r>
              <w:rPr>
                <w:rFonts w:hint="eastAsia"/>
                <w:sz w:val="24"/>
              </w:rPr>
              <w:t>参选报价单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资质业绩证明文件（近五年承制过的相近规格、材质的U型管换热器制造业绩及合同扫描件）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生产一团队15-E-101A/102A两台高压换热器列管管束</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生产一团队15-E-101A/102A两台高压换热器列管管束采购价格清单</w:t>
      </w:r>
    </w:p>
    <w:tbl>
      <w:tblPr>
        <w:tblStyle w:val="47"/>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343"/>
        <w:gridCol w:w="1177"/>
        <w:gridCol w:w="1420"/>
        <w:gridCol w:w="1505"/>
        <w:gridCol w:w="583"/>
        <w:gridCol w:w="508"/>
        <w:gridCol w:w="1086"/>
        <w:gridCol w:w="1587"/>
      </w:tblGrid>
      <w:tr>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请购单号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存货编码</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存货名称</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单位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21"/>
                <w:szCs w:val="21"/>
                <w:lang w:eastAsia="zh-CN"/>
              </w:rPr>
            </w:pPr>
            <w:r>
              <w:rPr>
                <w:rFonts w:hint="eastAsia"/>
                <w:color w:val="000000"/>
                <w:sz w:val="18"/>
                <w:szCs w:val="18"/>
                <w:lang w:eastAsia="zh-CN"/>
              </w:rPr>
              <w:t>QG2209270073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olor w:val="000000"/>
                <w:sz w:val="18"/>
                <w:szCs w:val="18"/>
                <w:lang w:val="en-US" w:eastAsia="zh-CN"/>
              </w:rPr>
            </w:pPr>
            <w:r>
              <w:rPr>
                <w:rFonts w:hint="eastAsia"/>
                <w:color w:val="000000"/>
                <w:sz w:val="18"/>
                <w:szCs w:val="18"/>
              </w:rPr>
              <w:t>13510206</w:t>
            </w:r>
            <w:r>
              <w:rPr>
                <w:rFonts w:hint="eastAsia"/>
                <w:color w:val="000000"/>
                <w:sz w:val="18"/>
                <w:szCs w:val="18"/>
                <w:lang w:val="en-US" w:eastAsia="zh-CN"/>
              </w:rPr>
              <w:t>56</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8"/>
                <w:szCs w:val="18"/>
                <w:lang w:val="en-US" w:eastAsia="zh-CN"/>
              </w:rPr>
            </w:pPr>
            <w:r>
              <w:rPr>
                <w:rFonts w:hint="eastAsia"/>
                <w:color w:val="000000"/>
                <w:sz w:val="18"/>
                <w:szCs w:val="18"/>
              </w:rPr>
              <w:t>15-E-101A/102A两台高压换热器</w:t>
            </w:r>
            <w:r>
              <w:rPr>
                <w:rFonts w:hint="eastAsia"/>
                <w:color w:val="000000"/>
                <w:sz w:val="18"/>
                <w:szCs w:val="18"/>
                <w:lang w:val="en-US" w:eastAsia="zh-CN"/>
              </w:rPr>
              <w:t>管束</w:t>
            </w:r>
          </w:p>
        </w:tc>
        <w:tc>
          <w:tcPr>
            <w:tcW w:w="15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color w:val="000000"/>
                <w:sz w:val="21"/>
                <w:szCs w:val="21"/>
                <w:lang w:eastAsia="zh-CN"/>
              </w:rPr>
            </w:pPr>
            <w:r>
              <w:rPr>
                <w:color w:val="000000"/>
                <w:sz w:val="21"/>
                <w:szCs w:val="21"/>
                <w:lang w:eastAsia="zh-CN"/>
              </w:rPr>
              <w:t>以签订技术协议为准</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r>
              <w:rPr>
                <w:rFonts w:hint="eastAsia"/>
                <w:color w:val="000000"/>
                <w:sz w:val="21"/>
                <w:szCs w:val="21"/>
              </w:rPr>
              <w:t>台</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lang w:eastAsia="zh-CN"/>
              </w:rPr>
            </w:pPr>
            <w:r>
              <w:rPr>
                <w:rFonts w:hint="eastAsia"/>
                <w:color w:val="000000"/>
                <w:sz w:val="21"/>
                <w:szCs w:val="21"/>
                <w:lang w:val="en-US" w:eastAsia="zh-CN"/>
              </w:rPr>
              <w:t>2</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r>
      <w:tr>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2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000000"/>
                <w:sz w:val="18"/>
                <w:szCs w:val="18"/>
              </w:rPr>
            </w:pPr>
            <w:r>
              <w:rPr>
                <w:rFonts w:hint="eastAsia"/>
                <w:b/>
                <w:color w:val="000000"/>
                <w:szCs w:val="21"/>
              </w:rPr>
              <w:t>（大写）</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500" w:lineRule="exact"/>
              <w:rPr>
                <w:b/>
                <w:bCs/>
                <w:sz w:val="24"/>
                <w:lang w:eastAsia="zh-CN"/>
              </w:rPr>
            </w:pPr>
            <w:r>
              <w:rPr>
                <w:rFonts w:hint="eastAsia"/>
                <w:b/>
                <w:bCs/>
                <w:sz w:val="24"/>
                <w:lang w:eastAsia="zh-CN"/>
              </w:rPr>
              <w:t>价格说明：</w:t>
            </w:r>
          </w:p>
          <w:p>
            <w:pPr>
              <w:pStyle w:val="42"/>
              <w:shd w:val="clear" w:color="auto" w:fill="FFFFFF"/>
              <w:spacing w:before="0" w:beforeAutospacing="0" w:after="0" w:afterAutospacing="0" w:line="432" w:lineRule="atLeast"/>
              <w:rPr>
                <w:b/>
                <w:bCs/>
              </w:rPr>
            </w:pPr>
            <w:r>
              <w:rPr>
                <w:rFonts w:hint="eastAsia"/>
                <w:b/>
                <w:bCs/>
              </w:rPr>
              <w:t>A、报价单“</w:t>
            </w:r>
            <w:r>
              <w:rPr>
                <w:rFonts w:hint="eastAsia"/>
                <w:b/>
                <w:bCs/>
                <w:lang w:eastAsia="zh-CN"/>
              </w:rPr>
              <w:t>生产一团队15-E-101A/102A两台高压换热器列管管束</w:t>
            </w:r>
            <w:r>
              <w:rPr>
                <w:rFonts w:hint="eastAsia"/>
                <w:b/>
                <w:bCs/>
              </w:rPr>
              <w:t>”询价说明：</w:t>
            </w:r>
          </w:p>
          <w:p>
            <w:pPr>
              <w:pStyle w:val="42"/>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val="en-US"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C、付款方式：全部货款均以现汇方式支付，货到验收合格后付90%,留10%质保金（质保期：货物验收合格且无质量问题18个月或开车运行12个月后（以先到为准））</w:t>
            </w:r>
            <w:r>
              <w:rPr>
                <w:b/>
                <w:bCs/>
                <w:sz w:val="24"/>
                <w:lang w:eastAsia="zh-CN"/>
              </w:rPr>
              <w:t>。</w:t>
            </w:r>
          </w:p>
          <w:p>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pPr>
              <w:spacing w:line="360" w:lineRule="exact"/>
              <w:rPr>
                <w:sz w:val="24"/>
                <w:lang w:eastAsia="zh-CN"/>
              </w:rPr>
            </w:pPr>
            <w:r>
              <w:rPr>
                <w:rFonts w:hint="eastAsia"/>
                <w:sz w:val="24"/>
                <w:lang w:eastAsia="zh-CN"/>
              </w:rPr>
              <w:t>四、其它约定以双方签订合同为准。</w:t>
            </w:r>
          </w:p>
        </w:tc>
      </w:tr>
    </w:tbl>
    <w:p>
      <w:pPr>
        <w:spacing w:line="460" w:lineRule="exact"/>
        <w:ind w:firstLine="560" w:firstLineChars="200"/>
        <w:rPr>
          <w:sz w:val="28"/>
          <w:lang w:eastAsia="zh-CN"/>
        </w:rPr>
      </w:pPr>
    </w:p>
    <w:p>
      <w:pPr>
        <w:spacing w:line="460" w:lineRule="exact"/>
        <w:ind w:firstLine="1680" w:firstLineChars="6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1680" w:firstLineChars="6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default" w:ascii="宋体" w:hAnsi="宋体" w:eastAsia="宋体" w:cs="宋体"/>
          <w:sz w:val="28"/>
          <w:szCs w:val="22"/>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pPr>
        <w:ind w:firstLine="1680" w:firstLineChars="6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28</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27</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A06A1"/>
    <w:rsid w:val="00FA12B9"/>
    <w:rsid w:val="00FA164C"/>
    <w:rsid w:val="00FA334D"/>
    <w:rsid w:val="00FA78C0"/>
    <w:rsid w:val="00FB0C70"/>
    <w:rsid w:val="00FB7A38"/>
    <w:rsid w:val="00FB7EFE"/>
    <w:rsid w:val="00FB7FD1"/>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1012E28"/>
    <w:rsid w:val="136130D9"/>
    <w:rsid w:val="13805E8A"/>
    <w:rsid w:val="14762538"/>
    <w:rsid w:val="15800409"/>
    <w:rsid w:val="173600E6"/>
    <w:rsid w:val="18DD4F7E"/>
    <w:rsid w:val="195B58A2"/>
    <w:rsid w:val="1989465C"/>
    <w:rsid w:val="1E085A14"/>
    <w:rsid w:val="1FF43DDB"/>
    <w:rsid w:val="209B51F8"/>
    <w:rsid w:val="21933AA2"/>
    <w:rsid w:val="25BF356F"/>
    <w:rsid w:val="25DB0C2D"/>
    <w:rsid w:val="269469E7"/>
    <w:rsid w:val="26EF5299"/>
    <w:rsid w:val="27EE0826"/>
    <w:rsid w:val="288A1006"/>
    <w:rsid w:val="2998140D"/>
    <w:rsid w:val="29FC3B14"/>
    <w:rsid w:val="2B11792E"/>
    <w:rsid w:val="2F724BD0"/>
    <w:rsid w:val="31C54755"/>
    <w:rsid w:val="321052B7"/>
    <w:rsid w:val="3216608C"/>
    <w:rsid w:val="34CE14C6"/>
    <w:rsid w:val="34D84CEC"/>
    <w:rsid w:val="37AF5AB7"/>
    <w:rsid w:val="3B1C3371"/>
    <w:rsid w:val="3CC23198"/>
    <w:rsid w:val="3DDF4815"/>
    <w:rsid w:val="3FE669E5"/>
    <w:rsid w:val="462A54F2"/>
    <w:rsid w:val="4A6A5207"/>
    <w:rsid w:val="4AA84098"/>
    <w:rsid w:val="4B1951AC"/>
    <w:rsid w:val="50F63E28"/>
    <w:rsid w:val="5221007F"/>
    <w:rsid w:val="52926B5A"/>
    <w:rsid w:val="52F74B88"/>
    <w:rsid w:val="53BD20B0"/>
    <w:rsid w:val="545C5E51"/>
    <w:rsid w:val="5486175B"/>
    <w:rsid w:val="57667D24"/>
    <w:rsid w:val="57CE5BC3"/>
    <w:rsid w:val="59C5385A"/>
    <w:rsid w:val="5A2D3E44"/>
    <w:rsid w:val="5A3260D4"/>
    <w:rsid w:val="5AE1516A"/>
    <w:rsid w:val="5B6A3A79"/>
    <w:rsid w:val="5C1A5F7B"/>
    <w:rsid w:val="5D7A3273"/>
    <w:rsid w:val="5E2B4120"/>
    <w:rsid w:val="622B67F9"/>
    <w:rsid w:val="628D3982"/>
    <w:rsid w:val="645771F8"/>
    <w:rsid w:val="66CC0AF0"/>
    <w:rsid w:val="693C3D94"/>
    <w:rsid w:val="6A54112D"/>
    <w:rsid w:val="6A701C86"/>
    <w:rsid w:val="6AA035AE"/>
    <w:rsid w:val="6AB466B1"/>
    <w:rsid w:val="6BCB034D"/>
    <w:rsid w:val="6C0E1756"/>
    <w:rsid w:val="6E0F2E14"/>
    <w:rsid w:val="6F1E141D"/>
    <w:rsid w:val="6F5354F8"/>
    <w:rsid w:val="727810B8"/>
    <w:rsid w:val="73256EBB"/>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FB217-0013-4336-B39C-A2605D6024F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Pages>
  <Words>1708</Words>
  <Characters>9740</Characters>
  <Lines>81</Lines>
  <Paragraphs>22</Paragraphs>
  <TotalTime>3</TotalTime>
  <ScaleCrop>false</ScaleCrop>
  <LinksUpToDate>false</LinksUpToDate>
  <CharactersWithSpaces>11426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2022-09-28T09:17:58Z</dcterms:modified>
  <dc:title>公开招标文件（货物服务类）</dc:title>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