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热电厂不动产权属登记权籍调查和房产测绘比选文件</w:t>
      </w:r>
    </w:p>
    <w:p>
      <w:pPr>
        <w:pStyle w:val="2"/>
        <w:jc w:val="center"/>
        <w:rPr>
          <w:color w:val="000000" w:themeColor="text1"/>
          <w:sz w:val="28"/>
          <w:szCs w:val="28"/>
        </w:rPr>
      </w:pPr>
      <w:r>
        <w:rPr>
          <w:rFonts w:hint="eastAsia"/>
          <w:color w:val="000000" w:themeColor="text1"/>
          <w:sz w:val="28"/>
          <w:szCs w:val="28"/>
        </w:rPr>
        <w:t>（文件编号：FHC-PTCG20220805001）</w:t>
      </w:r>
    </w:p>
    <w:tbl>
      <w:tblPr>
        <w:tblStyle w:val="48"/>
        <w:tblW w:w="10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4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5" w:hRule="atLeast"/>
        </w:trPr>
        <w:tc>
          <w:tcPr>
            <w:tcW w:w="0" w:type="auto"/>
            <w:tcBorders>
              <w:top w:val="nil"/>
              <w:left w:val="nil"/>
              <w:bottom w:val="nil"/>
              <w:right w:val="nil"/>
            </w:tcBorders>
            <w:shd w:val="clear" w:color="auto" w:fill="FFFFFF"/>
            <w:vAlign w:val="bottom"/>
          </w:tcPr>
          <w:p>
            <w:pPr>
              <w:pStyle w:val="2"/>
              <w:rPr>
                <w:color w:val="000000" w:themeColor="text1"/>
                <w:sz w:val="28"/>
                <w:szCs w:val="28"/>
              </w:rPr>
            </w:pPr>
          </w:p>
        </w:tc>
      </w:tr>
    </w:tbl>
    <w:p>
      <w:pPr>
        <w:pStyle w:val="2"/>
        <w:rPr>
          <w:color w:val="000000" w:themeColor="text1"/>
          <w:sz w:val="28"/>
          <w:szCs w:val="28"/>
        </w:rPr>
      </w:pP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二〇二二年八月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0"/>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福建福海创石油化工有限公司热电厂不动产权属登记权籍调查和房产测绘项目比选公告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福建福海创石油化工有限公司就“热电厂不动产权属登记权籍调查和房产测绘项目（项目编号：FHC-PTCG20220805001）”</w:t>
      </w:r>
      <w:r>
        <w:rPr>
          <w:lang w:eastAsia="zh-CN"/>
        </w:rPr>
        <w:t>进行国内公开比选</w:t>
      </w:r>
      <w:r>
        <w:rPr>
          <w:rFonts w:hint="eastAsia"/>
          <w:lang w:eastAsia="zh-CN"/>
        </w:rPr>
        <w:t>，欢迎国内符合条件的合格商积极参选。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项目名称：福建福海创石油化工有限公司热电厂不动产权属登记权籍调查和房产测绘项目。</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比选项目说明：热电厂不动产权属登记权籍调查和房产测绘项目，</w:t>
      </w:r>
      <w:r>
        <w:rPr>
          <w:sz w:val="24"/>
          <w:szCs w:val="24"/>
          <w:lang w:eastAsia="zh-CN"/>
        </w:rPr>
        <w:t>内容详见附件发包说明</w:t>
      </w:r>
      <w:r>
        <w:rPr>
          <w:rFonts w:hint="eastAsia"/>
          <w:sz w:val="24"/>
          <w:szCs w:val="24"/>
          <w:lang w:eastAsia="zh-CN"/>
        </w:rPr>
        <w:t>。</w:t>
      </w:r>
    </w:p>
    <w:p>
      <w:pPr>
        <w:tabs>
          <w:tab w:val="left" w:pos="709"/>
        </w:tabs>
        <w:spacing w:line="360" w:lineRule="auto"/>
        <w:ind w:firstLine="480"/>
        <w:rPr>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参选单位应是具备独立法人资格且有能力按我司需求提供服务的合格商。</w:t>
      </w:r>
    </w:p>
    <w:p>
      <w:pPr>
        <w:pStyle w:val="205"/>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w:t>
      </w:r>
    </w:p>
    <w:p>
      <w:pPr>
        <w:pStyle w:val="205"/>
        <w:spacing w:line="360" w:lineRule="auto"/>
        <w:ind w:firstLine="0" w:firstLineChars="0"/>
        <w:rPr>
          <w:color w:val="000000" w:themeColor="text1"/>
          <w:sz w:val="24"/>
          <w:szCs w:val="24"/>
        </w:rPr>
      </w:pPr>
      <w:r>
        <w:rPr>
          <w:sz w:val="24"/>
          <w:szCs w:val="24"/>
        </w:rPr>
        <w:t>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spacing w:line="360" w:lineRule="auto"/>
        <w:ind w:firstLine="480" w:firstLineChars="200"/>
        <w:rPr>
          <w:color w:val="000000" w:themeColor="text1"/>
          <w:sz w:val="24"/>
          <w:szCs w:val="24"/>
          <w:lang w:eastAsia="zh-CN"/>
        </w:rPr>
      </w:pPr>
      <w:r>
        <w:rPr>
          <w:rFonts w:ascii="Calibri" w:hAnsi="Calibri" w:cs="Times New Roman"/>
          <w:color w:val="000000" w:themeColor="text1"/>
          <w:kern w:val="2"/>
          <w:sz w:val="24"/>
          <w:szCs w:val="24"/>
          <w:lang w:eastAsia="zh-CN"/>
        </w:rPr>
        <w:t>3</w:t>
      </w:r>
      <w:r>
        <w:rPr>
          <w:rFonts w:hint="eastAsia"/>
          <w:color w:val="000000" w:themeColor="text1"/>
          <w:sz w:val="24"/>
          <w:szCs w:val="24"/>
          <w:lang w:eastAsia="zh-CN"/>
        </w:rPr>
        <w:t>. 测绘单位必须具有测绘主管部门核发的乙级及以上资质证书（含海洋测绘、界限与不动产测绘资质）且需在古雷开发区“多测合一”业务办理平台备案通过，有参与地块宗地分割测绘的相关业绩，近两年有累计做过建筑面积10万平方米以上的不动产测绘相关业绩；</w:t>
      </w:r>
    </w:p>
    <w:p>
      <w:pPr>
        <w:pStyle w:val="205"/>
        <w:spacing w:line="360" w:lineRule="auto"/>
        <w:ind w:firstLine="480"/>
        <w:rPr>
          <w:sz w:val="24"/>
          <w:szCs w:val="24"/>
        </w:rPr>
      </w:pPr>
      <w:r>
        <w:rPr>
          <w:rFonts w:hint="eastAsia"/>
          <w:sz w:val="24"/>
          <w:szCs w:val="24"/>
        </w:rPr>
        <w:t>4</w:t>
      </w:r>
      <w:r>
        <w:rPr>
          <w:sz w:val="24"/>
          <w:szCs w:val="24"/>
        </w:rPr>
        <w:t>.项目负责人应具有测绘或测量专业工程师及以上职称。</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8 月  日至2022年  月  日（共5天）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报名方式：参选人在报名时间内将报名文件发送至邮箱xumx@fhcpec.com.cn，参选项目名称、参选单位和商务联系人及联系方式（邮件内容上填写即可），报名文件包含：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发包说明，并按照相关要求提供相关方案。技术交流后经比选人技术人员确认合格后，参选人方可参与后续比选，未进行报名和技术交流确认的参选人不能参加比选。</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257" w:firstLineChars="1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 徐明兴 13779967252。</w:t>
      </w:r>
    </w:p>
    <w:p>
      <w:pPr>
        <w:tabs>
          <w:tab w:val="left" w:pos="709"/>
        </w:tabs>
        <w:spacing w:line="360" w:lineRule="auto"/>
        <w:ind w:firstLine="440" w:firstLineChars="200"/>
        <w:rPr>
          <w:color w:val="000000" w:themeColor="text1"/>
          <w:sz w:val="24"/>
          <w:szCs w:val="24"/>
          <w:lang w:eastAsia="zh-CN"/>
        </w:rPr>
      </w:pPr>
      <w:r>
        <w:rPr>
          <w:rFonts w:hint="eastAsia"/>
          <w:color w:val="000000" w:themeColor="text1"/>
          <w:lang w:eastAsia="zh-CN"/>
        </w:rPr>
        <w:t>2</w:t>
      </w:r>
      <w:r>
        <w:rPr>
          <w:color w:val="000000" w:themeColor="text1"/>
          <w:lang w:eastAsia="zh-CN"/>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20"/>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金额10000元整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u w:val="single"/>
          <w:lang w:eastAsia="zh-CN"/>
        </w:rPr>
        <w:t>热电厂不动产权属登记权籍调查和房产测绘项目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color w:val="000000" w:themeColor="text1"/>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2年8月5日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福建福海创石油化工有限公司热电厂不动产权属登记权籍调查和房产测绘项目</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包含腾龙芳烃（漳州）有限公司、翔鹭码头投资管理（漳州）有限公司）。本项目以福海创公司的名义出具主认证证书，上述包含的四个公司出具副证。</w:t>
      </w:r>
    </w:p>
    <w:p>
      <w:pPr>
        <w:pStyle w:val="20"/>
        <w:spacing w:line="360" w:lineRule="auto"/>
        <w:ind w:right="121"/>
        <w:jc w:val="both"/>
        <w:rPr>
          <w:rFonts w:asciiTheme="minorEastAsia" w:hAnsiTheme="minorEastAsia" w:eastAsiaTheme="minorEastAsia"/>
          <w:lang w:eastAsia="zh-CN"/>
        </w:rPr>
      </w:pPr>
      <w:r>
        <w:rPr>
          <w:rFonts w:hint="eastAsia"/>
          <w:color w:val="000000" w:themeColor="text1"/>
          <w:lang w:eastAsia="zh-CN"/>
        </w:rPr>
        <w:t xml:space="preserve">    3.发包方式：</w:t>
      </w:r>
      <w:r>
        <w:rPr>
          <w:rFonts w:hint="eastAsia"/>
          <w:lang w:eastAsia="zh-CN"/>
        </w:rPr>
        <w:t>固定总价包干</w:t>
      </w:r>
      <w:r>
        <w:rPr>
          <w:rFonts w:hint="eastAsia" w:asciiTheme="minorEastAsia" w:hAnsiTheme="minorEastAsia" w:eastAsiaTheme="minorEastAsia"/>
          <w:lang w:eastAsia="zh-CN"/>
        </w:rPr>
        <w:t>。</w:t>
      </w:r>
    </w:p>
    <w:p>
      <w:pPr>
        <w:pStyle w:val="20"/>
        <w:spacing w:line="360" w:lineRule="auto"/>
        <w:ind w:right="121" w:firstLine="480" w:firstLineChars="200"/>
        <w:jc w:val="both"/>
        <w:rPr>
          <w:lang w:eastAsia="zh-CN"/>
        </w:rPr>
      </w:pPr>
      <w:r>
        <w:rPr>
          <w:rFonts w:hint="eastAsia"/>
          <w:lang w:eastAsia="zh-CN"/>
        </w:rPr>
        <w:t>4.项目工作范围及技术要求：见附件《不动产权属登记权籍调查和房产测绘发包说明》。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技术联系人：许展文  13960075287 , zwxu@fhcpec.com.cn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商务联系人：徐明兴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参选单位应是具备独立法人资格且有能力按我司需求提供服务的合格商。</w:t>
      </w:r>
    </w:p>
    <w:p>
      <w:pPr>
        <w:pStyle w:val="205"/>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w:t>
      </w:r>
    </w:p>
    <w:p>
      <w:pPr>
        <w:pStyle w:val="205"/>
        <w:spacing w:line="360" w:lineRule="auto"/>
        <w:ind w:firstLine="0" w:firstLineChars="0"/>
        <w:rPr>
          <w:color w:val="000000" w:themeColor="text1"/>
          <w:sz w:val="24"/>
          <w:szCs w:val="24"/>
        </w:rPr>
      </w:pPr>
      <w:r>
        <w:rPr>
          <w:sz w:val="24"/>
          <w:szCs w:val="24"/>
        </w:rPr>
        <w:t>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5"/>
        <w:spacing w:line="360" w:lineRule="auto"/>
        <w:ind w:firstLine="480"/>
        <w:rPr>
          <w:color w:val="000000" w:themeColor="text1"/>
          <w:sz w:val="24"/>
          <w:szCs w:val="24"/>
        </w:rPr>
      </w:pPr>
      <w:r>
        <w:rPr>
          <w:sz w:val="24"/>
          <w:szCs w:val="24"/>
        </w:rPr>
        <w:t>3</w:t>
      </w:r>
      <w:r>
        <w:rPr>
          <w:rFonts w:hint="eastAsia"/>
          <w:sz w:val="24"/>
          <w:szCs w:val="24"/>
        </w:rPr>
        <w:t>.</w:t>
      </w:r>
      <w:r>
        <w:rPr>
          <w:color w:val="000000" w:themeColor="text1"/>
          <w:sz w:val="24"/>
          <w:szCs w:val="24"/>
        </w:rPr>
        <w:t xml:space="preserve"> 测绘单位必须具有测绘主管部门核发的乙级及以上资质证书（含海洋测绘、界限与不动产测绘资质）且需在古雷开发区“多测合一”业务办理平台备案通过，有参与地块宗地分割测绘的相关业绩，近两年有累计做过建筑面积10万平方米以上的不动产测绘相关业绩；</w:t>
      </w:r>
    </w:p>
    <w:p>
      <w:pPr>
        <w:pStyle w:val="205"/>
        <w:ind w:firstLine="480"/>
        <w:rPr>
          <w:sz w:val="24"/>
          <w:szCs w:val="24"/>
        </w:rPr>
      </w:pPr>
      <w:r>
        <w:rPr>
          <w:rFonts w:hint="eastAsia"/>
          <w:sz w:val="24"/>
          <w:szCs w:val="24"/>
        </w:rPr>
        <w:t>4</w:t>
      </w:r>
      <w:r>
        <w:rPr>
          <w:sz w:val="24"/>
          <w:szCs w:val="24"/>
        </w:rPr>
        <w:t>.项目负责人应具有测绘或测量专业工程师及以上职称。</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金额10000元整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u w:val="single"/>
          <w:lang w:eastAsia="zh-CN"/>
        </w:rPr>
        <w:t>热电厂不动产权属登记权籍调查和房产测绘项目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color w:val="000000" w:themeColor="text1"/>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jc w:val="both"/>
        <w:rPr>
          <w:lang w:eastAsia="zh-CN"/>
        </w:rPr>
      </w:pP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根据技术交流情况技术合格单位后通知报价。</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lang w:eastAsia="zh-CN"/>
        </w:rPr>
        <w:t>漳州市漳浦县杜浔镇杜昌路9号，福海创办公楼三楼设备及服务团队，收件人：徐明兴  电话： 13779967252。</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本项目设置最高控制价50万元整（含税）</w:t>
      </w:r>
      <w:r>
        <w:rPr>
          <w:rFonts w:hint="eastAsia"/>
          <w:lang w:eastAsia="zh-CN"/>
        </w:rPr>
        <w:t>。参选人所填报的报价高于本项目最高限价的，其参选比选小组有权予以否决。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技术参选文件符合业主要求，采用商务报价决标评选的方式，从价格和付款方式两方面进行评选，满足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全部款项均以电汇方式支付。测绘成果提交，经业主方审核通过，支付合同总价的40%；申报材料经古雷不动产中心收件后支付合同总价的40%；不动产权属登记完成且领取不动产登记证后，支付合同总价的20%。</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eastAsia="zh-CN"/>
        </w:rPr>
        <w:t>腾龙芳烃（漳州）有限公司”作为</w:t>
      </w:r>
      <w:r>
        <w:rPr>
          <w:rStyle w:val="51"/>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bookmarkStart w:id="0" w:name="_Toc251742852"/>
    </w:p>
    <w:p>
      <w:pPr>
        <w:jc w:val="center"/>
        <w:rPr>
          <w:b/>
          <w:sz w:val="36"/>
          <w:szCs w:val="36"/>
          <w:lang w:eastAsia="zh-CN"/>
        </w:rPr>
      </w:pPr>
    </w:p>
    <w:p>
      <w:pPr>
        <w:jc w:val="center"/>
        <w:rPr>
          <w:b/>
          <w:sz w:val="36"/>
          <w:szCs w:val="36"/>
          <w:lang w:eastAsia="zh-CN"/>
        </w:rPr>
      </w:pPr>
    </w:p>
    <w:p>
      <w:pPr>
        <w:jc w:val="center"/>
        <w:rPr>
          <w:b/>
          <w:sz w:val="36"/>
          <w:szCs w:val="36"/>
          <w:lang w:eastAsia="zh-CN"/>
        </w:rPr>
      </w:pPr>
      <w:r>
        <w:rPr>
          <w:rFonts w:hint="eastAsia"/>
          <w:b/>
          <w:sz w:val="36"/>
          <w:szCs w:val="36"/>
          <w:lang w:eastAsia="zh-CN"/>
        </w:rPr>
        <w:t>热电厂不动产权属登记权籍调查和房产测绘项目</w:t>
      </w:r>
    </w:p>
    <w:p>
      <w:pPr>
        <w:jc w:val="center"/>
        <w:rPr>
          <w:b/>
          <w:sz w:val="36"/>
          <w:szCs w:val="36"/>
          <w:lang w:eastAsia="zh-CN"/>
        </w:rPr>
      </w:pPr>
      <w:r>
        <w:rPr>
          <w:rFonts w:hint="eastAsia"/>
          <w:b/>
          <w:sz w:val="36"/>
          <w:szCs w:val="36"/>
          <w:lang w:eastAsia="zh-CN"/>
        </w:rPr>
        <w:t>技术服务合同</w:t>
      </w:r>
    </w:p>
    <w:p>
      <w:pPr>
        <w:spacing w:line="800" w:lineRule="exact"/>
        <w:jc w:val="center"/>
        <w:rPr>
          <w:sz w:val="28"/>
          <w:szCs w:val="28"/>
          <w:lang w:eastAsia="zh-CN"/>
        </w:rPr>
      </w:pPr>
      <w:r>
        <w:rPr>
          <w:rFonts w:hint="eastAsia"/>
          <w:sz w:val="28"/>
          <w:szCs w:val="28"/>
          <w:lang w:eastAsia="zh-CN"/>
        </w:rPr>
        <w:t>合同编号：</w:t>
      </w:r>
    </w:p>
    <w:p>
      <w:pPr>
        <w:spacing w:line="800" w:lineRule="exact"/>
        <w:ind w:left="1918" w:leftChars="172" w:hanging="1540" w:hangingChars="550"/>
        <w:rPr>
          <w:sz w:val="28"/>
          <w:szCs w:val="28"/>
          <w:lang w:eastAsia="zh-CN"/>
        </w:rPr>
      </w:pPr>
    </w:p>
    <w:p>
      <w:pPr>
        <w:spacing w:line="800" w:lineRule="exact"/>
        <w:ind w:left="1918" w:leftChars="172" w:hanging="1540" w:hangingChars="550"/>
        <w:rPr>
          <w:b/>
          <w:sz w:val="28"/>
          <w:szCs w:val="28"/>
          <w:u w:val="single"/>
          <w:lang w:eastAsia="zh-CN"/>
        </w:rPr>
      </w:pPr>
      <w:r>
        <w:rPr>
          <w:rFonts w:hint="eastAsia"/>
          <w:sz w:val="28"/>
          <w:szCs w:val="28"/>
          <w:lang w:eastAsia="zh-CN"/>
        </w:rPr>
        <w:t>项目名称：</w:t>
      </w:r>
      <w:r>
        <w:rPr>
          <w:rFonts w:hint="eastAsia"/>
          <w:color w:val="000000"/>
          <w:sz w:val="28"/>
          <w:szCs w:val="28"/>
          <w:u w:val="single"/>
          <w:lang w:eastAsia="zh-CN"/>
        </w:rPr>
        <w:t>热电厂不动产权属登记权籍调查和房产测绘项目</w:t>
      </w:r>
    </w:p>
    <w:p>
      <w:pPr>
        <w:spacing w:line="800" w:lineRule="exact"/>
        <w:ind w:firstLine="280" w:firstLineChars="100"/>
        <w:rPr>
          <w:sz w:val="28"/>
          <w:szCs w:val="28"/>
          <w:u w:val="single"/>
          <w:lang w:eastAsia="zh-CN"/>
        </w:rPr>
      </w:pPr>
      <w:r>
        <w:rPr>
          <w:rFonts w:hint="eastAsia"/>
          <w:sz w:val="28"/>
          <w:szCs w:val="28"/>
          <w:lang w:eastAsia="zh-CN"/>
        </w:rPr>
        <w:t>委托方（甲方）：</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r>
        <w:rPr>
          <w:rFonts w:hint="eastAsia"/>
          <w:sz w:val="28"/>
          <w:szCs w:val="28"/>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签订时间：</w:t>
      </w:r>
      <w:r>
        <w:rPr>
          <w:rFonts w:hint="eastAsia"/>
          <w:sz w:val="28"/>
          <w:szCs w:val="28"/>
          <w:u w:val="single"/>
          <w:lang w:eastAsia="zh-CN"/>
        </w:rPr>
        <w:t xml:space="preserve">    年    月    日  </w:t>
      </w:r>
    </w:p>
    <w:p>
      <w:pPr>
        <w:spacing w:line="800" w:lineRule="exact"/>
        <w:ind w:firstLine="280" w:firstLineChars="100"/>
        <w:rPr>
          <w:sz w:val="28"/>
          <w:szCs w:val="28"/>
          <w:u w:val="single"/>
          <w:lang w:eastAsia="zh-CN"/>
        </w:rPr>
      </w:pPr>
      <w:r>
        <w:rPr>
          <w:rFonts w:hint="eastAsia"/>
          <w:sz w:val="28"/>
          <w:szCs w:val="28"/>
          <w:lang w:eastAsia="zh-CN"/>
        </w:rPr>
        <w:t>签订地点：</w:t>
      </w:r>
      <w:r>
        <w:rPr>
          <w:rFonts w:hint="eastAsia"/>
          <w:sz w:val="28"/>
          <w:szCs w:val="28"/>
          <w:u w:val="single"/>
          <w:lang w:eastAsia="zh-CN"/>
        </w:rPr>
        <w:t xml:space="preserve"> 福建省漳州市漳浦县古雷经济开发区  </w:t>
      </w: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sz w:val="48"/>
          <w:szCs w:val="48"/>
          <w:lang w:eastAsia="zh-CN"/>
        </w:rPr>
      </w:pPr>
    </w:p>
    <w:p>
      <w:pPr>
        <w:jc w:val="center"/>
        <w:rPr>
          <w:sz w:val="48"/>
          <w:szCs w:val="48"/>
          <w:lang w:eastAsia="zh-CN"/>
        </w:rPr>
      </w:pPr>
    </w:p>
    <w:p>
      <w:pPr>
        <w:spacing w:line="480" w:lineRule="auto"/>
        <w:rPr>
          <w:sz w:val="32"/>
          <w:szCs w:val="32"/>
          <w:lang w:eastAsia="zh-CN"/>
        </w:rPr>
        <w:sectPr>
          <w:headerReference r:id="rId6" w:type="default"/>
          <w:footerReference r:id="rId7" w:type="default"/>
          <w:footerReference r:id="rId8" w:type="even"/>
          <w:pgSz w:w="11906" w:h="16838"/>
          <w:pgMar w:top="1440" w:right="1286" w:bottom="1558" w:left="2211" w:header="851" w:footer="992" w:gutter="0"/>
          <w:cols w:space="425" w:num="1"/>
          <w:docGrid w:type="lines" w:linePitch="312" w:charSpace="0"/>
        </w:sectPr>
      </w:pPr>
    </w:p>
    <w:p>
      <w:pPr>
        <w:jc w:val="center"/>
        <w:rPr>
          <w:sz w:val="44"/>
          <w:szCs w:val="44"/>
          <w:lang w:eastAsia="zh-CN"/>
        </w:rPr>
      </w:pPr>
      <w:r>
        <w:rPr>
          <w:rFonts w:hint="eastAsia"/>
          <w:sz w:val="44"/>
          <w:szCs w:val="44"/>
          <w:lang w:eastAsia="zh-CN"/>
        </w:rPr>
        <w:t>技术服务合同</w:t>
      </w:r>
    </w:p>
    <w:p>
      <w:pPr>
        <w:rPr>
          <w:sz w:val="48"/>
          <w:szCs w:val="48"/>
          <w:lang w:eastAsia="zh-CN"/>
        </w:rPr>
      </w:pPr>
    </w:p>
    <w:p>
      <w:pPr>
        <w:spacing w:line="520" w:lineRule="exact"/>
        <w:rPr>
          <w:sz w:val="28"/>
          <w:szCs w:val="28"/>
          <w:lang w:eastAsia="zh-CN"/>
        </w:rPr>
      </w:pPr>
      <w:r>
        <w:rPr>
          <w:rFonts w:hint="eastAsia"/>
          <w:sz w:val="28"/>
          <w:szCs w:val="28"/>
          <w:lang w:eastAsia="zh-CN"/>
        </w:rPr>
        <w:t>委托方（甲方）：</w:t>
      </w:r>
      <w:r>
        <w:rPr>
          <w:rFonts w:hint="eastAsia"/>
          <w:sz w:val="28"/>
          <w:szCs w:val="28"/>
          <w:u w:val="single"/>
          <w:lang w:eastAsia="zh-CN"/>
        </w:rPr>
        <w:t xml:space="preserve"> </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lang w:eastAsia="zh-CN"/>
        </w:rPr>
      </w:pPr>
    </w:p>
    <w:p>
      <w:pPr>
        <w:pStyle w:val="20"/>
        <w:spacing w:line="360" w:lineRule="auto"/>
        <w:ind w:right="121" w:firstLine="280" w:firstLineChars="100"/>
        <w:jc w:val="both"/>
        <w:rPr>
          <w:sz w:val="28"/>
          <w:szCs w:val="28"/>
          <w:u w:val="single"/>
          <w:lang w:eastAsia="zh-CN"/>
        </w:rPr>
      </w:pPr>
      <w:r>
        <w:rPr>
          <w:rFonts w:hint="eastAsia"/>
          <w:sz w:val="28"/>
          <w:szCs w:val="28"/>
          <w:lang w:eastAsia="zh-CN"/>
        </w:rPr>
        <w:t xml:space="preserve">项目联系人： </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电      话：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pStyle w:val="2"/>
      </w:pPr>
    </w:p>
    <w:p>
      <w:pPr>
        <w:spacing w:line="360" w:lineRule="auto"/>
        <w:ind w:firstLine="480" w:firstLineChars="200"/>
        <w:rPr>
          <w:sz w:val="24"/>
          <w:lang w:eastAsia="zh-CN"/>
        </w:rPr>
      </w:pPr>
    </w:p>
    <w:p>
      <w:pPr>
        <w:spacing w:line="360" w:lineRule="auto"/>
        <w:ind w:firstLine="480" w:firstLineChars="200"/>
        <w:rPr>
          <w:sz w:val="24"/>
          <w:u w:val="single"/>
          <w:lang w:eastAsia="zh-CN"/>
        </w:rPr>
      </w:pPr>
      <w:r>
        <w:rPr>
          <w:rFonts w:hint="eastAsia"/>
          <w:sz w:val="24"/>
          <w:lang w:eastAsia="zh-CN"/>
        </w:rPr>
        <w:t>本合同甲方委托乙方就热电厂不动产权属登记权籍调查和房产测绘项目 项目进行有偿的专项技术服务，并支付相应的技术服务报酬。双方经过平等协商，在真实、充分地表达各自意愿的基础上，</w:t>
      </w:r>
      <w:r>
        <w:rPr>
          <w:rFonts w:hint="eastAsia" w:asciiTheme="majorEastAsia" w:hAnsiTheme="majorEastAsia" w:eastAsiaTheme="majorEastAsia"/>
          <w:color w:val="3C3C3C"/>
          <w:sz w:val="24"/>
          <w:szCs w:val="24"/>
          <w:lang w:eastAsia="zh-CN"/>
        </w:rPr>
        <w:t>根据《中华人民共和国民法典》规定</w:t>
      </w:r>
      <w:r>
        <w:rPr>
          <w:rFonts w:hint="eastAsia"/>
          <w:sz w:val="24"/>
          <w:lang w:eastAsia="zh-CN"/>
        </w:rPr>
        <w:t>，达成如下协议，并由双方共同恪守。</w:t>
      </w:r>
    </w:p>
    <w:p>
      <w:pPr>
        <w:numPr>
          <w:ilvl w:val="0"/>
          <w:numId w:val="2"/>
        </w:numPr>
        <w:tabs>
          <w:tab w:val="left" w:pos="0"/>
          <w:tab w:val="clear" w:pos="1215"/>
        </w:tabs>
        <w:autoSpaceDE/>
        <w:autoSpaceDN/>
        <w:spacing w:line="360" w:lineRule="auto"/>
        <w:ind w:hanging="1215"/>
        <w:jc w:val="both"/>
        <w:rPr>
          <w:sz w:val="24"/>
          <w:lang w:eastAsia="zh-CN"/>
        </w:rPr>
      </w:pPr>
      <w:r>
        <w:rPr>
          <w:rFonts w:hint="eastAsia"/>
          <w:sz w:val="24"/>
          <w:lang w:eastAsia="zh-CN"/>
        </w:rPr>
        <w:t xml:space="preserve">  甲方委托乙方进行技术服务的内容如下：</w:t>
      </w:r>
    </w:p>
    <w:p>
      <w:pPr>
        <w:spacing w:line="360" w:lineRule="auto"/>
        <w:rPr>
          <w:sz w:val="24"/>
          <w:lang w:eastAsia="zh-CN"/>
        </w:rPr>
      </w:pPr>
      <w:r>
        <w:rPr>
          <w:rFonts w:hint="eastAsia"/>
          <w:sz w:val="24"/>
          <w:lang w:eastAsia="zh-CN"/>
        </w:rPr>
        <w:t>1、技术服务的目标：详见附件《</w:t>
      </w:r>
      <w:r>
        <w:rPr>
          <w:rFonts w:hint="eastAsia"/>
          <w:sz w:val="24"/>
          <w:szCs w:val="24"/>
          <w:lang w:eastAsia="zh-CN"/>
        </w:rPr>
        <w:t>不动产权属登记权籍调查和房产测绘发包说明》</w:t>
      </w:r>
      <w:r>
        <w:rPr>
          <w:rFonts w:hint="eastAsia"/>
          <w:sz w:val="24"/>
          <w:lang w:eastAsia="zh-CN"/>
        </w:rPr>
        <w:t xml:space="preserve"> ；</w:t>
      </w:r>
    </w:p>
    <w:p>
      <w:pPr>
        <w:spacing w:line="360" w:lineRule="auto"/>
        <w:rPr>
          <w:sz w:val="24"/>
          <w:u w:val="single"/>
          <w:lang w:eastAsia="zh-CN"/>
        </w:rPr>
      </w:pPr>
      <w:r>
        <w:rPr>
          <w:rFonts w:hint="eastAsia"/>
          <w:sz w:val="24"/>
          <w:lang w:eastAsia="zh-CN"/>
        </w:rPr>
        <w:t>2、技术服务的内容：</w:t>
      </w:r>
      <w:r>
        <w:rPr>
          <w:rFonts w:hint="eastAsia"/>
          <w:sz w:val="24"/>
          <w:u w:val="single"/>
          <w:lang w:eastAsia="zh-CN"/>
        </w:rPr>
        <w:t xml:space="preserve"> 热电厂不动产权属登记权籍调查和房产测绘项目 </w:t>
      </w:r>
      <w:r>
        <w:rPr>
          <w:rFonts w:hint="eastAsia" w:asciiTheme="majorEastAsia" w:hAnsiTheme="majorEastAsia" w:eastAsiaTheme="majorEastAsia"/>
          <w:sz w:val="24"/>
          <w:szCs w:val="24"/>
          <w:u w:val="single"/>
          <w:lang w:eastAsia="zh-CN"/>
        </w:rPr>
        <w:t xml:space="preserve">。 </w:t>
      </w:r>
    </w:p>
    <w:p>
      <w:pPr>
        <w:spacing w:line="360" w:lineRule="auto"/>
        <w:rPr>
          <w:sz w:val="24"/>
          <w:lang w:eastAsia="zh-CN"/>
        </w:rPr>
      </w:pPr>
      <w:r>
        <w:rPr>
          <w:rFonts w:hint="eastAsia"/>
          <w:sz w:val="24"/>
          <w:lang w:eastAsia="zh-CN"/>
        </w:rPr>
        <w:t>3、技术服务的方式：</w:t>
      </w:r>
      <w:r>
        <w:rPr>
          <w:rFonts w:hint="eastAsia"/>
          <w:sz w:val="24"/>
          <w:u w:val="single"/>
          <w:lang w:eastAsia="zh-CN"/>
        </w:rPr>
        <w:t xml:space="preserve"> 厂区现场服务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hint="eastAsia"/>
          <w:color w:val="000000"/>
          <w:sz w:val="24"/>
          <w:u w:val="single"/>
          <w:lang w:eastAsia="zh-CN"/>
        </w:rPr>
        <w:t>腾龙芳烃（漳州）有限公司</w:t>
      </w:r>
      <w:r>
        <w:rPr>
          <w:rFonts w:hint="eastAsia"/>
          <w:sz w:val="24"/>
          <w:u w:val="single"/>
          <w:lang w:eastAsia="zh-CN"/>
        </w:rPr>
        <w:t xml:space="preserve"> </w:t>
      </w:r>
    </w:p>
    <w:p>
      <w:pPr>
        <w:spacing w:line="360" w:lineRule="auto"/>
        <w:rPr>
          <w:sz w:val="24"/>
          <w:lang w:eastAsia="zh-CN"/>
        </w:rPr>
      </w:pPr>
      <w:r>
        <w:rPr>
          <w:rFonts w:hint="eastAsia"/>
          <w:sz w:val="24"/>
          <w:lang w:eastAsia="zh-CN"/>
        </w:rPr>
        <w:t xml:space="preserve">2、技术服务期限：15天。（9月15日前完成最终测绘报告，实际工期可根据招标人通知后进行调整）。 </w:t>
      </w:r>
    </w:p>
    <w:p>
      <w:pPr>
        <w:spacing w:line="360" w:lineRule="auto"/>
        <w:rPr>
          <w:sz w:val="24"/>
          <w:lang w:eastAsia="zh-CN"/>
        </w:rPr>
      </w:pPr>
      <w:r>
        <w:rPr>
          <w:rFonts w:hint="eastAsia"/>
          <w:sz w:val="24"/>
          <w:lang w:eastAsia="zh-CN"/>
        </w:rPr>
        <w:t>3、技术服务质量要求：详见附件</w:t>
      </w:r>
      <w:r>
        <w:rPr>
          <w:rFonts w:hint="eastAsia"/>
          <w:sz w:val="24"/>
          <w:u w:val="single"/>
          <w:lang w:eastAsia="zh-CN"/>
        </w:rPr>
        <w:t>《</w:t>
      </w:r>
      <w:r>
        <w:rPr>
          <w:rFonts w:hint="eastAsia"/>
          <w:sz w:val="24"/>
          <w:szCs w:val="24"/>
          <w:u w:val="single"/>
          <w:lang w:eastAsia="zh-CN"/>
        </w:rPr>
        <w:t>不动产权属登记权籍调查和房产测绘发包说明》</w:t>
      </w:r>
      <w:r>
        <w:rPr>
          <w:rFonts w:hint="eastAsia" w:asciiTheme="majorEastAsia" w:hAnsiTheme="majorEastAsia" w:eastAsiaTheme="majorEastAsia"/>
          <w:bCs/>
          <w:sz w:val="24"/>
          <w:szCs w:val="24"/>
          <w:lang w:eastAsia="zh-CN"/>
        </w:rPr>
        <w:t>。</w:t>
      </w:r>
    </w:p>
    <w:p>
      <w:pPr>
        <w:spacing w:line="276"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spacing w:line="276" w:lineRule="auto"/>
        <w:rPr>
          <w:sz w:val="24"/>
          <w:lang w:eastAsia="zh-CN"/>
        </w:rPr>
      </w:pPr>
      <w:r>
        <w:rPr>
          <w:rFonts w:hint="eastAsia"/>
          <w:sz w:val="24"/>
          <w:lang w:eastAsia="zh-CN"/>
        </w:rPr>
        <w:t>1、提供技术资料：</w:t>
      </w:r>
    </w:p>
    <w:p>
      <w:pPr>
        <w:spacing w:line="360" w:lineRule="auto"/>
        <w:rPr>
          <w:sz w:val="24"/>
          <w:lang w:eastAsia="zh-CN"/>
        </w:rPr>
      </w:pPr>
      <w:r>
        <w:rPr>
          <w:rFonts w:hint="eastAsia"/>
          <w:sz w:val="24"/>
          <w:lang w:eastAsia="zh-CN"/>
        </w:rPr>
        <w:t>（1）详见附件</w:t>
      </w:r>
      <w:r>
        <w:rPr>
          <w:rFonts w:hint="eastAsia"/>
          <w:sz w:val="24"/>
          <w:u w:val="single"/>
          <w:lang w:eastAsia="zh-CN"/>
        </w:rPr>
        <w:t>《</w:t>
      </w:r>
      <w:r>
        <w:rPr>
          <w:rFonts w:hint="eastAsia"/>
          <w:sz w:val="24"/>
          <w:szCs w:val="24"/>
          <w:u w:val="single"/>
          <w:lang w:eastAsia="zh-CN"/>
        </w:rPr>
        <w:t>不动产权属登记权籍调查和房产测绘发包说明》</w:t>
      </w:r>
      <w:r>
        <w:rPr>
          <w:rFonts w:hint="eastAsia"/>
          <w:sz w:val="24"/>
          <w:u w:val="single"/>
          <w:lang w:eastAsia="zh-CN"/>
        </w:rPr>
        <w:t xml:space="preserve"> </w:t>
      </w:r>
      <w:r>
        <w:rPr>
          <w:rFonts w:hint="eastAsia"/>
          <w:sz w:val="24"/>
          <w:lang w:eastAsia="zh-CN"/>
        </w:rPr>
        <w:t xml:space="preserve"> ；</w:t>
      </w:r>
    </w:p>
    <w:p>
      <w:pPr>
        <w:spacing w:line="360" w:lineRule="auto"/>
        <w:rPr>
          <w:sz w:val="24"/>
          <w:lang w:eastAsia="zh-CN"/>
        </w:rPr>
      </w:pPr>
      <w:r>
        <w:rPr>
          <w:rFonts w:hint="eastAsia"/>
          <w:sz w:val="24"/>
          <w:lang w:eastAsia="zh-CN"/>
        </w:rPr>
        <w:t>2、提供工作条件：</w:t>
      </w:r>
    </w:p>
    <w:p>
      <w:pPr>
        <w:spacing w:line="360" w:lineRule="auto"/>
        <w:rPr>
          <w:sz w:val="24"/>
          <w:lang w:eastAsia="zh-CN"/>
        </w:rPr>
      </w:pPr>
      <w:r>
        <w:rPr>
          <w:rFonts w:hint="eastAsia"/>
          <w:sz w:val="24"/>
          <w:lang w:eastAsia="zh-CN"/>
        </w:rPr>
        <w:t>（1）</w:t>
      </w:r>
      <w:r>
        <w:rPr>
          <w:rFonts w:hint="eastAsia"/>
          <w:sz w:val="24"/>
          <w:u w:val="single"/>
          <w:lang w:eastAsia="zh-CN"/>
        </w:rPr>
        <w:t xml:space="preserve">甲方协助乙方办理在厂期间的出入证、工作票等 </w:t>
      </w:r>
      <w:r>
        <w:rPr>
          <w:rFonts w:hint="eastAsia"/>
          <w:sz w:val="24"/>
          <w:lang w:eastAsia="zh-CN"/>
        </w:rPr>
        <w:t>；</w:t>
      </w:r>
    </w:p>
    <w:p>
      <w:pPr>
        <w:spacing w:line="360" w:lineRule="auto"/>
        <w:rPr>
          <w:sz w:val="24"/>
          <w:lang w:eastAsia="zh-CN"/>
        </w:rPr>
      </w:pPr>
      <w:r>
        <w:rPr>
          <w:rFonts w:hint="eastAsia"/>
          <w:sz w:val="24"/>
          <w:lang w:eastAsia="zh-CN"/>
        </w:rPr>
        <w:t>（2）</w:t>
      </w:r>
      <w:r>
        <w:rPr>
          <w:rFonts w:hint="eastAsia"/>
          <w:sz w:val="24"/>
          <w:u w:val="single"/>
          <w:lang w:eastAsia="zh-CN"/>
        </w:rPr>
        <w:t>乙方食宿交通自理；</w:t>
      </w:r>
    </w:p>
    <w:p>
      <w:pPr>
        <w:spacing w:line="360" w:lineRule="auto"/>
        <w:rPr>
          <w:sz w:val="24"/>
          <w:lang w:eastAsia="zh-CN"/>
        </w:rPr>
      </w:pPr>
      <w:r>
        <w:rPr>
          <w:rFonts w:hint="eastAsia"/>
          <w:sz w:val="24"/>
          <w:lang w:eastAsia="zh-CN"/>
        </w:rPr>
        <w:t>3、其他：</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sz w:val="24"/>
          <w:lang w:eastAsia="zh-CN"/>
        </w:rPr>
        <w:t>4、甲方提供上述工作条件和协作事项的时间及方式：</w:t>
      </w:r>
      <w:r>
        <w:rPr>
          <w:rFonts w:hint="eastAsia"/>
          <w:sz w:val="24"/>
          <w:u w:val="single"/>
          <w:lang w:eastAsia="zh-CN"/>
        </w:rPr>
        <w:t xml:space="preserve"> 甲方确定。 </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sz w:val="24"/>
          <w:lang w:eastAsia="zh-CN"/>
        </w:rPr>
        <w:t>本合同采用固定总价的承包方式，总价为</w:t>
      </w:r>
      <w:r>
        <w:rPr>
          <w:rFonts w:hint="eastAsia" w:asciiTheme="majorEastAsia" w:hAnsiTheme="majorEastAsia" w:eastAsiaTheme="majorEastAsia"/>
          <w:color w:val="3C3C3C"/>
          <w:sz w:val="24"/>
          <w:szCs w:val="24"/>
          <w:lang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 xml:space="preserve"> ，小写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r>
        <w:rPr>
          <w:rFonts w:hint="eastAsia"/>
          <w:b/>
          <w:bCs/>
          <w:sz w:val="24"/>
          <w:szCs w:val="24"/>
          <w:lang w:eastAsia="zh-CN"/>
        </w:rPr>
        <w:t>。</w:t>
      </w:r>
      <w:r>
        <w:rPr>
          <w:rFonts w:hint="eastAsia" w:asciiTheme="majorEastAsia" w:hAnsiTheme="majorEastAsia" w:eastAsiaTheme="majorEastAsia"/>
          <w:color w:val="3C3C3C"/>
          <w:sz w:val="24"/>
          <w:szCs w:val="24"/>
          <w:lang w:eastAsia="zh-CN"/>
        </w:rPr>
        <w:t>（含税价税率</w:t>
      </w:r>
      <w:r>
        <w:rPr>
          <w:rFonts w:hint="eastAsia" w:asciiTheme="majorEastAsia" w:hAnsiTheme="majorEastAsia" w:eastAsiaTheme="majorEastAsia"/>
          <w:color w:val="3C3C3C"/>
          <w:sz w:val="24"/>
          <w:szCs w:val="24"/>
          <w:u w:val="single"/>
          <w:lang w:eastAsia="zh-CN"/>
        </w:rPr>
        <w:t xml:space="preserve">     % </w:t>
      </w:r>
      <w:r>
        <w:rPr>
          <w:rFonts w:hint="eastAsia" w:asciiTheme="majorEastAsia" w:hAnsiTheme="majorEastAsia" w:eastAsiaTheme="majorEastAsia"/>
          <w:color w:val="3C3C3C"/>
          <w:sz w:val="24"/>
          <w:szCs w:val="24"/>
          <w:lang w:eastAsia="zh-CN"/>
        </w:rPr>
        <w:t>）。</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人工费、材料费、会务费、专家费（如涉及、管理费、工具费、劳保费、所有税费、各种保险、安全费用、利润、食宿费、加班费、饮用水、办公费、运输费、耗材费及合同涉及到的所有风险、责任、义务等费用，同时还包含了相关的配合政府部门的政策收费所需的全部费用（如果有）。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before="15" w:line="360" w:lineRule="auto"/>
        <w:ind w:firstLine="480" w:firstLineChars="200"/>
        <w:rPr>
          <w:color w:val="000000"/>
          <w:sz w:val="24"/>
          <w:szCs w:val="24"/>
          <w:shd w:val="clear" w:color="auto" w:fill="FFFFFF"/>
          <w:lang w:eastAsia="zh-CN"/>
        </w:rPr>
      </w:pPr>
      <w:r>
        <w:rPr>
          <w:rFonts w:hint="eastAsia"/>
          <w:sz w:val="24"/>
          <w:lang w:eastAsia="zh-CN"/>
        </w:rPr>
        <w:t xml:space="preserve">2.1 </w:t>
      </w:r>
      <w:r>
        <w:rPr>
          <w:rFonts w:hint="eastAsia"/>
          <w:color w:val="000000"/>
          <w:sz w:val="24"/>
          <w:szCs w:val="24"/>
          <w:shd w:val="clear" w:color="auto" w:fill="FFFFFF"/>
          <w:lang w:eastAsia="zh-CN"/>
        </w:rPr>
        <w:t>测绘成果提交，</w:t>
      </w:r>
      <w:r>
        <w:rPr>
          <w:rFonts w:hint="eastAsia"/>
          <w:sz w:val="24"/>
          <w:lang w:eastAsia="zh-CN"/>
        </w:rPr>
        <w:t>经甲方验收合格后15日内，乙方提交结算资料给供甲方审核，甲方审核完成后，乙方根据合同约定及甲方要求，开具需结算金额增值税专用发票，甲方收到乙方发票后</w:t>
      </w:r>
      <w:r>
        <w:rPr>
          <w:sz w:val="24"/>
          <w:u w:val="single"/>
          <w:lang w:eastAsia="zh-CN"/>
        </w:rPr>
        <w:t xml:space="preserve"> </w:t>
      </w:r>
      <w:r>
        <w:rPr>
          <w:rFonts w:hint="eastAsia"/>
          <w:sz w:val="24"/>
          <w:u w:val="single"/>
          <w:lang w:eastAsia="zh-CN"/>
        </w:rPr>
        <w:t>30</w:t>
      </w:r>
      <w:r>
        <w:rPr>
          <w:rFonts w:hint="eastAsia"/>
          <w:sz w:val="24"/>
          <w:lang w:eastAsia="zh-CN"/>
        </w:rPr>
        <w:t>个工作日内向乙方支付该项目总结算价款</w:t>
      </w:r>
      <w:r>
        <w:rPr>
          <w:rFonts w:hint="eastAsia"/>
          <w:sz w:val="24"/>
          <w:u w:val="single"/>
          <w:lang w:eastAsia="zh-CN"/>
        </w:rPr>
        <w:t xml:space="preserve">40 </w:t>
      </w:r>
      <w:r>
        <w:rPr>
          <w:rFonts w:hint="eastAsia"/>
          <w:sz w:val="24"/>
          <w:lang w:eastAsia="zh-CN"/>
        </w:rPr>
        <w:t>%</w:t>
      </w:r>
      <w:r>
        <w:rPr>
          <w:rFonts w:hint="eastAsia"/>
          <w:spacing w:val="20"/>
          <w:sz w:val="24"/>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2.2申报材料经古雷不动产中心收件后，</w:t>
      </w:r>
      <w:r>
        <w:rPr>
          <w:rFonts w:hint="eastAsia"/>
          <w:sz w:val="24"/>
          <w:lang w:eastAsia="zh-CN"/>
        </w:rPr>
        <w:t>甲方收到乙方发票后</w:t>
      </w:r>
      <w:r>
        <w:rPr>
          <w:sz w:val="24"/>
          <w:u w:val="single"/>
          <w:lang w:eastAsia="zh-CN"/>
        </w:rPr>
        <w:t xml:space="preserve"> </w:t>
      </w:r>
      <w:r>
        <w:rPr>
          <w:rFonts w:hint="eastAsia"/>
          <w:sz w:val="24"/>
          <w:u w:val="single"/>
          <w:lang w:eastAsia="zh-CN"/>
        </w:rPr>
        <w:t>30</w:t>
      </w:r>
      <w:r>
        <w:rPr>
          <w:rFonts w:hint="eastAsia"/>
          <w:sz w:val="24"/>
          <w:lang w:eastAsia="zh-CN"/>
        </w:rPr>
        <w:t>个工作日内向乙方支付该项目总结算价款</w:t>
      </w:r>
      <w:r>
        <w:rPr>
          <w:rFonts w:hint="eastAsia"/>
          <w:sz w:val="24"/>
          <w:u w:val="single"/>
          <w:lang w:eastAsia="zh-CN"/>
        </w:rPr>
        <w:t xml:space="preserve">40 </w:t>
      </w:r>
      <w:r>
        <w:rPr>
          <w:rFonts w:hint="eastAsia"/>
          <w:sz w:val="24"/>
          <w:lang w:eastAsia="zh-CN"/>
        </w:rPr>
        <w:t>%</w:t>
      </w:r>
      <w:r>
        <w:rPr>
          <w:rFonts w:hint="eastAsia"/>
          <w:color w:val="000000"/>
          <w:sz w:val="24"/>
          <w:szCs w:val="24"/>
          <w:shd w:val="clear" w:color="auto" w:fill="FFFFFF"/>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2.3不动产权属登记完成且领取不动产登记证后，</w:t>
      </w:r>
      <w:r>
        <w:rPr>
          <w:rFonts w:hint="eastAsia"/>
          <w:sz w:val="24"/>
          <w:lang w:eastAsia="zh-CN"/>
        </w:rPr>
        <w:t>甲方收到乙方发票后</w:t>
      </w:r>
      <w:r>
        <w:rPr>
          <w:sz w:val="24"/>
          <w:u w:val="single"/>
          <w:lang w:eastAsia="zh-CN"/>
        </w:rPr>
        <w:t xml:space="preserve"> </w:t>
      </w:r>
      <w:r>
        <w:rPr>
          <w:rFonts w:hint="eastAsia"/>
          <w:sz w:val="24"/>
          <w:u w:val="single"/>
          <w:lang w:eastAsia="zh-CN"/>
        </w:rPr>
        <w:t>30</w:t>
      </w:r>
      <w:r>
        <w:rPr>
          <w:rFonts w:hint="eastAsia"/>
          <w:sz w:val="24"/>
          <w:lang w:eastAsia="zh-CN"/>
        </w:rPr>
        <w:t>个工作日内向乙方支付该项目总结算价款</w:t>
      </w:r>
      <w:r>
        <w:rPr>
          <w:rFonts w:hint="eastAsia"/>
          <w:sz w:val="24"/>
          <w:u w:val="single"/>
          <w:lang w:eastAsia="zh-CN"/>
        </w:rPr>
        <w:t xml:space="preserve">20 </w:t>
      </w:r>
      <w:r>
        <w:rPr>
          <w:rFonts w:hint="eastAsia"/>
          <w:sz w:val="24"/>
          <w:lang w:eastAsia="zh-CN"/>
        </w:rPr>
        <w:t>%</w:t>
      </w:r>
      <w:r>
        <w:rPr>
          <w:rFonts w:hint="eastAsia"/>
          <w:color w:val="000000"/>
          <w:sz w:val="24"/>
          <w:szCs w:val="24"/>
          <w:shd w:val="clear" w:color="auto" w:fill="FFFFFF"/>
          <w:lang w:eastAsia="zh-CN"/>
        </w:rPr>
        <w:t>；。</w:t>
      </w:r>
    </w:p>
    <w:p>
      <w:pPr>
        <w:spacing w:line="360" w:lineRule="auto"/>
        <w:ind w:firstLine="420" w:firstLineChars="150"/>
        <w:rPr>
          <w:spacing w:val="20"/>
          <w:sz w:val="24"/>
          <w:lang w:eastAsia="zh-CN"/>
        </w:rPr>
      </w:pPr>
    </w:p>
    <w:p>
      <w:pPr>
        <w:spacing w:line="360" w:lineRule="auto"/>
        <w:rPr>
          <w:b/>
          <w:bCs/>
          <w:sz w:val="24"/>
          <w:lang w:eastAsia="zh-CN"/>
        </w:rPr>
      </w:pPr>
      <w:r>
        <w:rPr>
          <w:rFonts w:hint="eastAsia"/>
          <w:b/>
          <w:bCs/>
          <w:sz w:val="24"/>
          <w:lang w:eastAsia="zh-CN"/>
        </w:rPr>
        <w:t>乙方开户银行名称、地址和帐号为：</w:t>
      </w:r>
    </w:p>
    <w:p>
      <w:pPr>
        <w:spacing w:line="360" w:lineRule="auto"/>
        <w:rPr>
          <w:sz w:val="24"/>
          <w:lang w:eastAsia="zh-CN"/>
        </w:rPr>
      </w:pPr>
      <w:r>
        <w:rPr>
          <w:rFonts w:hint="eastAsia"/>
          <w:sz w:val="24"/>
          <w:lang w:eastAsia="zh-CN"/>
        </w:rPr>
        <w:t>名称：</w:t>
      </w:r>
    </w:p>
    <w:p>
      <w:pPr>
        <w:spacing w:line="360" w:lineRule="auto"/>
        <w:rPr>
          <w:sz w:val="24"/>
          <w:lang w:eastAsia="zh-CN"/>
        </w:rPr>
      </w:pPr>
      <w:r>
        <w:rPr>
          <w:rFonts w:hint="eastAsia"/>
          <w:sz w:val="24"/>
          <w:lang w:eastAsia="zh-CN"/>
        </w:rPr>
        <w:t>税号：</w:t>
      </w:r>
    </w:p>
    <w:p>
      <w:pPr>
        <w:spacing w:line="360" w:lineRule="auto"/>
        <w:rPr>
          <w:sz w:val="24"/>
          <w:lang w:eastAsia="zh-CN"/>
        </w:rPr>
      </w:pPr>
      <w:r>
        <w:rPr>
          <w:rFonts w:hint="eastAsia"/>
          <w:sz w:val="24"/>
          <w:lang w:eastAsia="zh-CN"/>
        </w:rPr>
        <w:t>开户银行：</w:t>
      </w:r>
    </w:p>
    <w:p>
      <w:pPr>
        <w:spacing w:line="360" w:lineRule="auto"/>
        <w:rPr>
          <w:b/>
          <w:sz w:val="24"/>
          <w:lang w:eastAsia="zh-CN"/>
        </w:rPr>
      </w:pPr>
      <w:r>
        <w:rPr>
          <w:rFonts w:hint="eastAsia"/>
          <w:sz w:val="24"/>
          <w:lang w:eastAsia="zh-CN"/>
        </w:rPr>
        <w:t>帐号：</w:t>
      </w:r>
    </w:p>
    <w:p>
      <w:pPr>
        <w:spacing w:line="360" w:lineRule="auto"/>
        <w:rPr>
          <w:sz w:val="24"/>
          <w:lang w:eastAsia="zh-CN"/>
        </w:rPr>
      </w:pPr>
      <w:r>
        <w:rPr>
          <w:rFonts w:hint="eastAsia"/>
          <w:sz w:val="24"/>
          <w:lang w:eastAsia="zh-CN"/>
        </w:rPr>
        <w:t xml:space="preserve">地址： </w:t>
      </w:r>
    </w:p>
    <w:p>
      <w:pPr>
        <w:spacing w:line="360" w:lineRule="auto"/>
        <w:rPr>
          <w:sz w:val="24"/>
          <w:lang w:eastAsia="zh-CN"/>
        </w:rPr>
      </w:pPr>
      <w:r>
        <w:rPr>
          <w:rFonts w:hint="eastAsia"/>
          <w:sz w:val="24"/>
          <w:lang w:eastAsia="zh-CN"/>
        </w:rPr>
        <w:t>电话：</w:t>
      </w:r>
    </w:p>
    <w:p>
      <w:pPr>
        <w:spacing w:line="360" w:lineRule="auto"/>
        <w:rPr>
          <w:rFonts w:hint="eastAsia"/>
          <w:sz w:val="24"/>
          <w:lang w:eastAsia="zh-CN"/>
        </w:rPr>
      </w:pPr>
      <w:r>
        <w:rPr>
          <w:rFonts w:hint="eastAsia"/>
          <w:b/>
          <w:sz w:val="24"/>
          <w:lang w:eastAsia="zh-CN"/>
        </w:rPr>
        <w:t xml:space="preserve">第五条 </w:t>
      </w:r>
      <w:r>
        <w:rPr>
          <w:rFonts w:hint="eastAsia"/>
          <w:sz w:val="24"/>
          <w:lang w:eastAsia="zh-CN"/>
        </w:rPr>
        <w:t>双方确定因履行本合同应遵守的保密义务</w:t>
      </w:r>
    </w:p>
    <w:p>
      <w:pPr>
        <w:autoSpaceDE/>
        <w:autoSpaceDN/>
        <w:spacing w:line="360" w:lineRule="auto"/>
        <w:ind w:firstLine="480"/>
        <w:jc w:val="both"/>
        <w:rPr>
          <w:sz w:val="24"/>
          <w:lang w:eastAsia="zh-CN"/>
        </w:rPr>
      </w:pPr>
      <w:r>
        <w:rPr>
          <w:rFonts w:hint="eastAsia"/>
          <w:sz w:val="24"/>
          <w:lang w:eastAsia="zh-CN"/>
        </w:rPr>
        <w:t>乙方：</w:t>
      </w:r>
    </w:p>
    <w:p>
      <w:pPr>
        <w:autoSpaceDE/>
        <w:autoSpaceDN/>
        <w:spacing w:line="360" w:lineRule="auto"/>
        <w:ind w:firstLine="360" w:firstLineChars="150"/>
        <w:jc w:val="both"/>
        <w:rPr>
          <w:sz w:val="24"/>
          <w:lang w:eastAsia="zh-CN"/>
        </w:rPr>
      </w:pPr>
      <w:r>
        <w:rPr>
          <w:rFonts w:hint="eastAsia"/>
          <w:sz w:val="24"/>
          <w:lang w:eastAsia="zh-CN"/>
        </w:rPr>
        <w:t xml:space="preserve">1.保密内容：甲方提供的资料以及乙方在提供本合同约定服务过程中知悉的甲方技术信息、经营信息、生产工艺、操作流程等。 </w:t>
      </w:r>
    </w:p>
    <w:p>
      <w:pPr>
        <w:autoSpaceDE/>
        <w:autoSpaceDN/>
        <w:spacing w:line="360" w:lineRule="auto"/>
        <w:ind w:firstLine="360" w:firstLineChars="150"/>
        <w:jc w:val="both"/>
        <w:rPr>
          <w:sz w:val="24"/>
          <w:lang w:eastAsia="zh-CN"/>
        </w:rPr>
      </w:pPr>
      <w:r>
        <w:rPr>
          <w:rFonts w:hint="eastAsia"/>
          <w:sz w:val="24"/>
          <w:lang w:eastAsia="zh-CN"/>
        </w:rPr>
        <w:t xml:space="preserve">2.涉密人员范围：乙方及乙方工作人员 </w:t>
      </w:r>
    </w:p>
    <w:p>
      <w:pPr>
        <w:autoSpaceDE/>
        <w:autoSpaceDN/>
        <w:spacing w:line="360" w:lineRule="auto"/>
        <w:ind w:firstLine="480"/>
        <w:jc w:val="both"/>
        <w:rPr>
          <w:sz w:val="24"/>
          <w:lang w:eastAsia="zh-CN"/>
        </w:rPr>
      </w:pPr>
      <w:r>
        <w:rPr>
          <w:rFonts w:hint="eastAsia"/>
          <w:sz w:val="24"/>
          <w:lang w:eastAsia="zh-CN"/>
        </w:rPr>
        <w:t xml:space="preserve">3.泄密责任：按本合同约定及国家有关保密法的规定执行 </w:t>
      </w:r>
    </w:p>
    <w:p>
      <w:pPr>
        <w:pStyle w:val="2"/>
        <w:rPr>
          <w:rFonts w:hint="eastAsia"/>
          <w:sz w:val="24"/>
          <w:lang w:eastAsia="zh-CN"/>
        </w:rPr>
      </w:pPr>
    </w:p>
    <w:p>
      <w:pPr>
        <w:spacing w:line="360" w:lineRule="auto"/>
        <w:rPr>
          <w:sz w:val="24"/>
          <w:lang w:eastAsia="zh-CN"/>
        </w:rPr>
      </w:pPr>
      <w:r>
        <w:rPr>
          <w:rFonts w:hint="eastAsia" w:asciiTheme="majorEastAsia" w:hAnsiTheme="majorEastAsia" w:eastAsiaTheme="majorEastAsia"/>
          <w:bCs/>
          <w:sz w:val="24"/>
          <w:szCs w:val="24"/>
          <w:u w:val="single"/>
          <w:lang w:eastAsia="zh-CN"/>
        </w:rPr>
        <w:t>。</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rPr>
          <w:sz w:val="24"/>
          <w:u w:val="single"/>
          <w:lang w:eastAsia="zh-CN"/>
        </w:rPr>
      </w:pPr>
      <w:r>
        <w:rPr>
          <w:rFonts w:hint="eastAsia"/>
          <w:sz w:val="24"/>
          <w:lang w:eastAsia="zh-CN"/>
        </w:rPr>
        <w:t>1、乙方完成技术服务工作的形式：</w:t>
      </w:r>
      <w:r>
        <w:rPr>
          <w:rFonts w:hint="eastAsia"/>
          <w:sz w:val="24"/>
          <w:u w:val="single"/>
          <w:lang w:eastAsia="zh-CN"/>
        </w:rPr>
        <w:t xml:space="preserve"> 详见《</w:t>
      </w:r>
      <w:r>
        <w:rPr>
          <w:rFonts w:hint="eastAsia"/>
          <w:sz w:val="24"/>
          <w:szCs w:val="24"/>
          <w:u w:val="single"/>
          <w:lang w:eastAsia="zh-CN"/>
        </w:rPr>
        <w:t>不动产权属登记权籍调查和房产测绘发包说明》</w:t>
      </w:r>
      <w:r>
        <w:rPr>
          <w:rFonts w:hint="eastAsia"/>
          <w:sz w:val="24"/>
          <w:lang w:eastAsia="zh-CN"/>
        </w:rPr>
        <w:t xml:space="preserve">。  </w:t>
      </w:r>
    </w:p>
    <w:p>
      <w:pPr>
        <w:spacing w:line="360" w:lineRule="auto"/>
        <w:rPr>
          <w:sz w:val="24"/>
          <w:lang w:eastAsia="zh-CN"/>
        </w:rPr>
      </w:pPr>
      <w:r>
        <w:rPr>
          <w:rFonts w:hint="eastAsia"/>
          <w:sz w:val="24"/>
          <w:lang w:eastAsia="zh-CN"/>
        </w:rPr>
        <w:t>2、技术服务工作成果的验收方法：按国标或行业标准并符合技术说明要求规定达到甲方需求目的</w:t>
      </w:r>
    </w:p>
    <w:p>
      <w:pPr>
        <w:spacing w:line="360" w:lineRule="auto"/>
        <w:rPr>
          <w:sz w:val="24"/>
          <w:lang w:eastAsia="zh-CN"/>
        </w:rPr>
      </w:pPr>
      <w:r>
        <w:rPr>
          <w:rFonts w:hint="eastAsia"/>
          <w:sz w:val="24"/>
          <w:lang w:eastAsia="zh-CN"/>
        </w:rPr>
        <w:t>3、验收的时间和地点：</w:t>
      </w:r>
      <w:r>
        <w:rPr>
          <w:rFonts w:hint="eastAsia"/>
          <w:sz w:val="24"/>
          <w:u w:val="single"/>
          <w:lang w:eastAsia="zh-CN"/>
        </w:rPr>
        <w:t xml:space="preserve"> 详</w:t>
      </w:r>
      <w:r>
        <w:rPr>
          <w:rFonts w:hint="eastAsia"/>
          <w:sz w:val="24"/>
          <w:lang w:eastAsia="zh-CN"/>
        </w:rPr>
        <w:t>见《</w:t>
      </w:r>
      <w:r>
        <w:rPr>
          <w:rFonts w:hint="eastAsia"/>
          <w:sz w:val="24"/>
          <w:szCs w:val="24"/>
          <w:lang w:eastAsia="zh-CN"/>
        </w:rPr>
        <w:t>不动产权属登记权籍调查和房产测绘发包说明》</w:t>
      </w:r>
      <w:r>
        <w:rPr>
          <w:rFonts w:hint="eastAsia"/>
          <w:sz w:val="24"/>
          <w:u w:val="single"/>
          <w:lang w:eastAsia="zh-CN"/>
        </w:rPr>
        <w:t xml:space="preserve"> </w:t>
      </w:r>
      <w:r>
        <w:rPr>
          <w:rFonts w:hint="eastAsia"/>
          <w:sz w:val="24"/>
          <w:lang w:eastAsia="zh-CN"/>
        </w:rPr>
        <w:t>。</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pPr>
        <w:spacing w:line="360" w:lineRule="auto"/>
        <w:rPr>
          <w:sz w:val="24"/>
          <w:lang w:eastAsia="zh-CN"/>
        </w:rPr>
      </w:pPr>
      <w:r>
        <w:rPr>
          <w:rFonts w:hint="eastAsia"/>
          <w:sz w:val="24"/>
          <w:lang w:eastAsia="zh-CN"/>
        </w:rPr>
        <w:t>2.因乙方技术服务人员原因造成甲方直接损失的，乙方应承担赔偿责任。。</w:t>
      </w:r>
    </w:p>
    <w:p>
      <w:pPr>
        <w:spacing w:line="360" w:lineRule="auto"/>
        <w:rPr>
          <w:sz w:val="24"/>
          <w:lang w:eastAsia="zh-CN"/>
        </w:rPr>
      </w:pPr>
      <w:r>
        <w:rPr>
          <w:rFonts w:hint="eastAsia"/>
          <w:sz w:val="24"/>
          <w:lang w:eastAsia="zh-CN"/>
        </w:rPr>
        <w:t>3.甲方延迟付款，按全国银行间同业拆借中心公布的</w:t>
      </w:r>
      <w:r>
        <w:rPr>
          <w:sz w:val="24"/>
          <w:lang w:eastAsia="zh-CN"/>
        </w:rPr>
        <w:t>1年期贷款市场报价利率</w:t>
      </w:r>
      <w:r>
        <w:rPr>
          <w:rFonts w:hint="eastAsia"/>
          <w:sz w:val="24"/>
          <w:lang w:eastAsia="zh-CN"/>
        </w:rPr>
        <w:t>向乙方支付利息。</w:t>
      </w:r>
    </w:p>
    <w:p>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pPr>
        <w:spacing w:line="360" w:lineRule="auto"/>
        <w:rPr>
          <w:rFonts w:hint="eastAsia"/>
          <w:sz w:val="24"/>
          <w:lang w:eastAsia="zh-CN"/>
        </w:rPr>
      </w:pPr>
      <w:r>
        <w:rPr>
          <w:rFonts w:hint="eastAsia"/>
          <w:sz w:val="24"/>
          <w:lang w:eastAsia="zh-CN"/>
        </w:rPr>
        <w:t>5.乙方提供的技术服务不符合合同约定的，应根据甲方要求进行整改，由此造成的逾期，参照第4款执行。如最终审核无法通过，甲方有权解除合同，要求乙方返还所有已支付款项，并支付合同总价20%的违约金，违约金不足以弥补甲方损失的，甲方有权追偿。</w:t>
      </w:r>
    </w:p>
    <w:p>
      <w:pPr>
        <w:spacing w:line="360" w:lineRule="auto"/>
        <w:rPr>
          <w:sz w:val="24"/>
          <w:lang w:eastAsia="zh-CN"/>
        </w:rPr>
      </w:pPr>
      <w:bookmarkStart w:id="1" w:name="_GoBack"/>
      <w:bookmarkEnd w:id="1"/>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w:t>
      </w:r>
      <w:r>
        <w:rPr>
          <w:rFonts w:hint="eastAsia"/>
          <w:sz w:val="24"/>
          <w:lang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p>
    <w:p>
      <w:pPr>
        <w:spacing w:line="360" w:lineRule="auto"/>
        <w:rPr>
          <w:sz w:val="24"/>
          <w:lang w:eastAsia="zh-CN"/>
        </w:rPr>
      </w:pPr>
      <w:r>
        <w:rPr>
          <w:rFonts w:hint="eastAsia"/>
          <w:sz w:val="24"/>
          <w:lang w:eastAsia="zh-CN"/>
        </w:rPr>
        <w:t>1、</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w:t>
      </w:r>
      <w:r>
        <w:rPr>
          <w:rFonts w:hint="eastAsia"/>
          <w:sz w:val="24"/>
          <w:u w:val="single"/>
          <w:lang w:eastAsia="zh-CN"/>
        </w:rPr>
        <w:t>陆</w:t>
      </w:r>
      <w:r>
        <w:rPr>
          <w:rFonts w:hint="eastAsia"/>
          <w:sz w:val="24"/>
          <w:lang w:eastAsia="zh-CN"/>
        </w:rPr>
        <w:t xml:space="preserve">份，甲方持肆份，乙方持贰份，具有同等法律效力。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4"/>
        <w:tabs>
          <w:tab w:val="left" w:pos="630"/>
          <w:tab w:val="left" w:pos="840"/>
        </w:tabs>
        <w:spacing w:line="360" w:lineRule="auto"/>
        <w:ind w:left="0"/>
        <w:rPr>
          <w:lang w:eastAsia="zh-CN"/>
        </w:rPr>
      </w:pPr>
    </w:p>
    <w:p>
      <w:pPr>
        <w:pStyle w:val="4"/>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sz w:val="24"/>
          <w:lang w:eastAsia="zh-CN"/>
        </w:rPr>
      </w:pPr>
      <w:r>
        <w:rPr>
          <w:rFonts w:hint="eastAsia"/>
          <w:color w:val="000000"/>
          <w:sz w:val="24"/>
          <w:lang w:eastAsia="zh-CN"/>
        </w:rPr>
        <w:t>1、构成本合同的文件可视为是能互相说明的，如果合同文件存在歧义或不一致，以签订时间在后的为准，时间在后的优先适用，无法确定的则以甲方指定的为准。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附件一、《</w:t>
      </w:r>
      <w:r>
        <w:rPr>
          <w:rFonts w:hint="eastAsia"/>
          <w:sz w:val="24"/>
          <w:szCs w:val="24"/>
          <w:lang w:eastAsia="zh-CN"/>
        </w:rPr>
        <w:t>不动产权属登记权籍调查和房产测绘发包说明》</w:t>
      </w:r>
    </w:p>
    <w:p>
      <w:pPr>
        <w:spacing w:line="360" w:lineRule="auto"/>
        <w:ind w:firstLine="360" w:firstLineChars="150"/>
        <w:rPr>
          <w:sz w:val="24"/>
          <w:lang w:eastAsia="zh-CN"/>
        </w:rPr>
      </w:pPr>
      <w:r>
        <w:rPr>
          <w:rFonts w:hint="eastAsia"/>
          <w:sz w:val="24"/>
          <w:lang w:eastAsia="zh-CN"/>
        </w:rPr>
        <w:t>附件二、《</w:t>
      </w:r>
      <w:r>
        <w:rPr>
          <w:rFonts w:hint="eastAsia" w:cs="Arial"/>
          <w:sz w:val="24"/>
          <w:lang w:eastAsia="zh-CN"/>
        </w:rPr>
        <w:t>安全环保协议》</w:t>
      </w:r>
    </w:p>
    <w:p>
      <w:pPr>
        <w:pStyle w:val="4"/>
        <w:tabs>
          <w:tab w:val="left" w:pos="630"/>
          <w:tab w:val="left" w:pos="840"/>
        </w:tabs>
        <w:spacing w:line="360" w:lineRule="auto"/>
        <w:ind w:left="0"/>
        <w:rPr>
          <w:lang w:eastAsia="zh-CN"/>
        </w:rPr>
      </w:pPr>
      <w:r>
        <w:rPr>
          <w:rFonts w:hint="eastAsia"/>
          <w:b w:val="0"/>
          <w:lang w:eastAsia="zh-CN"/>
        </w:rPr>
        <w:t xml:space="preserve">  </w:t>
      </w:r>
    </w:p>
    <w:p>
      <w:pPr>
        <w:spacing w:line="360" w:lineRule="auto"/>
        <w:ind w:firstLine="360" w:firstLineChars="150"/>
        <w:rPr>
          <w:sz w:val="24"/>
          <w:lang w:eastAsia="zh-CN"/>
        </w:rPr>
      </w:pPr>
    </w:p>
    <w:p>
      <w:pPr>
        <w:spacing w:line="360" w:lineRule="auto"/>
        <w:rPr>
          <w:rFonts w:cs="Arial"/>
          <w:b/>
          <w:sz w:val="24"/>
          <w:lang w:eastAsia="zh-CN"/>
        </w:rPr>
      </w:pP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（以下为签署栏，无正文）</w:t>
      </w:r>
    </w:p>
    <w:p>
      <w:pPr>
        <w:tabs>
          <w:tab w:val="left" w:pos="2010"/>
        </w:tabs>
        <w:spacing w:line="360" w:lineRule="auto"/>
        <w:rPr>
          <w:rFonts w:cs="Arial"/>
          <w:b/>
          <w:sz w:val="24"/>
          <w:lang w:eastAsia="zh-CN"/>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rFonts w:cs="Arial"/>
          <w:b/>
          <w:sz w:val="24"/>
          <w:lang w:eastAsia="zh-CN"/>
        </w:rPr>
      </w:pPr>
    </w:p>
    <w:p>
      <w:pPr>
        <w:spacing w:line="360" w:lineRule="auto"/>
        <w:ind w:left="832" w:right="-147" w:rightChars="-67" w:hanging="831" w:hangingChars="378"/>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 xml:space="preserve">福建省漳州市古雷开发区        </w:t>
      </w:r>
      <w:r>
        <w:rPr>
          <w:rFonts w:hint="eastAsia"/>
          <w:szCs w:val="21"/>
          <w:lang w:eastAsia="zh-CN"/>
        </w:rPr>
        <w:t xml:space="preserve">       地</w:t>
      </w:r>
      <w:r>
        <w:rPr>
          <w:szCs w:val="21"/>
          <w:lang w:eastAsia="zh-CN"/>
        </w:rPr>
        <w:t xml:space="preserve"> </w:t>
      </w:r>
      <w:r>
        <w:rPr>
          <w:rFonts w:hint="eastAsia"/>
          <w:szCs w:val="21"/>
          <w:lang w:eastAsia="zh-CN"/>
        </w:rPr>
        <w:t xml:space="preserve"> 址： </w:t>
      </w:r>
    </w:p>
    <w:p>
      <w:pPr>
        <w:spacing w:line="360" w:lineRule="auto"/>
        <w:ind w:left="832" w:leftChars="378" w:right="-147" w:rightChars="-67"/>
        <w:rPr>
          <w:lang w:eastAsia="zh-CN"/>
        </w:rPr>
      </w:pPr>
      <w:r>
        <w:rPr>
          <w:rFonts w:hint="eastAsia" w:hAnsi="Courier New" w:cs="Courier New"/>
          <w:szCs w:val="21"/>
          <w:lang w:eastAsia="zh-CN"/>
        </w:rPr>
        <w:t xml:space="preserve">腾龙路84号                                    </w:t>
      </w:r>
    </w:p>
    <w:p>
      <w:pPr>
        <w:spacing w:line="360" w:lineRule="auto"/>
        <w:ind w:left="1038" w:right="-147" w:rightChars="-67" w:hanging="1038" w:hangingChars="472"/>
        <w:rPr>
          <w:lang w:eastAsia="zh-CN"/>
        </w:rPr>
      </w:pPr>
      <w:r>
        <w:rPr>
          <w:rFonts w:hint="eastAsia"/>
          <w:szCs w:val="21"/>
          <w:lang w:eastAsia="zh-CN"/>
        </w:rPr>
        <w:t>开户行：中国农业银行股份有限公司漳浦         开户行：</w:t>
      </w:r>
      <w:r>
        <w:rPr>
          <w:rFonts w:hint="eastAsia"/>
          <w:lang w:eastAsia="zh-CN"/>
        </w:rPr>
        <w:t xml:space="preserve"> </w:t>
      </w:r>
    </w:p>
    <w:p>
      <w:pPr>
        <w:spacing w:line="360" w:lineRule="auto"/>
        <w:ind w:left="1038" w:right="-147" w:rightChars="-67" w:hanging="1038" w:hangingChars="472"/>
        <w:rPr>
          <w:lang w:eastAsia="zh-CN"/>
        </w:rPr>
      </w:pPr>
      <w:r>
        <w:rPr>
          <w:rFonts w:hint="eastAsia"/>
          <w:lang w:eastAsia="zh-CN"/>
        </w:rPr>
        <w:t xml:space="preserve">        </w:t>
      </w:r>
      <w:r>
        <w:rPr>
          <w:rFonts w:hint="eastAsia"/>
          <w:szCs w:val="21"/>
          <w:lang w:eastAsia="zh-CN"/>
        </w:rPr>
        <w:t>古雷石化支行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13641501040004550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p>
    <w:p>
      <w:pPr>
        <w:spacing w:line="360" w:lineRule="auto"/>
        <w:ind w:right="-147" w:rightChars="-67"/>
        <w:rPr>
          <w:szCs w:val="21"/>
          <w:lang w:eastAsia="zh-CN"/>
        </w:rPr>
      </w:pPr>
    </w:p>
    <w:p>
      <w:pPr>
        <w:spacing w:line="520" w:lineRule="exact"/>
        <w:rPr>
          <w:rFonts w:cs="Arial"/>
          <w:b/>
          <w:sz w:val="24"/>
          <w:lang w:eastAsia="zh-CN"/>
        </w:rPr>
      </w:pPr>
      <w:r>
        <w:rPr>
          <w:rFonts w:hint="eastAsia" w:cs="Arial"/>
          <w:b/>
          <w:sz w:val="24"/>
          <w:lang w:eastAsia="zh-CN"/>
        </w:rPr>
        <w:t xml:space="preserve">       </w:t>
      </w:r>
    </w:p>
    <w:p>
      <w:pPr>
        <w:pStyle w:val="2"/>
      </w:pPr>
    </w:p>
    <w:p>
      <w:pPr>
        <w:spacing w:line="520" w:lineRule="exact"/>
        <w:rPr>
          <w:b/>
          <w:sz w:val="28"/>
          <w:szCs w:val="28"/>
          <w:lang w:eastAsia="zh-CN"/>
        </w:rPr>
      </w:pPr>
    </w:p>
    <w:p>
      <w:pPr>
        <w:pStyle w:val="2"/>
        <w:rPr>
          <w:sz w:val="28"/>
          <w:szCs w:val="28"/>
        </w:rPr>
      </w:pPr>
      <w:r>
        <w:rPr>
          <w:rFonts w:hint="eastAsia"/>
          <w:sz w:val="30"/>
          <w:szCs w:val="30"/>
        </w:rPr>
        <w:t>附件一、</w:t>
      </w:r>
    </w:p>
    <w:p>
      <w:pPr>
        <w:jc w:val="center"/>
        <w:rPr>
          <w:rFonts w:cs="Times New Roman"/>
          <w:b/>
          <w:sz w:val="44"/>
          <w:szCs w:val="44"/>
          <w:lang w:eastAsia="zh-CN"/>
        </w:rPr>
      </w:pPr>
      <w:r>
        <w:rPr>
          <w:rFonts w:hint="eastAsia" w:cs="Times New Roman"/>
          <w:b/>
          <w:sz w:val="44"/>
          <w:szCs w:val="44"/>
          <w:lang w:eastAsia="zh-CN"/>
        </w:rPr>
        <w:t>不动产权属登记权籍调查和房产测绘发包说明</w:t>
      </w:r>
    </w:p>
    <w:p>
      <w:pPr>
        <w:rPr>
          <w:sz w:val="28"/>
          <w:szCs w:val="28"/>
          <w:lang w:eastAsia="zh-CN"/>
        </w:rPr>
      </w:pPr>
      <w:r>
        <w:rPr>
          <w:rFonts w:hint="eastAsia"/>
          <w:sz w:val="28"/>
          <w:szCs w:val="28"/>
          <w:lang w:eastAsia="zh-CN"/>
        </w:rPr>
        <w:t>一、招标人：腾龙芳烃（漳州）有限公司</w:t>
      </w:r>
    </w:p>
    <w:p>
      <w:pPr>
        <w:rPr>
          <w:sz w:val="28"/>
          <w:szCs w:val="28"/>
          <w:lang w:eastAsia="zh-CN"/>
        </w:rPr>
      </w:pPr>
      <w:r>
        <w:rPr>
          <w:rFonts w:hint="eastAsia"/>
          <w:sz w:val="28"/>
          <w:szCs w:val="28"/>
          <w:lang w:eastAsia="zh-CN"/>
        </w:rPr>
        <w:t>二、项目名称：不动产权属登记权籍调查和房产测绘</w:t>
      </w:r>
    </w:p>
    <w:p>
      <w:pPr>
        <w:rPr>
          <w:sz w:val="28"/>
          <w:szCs w:val="28"/>
          <w:lang w:eastAsia="zh-CN"/>
        </w:rPr>
      </w:pPr>
      <w:r>
        <w:rPr>
          <w:rFonts w:hint="eastAsia"/>
          <w:sz w:val="28"/>
          <w:szCs w:val="28"/>
          <w:lang w:eastAsia="zh-CN"/>
        </w:rPr>
        <w:t>三、建设地点：漳州市古雷经济开发区腾龙路1号</w:t>
      </w:r>
    </w:p>
    <w:p>
      <w:pPr>
        <w:rPr>
          <w:sz w:val="28"/>
          <w:szCs w:val="28"/>
          <w:lang w:eastAsia="zh-CN"/>
        </w:rPr>
      </w:pPr>
      <w:r>
        <w:rPr>
          <w:rFonts w:hint="eastAsia"/>
          <w:sz w:val="28"/>
          <w:szCs w:val="28"/>
          <w:lang w:eastAsia="zh-CN"/>
        </w:rPr>
        <w:t>四、项目概况：</w:t>
      </w:r>
    </w:p>
    <w:p>
      <w:pPr>
        <w:rPr>
          <w:sz w:val="28"/>
          <w:szCs w:val="28"/>
          <w:lang w:eastAsia="zh-CN"/>
        </w:rPr>
      </w:pPr>
      <w:r>
        <w:rPr>
          <w:rFonts w:hint="eastAsia"/>
          <w:sz w:val="28"/>
          <w:szCs w:val="28"/>
          <w:lang w:eastAsia="zh-CN"/>
        </w:rPr>
        <w:t>1、腾龙芳烃（漳州）有限公司，总宗海面积2.8317公顷，总宗地面积</w:t>
      </w:r>
      <w:r>
        <w:rPr>
          <w:sz w:val="28"/>
          <w:szCs w:val="28"/>
          <w:lang w:eastAsia="zh-CN"/>
        </w:rPr>
        <w:t>1</w:t>
      </w:r>
      <w:r>
        <w:rPr>
          <w:rFonts w:hint="eastAsia"/>
          <w:sz w:val="28"/>
          <w:szCs w:val="28"/>
          <w:lang w:eastAsia="zh-CN"/>
        </w:rPr>
        <w:t>793599平方米。其中，循环水泵房宗地13913平方米，PX厂区宗地1779686平方米，循环水取水海域宗海面积为2.8317公顷。总建筑物共79栋，总建筑面积131861.19平方米（详见附件：333号不动产证、334号不动产证、335号不动产证、239号不动产登记证明、9000043号不动产证）。</w:t>
      </w:r>
    </w:p>
    <w:p>
      <w:pPr>
        <w:rPr>
          <w:sz w:val="28"/>
          <w:szCs w:val="28"/>
          <w:lang w:eastAsia="zh-CN"/>
        </w:rPr>
      </w:pPr>
      <w:r>
        <w:rPr>
          <w:rFonts w:hint="eastAsia"/>
          <w:sz w:val="28"/>
          <w:szCs w:val="28"/>
          <w:lang w:eastAsia="zh-CN"/>
        </w:rPr>
        <w:t>2、8号码头宗地面积165949.5㎡，总建筑物14栋，建筑面积51784.1㎡；8号码头宗海面积为3.138公顷（海域使用权证2015B35062306024号）。</w:t>
      </w:r>
    </w:p>
    <w:p>
      <w:pPr>
        <w:rPr>
          <w:sz w:val="28"/>
          <w:szCs w:val="28"/>
          <w:lang w:eastAsia="zh-CN"/>
        </w:rPr>
      </w:pPr>
      <w:r>
        <w:rPr>
          <w:rFonts w:hint="eastAsia"/>
          <w:sz w:val="28"/>
          <w:szCs w:val="28"/>
          <w:lang w:eastAsia="zh-CN"/>
        </w:rPr>
        <w:t>五、招标范围：</w:t>
      </w:r>
    </w:p>
    <w:p>
      <w:pPr>
        <w:spacing w:line="480" w:lineRule="exact"/>
        <w:rPr>
          <w:sz w:val="28"/>
          <w:szCs w:val="28"/>
          <w:lang w:eastAsia="zh-CN"/>
        </w:rPr>
      </w:pPr>
      <w:r>
        <w:rPr>
          <w:rFonts w:hint="eastAsia"/>
          <w:sz w:val="28"/>
          <w:szCs w:val="28"/>
          <w:lang w:eastAsia="zh-CN"/>
        </w:rPr>
        <w:t>1、拟将“333”号不动产证（宗地面积13913㎡、建筑面积921.69㎡）做不动产变更登记；</w:t>
      </w:r>
    </w:p>
    <w:p>
      <w:pPr>
        <w:spacing w:line="480" w:lineRule="exact"/>
        <w:rPr>
          <w:sz w:val="28"/>
          <w:szCs w:val="28"/>
          <w:lang w:eastAsia="zh-CN"/>
        </w:rPr>
      </w:pPr>
      <w:r>
        <w:rPr>
          <w:rFonts w:hint="eastAsia"/>
          <w:sz w:val="28"/>
          <w:szCs w:val="28"/>
          <w:lang w:eastAsia="zh-CN"/>
        </w:rPr>
        <w:t>2、拟将“334”号不动产证（宗地面积145485㎡、建筑面积4125.04㎡）做不动产分割处理，分割宗数为2宗，随同地上建筑物办理不动产登记；</w:t>
      </w:r>
    </w:p>
    <w:p>
      <w:pPr>
        <w:spacing w:line="480" w:lineRule="exact"/>
        <w:rPr>
          <w:sz w:val="28"/>
          <w:szCs w:val="28"/>
          <w:lang w:eastAsia="zh-CN"/>
        </w:rPr>
      </w:pPr>
      <w:r>
        <w:rPr>
          <w:rFonts w:hint="eastAsia"/>
          <w:sz w:val="28"/>
          <w:szCs w:val="28"/>
          <w:lang w:eastAsia="zh-CN"/>
        </w:rPr>
        <w:t>3、 拟将“335”号不动产证（宗地面积1390450㎡、建筑面积126814.46㎡）做不动产分割处理，分割宗数为2宗，随同地上建筑物办理不动产登记；</w:t>
      </w:r>
    </w:p>
    <w:p>
      <w:pPr>
        <w:spacing w:line="480" w:lineRule="exact"/>
        <w:rPr>
          <w:sz w:val="28"/>
          <w:szCs w:val="28"/>
          <w:lang w:eastAsia="zh-CN"/>
        </w:rPr>
      </w:pPr>
      <w:r>
        <w:rPr>
          <w:rFonts w:hint="eastAsia"/>
          <w:sz w:val="28"/>
          <w:szCs w:val="28"/>
          <w:lang w:eastAsia="zh-CN"/>
        </w:rPr>
        <w:t>4、拟将“350698270005GB00012W00000000”号宗地代码不动产证(即239号不动产证明)，宗地面积243751㎡做不动产分割处理，分割宗数为2宗，办理不动产登记；</w:t>
      </w:r>
    </w:p>
    <w:p>
      <w:pPr>
        <w:spacing w:line="480" w:lineRule="exact"/>
        <w:rPr>
          <w:sz w:val="28"/>
          <w:szCs w:val="28"/>
          <w:lang w:eastAsia="zh-CN"/>
        </w:rPr>
      </w:pPr>
      <w:r>
        <w:rPr>
          <w:rFonts w:hint="eastAsia"/>
          <w:sz w:val="28"/>
          <w:szCs w:val="28"/>
          <w:lang w:eastAsia="zh-CN"/>
        </w:rPr>
        <w:t>5、拟将“9000043”号不动产证（宗海面积2.8317公顷，用海方式：a、海底电缆管道，面积：1.0546公顷；b、取、排水口，面积：1.7771公顷）做不动产变更登记；</w:t>
      </w:r>
    </w:p>
    <w:p>
      <w:pPr>
        <w:spacing w:line="480" w:lineRule="exact"/>
        <w:rPr>
          <w:sz w:val="28"/>
          <w:szCs w:val="28"/>
          <w:lang w:eastAsia="zh-CN"/>
        </w:rPr>
      </w:pPr>
      <w:r>
        <w:rPr>
          <w:rFonts w:hint="eastAsia"/>
          <w:sz w:val="28"/>
          <w:szCs w:val="28"/>
          <w:lang w:eastAsia="zh-CN"/>
        </w:rPr>
        <w:t>6、拟将“8#码头”用地（宗地面积165949.5㎡、14栋建筑面积51784.1㎡）做不动产首次确权登记；</w:t>
      </w:r>
    </w:p>
    <w:p>
      <w:pPr>
        <w:spacing w:line="480" w:lineRule="exact"/>
        <w:rPr>
          <w:sz w:val="28"/>
          <w:szCs w:val="28"/>
          <w:lang w:eastAsia="zh-CN"/>
        </w:rPr>
      </w:pPr>
      <w:r>
        <w:rPr>
          <w:rFonts w:hint="eastAsia"/>
          <w:sz w:val="28"/>
          <w:szCs w:val="28"/>
          <w:lang w:eastAsia="zh-CN"/>
        </w:rPr>
        <w:t>7、拟将“8#码头”用海（宗海面积3.138公顷），办理海域使用权证（2015B35062306024号）变更登记；做不动产首次确权登记。</w:t>
      </w:r>
    </w:p>
    <w:p>
      <w:pPr>
        <w:rPr>
          <w:sz w:val="28"/>
          <w:szCs w:val="28"/>
          <w:lang w:eastAsia="zh-CN"/>
        </w:rPr>
      </w:pPr>
      <w:r>
        <w:rPr>
          <w:rFonts w:hint="eastAsia"/>
          <w:sz w:val="28"/>
          <w:szCs w:val="28"/>
          <w:lang w:eastAsia="zh-CN"/>
        </w:rPr>
        <w:t>8、中标人需提供以下测绘成果资料：①不动产权籍调查报告②房产测量③现状地形图测绘。包括但不限于出具不动产权籍调查成果、房产测绘报告、宗地图、房产分户图、原土地证用地红线坐标转换（国家大地坐标系CGCS2000）、宗海界址图、宗海位置图等不动产登记所涉及的一切测绘工作。</w:t>
      </w:r>
    </w:p>
    <w:p>
      <w:pPr>
        <w:rPr>
          <w:sz w:val="28"/>
          <w:szCs w:val="28"/>
          <w:lang w:eastAsia="zh-CN"/>
        </w:rPr>
      </w:pPr>
      <w:r>
        <w:rPr>
          <w:rFonts w:hint="eastAsia"/>
          <w:sz w:val="28"/>
          <w:szCs w:val="28"/>
          <w:lang w:eastAsia="zh-CN"/>
        </w:rPr>
        <w:t>六、技术标准：</w:t>
      </w:r>
    </w:p>
    <w:p>
      <w:pPr>
        <w:rPr>
          <w:sz w:val="28"/>
          <w:szCs w:val="28"/>
          <w:lang w:eastAsia="zh-CN"/>
        </w:rPr>
      </w:pPr>
      <w:r>
        <w:rPr>
          <w:rFonts w:hint="eastAsia"/>
          <w:sz w:val="28"/>
          <w:szCs w:val="28"/>
          <w:lang w:eastAsia="zh-CN"/>
        </w:rPr>
        <w:t>1.全球定位系统测量规范GB/T18314-2009；</w:t>
      </w:r>
    </w:p>
    <w:p>
      <w:pPr>
        <w:rPr>
          <w:sz w:val="28"/>
          <w:szCs w:val="28"/>
          <w:lang w:eastAsia="zh-CN"/>
        </w:rPr>
      </w:pPr>
      <w:r>
        <w:rPr>
          <w:rFonts w:hint="eastAsia"/>
          <w:sz w:val="28"/>
          <w:szCs w:val="28"/>
          <w:lang w:eastAsia="zh-CN"/>
        </w:rPr>
        <w:t>2.地籍测绘规范CH5002-94；</w:t>
      </w:r>
    </w:p>
    <w:p>
      <w:pPr>
        <w:rPr>
          <w:sz w:val="28"/>
          <w:szCs w:val="28"/>
          <w:lang w:eastAsia="zh-CN"/>
        </w:rPr>
      </w:pPr>
      <w:r>
        <w:rPr>
          <w:rFonts w:hint="eastAsia"/>
          <w:sz w:val="28"/>
          <w:szCs w:val="28"/>
          <w:lang w:eastAsia="zh-CN"/>
        </w:rPr>
        <w:t>3.地籍调查规程TD/T1001-2012；</w:t>
      </w:r>
    </w:p>
    <w:p>
      <w:pPr>
        <w:rPr>
          <w:sz w:val="28"/>
          <w:szCs w:val="28"/>
          <w:lang w:eastAsia="zh-CN"/>
        </w:rPr>
      </w:pPr>
      <w:r>
        <w:rPr>
          <w:rFonts w:hint="eastAsia"/>
          <w:sz w:val="28"/>
          <w:szCs w:val="28"/>
          <w:lang w:eastAsia="zh-CN"/>
        </w:rPr>
        <w:t>4.房产测量规范GB/T17986-2000；</w:t>
      </w:r>
    </w:p>
    <w:p>
      <w:pPr>
        <w:rPr>
          <w:sz w:val="28"/>
          <w:szCs w:val="28"/>
          <w:lang w:eastAsia="zh-CN"/>
        </w:rPr>
      </w:pPr>
      <w:r>
        <w:rPr>
          <w:rFonts w:hint="eastAsia"/>
          <w:sz w:val="28"/>
          <w:szCs w:val="28"/>
          <w:lang w:eastAsia="zh-CN"/>
        </w:rPr>
        <w:t>5.地籍图图式CH5003-94等。</w:t>
      </w:r>
    </w:p>
    <w:p>
      <w:pPr>
        <w:rPr>
          <w:sz w:val="28"/>
          <w:szCs w:val="28"/>
          <w:lang w:eastAsia="zh-CN"/>
        </w:rPr>
      </w:pPr>
      <w:r>
        <w:rPr>
          <w:rFonts w:hint="eastAsia"/>
          <w:sz w:val="28"/>
          <w:szCs w:val="28"/>
          <w:lang w:eastAsia="zh-CN"/>
        </w:rPr>
        <w:t>七、工期：15天。（9月15日前完成最终测绘报告，实际工期可根据招标人通知后进行调整）</w:t>
      </w:r>
    </w:p>
    <w:p>
      <w:pPr>
        <w:rPr>
          <w:sz w:val="28"/>
          <w:szCs w:val="28"/>
          <w:lang w:eastAsia="zh-CN"/>
        </w:rPr>
      </w:pPr>
      <w:r>
        <w:rPr>
          <w:rFonts w:hint="eastAsia"/>
          <w:sz w:val="28"/>
          <w:szCs w:val="28"/>
          <w:lang w:eastAsia="zh-CN"/>
        </w:rPr>
        <w:t>八、资质资格：</w:t>
      </w:r>
    </w:p>
    <w:p>
      <w:pPr>
        <w:rPr>
          <w:sz w:val="28"/>
          <w:szCs w:val="28"/>
          <w:lang w:eastAsia="zh-CN"/>
        </w:rPr>
      </w:pPr>
      <w:r>
        <w:rPr>
          <w:rFonts w:hint="eastAsia"/>
          <w:sz w:val="28"/>
          <w:szCs w:val="28"/>
          <w:lang w:eastAsia="zh-CN"/>
        </w:rPr>
        <w:t>1.测绘单位必须具有测绘主管部门核发的乙级及以上资质证书（含海洋测绘、界限与不动产测绘资质）且需在古雷开发区“多测合一”业务办理平台备案通过，有参与地块宗地分割测绘的相关业绩，近两年有累计做过建筑面积10万平方米以上的不动产测绘相关业绩；</w:t>
      </w:r>
    </w:p>
    <w:p>
      <w:pPr>
        <w:rPr>
          <w:sz w:val="28"/>
          <w:szCs w:val="28"/>
          <w:lang w:eastAsia="zh-CN"/>
        </w:rPr>
      </w:pPr>
      <w:r>
        <w:rPr>
          <w:rFonts w:hint="eastAsia"/>
          <w:sz w:val="28"/>
          <w:szCs w:val="28"/>
          <w:lang w:eastAsia="zh-CN"/>
        </w:rPr>
        <w:t>2.项目负责人应具有测绘或测量专业工程师及以上职称。</w:t>
      </w:r>
    </w:p>
    <w:p>
      <w:pPr>
        <w:rPr>
          <w:sz w:val="28"/>
          <w:szCs w:val="28"/>
          <w:lang w:eastAsia="zh-CN"/>
        </w:rPr>
      </w:pPr>
      <w:r>
        <w:rPr>
          <w:rFonts w:hint="eastAsia"/>
          <w:sz w:val="28"/>
          <w:szCs w:val="28"/>
          <w:lang w:eastAsia="zh-CN"/>
        </w:rPr>
        <w:t>九、测绘成果：</w:t>
      </w:r>
    </w:p>
    <w:p>
      <w:pPr>
        <w:rPr>
          <w:sz w:val="28"/>
          <w:szCs w:val="28"/>
          <w:lang w:eastAsia="zh-CN"/>
        </w:rPr>
      </w:pPr>
      <w:r>
        <w:rPr>
          <w:rFonts w:hint="eastAsia"/>
          <w:sz w:val="28"/>
          <w:szCs w:val="28"/>
          <w:lang w:eastAsia="zh-CN"/>
        </w:rPr>
        <w:t>1.房产测量：</w:t>
      </w:r>
    </w:p>
    <w:p>
      <w:pPr>
        <w:rPr>
          <w:sz w:val="28"/>
          <w:szCs w:val="28"/>
          <w:lang w:eastAsia="zh-CN"/>
        </w:rPr>
      </w:pPr>
      <w:r>
        <w:rPr>
          <w:rFonts w:hint="eastAsia"/>
          <w:sz w:val="28"/>
          <w:szCs w:val="28"/>
          <w:lang w:eastAsia="zh-CN"/>
        </w:rPr>
        <w:t>①房屋面积测绘报告；</w:t>
      </w:r>
    </w:p>
    <w:p>
      <w:pPr>
        <w:rPr>
          <w:sz w:val="28"/>
          <w:szCs w:val="28"/>
          <w:lang w:eastAsia="zh-CN"/>
        </w:rPr>
      </w:pPr>
      <w:r>
        <w:rPr>
          <w:rFonts w:hint="eastAsia"/>
          <w:sz w:val="28"/>
          <w:szCs w:val="28"/>
          <w:lang w:eastAsia="zh-CN"/>
        </w:rPr>
        <w:t>②房产分户图；</w:t>
      </w:r>
    </w:p>
    <w:p>
      <w:pPr>
        <w:rPr>
          <w:sz w:val="28"/>
          <w:szCs w:val="28"/>
          <w:lang w:eastAsia="zh-CN"/>
        </w:rPr>
      </w:pPr>
      <w:r>
        <w:rPr>
          <w:rFonts w:hint="eastAsia"/>
          <w:sz w:val="28"/>
          <w:szCs w:val="28"/>
          <w:lang w:eastAsia="zh-CN"/>
        </w:rPr>
        <w:t>③数字光盘。</w:t>
      </w:r>
    </w:p>
    <w:p>
      <w:pPr>
        <w:ind w:firstLine="560" w:firstLineChars="200"/>
        <w:rPr>
          <w:sz w:val="28"/>
          <w:szCs w:val="28"/>
          <w:lang w:eastAsia="zh-CN"/>
        </w:rPr>
      </w:pPr>
      <w:r>
        <w:rPr>
          <w:rFonts w:hint="eastAsia"/>
          <w:sz w:val="28"/>
          <w:szCs w:val="28"/>
          <w:lang w:eastAsia="zh-CN"/>
        </w:rPr>
        <w:t>成果的组成、编排、格式、填写方式等必须符合古雷房产交易中心及不动产登记部门的要求。</w:t>
      </w:r>
    </w:p>
    <w:p>
      <w:pPr>
        <w:rPr>
          <w:sz w:val="28"/>
          <w:szCs w:val="28"/>
          <w:lang w:eastAsia="zh-CN"/>
        </w:rPr>
      </w:pPr>
      <w:r>
        <w:rPr>
          <w:rFonts w:hint="eastAsia"/>
          <w:sz w:val="28"/>
          <w:szCs w:val="28"/>
          <w:lang w:eastAsia="zh-CN"/>
        </w:rPr>
        <w:t>2.用地测量：</w:t>
      </w:r>
    </w:p>
    <w:p>
      <w:pPr>
        <w:rPr>
          <w:sz w:val="28"/>
          <w:szCs w:val="28"/>
          <w:lang w:eastAsia="zh-CN"/>
        </w:rPr>
      </w:pPr>
      <w:r>
        <w:rPr>
          <w:rFonts w:hint="eastAsia"/>
          <w:sz w:val="28"/>
          <w:szCs w:val="28"/>
          <w:lang w:eastAsia="zh-CN"/>
        </w:rPr>
        <w:t>①不动产测量报告；</w:t>
      </w:r>
    </w:p>
    <w:p>
      <w:pPr>
        <w:rPr>
          <w:sz w:val="28"/>
          <w:szCs w:val="28"/>
          <w:lang w:eastAsia="zh-CN"/>
        </w:rPr>
      </w:pPr>
      <w:r>
        <w:rPr>
          <w:rFonts w:hint="eastAsia"/>
          <w:sz w:val="28"/>
          <w:szCs w:val="28"/>
          <w:lang w:eastAsia="zh-CN"/>
        </w:rPr>
        <w:t>②不动产权籍调查表；</w:t>
      </w:r>
    </w:p>
    <w:p>
      <w:pPr>
        <w:rPr>
          <w:sz w:val="28"/>
          <w:szCs w:val="28"/>
          <w:lang w:eastAsia="zh-CN"/>
        </w:rPr>
      </w:pPr>
      <w:r>
        <w:rPr>
          <w:rFonts w:hint="eastAsia"/>
          <w:sz w:val="28"/>
          <w:szCs w:val="28"/>
          <w:lang w:eastAsia="zh-CN"/>
        </w:rPr>
        <w:t>③宗地图；</w:t>
      </w:r>
    </w:p>
    <w:p>
      <w:pPr>
        <w:rPr>
          <w:sz w:val="28"/>
          <w:szCs w:val="28"/>
          <w:lang w:eastAsia="zh-CN"/>
        </w:rPr>
      </w:pPr>
      <w:r>
        <w:rPr>
          <w:rFonts w:hint="eastAsia"/>
          <w:sz w:val="28"/>
          <w:szCs w:val="28"/>
          <w:lang w:eastAsia="zh-CN"/>
        </w:rPr>
        <w:t>④现状地形图；</w:t>
      </w:r>
    </w:p>
    <w:p>
      <w:pPr>
        <w:rPr>
          <w:sz w:val="28"/>
          <w:szCs w:val="28"/>
          <w:lang w:eastAsia="zh-CN"/>
        </w:rPr>
      </w:pPr>
      <w:r>
        <w:rPr>
          <w:rFonts w:hint="eastAsia"/>
          <w:sz w:val="28"/>
          <w:szCs w:val="28"/>
          <w:lang w:eastAsia="zh-CN"/>
        </w:rPr>
        <w:t>⑤数字光盘。</w:t>
      </w:r>
    </w:p>
    <w:p>
      <w:pPr>
        <w:ind w:firstLine="560" w:firstLineChars="200"/>
        <w:rPr>
          <w:sz w:val="28"/>
          <w:szCs w:val="28"/>
          <w:lang w:eastAsia="zh-CN"/>
        </w:rPr>
      </w:pPr>
      <w:r>
        <w:rPr>
          <w:rFonts w:hint="eastAsia"/>
          <w:sz w:val="28"/>
          <w:szCs w:val="28"/>
          <w:lang w:eastAsia="zh-CN"/>
        </w:rPr>
        <w:t>用地红线界址点坐标的测量精度、地形图的测量精度、数据格式等必须符合古雷房产交易中心及不动产登记部门的要求。</w:t>
      </w:r>
    </w:p>
    <w:p>
      <w:pPr>
        <w:rPr>
          <w:sz w:val="28"/>
          <w:szCs w:val="28"/>
          <w:lang w:eastAsia="zh-CN"/>
        </w:rPr>
      </w:pPr>
      <w:r>
        <w:rPr>
          <w:rFonts w:hint="eastAsia"/>
          <w:sz w:val="28"/>
          <w:szCs w:val="28"/>
          <w:lang w:eastAsia="zh-CN"/>
        </w:rPr>
        <w:t>3.原土地证坐标转换（国家大地坐标系CGCS2000）：成果必须符合古雷房产交易中心及不动产登记部门的要求。</w:t>
      </w:r>
    </w:p>
    <w:p>
      <w:pPr>
        <w:rPr>
          <w:sz w:val="28"/>
          <w:szCs w:val="28"/>
          <w:lang w:eastAsia="zh-CN"/>
        </w:rPr>
      </w:pPr>
      <w:r>
        <w:rPr>
          <w:rFonts w:hint="eastAsia"/>
          <w:sz w:val="28"/>
          <w:szCs w:val="28"/>
          <w:lang w:eastAsia="zh-CN"/>
        </w:rPr>
        <w:t>4.用海测量</w:t>
      </w:r>
    </w:p>
    <w:p>
      <w:pPr>
        <w:rPr>
          <w:sz w:val="28"/>
          <w:szCs w:val="28"/>
          <w:lang w:eastAsia="zh-CN"/>
        </w:rPr>
      </w:pPr>
      <w:r>
        <w:rPr>
          <w:rFonts w:hint="eastAsia"/>
          <w:sz w:val="28"/>
          <w:szCs w:val="28"/>
          <w:lang w:eastAsia="zh-CN"/>
        </w:rPr>
        <w:t>①不动产测量报告；</w:t>
      </w:r>
    </w:p>
    <w:p>
      <w:pPr>
        <w:rPr>
          <w:sz w:val="28"/>
          <w:szCs w:val="28"/>
          <w:lang w:eastAsia="zh-CN"/>
        </w:rPr>
      </w:pPr>
      <w:r>
        <w:rPr>
          <w:rFonts w:hint="eastAsia"/>
          <w:sz w:val="28"/>
          <w:szCs w:val="28"/>
          <w:lang w:eastAsia="zh-CN"/>
        </w:rPr>
        <w:t>②不动产权籍调查表；</w:t>
      </w:r>
    </w:p>
    <w:p>
      <w:pPr>
        <w:rPr>
          <w:sz w:val="28"/>
          <w:szCs w:val="28"/>
          <w:lang w:eastAsia="zh-CN"/>
        </w:rPr>
      </w:pPr>
      <w:r>
        <w:rPr>
          <w:rFonts w:hint="eastAsia"/>
          <w:sz w:val="28"/>
          <w:szCs w:val="28"/>
          <w:lang w:eastAsia="zh-CN"/>
        </w:rPr>
        <w:t>③宗海位置图；</w:t>
      </w:r>
    </w:p>
    <w:p>
      <w:pPr>
        <w:rPr>
          <w:sz w:val="28"/>
          <w:szCs w:val="28"/>
          <w:lang w:eastAsia="zh-CN"/>
        </w:rPr>
      </w:pPr>
      <w:r>
        <w:rPr>
          <w:rFonts w:hint="eastAsia"/>
          <w:sz w:val="28"/>
          <w:szCs w:val="28"/>
          <w:lang w:eastAsia="zh-CN"/>
        </w:rPr>
        <w:t>④宗海界址图；</w:t>
      </w:r>
    </w:p>
    <w:p>
      <w:pPr>
        <w:rPr>
          <w:sz w:val="28"/>
          <w:szCs w:val="28"/>
          <w:lang w:eastAsia="zh-CN"/>
        </w:rPr>
      </w:pPr>
      <w:r>
        <w:rPr>
          <w:rFonts w:hint="eastAsia"/>
          <w:sz w:val="28"/>
          <w:szCs w:val="28"/>
          <w:lang w:eastAsia="zh-CN"/>
        </w:rPr>
        <w:t>⑤数字光盘。</w:t>
      </w:r>
    </w:p>
    <w:p>
      <w:pPr>
        <w:rPr>
          <w:sz w:val="28"/>
          <w:szCs w:val="28"/>
          <w:lang w:eastAsia="zh-CN"/>
        </w:rPr>
      </w:pPr>
      <w:r>
        <w:rPr>
          <w:rFonts w:hint="eastAsia"/>
          <w:sz w:val="28"/>
          <w:szCs w:val="28"/>
          <w:lang w:eastAsia="zh-CN"/>
        </w:rPr>
        <w:t>5.成果数量：第1~4条测绘成果（纸质及电子拷盘）数量除满足权属登记所需份数外，还应满足业主的基本存档所需（纸质及电子拷盘各2份）。</w:t>
      </w:r>
    </w:p>
    <w:p>
      <w:pPr>
        <w:rPr>
          <w:sz w:val="28"/>
          <w:szCs w:val="28"/>
          <w:lang w:eastAsia="zh-CN"/>
        </w:rPr>
      </w:pPr>
      <w:r>
        <w:rPr>
          <w:rFonts w:hint="eastAsia"/>
          <w:sz w:val="28"/>
          <w:szCs w:val="28"/>
          <w:lang w:eastAsia="zh-CN"/>
        </w:rPr>
        <w:t>十、测绘费用及支付方式：</w:t>
      </w:r>
    </w:p>
    <w:p>
      <w:pPr>
        <w:rPr>
          <w:sz w:val="28"/>
          <w:szCs w:val="28"/>
          <w:lang w:eastAsia="zh-CN"/>
        </w:rPr>
      </w:pPr>
      <w:r>
        <w:rPr>
          <w:rFonts w:hint="eastAsia"/>
          <w:sz w:val="28"/>
          <w:szCs w:val="28"/>
          <w:lang w:eastAsia="zh-CN"/>
        </w:rPr>
        <w:t>（一）测绘费用：</w:t>
      </w:r>
    </w:p>
    <w:p>
      <w:pPr>
        <w:rPr>
          <w:sz w:val="28"/>
          <w:szCs w:val="28"/>
          <w:lang w:eastAsia="zh-CN"/>
        </w:rPr>
      </w:pPr>
      <w:r>
        <w:rPr>
          <w:rFonts w:hint="eastAsia"/>
          <w:sz w:val="28"/>
          <w:szCs w:val="28"/>
          <w:lang w:eastAsia="zh-CN"/>
        </w:rPr>
        <w:t>1.按照漳州市房地产测绘收费标准，在充分考虑工程测绘的实际工作量、技术含量、难易程度、复杂性等因素的基础上进行报价；</w:t>
      </w:r>
    </w:p>
    <w:p>
      <w:pPr>
        <w:rPr>
          <w:sz w:val="28"/>
          <w:szCs w:val="28"/>
          <w:lang w:eastAsia="zh-CN"/>
        </w:rPr>
      </w:pPr>
      <w:r>
        <w:rPr>
          <w:rFonts w:hint="eastAsia"/>
          <w:sz w:val="28"/>
          <w:szCs w:val="28"/>
          <w:lang w:eastAsia="zh-CN"/>
        </w:rPr>
        <w:t>2.测绘费用由现场数据采集、成图费用、控制测量等组成，总价包干；</w:t>
      </w:r>
    </w:p>
    <w:p>
      <w:pPr>
        <w:rPr>
          <w:sz w:val="28"/>
          <w:szCs w:val="28"/>
          <w:lang w:eastAsia="zh-CN"/>
        </w:rPr>
      </w:pPr>
      <w:r>
        <w:rPr>
          <w:rFonts w:hint="eastAsia"/>
          <w:sz w:val="28"/>
          <w:szCs w:val="28"/>
          <w:lang w:eastAsia="zh-CN"/>
        </w:rPr>
        <w:t>3.本次不动产登记以外的测绘项目，其测绘费用应按经确认的实际工作量及投标文件的报价水平进行确定；</w:t>
      </w:r>
    </w:p>
    <w:p>
      <w:pPr>
        <w:rPr>
          <w:sz w:val="28"/>
          <w:szCs w:val="28"/>
          <w:lang w:eastAsia="zh-CN"/>
        </w:rPr>
      </w:pPr>
      <w:r>
        <w:rPr>
          <w:rFonts w:hint="eastAsia"/>
          <w:sz w:val="28"/>
          <w:szCs w:val="28"/>
          <w:lang w:eastAsia="zh-CN"/>
        </w:rPr>
        <w:t>4.原有的测绘数据可以采纳；</w:t>
      </w:r>
    </w:p>
    <w:p>
      <w:pPr>
        <w:rPr>
          <w:sz w:val="28"/>
          <w:szCs w:val="28"/>
          <w:lang w:eastAsia="zh-CN"/>
        </w:rPr>
      </w:pPr>
      <w:r>
        <w:rPr>
          <w:rFonts w:hint="eastAsia"/>
          <w:sz w:val="28"/>
          <w:szCs w:val="28"/>
          <w:lang w:eastAsia="zh-CN"/>
        </w:rPr>
        <w:t>5.需配合办理相关证件工作。</w:t>
      </w:r>
    </w:p>
    <w:p>
      <w:pPr>
        <w:rPr>
          <w:sz w:val="28"/>
          <w:szCs w:val="28"/>
          <w:lang w:eastAsia="zh-CN"/>
        </w:rPr>
      </w:pPr>
      <w:r>
        <w:rPr>
          <w:rFonts w:hint="eastAsia"/>
          <w:sz w:val="28"/>
          <w:szCs w:val="28"/>
          <w:lang w:eastAsia="zh-CN"/>
        </w:rPr>
        <w:t>（二）支付方式：</w:t>
      </w:r>
    </w:p>
    <w:p>
      <w:pPr>
        <w:rPr>
          <w:sz w:val="28"/>
          <w:szCs w:val="28"/>
          <w:lang w:eastAsia="zh-CN"/>
        </w:rPr>
      </w:pPr>
      <w:r>
        <w:rPr>
          <w:rFonts w:hint="eastAsia"/>
          <w:sz w:val="28"/>
          <w:szCs w:val="28"/>
          <w:lang w:eastAsia="zh-CN"/>
        </w:rPr>
        <w:t>1. 测绘成果提交，经招标方审核通过，支付合同价的40%；</w:t>
      </w:r>
    </w:p>
    <w:p>
      <w:pPr>
        <w:rPr>
          <w:sz w:val="28"/>
          <w:szCs w:val="28"/>
          <w:lang w:eastAsia="zh-CN"/>
        </w:rPr>
      </w:pPr>
      <w:r>
        <w:rPr>
          <w:rFonts w:hint="eastAsia"/>
          <w:sz w:val="28"/>
          <w:szCs w:val="28"/>
          <w:lang w:eastAsia="zh-CN"/>
        </w:rPr>
        <w:t>2.申报材料经古雷不动产中心收件后支付合同价的40%；</w:t>
      </w:r>
    </w:p>
    <w:p>
      <w:pPr>
        <w:rPr>
          <w:sz w:val="28"/>
          <w:szCs w:val="28"/>
          <w:lang w:eastAsia="zh-CN"/>
        </w:rPr>
      </w:pPr>
      <w:r>
        <w:rPr>
          <w:rFonts w:hint="eastAsia"/>
          <w:sz w:val="28"/>
          <w:szCs w:val="28"/>
          <w:lang w:eastAsia="zh-CN"/>
        </w:rPr>
        <w:t>3.不动产权属登记完成且领取不动产登记证后，支付合同价的20%。</w:t>
      </w:r>
    </w:p>
    <w:p>
      <w:pPr>
        <w:rPr>
          <w:sz w:val="28"/>
          <w:szCs w:val="28"/>
          <w:lang w:eastAsia="zh-CN"/>
        </w:rPr>
      </w:pPr>
      <w:r>
        <w:rPr>
          <w:rFonts w:hint="eastAsia"/>
          <w:sz w:val="28"/>
          <w:szCs w:val="28"/>
          <w:lang w:eastAsia="zh-CN"/>
        </w:rPr>
        <w:t>十一、其它</w:t>
      </w:r>
    </w:p>
    <w:p>
      <w:pPr>
        <w:rPr>
          <w:sz w:val="28"/>
          <w:szCs w:val="28"/>
          <w:lang w:eastAsia="zh-CN"/>
        </w:rPr>
      </w:pPr>
      <w:r>
        <w:rPr>
          <w:rFonts w:hint="eastAsia"/>
          <w:sz w:val="28"/>
          <w:szCs w:val="28"/>
          <w:lang w:eastAsia="zh-CN"/>
        </w:rPr>
        <w:t>1.有同类项目测绘经验；</w:t>
      </w:r>
    </w:p>
    <w:p>
      <w:pPr>
        <w:rPr>
          <w:sz w:val="28"/>
          <w:szCs w:val="28"/>
          <w:lang w:eastAsia="zh-CN"/>
        </w:rPr>
      </w:pPr>
      <w:r>
        <w:rPr>
          <w:rFonts w:hint="eastAsia"/>
          <w:sz w:val="28"/>
          <w:szCs w:val="28"/>
          <w:lang w:eastAsia="zh-CN"/>
        </w:rPr>
        <w:t>2.不接受联合体投标。测绘单位不得转包合同标的，否则，业主有权解除合同，并可要求支付测绘费30%的违约金；</w:t>
      </w:r>
    </w:p>
    <w:p>
      <w:pPr>
        <w:rPr>
          <w:sz w:val="28"/>
          <w:szCs w:val="28"/>
          <w:lang w:eastAsia="zh-CN"/>
        </w:rPr>
      </w:pPr>
      <w:r>
        <w:rPr>
          <w:rFonts w:hint="eastAsia"/>
          <w:sz w:val="28"/>
          <w:szCs w:val="28"/>
          <w:lang w:eastAsia="zh-CN"/>
        </w:rPr>
        <w:t>3.测绘单位可视情况进行现场踏勘，但费用自理；</w:t>
      </w:r>
    </w:p>
    <w:p>
      <w:pPr>
        <w:rPr>
          <w:sz w:val="28"/>
          <w:szCs w:val="28"/>
          <w:lang w:eastAsia="zh-CN"/>
        </w:rPr>
      </w:pPr>
      <w:r>
        <w:rPr>
          <w:rFonts w:hint="eastAsia"/>
          <w:sz w:val="28"/>
          <w:szCs w:val="28"/>
          <w:lang w:eastAsia="zh-CN"/>
        </w:rPr>
        <w:t>4.若测绘成果存在错误或缺陷未能符合不动产权属登记的要求，测绘单位应更正直至通过审核。若最终无法通过审核，需赔偿业主损失，同时，业主方有权解除合同；</w:t>
      </w:r>
    </w:p>
    <w:p>
      <w:pPr>
        <w:rPr>
          <w:sz w:val="28"/>
          <w:szCs w:val="28"/>
          <w:lang w:eastAsia="zh-CN"/>
        </w:rPr>
      </w:pPr>
      <w:r>
        <w:rPr>
          <w:rFonts w:hint="eastAsia"/>
          <w:sz w:val="28"/>
          <w:szCs w:val="28"/>
          <w:lang w:eastAsia="zh-CN"/>
        </w:rPr>
        <w:t>5.入场实施测绘作业必须遵守业主方的各项规定，按要求接受各级安全教育，办理入厂证。</w:t>
      </w:r>
    </w:p>
    <w:p>
      <w:pPr>
        <w:pStyle w:val="90"/>
        <w:ind w:left="0" w:firstLine="0"/>
        <w:rPr>
          <w:sz w:val="28"/>
          <w:szCs w:val="28"/>
          <w:lang w:eastAsia="zh-CN"/>
        </w:rPr>
      </w:pPr>
      <w:r>
        <w:rPr>
          <w:rFonts w:hint="eastAsia"/>
          <w:sz w:val="28"/>
          <w:szCs w:val="28"/>
          <w:lang w:eastAsia="zh-CN"/>
        </w:rPr>
        <w:t>十二、所属公司名称待招标人通知后再出具最终测绘报告和最终相关资料。</w:t>
      </w:r>
    </w:p>
    <w:p>
      <w:pPr>
        <w:pStyle w:val="2"/>
      </w:pPr>
    </w:p>
    <w:p>
      <w:pPr>
        <w:rPr>
          <w:sz w:val="28"/>
          <w:szCs w:val="28"/>
          <w:lang w:eastAsia="zh-CN"/>
        </w:rPr>
      </w:pPr>
      <w:r>
        <w:rPr>
          <w:rFonts w:hint="eastAsia"/>
          <w:sz w:val="28"/>
          <w:szCs w:val="28"/>
          <w:lang w:eastAsia="zh-CN"/>
        </w:rPr>
        <w:t>十三、附件：</w:t>
      </w:r>
    </w:p>
    <w:p>
      <w:pPr>
        <w:rPr>
          <w:sz w:val="28"/>
          <w:szCs w:val="28"/>
          <w:lang w:eastAsia="zh-CN"/>
        </w:rPr>
      </w:pPr>
      <w:r>
        <w:rPr>
          <w:rFonts w:hint="eastAsia"/>
          <w:sz w:val="28"/>
          <w:szCs w:val="28"/>
          <w:lang w:eastAsia="zh-CN"/>
        </w:rPr>
        <w:t>1、附件1：腾龙芳烃建筑面积清单</w:t>
      </w:r>
    </w:p>
    <w:p>
      <w:pPr>
        <w:rPr>
          <w:sz w:val="28"/>
          <w:szCs w:val="28"/>
          <w:lang w:eastAsia="zh-CN"/>
        </w:rPr>
      </w:pPr>
      <w:r>
        <w:rPr>
          <w:rFonts w:hint="eastAsia"/>
          <w:sz w:val="28"/>
          <w:szCs w:val="28"/>
          <w:lang w:eastAsia="zh-CN"/>
        </w:rPr>
        <w:t>2、附件2：南8#建筑面积清单</w:t>
      </w:r>
    </w:p>
    <w:tbl>
      <w:tblPr>
        <w:tblStyle w:val="48"/>
        <w:tblW w:w="9454" w:type="dxa"/>
        <w:tblInd w:w="93" w:type="dxa"/>
        <w:tblLayout w:type="fixed"/>
        <w:tblCellMar>
          <w:top w:w="0" w:type="dxa"/>
          <w:left w:w="108" w:type="dxa"/>
          <w:bottom w:w="0" w:type="dxa"/>
          <w:right w:w="108" w:type="dxa"/>
        </w:tblCellMar>
      </w:tblPr>
      <w:tblGrid>
        <w:gridCol w:w="496"/>
        <w:gridCol w:w="640"/>
        <w:gridCol w:w="1241"/>
        <w:gridCol w:w="1131"/>
        <w:gridCol w:w="1173"/>
        <w:gridCol w:w="1200"/>
        <w:gridCol w:w="1173"/>
        <w:gridCol w:w="300"/>
        <w:gridCol w:w="1718"/>
        <w:gridCol w:w="382"/>
      </w:tblGrid>
      <w:tr>
        <w:tblPrEx>
          <w:tblCellMar>
            <w:top w:w="0" w:type="dxa"/>
            <w:left w:w="108" w:type="dxa"/>
            <w:bottom w:w="0" w:type="dxa"/>
            <w:right w:w="108" w:type="dxa"/>
          </w:tblCellMar>
        </w:tblPrEx>
        <w:trPr>
          <w:trHeight w:val="698" w:hRule="atLeast"/>
        </w:trPr>
        <w:tc>
          <w:tcPr>
            <w:tcW w:w="9454" w:type="dxa"/>
            <w:gridSpan w:val="10"/>
            <w:tcBorders>
              <w:top w:val="nil"/>
              <w:left w:val="nil"/>
              <w:bottom w:val="single" w:color="000000" w:sz="4" w:space="0"/>
              <w:right w:val="nil"/>
            </w:tcBorders>
            <w:shd w:val="clear" w:color="auto" w:fill="auto"/>
            <w:noWrap/>
            <w:vAlign w:val="center"/>
          </w:tcPr>
          <w:p>
            <w:pPr>
              <w:widowControl/>
              <w:jc w:val="center"/>
              <w:textAlignment w:val="center"/>
              <w:rPr>
                <w:b/>
                <w:bCs/>
                <w:color w:val="000000"/>
                <w:sz w:val="32"/>
                <w:szCs w:val="32"/>
                <w:lang w:eastAsia="zh-CN"/>
              </w:rPr>
            </w:pPr>
            <w:r>
              <w:rPr>
                <w:rFonts w:hint="eastAsia"/>
                <w:b/>
                <w:bCs/>
                <w:color w:val="000000"/>
                <w:sz w:val="32"/>
                <w:szCs w:val="32"/>
                <w:lang w:eastAsia="zh-CN"/>
              </w:rPr>
              <w:t>附件1、腾龙芳烃（漳州）有限公司建筑面积清单</w:t>
            </w:r>
          </w:p>
        </w:tc>
      </w:tr>
      <w:tr>
        <w:tblPrEx>
          <w:tblCellMar>
            <w:top w:w="0" w:type="dxa"/>
            <w:left w:w="108" w:type="dxa"/>
            <w:bottom w:w="0" w:type="dxa"/>
            <w:right w:w="108" w:type="dxa"/>
          </w:tblCellMar>
        </w:tblPrEx>
        <w:trPr>
          <w:trHeight w:val="458"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b/>
                <w:bCs/>
                <w:color w:val="000000"/>
              </w:rPr>
            </w:pPr>
            <w:r>
              <w:rPr>
                <w:rFonts w:hint="eastAsia"/>
                <w:b/>
                <w:bCs/>
                <w:color w:val="000000"/>
                <w:lang w:eastAsia="zh-CN"/>
              </w:rPr>
              <w:t>序号</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b/>
                <w:bCs/>
                <w:color w:val="000000"/>
              </w:rPr>
            </w:pPr>
            <w:r>
              <w:rPr>
                <w:rFonts w:hint="eastAsia"/>
                <w:b/>
                <w:bCs/>
                <w:color w:val="000000"/>
                <w:lang w:eastAsia="zh-CN"/>
              </w:rPr>
              <w:t>建筑物</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b/>
                <w:bCs/>
                <w:color w:val="000000"/>
              </w:rPr>
            </w:pPr>
            <w:r>
              <w:rPr>
                <w:rFonts w:hint="eastAsia"/>
                <w:b/>
                <w:bCs/>
                <w:color w:val="000000"/>
                <w:lang w:eastAsia="zh-CN"/>
              </w:rPr>
              <w:t>占地面积</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9D08E"/>
            <w:noWrap/>
            <w:vAlign w:val="center"/>
          </w:tcPr>
          <w:p>
            <w:pPr>
              <w:widowControl/>
              <w:jc w:val="center"/>
              <w:textAlignment w:val="center"/>
              <w:rPr>
                <w:b/>
                <w:bCs/>
                <w:color w:val="000000"/>
              </w:rPr>
            </w:pPr>
            <w:r>
              <w:rPr>
                <w:rFonts w:hint="eastAsia"/>
                <w:b/>
                <w:bCs/>
                <w:color w:val="000000"/>
                <w:lang w:eastAsia="zh-CN"/>
              </w:rPr>
              <w:t>建筑面积</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1"/>
                <w:szCs w:val="21"/>
              </w:rPr>
            </w:pPr>
            <w:r>
              <w:rPr>
                <w:rFonts w:hint="eastAsia"/>
                <w:color w:val="000000"/>
                <w:sz w:val="21"/>
                <w:szCs w:val="21"/>
                <w:lang w:eastAsia="zh-CN"/>
              </w:rPr>
              <w:t>脱水污泥临时堆场</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rPr>
            </w:pPr>
            <w:r>
              <w:rPr>
                <w:rFonts w:hint="eastAsia"/>
                <w:color w:val="000000"/>
                <w:lang w:eastAsia="zh-CN"/>
              </w:rPr>
              <w:t xml:space="preserve"> 1,011.48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color w:val="000000"/>
              </w:rPr>
            </w:pPr>
            <w:r>
              <w:rPr>
                <w:rFonts w:hint="eastAsia"/>
                <w:color w:val="000000"/>
                <w:lang w:eastAsia="zh-CN"/>
              </w:rPr>
              <w:t xml:space="preserve"> 1,011.48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lang w:eastAsia="zh-CN"/>
              </w:rPr>
            </w:pPr>
            <w:r>
              <w:rPr>
                <w:rFonts w:hint="eastAsia"/>
                <w:color w:val="000000"/>
                <w:lang w:eastAsia="zh-CN"/>
              </w:rPr>
              <w:t>工业固体废物临时堆场贮存库</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1,602.09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1,602.09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凝析油加氢机柜间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410.57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410.57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凝析油加氢配电室</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531.35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1,067.60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lang w:eastAsia="zh-CN"/>
              </w:rPr>
            </w:pPr>
            <w:r>
              <w:rPr>
                <w:rFonts w:hint="eastAsia"/>
                <w:color w:val="000000"/>
                <w:lang w:eastAsia="zh-CN"/>
              </w:rPr>
              <w:t>#4锅炉脱硝电子间和CEMS室</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33.30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33.30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水泵房</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921.69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921.69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中控楼</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1,822.00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3,104.27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8</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化验楼</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1,593.46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3,234.14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9</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维修中心</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1,340.74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1,677.58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10</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备品备件仓库1</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2,456.89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2,456.89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11</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备品备件仓库2</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2,851.26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2,851.26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12</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备品备件仓库3</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3,039.07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3,039.07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13</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常规化学品仓库</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2,552.60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2,552.60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14</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危险品库</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493.07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493.07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15</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装车储运办公楼</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321.05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642.10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16</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SS16.1二级变电所</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596.44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1,202.05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17</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罐区机柜间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378.13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378.13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18</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热电站辅助用房</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772.02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1,934.28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19</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总降站</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937.93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2,500.51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20</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35KW配电装置联合楼</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930.44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3,705.84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21</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机柜间（一）</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774.07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774.07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22</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机柜间（二）</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725.21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725.21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23</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机柜间（三）</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1,025.48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1,025.48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24</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SS11二级变电所</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1,069.43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2,150.97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25</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CS11区域变电所</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2,231.59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4,476.95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26</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CS12区域变电所</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1,656.56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3,327.86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27</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CS13区域变电所</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1,493.22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3,000.59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28</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制冷站</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1,425.50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1,887.14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29</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空压站</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2,190.68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2,696.48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30</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制氮站</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674.98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908.12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31</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lang w:eastAsia="zh-CN"/>
              </w:rPr>
            </w:pPr>
            <w:r>
              <w:rPr>
                <w:rFonts w:hint="eastAsia"/>
                <w:color w:val="000000"/>
                <w:lang w:eastAsia="zh-CN"/>
              </w:rPr>
              <w:t>工业消防泵房及1#变配电间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640.67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1,093.70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32</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lang w:eastAsia="zh-CN"/>
              </w:rPr>
            </w:pPr>
            <w:r>
              <w:rPr>
                <w:rFonts w:hint="eastAsia"/>
                <w:color w:val="000000"/>
                <w:lang w:eastAsia="zh-CN"/>
              </w:rPr>
              <w:t>药品储藏间及酸碱计量间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440.00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364.40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33</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除盐水棚</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3,576.00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3,576.00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34</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lang w:eastAsia="zh-CN"/>
              </w:rPr>
            </w:pPr>
            <w:r>
              <w:rPr>
                <w:rFonts w:hint="eastAsia"/>
                <w:color w:val="000000"/>
                <w:lang w:eastAsia="zh-CN"/>
              </w:rPr>
              <w:t>2#变配电间、控制室及辅料间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492.76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492.76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35</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CS15区域变电所</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1,264.63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2,535.02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36</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膜处理间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388.81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388.81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37</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辅助用房</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493.74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493.74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38</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仪表机柜间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527.60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527.60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39</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CS14区域变电所</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1,422.50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2,092.48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40</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lang w:eastAsia="zh-CN"/>
              </w:rPr>
            </w:pPr>
            <w:r>
              <w:rPr>
                <w:rFonts w:hint="eastAsia"/>
                <w:color w:val="000000"/>
                <w:lang w:eastAsia="zh-CN"/>
              </w:rPr>
              <w:t>硫磺成型车间及硫磺仓库</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715.17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875.74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41</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CS16区域变电所</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1,414.88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2,840.21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42</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CSU、VDU机柜间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481.45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481.45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43</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SS16.2二级变电所</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743.10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1,493.61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44</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SRU机柜间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358.67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358.67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45</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主厂房</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11,094.84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35,207.57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46</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1#锅炉MCC室</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47.03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47.03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47</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2#锅炉MCC室</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46.93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46.93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48</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3#锅炉MCC室</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46.49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46.49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49</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4#锅炉MCC室</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47.15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47.15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50</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2#SCR区电气配电间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18.70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18.70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51</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3#SCR区电气配电间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18.58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18.58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52</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lang w:eastAsia="zh-CN"/>
              </w:rPr>
            </w:pPr>
            <w:r>
              <w:rPr>
                <w:rFonts w:hint="eastAsia"/>
                <w:color w:val="000000"/>
                <w:lang w:eastAsia="zh-CN"/>
              </w:rPr>
              <w:t>1#SCR区CEMS小间和电子设备间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32.25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32.25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53</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lang w:eastAsia="zh-CN"/>
              </w:rPr>
            </w:pPr>
            <w:r>
              <w:rPr>
                <w:rFonts w:hint="eastAsia"/>
                <w:color w:val="000000"/>
                <w:lang w:eastAsia="zh-CN"/>
              </w:rPr>
              <w:t>2#SCR区CEMS小间和电子设备间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32.37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32.37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54</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lang w:eastAsia="zh-CN"/>
              </w:rPr>
            </w:pPr>
            <w:r>
              <w:rPr>
                <w:rFonts w:hint="eastAsia"/>
                <w:color w:val="000000"/>
                <w:lang w:eastAsia="zh-CN"/>
              </w:rPr>
              <w:t>3#SCR区CEMS小间和电子设备间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32.41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32.41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55</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1#炉CEMS仪表间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13.84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13.84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56</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2#炉CEMS仪表间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20.57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20.57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57</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3#炉CEMS仪表间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20.44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20.44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58</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4#炉CEMS仪表间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14.32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14.32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59</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电控楼</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222.32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444.64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60</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除尘除灰综合楼</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328.15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1,337.24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61</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石膏脱水楼</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322.83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859.31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62</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灰库</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482.88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961.14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63</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油泵房</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252.67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252.67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64</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灰库配电间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40.84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40.84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65</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氨区操作室及电子间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35.56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35.56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66</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运煤综合楼</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226.48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486.51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67</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推煤机库</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316.31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316.31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68</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含油废水处理室</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32.57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32.57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69</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泡沫设备间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50.94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50.94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70</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卸煤沟</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478.70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750.72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71</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入炉煤取样间</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104.44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104.44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72</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地磅房</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23.50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23.50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73</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石灰石粉仓</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104.70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104.70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74</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TT-1转运站</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153.50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441.90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75</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含煤水处理站</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96.64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96.64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76</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TT-2转运站</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551.58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3,106.66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77</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碎煤机室</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478.41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1,365.06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78</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烟囱</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426.91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426.91 </w:t>
            </w:r>
          </w:p>
        </w:tc>
      </w:tr>
      <w:tr>
        <w:tblPrEx>
          <w:tblCellMar>
            <w:top w:w="0" w:type="dxa"/>
            <w:left w:w="108" w:type="dxa"/>
            <w:bottom w:w="0" w:type="dxa"/>
            <w:right w:w="108" w:type="dxa"/>
          </w:tblCellMar>
        </w:tblPrEx>
        <w:trPr>
          <w:trHeight w:val="60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79</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1#圆形煤仓</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11,618.70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rPr>
            </w:pPr>
            <w:r>
              <w:rPr>
                <w:rFonts w:hint="eastAsia"/>
                <w:color w:val="000000"/>
                <w:lang w:eastAsia="zh-CN"/>
              </w:rPr>
              <w:t xml:space="preserve"> 11,618.70 </w:t>
            </w:r>
          </w:p>
        </w:tc>
      </w:tr>
      <w:tr>
        <w:tblPrEx>
          <w:tblCellMar>
            <w:top w:w="0" w:type="dxa"/>
            <w:left w:w="108" w:type="dxa"/>
            <w:bottom w:w="0" w:type="dxa"/>
            <w:right w:w="108" w:type="dxa"/>
          </w:tblCellMar>
        </w:tblPrEx>
        <w:trPr>
          <w:trHeight w:val="578" w:hRule="atLeast"/>
        </w:trPr>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rPr>
            </w:pPr>
            <w:r>
              <w:rPr>
                <w:rFonts w:hint="eastAsia"/>
                <w:b/>
                <w:bCs/>
                <w:color w:val="000000"/>
                <w:lang w:eastAsia="zh-CN"/>
              </w:rPr>
              <w:t>合计：</w:t>
            </w:r>
          </w:p>
        </w:tc>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rPr>
            </w:pPr>
            <w:r>
              <w:rPr>
                <w:rFonts w:hint="eastAsia"/>
                <w:b/>
                <w:bCs/>
                <w:color w:val="000000"/>
                <w:lang w:eastAsia="zh-CN"/>
              </w:rPr>
              <w:t xml:space="preserve"> 78,656.83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rPr>
            </w:pPr>
            <w:r>
              <w:rPr>
                <w:rFonts w:hint="eastAsia"/>
                <w:b/>
                <w:bCs/>
                <w:color w:val="000000"/>
                <w:lang w:eastAsia="zh-CN"/>
              </w:rPr>
              <w:t xml:space="preserve"> 131,861.19 </w:t>
            </w:r>
          </w:p>
        </w:tc>
      </w:tr>
      <w:tr>
        <w:tblPrEx>
          <w:tblCellMar>
            <w:top w:w="0" w:type="dxa"/>
            <w:left w:w="108" w:type="dxa"/>
            <w:bottom w:w="0" w:type="dxa"/>
            <w:right w:w="108" w:type="dxa"/>
          </w:tblCellMar>
        </w:tblPrEx>
        <w:trPr>
          <w:gridAfter w:val="1"/>
          <w:wAfter w:w="382" w:type="dxa"/>
          <w:trHeight w:val="818" w:hRule="atLeast"/>
        </w:trPr>
        <w:tc>
          <w:tcPr>
            <w:tcW w:w="9072" w:type="dxa"/>
            <w:gridSpan w:val="9"/>
            <w:tcBorders>
              <w:top w:val="nil"/>
              <w:left w:val="nil"/>
              <w:bottom w:val="single" w:color="000000" w:sz="4" w:space="0"/>
              <w:right w:val="nil"/>
            </w:tcBorders>
            <w:shd w:val="clear" w:color="auto" w:fill="auto"/>
            <w:noWrap/>
            <w:vAlign w:val="bottom"/>
          </w:tcPr>
          <w:p>
            <w:pPr>
              <w:widowControl/>
              <w:jc w:val="center"/>
              <w:textAlignment w:val="bottom"/>
              <w:rPr>
                <w:rFonts w:ascii="等线" w:hAnsi="等线" w:eastAsia="等线" w:cs="等线"/>
                <w:color w:val="000000"/>
                <w:sz w:val="52"/>
                <w:szCs w:val="52"/>
                <w:lang w:eastAsia="zh-CN"/>
              </w:rPr>
            </w:pPr>
            <w:r>
              <w:rPr>
                <w:rFonts w:hint="eastAsia" w:ascii="等线" w:hAnsi="等线" w:eastAsia="等线" w:cs="等线"/>
                <w:color w:val="000000"/>
                <w:sz w:val="52"/>
                <w:szCs w:val="52"/>
                <w:lang w:eastAsia="zh-CN"/>
              </w:rPr>
              <w:t xml:space="preserve"> </w:t>
            </w:r>
            <w:r>
              <w:rPr>
                <w:rFonts w:hint="eastAsia"/>
                <w:b/>
                <w:bCs/>
                <w:color w:val="000000"/>
                <w:sz w:val="32"/>
                <w:szCs w:val="32"/>
                <w:lang w:eastAsia="zh-CN"/>
              </w:rPr>
              <w:t xml:space="preserve"> 附件2、 南8#码头建筑面积清单</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b/>
                <w:bCs/>
                <w:color w:val="000000"/>
                <w:sz w:val="28"/>
                <w:szCs w:val="28"/>
              </w:rPr>
            </w:pPr>
            <w:r>
              <w:rPr>
                <w:rFonts w:hint="eastAsia" w:ascii="等线" w:hAnsi="等线" w:eastAsia="等线" w:cs="等线"/>
                <w:b/>
                <w:bCs/>
                <w:color w:val="000000"/>
                <w:sz w:val="28"/>
                <w:szCs w:val="28"/>
                <w:lang w:eastAsia="zh-CN"/>
              </w:rPr>
              <w:t>序号</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b/>
                <w:bCs/>
                <w:color w:val="000000"/>
                <w:sz w:val="28"/>
                <w:szCs w:val="28"/>
              </w:rPr>
            </w:pPr>
            <w:r>
              <w:rPr>
                <w:rFonts w:hint="eastAsia" w:ascii="等线" w:hAnsi="等线" w:eastAsia="等线" w:cs="等线"/>
                <w:b/>
                <w:bCs/>
                <w:color w:val="000000"/>
                <w:sz w:val="28"/>
                <w:szCs w:val="28"/>
                <w:lang w:eastAsia="zh-CN"/>
              </w:rPr>
              <w:t>名称</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b/>
                <w:bCs/>
                <w:color w:val="000000"/>
                <w:sz w:val="28"/>
                <w:szCs w:val="28"/>
              </w:rPr>
            </w:pPr>
            <w:r>
              <w:rPr>
                <w:rFonts w:hint="eastAsia" w:ascii="等线" w:hAnsi="等线" w:eastAsia="等线" w:cs="等线"/>
                <w:b/>
                <w:bCs/>
                <w:color w:val="000000"/>
                <w:sz w:val="28"/>
                <w:szCs w:val="28"/>
                <w:lang w:eastAsia="zh-CN"/>
              </w:rPr>
              <w:t>规模（平方米）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b/>
                <w:bCs/>
                <w:color w:val="000000"/>
                <w:sz w:val="28"/>
                <w:szCs w:val="28"/>
              </w:rPr>
            </w:pPr>
            <w:r>
              <w:rPr>
                <w:rFonts w:hint="eastAsia" w:ascii="等线" w:hAnsi="等线" w:eastAsia="等线" w:cs="等线"/>
                <w:b/>
                <w:bCs/>
                <w:color w:val="000000"/>
                <w:sz w:val="28"/>
                <w:szCs w:val="28"/>
                <w:lang w:eastAsia="zh-CN"/>
              </w:rPr>
              <w:t>结构形式</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b/>
                <w:bCs/>
                <w:color w:val="000000"/>
                <w:sz w:val="28"/>
                <w:szCs w:val="28"/>
              </w:rPr>
            </w:pPr>
            <w:r>
              <w:rPr>
                <w:rFonts w:hint="eastAsia" w:ascii="等线" w:hAnsi="等线" w:eastAsia="等线" w:cs="等线"/>
                <w:b/>
                <w:bCs/>
                <w:color w:val="000000"/>
                <w:sz w:val="28"/>
                <w:szCs w:val="28"/>
                <w:lang w:eastAsia="zh-CN"/>
              </w:rPr>
              <w:t>基础形式</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b/>
                <w:bCs/>
                <w:color w:val="000000"/>
                <w:sz w:val="28"/>
                <w:szCs w:val="28"/>
              </w:rPr>
            </w:pPr>
            <w:r>
              <w:rPr>
                <w:rFonts w:hint="eastAsia" w:ascii="等线" w:hAnsi="等线" w:eastAsia="等线" w:cs="等线"/>
                <w:b/>
                <w:bCs/>
                <w:color w:val="000000"/>
                <w:sz w:val="28"/>
                <w:szCs w:val="28"/>
                <w:lang w:eastAsia="zh-CN"/>
              </w:rPr>
              <w:t>备注</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TH1转运站</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2</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TH2转运站</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1218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3</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TH3转运站</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2088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4</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码头前沿煤水池</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98.1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5</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装车楼煤水池</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96.8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6</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加药及配电间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7</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主控室及配电间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498.9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8</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35KV配电间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104.1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9</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地磅房</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117.9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10</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装车楼</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115.8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11</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煤水沉淀池</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264.8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12</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复用水池</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238.3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13</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事故油池</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14</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煤仓（4）</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46584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南8#码头</w:t>
            </w:r>
          </w:p>
        </w:tc>
      </w:tr>
      <w:tr>
        <w:tblPrEx>
          <w:tblCellMar>
            <w:top w:w="0" w:type="dxa"/>
            <w:left w:w="108" w:type="dxa"/>
            <w:bottom w:w="0" w:type="dxa"/>
            <w:right w:w="108" w:type="dxa"/>
          </w:tblCellMar>
        </w:tblPrEx>
        <w:trPr>
          <w:gridAfter w:val="1"/>
          <w:wAfter w:w="382" w:type="dxa"/>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总建筑面积</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等线" w:hAnsi="等线" w:eastAsia="等线" w:cs="等线"/>
                <w:color w:val="000000"/>
              </w:rPr>
            </w:pPr>
            <w:r>
              <w:rPr>
                <w:rFonts w:hint="eastAsia" w:ascii="等线" w:hAnsi="等线" w:eastAsia="等线" w:cs="等线"/>
                <w:color w:val="000000"/>
                <w:lang w:eastAsia="zh-CN"/>
              </w:rPr>
              <w:t>51784.1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等线" w:hAnsi="等线" w:eastAsia="等线" w:cs="等线"/>
                <w:color w:val="000000"/>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等线" w:hAnsi="等线" w:eastAsia="等线" w:cs="等线"/>
                <w:color w:val="000000"/>
              </w:rPr>
            </w:pP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等线" w:hAnsi="等线" w:eastAsia="等线" w:cs="等线"/>
                <w:color w:val="000000"/>
              </w:rPr>
            </w:pPr>
          </w:p>
        </w:tc>
      </w:tr>
    </w:tbl>
    <w:p>
      <w:pPr>
        <w:pStyle w:val="2"/>
      </w:pPr>
    </w:p>
    <w:p>
      <w:pPr>
        <w:widowControl/>
        <w:shd w:val="clear" w:color="auto" w:fill="FEFEFE"/>
        <w:spacing w:line="360" w:lineRule="auto"/>
        <w:ind w:firstLine="440" w:firstLineChars="200"/>
      </w:pPr>
    </w:p>
    <w:p>
      <w:pPr>
        <w:pStyle w:val="2"/>
      </w:pPr>
    </w:p>
    <w:p>
      <w:pPr>
        <w:spacing w:line="520" w:lineRule="exact"/>
        <w:rPr>
          <w:b/>
          <w:sz w:val="28"/>
          <w:szCs w:val="28"/>
          <w:lang w:eastAsia="zh-CN"/>
        </w:rPr>
      </w:pPr>
      <w:r>
        <w:rPr>
          <w:rFonts w:hint="eastAsia"/>
          <w:b/>
          <w:sz w:val="28"/>
          <w:szCs w:val="28"/>
          <w:lang w:eastAsia="zh-CN"/>
        </w:rPr>
        <w:t>附件2：</w:t>
      </w: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color w:val="000000"/>
          <w:sz w:val="21"/>
          <w:szCs w:val="21"/>
          <w:u w:val="single"/>
          <w:lang w:eastAsia="zh-CN"/>
        </w:rPr>
        <w:t>腾龙芳烃（漳州）有限公司</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双方就热电厂不动产权属登记权籍调查和房产测绘项目签订了</w:t>
      </w:r>
      <w:r>
        <w:rPr>
          <w:rFonts w:hint="eastAsia" w:asciiTheme="majorEastAsia" w:hAnsiTheme="majorEastAsia" w:eastAsiaTheme="majorEastAsia"/>
          <w:sz w:val="21"/>
          <w:szCs w:val="21"/>
          <w:u w:val="single"/>
          <w:lang w:eastAsia="zh-CN"/>
        </w:rPr>
        <w:t xml:space="preserve"> 技术服务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90"/>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90"/>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90"/>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90"/>
        <w:numPr>
          <w:ilvl w:val="0"/>
          <w:numId w:val="3"/>
        </w:numPr>
        <w:autoSpaceDE/>
        <w:autoSpaceDN/>
        <w:spacing w:before="0" w:line="360" w:lineRule="auto"/>
        <w:ind w:left="0" w:firstLine="0"/>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本协议书一式陆份，甲方执四份，乙方执二份。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color w:val="000000"/>
          <w:sz w:val="21"/>
          <w:szCs w:val="21"/>
          <w:lang w:eastAsia="zh-CN"/>
        </w:rPr>
        <w:t>腾龙芳烃（漳州）有限公司</w:t>
      </w:r>
      <w:r>
        <w:rPr>
          <w:rFonts w:hint="eastAsia" w:asciiTheme="majorEastAsia" w:hAnsiTheme="majorEastAsia" w:eastAsiaTheme="majorEastAsia"/>
          <w:sz w:val="21"/>
          <w:szCs w:val="21"/>
          <w:lang w:eastAsia="zh-CN"/>
        </w:rPr>
        <w:t xml:space="preserve">                   </w:t>
      </w:r>
    </w:p>
    <w:p>
      <w:pPr>
        <w:spacing w:line="276" w:lineRule="auto"/>
        <w:rPr>
          <w:rFonts w:asciiTheme="majorEastAsia" w:hAnsiTheme="majorEastAsia" w:eastAsiaTheme="majorEastAsia"/>
          <w:sz w:val="21"/>
          <w:szCs w:val="21"/>
          <w:lang w:eastAsia="zh-CN"/>
        </w:rPr>
      </w:pP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签定日期：    年    月    日                   </w:t>
      </w:r>
    </w:p>
    <w:p>
      <w:pPr>
        <w:rPr>
          <w:lang w:eastAsia="zh-CN"/>
        </w:rPr>
      </w:pPr>
    </w:p>
    <w:p>
      <w:pPr>
        <w:pStyle w:val="2"/>
        <w:sectPr>
          <w:footerReference r:id="rId9" w:type="default"/>
          <w:pgSz w:w="11910" w:h="16840"/>
          <w:pgMar w:top="1480" w:right="1120" w:bottom="740" w:left="1300" w:header="0" w:footer="487" w:gutter="0"/>
          <w:cols w:space="720" w:num="1"/>
        </w:sectPr>
      </w:pPr>
    </w:p>
    <w:p>
      <w:pPr>
        <w:pStyle w:val="2"/>
        <w:rPr>
          <w:b/>
          <w:sz w:val="28"/>
          <w:szCs w:val="28"/>
        </w:rPr>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spacing w:line="1000" w:lineRule="exact"/>
        <w:ind w:firstLine="520" w:firstLineChars="100"/>
        <w:rPr>
          <w:rFonts w:ascii="微软雅黑" w:eastAsia="微软雅黑"/>
          <w:b/>
          <w:sz w:val="52"/>
          <w:u w:val="single"/>
          <w:lang w:eastAsia="zh-CN"/>
        </w:rPr>
      </w:pPr>
      <w:r>
        <w:rPr>
          <w:rFonts w:hint="eastAsia" w:ascii="微软雅黑" w:eastAsia="微软雅黑"/>
          <w:b/>
          <w:sz w:val="52"/>
          <w:u w:val="single"/>
          <w:lang w:eastAsia="zh-CN"/>
        </w:rPr>
        <w:t>福建福海创石油化工有限公司</w:t>
      </w:r>
    </w:p>
    <w:p>
      <w:pPr>
        <w:pStyle w:val="25"/>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rFonts w:ascii="微软雅黑" w:eastAsia="微软雅黑"/>
          <w:b/>
          <w:sz w:val="52"/>
          <w:u w:val="single"/>
          <w:lang w:eastAsia="zh-CN"/>
        </w:rPr>
      </w:pPr>
      <w:r>
        <w:rPr>
          <w:rFonts w:hint="eastAsia" w:ascii="微软雅黑" w:eastAsia="微软雅黑"/>
          <w:b/>
          <w:sz w:val="52"/>
          <w:u w:val="single"/>
          <w:lang w:eastAsia="zh-CN"/>
        </w:rPr>
        <w:t>热电厂不动产权属登记权籍调查和房产测绘项目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jc w:val="center"/>
      </w:pPr>
    </w:p>
    <w:p>
      <w:pPr>
        <w:rPr>
          <w:b/>
          <w:sz w:val="36"/>
          <w:szCs w:val="36"/>
          <w:lang w:eastAsia="zh-CN"/>
        </w:rPr>
      </w:pPr>
      <w:r>
        <w:rPr>
          <w:rFonts w:hint="eastAsia" w:ascii="Times New Roman" w:hAnsi="Times New Roman" w:cs="Times New Roman"/>
          <w:b/>
          <w:sz w:val="36"/>
          <w:szCs w:val="36"/>
          <w:lang w:eastAsia="zh-CN"/>
        </w:rPr>
        <w:t>参选报价单</w:t>
      </w:r>
    </w:p>
    <w:p>
      <w:pPr>
        <w:jc w:val="center"/>
        <w:rPr>
          <w:b/>
          <w:sz w:val="36"/>
          <w:szCs w:val="36"/>
          <w:lang w:eastAsia="zh-CN"/>
        </w:rPr>
      </w:pPr>
      <w:r>
        <w:rPr>
          <w:rFonts w:hint="eastAsia"/>
          <w:b/>
          <w:sz w:val="36"/>
          <w:szCs w:val="36"/>
          <w:lang w:eastAsia="zh-CN"/>
        </w:rPr>
        <w:t>报 价 单</w:t>
      </w:r>
    </w:p>
    <w:p>
      <w:pPr>
        <w:pStyle w:val="93"/>
        <w:spacing w:beforeLines="0" w:afterLines="0" w:line="240" w:lineRule="auto"/>
        <w:ind w:firstLineChars="0"/>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93"/>
        <w:spacing w:beforeLines="0" w:afterLines="0"/>
        <w:ind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w:t>
      </w:r>
      <w:r>
        <w:rPr>
          <w:rFonts w:hint="eastAsia"/>
          <w:sz w:val="24"/>
          <w:szCs w:val="24"/>
          <w:u w:val="single"/>
          <w:lang w:eastAsia="zh-CN"/>
        </w:rPr>
        <w:t xml:space="preserve">                                   </w:t>
      </w:r>
    </w:p>
    <w:p>
      <w:pPr>
        <w:pStyle w:val="20"/>
        <w:spacing w:line="360" w:lineRule="auto"/>
        <w:ind w:right="121"/>
        <w:jc w:val="both"/>
        <w:rPr>
          <w:lang w:eastAsia="zh-CN"/>
        </w:rPr>
      </w:pPr>
    </w:p>
    <w:p>
      <w:pPr>
        <w:pStyle w:val="20"/>
        <w:spacing w:line="360" w:lineRule="auto"/>
        <w:ind w:right="121"/>
        <w:jc w:val="both"/>
        <w:rPr>
          <w:color w:val="000000" w:themeColor="text1"/>
          <w:u w:val="single"/>
          <w:lang w:eastAsia="zh-CN"/>
        </w:rPr>
      </w:pPr>
      <w:r>
        <w:rPr>
          <w:rFonts w:hint="eastAsia"/>
          <w:lang w:eastAsia="zh-CN"/>
        </w:rPr>
        <w:t>项目名称：</w:t>
      </w:r>
      <w:r>
        <w:rPr>
          <w:rFonts w:hint="eastAsia"/>
          <w:color w:val="000000" w:themeColor="text1"/>
          <w:u w:val="single"/>
          <w:lang w:eastAsia="zh-CN"/>
        </w:rPr>
        <w:t>福建福海创石油化工有限公司热电厂不动产权属登记权籍调查和房产测绘项目</w:t>
      </w:r>
    </w:p>
    <w:p>
      <w:pPr>
        <w:spacing w:line="360" w:lineRule="auto"/>
        <w:ind w:firstLine="480" w:firstLineChars="200"/>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（包干含税总价）</w:t>
      </w: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w:t>
      </w:r>
    </w:p>
    <w:p>
      <w:pPr>
        <w:spacing w:before="15" w:line="360" w:lineRule="auto"/>
        <w:ind w:firstLine="480" w:firstLineChars="200"/>
        <w:rPr>
          <w:color w:val="000000"/>
          <w:sz w:val="24"/>
          <w:szCs w:val="24"/>
          <w:shd w:val="clear" w:color="auto" w:fill="FFFFFF"/>
          <w:lang w:eastAsia="zh-CN"/>
        </w:rPr>
      </w:pPr>
      <w:r>
        <w:rPr>
          <w:rFonts w:hint="eastAsia"/>
          <w:sz w:val="24"/>
          <w:szCs w:val="24"/>
          <w:lang w:eastAsia="zh-CN"/>
        </w:rPr>
        <w:t xml:space="preserve">     2、付款方式：全部款项均以电汇方式支付。</w:t>
      </w:r>
      <w:r>
        <w:rPr>
          <w:rFonts w:hint="eastAsia"/>
          <w:color w:val="000000"/>
          <w:sz w:val="24"/>
          <w:szCs w:val="24"/>
          <w:shd w:val="clear" w:color="auto" w:fill="FFFFFF"/>
          <w:lang w:eastAsia="zh-CN"/>
        </w:rPr>
        <w:t>经业主方审核通过，支付合同总价的40%；申报材料经古雷不动产中心收件后支付合同总价的40%；不动产权属登记完成且领取不动产登记证后，支付合同总价的20%。</w:t>
      </w:r>
    </w:p>
    <w:p>
      <w:pPr>
        <w:pStyle w:val="2"/>
        <w:spacing w:line="360" w:lineRule="auto"/>
        <w:ind w:firstLine="1200" w:firstLineChars="500"/>
        <w:rPr>
          <w:sz w:val="24"/>
          <w:szCs w:val="24"/>
          <w:u w:val="single"/>
        </w:rPr>
      </w:pPr>
      <w:r>
        <w:rPr>
          <w:rFonts w:hint="eastAsia"/>
          <w:sz w:val="24"/>
          <w:szCs w:val="24"/>
        </w:rPr>
        <w:t>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jc w:val="center"/>
        <w:rPr>
          <w:rFonts w:ascii="Times New Roman" w:hAnsi="Times New Roman"/>
          <w:sz w:val="28"/>
          <w:szCs w:val="28"/>
          <w:lang w:eastAsia="zh-CN"/>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bookmarkEnd w:id="0"/>
    <w:p>
      <w:pPr>
        <w:pStyle w:val="2"/>
        <w:jc w:val="left"/>
        <w:rPr>
          <w:sz w:val="21"/>
          <w:szCs w:val="21"/>
        </w:rPr>
      </w:pPr>
    </w:p>
    <w:sectPr>
      <w:footerReference r:id="rId10"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40</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40</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i9lMHZAAAADQEAAA8AAAAAAAAAAQAgAAAAIgAAAGRycy9kb3ducmV2Lnht&#10;bFBLAQIUABQAAAAIAIdO4kAHzTa5vwEAAIIDAAAOAAAAAAAAAAEAIAAAACgBAABkcnMvZTJvRG9j&#10;LnhtbFBLBQYAAAAABgAGAFkBAABZ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sdtPr>
    <w:sdtContent>
      <w:p>
        <w:pPr>
          <w:pStyle w:val="30"/>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0"/>
      <w:spacing w:line="14" w:lineRule="auto"/>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39</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1">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2">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1384B"/>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295F"/>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05AC2"/>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BA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1CDE"/>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1F51"/>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395"/>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1531"/>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502"/>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C70F1"/>
    <w:rsid w:val="008E1769"/>
    <w:rsid w:val="008E1F3F"/>
    <w:rsid w:val="008E1FE3"/>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3DA"/>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8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1A9F"/>
    <w:rsid w:val="00FB7A38"/>
    <w:rsid w:val="00FC6A22"/>
    <w:rsid w:val="00FD0D54"/>
    <w:rsid w:val="00FD1B14"/>
    <w:rsid w:val="00FD1DC9"/>
    <w:rsid w:val="00FD29D5"/>
    <w:rsid w:val="00FE65F9"/>
    <w:rsid w:val="00FF49E8"/>
    <w:rsid w:val="00FF5F83"/>
    <w:rsid w:val="00FF6972"/>
    <w:rsid w:val="01022698"/>
    <w:rsid w:val="023F7DE1"/>
    <w:rsid w:val="0367315B"/>
    <w:rsid w:val="03B3341D"/>
    <w:rsid w:val="04862CC6"/>
    <w:rsid w:val="061139E5"/>
    <w:rsid w:val="06F50B00"/>
    <w:rsid w:val="076E1278"/>
    <w:rsid w:val="08D1141D"/>
    <w:rsid w:val="0B296DE2"/>
    <w:rsid w:val="10294AA3"/>
    <w:rsid w:val="10E40CA0"/>
    <w:rsid w:val="10F038ED"/>
    <w:rsid w:val="11501AE0"/>
    <w:rsid w:val="136130D9"/>
    <w:rsid w:val="13805E8A"/>
    <w:rsid w:val="14762538"/>
    <w:rsid w:val="15800409"/>
    <w:rsid w:val="15F914CA"/>
    <w:rsid w:val="173600E6"/>
    <w:rsid w:val="18DD4F7E"/>
    <w:rsid w:val="195B58A2"/>
    <w:rsid w:val="1989465C"/>
    <w:rsid w:val="1CA924ED"/>
    <w:rsid w:val="1E085A14"/>
    <w:rsid w:val="1FF43DDB"/>
    <w:rsid w:val="2167018C"/>
    <w:rsid w:val="21933AA2"/>
    <w:rsid w:val="25BF356F"/>
    <w:rsid w:val="25DB0C2D"/>
    <w:rsid w:val="269469E7"/>
    <w:rsid w:val="26EF5299"/>
    <w:rsid w:val="27064A3F"/>
    <w:rsid w:val="27EE0826"/>
    <w:rsid w:val="2998140D"/>
    <w:rsid w:val="29FC3B14"/>
    <w:rsid w:val="2A8D0A71"/>
    <w:rsid w:val="2B11792E"/>
    <w:rsid w:val="2C7C6C0E"/>
    <w:rsid w:val="2F724BD0"/>
    <w:rsid w:val="31C54755"/>
    <w:rsid w:val="3216608C"/>
    <w:rsid w:val="34CE14C6"/>
    <w:rsid w:val="34D84CEC"/>
    <w:rsid w:val="37AF5AB7"/>
    <w:rsid w:val="39B6757C"/>
    <w:rsid w:val="3B1C3371"/>
    <w:rsid w:val="3CC23198"/>
    <w:rsid w:val="3DDF4815"/>
    <w:rsid w:val="3EAE0563"/>
    <w:rsid w:val="3F027B25"/>
    <w:rsid w:val="3FE669E5"/>
    <w:rsid w:val="43BD2B92"/>
    <w:rsid w:val="462A54F2"/>
    <w:rsid w:val="484F4A34"/>
    <w:rsid w:val="49C8064F"/>
    <w:rsid w:val="4A6A5207"/>
    <w:rsid w:val="4AEC7366"/>
    <w:rsid w:val="4C8175A5"/>
    <w:rsid w:val="4EEA18BE"/>
    <w:rsid w:val="50F63E28"/>
    <w:rsid w:val="5221007F"/>
    <w:rsid w:val="52926B5A"/>
    <w:rsid w:val="52F74B88"/>
    <w:rsid w:val="530F4DBD"/>
    <w:rsid w:val="545C5E51"/>
    <w:rsid w:val="5486175B"/>
    <w:rsid w:val="54C676FE"/>
    <w:rsid w:val="551D3B87"/>
    <w:rsid w:val="57667D24"/>
    <w:rsid w:val="57CE5BC3"/>
    <w:rsid w:val="59C5385A"/>
    <w:rsid w:val="5A2D3E44"/>
    <w:rsid w:val="5A3260D4"/>
    <w:rsid w:val="5AE1516A"/>
    <w:rsid w:val="5B6A3A79"/>
    <w:rsid w:val="5B847843"/>
    <w:rsid w:val="5C1A5F7B"/>
    <w:rsid w:val="5D7A3273"/>
    <w:rsid w:val="5E2B4120"/>
    <w:rsid w:val="5F9C62EA"/>
    <w:rsid w:val="628D3982"/>
    <w:rsid w:val="62DF663A"/>
    <w:rsid w:val="645771F8"/>
    <w:rsid w:val="66CC0AF0"/>
    <w:rsid w:val="693C3D94"/>
    <w:rsid w:val="6A54112D"/>
    <w:rsid w:val="6A701C86"/>
    <w:rsid w:val="6AA035AE"/>
    <w:rsid w:val="6BCB034D"/>
    <w:rsid w:val="6C0E1756"/>
    <w:rsid w:val="6C3B7BA1"/>
    <w:rsid w:val="6DC956E5"/>
    <w:rsid w:val="6E0F2E14"/>
    <w:rsid w:val="6EA95585"/>
    <w:rsid w:val="6F1E141D"/>
    <w:rsid w:val="6F5354F8"/>
    <w:rsid w:val="71DE66EF"/>
    <w:rsid w:val="727810B8"/>
    <w:rsid w:val="72A06C24"/>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68"/>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69"/>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0"/>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1"/>
    <w:qFormat/>
    <w:uiPriority w:val="0"/>
    <w:rPr>
      <w:sz w:val="24"/>
      <w:szCs w:val="24"/>
    </w:rPr>
  </w:style>
  <w:style w:type="paragraph" w:styleId="21">
    <w:name w:val="Body Text Indent"/>
    <w:basedOn w:val="1"/>
    <w:link w:val="7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3"/>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4"/>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7"/>
    <w:qFormat/>
    <w:uiPriority w:val="99"/>
    <w:pPr>
      <w:tabs>
        <w:tab w:val="center" w:pos="4153"/>
        <w:tab w:val="right" w:pos="8306"/>
      </w:tabs>
      <w:snapToGrid w:val="0"/>
    </w:pPr>
    <w:rPr>
      <w:sz w:val="18"/>
      <w:szCs w:val="18"/>
    </w:rPr>
  </w:style>
  <w:style w:type="paragraph" w:styleId="31">
    <w:name w:val="header"/>
    <w:basedOn w:val="1"/>
    <w:link w:val="7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7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4"/>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5"/>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7"/>
    <w:next w:val="17"/>
    <w:link w:val="86"/>
    <w:qFormat/>
    <w:uiPriority w:val="0"/>
    <w:pPr>
      <w:widowControl/>
    </w:pPr>
    <w:rPr>
      <w:b/>
      <w:bCs/>
      <w:sz w:val="24"/>
      <w:szCs w:val="24"/>
    </w:rPr>
  </w:style>
  <w:style w:type="paragraph" w:styleId="47">
    <w:name w:val="Body Text First Indent"/>
    <w:basedOn w:val="20"/>
    <w:link w:val="87"/>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rPr>
  </w:style>
  <w:style w:type="character" w:styleId="56">
    <w:name w:val="annotation reference"/>
    <w:basedOn w:val="50"/>
    <w:qFormat/>
    <w:uiPriority w:val="0"/>
    <w:rPr>
      <w:sz w:val="21"/>
      <w:szCs w:val="21"/>
    </w:rPr>
  </w:style>
  <w:style w:type="character" w:customStyle="1" w:styleId="57">
    <w:name w:val="标题 1 Char"/>
    <w:basedOn w:val="50"/>
    <w:link w:val="3"/>
    <w:qFormat/>
    <w:uiPriority w:val="0"/>
    <w:rPr>
      <w:rFonts w:ascii="宋体" w:hAnsi="宋体" w:cs="宋体"/>
      <w:b/>
      <w:bCs/>
      <w:sz w:val="28"/>
      <w:szCs w:val="28"/>
      <w:lang w:eastAsia="en-US"/>
    </w:rPr>
  </w:style>
  <w:style w:type="character" w:customStyle="1" w:styleId="58">
    <w:name w:val="标题 2 Char"/>
    <w:basedOn w:val="50"/>
    <w:link w:val="4"/>
    <w:qFormat/>
    <w:uiPriority w:val="0"/>
    <w:rPr>
      <w:rFonts w:ascii="宋体" w:hAnsi="宋体" w:cs="宋体"/>
      <w:b/>
      <w:bCs/>
      <w:sz w:val="24"/>
      <w:szCs w:val="24"/>
      <w:lang w:eastAsia="en-US"/>
    </w:rPr>
  </w:style>
  <w:style w:type="character" w:customStyle="1" w:styleId="59">
    <w:name w:val="标题 3 Char"/>
    <w:basedOn w:val="50"/>
    <w:link w:val="5"/>
    <w:qFormat/>
    <w:uiPriority w:val="0"/>
    <w:rPr>
      <w:b/>
      <w:bCs/>
      <w:kern w:val="2"/>
      <w:sz w:val="32"/>
      <w:szCs w:val="32"/>
    </w:rPr>
  </w:style>
  <w:style w:type="character" w:customStyle="1" w:styleId="60">
    <w:name w:val="标题 4 Char"/>
    <w:basedOn w:val="50"/>
    <w:link w:val="6"/>
    <w:qFormat/>
    <w:uiPriority w:val="0"/>
    <w:rPr>
      <w:b/>
      <w:kern w:val="2"/>
      <w:sz w:val="24"/>
      <w:szCs w:val="24"/>
    </w:rPr>
  </w:style>
  <w:style w:type="character" w:customStyle="1" w:styleId="61">
    <w:name w:val="标题 5 Char"/>
    <w:basedOn w:val="50"/>
    <w:link w:val="7"/>
    <w:qFormat/>
    <w:uiPriority w:val="0"/>
    <w:rPr>
      <w:b/>
      <w:bCs/>
      <w:kern w:val="2"/>
      <w:sz w:val="28"/>
      <w:szCs w:val="28"/>
    </w:rPr>
  </w:style>
  <w:style w:type="character" w:customStyle="1" w:styleId="62">
    <w:name w:val="标题 6 Char"/>
    <w:basedOn w:val="50"/>
    <w:link w:val="8"/>
    <w:qFormat/>
    <w:uiPriority w:val="0"/>
    <w:rPr>
      <w:b/>
      <w:sz w:val="24"/>
    </w:rPr>
  </w:style>
  <w:style w:type="character" w:customStyle="1" w:styleId="63">
    <w:name w:val="正文缩进 Char"/>
    <w:basedOn w:val="50"/>
    <w:link w:val="10"/>
    <w:qFormat/>
    <w:uiPriority w:val="0"/>
    <w:rPr>
      <w:sz w:val="24"/>
    </w:rPr>
  </w:style>
  <w:style w:type="character" w:customStyle="1" w:styleId="64">
    <w:name w:val="标题 7 Char"/>
    <w:basedOn w:val="50"/>
    <w:link w:val="9"/>
    <w:qFormat/>
    <w:uiPriority w:val="0"/>
    <w:rPr>
      <w:b/>
      <w:kern w:val="2"/>
      <w:sz w:val="24"/>
    </w:rPr>
  </w:style>
  <w:style w:type="character" w:customStyle="1" w:styleId="65">
    <w:name w:val="标题 8 Char"/>
    <w:basedOn w:val="50"/>
    <w:link w:val="11"/>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文档结构图 Char"/>
    <w:basedOn w:val="50"/>
    <w:link w:val="16"/>
    <w:qFormat/>
    <w:uiPriority w:val="0"/>
    <w:rPr>
      <w:rFonts w:ascii="宋体"/>
      <w:sz w:val="28"/>
      <w:shd w:val="clear" w:color="auto" w:fill="000080"/>
    </w:rPr>
  </w:style>
  <w:style w:type="character" w:customStyle="1" w:styleId="68">
    <w:name w:val="批注文字 Char"/>
    <w:basedOn w:val="50"/>
    <w:link w:val="17"/>
    <w:qFormat/>
    <w:uiPriority w:val="0"/>
    <w:rPr>
      <w:kern w:val="2"/>
      <w:sz w:val="21"/>
    </w:rPr>
  </w:style>
  <w:style w:type="character" w:customStyle="1" w:styleId="69">
    <w:name w:val="正文文本 3 Char"/>
    <w:basedOn w:val="50"/>
    <w:link w:val="18"/>
    <w:qFormat/>
    <w:uiPriority w:val="0"/>
    <w:rPr>
      <w:color w:val="0000FF"/>
      <w:kern w:val="2"/>
      <w:sz w:val="24"/>
      <w:szCs w:val="24"/>
    </w:rPr>
  </w:style>
  <w:style w:type="character" w:customStyle="1" w:styleId="70">
    <w:name w:val="结束语 Char"/>
    <w:basedOn w:val="50"/>
    <w:link w:val="19"/>
    <w:qFormat/>
    <w:uiPriority w:val="99"/>
    <w:rPr>
      <w:b/>
      <w:kern w:val="2"/>
      <w:sz w:val="21"/>
    </w:rPr>
  </w:style>
  <w:style w:type="character" w:customStyle="1" w:styleId="71">
    <w:name w:val="正文文本 Char1"/>
    <w:basedOn w:val="50"/>
    <w:link w:val="20"/>
    <w:qFormat/>
    <w:uiPriority w:val="0"/>
    <w:rPr>
      <w:rFonts w:ascii="宋体" w:hAnsi="宋体" w:cs="宋体"/>
      <w:sz w:val="24"/>
      <w:szCs w:val="24"/>
      <w:lang w:eastAsia="en-US"/>
    </w:rPr>
  </w:style>
  <w:style w:type="character" w:customStyle="1" w:styleId="72">
    <w:name w:val="正文文本缩进 Char"/>
    <w:basedOn w:val="50"/>
    <w:link w:val="21"/>
    <w:qFormat/>
    <w:uiPriority w:val="0"/>
    <w:rPr>
      <w:i/>
      <w:iCs/>
      <w:kern w:val="2"/>
      <w:sz w:val="21"/>
    </w:rPr>
  </w:style>
  <w:style w:type="character" w:customStyle="1" w:styleId="73">
    <w:name w:val="纯文本 Char"/>
    <w:basedOn w:val="50"/>
    <w:link w:val="25"/>
    <w:qFormat/>
    <w:uiPriority w:val="99"/>
    <w:rPr>
      <w:rFonts w:ascii="宋体" w:hAnsi="Courier New" w:cs="Courier New"/>
      <w:sz w:val="22"/>
      <w:szCs w:val="21"/>
      <w:lang w:eastAsia="en-US"/>
    </w:rPr>
  </w:style>
  <w:style w:type="character" w:customStyle="1" w:styleId="74">
    <w:name w:val="日期 Char"/>
    <w:basedOn w:val="50"/>
    <w:link w:val="27"/>
    <w:qFormat/>
    <w:uiPriority w:val="0"/>
    <w:rPr>
      <w:kern w:val="2"/>
      <w:sz w:val="21"/>
      <w:szCs w:val="24"/>
    </w:rPr>
  </w:style>
  <w:style w:type="character" w:customStyle="1" w:styleId="75">
    <w:name w:val="正文文本缩进 2 Char"/>
    <w:basedOn w:val="50"/>
    <w:link w:val="28"/>
    <w:qFormat/>
    <w:uiPriority w:val="0"/>
    <w:rPr>
      <w:rFonts w:ascii="宋体" w:hAnsi="宋体"/>
      <w:iCs/>
      <w:kern w:val="2"/>
      <w:sz w:val="24"/>
      <w:szCs w:val="24"/>
    </w:rPr>
  </w:style>
  <w:style w:type="character" w:customStyle="1" w:styleId="76">
    <w:name w:val="批注框文本 Char"/>
    <w:basedOn w:val="50"/>
    <w:link w:val="29"/>
    <w:qFormat/>
    <w:uiPriority w:val="0"/>
    <w:rPr>
      <w:kern w:val="2"/>
      <w:sz w:val="18"/>
      <w:szCs w:val="18"/>
    </w:rPr>
  </w:style>
  <w:style w:type="character" w:customStyle="1" w:styleId="77">
    <w:name w:val="页脚 Char"/>
    <w:basedOn w:val="50"/>
    <w:link w:val="30"/>
    <w:qFormat/>
    <w:uiPriority w:val="99"/>
    <w:rPr>
      <w:rFonts w:ascii="宋体" w:hAnsi="宋体" w:cs="宋体"/>
      <w:sz w:val="18"/>
      <w:szCs w:val="18"/>
      <w:lang w:eastAsia="en-US"/>
    </w:rPr>
  </w:style>
  <w:style w:type="character" w:customStyle="1" w:styleId="78">
    <w:name w:val="页眉 Char"/>
    <w:basedOn w:val="50"/>
    <w:link w:val="31"/>
    <w:qFormat/>
    <w:uiPriority w:val="0"/>
    <w:rPr>
      <w:rFonts w:ascii="宋体" w:hAnsi="宋体" w:cs="宋体"/>
      <w:sz w:val="18"/>
      <w:szCs w:val="22"/>
      <w:lang w:eastAsia="en-US"/>
    </w:rPr>
  </w:style>
  <w:style w:type="character" w:customStyle="1" w:styleId="79">
    <w:name w:val="副标题 Char"/>
    <w:link w:val="34"/>
    <w:qFormat/>
    <w:uiPriority w:val="0"/>
    <w:rPr>
      <w:rFonts w:ascii="Cambria" w:hAnsi="Cambria"/>
      <w:b/>
      <w:bCs/>
      <w:kern w:val="28"/>
      <w:sz w:val="24"/>
      <w:szCs w:val="32"/>
    </w:rPr>
  </w:style>
  <w:style w:type="character" w:customStyle="1" w:styleId="80">
    <w:name w:val="正文文本缩进 3 Char"/>
    <w:basedOn w:val="50"/>
    <w:link w:val="37"/>
    <w:qFormat/>
    <w:uiPriority w:val="0"/>
    <w:rPr>
      <w:kern w:val="2"/>
      <w:sz w:val="28"/>
    </w:rPr>
  </w:style>
  <w:style w:type="character" w:customStyle="1" w:styleId="81">
    <w:name w:val="正文文本 2 Char"/>
    <w:basedOn w:val="50"/>
    <w:link w:val="40"/>
    <w:qFormat/>
    <w:uiPriority w:val="0"/>
    <w:rPr>
      <w:kern w:val="2"/>
      <w:sz w:val="21"/>
      <w:szCs w:val="24"/>
    </w:rPr>
  </w:style>
  <w:style w:type="character" w:customStyle="1" w:styleId="82">
    <w:name w:val="信息标题 Char"/>
    <w:basedOn w:val="50"/>
    <w:link w:val="41"/>
    <w:qFormat/>
    <w:uiPriority w:val="0"/>
    <w:rPr>
      <w:rFonts w:ascii="Arial" w:hAnsi="Arial" w:cs="Arial"/>
      <w:kern w:val="2"/>
      <w:sz w:val="24"/>
      <w:szCs w:val="24"/>
      <w:shd w:val="pct20" w:color="auto" w:fill="auto"/>
    </w:rPr>
  </w:style>
  <w:style w:type="character" w:customStyle="1" w:styleId="83">
    <w:name w:val="HTML 预设格式 Char"/>
    <w:basedOn w:val="50"/>
    <w:link w:val="42"/>
    <w:qFormat/>
    <w:uiPriority w:val="0"/>
    <w:rPr>
      <w:rFonts w:ascii="Arial Unicode MS" w:hAnsi="Arial Unicode MS" w:eastAsia="Courier New" w:cs="Courier New"/>
    </w:rPr>
  </w:style>
  <w:style w:type="character" w:customStyle="1" w:styleId="84">
    <w:name w:val="普通(网站) Char"/>
    <w:basedOn w:val="50"/>
    <w:link w:val="43"/>
    <w:qFormat/>
    <w:locked/>
    <w:uiPriority w:val="0"/>
    <w:rPr>
      <w:rFonts w:ascii="宋体" w:hAnsi="宋体" w:cs="宋体"/>
      <w:sz w:val="24"/>
      <w:szCs w:val="24"/>
    </w:rPr>
  </w:style>
  <w:style w:type="character" w:customStyle="1" w:styleId="85">
    <w:name w:val="标题 Char"/>
    <w:basedOn w:val="50"/>
    <w:link w:val="45"/>
    <w:qFormat/>
    <w:uiPriority w:val="0"/>
    <w:rPr>
      <w:rFonts w:ascii="Arial" w:hAnsi="Arial" w:cs="Arial"/>
      <w:b/>
      <w:bCs/>
      <w:sz w:val="44"/>
      <w:szCs w:val="32"/>
    </w:rPr>
  </w:style>
  <w:style w:type="character" w:customStyle="1" w:styleId="86">
    <w:name w:val="批注主题 Char"/>
    <w:basedOn w:val="68"/>
    <w:link w:val="46"/>
    <w:qFormat/>
    <w:uiPriority w:val="0"/>
    <w:rPr>
      <w:b/>
      <w:bCs/>
      <w:kern w:val="2"/>
      <w:sz w:val="24"/>
      <w:szCs w:val="24"/>
    </w:rPr>
  </w:style>
  <w:style w:type="character" w:customStyle="1" w:styleId="87">
    <w:name w:val="正文首行缩进 Char"/>
    <w:basedOn w:val="88"/>
    <w:link w:val="47"/>
    <w:qFormat/>
    <w:uiPriority w:val="0"/>
    <w:rPr>
      <w:rFonts w:eastAsia="宋体"/>
      <w:sz w:val="21"/>
      <w:szCs w:val="21"/>
      <w:lang w:val="en-US" w:eastAsia="zh-CN" w:bidi="ar-SA"/>
    </w:rPr>
  </w:style>
  <w:style w:type="character" w:customStyle="1" w:styleId="88">
    <w:name w:val="正文文本 Char"/>
    <w:basedOn w:val="50"/>
    <w:qFormat/>
    <w:uiPriority w:val="0"/>
    <w:rPr>
      <w:rFonts w:eastAsia="宋体"/>
      <w:sz w:val="24"/>
      <w:szCs w:val="24"/>
      <w:lang w:val="en-US" w:eastAsia="zh-CN" w:bidi="ar-SA"/>
    </w:rPr>
  </w:style>
  <w:style w:type="table" w:customStyle="1" w:styleId="89">
    <w:name w:val="Table Normal"/>
    <w:semiHidden/>
    <w:unhideWhenUsed/>
    <w:qFormat/>
    <w:uiPriority w:val="2"/>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0"/>
    <w:rPr>
      <w:rFonts w:ascii="宋体" w:hAnsi="宋体" w:cs="宋体"/>
      <w:sz w:val="22"/>
      <w:szCs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50"/>
    <w:qFormat/>
    <w:uiPriority w:val="0"/>
    <w:rPr>
      <w:color w:val="0000FF"/>
      <w:sz w:val="18"/>
      <w:szCs w:val="18"/>
      <w:u w:val="none"/>
      <w:bdr w:val="single" w:color="DCDCDC" w:sz="8" w:space="0"/>
      <w:shd w:val="clear" w:color="auto" w:fill="FFFFFF"/>
    </w:rPr>
  </w:style>
  <w:style w:type="character" w:customStyle="1" w:styleId="97">
    <w:name w:val="apple-converted-space"/>
    <w:basedOn w:val="50"/>
    <w:qFormat/>
    <w:uiPriority w:val="0"/>
  </w:style>
  <w:style w:type="character" w:customStyle="1" w:styleId="98">
    <w:name w:val="无间隔 Char"/>
    <w:basedOn w:val="50"/>
    <w:link w:val="99"/>
    <w:qFormat/>
    <w:uiPriority w:val="0"/>
    <w:rPr>
      <w:rFonts w:ascii="Calibri" w:hAnsi="Calibri"/>
      <w:sz w:val="22"/>
      <w:szCs w:val="22"/>
    </w:rPr>
  </w:style>
  <w:style w:type="paragraph" w:styleId="99">
    <w:name w:val="No Spacing"/>
    <w:link w:val="98"/>
    <w:qFormat/>
    <w:uiPriority w:val="0"/>
    <w:rPr>
      <w:rFonts w:ascii="Calibri" w:hAnsi="Calibri" w:eastAsia="宋体" w:cs="Times New Roman"/>
      <w:sz w:val="22"/>
      <w:szCs w:val="22"/>
      <w:lang w:val="en-US" w:eastAsia="zh-CN" w:bidi="ar-SA"/>
    </w:rPr>
  </w:style>
  <w:style w:type="character" w:customStyle="1" w:styleId="100">
    <w:name w:val="en1"/>
    <w:basedOn w:val="50"/>
    <w:qFormat/>
    <w:uiPriority w:val="0"/>
    <w:rPr>
      <w:b/>
      <w:bCs/>
      <w:color w:val="154C7F"/>
      <w:sz w:val="24"/>
      <w:szCs w:val="24"/>
    </w:rPr>
  </w:style>
  <w:style w:type="character" w:customStyle="1" w:styleId="101">
    <w:name w:val="font01"/>
    <w:basedOn w:val="50"/>
    <w:qFormat/>
    <w:uiPriority w:val="0"/>
    <w:rPr>
      <w:rFonts w:hint="eastAsia" w:ascii="宋体" w:hAnsi="宋体" w:eastAsia="宋体" w:cs="宋体"/>
      <w:color w:val="000000"/>
      <w:sz w:val="20"/>
      <w:szCs w:val="20"/>
      <w:u w:val="none"/>
    </w:rPr>
  </w:style>
  <w:style w:type="character" w:customStyle="1" w:styleId="102">
    <w:name w:val="font11"/>
    <w:basedOn w:val="50"/>
    <w:qFormat/>
    <w:uiPriority w:val="0"/>
    <w:rPr>
      <w:rFonts w:hint="default" w:ascii="Times New Roman" w:hAnsi="Times New Roman" w:cs="Times New Roman"/>
      <w:color w:val="000000"/>
      <w:sz w:val="20"/>
      <w:szCs w:val="20"/>
      <w:u w:val="none"/>
    </w:rPr>
  </w:style>
  <w:style w:type="character" w:customStyle="1" w:styleId="103">
    <w:name w:val="glossaryitem"/>
    <w:basedOn w:val="50"/>
    <w:qFormat/>
    <w:uiPriority w:val="0"/>
    <w:rPr>
      <w:u w:val="none"/>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qFormat/>
    <w:uiPriority w:val="0"/>
    <w:rPr>
      <w:rFonts w:ascii="宋体" w:hAnsi="宋体" w:cs="宋体"/>
      <w:sz w:val="24"/>
      <w:szCs w:val="24"/>
      <w:lang w:eastAsia="en-US"/>
    </w:rPr>
  </w:style>
  <w:style w:type="character" w:customStyle="1" w:styleId="107">
    <w:name w:val="正文文本 3 Char1"/>
    <w:basedOn w:val="50"/>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50"/>
    <w:qFormat/>
    <w:uiPriority w:val="0"/>
    <w:rPr>
      <w:rFonts w:ascii="宋体" w:hAnsi="宋体" w:cs="宋体"/>
      <w:sz w:val="22"/>
      <w:szCs w:val="22"/>
      <w:lang w:eastAsia="en-US"/>
    </w:rPr>
  </w:style>
  <w:style w:type="character" w:customStyle="1" w:styleId="111">
    <w:name w:val="批注文字 Char1"/>
    <w:basedOn w:val="50"/>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50"/>
    <w:qFormat/>
    <w:uiPriority w:val="0"/>
    <w:rPr>
      <w:rFonts w:ascii="宋体" w:hAnsi="宋体" w:cs="宋体"/>
      <w:sz w:val="18"/>
      <w:szCs w:val="18"/>
      <w:lang w:eastAsia="en-US"/>
    </w:rPr>
  </w:style>
  <w:style w:type="character" w:customStyle="1" w:styleId="116">
    <w:name w:val="日期 Char1"/>
    <w:basedOn w:val="50"/>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50"/>
    <w:qFormat/>
    <w:uiPriority w:val="0"/>
    <w:rPr>
      <w:rFonts w:ascii="Courier New" w:hAnsi="Courier New" w:cs="Courier New"/>
      <w:lang w:eastAsia="en-US"/>
    </w:rPr>
  </w:style>
  <w:style w:type="character" w:customStyle="1" w:styleId="121">
    <w:name w:val="正文文本缩进 Char1"/>
    <w:basedOn w:val="50"/>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50"/>
    <w:qFormat/>
    <w:uiPriority w:val="0"/>
    <w:rPr>
      <w:rFonts w:ascii="宋体" w:hAnsi="宋体" w:cs="宋体"/>
      <w:sz w:val="22"/>
      <w:szCs w:val="22"/>
      <w:lang w:eastAsia="en-US"/>
    </w:rPr>
  </w:style>
  <w:style w:type="character" w:customStyle="1" w:styleId="129">
    <w:name w:val="标题 Char1"/>
    <w:basedOn w:val="50"/>
    <w:qFormat/>
    <w:uiPriority w:val="0"/>
    <w:rPr>
      <w:rFonts w:asciiTheme="majorHAnsi" w:hAnsiTheme="majorHAnsi" w:cstheme="majorBidi"/>
      <w:b/>
      <w:bCs/>
      <w:sz w:val="32"/>
      <w:szCs w:val="32"/>
      <w:lang w:eastAsia="en-US"/>
    </w:rPr>
  </w:style>
  <w:style w:type="character" w:customStyle="1" w:styleId="130">
    <w:name w:val="正文文本缩进 3 Char1"/>
    <w:basedOn w:val="50"/>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50"/>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outlineLvl w:val="3"/>
    </w:pPr>
  </w:style>
  <w:style w:type="paragraph" w:customStyle="1" w:styleId="188">
    <w:name w:val="大纲5"/>
    <w:basedOn w:val="187"/>
    <w:qFormat/>
    <w:uiPriority w:val="0"/>
    <w:pPr>
      <w:tabs>
        <w:tab w:val="left" w:pos="360"/>
      </w:tabs>
      <w:outlineLvl w:val="4"/>
    </w:pPr>
    <w:rPr>
      <w:b w:val="0"/>
      <w:szCs w:val="36"/>
    </w:rPr>
  </w:style>
  <w:style w:type="paragraph" w:customStyle="1" w:styleId="189">
    <w:name w:val="大纲6"/>
    <w:basedOn w:val="188"/>
    <w:qFormat/>
    <w:uiPriority w:val="0"/>
    <w:p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50"/>
    <w:qFormat/>
    <w:uiPriority w:val="0"/>
  </w:style>
  <w:style w:type="character" w:customStyle="1" w:styleId="207">
    <w:name w:val="xdrichtextbox3"/>
    <w:basedOn w:val="50"/>
    <w:qFormat/>
    <w:uiPriority w:val="0"/>
    <w:rPr>
      <w:color w:val="auto"/>
      <w:u w:val="none"/>
      <w:bdr w:val="single" w:color="DCDCDC" w:sz="8" w:space="0"/>
      <w:shd w:val="clear" w:color="auto" w:fill="FFFFFF"/>
    </w:rPr>
  </w:style>
  <w:style w:type="paragraph" w:customStyle="1" w:styleId="208">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94"/>
    <w:next w:val="94"/>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纯文本 Char1"/>
    <w:qFormat/>
    <w:uiPriority w:val="0"/>
    <w:rPr>
      <w:rFonts w:ascii="宋体" w:hAnsi="Courier New" w:eastAsia="宋体" w:cs="Courier New"/>
      <w:kern w:val="0"/>
      <w:sz w:val="22"/>
      <w:szCs w:val="21"/>
      <w:lang w:eastAsia="en-US"/>
    </w:rPr>
  </w:style>
  <w:style w:type="paragraph" w:customStyle="1" w:styleId="217">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书籍标题1"/>
    <w:basedOn w:val="50"/>
    <w:qFormat/>
    <w:uiPriority w:val="33"/>
    <w:rPr>
      <w:b/>
      <w:bCs/>
      <w:smallCaps/>
      <w:spacing w:val="5"/>
    </w:rPr>
  </w:style>
  <w:style w:type="paragraph" w:customStyle="1" w:styleId="220">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标题2"/>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普通文字 Char2"/>
    <w:basedOn w:val="50"/>
    <w:qFormat/>
    <w:uiPriority w:val="99"/>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0A675-CECD-42A8-AEDE-1AD2FDDF3F0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40</Pages>
  <Words>15681</Words>
  <Characters>17597</Characters>
  <Lines>147</Lines>
  <Paragraphs>41</Paragraphs>
  <TotalTime>8</TotalTime>
  <ScaleCrop>false</ScaleCrop>
  <LinksUpToDate>false</LinksUpToDate>
  <CharactersWithSpaces>19402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2022-08-08T07:10:55Z</dcterms:modified>
  <dc:title>公开招标文件（货物服务类）</dc:title>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2052-11.1.0.12302</vt:lpwstr>
  </property>
  <property fmtid="{D5CDD505-2E9C-101B-9397-08002B2CF9AE}" pid="6" name="ICV">
    <vt:lpwstr>1469EF2FB2934C41BA574B9EE7F1B875</vt:lpwstr>
  </property>
</Properties>
</file>