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公开比选文件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比选项目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：次氯酸钠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2022-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FHC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-次氯酸钠-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0620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>福建福海创石油化工有限公司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rPr>
          <w:rFonts w:hint="eastAsia"/>
          <w:b/>
          <w:bCs/>
          <w:color w:val="auto"/>
          <w:sz w:val="32"/>
          <w:lang w:val="en-US" w:eastAsia="zh-CN"/>
        </w:rPr>
      </w:pPr>
      <w:r>
        <w:rPr>
          <w:rFonts w:hint="eastAsia"/>
          <w:b/>
          <w:bCs/>
          <w:color w:val="auto"/>
          <w:sz w:val="32"/>
          <w:lang w:val="en-US" w:eastAsia="zh-CN"/>
        </w:rPr>
        <w:t>福建福海创石油化工有限公司</w:t>
      </w:r>
    </w:p>
    <w:p>
      <w:pPr>
        <w:jc w:val="center"/>
        <w:rPr>
          <w:b/>
          <w:bCs/>
          <w:color w:val="auto"/>
          <w:sz w:val="32"/>
        </w:rPr>
      </w:pPr>
      <w:r>
        <w:rPr>
          <w:rFonts w:hint="eastAsia"/>
          <w:b/>
          <w:bCs/>
          <w:color w:val="auto"/>
          <w:sz w:val="32"/>
          <w:lang w:eastAsia="zh-CN"/>
        </w:rPr>
        <w:t>次氯酸钠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</w:rPr>
        <w:t>比选公告</w:t>
      </w: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次氯酸钠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2022-FHC-次氯酸钠-0620）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进行国内公开比选，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10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0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次氯酸钠</w:t>
      </w:r>
    </w:p>
    <w:p>
      <w:pPr>
        <w:pStyle w:val="10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比选项目：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次氯酸钠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采购数量、质量、货期等要求详见比选文件。</w:t>
      </w:r>
    </w:p>
    <w:p>
      <w:pPr>
        <w:pStyle w:val="10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具备危化品经营许可</w:t>
      </w:r>
      <w:r>
        <w:rPr>
          <w:rFonts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单位负责人为同一人或者存在控股、管理关系的不同单位不得同时参加本项目的比选；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与比选人无诉讼纠纷。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万元整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获取比选文件</w:t>
      </w:r>
    </w:p>
    <w:p>
      <w:pPr>
        <w:pStyle w:val="10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7</w:t>
      </w:r>
      <w:bookmarkStart w:id="2" w:name="_GoBack"/>
      <w:bookmarkEnd w:id="2"/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10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比选文件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0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汇款银行水单：投标单位需缴纳投标保证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万元整，如中选、该保证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，如不中选，在比选结束后请联系商务联系人办理无息等额退款。</w:t>
      </w:r>
    </w:p>
    <w:p>
      <w:pPr>
        <w:pStyle w:val="10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0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获取比选文件：参选人自行下载比选文件。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参选文件递交地点：厦门市思明区莲前街道领事馆路16号银领中心B栋4楼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李奎18405067788。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报名截止时间延后2个工作日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0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如遇新型冠状病毒疫情影响导致无法保证物流配送时间，需邮件说明原因并在参选文件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10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10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李奎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18405067788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1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周建华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begin"/>
      </w:r>
      <w:r>
        <w:rPr>
          <w:rFonts w:ascii="Arial" w:hAnsi="Arial" w:eastAsia="宋体" w:cs="Arial"/>
          <w:color w:val="auto"/>
          <w:sz w:val="18"/>
          <w:szCs w:val="18"/>
        </w:rPr>
        <w:instrText xml:space="preserve"> HYPERLINK "mailto:jhzhou@fhcpec.com.cn" </w:instrText>
      </w:r>
      <w:r>
        <w:rPr>
          <w:rFonts w:ascii="Arial" w:hAnsi="Arial" w:eastAsia="宋体" w:cs="Arial"/>
          <w:color w:val="auto"/>
          <w:sz w:val="18"/>
          <w:szCs w:val="18"/>
        </w:rPr>
        <w:fldChar w:fldCharType="separate"/>
      </w:r>
      <w:r>
        <w:rPr>
          <w:rStyle w:val="9"/>
          <w:rFonts w:ascii="Arial" w:hAnsi="Arial" w:eastAsia="宋体" w:cs="Arial"/>
          <w:color w:val="auto"/>
          <w:sz w:val="18"/>
          <w:szCs w:val="18"/>
        </w:rPr>
        <w:t>jhzhou@fhcpec.com.cn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end"/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/>
          <w:bCs/>
          <w:color w:val="auto"/>
          <w:sz w:val="24"/>
        </w:rPr>
        <w:t>厦门市思明区莲前街道领事馆路16号银领中心B栋4楼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361001</w:t>
      </w: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202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</w:rPr>
        <w:t>比选涉及产品为：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3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数量、时间、付款方式等、质量标准等按公开比选文件要求。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</w:t>
      </w:r>
      <w:r>
        <w:rPr>
          <w:rFonts w:hint="eastAsia" w:asci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具备危化品经营许可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（2）单位负责人为同一人或者存在控股、管理关系的不同单位不得同时参加本项目的比选；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（4）与比选人无诉讼纠纷。</w:t>
      </w:r>
    </w:p>
    <w:p>
      <w:pPr>
        <w:spacing w:line="320" w:lineRule="exact"/>
        <w:rPr>
          <w:rFonts w:hint="eastAsia" w:asci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伍</w:t>
      </w:r>
      <w:r>
        <w:rPr>
          <w:rFonts w:hint="eastAsia" w:ascii="宋体"/>
          <w:color w:val="auto"/>
          <w:sz w:val="18"/>
          <w:szCs w:val="18"/>
        </w:rPr>
        <w:t>万元整。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参选人要仔细阅读公开比选文件的内容，按该报价要求提供以下要求的文件，所提供资料必须真实。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公开比选请按以下要求密封报价。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）比选公告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（3）公开比选文件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公开比选在本公司或本集团范围内组织比选小组成员召开比选会议，检查参选文件是否符合规定，并作记录。比选会议旨在确定所公开比选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采购指导价格。比选会议确定指导价格之后：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在供货期内，需严格执行价格约定。如果价格出现波动，在双方均同意的情况下，重新发起新一轮公开比选。如果参选人未能按承诺的价格供货，则公开比选小组有权暂停其下一次参选资格。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比选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公开比选小组将允许修改参选文件中不构成重大偏离的、不一致或不规则的地方。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公开比选小组各成员均有权参与议价。确定价格后，由采购部成员记录各供应商报价以及会议过程的调价情况，各成员共同签署《比选会议纪要》。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1.公开比选会议期间，确定价格后，愿意以确定的价格供货的报价人立即或会后邮件扫描或传真《公开比选确认单》至我司，由采购部成员办理随后的公司订单送审手续。比选数量为总数量，订单签署上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福建福海创石油化工有限公司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三、比选文件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2022-FHC-次氯酸钠-0620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  <w:lang w:eastAsia="zh-CN"/>
        </w:rPr>
        <w:t>次氯酸钠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540</w:t>
      </w:r>
      <w:r>
        <w:rPr>
          <w:rFonts w:hint="eastAsia" w:ascii="宋体" w:cs="宋体"/>
          <w:color w:val="auto"/>
          <w:sz w:val="24"/>
        </w:rPr>
        <w:t>吨（数量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有效氯（以Cl计）w/%≥10，详见附件质量规范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2022年7月-2022年12月31日，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="宋体" w:hAnsi="宋体" w:cs="宋体"/>
          <w:color w:val="auto"/>
          <w:sz w:val="24"/>
        </w:rPr>
        <w:t>含税送到价。参选人需对全部比选数量进行报价。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</w:rPr>
        <w:t>福建福海创石油化工有限公司。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7.1参选文件递交截止时间：见比选公告。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7.2参选文件应密封，包含比选公告、参选规定及说明、公开比选文件、参选书、法定代表人授权书、报价单，上述六项文件一式两份并逐页盖公章。密封处盖章。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福建省厦门市思明区莲前街道领事馆路16号银领中心B栋4楼 物资装备一部</w:t>
      </w:r>
    </w:p>
    <w:p>
      <w:pPr>
        <w:spacing w:line="360" w:lineRule="exact"/>
        <w:jc w:val="left"/>
        <w:rPr>
          <w:rFonts w:hint="eastAsia" w:ascii="宋体" w:eastAsia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eastAsia="zh-CN"/>
        </w:rPr>
        <w:t>李奎18405067788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福建福海创石油化工有限公司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2022-FHC-次氯酸钠-0620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）公开比选文件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我方将履行公开比选文件规定的每一项要求、按期、按质、按量履行合同及订单。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2022-FHC-次氯酸钠-0620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福建福海创石油化工有限公司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2022-FHC-次氯酸钠-0620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次氯酸钠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lang w:val="en-US" w:eastAsia="zh-CN"/>
        </w:rPr>
        <w:t>540</w:t>
      </w:r>
      <w:r>
        <w:rPr>
          <w:rFonts w:hint="eastAsia" w:ascii="宋体" w:cs="宋体"/>
          <w:color w:val="auto"/>
          <w:sz w:val="24"/>
          <w:u w:val="none"/>
        </w:rPr>
        <w:t>吨</w:t>
      </w:r>
      <w:r>
        <w:rPr>
          <w:rFonts w:hint="eastAsia" w:ascii="宋体" w:cs="宋体"/>
          <w:color w:val="auto"/>
          <w:sz w:val="24"/>
        </w:rPr>
        <w:t>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</w:rPr>
        <w:t>元/吨，税率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有效氯（以Cl计）w/%≥10，详见附件质量规范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我司同意在投标前缴纳保证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  <w:lang w:val="en-US" w:eastAsia="zh-CN"/>
        </w:rPr>
        <w:t>伍万元整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/>
          <w:color w:val="auto"/>
          <w:sz w:val="24"/>
          <w:lang w:val="en-US" w:eastAsia="zh-CN"/>
        </w:rPr>
        <w:t>2022年7月-2022年12月31日，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color w:val="auto"/>
        </w:rPr>
      </w:pPr>
      <w:r>
        <w:rPr>
          <w:rFonts w:ascii="宋体" w:hAnsi="宋体"/>
          <w:color w:val="auto"/>
          <w:sz w:val="32"/>
          <w:szCs w:val="32"/>
        </w:rPr>
        <w:br w:type="page"/>
      </w: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</w:rPr>
        <w:t>比选确认单仅作为比选结束后确认数量和价格使用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公开比选确认单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福建福海创石油化工有限公司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对于贵公司的公开比选文件（编号：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2022-FHC-次氯酸钠-0620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有效氯（以Cl计）w/%≥10，详见附件质量规范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540</w:t>
      </w:r>
      <w:r>
        <w:rPr>
          <w:rFonts w:hint="eastAsia" w:ascii="宋体" w:hAnsi="宋体"/>
          <w:color w:val="auto"/>
          <w:sz w:val="28"/>
          <w:szCs w:val="28"/>
        </w:rPr>
        <w:t>吨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（数量为估量，以实际发生量为准），</w:t>
      </w:r>
      <w:r>
        <w:rPr>
          <w:rFonts w:hint="eastAsia" w:ascii="宋体" w:hAnsi="宋体"/>
          <w:color w:val="auto"/>
          <w:sz w:val="28"/>
          <w:szCs w:val="28"/>
        </w:rPr>
        <w:t>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有效氯（以Cl计）w/%≥10，详见附件质量规范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540</w:t>
      </w:r>
      <w:r>
        <w:rPr>
          <w:rFonts w:hint="eastAsia" w:ascii="宋体" w:hAnsi="宋体"/>
          <w:color w:val="auto"/>
          <w:sz w:val="28"/>
          <w:szCs w:val="28"/>
        </w:rPr>
        <w:t>吨（数量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/>
          <w:color w:val="auto"/>
          <w:sz w:val="28"/>
          <w:szCs w:val="28"/>
        </w:rPr>
        <w:t>估量，以实际发生量为准），含税送到单价：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ordWrap w:val="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460" w:lineRule="exact"/>
        <w:ind w:right="4023"/>
        <w:jc w:val="right"/>
        <w:rPr>
          <w:rFonts w:hint="default" w:ascii="宋体" w:hAnsi="宋体" w:eastAsia="宋体" w:cs="宋体"/>
          <w:sz w:val="36"/>
          <w:szCs w:val="36"/>
          <w:lang w:val="en-US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次氯酸钠</w:t>
      </w:r>
    </w:p>
    <w:p>
      <w:pPr>
        <w:pStyle w:val="3"/>
        <w:spacing w:before="323" w:line="288" w:lineRule="auto"/>
        <w:ind w:right="0"/>
        <w:jc w:val="left"/>
        <w:rPr>
          <w:w w:val="99"/>
        </w:rPr>
      </w:pPr>
      <w:r>
        <w:t>执行标准：</w:t>
      </w:r>
      <w:r>
        <w:rPr>
          <w:rFonts w:ascii="宋体" w:hAnsi="宋体" w:eastAsia="宋体" w:cs="宋体"/>
        </w:rPr>
        <w:t xml:space="preserve">GB/T 19106-2013 </w:t>
      </w:r>
      <w:r>
        <w:t xml:space="preserve">次氯酸钠溶液（型号 </w:t>
      </w: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-81"/>
        </w:rPr>
        <w:t xml:space="preserve"> </w:t>
      </w:r>
      <w:r>
        <w:t>规格Ⅱ项）</w:t>
      </w:r>
      <w:r>
        <w:rPr>
          <w:w w:val="99"/>
        </w:rPr>
        <w:t xml:space="preserve"> </w:t>
      </w:r>
    </w:p>
    <w:p>
      <w:pPr>
        <w:pStyle w:val="3"/>
        <w:spacing w:before="323" w:line="288" w:lineRule="auto"/>
        <w:ind w:right="0"/>
        <w:jc w:val="left"/>
        <w:rPr>
          <w:b w:val="0"/>
          <w:bCs w:val="0"/>
        </w:rPr>
      </w:pPr>
      <w:r>
        <w:t>说明：</w:t>
      </w:r>
      <w:r>
        <w:rPr>
          <w:rFonts w:ascii="宋体" w:hAnsi="宋体" w:eastAsia="宋体" w:cs="宋体"/>
        </w:rPr>
        <w:t>1</w:t>
      </w:r>
      <w:r>
        <w:t>、次氯酸钠采购指标。用于水气团队（</w:t>
      </w:r>
      <w:r>
        <w:rPr>
          <w:rFonts w:ascii="宋体" w:hAnsi="宋体" w:eastAsia="宋体" w:cs="宋体"/>
        </w:rPr>
        <w:t>PX/PTA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spacing w:val="-29"/>
        </w:rPr>
        <w:t>杀菌剂）。</w:t>
      </w:r>
    </w:p>
    <w:p>
      <w:pPr>
        <w:pStyle w:val="3"/>
        <w:spacing w:line="290" w:lineRule="auto"/>
        <w:ind w:right="0" w:firstLine="842"/>
        <w:jc w:val="left"/>
        <w:rPr>
          <w:b w:val="0"/>
          <w:bCs w:val="0"/>
        </w:rPr>
      </w:pPr>
      <w:r>
        <w:rPr>
          <w:rFonts w:ascii="宋体" w:hAnsi="宋体" w:eastAsia="宋体" w:cs="宋体"/>
          <w:spacing w:val="-5"/>
        </w:rPr>
        <w:t>2</w:t>
      </w:r>
      <w:r>
        <w:rPr>
          <w:spacing w:val="-5"/>
        </w:rPr>
        <w:t>、</w:t>
      </w:r>
      <w:r>
        <w:rPr>
          <w:rFonts w:ascii="宋体" w:hAnsi="宋体" w:eastAsia="宋体" w:cs="宋体"/>
          <w:spacing w:val="-5"/>
        </w:rPr>
        <w:t>PX</w:t>
      </w:r>
      <w:r>
        <w:rPr>
          <w:rFonts w:ascii="宋体" w:hAnsi="宋体" w:eastAsia="宋体" w:cs="宋体"/>
          <w:spacing w:val="-95"/>
        </w:rPr>
        <w:t xml:space="preserve"> </w:t>
      </w:r>
      <w:r>
        <w:t>厂验收时检测有效氯项。</w:t>
      </w:r>
      <w:r>
        <w:rPr>
          <w:rFonts w:ascii="宋体" w:hAnsi="宋体" w:eastAsia="宋体" w:cs="宋体"/>
        </w:rPr>
        <w:t>PTA</w:t>
      </w:r>
      <w:r>
        <w:rPr>
          <w:rFonts w:ascii="宋体" w:hAnsi="宋体" w:eastAsia="宋体" w:cs="宋体"/>
          <w:spacing w:val="-95"/>
        </w:rPr>
        <w:t xml:space="preserve"> </w:t>
      </w:r>
      <w:r>
        <w:t>厂验收时检测外观、有效氯项和</w:t>
      </w:r>
      <w:r>
        <w:rPr>
          <w:w w:val="99"/>
        </w:rPr>
        <w:t xml:space="preserve"> </w:t>
      </w:r>
      <w:r>
        <w:t>游离碱项。</w:t>
      </w:r>
    </w:p>
    <w:tbl>
      <w:tblPr>
        <w:tblStyle w:val="7"/>
        <w:tblW w:w="0" w:type="auto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9"/>
        <w:gridCol w:w="896"/>
        <w:gridCol w:w="2450"/>
        <w:gridCol w:w="2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5"/>
              <w:spacing w:before="77" w:line="240" w:lineRule="auto"/>
              <w:ind w:left="12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分析项目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5"/>
              <w:spacing w:before="77" w:line="240" w:lineRule="auto"/>
              <w:ind w:left="73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质量指标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5"/>
              <w:spacing w:before="77" w:line="240" w:lineRule="auto"/>
              <w:ind w:left="8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试验方法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浅黄色液体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有效氯（以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Cl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sz w:val="24"/>
                <w:szCs w:val="24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5" w:line="240" w:lineRule="auto"/>
              <w:ind w:left="5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10.0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19106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游离碱（以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NaOH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sz w:val="24"/>
                <w:szCs w:val="24"/>
              </w:rPr>
              <w:t>/%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0.1～1.0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19106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▲铁（Fe）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3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▲重金属（以 Pb</w:t>
            </w:r>
            <w:r>
              <w:rPr>
                <w:rFonts w:ascii="宋体" w:hAnsi="宋体" w:eastAsia="宋体" w:cs="宋体"/>
                <w:i/>
                <w:color w:val="818181"/>
                <w:spacing w:val="-88"/>
                <w:w w:val="9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w w:val="95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6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6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▲砷（As）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3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</w:tbl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fornian FB">
    <w:panose1 w:val="0207040306080B0302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NzJjMmVhZGZkNWMwMjZlNWQ5MGIxMWNhYjlhNTcifQ=="/>
  </w:docVars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22C497D"/>
    <w:rsid w:val="023A2E4D"/>
    <w:rsid w:val="02892727"/>
    <w:rsid w:val="02C260F7"/>
    <w:rsid w:val="02D1709B"/>
    <w:rsid w:val="038054CF"/>
    <w:rsid w:val="03A33B5B"/>
    <w:rsid w:val="03F7264F"/>
    <w:rsid w:val="04695C6C"/>
    <w:rsid w:val="046E24C0"/>
    <w:rsid w:val="04B74C29"/>
    <w:rsid w:val="04FC44A3"/>
    <w:rsid w:val="055F3224"/>
    <w:rsid w:val="058F45E8"/>
    <w:rsid w:val="05EA07C5"/>
    <w:rsid w:val="068C79F0"/>
    <w:rsid w:val="06BC3D08"/>
    <w:rsid w:val="07405B06"/>
    <w:rsid w:val="07500389"/>
    <w:rsid w:val="078D61C9"/>
    <w:rsid w:val="07FF3F1D"/>
    <w:rsid w:val="08D12DD6"/>
    <w:rsid w:val="08EA4662"/>
    <w:rsid w:val="094B1F65"/>
    <w:rsid w:val="09774E16"/>
    <w:rsid w:val="0A4710C8"/>
    <w:rsid w:val="0AAB4A45"/>
    <w:rsid w:val="0AFE6CE0"/>
    <w:rsid w:val="0B9331E7"/>
    <w:rsid w:val="0C2C4C30"/>
    <w:rsid w:val="0C424338"/>
    <w:rsid w:val="0C861BE9"/>
    <w:rsid w:val="0D351048"/>
    <w:rsid w:val="0DAC4BAD"/>
    <w:rsid w:val="0E29205D"/>
    <w:rsid w:val="0ED879FC"/>
    <w:rsid w:val="0F7D5F98"/>
    <w:rsid w:val="109D40E1"/>
    <w:rsid w:val="10E852E7"/>
    <w:rsid w:val="110F36F7"/>
    <w:rsid w:val="112360E8"/>
    <w:rsid w:val="12000C58"/>
    <w:rsid w:val="137E5D88"/>
    <w:rsid w:val="13FE3E6C"/>
    <w:rsid w:val="14717E92"/>
    <w:rsid w:val="15144996"/>
    <w:rsid w:val="15EB255B"/>
    <w:rsid w:val="162A6369"/>
    <w:rsid w:val="16CC3C4B"/>
    <w:rsid w:val="17255A3E"/>
    <w:rsid w:val="17355807"/>
    <w:rsid w:val="1827330B"/>
    <w:rsid w:val="18A70A90"/>
    <w:rsid w:val="1947532F"/>
    <w:rsid w:val="1BBE6D5D"/>
    <w:rsid w:val="1BE14A1A"/>
    <w:rsid w:val="1CB92AA7"/>
    <w:rsid w:val="1D4D3C25"/>
    <w:rsid w:val="1D7204DB"/>
    <w:rsid w:val="1DB80B45"/>
    <w:rsid w:val="1E8A0861"/>
    <w:rsid w:val="1F542870"/>
    <w:rsid w:val="1F60519A"/>
    <w:rsid w:val="1FAF6528"/>
    <w:rsid w:val="20A53AAB"/>
    <w:rsid w:val="24470D26"/>
    <w:rsid w:val="2466767A"/>
    <w:rsid w:val="2496308D"/>
    <w:rsid w:val="26906587"/>
    <w:rsid w:val="2705426B"/>
    <w:rsid w:val="274737FA"/>
    <w:rsid w:val="281D5F13"/>
    <w:rsid w:val="28213457"/>
    <w:rsid w:val="293B29CE"/>
    <w:rsid w:val="297216A5"/>
    <w:rsid w:val="2BED450E"/>
    <w:rsid w:val="2C9E3ADE"/>
    <w:rsid w:val="2EFB2454"/>
    <w:rsid w:val="2F84170C"/>
    <w:rsid w:val="30071591"/>
    <w:rsid w:val="30DE275A"/>
    <w:rsid w:val="312D54CE"/>
    <w:rsid w:val="31F34AFF"/>
    <w:rsid w:val="32CD6714"/>
    <w:rsid w:val="32DC15E2"/>
    <w:rsid w:val="33E83EB7"/>
    <w:rsid w:val="34CB7F77"/>
    <w:rsid w:val="34D06FBC"/>
    <w:rsid w:val="34D427E0"/>
    <w:rsid w:val="35365FF1"/>
    <w:rsid w:val="357F2005"/>
    <w:rsid w:val="364F130A"/>
    <w:rsid w:val="370C2303"/>
    <w:rsid w:val="374B6C62"/>
    <w:rsid w:val="381027C6"/>
    <w:rsid w:val="390F42B9"/>
    <w:rsid w:val="39381001"/>
    <w:rsid w:val="39437561"/>
    <w:rsid w:val="39FD6155"/>
    <w:rsid w:val="3A197276"/>
    <w:rsid w:val="3B202C79"/>
    <w:rsid w:val="3B2E3F1C"/>
    <w:rsid w:val="3C1E125A"/>
    <w:rsid w:val="3ED74FA5"/>
    <w:rsid w:val="3EF5147E"/>
    <w:rsid w:val="3F84697E"/>
    <w:rsid w:val="3FA53AE5"/>
    <w:rsid w:val="3FF27E13"/>
    <w:rsid w:val="3FF757AE"/>
    <w:rsid w:val="4079674B"/>
    <w:rsid w:val="415215C9"/>
    <w:rsid w:val="429D5569"/>
    <w:rsid w:val="42B570F5"/>
    <w:rsid w:val="43071864"/>
    <w:rsid w:val="43324E83"/>
    <w:rsid w:val="434515C1"/>
    <w:rsid w:val="43E14692"/>
    <w:rsid w:val="44A40B8C"/>
    <w:rsid w:val="44BD78E8"/>
    <w:rsid w:val="465A6F43"/>
    <w:rsid w:val="46FA5CD4"/>
    <w:rsid w:val="47BB6757"/>
    <w:rsid w:val="47EF63A0"/>
    <w:rsid w:val="49137D2C"/>
    <w:rsid w:val="49456A20"/>
    <w:rsid w:val="497038CD"/>
    <w:rsid w:val="499A66C3"/>
    <w:rsid w:val="4A816630"/>
    <w:rsid w:val="4AB3161E"/>
    <w:rsid w:val="4AF66252"/>
    <w:rsid w:val="4BB016BF"/>
    <w:rsid w:val="4CB875D3"/>
    <w:rsid w:val="4CCA0D79"/>
    <w:rsid w:val="4E8841B2"/>
    <w:rsid w:val="4F900B6C"/>
    <w:rsid w:val="50F972F7"/>
    <w:rsid w:val="51F4464E"/>
    <w:rsid w:val="5241764D"/>
    <w:rsid w:val="53E9321B"/>
    <w:rsid w:val="542A50A2"/>
    <w:rsid w:val="546A517C"/>
    <w:rsid w:val="555262C2"/>
    <w:rsid w:val="55EB1097"/>
    <w:rsid w:val="56732B47"/>
    <w:rsid w:val="56DE1CF7"/>
    <w:rsid w:val="56EF4FC6"/>
    <w:rsid w:val="573838FA"/>
    <w:rsid w:val="58DA20C8"/>
    <w:rsid w:val="593E565E"/>
    <w:rsid w:val="59A10799"/>
    <w:rsid w:val="59C41AA5"/>
    <w:rsid w:val="59E80423"/>
    <w:rsid w:val="5A6B0796"/>
    <w:rsid w:val="5ACA71B3"/>
    <w:rsid w:val="5B4026A7"/>
    <w:rsid w:val="5B755EAD"/>
    <w:rsid w:val="5C8B0489"/>
    <w:rsid w:val="5C8F3C65"/>
    <w:rsid w:val="5D451D1A"/>
    <w:rsid w:val="5DDE7148"/>
    <w:rsid w:val="5E4541F8"/>
    <w:rsid w:val="5E82799A"/>
    <w:rsid w:val="5F542429"/>
    <w:rsid w:val="5FEC11EA"/>
    <w:rsid w:val="5FFC16EB"/>
    <w:rsid w:val="615239D8"/>
    <w:rsid w:val="624A629A"/>
    <w:rsid w:val="628D5074"/>
    <w:rsid w:val="63126166"/>
    <w:rsid w:val="639D203B"/>
    <w:rsid w:val="63A0423C"/>
    <w:rsid w:val="6446790D"/>
    <w:rsid w:val="651A5C4B"/>
    <w:rsid w:val="659953ED"/>
    <w:rsid w:val="65B31BCC"/>
    <w:rsid w:val="65E84085"/>
    <w:rsid w:val="665925BF"/>
    <w:rsid w:val="67D04E02"/>
    <w:rsid w:val="67F91C55"/>
    <w:rsid w:val="689B349A"/>
    <w:rsid w:val="68A5764F"/>
    <w:rsid w:val="6A3D062B"/>
    <w:rsid w:val="6A666D12"/>
    <w:rsid w:val="6B286A04"/>
    <w:rsid w:val="6C54385C"/>
    <w:rsid w:val="6C6D0B4A"/>
    <w:rsid w:val="6C75163B"/>
    <w:rsid w:val="6DE13474"/>
    <w:rsid w:val="6F12237A"/>
    <w:rsid w:val="6F457884"/>
    <w:rsid w:val="70DF5DB7"/>
    <w:rsid w:val="71155335"/>
    <w:rsid w:val="714825EF"/>
    <w:rsid w:val="724F1F27"/>
    <w:rsid w:val="72A8130B"/>
    <w:rsid w:val="72B74068"/>
    <w:rsid w:val="72C1290D"/>
    <w:rsid w:val="72E24278"/>
    <w:rsid w:val="734E0312"/>
    <w:rsid w:val="738D2254"/>
    <w:rsid w:val="741C6AC9"/>
    <w:rsid w:val="74A25915"/>
    <w:rsid w:val="75940C8C"/>
    <w:rsid w:val="7627784A"/>
    <w:rsid w:val="76BD49F2"/>
    <w:rsid w:val="76F37A06"/>
    <w:rsid w:val="771D0ED8"/>
    <w:rsid w:val="791E4907"/>
    <w:rsid w:val="79BC0732"/>
    <w:rsid w:val="7A012FE1"/>
    <w:rsid w:val="7CCA6946"/>
    <w:rsid w:val="7D483738"/>
    <w:rsid w:val="7D5A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paragraph" w:customStyle="1" w:styleId="10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1">
    <w:name w:val="cd_message"/>
    <w:basedOn w:val="8"/>
    <w:qFormat/>
    <w:uiPriority w:val="0"/>
  </w:style>
  <w:style w:type="paragraph" w:customStyle="1" w:styleId="1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3840</Words>
  <Characters>4257</Characters>
  <Lines>37</Lines>
  <Paragraphs>10</Paragraphs>
  <TotalTime>5</TotalTime>
  <ScaleCrop>false</ScaleCrop>
  <LinksUpToDate>false</LinksUpToDate>
  <CharactersWithSpaces>4547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Luky Li</cp:lastModifiedBy>
  <dcterms:modified xsi:type="dcterms:W3CDTF">2022-06-27T01:18:59Z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0CCB45109742491C9608F5CFE7FDA0D2</vt:lpwstr>
  </property>
</Properties>
</file>