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0085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热电团队四台蝶阀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400850" w:rsidRPr="00400850">
        <w:rPr>
          <w:color w:val="000000" w:themeColor="text1"/>
          <w:sz w:val="28"/>
          <w:szCs w:val="28"/>
        </w:rPr>
        <w:t>QG2205110052</w:t>
      </w:r>
      <w:r w:rsidR="004242DB">
        <w:rPr>
          <w:rFonts w:hint="eastAsia"/>
          <w:color w:val="000000" w:themeColor="text1"/>
          <w:sz w:val="28"/>
          <w:szCs w:val="28"/>
        </w:rPr>
        <w:t>-</w:t>
      </w:r>
      <w:r w:rsidR="00400850">
        <w:rPr>
          <w:color w:val="000000" w:themeColor="text1"/>
          <w:sz w:val="28"/>
          <w:szCs w:val="28"/>
        </w:rPr>
        <w:t>QG220511005</w:t>
      </w:r>
      <w:r w:rsidR="00400850">
        <w:rPr>
          <w:rFonts w:hint="eastAsia"/>
          <w:color w:val="000000" w:themeColor="text1"/>
          <w:sz w:val="28"/>
          <w:szCs w:val="28"/>
        </w:rPr>
        <w:t>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D1503">
        <w:rPr>
          <w:rFonts w:ascii="微软雅黑" w:eastAsia="微软雅黑" w:hint="eastAsia"/>
          <w:b/>
          <w:color w:val="000000" w:themeColor="text1"/>
          <w:w w:val="95"/>
          <w:sz w:val="32"/>
          <w:lang w:eastAsia="zh-CN"/>
        </w:rPr>
        <w:t>二〇二二年五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400850">
      <w:pPr>
        <w:jc w:val="center"/>
        <w:rPr>
          <w:b/>
          <w:bCs/>
          <w:sz w:val="32"/>
          <w:lang w:eastAsia="zh-CN"/>
        </w:rPr>
      </w:pPr>
      <w:r>
        <w:rPr>
          <w:rFonts w:hint="eastAsia"/>
          <w:b/>
          <w:bCs/>
          <w:sz w:val="32"/>
          <w:lang w:eastAsia="zh-CN"/>
        </w:rPr>
        <w:t>福建福海创石油化工有限公司热电团队四台蝶阀</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00850">
        <w:rPr>
          <w:rFonts w:hint="eastAsia"/>
          <w:color w:val="000000" w:themeColor="text1"/>
          <w:u w:val="single"/>
          <w:lang w:eastAsia="zh-CN"/>
        </w:rPr>
        <w:t>福建福海创石油化工有限公司热电团队四台蝶阀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400850" w:rsidRPr="00400850">
        <w:rPr>
          <w:color w:val="000000" w:themeColor="text1"/>
          <w:u w:val="single"/>
          <w:lang w:eastAsia="zh-CN"/>
        </w:rPr>
        <w:t>QG2205110052</w:t>
      </w:r>
      <w:r w:rsidR="004242DB" w:rsidRPr="004242DB">
        <w:rPr>
          <w:rFonts w:hint="eastAsia"/>
          <w:color w:val="000000" w:themeColor="text1"/>
          <w:u w:val="single"/>
          <w:lang w:eastAsia="zh-CN"/>
        </w:rPr>
        <w:t>-</w:t>
      </w:r>
      <w:r w:rsidR="00400850">
        <w:rPr>
          <w:color w:val="000000" w:themeColor="text1"/>
          <w:u w:val="single"/>
          <w:lang w:eastAsia="zh-CN"/>
        </w:rPr>
        <w:t>QG220511005</w:t>
      </w:r>
      <w:r w:rsidR="00400850">
        <w:rPr>
          <w:rFonts w:hint="eastAsia"/>
          <w:color w:val="000000" w:themeColor="text1"/>
          <w:u w:val="single"/>
          <w:lang w:eastAsia="zh-CN"/>
        </w:rPr>
        <w:t>3</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00850">
        <w:rPr>
          <w:rFonts w:hint="eastAsia"/>
          <w:sz w:val="24"/>
          <w:szCs w:val="24"/>
          <w:lang w:eastAsia="zh-CN"/>
        </w:rPr>
        <w:t>项目名称：福建福海创石油化工有限公司热电团队四台蝶阀</w:t>
      </w:r>
      <w:r>
        <w:rPr>
          <w:sz w:val="24"/>
          <w:szCs w:val="24"/>
          <w:lang w:eastAsia="zh-CN"/>
        </w:rPr>
        <w:t>采购</w:t>
      </w:r>
      <w:r w:rsidR="00392040">
        <w:rPr>
          <w:sz w:val="24"/>
          <w:szCs w:val="24"/>
          <w:lang w:eastAsia="zh-CN"/>
        </w:rPr>
        <w:t>项目</w:t>
      </w:r>
    </w:p>
    <w:p w:rsidR="00400850"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400850">
        <w:rPr>
          <w:rFonts w:hint="eastAsia"/>
          <w:sz w:val="24"/>
          <w:szCs w:val="24"/>
          <w:lang w:eastAsia="zh-CN"/>
        </w:rPr>
        <w:t>（1）</w:t>
      </w:r>
      <w:r w:rsidR="00400850" w:rsidRPr="00400850">
        <w:rPr>
          <w:rFonts w:hint="eastAsia"/>
          <w:sz w:val="24"/>
          <w:szCs w:val="24"/>
          <w:lang w:eastAsia="zh-CN"/>
        </w:rPr>
        <w:t>手动蝶阀</w:t>
      </w:r>
      <w:r w:rsidR="00400850">
        <w:rPr>
          <w:rFonts w:hint="eastAsia"/>
          <w:sz w:val="24"/>
          <w:szCs w:val="24"/>
          <w:lang w:eastAsia="zh-CN"/>
        </w:rPr>
        <w:t xml:space="preserve"> </w:t>
      </w:r>
      <w:r w:rsidR="00400850" w:rsidRPr="00400850">
        <w:rPr>
          <w:sz w:val="24"/>
          <w:szCs w:val="24"/>
          <w:lang w:eastAsia="zh-CN"/>
        </w:rPr>
        <w:t>D43H-16C/PN1.6/DN450/阀体碳素钢</w:t>
      </w:r>
      <w:r w:rsidR="004242DB">
        <w:rPr>
          <w:rFonts w:hint="eastAsia"/>
          <w:sz w:val="24"/>
          <w:szCs w:val="24"/>
          <w:lang w:eastAsia="zh-CN"/>
        </w:rPr>
        <w:t>，</w:t>
      </w:r>
      <w:r w:rsidR="00400850">
        <w:rPr>
          <w:rFonts w:hint="eastAsia"/>
          <w:sz w:val="24"/>
          <w:szCs w:val="24"/>
          <w:lang w:eastAsia="zh-CN"/>
        </w:rPr>
        <w:t>数量二台</w:t>
      </w:r>
    </w:p>
    <w:p w:rsidR="000D1503" w:rsidRDefault="00400850" w:rsidP="00400850">
      <w:pPr>
        <w:tabs>
          <w:tab w:val="left" w:pos="709"/>
        </w:tabs>
        <w:spacing w:line="360" w:lineRule="auto"/>
        <w:ind w:leftChars="218" w:left="480" w:firstLineChars="800" w:firstLine="1920"/>
        <w:rPr>
          <w:sz w:val="24"/>
          <w:szCs w:val="24"/>
          <w:lang w:eastAsia="zh-CN"/>
        </w:rPr>
      </w:pPr>
      <w:r>
        <w:rPr>
          <w:rFonts w:hint="eastAsia"/>
          <w:sz w:val="24"/>
          <w:szCs w:val="24"/>
          <w:lang w:eastAsia="zh-CN"/>
        </w:rPr>
        <w:t>（2）电动</w:t>
      </w:r>
      <w:r w:rsidRPr="00400850">
        <w:rPr>
          <w:rFonts w:hint="eastAsia"/>
          <w:sz w:val="24"/>
          <w:szCs w:val="24"/>
          <w:lang w:eastAsia="zh-CN"/>
        </w:rPr>
        <w:t>蝶阀</w:t>
      </w:r>
      <w:r w:rsidRPr="00400850">
        <w:rPr>
          <w:sz w:val="24"/>
          <w:szCs w:val="24"/>
          <w:lang w:eastAsia="zh-CN"/>
        </w:rPr>
        <w:t>D943H-16C/ DN450/PN1.6/碳素钢/电动可调</w:t>
      </w:r>
      <w:r>
        <w:rPr>
          <w:rFonts w:hint="eastAsia"/>
          <w:sz w:val="24"/>
          <w:szCs w:val="24"/>
          <w:lang w:eastAsia="zh-CN"/>
        </w:rPr>
        <w:t>数量二台具体要求详见技术协议</w:t>
      </w:r>
    </w:p>
    <w:p w:rsidR="00D7766D" w:rsidRDefault="000D1503" w:rsidP="000D1503">
      <w:pPr>
        <w:tabs>
          <w:tab w:val="left" w:pos="709"/>
        </w:tabs>
        <w:spacing w:line="360" w:lineRule="auto"/>
        <w:ind w:firstLineChars="200" w:firstLine="48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sidR="00400850">
        <w:rPr>
          <w:rFonts w:hint="eastAsia"/>
          <w:sz w:val="24"/>
          <w:szCs w:val="24"/>
          <w:lang w:eastAsia="zh-CN"/>
        </w:rPr>
        <w:t>6.1</w:t>
      </w:r>
      <w:r w:rsidR="00986280">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B0348">
        <w:rPr>
          <w:rFonts w:hint="eastAsia"/>
          <w:color w:val="000000"/>
          <w:sz w:val="24"/>
          <w:szCs w:val="24"/>
          <w:lang w:eastAsia="zh-CN"/>
        </w:rPr>
        <w:t>参选单位</w:t>
      </w:r>
      <w:r w:rsidR="00BF71FC" w:rsidRPr="00BF71FC">
        <w:rPr>
          <w:rFonts w:hint="eastAsia"/>
          <w:color w:val="000000"/>
          <w:sz w:val="24"/>
          <w:szCs w:val="24"/>
          <w:lang w:eastAsia="zh-CN"/>
        </w:rPr>
        <w:t>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DB0348">
        <w:rPr>
          <w:rFonts w:ascii="Arial" w:hAnsi="Arial" w:cs="Arial"/>
          <w:color w:val="111111"/>
          <w:sz w:val="24"/>
          <w:szCs w:val="24"/>
          <w:shd w:val="clear" w:color="auto" w:fill="FFFFFF"/>
          <w:lang w:eastAsia="zh-CN"/>
        </w:rPr>
        <w:t>参选单位</w:t>
      </w:r>
      <w:r w:rsidR="000D1503">
        <w:rPr>
          <w:rFonts w:hint="eastAsia"/>
          <w:color w:val="000000"/>
          <w:sz w:val="24"/>
          <w:szCs w:val="24"/>
          <w:lang w:eastAsia="zh-CN"/>
        </w:rPr>
        <w:t>应有</w:t>
      </w:r>
      <w:r w:rsidR="00B44A21">
        <w:rPr>
          <w:rFonts w:hint="eastAsia"/>
          <w:color w:val="000000"/>
          <w:sz w:val="24"/>
          <w:szCs w:val="24"/>
          <w:lang w:eastAsia="zh-CN"/>
        </w:rPr>
        <w:t>压力管道元件《中华人民共和国特种设备制造许可证》，阀门产品级别覆盖A1、A2、B1、B2,</w:t>
      </w:r>
      <w:r w:rsidR="000D1503">
        <w:rPr>
          <w:rFonts w:hint="eastAsia"/>
          <w:color w:val="000000"/>
          <w:sz w:val="24"/>
          <w:szCs w:val="24"/>
          <w:lang w:eastAsia="zh-CN"/>
        </w:rPr>
        <w:t>近三年制造相同</w:t>
      </w:r>
      <w:r w:rsidR="000D1503" w:rsidRPr="0012606F">
        <w:rPr>
          <w:rFonts w:hint="eastAsia"/>
          <w:color w:val="000000"/>
          <w:sz w:val="24"/>
          <w:szCs w:val="24"/>
          <w:lang w:eastAsia="zh-CN"/>
        </w:rPr>
        <w:t>规格</w:t>
      </w:r>
      <w:r w:rsidR="00400850">
        <w:rPr>
          <w:rFonts w:hint="eastAsia"/>
          <w:color w:val="000000"/>
          <w:sz w:val="24"/>
          <w:szCs w:val="24"/>
          <w:lang w:eastAsia="zh-CN"/>
        </w:rPr>
        <w:t>或更大规格蝶阀</w:t>
      </w:r>
      <w:r w:rsidR="000D1503" w:rsidRPr="0012606F">
        <w:rPr>
          <w:rFonts w:hint="eastAsia"/>
          <w:color w:val="000000"/>
          <w:sz w:val="24"/>
          <w:szCs w:val="24"/>
          <w:lang w:eastAsia="zh-CN"/>
        </w:rPr>
        <w:t>的业绩</w:t>
      </w:r>
      <w:r w:rsidR="00BF71FC" w:rsidRPr="00BF1841">
        <w:rPr>
          <w:rFonts w:ascii="Arial" w:hAnsi="Arial" w:cs="Arial"/>
          <w:color w:val="111111"/>
          <w:sz w:val="24"/>
          <w:szCs w:val="24"/>
          <w:shd w:val="clear" w:color="auto" w:fill="FFFFFF"/>
          <w:lang w:eastAsia="zh-CN"/>
        </w:rPr>
        <w:t>（要提供相应合同扫描件</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FD0B9F" w:rsidRDefault="00986280">
      <w:pPr>
        <w:pStyle w:val="aa"/>
        <w:spacing w:line="360" w:lineRule="auto"/>
        <w:ind w:right="121"/>
        <w:jc w:val="both"/>
        <w:rPr>
          <w:b/>
          <w:w w:val="95"/>
          <w:lang w:eastAsia="zh-CN"/>
        </w:rPr>
      </w:pPr>
      <w:r>
        <w:rPr>
          <w:rFonts w:hint="eastAsia"/>
          <w:color w:val="000000" w:themeColor="text1"/>
          <w:lang w:eastAsia="zh-CN"/>
        </w:rPr>
        <w:t xml:space="preserve">   </w:t>
      </w:r>
      <w:r w:rsidRPr="00FD0B9F">
        <w:rPr>
          <w:rFonts w:hint="eastAsia"/>
          <w:color w:val="000000" w:themeColor="text1"/>
          <w:lang w:eastAsia="zh-CN"/>
        </w:rPr>
        <w:t xml:space="preserve"> </w:t>
      </w:r>
      <w:r w:rsidRPr="00FD0B9F">
        <w:rPr>
          <w:rFonts w:hint="eastAsia"/>
          <w:b/>
          <w:bCs/>
          <w:snapToGrid w:val="0"/>
          <w:color w:val="000000" w:themeColor="text1"/>
          <w:spacing w:val="8"/>
          <w:lang w:eastAsia="zh-CN"/>
        </w:rPr>
        <w:t>五</w:t>
      </w:r>
      <w:r w:rsidRPr="00FD0B9F">
        <w:rPr>
          <w:b/>
          <w:w w:val="95"/>
          <w:lang w:eastAsia="zh-CN"/>
        </w:rPr>
        <w:t>、参选保证金</w:t>
      </w:r>
    </w:p>
    <w:p w:rsidR="00D7766D" w:rsidRPr="009F3E44" w:rsidRDefault="00986280" w:rsidP="002F6800">
      <w:pPr>
        <w:pStyle w:val="aa"/>
        <w:spacing w:line="360" w:lineRule="auto"/>
        <w:ind w:right="121"/>
        <w:jc w:val="both"/>
        <w:rPr>
          <w:lang w:eastAsia="zh-CN"/>
        </w:rPr>
      </w:pPr>
      <w:r>
        <w:rPr>
          <w:rFonts w:hint="eastAsia"/>
          <w:lang w:eastAsia="zh-CN"/>
        </w:rPr>
        <w:t xml:space="preserve">    </w:t>
      </w:r>
      <w:r w:rsidR="009F3E44">
        <w:rPr>
          <w:rFonts w:hint="eastAsia"/>
          <w:lang w:eastAsia="zh-CN"/>
        </w:rPr>
        <w:t>本项目不适用参选保证金，但参选人未能</w:t>
      </w:r>
      <w:proofErr w:type="gramStart"/>
      <w:r w:rsidR="009F3E44">
        <w:rPr>
          <w:rFonts w:hint="eastAsia"/>
          <w:lang w:eastAsia="zh-CN"/>
        </w:rPr>
        <w:t>按接到</w:t>
      </w:r>
      <w:proofErr w:type="gramEnd"/>
      <w:r w:rsidR="009F3E44">
        <w:rPr>
          <w:rFonts w:hint="eastAsia"/>
          <w:lang w:eastAsia="zh-CN"/>
        </w:rPr>
        <w:t>中标通知书后规定的时间内</w:t>
      </w:r>
      <w:proofErr w:type="gramStart"/>
      <w:r w:rsidR="009F3E44">
        <w:rPr>
          <w:rFonts w:hint="eastAsia"/>
          <w:lang w:eastAsia="zh-CN"/>
        </w:rPr>
        <w:t>签定</w:t>
      </w:r>
      <w:proofErr w:type="gramEnd"/>
      <w:r w:rsidR="009F3E44">
        <w:rPr>
          <w:rFonts w:hint="eastAsia"/>
          <w:lang w:eastAsia="zh-CN"/>
        </w:rPr>
        <w:t>合同或中选不执行等未履约事宜，比选人将把参选人纳入比选人的黑名单，以后不得参与比选人的公开招投标和公开比选等一切采购项目。</w:t>
      </w:r>
    </w:p>
    <w:p w:rsidR="00171552" w:rsidRPr="00FD0B9F" w:rsidRDefault="00986280" w:rsidP="00FD0B9F">
      <w:pPr>
        <w:spacing w:line="360" w:lineRule="auto"/>
        <w:ind w:firstLineChars="200" w:firstLine="498"/>
        <w:rPr>
          <w:b/>
          <w:bCs/>
          <w:snapToGrid w:val="0"/>
          <w:color w:val="000000" w:themeColor="text1"/>
          <w:spacing w:val="8"/>
          <w:sz w:val="24"/>
          <w:szCs w:val="24"/>
          <w:lang w:eastAsia="zh-CN"/>
        </w:rPr>
      </w:pPr>
      <w:r w:rsidRPr="00FD0B9F">
        <w:rPr>
          <w:rFonts w:hint="eastAsia"/>
          <w:b/>
          <w:bCs/>
          <w:snapToGrid w:val="0"/>
          <w:color w:val="000000" w:themeColor="text1"/>
          <w:spacing w:val="8"/>
          <w:sz w:val="24"/>
          <w:szCs w:val="24"/>
          <w:lang w:eastAsia="zh-CN"/>
        </w:rPr>
        <w:t>六、</w:t>
      </w:r>
      <w:r w:rsidR="00171552" w:rsidRPr="00FD0B9F">
        <w:rPr>
          <w:rFonts w:hint="eastAsia"/>
          <w:b/>
          <w:bCs/>
          <w:snapToGrid w:val="0"/>
          <w:color w:val="000000" w:themeColor="text1"/>
          <w:spacing w:val="8"/>
          <w:sz w:val="24"/>
          <w:szCs w:val="24"/>
          <w:lang w:eastAsia="zh-CN"/>
        </w:rPr>
        <w:t>合同付款方式</w:t>
      </w:r>
      <w:bookmarkStart w:id="0" w:name="_GoBack"/>
      <w:bookmarkEnd w:id="0"/>
    </w:p>
    <w:p w:rsidR="00171552" w:rsidRPr="00171552" w:rsidRDefault="00826522" w:rsidP="00171552">
      <w:pPr>
        <w:pStyle w:val="10"/>
        <w:spacing w:line="360" w:lineRule="auto"/>
        <w:rPr>
          <w:sz w:val="24"/>
          <w:szCs w:val="24"/>
        </w:rPr>
      </w:pPr>
      <w:r>
        <w:rPr>
          <w:rFonts w:hint="eastAsia"/>
          <w:sz w:val="24"/>
          <w:szCs w:val="24"/>
          <w:shd w:val="clear" w:color="auto" w:fill="FFFFFF"/>
        </w:rPr>
        <w:t>无预付款，</w:t>
      </w:r>
      <w:r w:rsidR="00171552" w:rsidRPr="00316A7C">
        <w:rPr>
          <w:rFonts w:hint="eastAsia"/>
          <w:sz w:val="24"/>
          <w:szCs w:val="24"/>
          <w:shd w:val="clear" w:color="auto" w:fill="FFFFFF"/>
        </w:rPr>
        <w:t>货到安装验收合格付90%，10%质保金，质保期满后付清。</w:t>
      </w:r>
    </w:p>
    <w:p w:rsidR="00D7766D" w:rsidRPr="00FD0B9F" w:rsidRDefault="00171552" w:rsidP="00FD0B9F">
      <w:pPr>
        <w:spacing w:line="360" w:lineRule="auto"/>
        <w:ind w:firstLineChars="200" w:firstLine="498"/>
        <w:rPr>
          <w:sz w:val="24"/>
          <w:szCs w:val="24"/>
          <w:lang w:eastAsia="zh-CN"/>
        </w:rPr>
      </w:pPr>
      <w:r w:rsidRPr="00FD0B9F">
        <w:rPr>
          <w:rFonts w:hint="eastAsia"/>
          <w:b/>
          <w:bCs/>
          <w:snapToGrid w:val="0"/>
          <w:color w:val="000000" w:themeColor="text1"/>
          <w:spacing w:val="8"/>
          <w:sz w:val="24"/>
          <w:szCs w:val="24"/>
          <w:lang w:eastAsia="zh-CN"/>
        </w:rPr>
        <w:t>七、</w:t>
      </w:r>
      <w:r w:rsidR="00986280" w:rsidRPr="00FD0B9F">
        <w:rPr>
          <w:rFonts w:hint="eastAsia"/>
          <w:b/>
          <w:bCs/>
          <w:snapToGrid w:val="0"/>
          <w:color w:val="000000" w:themeColor="text1"/>
          <w:spacing w:val="8"/>
          <w:sz w:val="24"/>
          <w:szCs w:val="24"/>
          <w:lang w:eastAsia="zh-CN"/>
        </w:rPr>
        <w:t>联系方式</w:t>
      </w:r>
      <w:r w:rsidR="00986280" w:rsidRPr="00FD0B9F">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2F6800">
        <w:rPr>
          <w:rFonts w:hint="eastAsia"/>
          <w:color w:val="000000" w:themeColor="text1"/>
          <w:sz w:val="24"/>
          <w:szCs w:val="24"/>
          <w:lang w:eastAsia="zh-CN"/>
        </w:rPr>
        <w:t>5</w:t>
      </w:r>
      <w:r>
        <w:rPr>
          <w:rFonts w:hint="eastAsia"/>
          <w:color w:val="000000" w:themeColor="text1"/>
          <w:sz w:val="24"/>
          <w:szCs w:val="24"/>
          <w:lang w:eastAsia="zh-CN"/>
        </w:rPr>
        <w:t>月</w:t>
      </w:r>
      <w:r w:rsidR="00B02181">
        <w:rPr>
          <w:rFonts w:hint="eastAsia"/>
          <w:color w:val="000000" w:themeColor="text1"/>
          <w:sz w:val="24"/>
          <w:szCs w:val="24"/>
          <w:lang w:eastAsia="zh-CN"/>
        </w:rPr>
        <w:t>16</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00850">
        <w:rPr>
          <w:rFonts w:hint="eastAsia"/>
          <w:color w:val="000000" w:themeColor="text1"/>
          <w:lang w:eastAsia="zh-CN"/>
        </w:rPr>
        <w:t>福建福海创石油化工有限公司热电团队四台蝶阀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2F6800">
        <w:rPr>
          <w:rFonts w:hint="eastAsia"/>
          <w:lang w:eastAsia="zh-CN"/>
        </w:rPr>
        <w:t>翔鹭码头</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400850">
        <w:rPr>
          <w:rFonts w:hint="eastAsia"/>
          <w:lang w:eastAsia="zh-CN"/>
        </w:rPr>
        <w:t>蒋路于0596-6311294， lyjiang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B77150" w:rsidRPr="00BF71FC" w:rsidRDefault="00B77150" w:rsidP="00B7715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w:t>
      </w:r>
      <w:r w:rsidRPr="00BF71FC">
        <w:rPr>
          <w:rFonts w:hint="eastAsia"/>
          <w:color w:val="000000"/>
          <w:sz w:val="24"/>
          <w:szCs w:val="24"/>
          <w:lang w:eastAsia="zh-CN"/>
        </w:rPr>
        <w:t>应是具备独立法人资格且有能力按我司需求提供货物及服务的制造商</w:t>
      </w:r>
    </w:p>
    <w:p w:rsidR="00B77150" w:rsidRPr="001427F4" w:rsidRDefault="00B77150" w:rsidP="00B7715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77150" w:rsidRPr="00BF1841" w:rsidRDefault="00B77150" w:rsidP="00B77150">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应有压力管道元件《中华人民共和国特种设备制造许可证》，阀门产品级别覆盖A1、A2、B1、B2,近三年制造相同</w:t>
      </w:r>
      <w:r w:rsidRPr="0012606F">
        <w:rPr>
          <w:rFonts w:hint="eastAsia"/>
          <w:color w:val="000000"/>
          <w:sz w:val="24"/>
          <w:szCs w:val="24"/>
          <w:lang w:eastAsia="zh-CN"/>
        </w:rPr>
        <w:t>规格</w:t>
      </w:r>
      <w:r>
        <w:rPr>
          <w:rFonts w:hint="eastAsia"/>
          <w:color w:val="000000"/>
          <w:sz w:val="24"/>
          <w:szCs w:val="24"/>
          <w:lang w:eastAsia="zh-CN"/>
        </w:rPr>
        <w:t>或更大规格蝶阀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p>
    <w:p w:rsidR="00B77150" w:rsidRDefault="00B77150" w:rsidP="00B7715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lang w:eastAsia="zh-CN"/>
        </w:rPr>
      </w:pPr>
      <w:r>
        <w:rPr>
          <w:rFonts w:hint="eastAsia"/>
          <w:lang w:eastAsia="zh-CN"/>
        </w:rPr>
        <w:t xml:space="preserve">    1.</w:t>
      </w:r>
      <w:r w:rsidR="009F3E44">
        <w:rPr>
          <w:rFonts w:hint="eastAsia"/>
          <w:lang w:eastAsia="zh-CN"/>
        </w:rPr>
        <w:t xml:space="preserve"> 本项目不适用参选保证金，但参选单位未能</w:t>
      </w:r>
      <w:proofErr w:type="gramStart"/>
      <w:r w:rsidR="009F3E44">
        <w:rPr>
          <w:rFonts w:hint="eastAsia"/>
          <w:lang w:eastAsia="zh-CN"/>
        </w:rPr>
        <w:t>按接到</w:t>
      </w:r>
      <w:proofErr w:type="gramEnd"/>
      <w:r w:rsidR="009F3E44">
        <w:rPr>
          <w:rFonts w:hint="eastAsia"/>
          <w:lang w:eastAsia="zh-CN"/>
        </w:rPr>
        <w:t>中标通知书后规定的时间内</w:t>
      </w:r>
      <w:proofErr w:type="gramStart"/>
      <w:r w:rsidR="009F3E44">
        <w:rPr>
          <w:rFonts w:hint="eastAsia"/>
          <w:lang w:eastAsia="zh-CN"/>
        </w:rPr>
        <w:t>签定</w:t>
      </w:r>
      <w:proofErr w:type="gramEnd"/>
      <w:r w:rsidR="009F3E44">
        <w:rPr>
          <w:rFonts w:hint="eastAsia"/>
          <w:lang w:eastAsia="zh-CN"/>
        </w:rPr>
        <w:t>合同或中选不执行等未履约事宜，比选人将把参选单位纳入比选人的黑名单，以后不得参与比选人的公开招投标和公开比选等一切采购项目。</w:t>
      </w:r>
      <w:r w:rsidR="009F3E44">
        <w:rPr>
          <w:lang w:eastAsia="zh-CN"/>
        </w:rPr>
        <w:t xml:space="preserve"> </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lastRenderedPageBreak/>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400850">
        <w:rPr>
          <w:rFonts w:hint="eastAsia"/>
          <w:b/>
          <w:color w:val="FF0000"/>
          <w:lang w:eastAsia="zh-CN"/>
        </w:rPr>
        <w:t>6.1</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400850" w:rsidP="00977F9C">
      <w:pPr>
        <w:spacing w:line="360" w:lineRule="auto"/>
        <w:ind w:left="883" w:hangingChars="200" w:hanging="883"/>
        <w:jc w:val="center"/>
        <w:rPr>
          <w:b/>
          <w:sz w:val="44"/>
          <w:szCs w:val="44"/>
          <w:lang w:eastAsia="zh-CN"/>
        </w:rPr>
      </w:pPr>
      <w:r>
        <w:rPr>
          <w:rFonts w:hint="eastAsia"/>
          <w:b/>
          <w:sz w:val="44"/>
          <w:szCs w:val="44"/>
          <w:lang w:eastAsia="zh-CN"/>
        </w:rPr>
        <w:t>四台蝶阀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B44A21">
        <w:rPr>
          <w:rFonts w:hint="eastAsia"/>
          <w:b/>
          <w:sz w:val="32"/>
          <w:szCs w:val="32"/>
          <w:lang w:eastAsia="zh-CN"/>
        </w:rPr>
        <w:t>：腾龙芳烃（漳州）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B44A21" w:rsidP="00977F9C">
      <w:pPr>
        <w:spacing w:line="360" w:lineRule="auto"/>
        <w:ind w:left="480" w:hangingChars="200" w:hanging="480"/>
        <w:rPr>
          <w:sz w:val="24"/>
          <w:szCs w:val="24"/>
          <w:lang w:eastAsia="zh-CN"/>
        </w:rPr>
      </w:pPr>
      <w:r>
        <w:rPr>
          <w:rFonts w:hint="eastAsia"/>
          <w:sz w:val="24"/>
          <w:szCs w:val="24"/>
          <w:lang w:eastAsia="zh-CN"/>
        </w:rPr>
        <w:t>买方（甲方）：腾龙芳烃（漳州）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400850">
        <w:rPr>
          <w:rFonts w:hint="eastAsia"/>
          <w:sz w:val="24"/>
          <w:szCs w:val="24"/>
          <w:lang w:eastAsia="zh-CN"/>
        </w:rPr>
        <w:t>买方委托卖方承担蝶阀</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DB0348">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 7 天内提出，否则上述要求即告成立。如有异议，卖方在接到通知后14天内，自费派代表赴现场同买方代表共同复验。否则卖方在接到买方索赔文件后，应立即无偿修理、更换、赔款或委托买方安排大型修理。包括由此产生的到安装现场的</w:t>
      </w:r>
      <w:r>
        <w:rPr>
          <w:rFonts w:hint="eastAsia"/>
          <w:sz w:val="24"/>
          <w:szCs w:val="24"/>
          <w:lang w:eastAsia="zh-CN"/>
        </w:rPr>
        <w:lastRenderedPageBreak/>
        <w:t>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该违约金总金额累计不超过合同总价的10％。如违约金不足以弥补买方直接损失的，卖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lastRenderedPageBreak/>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905B4C" w:rsidP="00392040">
      <w:pPr>
        <w:spacing w:line="500" w:lineRule="exact"/>
        <w:ind w:left="5160" w:hangingChars="2150" w:hanging="5160"/>
        <w:rPr>
          <w:sz w:val="24"/>
          <w:szCs w:val="24"/>
          <w:lang w:eastAsia="zh-CN"/>
        </w:rPr>
      </w:pPr>
      <w:r>
        <w:rPr>
          <w:rFonts w:hint="eastAsia"/>
          <w:sz w:val="24"/>
          <w:szCs w:val="24"/>
          <w:lang w:eastAsia="zh-CN"/>
        </w:rPr>
        <w:t>买方：腾龙芳烃（漳州）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905B4C"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7228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热电团队四台蝶阀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E26F3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00850" w:rsidRDefault="0040085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00850" w:rsidRDefault="0040085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00850" w:rsidRDefault="0040085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00850" w:rsidRDefault="0040085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00850" w:rsidRDefault="0040085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00850" w:rsidRDefault="0040085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00850" w:rsidRDefault="0040085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7228B">
        <w:rPr>
          <w:rFonts w:ascii="Times New Roman" w:hAnsi="ˎ̥" w:hint="eastAsia"/>
          <w:color w:val="000000" w:themeColor="text1"/>
          <w:sz w:val="28"/>
          <w:szCs w:val="28"/>
          <w:u w:val="single"/>
          <w:lang w:eastAsia="zh-CN"/>
        </w:rPr>
        <w:t>热电团队四台蝶阀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37228B" w:rsidP="0054092C">
      <w:pPr>
        <w:widowControl/>
        <w:autoSpaceDE/>
        <w:autoSpaceDN/>
        <w:jc w:val="center"/>
        <w:rPr>
          <w:b/>
          <w:bCs/>
          <w:sz w:val="24"/>
          <w:szCs w:val="24"/>
          <w:lang w:eastAsia="zh-CN"/>
        </w:rPr>
      </w:pPr>
      <w:r>
        <w:rPr>
          <w:rFonts w:hint="eastAsia"/>
          <w:b/>
          <w:bCs/>
          <w:sz w:val="24"/>
          <w:szCs w:val="24"/>
          <w:lang w:eastAsia="zh-CN"/>
        </w:rPr>
        <w:t>热电团队四台蝶阀</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37228B" w:rsidTr="00462ED4">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37228B" w:rsidRPr="007A14F3" w:rsidTr="00462ED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QG2205110052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1813062037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proofErr w:type="spellStart"/>
            <w:r w:rsidRPr="0037228B">
              <w:rPr>
                <w:rFonts w:hint="eastAsia"/>
                <w:color w:val="000000"/>
                <w:sz w:val="21"/>
                <w:szCs w:val="21"/>
              </w:rPr>
              <w:t>手动蝶阀</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D43H-16C/PN1.6/DN450/</w:t>
            </w:r>
            <w:proofErr w:type="spellStart"/>
            <w:r w:rsidRPr="0037228B">
              <w:rPr>
                <w:rFonts w:hint="eastAsia"/>
                <w:color w:val="000000"/>
                <w:sz w:val="21"/>
                <w:szCs w:val="21"/>
              </w:rPr>
              <w:t>阀体碳素钢</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jc w:val="center"/>
              <w:rPr>
                <w:color w:val="000000"/>
                <w:sz w:val="24"/>
                <w:szCs w:val="24"/>
              </w:rPr>
            </w:pPr>
          </w:p>
        </w:tc>
      </w:tr>
      <w:tr w:rsidR="0037228B" w:rsidRPr="007A14F3" w:rsidTr="00462ED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QG2205110053</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1813062038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proofErr w:type="spellStart"/>
            <w:r w:rsidRPr="0037228B">
              <w:rPr>
                <w:rFonts w:hint="eastAsia"/>
                <w:color w:val="000000"/>
                <w:sz w:val="21"/>
                <w:szCs w:val="21"/>
              </w:rPr>
              <w:t>电动蝶阀</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37228B" w:rsidRPr="0037228B" w:rsidRDefault="0037228B">
            <w:pPr>
              <w:jc w:val="center"/>
              <w:rPr>
                <w:color w:val="000000"/>
                <w:sz w:val="21"/>
                <w:szCs w:val="21"/>
                <w:lang w:eastAsia="zh-CN"/>
              </w:rPr>
            </w:pPr>
            <w:r w:rsidRPr="0037228B">
              <w:rPr>
                <w:rFonts w:hint="eastAsia"/>
                <w:color w:val="000000"/>
                <w:sz w:val="21"/>
                <w:szCs w:val="21"/>
                <w:lang w:eastAsia="zh-CN"/>
              </w:rPr>
              <w:t>D943H-16C/ DN450/PN1.6/碳素钢/电动可调</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37228B" w:rsidRDefault="0037228B">
            <w:pPr>
              <w:jc w:val="center"/>
              <w:rPr>
                <w:color w:val="000000"/>
                <w:sz w:val="21"/>
                <w:szCs w:val="21"/>
              </w:rPr>
            </w:pPr>
            <w:r w:rsidRPr="0037228B">
              <w:rPr>
                <w:rFonts w:hint="eastAsia"/>
                <w:color w:val="000000"/>
                <w:sz w:val="21"/>
                <w:szCs w:val="21"/>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jc w:val="center"/>
              <w:rPr>
                <w:color w:val="000000"/>
                <w:sz w:val="24"/>
                <w:szCs w:val="24"/>
                <w:lang w:eastAsia="zh-CN"/>
              </w:rPr>
            </w:pPr>
          </w:p>
        </w:tc>
      </w:tr>
      <w:tr w:rsidR="0037228B" w:rsidTr="00462ED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D82832" w:rsidRDefault="0037228B" w:rsidP="00462ED4">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462ED4">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37228B">
              <w:rPr>
                <w:rFonts w:hint="eastAsia"/>
                <w:b/>
                <w:bCs/>
              </w:rPr>
              <w:t>、报价单随附“四台蝶阀</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36" w:rsidRDefault="00E26F36">
      <w:r>
        <w:separator/>
      </w:r>
    </w:p>
  </w:endnote>
  <w:endnote w:type="continuationSeparator" w:id="0">
    <w:p w:rsidR="00E26F36" w:rsidRDefault="00E2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00850" w:rsidRDefault="0040085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0B9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0B9F">
              <w:rPr>
                <w:b/>
                <w:bCs/>
                <w:noProof/>
              </w:rPr>
              <w:t>27</w:t>
            </w:r>
            <w:r>
              <w:rPr>
                <w:b/>
                <w:bCs/>
                <w:sz w:val="24"/>
                <w:szCs w:val="24"/>
              </w:rPr>
              <w:fldChar w:fldCharType="end"/>
            </w:r>
          </w:p>
        </w:sdtContent>
      </w:sdt>
    </w:sdtContent>
  </w:sdt>
  <w:p w:rsidR="00400850" w:rsidRDefault="0040085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00850" w:rsidRDefault="0040085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0B9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0B9F">
              <w:rPr>
                <w:b/>
                <w:bCs/>
                <w:noProof/>
              </w:rPr>
              <w:t>27</w:t>
            </w:r>
            <w:r>
              <w:rPr>
                <w:b/>
                <w:bCs/>
                <w:sz w:val="24"/>
                <w:szCs w:val="24"/>
              </w:rPr>
              <w:fldChar w:fldCharType="end"/>
            </w:r>
          </w:p>
        </w:sdtContent>
      </w:sdt>
    </w:sdtContent>
  </w:sdt>
  <w:p w:rsidR="00400850" w:rsidRDefault="0040085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50" w:rsidRDefault="00E26F3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00850" w:rsidRDefault="0040085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00850" w:rsidRDefault="00400850">
        <w:pPr>
          <w:pStyle w:val="af"/>
          <w:jc w:val="center"/>
        </w:pPr>
        <w:r>
          <w:fldChar w:fldCharType="begin"/>
        </w:r>
        <w:r>
          <w:instrText>PAGE   \* MERGEFORMAT</w:instrText>
        </w:r>
        <w:r>
          <w:fldChar w:fldCharType="separate"/>
        </w:r>
        <w:r w:rsidR="00826522" w:rsidRPr="00826522">
          <w:rPr>
            <w:noProof/>
            <w:lang w:val="zh-CN" w:eastAsia="zh-CN"/>
          </w:rPr>
          <w:t>26</w:t>
        </w:r>
        <w:r>
          <w:fldChar w:fldCharType="end"/>
        </w:r>
      </w:p>
    </w:sdtContent>
  </w:sdt>
  <w:p w:rsidR="00400850" w:rsidRDefault="0040085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36" w:rsidRDefault="00E26F36">
      <w:r>
        <w:separator/>
      </w:r>
    </w:p>
  </w:footnote>
  <w:footnote w:type="continuationSeparator" w:id="0">
    <w:p w:rsidR="00E26F36" w:rsidRDefault="00E26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1552"/>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228B"/>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0850"/>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6BB"/>
    <w:rsid w:val="006C775E"/>
    <w:rsid w:val="006D4F96"/>
    <w:rsid w:val="006D6EE0"/>
    <w:rsid w:val="006E0A7C"/>
    <w:rsid w:val="006E0FCB"/>
    <w:rsid w:val="006E25FB"/>
    <w:rsid w:val="006E3B36"/>
    <w:rsid w:val="006E520E"/>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522"/>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539"/>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2181"/>
    <w:rsid w:val="00B04CA6"/>
    <w:rsid w:val="00B101F1"/>
    <w:rsid w:val="00B135AA"/>
    <w:rsid w:val="00B17438"/>
    <w:rsid w:val="00B2137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7715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06A6"/>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6F36"/>
    <w:rsid w:val="00E30A9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B9F"/>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F9B27-6903-419F-B2A9-692CFD5A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1713</Words>
  <Characters>9768</Characters>
  <Application>Microsoft Office Word</Application>
  <DocSecurity>0</DocSecurity>
  <Lines>81</Lines>
  <Paragraphs>22</Paragraphs>
  <ScaleCrop>false</ScaleCrop>
  <Company>福化环保</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455</cp:revision>
  <dcterms:created xsi:type="dcterms:W3CDTF">2019-03-28T11:18:00Z</dcterms:created>
  <dcterms:modified xsi:type="dcterms:W3CDTF">2022-05-20T01:16:00Z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