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福建福海创石油化工有限公司</w:t>
      </w:r>
    </w:p>
    <w:p>
      <w:pPr>
        <w:spacing w:line="360" w:lineRule="auto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64-P-107离心泵</w:t>
      </w:r>
      <w:bookmarkStart w:id="0" w:name="_GoBack"/>
      <w:bookmarkEnd w:id="0"/>
      <w:r>
        <w:rPr>
          <w:rFonts w:hint="eastAsia" w:ascii="宋体" w:hAnsi="宋体"/>
          <w:b/>
          <w:sz w:val="40"/>
          <w:szCs w:val="40"/>
        </w:rPr>
        <w:t>采购要求</w:t>
      </w:r>
    </w:p>
    <w:p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报名要求：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1.1报名厂家具有离心泵制造和销售资质；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1.2报名厂家注册资金≥500万；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1.3报名厂家具有PTA/PX/石油化工行业业绩经验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beforeLines="0" w:afterLines="0" w:line="480" w:lineRule="auto"/>
        <w:ind w:firstLine="480" w:firstLineChars="200"/>
        <w:jc w:val="left"/>
        <w:rPr>
          <w:rFonts w:hint="eastAsia" w:ascii="Arial" w:hAnsi="Arial" w:cs="Arial"/>
          <w:sz w:val="28"/>
          <w:szCs w:val="36"/>
        </w:rPr>
      </w:pPr>
      <w:r>
        <w:rPr>
          <w:rFonts w:hint="eastAsia" w:ascii="宋体" w:hAnsi="宋体"/>
          <w:sz w:val="24"/>
          <w:lang w:val="en-US" w:eastAsia="zh-CN"/>
        </w:rPr>
        <w:t>1.4报名厂家</w:t>
      </w:r>
      <w:r>
        <w:rPr>
          <w:rFonts w:hint="eastAsia" w:ascii="Arial" w:hAnsi="Arial" w:cs="Arial"/>
          <w:sz w:val="24"/>
          <w:szCs w:val="32"/>
        </w:rPr>
        <w:t>获得</w:t>
      </w:r>
      <w:r>
        <w:rPr>
          <w:sz w:val="24"/>
          <w:szCs w:val="32"/>
        </w:rPr>
        <w:t>ISO 9001:2000</w:t>
      </w:r>
      <w:r>
        <w:rPr>
          <w:rFonts w:hint="eastAsia" w:ascii="Arial" w:hAnsi="Arial" w:cs="Arial"/>
          <w:sz w:val="24"/>
          <w:szCs w:val="32"/>
        </w:rPr>
        <w:t>质量体系认证</w:t>
      </w:r>
      <w:r>
        <w:rPr>
          <w:rFonts w:hint="eastAsia" w:ascii="Arial" w:hAnsi="Arial" w:cs="Arial"/>
          <w:sz w:val="28"/>
          <w:szCs w:val="36"/>
        </w:rPr>
        <w:t>。</w:t>
      </w:r>
    </w:p>
    <w:p>
      <w:pPr>
        <w:pStyle w:val="7"/>
        <w:numPr>
          <w:ilvl w:val="0"/>
          <w:numId w:val="1"/>
        </w:numPr>
        <w:spacing w:line="120" w:lineRule="auto"/>
        <w:ind w:left="0" w:leftChars="0" w:firstLine="0" w:firstLineChars="0"/>
        <w:jc w:val="left"/>
        <w:rPr>
          <w:rFonts w:hint="default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kern w:val="2"/>
          <w:sz w:val="28"/>
          <w:szCs w:val="28"/>
          <w:lang w:val="en-US" w:eastAsia="zh-CN" w:bidi="ar-SA"/>
        </w:rPr>
        <w:t>供货范围：</w:t>
      </w:r>
    </w:p>
    <w:tbl>
      <w:tblPr>
        <w:tblStyle w:val="4"/>
        <w:tblW w:w="85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079"/>
        <w:gridCol w:w="5954"/>
        <w:gridCol w:w="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序号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备件名称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规格型号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离心泵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使用工况：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流量∶50m3/h，扬程∶155m，介质∶尾油（可燃） ，进口压力0.15MPa，出口压力∶1.29MPa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.(详见图纸参数）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111111"/>
                <w:lang w:eastAsia="zh-CN"/>
              </w:rPr>
            </w:pPr>
            <w:r>
              <w:rPr>
                <w:rFonts w:hint="eastAsia"/>
                <w:color w:val="111111"/>
                <w:lang w:val="en-US" w:eastAsia="zh-CN"/>
              </w:rPr>
              <w:t>1</w:t>
            </w:r>
          </w:p>
        </w:tc>
      </w:tr>
    </w:tbl>
    <w:p>
      <w:pPr>
        <w:pStyle w:val="7"/>
        <w:numPr>
          <w:ilvl w:val="0"/>
          <w:numId w:val="0"/>
        </w:numPr>
        <w:spacing w:line="120" w:lineRule="auto"/>
        <w:jc w:val="left"/>
        <w:rPr>
          <w:rFonts w:hint="eastAsia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kern w:val="2"/>
          <w:sz w:val="28"/>
          <w:szCs w:val="28"/>
          <w:lang w:val="en-US" w:eastAsia="zh-CN" w:bidi="ar-SA"/>
        </w:rPr>
        <w:t>三、交货期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交货期：合同签订后90天内；</w:t>
      </w:r>
    </w:p>
    <w:p>
      <w:pPr>
        <w:rPr>
          <w:rFonts w:hint="eastAsia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40" w:type="dxa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储运</w:t>
            </w:r>
            <w:r>
              <w:rPr>
                <w:rFonts w:hint="eastAsia"/>
                <w:vertAlign w:val="baseline"/>
              </w:rPr>
              <w:t xml:space="preserve">团队经办：     </w:t>
            </w: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审核：</w:t>
            </w: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核准：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840" w:type="dxa"/>
          </w:tcPr>
          <w:p>
            <w:pPr>
              <w:widowControl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设备管理部经办：</w:t>
            </w:r>
          </w:p>
        </w:tc>
        <w:tc>
          <w:tcPr>
            <w:tcW w:w="2841" w:type="dxa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审核：</w:t>
            </w:r>
          </w:p>
        </w:tc>
        <w:tc>
          <w:tcPr>
            <w:tcW w:w="2841" w:type="dxa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核准：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81229"/>
    <w:multiLevelType w:val="singleLevel"/>
    <w:tmpl w:val="977812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TcxZjk1MDAxMTAwZjA0NjQ1NWNhMjg1NTQ5OTIifQ=="/>
  </w:docVars>
  <w:rsids>
    <w:rsidRoot w:val="00172A27"/>
    <w:rsid w:val="05964CD1"/>
    <w:rsid w:val="0E5E319D"/>
    <w:rsid w:val="14401878"/>
    <w:rsid w:val="2B8862E1"/>
    <w:rsid w:val="3B077FD6"/>
    <w:rsid w:val="48EB07B8"/>
    <w:rsid w:val="508922C5"/>
    <w:rsid w:val="50AE3097"/>
    <w:rsid w:val="516E08B3"/>
    <w:rsid w:val="5D703AA3"/>
    <w:rsid w:val="5E837E67"/>
    <w:rsid w:val="63F85AB2"/>
    <w:rsid w:val="6F211CA4"/>
    <w:rsid w:val="70663794"/>
    <w:rsid w:val="724B3288"/>
    <w:rsid w:val="75D40CC4"/>
    <w:rsid w:val="78352D86"/>
    <w:rsid w:val="78F77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line="360" w:lineRule="auto"/>
      <w:jc w:val="center"/>
    </w:pPr>
    <w:rPr>
      <w:rFonts w:eastAsia="黑体"/>
      <w:b/>
      <w:bCs/>
      <w:color w:val="000000"/>
      <w:sz w:val="36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_Style 20"/>
    <w:basedOn w:val="1"/>
    <w:next w:val="7"/>
    <w:qFormat/>
    <w:uiPriority w:val="34"/>
    <w:pPr>
      <w:ind w:firstLine="420" w:firstLineChars="200"/>
    </w:p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444</Characters>
  <Lines>0</Lines>
  <Paragraphs>0</Paragraphs>
  <TotalTime>2</TotalTime>
  <ScaleCrop>false</ScaleCrop>
  <LinksUpToDate>false</LinksUpToDate>
  <CharactersWithSpaces>472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qybai</dc:creator>
  <cp:lastModifiedBy>   </cp:lastModifiedBy>
  <dcterms:modified xsi:type="dcterms:W3CDTF">2022-05-13T06:25:46Z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98853AEF1B9447C5B94C2ABA5F50FB05</vt:lpwstr>
  </property>
</Properties>
</file>