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歧化、异构化装置白土</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项目编号：2022-FJHY-</w:t>
      </w:r>
      <w:r>
        <w:rPr>
          <w:rFonts w:hint="eastAsia" w:ascii="宋体" w:hAnsi="宋体" w:cs="宋体"/>
          <w:kern w:val="0"/>
          <w:sz w:val="36"/>
          <w:szCs w:val="36"/>
          <w:shd w:val="clear" w:color="auto" w:fill="FFFFFF"/>
          <w:lang w:val="en-US" w:eastAsia="zh-CN"/>
        </w:rPr>
        <w:t>歧化异构化白土</w:t>
      </w:r>
      <w:r>
        <w:rPr>
          <w:rFonts w:hint="eastAsia" w:ascii="宋体" w:hAnsi="宋体" w:cs="宋体"/>
          <w:kern w:val="0"/>
          <w:sz w:val="36"/>
          <w:szCs w:val="36"/>
          <w:shd w:val="clear" w:color="auto" w:fill="FFFFFF"/>
        </w:rPr>
        <w:t>-0</w:t>
      </w:r>
      <w:r>
        <w:rPr>
          <w:rFonts w:hint="eastAsia" w:ascii="宋体" w:hAnsi="宋体" w:cs="宋体"/>
          <w:kern w:val="0"/>
          <w:sz w:val="36"/>
          <w:szCs w:val="36"/>
          <w:shd w:val="clear" w:color="auto" w:fill="FFFFFF"/>
          <w:lang w:val="en-US" w:eastAsia="zh-CN"/>
        </w:rPr>
        <w:t>411</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福建海裕石化有限公司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b/>
          <w:bCs/>
          <w:sz w:val="32"/>
        </w:rPr>
      </w:pPr>
      <w:r>
        <w:rPr>
          <w:rFonts w:hint="eastAsia"/>
          <w:b/>
          <w:bCs/>
          <w:sz w:val="32"/>
        </w:rPr>
        <w:t>福建海裕石化有限公司</w:t>
      </w:r>
    </w:p>
    <w:p>
      <w:pPr>
        <w:spacing w:line="300" w:lineRule="auto"/>
        <w:jc w:val="center"/>
        <w:rPr>
          <w:rFonts w:hint="default" w:eastAsia="宋体"/>
          <w:b/>
          <w:bCs/>
          <w:sz w:val="32"/>
          <w:lang w:val="en-US" w:eastAsia="zh-CN"/>
        </w:rPr>
      </w:pPr>
      <w:r>
        <w:rPr>
          <w:rFonts w:hint="eastAsia"/>
          <w:b/>
          <w:bCs/>
          <w:sz w:val="32"/>
          <w:lang w:val="en-US" w:eastAsia="zh-CN"/>
        </w:rPr>
        <w:t>歧化、异构化装置白土</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福建海裕石化有限公司就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歧化、异构化装置白土</w:t>
      </w:r>
      <w:r>
        <w:rPr>
          <w:rFonts w:hint="eastAsia" w:asciiTheme="minorEastAsia" w:hAnsiTheme="minorEastAsia" w:eastAsiaTheme="minorEastAsia"/>
          <w:bCs/>
          <w:sz w:val="24"/>
          <w:u w:val="single"/>
        </w:rPr>
        <w:t>（项目编号：2022-FJHY-</w:t>
      </w:r>
      <w:r>
        <w:rPr>
          <w:rFonts w:hint="eastAsia" w:asciiTheme="minorEastAsia" w:hAnsiTheme="minorEastAsia" w:eastAsiaTheme="minorEastAsia"/>
          <w:bCs/>
          <w:sz w:val="24"/>
          <w:u w:val="single"/>
          <w:lang w:val="en-US" w:eastAsia="zh-CN"/>
        </w:rPr>
        <w:t>歧化异构化白土</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411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歧化、异构化装置白土</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歧化、异构化装置白土</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贰拾万</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29</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贰拾</w:t>
      </w:r>
      <w:r>
        <w:rPr>
          <w:rFonts w:hint="eastAsia" w:asciiTheme="minorEastAsia" w:hAnsiTheme="minorEastAsia" w:eastAsiaTheme="minorEastAsia"/>
          <w:bCs/>
          <w:sz w:val="24"/>
          <w:highlight w:val="yellow"/>
        </w:rPr>
        <w:t>万元整，</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收款人：福建海裕石化有限公司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开户银行：兴业银行股份有限公司漳州古雷支行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参选文件递交地点：福建海裕石化有限公司（地址：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 林智滨 电话：19959614646 邮箱：zblin@fhcpec.com.cn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rPr>
        <w:t>福建海裕海裕石化有限公司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歧化、异构化装置白土</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yellow"/>
        </w:rPr>
      </w:pPr>
      <w:r>
        <w:rPr>
          <w:rFonts w:hint="eastAsia" w:ascii="宋体"/>
          <w:sz w:val="18"/>
          <w:szCs w:val="18"/>
          <w:highlight w:val="yellow"/>
        </w:rPr>
        <w:t>（7）参选保证金：</w:t>
      </w:r>
      <w:r>
        <w:rPr>
          <w:rFonts w:hint="eastAsia" w:ascii="宋体"/>
          <w:sz w:val="18"/>
          <w:szCs w:val="18"/>
          <w:highlight w:val="yellow"/>
          <w:lang w:val="en-US" w:eastAsia="zh-CN"/>
        </w:rPr>
        <w:t>贰拾</w:t>
      </w:r>
      <w:r>
        <w:rPr>
          <w:rFonts w:hint="eastAsia" w:ascii="宋体"/>
          <w:sz w:val="18"/>
          <w:szCs w:val="18"/>
          <w:highlight w:val="yellow"/>
        </w:rPr>
        <w:t>万元整。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歧化、异构化装置白土</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highlight w:val="yellow"/>
          <w:lang w:val="en-US" w:eastAsia="zh-CN"/>
        </w:rPr>
      </w:pPr>
      <w:r>
        <w:rPr>
          <w:rFonts w:hint="eastAsia" w:ascii="宋体" w:hAnsi="宋体"/>
          <w:sz w:val="18"/>
          <w:szCs w:val="18"/>
          <w:highlight w:val="yellow"/>
        </w:rPr>
        <w:t>13.</w:t>
      </w:r>
      <w:r>
        <w:rPr>
          <w:rFonts w:hint="eastAsia" w:ascii="宋体" w:hAnsi="宋体"/>
          <w:sz w:val="18"/>
          <w:szCs w:val="18"/>
          <w:highlight w:val="yellow"/>
          <w:lang w:val="en-US" w:eastAsia="zh-CN"/>
        </w:rPr>
        <w:t>因运行天数与白土价格之间的关系，要求按照 公式=（白土单价+7300）/运行天数 进行比价，总价低者优选。</w:t>
      </w:r>
    </w:p>
    <w:p>
      <w:pPr>
        <w:spacing w:line="320" w:lineRule="exact"/>
        <w:rPr>
          <w:rFonts w:hint="eastAsia" w:ascii="宋体" w:hAnsi="宋体" w:eastAsia="宋体"/>
          <w:sz w:val="18"/>
          <w:szCs w:val="18"/>
          <w:highlight w:val="yellow"/>
          <w:lang w:val="en-US" w:eastAsia="zh-CN"/>
        </w:rPr>
      </w:pPr>
      <w:r>
        <w:rPr>
          <w:rFonts w:hint="eastAsia" w:ascii="宋体" w:hAnsi="宋体"/>
          <w:sz w:val="18"/>
          <w:szCs w:val="18"/>
          <w:highlight w:val="yellow"/>
          <w:lang w:val="en-US" w:eastAsia="zh-CN"/>
        </w:rPr>
        <w:t>14.本次白土报价保证运行天数若低于技术要求中的运行天数要求，即“2022年歧化、异构化装置白土采购技术要求中第4.2条规定的技术保证值保证运行周期的天数及其对应的总处理量”，将视为废标。</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lang w:val="en-US" w:eastAsia="zh-CN"/>
        </w:rPr>
        <w:t>5</w:t>
      </w:r>
      <w:r>
        <w:rPr>
          <w:rFonts w:ascii="宋体" w:hAnsi="宋体"/>
          <w:sz w:val="18"/>
          <w:szCs w:val="18"/>
        </w:rPr>
        <w:t>.</w:t>
      </w:r>
      <w:r>
        <w:rPr>
          <w:rFonts w:hint="eastAsia" w:ascii="宋体" w:hAnsi="宋体" w:cs="宋体"/>
          <w:b/>
          <w:kern w:val="0"/>
          <w:sz w:val="24"/>
        </w:rPr>
        <w:t>若报价偏离市场行情，福建海裕石化有限公司有权选择废选。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歧化、异构化装置白土</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411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歧化、异构化装置白土</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白土</w:t>
      </w:r>
      <w:r>
        <w:rPr>
          <w:rFonts w:hint="eastAsia" w:ascii="宋体" w:cs="宋体"/>
          <w:sz w:val="24"/>
        </w:rPr>
        <w:t>数量：</w:t>
      </w:r>
      <w:r>
        <w:rPr>
          <w:rFonts w:hint="eastAsia" w:ascii="宋体" w:cs="宋体"/>
          <w:sz w:val="24"/>
          <w:lang w:val="en-US" w:eastAsia="zh-CN"/>
        </w:rPr>
        <w:t>370立方米。</w:t>
      </w:r>
    </w:p>
    <w:p>
      <w:pPr>
        <w:numPr>
          <w:ilvl w:val="0"/>
          <w:numId w:val="0"/>
        </w:numPr>
        <w:spacing w:line="360" w:lineRule="exact"/>
        <w:jc w:val="left"/>
        <w:rPr>
          <w:rFonts w:ascii="宋体" w:hAnsi="宋体" w:cs="宋体"/>
          <w:sz w:val="24"/>
          <w:lang w:val="en-US"/>
        </w:rPr>
      </w:pPr>
      <w:r>
        <w:rPr>
          <w:rFonts w:hint="eastAsia" w:ascii="宋体" w:cs="宋体"/>
          <w:sz w:val="24"/>
          <w:lang w:val="en-US" w:eastAsia="zh-CN"/>
        </w:rPr>
        <w:t>注：歧化装置：200立方米；异构化装置：170立方米。</w:t>
      </w:r>
    </w:p>
    <w:p>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包装方式：采用</w:t>
      </w:r>
      <w:r>
        <w:rPr>
          <w:rFonts w:hint="eastAsia" w:ascii="宋体" w:hAnsi="宋体" w:cs="宋体"/>
          <w:sz w:val="24"/>
          <w:lang w:val="en-US" w:eastAsia="zh-CN"/>
        </w:rPr>
        <w:t>吨袋包装，内层为尼龙袋，外为编织袋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到货时间：分批到货，货物于2022年</w:t>
      </w:r>
      <w:r>
        <w:rPr>
          <w:rFonts w:hint="eastAsia" w:ascii="宋体" w:hAnsi="宋体"/>
          <w:sz w:val="24"/>
          <w:lang w:val="en-US" w:eastAsia="zh-CN"/>
        </w:rPr>
        <w:t>7月具备到货条件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歧化、异构化装置白土</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6.1付款方式：现汇支付，分批到货、分批付款。每批产品到货验收合格后支付</w:t>
      </w:r>
      <w:r>
        <w:rPr>
          <w:rFonts w:hint="eastAsia" w:ascii="宋体" w:hAnsi="宋体" w:cs="宋体"/>
          <w:sz w:val="24"/>
          <w:lang w:val="en-US" w:eastAsia="zh-CN"/>
        </w:rPr>
        <w:t>5</w:t>
      </w:r>
      <w:r>
        <w:rPr>
          <w:rFonts w:hint="eastAsia" w:ascii="宋体" w:hAnsi="宋体" w:cs="宋体"/>
          <w:sz w:val="24"/>
        </w:rPr>
        <w:t>0%货款，使用期满后再付</w:t>
      </w:r>
      <w:r>
        <w:rPr>
          <w:rFonts w:hint="eastAsia" w:ascii="宋体" w:hAnsi="宋体" w:cs="宋体"/>
          <w:sz w:val="24"/>
          <w:lang w:val="en-US" w:eastAsia="zh-CN"/>
        </w:rPr>
        <w:t>4</w:t>
      </w:r>
      <w:r>
        <w:rPr>
          <w:rFonts w:hint="eastAsia" w:ascii="宋体" w:hAnsi="宋体" w:cs="宋体"/>
          <w:sz w:val="24"/>
        </w:rPr>
        <w:t>0%，余下10%的质保金在退剂时付清。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8.3我公司快递联系方式：公司名称：福建海裕石化有限公司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物资装备一部</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致：福建海裕石化有限公司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歧化、异构化装置白土</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411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歧化、异构化装置白土</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411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致：福建海裕石化有限公司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歧化、异构化装置白土</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411</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歧化、异构化装置白土</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370立方米</w:t>
      </w:r>
      <w:r>
        <w:rPr>
          <w:rFonts w:hint="eastAsia" w:ascii="宋体" w:hAnsi="宋体"/>
          <w:sz w:val="24"/>
        </w:rPr>
        <w:t>，</w:t>
      </w:r>
      <w:r>
        <w:rPr>
          <w:rFonts w:hint="eastAsia" w:ascii="宋体" w:hAnsi="宋体"/>
          <w:sz w:val="24"/>
          <w:lang w:val="en-US" w:eastAsia="zh-CN"/>
        </w:rPr>
        <w:t>其中：</w:t>
      </w:r>
    </w:p>
    <w:p>
      <w:pPr>
        <w:numPr>
          <w:ilvl w:val="0"/>
          <w:numId w:val="0"/>
        </w:numPr>
        <w:spacing w:line="312" w:lineRule="auto"/>
        <w:rPr>
          <w:rFonts w:hint="eastAsia" w:ascii="宋体" w:hAnsi="宋体"/>
          <w:sz w:val="24"/>
          <w:lang w:val="en-US" w:eastAsia="zh-CN"/>
        </w:rPr>
      </w:pPr>
      <w:r>
        <w:rPr>
          <w:rFonts w:hint="eastAsia" w:ascii="宋体" w:cs="宋体"/>
          <w:sz w:val="24"/>
          <w:lang w:val="en-US" w:eastAsia="zh-CN"/>
        </w:rPr>
        <w:t>2.1歧化装置：200立方米，</w:t>
      </w:r>
      <w:r>
        <w:rPr>
          <w:rFonts w:hint="eastAsia" w:ascii="宋体" w:hAnsi="宋体"/>
          <w:sz w:val="24"/>
        </w:rPr>
        <w:t>含税单价：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规格型号：__________；</w:t>
      </w:r>
    </w:p>
    <w:p>
      <w:pPr>
        <w:numPr>
          <w:ilvl w:val="0"/>
          <w:numId w:val="0"/>
        </w:numPr>
        <w:spacing w:line="312" w:lineRule="auto"/>
        <w:rPr>
          <w:rFonts w:hint="eastAsia" w:ascii="宋体" w:hAnsi="宋体"/>
          <w:sz w:val="24"/>
          <w:lang w:val="en-US" w:eastAsia="zh-CN"/>
        </w:rPr>
      </w:pPr>
      <w:r>
        <w:rPr>
          <w:rFonts w:hint="eastAsia" w:ascii="宋体" w:cs="宋体"/>
          <w:sz w:val="24"/>
          <w:lang w:val="en-US" w:eastAsia="zh-CN"/>
        </w:rPr>
        <w:t>2.2异构化装置：170立方米，</w:t>
      </w:r>
      <w:r>
        <w:rPr>
          <w:rFonts w:hint="eastAsia" w:ascii="宋体" w:hAnsi="宋体"/>
          <w:sz w:val="24"/>
        </w:rPr>
        <w:t>含税单价：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立方米</w:t>
      </w:r>
      <w:r>
        <w:rPr>
          <w:rFonts w:hint="eastAsia" w:ascii="宋体" w:hAnsi="宋体"/>
          <w:sz w:val="24"/>
        </w:rPr>
        <w:t>，</w:t>
      </w:r>
      <w:r>
        <w:rPr>
          <w:rFonts w:hint="eastAsia" w:ascii="宋体" w:hAnsi="宋体"/>
          <w:sz w:val="24"/>
          <w:lang w:val="en-US" w:eastAsia="zh-CN"/>
        </w:rPr>
        <w:t>规格型号：________；</w:t>
      </w:r>
    </w:p>
    <w:p>
      <w:pPr>
        <w:numPr>
          <w:ilvl w:val="0"/>
          <w:numId w:val="7"/>
        </w:numPr>
        <w:spacing w:line="312" w:lineRule="auto"/>
        <w:rPr>
          <w:rFonts w:hint="eastAsia" w:ascii="宋体" w:hAnsi="宋体"/>
          <w:sz w:val="24"/>
        </w:rPr>
      </w:pPr>
      <w:r>
        <w:rPr>
          <w:rFonts w:hint="eastAsia" w:ascii="宋体" w:hAnsi="宋体"/>
          <w:sz w:val="24"/>
        </w:rPr>
        <w:t>含税总价</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numPr>
          <w:ilvl w:val="0"/>
          <w:numId w:val="0"/>
        </w:numPr>
        <w:spacing w:line="312"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rPr>
        <w:t>技术保证值</w:t>
      </w:r>
      <w:r>
        <w:rPr>
          <w:rFonts w:hint="eastAsia" w:ascii="宋体" w:hAnsi="宋体"/>
          <w:sz w:val="24"/>
          <w:lang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保证运行周期：</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4.1在歧化装置工艺条件下，歧化白土塔在出口溴指数≤20mgBr/100g油，且白土塔出入口压差＜0.18MPa的情况下，连续或累计运行______天（183天以上），且单罐总处理量_________吨（不得少于1827072吨）。</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4.2在异构化装置工艺条件下，异构化白土塔在出口溴指数≤20（mgBr/100g油），且白土塔出入口压差＜0.18MPa的情况下，连续或累计运行 _______天（183天以上），且单罐总处理量__________吨(不得少于1884168吨)。</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产品的包装：采用</w:t>
      </w:r>
      <w:r>
        <w:rPr>
          <w:rFonts w:hint="eastAsia" w:ascii="宋体" w:hAnsi="宋体"/>
          <w:sz w:val="24"/>
          <w:lang w:val="en-US" w:eastAsia="zh-CN"/>
        </w:rPr>
        <w:t>吨袋包装，内层为尼龙袋，外为编织袋</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贰拾</w:t>
      </w:r>
      <w:r>
        <w:rPr>
          <w:rFonts w:hint="eastAsia" w:ascii="宋体" w:hAnsi="宋体"/>
          <w:sz w:val="24"/>
        </w:rPr>
        <w:t>万元整，若我司中选，我司同意按照要求</w:t>
      </w:r>
      <w:r>
        <w:rPr>
          <w:rFonts w:hint="eastAsia" w:ascii="宋体" w:hAnsi="宋体"/>
          <w:sz w:val="24"/>
          <w:lang w:val="en-US" w:eastAsia="zh-CN"/>
        </w:rPr>
        <w:t>转为履约保证金且作为合同的质保金</w:t>
      </w:r>
      <w:r>
        <w:rPr>
          <w:rFonts w:hint="eastAsia" w:ascii="宋体" w:hAnsi="宋体"/>
          <w:sz w:val="24"/>
        </w:rPr>
        <w:t>待</w:t>
      </w:r>
      <w:r>
        <w:rPr>
          <w:rFonts w:hint="eastAsia" w:ascii="宋体" w:hAnsi="宋体"/>
          <w:sz w:val="24"/>
          <w:lang w:val="en-US" w:eastAsia="zh-CN"/>
        </w:rPr>
        <w:t>白土退剂后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二、到货期：分批到货，货物于2022</w:t>
      </w:r>
      <w:r>
        <w:rPr>
          <w:rFonts w:hint="eastAsia" w:ascii="宋体" w:hAnsi="宋体"/>
          <w:sz w:val="24"/>
          <w:lang w:val="en-US" w:eastAsia="zh-CN"/>
        </w:rPr>
        <w:t>年7月具备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1、付款方式：现汇支付，分批到货、分批付款。每批产品到货后，根据本合同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约定的质量、数量标准验收合格后，供方提供相应金额的增值税专用发票以及结算所需的各类清单，需方收到并确认无误后支付</w:t>
      </w:r>
      <w:r>
        <w:rPr>
          <w:rFonts w:hint="eastAsia" w:ascii="宋体" w:hAnsi="宋体"/>
          <w:sz w:val="24"/>
          <w:lang w:val="en-US" w:eastAsia="zh-CN"/>
        </w:rPr>
        <w:t>5</w:t>
      </w:r>
      <w:r>
        <w:rPr>
          <w:rFonts w:hint="eastAsia" w:ascii="宋体" w:hAnsi="宋体"/>
          <w:sz w:val="24"/>
        </w:rPr>
        <w:t>0%货款</w:t>
      </w:r>
      <w:r>
        <w:rPr>
          <w:rFonts w:hint="eastAsia" w:ascii="宋体" w:hAnsi="宋体"/>
          <w:sz w:val="24"/>
          <w:lang w:eastAsia="zh-CN"/>
        </w:rPr>
        <w:t>，</w:t>
      </w:r>
      <w:r>
        <w:rPr>
          <w:rFonts w:hint="eastAsia" w:ascii="宋体" w:hAnsi="宋体"/>
          <w:sz w:val="24"/>
          <w:lang w:val="en-US" w:eastAsia="zh-CN"/>
        </w:rPr>
        <w:t>产品使用期满后支付40%货款，</w:t>
      </w:r>
      <w:r>
        <w:rPr>
          <w:rFonts w:hint="eastAsia" w:ascii="宋体" w:hAnsi="宋体"/>
          <w:sz w:val="24"/>
        </w:rPr>
        <w:t>余款10%为质保金</w:t>
      </w:r>
      <w:r>
        <w:rPr>
          <w:rFonts w:hint="eastAsia" w:ascii="宋体" w:hAnsi="宋体"/>
          <w:sz w:val="24"/>
          <w:lang w:val="en-US" w:eastAsia="zh-CN"/>
        </w:rPr>
        <w:t>在退剂时付清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7</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福建海裕石化有限公司：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w:t>
      </w:r>
      <w:r>
        <w:rPr>
          <w:rFonts w:hint="eastAsia" w:asciiTheme="minorEastAsia" w:hAnsiTheme="minorEastAsia" w:eastAsiaTheme="minorEastAsia"/>
          <w:bCs/>
          <w:sz w:val="28"/>
          <w:szCs w:val="28"/>
          <w:u w:val="single"/>
          <w:lang w:val="en-US" w:eastAsia="zh-CN"/>
        </w:rPr>
        <w:t>歧化、异构化装置白土</w:t>
      </w:r>
      <w:r>
        <w:rPr>
          <w:rFonts w:hint="eastAsia" w:asciiTheme="minorEastAsia" w:hAnsiTheme="minorEastAsia" w:eastAsiaTheme="minorEastAsia"/>
          <w:bCs/>
          <w:sz w:val="28"/>
          <w:szCs w:val="28"/>
          <w:u w:val="single"/>
        </w:rPr>
        <w:t>-0</w:t>
      </w:r>
      <w:r>
        <w:rPr>
          <w:rFonts w:hint="eastAsia" w:asciiTheme="minorEastAsia" w:hAnsiTheme="minorEastAsia" w:eastAsiaTheme="minorEastAsia"/>
          <w:bCs/>
          <w:sz w:val="28"/>
          <w:szCs w:val="28"/>
          <w:u w:val="single"/>
          <w:lang w:val="en-US" w:eastAsia="zh-CN"/>
        </w:rPr>
        <w:t>411</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bookmarkStart w:id="2" w:name="_GoBack"/>
    </w:p>
    <w:bookmarkEnd w:id="2"/>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A13872"/>
    <w:rsid w:val="00A34956"/>
    <w:rsid w:val="00A36323"/>
    <w:rsid w:val="00A52ED3"/>
    <w:rsid w:val="00AA5E84"/>
    <w:rsid w:val="00AD799E"/>
    <w:rsid w:val="00AF520D"/>
    <w:rsid w:val="00B46103"/>
    <w:rsid w:val="00B5040B"/>
    <w:rsid w:val="00B540F1"/>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D53A40"/>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B35169E"/>
    <w:rsid w:val="0B4A13AC"/>
    <w:rsid w:val="0B8E420A"/>
    <w:rsid w:val="0C3D7481"/>
    <w:rsid w:val="0CF127D7"/>
    <w:rsid w:val="0DAD56B9"/>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7E3421"/>
    <w:rsid w:val="208A175C"/>
    <w:rsid w:val="2090579A"/>
    <w:rsid w:val="20AF45AF"/>
    <w:rsid w:val="215846DF"/>
    <w:rsid w:val="21BD6DBB"/>
    <w:rsid w:val="22521DD3"/>
    <w:rsid w:val="228E5A58"/>
    <w:rsid w:val="23464916"/>
    <w:rsid w:val="23496B54"/>
    <w:rsid w:val="23532FBD"/>
    <w:rsid w:val="237B661E"/>
    <w:rsid w:val="238B4E5F"/>
    <w:rsid w:val="23BF50C8"/>
    <w:rsid w:val="23CC07DA"/>
    <w:rsid w:val="247C7073"/>
    <w:rsid w:val="2496308D"/>
    <w:rsid w:val="24A9374C"/>
    <w:rsid w:val="258777C9"/>
    <w:rsid w:val="2589209A"/>
    <w:rsid w:val="25B40CD0"/>
    <w:rsid w:val="25CB1E8B"/>
    <w:rsid w:val="25F3676D"/>
    <w:rsid w:val="274761A1"/>
    <w:rsid w:val="27937EDA"/>
    <w:rsid w:val="27CF60B0"/>
    <w:rsid w:val="27E234BC"/>
    <w:rsid w:val="28012C6B"/>
    <w:rsid w:val="280475E2"/>
    <w:rsid w:val="285B7C69"/>
    <w:rsid w:val="28B0150E"/>
    <w:rsid w:val="299A1AD2"/>
    <w:rsid w:val="29AC4DAC"/>
    <w:rsid w:val="29B80978"/>
    <w:rsid w:val="29D17C38"/>
    <w:rsid w:val="29DA1C97"/>
    <w:rsid w:val="2A893557"/>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1C0BFA"/>
    <w:rsid w:val="38227768"/>
    <w:rsid w:val="387939C8"/>
    <w:rsid w:val="38814998"/>
    <w:rsid w:val="38A94FE7"/>
    <w:rsid w:val="39137A71"/>
    <w:rsid w:val="3955569C"/>
    <w:rsid w:val="39657C8F"/>
    <w:rsid w:val="3969383E"/>
    <w:rsid w:val="39ED2847"/>
    <w:rsid w:val="3A4967DD"/>
    <w:rsid w:val="3A5116BA"/>
    <w:rsid w:val="3A87079F"/>
    <w:rsid w:val="3A8C3BAF"/>
    <w:rsid w:val="3AD63889"/>
    <w:rsid w:val="3B293E28"/>
    <w:rsid w:val="3B2F7891"/>
    <w:rsid w:val="3B573FA4"/>
    <w:rsid w:val="3C1E5B01"/>
    <w:rsid w:val="3C333506"/>
    <w:rsid w:val="3C656913"/>
    <w:rsid w:val="3C94066E"/>
    <w:rsid w:val="3CFE624A"/>
    <w:rsid w:val="3D1251D3"/>
    <w:rsid w:val="3D173430"/>
    <w:rsid w:val="3D470E27"/>
    <w:rsid w:val="3D475A63"/>
    <w:rsid w:val="3E447FF5"/>
    <w:rsid w:val="3F1539A0"/>
    <w:rsid w:val="3F1E4982"/>
    <w:rsid w:val="3FEE6A4A"/>
    <w:rsid w:val="401F30A7"/>
    <w:rsid w:val="40831E81"/>
    <w:rsid w:val="40891F67"/>
    <w:rsid w:val="408C76E2"/>
    <w:rsid w:val="409057BD"/>
    <w:rsid w:val="41186225"/>
    <w:rsid w:val="416F5968"/>
    <w:rsid w:val="417A6877"/>
    <w:rsid w:val="418324AC"/>
    <w:rsid w:val="41A04200"/>
    <w:rsid w:val="41A32F85"/>
    <w:rsid w:val="42203971"/>
    <w:rsid w:val="42257F84"/>
    <w:rsid w:val="422D3D55"/>
    <w:rsid w:val="42680DF6"/>
    <w:rsid w:val="42BF0693"/>
    <w:rsid w:val="42DC0DDB"/>
    <w:rsid w:val="43434628"/>
    <w:rsid w:val="43482915"/>
    <w:rsid w:val="4351032C"/>
    <w:rsid w:val="4355293C"/>
    <w:rsid w:val="439439C5"/>
    <w:rsid w:val="43D46D19"/>
    <w:rsid w:val="44236751"/>
    <w:rsid w:val="448C78B8"/>
    <w:rsid w:val="44CB1108"/>
    <w:rsid w:val="453F611C"/>
    <w:rsid w:val="454D6E39"/>
    <w:rsid w:val="45C94E39"/>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A9E208F"/>
    <w:rsid w:val="4AEC33B6"/>
    <w:rsid w:val="4B2451E8"/>
    <w:rsid w:val="4B4A24A6"/>
    <w:rsid w:val="4B945212"/>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4D21DE"/>
    <w:rsid w:val="578B6597"/>
    <w:rsid w:val="57942C39"/>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514191"/>
    <w:rsid w:val="5C8B0489"/>
    <w:rsid w:val="5D3038FF"/>
    <w:rsid w:val="5DCB432F"/>
    <w:rsid w:val="5DD6127D"/>
    <w:rsid w:val="5DD956B5"/>
    <w:rsid w:val="5DE04163"/>
    <w:rsid w:val="5E086E60"/>
    <w:rsid w:val="5E5B4B1E"/>
    <w:rsid w:val="5E806603"/>
    <w:rsid w:val="5EDC2437"/>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5B2CD4"/>
    <w:rsid w:val="62772330"/>
    <w:rsid w:val="62C03657"/>
    <w:rsid w:val="62F96812"/>
    <w:rsid w:val="634B6B7B"/>
    <w:rsid w:val="64383FFB"/>
    <w:rsid w:val="651A5C4B"/>
    <w:rsid w:val="653116C9"/>
    <w:rsid w:val="653A164C"/>
    <w:rsid w:val="65B31BCC"/>
    <w:rsid w:val="65B87A10"/>
    <w:rsid w:val="65D35C16"/>
    <w:rsid w:val="666879C6"/>
    <w:rsid w:val="67956067"/>
    <w:rsid w:val="67B71CB2"/>
    <w:rsid w:val="68031777"/>
    <w:rsid w:val="68353249"/>
    <w:rsid w:val="68767A40"/>
    <w:rsid w:val="68C11D22"/>
    <w:rsid w:val="68D575AA"/>
    <w:rsid w:val="68EB7C0C"/>
    <w:rsid w:val="68F0116E"/>
    <w:rsid w:val="68F73295"/>
    <w:rsid w:val="69085BD7"/>
    <w:rsid w:val="69154FCB"/>
    <w:rsid w:val="69680059"/>
    <w:rsid w:val="6B477EF6"/>
    <w:rsid w:val="6B513865"/>
    <w:rsid w:val="6B9A256C"/>
    <w:rsid w:val="6BA373FF"/>
    <w:rsid w:val="6BEB1E5F"/>
    <w:rsid w:val="6C4957FC"/>
    <w:rsid w:val="6C5534FB"/>
    <w:rsid w:val="6D387925"/>
    <w:rsid w:val="6D3E0CE6"/>
    <w:rsid w:val="6D6E3F95"/>
    <w:rsid w:val="6DB151E2"/>
    <w:rsid w:val="6DBF39F3"/>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14</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2022-04-11T01:06:37Z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