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16C0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凝析油减压抽提装置新增阀门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16C01">
        <w:rPr>
          <w:color w:val="000000" w:themeColor="text1"/>
          <w:sz w:val="28"/>
          <w:szCs w:val="28"/>
        </w:rPr>
        <w:t>FHC-GKJCG-20221</w:t>
      </w:r>
      <w:r w:rsidR="00C940A5">
        <w:rPr>
          <w:rFonts w:hint="eastAsia"/>
          <w:color w:val="000000" w:themeColor="text1"/>
          <w:sz w:val="28"/>
          <w:szCs w:val="28"/>
        </w:rPr>
        <w:t>213</w:t>
      </w:r>
      <w:r w:rsidR="00C16C01">
        <w:rPr>
          <w:rFonts w:hint="eastAsia"/>
          <w:color w:val="000000" w:themeColor="text1"/>
          <w:sz w:val="28"/>
          <w:szCs w:val="28"/>
        </w:rPr>
        <w:t>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C6E19">
        <w:rPr>
          <w:rFonts w:ascii="微软雅黑" w:eastAsia="微软雅黑" w:hint="eastAsia"/>
          <w:b/>
          <w:color w:val="000000" w:themeColor="text1"/>
          <w:w w:val="95"/>
          <w:sz w:val="32"/>
          <w:lang w:eastAsia="zh-CN"/>
        </w:rPr>
        <w:t>二〇二二年十二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13DB0">
      <w:pPr>
        <w:jc w:val="center"/>
        <w:rPr>
          <w:b/>
          <w:bCs/>
          <w:sz w:val="32"/>
          <w:lang w:eastAsia="zh-CN"/>
        </w:rPr>
      </w:pPr>
      <w:r>
        <w:rPr>
          <w:rFonts w:hint="eastAsia"/>
          <w:b/>
          <w:bCs/>
          <w:sz w:val="32"/>
          <w:lang w:eastAsia="zh-CN"/>
        </w:rPr>
        <w:t>福建福海创石油化工有限公司</w:t>
      </w:r>
      <w:r w:rsidR="00C16C01">
        <w:rPr>
          <w:rFonts w:hint="eastAsia"/>
          <w:b/>
          <w:bCs/>
          <w:sz w:val="32"/>
          <w:lang w:eastAsia="zh-CN"/>
        </w:rPr>
        <w:t>凝析油减压抽提装置新增阀门</w:t>
      </w:r>
      <w:r w:rsidR="008B5292">
        <w:rPr>
          <w:rFonts w:hint="eastAsia"/>
          <w:b/>
          <w:bCs/>
          <w:sz w:val="32"/>
          <w:lang w:eastAsia="zh-CN"/>
        </w:rPr>
        <w:t xml:space="preserve">    </w:t>
      </w:r>
      <w:r w:rsidR="00C16C01">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Pr="004D4B81" w:rsidRDefault="00986280">
      <w:pPr>
        <w:pStyle w:val="aa"/>
        <w:spacing w:before="26" w:line="360" w:lineRule="auto"/>
        <w:ind w:right="121"/>
        <w:jc w:val="both"/>
        <w:rPr>
          <w:lang w:eastAsia="zh-CN"/>
        </w:rPr>
      </w:pPr>
      <w:r w:rsidRPr="004D4B81">
        <w:rPr>
          <w:rFonts w:hint="eastAsia"/>
          <w:lang w:eastAsia="zh-CN"/>
        </w:rPr>
        <w:t xml:space="preserve">    福建福海创石油化工有限公司就“</w:t>
      </w:r>
      <w:r w:rsidR="00C13DB0" w:rsidRPr="004D4B81">
        <w:rPr>
          <w:rFonts w:hint="eastAsia"/>
          <w:color w:val="000000" w:themeColor="text1"/>
          <w:u w:val="single"/>
          <w:lang w:eastAsia="zh-CN"/>
        </w:rPr>
        <w:t>福建福海创石油化工有限公司</w:t>
      </w:r>
      <w:r w:rsidR="00C16C01">
        <w:rPr>
          <w:rFonts w:hint="eastAsia"/>
          <w:color w:val="000000" w:themeColor="text1"/>
          <w:u w:val="single"/>
          <w:lang w:eastAsia="zh-CN"/>
        </w:rPr>
        <w:t>凝析油减压抽提装置新增阀门</w:t>
      </w:r>
      <w:r w:rsidR="002C7059" w:rsidRPr="002C7059">
        <w:rPr>
          <w:color w:val="000000" w:themeColor="text1"/>
          <w:u w:val="single"/>
          <w:lang w:eastAsia="zh-CN"/>
        </w:rPr>
        <w:t>采购</w:t>
      </w:r>
      <w:r w:rsidR="00392040" w:rsidRPr="004D4B81">
        <w:rPr>
          <w:rFonts w:hint="eastAsia"/>
          <w:color w:val="000000" w:themeColor="text1"/>
          <w:u w:val="single"/>
          <w:lang w:eastAsia="zh-CN"/>
        </w:rPr>
        <w:t>项目</w:t>
      </w:r>
      <w:r w:rsidRPr="004D4B81">
        <w:rPr>
          <w:rFonts w:hint="eastAsia"/>
          <w:color w:val="000000" w:themeColor="text1"/>
          <w:u w:val="single"/>
          <w:lang w:eastAsia="zh-CN"/>
        </w:rPr>
        <w:t>（项目编号：</w:t>
      </w:r>
      <w:r w:rsidR="00C16C01">
        <w:rPr>
          <w:color w:val="000000" w:themeColor="text1"/>
          <w:u w:val="single"/>
          <w:lang w:eastAsia="zh-CN"/>
        </w:rPr>
        <w:t>FHC-GKJCG-20221</w:t>
      </w:r>
      <w:r w:rsidR="00C16C01">
        <w:rPr>
          <w:rFonts w:hint="eastAsia"/>
          <w:color w:val="000000" w:themeColor="text1"/>
          <w:u w:val="single"/>
          <w:lang w:eastAsia="zh-CN"/>
        </w:rPr>
        <w:t>213</w:t>
      </w:r>
      <w:r w:rsidR="008B5292">
        <w:rPr>
          <w:rFonts w:hint="eastAsia"/>
          <w:color w:val="000000" w:themeColor="text1"/>
          <w:u w:val="single"/>
          <w:lang w:eastAsia="zh-CN"/>
        </w:rPr>
        <w:t>002</w:t>
      </w:r>
      <w:r w:rsidRPr="004D4B81">
        <w:rPr>
          <w:rFonts w:hint="eastAsia"/>
          <w:color w:val="000000" w:themeColor="text1"/>
          <w:u w:val="single"/>
          <w:lang w:eastAsia="zh-CN"/>
        </w:rPr>
        <w:t>）</w:t>
      </w:r>
      <w:r w:rsidRPr="004D4B81">
        <w:rPr>
          <w:rFonts w:hint="eastAsia"/>
          <w:color w:val="000000" w:themeColor="text1"/>
          <w:lang w:eastAsia="zh-CN"/>
        </w:rPr>
        <w:t>”</w:t>
      </w:r>
      <w:r w:rsidRPr="004D4B81">
        <w:rPr>
          <w:lang w:eastAsia="zh-CN"/>
        </w:rPr>
        <w:t>进行国内公开比选</w:t>
      </w:r>
      <w:r w:rsidRPr="004D4B81">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104AE">
      <w:pPr>
        <w:tabs>
          <w:tab w:val="left" w:pos="709"/>
        </w:tabs>
        <w:spacing w:line="360" w:lineRule="auto"/>
        <w:rPr>
          <w:sz w:val="24"/>
          <w:szCs w:val="24"/>
          <w:lang w:eastAsia="zh-CN"/>
        </w:rPr>
      </w:pPr>
      <w:r>
        <w:rPr>
          <w:sz w:val="24"/>
          <w:szCs w:val="24"/>
          <w:lang w:eastAsia="zh-CN"/>
        </w:rPr>
        <w:t>1.</w:t>
      </w:r>
      <w:r w:rsidR="00C13DB0">
        <w:rPr>
          <w:rFonts w:hint="eastAsia"/>
          <w:sz w:val="24"/>
          <w:szCs w:val="24"/>
          <w:lang w:eastAsia="zh-CN"/>
        </w:rPr>
        <w:t>项目名称：福建福海创石油化工有限公司</w:t>
      </w:r>
      <w:r w:rsidR="00C16C01">
        <w:rPr>
          <w:rFonts w:hint="eastAsia"/>
          <w:color w:val="000000" w:themeColor="text1"/>
          <w:lang w:eastAsia="zh-CN"/>
        </w:rPr>
        <w:t>凝析油减压抽提装置新增阀门</w:t>
      </w:r>
      <w:r>
        <w:rPr>
          <w:sz w:val="24"/>
          <w:szCs w:val="24"/>
          <w:lang w:eastAsia="zh-CN"/>
        </w:rPr>
        <w:t>采购</w:t>
      </w:r>
      <w:r w:rsidR="00392040">
        <w:rPr>
          <w:sz w:val="24"/>
          <w:szCs w:val="24"/>
          <w:lang w:eastAsia="zh-CN"/>
        </w:rPr>
        <w:t>项目</w:t>
      </w:r>
    </w:p>
    <w:p w:rsidR="00694ACF" w:rsidRPr="002C7059" w:rsidRDefault="00986280" w:rsidP="00C16C01">
      <w:pPr>
        <w:widowControl/>
        <w:spacing w:line="360" w:lineRule="auto"/>
        <w:rPr>
          <w:sz w:val="24"/>
          <w:szCs w:val="24"/>
          <w:lang w:eastAsia="zh-CN"/>
        </w:rPr>
      </w:pPr>
      <w:r>
        <w:rPr>
          <w:sz w:val="24"/>
          <w:szCs w:val="24"/>
          <w:lang w:eastAsia="zh-CN"/>
        </w:rPr>
        <w:t>2.</w:t>
      </w:r>
      <w:r w:rsidR="001427F4">
        <w:rPr>
          <w:rFonts w:hint="eastAsia"/>
          <w:sz w:val="24"/>
          <w:szCs w:val="24"/>
          <w:lang w:eastAsia="zh-CN"/>
        </w:rPr>
        <w:t>比选项目说明：</w:t>
      </w:r>
      <w:r w:rsidR="008645DA">
        <w:rPr>
          <w:rFonts w:hint="eastAsia"/>
          <w:sz w:val="24"/>
          <w:szCs w:val="24"/>
          <w:lang w:eastAsia="zh-CN"/>
        </w:rPr>
        <w:t>49</w:t>
      </w:r>
      <w:r w:rsidR="00C16C01">
        <w:rPr>
          <w:rFonts w:hint="eastAsia"/>
          <w:sz w:val="24"/>
          <w:szCs w:val="24"/>
          <w:lang w:eastAsia="zh-CN"/>
        </w:rPr>
        <w:t>项阀门，总计</w:t>
      </w:r>
      <w:r w:rsidR="008645DA">
        <w:rPr>
          <w:rFonts w:hint="eastAsia"/>
          <w:sz w:val="24"/>
          <w:szCs w:val="24"/>
          <w:lang w:eastAsia="zh-CN"/>
        </w:rPr>
        <w:t>342</w:t>
      </w:r>
      <w:r w:rsidR="00C16C01">
        <w:rPr>
          <w:rFonts w:hint="eastAsia"/>
          <w:sz w:val="24"/>
          <w:szCs w:val="24"/>
          <w:lang w:eastAsia="zh-CN"/>
        </w:rPr>
        <w:t>台</w:t>
      </w:r>
      <w:r w:rsidR="00C16C01" w:rsidRPr="008B5292">
        <w:rPr>
          <w:sz w:val="24"/>
          <w:szCs w:val="24"/>
          <w:lang w:eastAsia="zh-CN"/>
        </w:rPr>
        <w:t xml:space="preserve"> </w:t>
      </w:r>
      <w:r w:rsidR="00694ACF" w:rsidRPr="003D2940">
        <w:rPr>
          <w:rFonts w:hint="eastAsia"/>
          <w:color w:val="000000"/>
          <w:sz w:val="24"/>
          <w:szCs w:val="24"/>
          <w:lang w:eastAsia="zh-CN"/>
        </w:rPr>
        <w:t>具体见</w:t>
      </w:r>
      <w:r w:rsidR="00DB240A">
        <w:rPr>
          <w:rFonts w:hint="eastAsia"/>
          <w:color w:val="000000"/>
          <w:sz w:val="24"/>
          <w:szCs w:val="24"/>
          <w:lang w:eastAsia="zh-CN"/>
        </w:rPr>
        <w:t>附件</w:t>
      </w:r>
      <w:r w:rsidR="00694ACF" w:rsidRPr="003D2940">
        <w:rPr>
          <w:rFonts w:hint="eastAsia"/>
          <w:color w:val="000000"/>
          <w:sz w:val="24"/>
          <w:szCs w:val="24"/>
          <w:lang w:eastAsia="zh-CN"/>
        </w:rPr>
        <w:t>采购技术要求</w:t>
      </w:r>
      <w:r w:rsidR="00095BA6">
        <w:rPr>
          <w:rFonts w:hint="eastAsia"/>
          <w:color w:val="000000"/>
          <w:sz w:val="24"/>
          <w:szCs w:val="24"/>
          <w:lang w:eastAsia="zh-CN"/>
        </w:rPr>
        <w:t>及报价</w:t>
      </w:r>
      <w:r w:rsidR="002C7059">
        <w:rPr>
          <w:rFonts w:hint="eastAsia"/>
          <w:color w:val="000000"/>
          <w:sz w:val="24"/>
          <w:szCs w:val="24"/>
          <w:lang w:eastAsia="zh-CN"/>
        </w:rPr>
        <w:t>清单</w:t>
      </w:r>
      <w:r w:rsidR="00694ACF" w:rsidRPr="003D2940">
        <w:rPr>
          <w:rFonts w:hint="eastAsia"/>
          <w:color w:val="000000"/>
          <w:sz w:val="24"/>
          <w:szCs w:val="24"/>
          <w:lang w:eastAsia="zh-CN"/>
        </w:rPr>
        <w:t>。</w:t>
      </w:r>
    </w:p>
    <w:p w:rsidR="002C7059" w:rsidRPr="005F67BC" w:rsidRDefault="002C7059" w:rsidP="002C7059">
      <w:pPr>
        <w:pStyle w:val="10"/>
        <w:spacing w:line="360" w:lineRule="auto"/>
        <w:jc w:val="left"/>
        <w:rPr>
          <w:rFonts w:hAnsi="宋体" w:cs="宋体"/>
          <w:bCs/>
          <w:sz w:val="24"/>
          <w:szCs w:val="24"/>
        </w:rPr>
      </w:pPr>
      <w:r w:rsidRPr="005F67BC">
        <w:rPr>
          <w:rFonts w:hAnsi="宋体" w:cs="宋体" w:hint="eastAsia"/>
          <w:bCs/>
          <w:sz w:val="24"/>
          <w:szCs w:val="24"/>
        </w:rPr>
        <w:t>备注：1</w:t>
      </w:r>
      <w:r w:rsidRPr="005F67BC">
        <w:rPr>
          <w:rFonts w:hAnsi="宋体" w:cs="宋体"/>
          <w:bCs/>
          <w:sz w:val="24"/>
          <w:szCs w:val="24"/>
        </w:rPr>
        <w:t>.</w:t>
      </w:r>
      <w:r w:rsidRPr="005F67BC">
        <w:rPr>
          <w:rFonts w:hAnsi="宋体" w:cs="宋体" w:hint="eastAsia"/>
          <w:bCs/>
          <w:sz w:val="24"/>
          <w:szCs w:val="24"/>
        </w:rPr>
        <w:t>交货/工程地点：福建福海创石油化工有限公司</w:t>
      </w:r>
      <w:r w:rsidR="008B5292">
        <w:rPr>
          <w:rFonts w:hAnsi="宋体" w:cs="宋体" w:hint="eastAsia"/>
          <w:bCs/>
          <w:sz w:val="24"/>
          <w:szCs w:val="24"/>
        </w:rPr>
        <w:t>厂内</w:t>
      </w:r>
      <w:r w:rsidR="00B76058">
        <w:rPr>
          <w:rFonts w:hAnsi="宋体" w:cs="宋体" w:hint="eastAsia"/>
          <w:bCs/>
          <w:sz w:val="24"/>
          <w:szCs w:val="24"/>
        </w:rPr>
        <w:t>，</w:t>
      </w:r>
      <w:r w:rsidR="00B76058">
        <w:rPr>
          <w:rFonts w:hAnsi="宋体" w:cs="宋体" w:hint="eastAsia"/>
          <w:color w:val="000000" w:themeColor="text1"/>
          <w:sz w:val="24"/>
          <w:szCs w:val="24"/>
        </w:rPr>
        <w:t>交货期：</w:t>
      </w:r>
      <w:r w:rsidR="00B76058">
        <w:rPr>
          <w:rFonts w:hAnsi="宋体" w:cs="宋体" w:hint="eastAsia"/>
          <w:color w:val="FF0000"/>
          <w:sz w:val="24"/>
          <w:szCs w:val="24"/>
        </w:rPr>
        <w:t>40天（从中标通知书时间算起）。</w:t>
      </w:r>
    </w:p>
    <w:p w:rsidR="002C7059" w:rsidRPr="002C7059" w:rsidRDefault="002C7059" w:rsidP="002C7059">
      <w:pPr>
        <w:autoSpaceDE/>
        <w:autoSpaceDN/>
        <w:spacing w:line="360" w:lineRule="auto"/>
        <w:ind w:firstLineChars="300" w:firstLine="720"/>
        <w:rPr>
          <w:snapToGrid w:val="0"/>
          <w:spacing w:val="8"/>
          <w:sz w:val="24"/>
          <w:szCs w:val="24"/>
          <w:lang w:eastAsia="zh-CN"/>
        </w:rPr>
      </w:pPr>
      <w:r w:rsidRPr="005F67BC">
        <w:rPr>
          <w:bCs/>
          <w:sz w:val="24"/>
          <w:szCs w:val="24"/>
          <w:lang w:eastAsia="zh-CN"/>
        </w:rPr>
        <w:t>2</w:t>
      </w:r>
      <w:r w:rsidRPr="005F67BC">
        <w:rPr>
          <w:rFonts w:hint="eastAsia"/>
          <w:bCs/>
          <w:sz w:val="24"/>
          <w:szCs w:val="24"/>
          <w:lang w:eastAsia="zh-CN"/>
        </w:rPr>
        <w:t>、</w:t>
      </w:r>
      <w:r w:rsidRPr="005F67BC">
        <w:rPr>
          <w:rFonts w:hint="eastAsia"/>
          <w:snapToGrid w:val="0"/>
          <w:spacing w:val="8"/>
          <w:sz w:val="24"/>
          <w:szCs w:val="24"/>
          <w:lang w:eastAsia="zh-CN"/>
        </w:rPr>
        <w:t>必须对合同包中的全部物资与服务进行参选，不得仅对合同包中的部分物资或服务进行参选，否则其比选文件将被拒绝。</w:t>
      </w:r>
    </w:p>
    <w:p w:rsidR="00D7766D" w:rsidRDefault="00986280" w:rsidP="006104AE">
      <w:pPr>
        <w:tabs>
          <w:tab w:val="left" w:pos="709"/>
        </w:tabs>
        <w:spacing w:line="360" w:lineRule="auto"/>
        <w:rPr>
          <w:sz w:val="24"/>
          <w:szCs w:val="24"/>
          <w:lang w:eastAsia="zh-CN"/>
        </w:rPr>
      </w:pPr>
      <w:r>
        <w:rPr>
          <w:sz w:val="24"/>
          <w:szCs w:val="24"/>
          <w:lang w:eastAsia="zh-CN"/>
        </w:rPr>
        <w:t>3.</w:t>
      </w:r>
      <w:r w:rsidR="008645DA">
        <w:rPr>
          <w:rFonts w:hint="eastAsia"/>
          <w:sz w:val="24"/>
          <w:szCs w:val="24"/>
          <w:lang w:eastAsia="zh-CN"/>
        </w:rPr>
        <w:t>比选控制价：190</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6C0197" w:rsidRDefault="006C0197" w:rsidP="006C0197">
      <w:pPr>
        <w:pStyle w:val="afd"/>
        <w:numPr>
          <w:ilvl w:val="0"/>
          <w:numId w:val="23"/>
        </w:numPr>
        <w:autoSpaceDE/>
        <w:autoSpaceDN/>
        <w:spacing w:before="0" w:line="360" w:lineRule="auto"/>
        <w:rPr>
          <w:color w:val="000000" w:themeColor="text1"/>
          <w:sz w:val="24"/>
          <w:lang w:eastAsia="zh-CN"/>
        </w:rPr>
      </w:pPr>
      <w:r>
        <w:rPr>
          <w:rFonts w:hint="eastAsia"/>
          <w:color w:val="000000" w:themeColor="text1"/>
          <w:sz w:val="24"/>
          <w:lang w:eastAsia="zh-CN"/>
        </w:rPr>
        <w:t>投标人应具备独立法人资格，且有能力承担本项目的制造商。</w:t>
      </w:r>
    </w:p>
    <w:p w:rsidR="006C0197" w:rsidRPr="006C0197" w:rsidRDefault="006C0197" w:rsidP="006C0197">
      <w:pPr>
        <w:pStyle w:val="afd"/>
        <w:numPr>
          <w:ilvl w:val="0"/>
          <w:numId w:val="23"/>
        </w:numPr>
        <w:autoSpaceDE/>
        <w:autoSpaceDN/>
        <w:spacing w:before="0" w:line="360" w:lineRule="auto"/>
        <w:rPr>
          <w:color w:val="000000" w:themeColor="text1"/>
          <w:sz w:val="24"/>
          <w:lang w:eastAsia="zh-CN"/>
        </w:rPr>
      </w:pPr>
      <w:r>
        <w:rPr>
          <w:rFonts w:hint="eastAsia"/>
          <w:color w:val="000000" w:themeColor="text1"/>
          <w:sz w:val="24"/>
          <w:lang w:eastAsia="zh-CN"/>
        </w:rPr>
        <w:t>投标人应持有有效的资格证：</w:t>
      </w:r>
      <w:r w:rsidRPr="006C0197">
        <w:rPr>
          <w:rFonts w:hint="eastAsia"/>
          <w:color w:val="000000" w:themeColor="text1"/>
          <w:sz w:val="24"/>
          <w:szCs w:val="24"/>
          <w:lang w:eastAsia="zh-CN"/>
        </w:rPr>
        <w:t>招标人具备有覆盖招标物资大类范围的有效ISO9001或GB/T19001质量管理体系认证、环境管理体系认证证书（ISO14001或等同）、职业健康安全管理体系认证证书（OHSAS18001或等同），提供证书复印件并在有效期内。</w:t>
      </w:r>
    </w:p>
    <w:p w:rsidR="006C0197" w:rsidRDefault="006C0197" w:rsidP="006C0197">
      <w:pPr>
        <w:pStyle w:val="afd"/>
        <w:numPr>
          <w:ilvl w:val="0"/>
          <w:numId w:val="23"/>
        </w:numPr>
        <w:autoSpaceDE/>
        <w:autoSpaceDN/>
        <w:spacing w:before="0" w:line="360" w:lineRule="auto"/>
        <w:rPr>
          <w:sz w:val="24"/>
          <w:lang w:eastAsia="zh-CN"/>
        </w:rPr>
      </w:pPr>
      <w:r>
        <w:rPr>
          <w:rFonts w:hint="eastAsia"/>
          <w:sz w:val="24"/>
          <w:lang w:eastAsia="zh-CN"/>
        </w:rPr>
        <w:t xml:space="preserve"> 提供投标阀门的特种设备制造许可证和特种设备型式试验证书复印件，以及型式试验证书清单。</w:t>
      </w:r>
    </w:p>
    <w:p w:rsidR="006C0197" w:rsidRPr="006C0197" w:rsidRDefault="006C0197" w:rsidP="006C0197">
      <w:pPr>
        <w:spacing w:line="360" w:lineRule="auto"/>
        <w:rPr>
          <w:sz w:val="24"/>
          <w:lang w:eastAsia="zh-CN"/>
        </w:rPr>
      </w:pPr>
      <w:r w:rsidRPr="006C0197">
        <w:rPr>
          <w:rFonts w:hint="eastAsia"/>
          <w:sz w:val="24"/>
          <w:lang w:eastAsia="zh-CN"/>
        </w:rPr>
        <w:t>3.1 特种设备制造许可证在有效期内且许可的品种可以覆盖投标包段阀门；</w:t>
      </w:r>
    </w:p>
    <w:p w:rsidR="006C0197" w:rsidRPr="006C0197" w:rsidRDefault="006C0197" w:rsidP="006C0197">
      <w:pPr>
        <w:spacing w:line="360" w:lineRule="auto"/>
        <w:rPr>
          <w:sz w:val="24"/>
          <w:lang w:eastAsia="zh-CN"/>
        </w:rPr>
      </w:pPr>
      <w:r w:rsidRPr="006C0197">
        <w:rPr>
          <w:rFonts w:hint="eastAsia"/>
          <w:sz w:val="24"/>
          <w:lang w:eastAsia="zh-CN"/>
        </w:rPr>
        <w:t>3.2 特种设备型式试验证书许可的覆盖范围在类别、压力等级和口径上应能覆盖投标包段阀门。</w:t>
      </w:r>
    </w:p>
    <w:p w:rsidR="006C0197" w:rsidRPr="006C0197" w:rsidRDefault="006C0197" w:rsidP="006C0197">
      <w:pPr>
        <w:spacing w:line="360" w:lineRule="auto"/>
        <w:rPr>
          <w:sz w:val="24"/>
          <w:lang w:eastAsia="zh-CN"/>
        </w:rPr>
      </w:pPr>
      <w:r w:rsidRPr="006C0197">
        <w:rPr>
          <w:rFonts w:hint="eastAsia"/>
          <w:sz w:val="24"/>
          <w:lang w:eastAsia="zh-CN"/>
        </w:rPr>
        <w:t>3.3 如特种设备制造许可证的发证时间在 2019 年 6 月以后，执行最新特种设备行政许可要求（TSG07-2019)。</w:t>
      </w:r>
    </w:p>
    <w:p w:rsidR="006C0197" w:rsidRPr="006C0197" w:rsidRDefault="0045063A" w:rsidP="006C0197">
      <w:pPr>
        <w:spacing w:line="360" w:lineRule="auto"/>
        <w:rPr>
          <w:sz w:val="24"/>
          <w:lang w:eastAsia="zh-CN"/>
        </w:rPr>
      </w:pPr>
      <w:r>
        <w:rPr>
          <w:rFonts w:hint="eastAsia"/>
          <w:sz w:val="24"/>
          <w:lang w:eastAsia="zh-CN"/>
        </w:rPr>
        <w:t>4</w:t>
      </w:r>
      <w:r w:rsidR="006C0197" w:rsidRPr="006C0197">
        <w:rPr>
          <w:rFonts w:hint="eastAsia"/>
          <w:sz w:val="24"/>
          <w:lang w:eastAsia="zh-CN"/>
        </w:rPr>
        <w:t>、类似项目业绩：</w:t>
      </w:r>
    </w:p>
    <w:p w:rsidR="006C0197" w:rsidRDefault="006C0197" w:rsidP="006C0197">
      <w:pPr>
        <w:widowControl/>
        <w:spacing w:line="360" w:lineRule="auto"/>
        <w:ind w:firstLineChars="200" w:firstLine="480"/>
        <w:rPr>
          <w:sz w:val="24"/>
          <w:szCs w:val="24"/>
          <w:lang w:eastAsia="zh-CN"/>
        </w:rPr>
      </w:pPr>
      <w:r>
        <w:rPr>
          <w:rFonts w:hint="eastAsia"/>
          <w:sz w:val="24"/>
          <w:szCs w:val="24"/>
          <w:lang w:eastAsia="zh-CN"/>
        </w:rPr>
        <w:t>投标人在2017年8月-2022年8月，具有在装置规模不小于800万吨/年炼油或80万吨/年乙烯或80万吨/年PX的项目中，不少于3个（含）阀门合同且单个合同金额≮200万元人民币</w:t>
      </w:r>
      <w:r>
        <w:rPr>
          <w:rFonts w:hint="eastAsia"/>
          <w:sz w:val="24"/>
          <w:szCs w:val="24"/>
          <w:lang w:eastAsia="zh-CN"/>
        </w:rPr>
        <w:lastRenderedPageBreak/>
        <w:t>的合同业绩。（业绩证明需含阀门型号、供货时间、合同复印件（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封皮、签字页、供货范围页，价格可隐藏）并加盖投标人公章）。</w:t>
      </w:r>
    </w:p>
    <w:p w:rsidR="006C0197" w:rsidRPr="006C0197" w:rsidRDefault="0045063A" w:rsidP="006C0197">
      <w:pPr>
        <w:spacing w:line="360" w:lineRule="auto"/>
        <w:rPr>
          <w:sz w:val="24"/>
          <w:lang w:eastAsia="zh-CN"/>
        </w:rPr>
      </w:pPr>
      <w:r>
        <w:rPr>
          <w:rFonts w:hint="eastAsia"/>
          <w:sz w:val="24"/>
          <w:lang w:eastAsia="zh-CN"/>
        </w:rPr>
        <w:t>5</w:t>
      </w:r>
      <w:r w:rsidR="006C0197" w:rsidRPr="006C0197">
        <w:rPr>
          <w:rFonts w:hint="eastAsia"/>
          <w:sz w:val="24"/>
          <w:lang w:eastAsia="zh-CN"/>
        </w:rPr>
        <w:t xml:space="preserve">、投标人需要提供的其他资质（需要提供证明材料）：投标人为大型石化行业合格供应商； </w:t>
      </w:r>
    </w:p>
    <w:p w:rsidR="006C0197" w:rsidRPr="006C0197" w:rsidRDefault="0045063A" w:rsidP="006C0197">
      <w:pPr>
        <w:spacing w:line="360" w:lineRule="auto"/>
        <w:rPr>
          <w:color w:val="000000" w:themeColor="text1"/>
          <w:sz w:val="24"/>
          <w:lang w:eastAsia="zh-CN"/>
        </w:rPr>
      </w:pPr>
      <w:r>
        <w:rPr>
          <w:rFonts w:hint="eastAsia"/>
          <w:color w:val="000000" w:themeColor="text1"/>
          <w:sz w:val="24"/>
          <w:lang w:eastAsia="zh-CN"/>
        </w:rPr>
        <w:t>6</w:t>
      </w:r>
      <w:r w:rsidR="006C0197" w:rsidRPr="006C0197">
        <w:rPr>
          <w:rFonts w:hint="eastAsia"/>
          <w:color w:val="000000" w:themeColor="text1"/>
          <w:sz w:val="24"/>
          <w:lang w:eastAsia="zh-CN"/>
        </w:rPr>
        <w:t>、与招标人存在利害关系可能影响招标公正性的法人、其他组织或者个人，不得参加投标。</w:t>
      </w:r>
    </w:p>
    <w:p w:rsidR="006C0197" w:rsidRPr="006C0197" w:rsidRDefault="0045063A" w:rsidP="006C0197">
      <w:pPr>
        <w:spacing w:line="360" w:lineRule="auto"/>
        <w:rPr>
          <w:color w:val="000000" w:themeColor="text1"/>
          <w:sz w:val="24"/>
          <w:lang w:eastAsia="zh-CN"/>
        </w:rPr>
      </w:pPr>
      <w:r>
        <w:rPr>
          <w:rFonts w:hint="eastAsia"/>
          <w:color w:val="000000" w:themeColor="text1"/>
          <w:sz w:val="24"/>
          <w:lang w:eastAsia="zh-CN"/>
        </w:rPr>
        <w:t>7</w:t>
      </w:r>
      <w:r w:rsidR="006C0197" w:rsidRPr="006C0197">
        <w:rPr>
          <w:rFonts w:hint="eastAsia"/>
          <w:color w:val="000000" w:themeColor="text1"/>
          <w:sz w:val="24"/>
          <w:lang w:eastAsia="zh-CN"/>
        </w:rPr>
        <w:t>、单位负责人为同一人或者存在参股、管理关系的不同单位，不得参加同一招标项目投标。</w:t>
      </w:r>
    </w:p>
    <w:p w:rsidR="006C0197" w:rsidRPr="006C0197" w:rsidRDefault="0045063A" w:rsidP="006C0197">
      <w:pPr>
        <w:spacing w:line="360" w:lineRule="auto"/>
        <w:rPr>
          <w:color w:val="000000" w:themeColor="text1"/>
          <w:sz w:val="24"/>
          <w:lang w:eastAsia="zh-CN"/>
        </w:rPr>
      </w:pPr>
      <w:r>
        <w:rPr>
          <w:rFonts w:hint="eastAsia"/>
          <w:color w:val="000000" w:themeColor="text1"/>
          <w:sz w:val="24"/>
          <w:lang w:eastAsia="zh-CN"/>
        </w:rPr>
        <w:t>8</w:t>
      </w:r>
      <w:r w:rsidR="006C0197" w:rsidRPr="006C0197">
        <w:rPr>
          <w:rFonts w:hint="eastAsia"/>
          <w:color w:val="000000" w:themeColor="text1"/>
          <w:sz w:val="24"/>
          <w:lang w:eastAsia="zh-CN"/>
        </w:rPr>
        <w:t>、本项目投标截止时投标人未处于被有关行政主管部门、司法机关暂停或者取消投标资格状态的。</w:t>
      </w:r>
    </w:p>
    <w:p w:rsidR="006C0197" w:rsidRPr="006C0197" w:rsidRDefault="0045063A" w:rsidP="006C0197">
      <w:pPr>
        <w:spacing w:line="360" w:lineRule="auto"/>
        <w:rPr>
          <w:sz w:val="24"/>
          <w:lang w:eastAsia="zh-CN"/>
        </w:rPr>
      </w:pPr>
      <w:r>
        <w:rPr>
          <w:rFonts w:hint="eastAsia"/>
          <w:color w:val="000000" w:themeColor="text1"/>
          <w:sz w:val="24"/>
          <w:lang w:eastAsia="zh-CN"/>
        </w:rPr>
        <w:t>9</w:t>
      </w:r>
      <w:r w:rsidR="006C0197" w:rsidRPr="006C0197">
        <w:rPr>
          <w:rFonts w:hint="eastAsia"/>
          <w:color w:val="000000" w:themeColor="text1"/>
          <w:sz w:val="24"/>
          <w:lang w:eastAsia="zh-CN"/>
        </w:rPr>
        <w:t>、本项目不接受联合体投标；不接受代理商投标；因资金规模、制造周期、国际形势等因素本采购案不接受国外企业投标，</w:t>
      </w:r>
      <w:r w:rsidR="006C0197" w:rsidRPr="006C0197">
        <w:rPr>
          <w:rFonts w:hint="eastAsia"/>
          <w:sz w:val="24"/>
          <w:lang w:eastAsia="zh-CN"/>
        </w:rPr>
        <w:t>且投标人需提供近三年在公司的社保记录。</w:t>
      </w:r>
    </w:p>
    <w:p w:rsidR="006C0197" w:rsidRPr="006C0197" w:rsidRDefault="0045063A" w:rsidP="006C0197">
      <w:pPr>
        <w:spacing w:line="360" w:lineRule="auto"/>
        <w:rPr>
          <w:color w:val="000000" w:themeColor="text1"/>
          <w:sz w:val="24"/>
          <w:lang w:eastAsia="zh-CN"/>
        </w:rPr>
      </w:pPr>
      <w:r>
        <w:rPr>
          <w:rFonts w:hint="eastAsia"/>
          <w:color w:val="000000" w:themeColor="text1"/>
          <w:sz w:val="24"/>
          <w:lang w:eastAsia="zh-CN"/>
        </w:rPr>
        <w:t>10</w:t>
      </w:r>
      <w:r w:rsidR="006C0197" w:rsidRPr="006C0197">
        <w:rPr>
          <w:rFonts w:hint="eastAsia"/>
          <w:color w:val="000000" w:themeColor="text1"/>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6C0197" w:rsidRPr="006C0197" w:rsidRDefault="0045063A" w:rsidP="006C0197">
      <w:pPr>
        <w:spacing w:line="360" w:lineRule="auto"/>
        <w:rPr>
          <w:color w:val="000000" w:themeColor="text1"/>
          <w:sz w:val="24"/>
          <w:lang w:eastAsia="zh-CN"/>
        </w:rPr>
      </w:pPr>
      <w:r>
        <w:rPr>
          <w:rFonts w:hint="eastAsia"/>
          <w:color w:val="000000" w:themeColor="text1"/>
          <w:sz w:val="24"/>
          <w:lang w:eastAsia="zh-CN"/>
        </w:rPr>
        <w:t>11</w:t>
      </w:r>
      <w:r w:rsidR="006C0197" w:rsidRPr="006C0197">
        <w:rPr>
          <w:rFonts w:hint="eastAsia"/>
          <w:color w:val="000000" w:themeColor="text1"/>
          <w:sz w:val="24"/>
          <w:lang w:eastAsia="zh-CN"/>
        </w:rPr>
        <w:t>、能够满足福海创到货验收、采购相关技术要求（见附件）</w:t>
      </w:r>
      <w:r w:rsidR="006C0197" w:rsidRPr="006C0197">
        <w:rPr>
          <w:rFonts w:hint="eastAsia"/>
          <w:color w:val="FF0000"/>
          <w:sz w:val="24"/>
          <w:lang w:eastAsia="zh-CN"/>
        </w:rPr>
        <w:t>。</w:t>
      </w:r>
    </w:p>
    <w:p w:rsidR="006C0197" w:rsidRPr="006C0197" w:rsidRDefault="0045063A" w:rsidP="006C0197">
      <w:pPr>
        <w:spacing w:line="360" w:lineRule="auto"/>
        <w:rPr>
          <w:color w:val="000000" w:themeColor="text1"/>
          <w:sz w:val="24"/>
          <w:lang w:eastAsia="zh-CN"/>
        </w:rPr>
      </w:pPr>
      <w:r>
        <w:rPr>
          <w:rFonts w:hint="eastAsia"/>
          <w:color w:val="000000" w:themeColor="text1"/>
          <w:sz w:val="24"/>
          <w:lang w:eastAsia="zh-CN"/>
        </w:rPr>
        <w:t>12</w:t>
      </w:r>
      <w:r w:rsidR="006C0197" w:rsidRPr="006C0197">
        <w:rPr>
          <w:rFonts w:hint="eastAsia"/>
          <w:color w:val="000000" w:themeColor="text1"/>
          <w:sz w:val="24"/>
          <w:lang w:eastAsia="zh-CN"/>
        </w:rPr>
        <w:t>、其他资格要求。投标人不得存在下列情形之一：</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与招标人存在利害关系且可能影响招标公正性；</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与本招标项目的其他投标人为同一个单位负责人；</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与本招标项目的其他投标人存在控股、管理关系；</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与本招标项目其他投标人代理同一个制造商同一品牌同一型号的设备投标；</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为本招标项目提供过设计、编制技术规范和其他文件的咨询服务；</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为本招标项目的相关监理人，或者与本工程项目的相关监理人存在隶属关系或者其他利害关系；</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为本招标项目的代建人；</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为本招标项目的招标代理机构；</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与本招标项目的监理人或代建人或招标代理机构同为一个法定代表人；</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与本招标项目的监理人或代建人或招标代理机构存在控股或参股关系；</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被依法暂停或者取消投标资格；</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被责令停产停业、暂扣或者吊销许可证、暂扣或者吊销执照；</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进入清算程序，或被宣告破产，或其他丧失履约能力的情形；</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在最近三年内发生重大产品质量问题（以相关行业主管部门的行政处罚决定或司法机关出具的有关法律文书为准）；</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被市场监督管理机关在全国企业信用信息公示系统中列入严重违法失信企业名单；</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被最高人民法院在“信用中国”网站（</w:t>
      </w:r>
      <w:hyperlink r:id="rId12">
        <w:r>
          <w:rPr>
            <w:rFonts w:ascii="宋体" w:hAnsi="宋体" w:cs="宋体" w:hint="eastAsia"/>
            <w:color w:val="000000" w:themeColor="text1"/>
            <w:sz w:val="24"/>
            <w:szCs w:val="24"/>
          </w:rPr>
          <w:t>www.creditchina.gov.cn</w:t>
        </w:r>
      </w:hyperlink>
      <w:r>
        <w:rPr>
          <w:rFonts w:ascii="宋体" w:hAnsi="宋体" w:cs="宋体" w:hint="eastAsia"/>
          <w:color w:val="000000" w:themeColor="text1"/>
          <w:sz w:val="24"/>
          <w:szCs w:val="24"/>
        </w:rPr>
        <w:t>）或各级信用信息共享平台中列入失信被执行人名单；</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在近三年内投标人或其法定代表人、拟委任的项目负责人有行贿犯罪行为的（以检察机关职务犯罪预防部门出具的查询结果为准）；</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与招标人无诉讼纠纷。</w:t>
      </w:r>
    </w:p>
    <w:p w:rsidR="006C0197" w:rsidRDefault="006C0197" w:rsidP="006C0197">
      <w:pPr>
        <w:pStyle w:val="17"/>
        <w:numPr>
          <w:ilvl w:val="0"/>
          <w:numId w:val="24"/>
        </w:numPr>
        <w:adjustRightInd w:val="0"/>
        <w:spacing w:line="360" w:lineRule="auto"/>
        <w:ind w:firstLineChars="0"/>
        <w:jc w:val="left"/>
        <w:rPr>
          <w:rFonts w:ascii="宋体" w:hAnsi="宋体" w:cs="宋体"/>
          <w:color w:val="000000" w:themeColor="text1"/>
          <w:sz w:val="24"/>
          <w:szCs w:val="24"/>
        </w:rPr>
      </w:pPr>
      <w:r>
        <w:rPr>
          <w:rFonts w:ascii="宋体" w:hAnsi="宋体" w:cs="宋体" w:hint="eastAsia"/>
          <w:color w:val="000000" w:themeColor="text1"/>
          <w:sz w:val="24"/>
          <w:szCs w:val="24"/>
        </w:rPr>
        <w:t>法律法规或投标人须知前附表规定的其他情形。</w:t>
      </w:r>
    </w:p>
    <w:p w:rsidR="00D7766D" w:rsidRDefault="00986280" w:rsidP="006C0197">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137A9" w:rsidRPr="005137A9" w:rsidRDefault="005137A9" w:rsidP="005137A9">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D3398D">
        <w:rPr>
          <w:rFonts w:asciiTheme="minorEastAsia" w:eastAsiaTheme="minorEastAsia" w:hAnsiTheme="minorEastAsia" w:hint="eastAsia"/>
          <w:bCs/>
          <w:sz w:val="24"/>
          <w:szCs w:val="24"/>
          <w:lang w:eastAsia="zh-CN"/>
        </w:rPr>
        <w:t>30</w:t>
      </w:r>
      <w:r w:rsidRPr="001A592B">
        <w:rPr>
          <w:rFonts w:asciiTheme="minorEastAsia" w:eastAsiaTheme="minorEastAsia" w:hAnsiTheme="minorEastAsia" w:hint="eastAsia"/>
          <w:bCs/>
          <w:sz w:val="24"/>
          <w:szCs w:val="24"/>
          <w:lang w:eastAsia="zh-CN"/>
        </w:rPr>
        <w:t>日至202</w:t>
      </w:r>
      <w:r w:rsidR="009F7B9A">
        <w:rPr>
          <w:rFonts w:asciiTheme="minorEastAsia" w:eastAsiaTheme="minorEastAsia" w:hAnsiTheme="minorEastAsia" w:hint="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月</w:t>
      </w:r>
      <w:r w:rsidR="00D3398D">
        <w:rPr>
          <w:rFonts w:asciiTheme="minorEastAsia" w:eastAsiaTheme="minorEastAsia" w:hAnsiTheme="minorEastAsia" w:hint="eastAsia"/>
          <w:bCs/>
          <w:sz w:val="24"/>
          <w:szCs w:val="24"/>
          <w:lang w:eastAsia="zh-CN"/>
        </w:rPr>
        <w:t>8</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sidR="0042752C">
        <w:rPr>
          <w:rFonts w:hint="eastAsia"/>
          <w:spacing w:val="8"/>
          <w:sz w:val="24"/>
          <w:szCs w:val="24"/>
          <w:lang w:eastAsia="zh-CN"/>
        </w:rPr>
        <w:t>杜浔办公楼三楼</w:t>
      </w:r>
      <w:r w:rsidRPr="00595520">
        <w:rPr>
          <w:rFonts w:hint="eastAsia"/>
          <w:spacing w:val="8"/>
          <w:sz w:val="24"/>
          <w:szCs w:val="24"/>
          <w:lang w:eastAsia="zh-CN"/>
        </w:rPr>
        <w:t>（办公地址：</w:t>
      </w:r>
      <w:r w:rsidR="0042752C">
        <w:rPr>
          <w:rFonts w:hint="eastAsia"/>
          <w:spacing w:val="8"/>
          <w:sz w:val="24"/>
          <w:szCs w:val="24"/>
          <w:lang w:eastAsia="zh-CN"/>
        </w:rPr>
        <w:t>漳州市古雷经济开发区杜浔</w:t>
      </w:r>
      <w:proofErr w:type="gramStart"/>
      <w:r w:rsidR="0042752C">
        <w:rPr>
          <w:rFonts w:hint="eastAsia"/>
          <w:spacing w:val="8"/>
          <w:sz w:val="24"/>
          <w:szCs w:val="24"/>
          <w:lang w:eastAsia="zh-CN"/>
        </w:rPr>
        <w:t>镇杜昌路</w:t>
      </w:r>
      <w:proofErr w:type="gramEnd"/>
      <w:r w:rsidR="0042752C">
        <w:rPr>
          <w:rFonts w:hint="eastAsia"/>
          <w:spacing w:val="8"/>
          <w:sz w:val="24"/>
          <w:szCs w:val="24"/>
          <w:lang w:eastAsia="zh-CN"/>
        </w:rPr>
        <w:t>9号</w:t>
      </w:r>
      <w:r w:rsidR="0042752C">
        <w:rPr>
          <w:spacing w:val="8"/>
          <w:sz w:val="24"/>
          <w:szCs w:val="24"/>
          <w:lang w:eastAsia="zh-CN"/>
        </w:rPr>
        <w:t>办公楼三</w:t>
      </w:r>
      <w:proofErr w:type="gramStart"/>
      <w:r w:rsidR="0042752C">
        <w:rPr>
          <w:spacing w:val="8"/>
          <w:sz w:val="24"/>
          <w:szCs w:val="24"/>
          <w:lang w:eastAsia="zh-CN"/>
        </w:rPr>
        <w:t>楼设备</w:t>
      </w:r>
      <w:proofErr w:type="gramEnd"/>
      <w:r w:rsidR="0042752C">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0042752C">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137A9"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sidR="0042752C">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5137A9" w:rsidRPr="00B91618"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7766D" w:rsidRPr="002B62C9" w:rsidRDefault="005137A9" w:rsidP="002B62C9">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sidR="002B62C9">
        <w:rPr>
          <w:spacing w:val="8"/>
          <w:sz w:val="24"/>
          <w:szCs w:val="24"/>
          <w:lang w:eastAsia="zh-CN"/>
        </w:rPr>
        <w:t>报名完成后，参选文件将发送至参选人授权邮箱</w:t>
      </w:r>
      <w:r w:rsidR="002B62C9">
        <w:rPr>
          <w:rFonts w:hint="eastAsia"/>
          <w:spacing w:val="8"/>
          <w:sz w:val="24"/>
          <w:szCs w:val="24"/>
          <w:lang w:eastAsia="zh-CN"/>
        </w:rPr>
        <w:t>，</w:t>
      </w:r>
      <w:r w:rsidR="002B62C9">
        <w:rPr>
          <w:rFonts w:hint="eastAsia"/>
          <w:color w:val="000000" w:themeColor="text1"/>
          <w:sz w:val="24"/>
          <w:szCs w:val="24"/>
          <w:lang w:eastAsia="zh-CN"/>
        </w:rPr>
        <w:t>获取参选文件</w:t>
      </w:r>
      <w:r w:rsidR="00986280" w:rsidRPr="002B62C9">
        <w:rPr>
          <w:rFonts w:hint="eastAsia"/>
          <w:color w:val="000000" w:themeColor="text1"/>
          <w:sz w:val="24"/>
          <w:szCs w:val="24"/>
          <w:lang w:eastAsia="zh-CN"/>
        </w:rPr>
        <w:t>（特别声明：未进行登记报名的参选人，其递交的参选文件将被拒收。）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2752C" w:rsidRDefault="00986280" w:rsidP="002B62C9">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2B62C9" w:rsidRDefault="00986280" w:rsidP="002B62C9">
      <w:pPr>
        <w:tabs>
          <w:tab w:val="left" w:pos="709"/>
        </w:tabs>
        <w:spacing w:line="360" w:lineRule="auto"/>
        <w:ind w:firstLineChars="200" w:firstLine="480"/>
        <w:rPr>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0042752C" w:rsidRPr="0042752C">
        <w:rPr>
          <w:rFonts w:asciiTheme="minorEastAsia" w:eastAsiaTheme="minorEastAsia" w:hAnsiTheme="minorEastAsia" w:hint="eastAsia"/>
          <w:bCs/>
          <w:sz w:val="24"/>
          <w:szCs w:val="24"/>
          <w:lang w:eastAsia="zh-CN"/>
        </w:rPr>
        <w:t>递交截止时间（收到参选文件时间）：</w:t>
      </w:r>
      <w:r w:rsidR="0042752C" w:rsidRPr="0042752C">
        <w:rPr>
          <w:rFonts w:asciiTheme="minorEastAsia" w:eastAsiaTheme="minorEastAsia" w:hAnsiTheme="minorEastAsia" w:hint="eastAsia"/>
          <w:bCs/>
          <w:color w:val="FF0000"/>
          <w:sz w:val="24"/>
          <w:szCs w:val="24"/>
          <w:lang w:eastAsia="zh-CN"/>
        </w:rPr>
        <w:t xml:space="preserve"> </w:t>
      </w:r>
      <w:r w:rsidR="0042752C" w:rsidRPr="0042752C">
        <w:rPr>
          <w:rFonts w:asciiTheme="minorEastAsia" w:eastAsiaTheme="minorEastAsia" w:hAnsiTheme="minorEastAsia" w:hint="eastAsia"/>
          <w:bCs/>
          <w:sz w:val="24"/>
          <w:szCs w:val="24"/>
          <w:lang w:eastAsia="zh-CN"/>
        </w:rPr>
        <w:t>202</w:t>
      </w:r>
      <w:r w:rsidR="009F7B9A">
        <w:rPr>
          <w:rFonts w:asciiTheme="minorEastAsia" w:eastAsiaTheme="minorEastAsia" w:hAnsiTheme="minorEastAsia" w:hint="eastAsia"/>
          <w:bCs/>
          <w:sz w:val="24"/>
          <w:szCs w:val="24"/>
          <w:lang w:eastAsia="zh-CN"/>
        </w:rPr>
        <w:t>3</w:t>
      </w:r>
      <w:r w:rsidR="0042752C" w:rsidRPr="0042752C">
        <w:rPr>
          <w:rFonts w:asciiTheme="minorEastAsia" w:eastAsiaTheme="minorEastAsia" w:hAnsiTheme="minorEastAsia" w:hint="eastAsia"/>
          <w:bCs/>
          <w:sz w:val="24"/>
          <w:szCs w:val="24"/>
          <w:lang w:eastAsia="zh-CN"/>
        </w:rPr>
        <w:t>年</w:t>
      </w:r>
      <w:r w:rsidR="009F7B9A">
        <w:rPr>
          <w:rFonts w:asciiTheme="minorEastAsia" w:eastAsiaTheme="minorEastAsia" w:hAnsiTheme="minorEastAsia" w:hint="eastAsia"/>
          <w:bCs/>
          <w:sz w:val="24"/>
          <w:szCs w:val="24"/>
          <w:lang w:eastAsia="zh-CN"/>
        </w:rPr>
        <w:t>1</w:t>
      </w:r>
      <w:r w:rsidR="0042752C" w:rsidRPr="0042752C">
        <w:rPr>
          <w:rFonts w:asciiTheme="minorEastAsia" w:eastAsiaTheme="minorEastAsia" w:hAnsiTheme="minorEastAsia" w:hint="eastAsia"/>
          <w:bCs/>
          <w:sz w:val="24"/>
          <w:szCs w:val="24"/>
          <w:lang w:eastAsia="zh-CN"/>
        </w:rPr>
        <w:t>月</w:t>
      </w:r>
      <w:r w:rsidR="00A7377C">
        <w:rPr>
          <w:rFonts w:asciiTheme="minorEastAsia" w:eastAsiaTheme="minorEastAsia" w:hAnsiTheme="minorEastAsia" w:hint="eastAsia"/>
          <w:bCs/>
          <w:sz w:val="24"/>
          <w:szCs w:val="24"/>
          <w:lang w:eastAsia="zh-CN"/>
        </w:rPr>
        <w:t>12</w:t>
      </w:r>
      <w:r w:rsidR="0042752C" w:rsidRPr="0042752C">
        <w:rPr>
          <w:rFonts w:asciiTheme="minorEastAsia" w:eastAsiaTheme="minorEastAsia" w:hAnsiTheme="minorEastAsia" w:hint="eastAsia"/>
          <w:bCs/>
          <w:sz w:val="24"/>
          <w:szCs w:val="24"/>
          <w:lang w:eastAsia="zh-CN"/>
        </w:rPr>
        <w:t xml:space="preserve">日 </w:t>
      </w:r>
      <w:r w:rsidR="0042752C">
        <w:rPr>
          <w:rFonts w:asciiTheme="minorEastAsia" w:eastAsiaTheme="minorEastAsia" w:hAnsiTheme="minorEastAsia"/>
          <w:bCs/>
          <w:sz w:val="24"/>
          <w:szCs w:val="24"/>
          <w:lang w:eastAsia="zh-CN"/>
        </w:rPr>
        <w:t>1</w:t>
      </w:r>
      <w:r w:rsidR="002B62C9">
        <w:rPr>
          <w:rFonts w:asciiTheme="minorEastAsia" w:eastAsiaTheme="minorEastAsia" w:hAnsiTheme="minorEastAsia" w:hint="eastAsia"/>
          <w:bCs/>
          <w:sz w:val="24"/>
          <w:szCs w:val="24"/>
          <w:lang w:eastAsia="zh-CN"/>
        </w:rPr>
        <w:t>4</w:t>
      </w:r>
      <w:r w:rsidR="0042752C" w:rsidRPr="0042752C">
        <w:rPr>
          <w:rFonts w:asciiTheme="minorEastAsia" w:eastAsiaTheme="minorEastAsia" w:hAnsiTheme="minorEastAsia" w:hint="eastAsia"/>
          <w:bCs/>
          <w:sz w:val="24"/>
          <w:szCs w:val="24"/>
          <w:lang w:eastAsia="zh-CN"/>
        </w:rPr>
        <w:t>:0</w:t>
      </w:r>
      <w:r w:rsidR="0042752C" w:rsidRPr="0042752C">
        <w:rPr>
          <w:rFonts w:asciiTheme="minorEastAsia" w:eastAsiaTheme="minorEastAsia" w:hAnsiTheme="minorEastAsia"/>
          <w:bCs/>
          <w:sz w:val="24"/>
          <w:szCs w:val="24"/>
          <w:lang w:eastAsia="zh-CN"/>
        </w:rPr>
        <w:t>0</w:t>
      </w:r>
    </w:p>
    <w:p w:rsidR="00D7766D" w:rsidRPr="002B62C9" w:rsidRDefault="0042752C" w:rsidP="002B62C9">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42752C" w:rsidRPr="0042752C" w:rsidRDefault="0042752C" w:rsidP="0042752C">
      <w:pPr>
        <w:spacing w:line="360" w:lineRule="auto"/>
        <w:ind w:leftChars="435" w:left="1317" w:hangingChars="150" w:hanging="360"/>
        <w:rPr>
          <w:rFonts w:asciiTheme="minorEastAsia" w:eastAsiaTheme="minorEastAsia" w:hAnsiTheme="minorEastAsia"/>
          <w:sz w:val="24"/>
          <w:szCs w:val="24"/>
          <w:lang w:eastAsia="zh-CN"/>
        </w:rPr>
      </w:pPr>
      <w:r w:rsidRPr="0042752C">
        <w:rPr>
          <w:rFonts w:asciiTheme="minorEastAsia" w:eastAsiaTheme="minorEastAsia" w:hAnsiTheme="minorEastAsia" w:hint="eastAsia"/>
          <w:sz w:val="24"/>
          <w:szCs w:val="24"/>
          <w:lang w:eastAsia="zh-CN"/>
        </w:rPr>
        <w:t>1、本项目参选保证金的金额为：人民币</w:t>
      </w:r>
      <w:r w:rsidR="008645DA">
        <w:rPr>
          <w:rFonts w:asciiTheme="minorEastAsia" w:eastAsiaTheme="minorEastAsia" w:hAnsiTheme="minorEastAsia" w:hint="eastAsia"/>
          <w:sz w:val="24"/>
          <w:szCs w:val="24"/>
          <w:lang w:eastAsia="zh-CN"/>
        </w:rPr>
        <w:t>3.8</w:t>
      </w:r>
      <w:r w:rsidR="00907961">
        <w:rPr>
          <w:rFonts w:asciiTheme="minorEastAsia" w:eastAsiaTheme="minorEastAsia" w:hAnsiTheme="minorEastAsia" w:hint="eastAsia"/>
          <w:sz w:val="24"/>
          <w:szCs w:val="24"/>
          <w:lang w:eastAsia="zh-CN"/>
        </w:rPr>
        <w:t>万</w:t>
      </w:r>
      <w:r w:rsidRPr="0042752C">
        <w:rPr>
          <w:rFonts w:asciiTheme="minorEastAsia" w:eastAsiaTheme="minorEastAsia" w:hAnsiTheme="minorEastAsia" w:hint="eastAsia"/>
          <w:sz w:val="24"/>
          <w:szCs w:val="24"/>
          <w:lang w:eastAsia="zh-CN"/>
        </w:rPr>
        <w:t>元（￥</w:t>
      </w:r>
      <w:r w:rsidR="008645DA">
        <w:rPr>
          <w:rFonts w:asciiTheme="minorEastAsia" w:eastAsiaTheme="minorEastAsia" w:hAnsiTheme="minorEastAsia" w:hint="eastAsia"/>
          <w:sz w:val="24"/>
          <w:szCs w:val="24"/>
          <w:lang w:eastAsia="zh-CN"/>
        </w:rPr>
        <w:t>38000</w:t>
      </w:r>
      <w:r w:rsidRPr="0042752C">
        <w:rPr>
          <w:rFonts w:asciiTheme="minorEastAsia" w:eastAsiaTheme="minorEastAsia" w:hAnsiTheme="minorEastAsia"/>
          <w:sz w:val="24"/>
          <w:szCs w:val="24"/>
          <w:lang w:eastAsia="zh-CN"/>
        </w:rPr>
        <w:t>.00元</w:t>
      </w:r>
      <w:r w:rsidRPr="0042752C">
        <w:rPr>
          <w:rFonts w:asciiTheme="minorEastAsia" w:eastAsiaTheme="minorEastAsia" w:hAnsiTheme="minorEastAsia" w:hint="eastAsia"/>
          <w:sz w:val="24"/>
          <w:szCs w:val="24"/>
          <w:lang w:eastAsia="zh-CN"/>
        </w:rPr>
        <w:t>）；</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752C" w:rsidRPr="00736B2E" w:rsidRDefault="0042752C" w:rsidP="0042752C">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9F7B9A">
        <w:rPr>
          <w:rFonts w:hint="eastAsia"/>
          <w:color w:val="000000" w:themeColor="text1"/>
          <w:lang w:eastAsia="zh-CN"/>
        </w:rPr>
        <w:t>凝析油减压抽提新增阀门</w:t>
      </w:r>
      <w:r w:rsidR="006104AE">
        <w:rPr>
          <w:rFonts w:hint="eastAsia"/>
          <w:color w:val="000000" w:themeColor="text1"/>
          <w:lang w:eastAsia="zh-CN"/>
        </w:rPr>
        <w:t>参选</w:t>
      </w:r>
      <w:r w:rsidR="006104AE">
        <w:rPr>
          <w:color w:val="000000" w:themeColor="text1"/>
          <w:lang w:eastAsia="zh-CN"/>
        </w:rPr>
        <w:t>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lastRenderedPageBreak/>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7766D"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752C" w:rsidRPr="0042752C" w:rsidRDefault="0042752C" w:rsidP="0042752C">
      <w:pPr>
        <w:pStyle w:val="a2"/>
        <w:snapToGrid w:val="0"/>
        <w:spacing w:line="360" w:lineRule="auto"/>
        <w:ind w:leftChars="200" w:left="440" w:firstLineChars="200" w:firstLine="496"/>
        <w:rPr>
          <w:rFonts w:asciiTheme="minorEastAsia" w:eastAsiaTheme="minorEastAsia" w:hAnsiTheme="minorEastAsia"/>
          <w:b/>
          <w:bCs/>
          <w:szCs w:val="24"/>
        </w:rPr>
      </w:pPr>
      <w:r>
        <w:rPr>
          <w:rFonts w:asciiTheme="minorEastAsia" w:eastAsiaTheme="minorEastAsia" w:hAnsiTheme="minorEastAsia" w:hint="eastAsia"/>
          <w:spacing w:val="8"/>
          <w:szCs w:val="24"/>
        </w:rPr>
        <w:t>中选参选人的参选保证金将转为履约保证金</w:t>
      </w:r>
      <w:r w:rsidRPr="005E50AB">
        <w:rPr>
          <w:rFonts w:asciiTheme="minorEastAsia" w:eastAsiaTheme="minorEastAsia" w:hAnsiTheme="minorEastAsia" w:hint="eastAsia"/>
          <w:spacing w:val="8"/>
          <w:szCs w:val="24"/>
        </w:rPr>
        <w:t>。</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DB240A" w:rsidP="006104AE">
      <w:pPr>
        <w:pStyle w:val="10"/>
        <w:spacing w:line="360" w:lineRule="auto"/>
        <w:ind w:firstLineChars="100" w:firstLine="240"/>
        <w:rPr>
          <w:sz w:val="24"/>
          <w:szCs w:val="24"/>
        </w:rPr>
      </w:pPr>
      <w:r>
        <w:rPr>
          <w:rFonts w:hint="eastAsia"/>
          <w:sz w:val="24"/>
          <w:szCs w:val="24"/>
          <w:shd w:val="clear" w:color="auto" w:fill="FFFFFF"/>
        </w:rPr>
        <w:t>无预付款</w:t>
      </w:r>
      <w:r w:rsidR="00316A7C" w:rsidRPr="00316A7C">
        <w:rPr>
          <w:rFonts w:hint="eastAsia"/>
          <w:sz w:val="24"/>
          <w:szCs w:val="24"/>
          <w:shd w:val="clear" w:color="auto" w:fill="FFFFFF"/>
        </w:rPr>
        <w:t>，货到</w:t>
      </w:r>
      <w:r w:rsidR="006104AE">
        <w:rPr>
          <w:rFonts w:hint="eastAsia"/>
          <w:sz w:val="24"/>
          <w:szCs w:val="24"/>
          <w:shd w:val="clear" w:color="auto" w:fill="FFFFFF"/>
        </w:rPr>
        <w:t>初验合格付60%，</w:t>
      </w:r>
      <w:r w:rsidR="00316A7C" w:rsidRPr="00316A7C">
        <w:rPr>
          <w:rFonts w:hint="eastAsia"/>
          <w:sz w:val="24"/>
          <w:szCs w:val="24"/>
          <w:shd w:val="clear" w:color="auto" w:fill="FFFFFF"/>
        </w:rPr>
        <w:t>安装验收合格付</w:t>
      </w:r>
      <w:r w:rsidR="006104AE">
        <w:rPr>
          <w:rFonts w:hint="eastAsia"/>
          <w:sz w:val="24"/>
          <w:szCs w:val="24"/>
          <w:shd w:val="clear" w:color="auto" w:fill="FFFFFF"/>
        </w:rPr>
        <w:t>3</w:t>
      </w:r>
      <w:r w:rsidR="00316A7C" w:rsidRPr="00316A7C">
        <w:rPr>
          <w:rFonts w:hint="eastAsia"/>
          <w:sz w:val="24"/>
          <w:szCs w:val="24"/>
          <w:shd w:val="clear" w:color="auto" w:fill="FFFFFF"/>
        </w:rPr>
        <w:t>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Pr="006104AE" w:rsidRDefault="00986280" w:rsidP="006104AE">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Pr="00A7377C" w:rsidRDefault="00986280" w:rsidP="00A7377C">
      <w:pPr>
        <w:spacing w:line="360" w:lineRule="auto"/>
        <w:ind w:firstLineChars="200" w:firstLine="480"/>
        <w:rPr>
          <w:color w:val="000000" w:themeColor="text1"/>
          <w:sz w:val="24"/>
          <w:szCs w:val="24"/>
          <w:lang w:eastAsia="zh-CN"/>
        </w:rPr>
        <w:sectPr w:rsidR="00D7766D" w:rsidRPr="00A7377C">
          <w:pgSz w:w="11910" w:h="16840"/>
          <w:pgMar w:top="1500" w:right="1020" w:bottom="740" w:left="1300" w:header="0" w:footer="551" w:gutter="0"/>
          <w:cols w:space="720"/>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0C6E19">
        <w:rPr>
          <w:rFonts w:hint="eastAsia"/>
          <w:color w:val="000000" w:themeColor="text1"/>
          <w:sz w:val="24"/>
          <w:szCs w:val="24"/>
          <w:lang w:eastAsia="zh-CN"/>
        </w:rPr>
        <w:t>12</w:t>
      </w:r>
      <w:r>
        <w:rPr>
          <w:rFonts w:hint="eastAsia"/>
          <w:color w:val="000000" w:themeColor="text1"/>
          <w:sz w:val="24"/>
          <w:szCs w:val="24"/>
          <w:lang w:eastAsia="zh-CN"/>
        </w:rPr>
        <w:t>月</w:t>
      </w:r>
      <w:r w:rsidR="009F7B9A">
        <w:rPr>
          <w:rFonts w:hint="eastAsia"/>
          <w:color w:val="000000" w:themeColor="text1"/>
          <w:sz w:val="24"/>
          <w:szCs w:val="24"/>
          <w:lang w:eastAsia="zh-CN"/>
        </w:rPr>
        <w:t>2</w:t>
      </w:r>
      <w:r w:rsidR="00A7377C">
        <w:rPr>
          <w:rFonts w:hint="eastAsia"/>
          <w:color w:val="000000" w:themeColor="text1"/>
          <w:sz w:val="24"/>
          <w:szCs w:val="24"/>
          <w:lang w:eastAsia="zh-CN"/>
        </w:rPr>
        <w:t>9</w:t>
      </w:r>
      <w:r>
        <w:rPr>
          <w:rFonts w:hint="eastAsia"/>
          <w:color w:val="000000" w:themeColor="text1"/>
          <w:sz w:val="24"/>
          <w:szCs w:val="24"/>
          <w:lang w:eastAsia="zh-CN"/>
        </w:rPr>
        <w:t>日</w:t>
      </w:r>
    </w:p>
    <w:p w:rsidR="00471D55" w:rsidRPr="00EC6DE4" w:rsidRDefault="00471D55" w:rsidP="00A7377C">
      <w:pPr>
        <w:pStyle w:val="11"/>
        <w:tabs>
          <w:tab w:val="left" w:pos="1262"/>
        </w:tabs>
        <w:spacing w:line="355" w:lineRule="exact"/>
        <w:ind w:left="0" w:right="108"/>
        <w:rPr>
          <w:rFonts w:hint="eastAsia"/>
          <w:sz w:val="24"/>
          <w:szCs w:val="24"/>
          <w:lang w:eastAsia="zh-CN"/>
        </w:rPr>
      </w:pPr>
      <w:bookmarkStart w:id="0" w:name="_GoBack"/>
      <w:bookmarkEnd w:id="0"/>
    </w:p>
    <w:sectPr w:rsidR="00471D55" w:rsidRPr="00EC6DE4" w:rsidSect="00A7377C">
      <w:footerReference w:type="default" r:id="rId13"/>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80" w:rsidRDefault="00F72F80">
      <w:r>
        <w:separator/>
      </w:r>
    </w:p>
  </w:endnote>
  <w:endnote w:type="continuationSeparator" w:id="0">
    <w:p w:rsidR="00F72F80" w:rsidRDefault="00F7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8645DA" w:rsidRDefault="008645D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377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377C">
              <w:rPr>
                <w:b/>
                <w:bCs/>
                <w:noProof/>
              </w:rPr>
              <w:t>7</w:t>
            </w:r>
            <w:r>
              <w:rPr>
                <w:b/>
                <w:bCs/>
                <w:sz w:val="24"/>
                <w:szCs w:val="24"/>
              </w:rPr>
              <w:fldChar w:fldCharType="end"/>
            </w:r>
          </w:p>
        </w:sdtContent>
      </w:sdt>
    </w:sdtContent>
  </w:sdt>
  <w:p w:rsidR="008645DA" w:rsidRDefault="008645D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8645DA" w:rsidRDefault="008645D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7377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7377C">
              <w:rPr>
                <w:b/>
                <w:bCs/>
                <w:noProof/>
              </w:rPr>
              <w:t>7</w:t>
            </w:r>
            <w:r>
              <w:rPr>
                <w:b/>
                <w:bCs/>
                <w:sz w:val="24"/>
                <w:szCs w:val="24"/>
              </w:rPr>
              <w:fldChar w:fldCharType="end"/>
            </w:r>
          </w:p>
        </w:sdtContent>
      </w:sdt>
    </w:sdtContent>
  </w:sdt>
  <w:p w:rsidR="008645DA" w:rsidRDefault="008645DA">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8645DA" w:rsidRDefault="008645DA">
        <w:pPr>
          <w:pStyle w:val="af"/>
          <w:jc w:val="center"/>
        </w:pPr>
        <w:r>
          <w:fldChar w:fldCharType="begin"/>
        </w:r>
        <w:r>
          <w:instrText>PAGE   \* MERGEFORMAT</w:instrText>
        </w:r>
        <w:r>
          <w:fldChar w:fldCharType="separate"/>
        </w:r>
        <w:r w:rsidR="00A7377C" w:rsidRPr="00A7377C">
          <w:rPr>
            <w:noProof/>
            <w:lang w:val="zh-CN" w:eastAsia="zh-CN"/>
          </w:rPr>
          <w:t>6</w:t>
        </w:r>
        <w:r>
          <w:fldChar w:fldCharType="end"/>
        </w:r>
      </w:p>
    </w:sdtContent>
  </w:sdt>
  <w:p w:rsidR="008645DA" w:rsidRDefault="008645DA">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80" w:rsidRDefault="00F72F80">
      <w:r>
        <w:separator/>
      </w:r>
    </w:p>
  </w:footnote>
  <w:footnote w:type="continuationSeparator" w:id="0">
    <w:p w:rsidR="00F72F80" w:rsidRDefault="00F72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07092"/>
    <w:multiLevelType w:val="singleLevel"/>
    <w:tmpl w:val="F7169940"/>
    <w:lvl w:ilvl="0">
      <w:start w:val="1"/>
      <w:numFmt w:val="decimal"/>
      <w:suff w:val="space"/>
      <w:lvlText w:val="（%1）"/>
      <w:lvlJc w:val="left"/>
      <w:pPr>
        <w:ind w:left="846" w:hanging="420"/>
      </w:pPr>
      <w:rPr>
        <w:rFonts w:hint="eastAsia"/>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D81A4E"/>
    <w:multiLevelType w:val="multilevel"/>
    <w:tmpl w:val="07D81A4E"/>
    <w:lvl w:ilvl="0">
      <w:start w:val="1"/>
      <w:numFmt w:val="lowerLetter"/>
      <w:lvlText w:val="%1)"/>
      <w:lvlJc w:val="left"/>
      <w:pPr>
        <w:ind w:left="845" w:hanging="420"/>
      </w:p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0BBD7048"/>
    <w:multiLevelType w:val="multilevel"/>
    <w:tmpl w:val="0BBD7048"/>
    <w:lvl w:ilvl="0">
      <w:start w:val="1"/>
      <w:numFmt w:val="decimal"/>
      <w:lvlText w:val="%1."/>
      <w:lvlJc w:val="left"/>
      <w:pPr>
        <w:ind w:left="42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4">
    <w:nsid w:val="0FD8732F"/>
    <w:multiLevelType w:val="hybridMultilevel"/>
    <w:tmpl w:val="0EDC532C"/>
    <w:lvl w:ilvl="0" w:tplc="91060DCE">
      <w:start w:val="4"/>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0C33445"/>
    <w:multiLevelType w:val="multilevel"/>
    <w:tmpl w:val="07D81A4E"/>
    <w:lvl w:ilvl="0">
      <w:start w:val="1"/>
      <w:numFmt w:val="lowerLetter"/>
      <w:lvlText w:val="%1)"/>
      <w:lvlJc w:val="left"/>
      <w:pPr>
        <w:ind w:left="845" w:hanging="420"/>
      </w:p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497A8B"/>
    <w:multiLevelType w:val="singleLevel"/>
    <w:tmpl w:val="04090019"/>
    <w:lvl w:ilvl="0">
      <w:start w:val="1"/>
      <w:numFmt w:val="lowerLetter"/>
      <w:lvlText w:val="%1)"/>
      <w:lvlJc w:val="left"/>
      <w:pPr>
        <w:ind w:left="420" w:hanging="420"/>
      </w:pPr>
      <w:rPr>
        <w:rFonts w:hint="eastAsia"/>
        <w:sz w:val="24"/>
      </w:rPr>
    </w:lvl>
  </w:abstractNum>
  <w:abstractNum w:abstractNumId="9">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B663F73"/>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nsid w:val="348C1456"/>
    <w:multiLevelType w:val="multilevel"/>
    <w:tmpl w:val="3815388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815388E"/>
    <w:multiLevelType w:val="multilevel"/>
    <w:tmpl w:val="3815388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40D44ECD"/>
    <w:multiLevelType w:val="singleLevel"/>
    <w:tmpl w:val="8FB8EC4A"/>
    <w:lvl w:ilvl="0">
      <w:start w:val="1"/>
      <w:numFmt w:val="decimal"/>
      <w:suff w:val="space"/>
      <w:lvlText w:val="（%1）"/>
      <w:lvlJc w:val="left"/>
      <w:pPr>
        <w:ind w:left="454" w:hanging="454"/>
      </w:pPr>
      <w:rPr>
        <w:rFonts w:hint="eastAsia"/>
        <w:sz w:val="24"/>
      </w:rPr>
    </w:lvl>
  </w:abstractNum>
  <w:abstractNum w:abstractNumId="1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137BEC"/>
    <w:multiLevelType w:val="hybridMultilevel"/>
    <w:tmpl w:val="141E2E64"/>
    <w:lvl w:ilvl="0" w:tplc="C39CB9C4">
      <w:start w:val="1"/>
      <w:numFmt w:val="decimal"/>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20">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1">
    <w:nsid w:val="54324B46"/>
    <w:multiLevelType w:val="hybridMultilevel"/>
    <w:tmpl w:val="B84EF8FE"/>
    <w:lvl w:ilvl="0" w:tplc="599067D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5">
    <w:nsid w:val="6518112F"/>
    <w:multiLevelType w:val="hybridMultilevel"/>
    <w:tmpl w:val="8F7E562C"/>
    <w:lvl w:ilvl="0" w:tplc="402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6D545C"/>
    <w:multiLevelType w:val="hybridMultilevel"/>
    <w:tmpl w:val="7608ABE0"/>
    <w:lvl w:ilvl="0" w:tplc="62D63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22"/>
  </w:num>
  <w:num w:numId="2">
    <w:abstractNumId w:val="1"/>
  </w:num>
  <w:num w:numId="3">
    <w:abstractNumId w:val="11"/>
  </w:num>
  <w:num w:numId="4">
    <w:abstractNumId w:val="12"/>
  </w:num>
  <w:num w:numId="5">
    <w:abstractNumId w:val="16"/>
  </w:num>
  <w:num w:numId="6">
    <w:abstractNumId w:val="27"/>
  </w:num>
  <w:num w:numId="7">
    <w:abstractNumId w:val="7"/>
  </w:num>
  <w:num w:numId="8">
    <w:abstractNumId w:val="14"/>
  </w:num>
  <w:num w:numId="9">
    <w:abstractNumId w:val="18"/>
  </w:num>
  <w:num w:numId="10">
    <w:abstractNumId w:val="23"/>
  </w:num>
  <w:num w:numId="11">
    <w:abstractNumId w:val="0"/>
  </w:num>
  <w:num w:numId="12">
    <w:abstractNumId w:val="3"/>
  </w:num>
  <w:num w:numId="13">
    <w:abstractNumId w:val="20"/>
  </w:num>
  <w:num w:numId="14">
    <w:abstractNumId w:val="6"/>
  </w:num>
  <w:num w:numId="15">
    <w:abstractNumId w:val="24"/>
  </w:num>
  <w:num w:numId="16">
    <w:abstractNumId w:val="25"/>
  </w:num>
  <w:num w:numId="17">
    <w:abstractNumId w:val="19"/>
  </w:num>
  <w:num w:numId="18">
    <w:abstractNumId w:val="26"/>
  </w:num>
  <w:num w:numId="19">
    <w:abstractNumId w:val="17"/>
  </w:num>
  <w:num w:numId="20">
    <w:abstractNumId w:val="8"/>
  </w:num>
  <w:num w:numId="21">
    <w:abstractNumId w:val="10"/>
  </w:num>
  <w:num w:numId="22">
    <w:abstractNumId w:val="9"/>
  </w:num>
  <w:num w:numId="23">
    <w:abstractNumId w:val="15"/>
  </w:num>
  <w:num w:numId="24">
    <w:abstractNumId w:val="2"/>
  </w:num>
  <w:num w:numId="25">
    <w:abstractNumId w:val="13"/>
  </w:num>
  <w:num w:numId="26">
    <w:abstractNumId w:val="21"/>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C07"/>
    <w:rsid w:val="00037D7F"/>
    <w:rsid w:val="00052C0E"/>
    <w:rsid w:val="00053AFA"/>
    <w:rsid w:val="00055F7B"/>
    <w:rsid w:val="00057E4C"/>
    <w:rsid w:val="000600D0"/>
    <w:rsid w:val="00060DB7"/>
    <w:rsid w:val="00065E22"/>
    <w:rsid w:val="000674E3"/>
    <w:rsid w:val="00074760"/>
    <w:rsid w:val="00074EAF"/>
    <w:rsid w:val="000771FC"/>
    <w:rsid w:val="000803BF"/>
    <w:rsid w:val="000858B5"/>
    <w:rsid w:val="00085CA2"/>
    <w:rsid w:val="00092243"/>
    <w:rsid w:val="0009500D"/>
    <w:rsid w:val="00095BA6"/>
    <w:rsid w:val="000962C0"/>
    <w:rsid w:val="000A0DD7"/>
    <w:rsid w:val="000A1C86"/>
    <w:rsid w:val="000A6182"/>
    <w:rsid w:val="000B0010"/>
    <w:rsid w:val="000B0914"/>
    <w:rsid w:val="000B2F35"/>
    <w:rsid w:val="000C1FAD"/>
    <w:rsid w:val="000C2CCE"/>
    <w:rsid w:val="000C57EB"/>
    <w:rsid w:val="000C629C"/>
    <w:rsid w:val="000C6E19"/>
    <w:rsid w:val="000D1175"/>
    <w:rsid w:val="000D1AB8"/>
    <w:rsid w:val="000D35CF"/>
    <w:rsid w:val="000D51F3"/>
    <w:rsid w:val="000E505B"/>
    <w:rsid w:val="000E50B7"/>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5615"/>
    <w:rsid w:val="0024625A"/>
    <w:rsid w:val="0025699E"/>
    <w:rsid w:val="002578E6"/>
    <w:rsid w:val="00261E31"/>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2C9"/>
    <w:rsid w:val="002B6416"/>
    <w:rsid w:val="002C295E"/>
    <w:rsid w:val="002C6A2D"/>
    <w:rsid w:val="002C7059"/>
    <w:rsid w:val="002D4607"/>
    <w:rsid w:val="002D4CF8"/>
    <w:rsid w:val="002E0F0C"/>
    <w:rsid w:val="002E3036"/>
    <w:rsid w:val="002E49DF"/>
    <w:rsid w:val="002E4DB0"/>
    <w:rsid w:val="002E6175"/>
    <w:rsid w:val="002E6378"/>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1D7B"/>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2553"/>
    <w:rsid w:val="003E37C1"/>
    <w:rsid w:val="003E422E"/>
    <w:rsid w:val="003E6B15"/>
    <w:rsid w:val="003F3600"/>
    <w:rsid w:val="003F5B96"/>
    <w:rsid w:val="003F614D"/>
    <w:rsid w:val="003F61DF"/>
    <w:rsid w:val="003F6A6B"/>
    <w:rsid w:val="00400749"/>
    <w:rsid w:val="004022EC"/>
    <w:rsid w:val="0040417A"/>
    <w:rsid w:val="00405092"/>
    <w:rsid w:val="00407E93"/>
    <w:rsid w:val="00410C69"/>
    <w:rsid w:val="0041197D"/>
    <w:rsid w:val="00413501"/>
    <w:rsid w:val="00420DB7"/>
    <w:rsid w:val="0042752C"/>
    <w:rsid w:val="00432036"/>
    <w:rsid w:val="00437706"/>
    <w:rsid w:val="00437CA2"/>
    <w:rsid w:val="0045063A"/>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C56FA"/>
    <w:rsid w:val="004D0637"/>
    <w:rsid w:val="004D4B81"/>
    <w:rsid w:val="004D6A19"/>
    <w:rsid w:val="004E5D4E"/>
    <w:rsid w:val="00500D74"/>
    <w:rsid w:val="00505560"/>
    <w:rsid w:val="005137A9"/>
    <w:rsid w:val="00513D5D"/>
    <w:rsid w:val="005143AB"/>
    <w:rsid w:val="00514AFE"/>
    <w:rsid w:val="00515A9F"/>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A4D52"/>
    <w:rsid w:val="005B4BA0"/>
    <w:rsid w:val="005B6211"/>
    <w:rsid w:val="005C6A76"/>
    <w:rsid w:val="005D5BB2"/>
    <w:rsid w:val="005E2211"/>
    <w:rsid w:val="005E2CFD"/>
    <w:rsid w:val="005E2EB3"/>
    <w:rsid w:val="005E7AF2"/>
    <w:rsid w:val="005F19E7"/>
    <w:rsid w:val="005F21D1"/>
    <w:rsid w:val="005F32BA"/>
    <w:rsid w:val="005F4BA4"/>
    <w:rsid w:val="005F4F46"/>
    <w:rsid w:val="00603968"/>
    <w:rsid w:val="00606A94"/>
    <w:rsid w:val="00607AD3"/>
    <w:rsid w:val="006104AE"/>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620"/>
    <w:rsid w:val="0065429C"/>
    <w:rsid w:val="00662C51"/>
    <w:rsid w:val="006631EB"/>
    <w:rsid w:val="00663FF4"/>
    <w:rsid w:val="00664A57"/>
    <w:rsid w:val="00664E56"/>
    <w:rsid w:val="00675837"/>
    <w:rsid w:val="0067747B"/>
    <w:rsid w:val="006822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019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B5F6E"/>
    <w:rsid w:val="007B7828"/>
    <w:rsid w:val="007C2B12"/>
    <w:rsid w:val="007C6297"/>
    <w:rsid w:val="007C7F5F"/>
    <w:rsid w:val="007D17EF"/>
    <w:rsid w:val="007D2272"/>
    <w:rsid w:val="007D2D34"/>
    <w:rsid w:val="007D5A7E"/>
    <w:rsid w:val="007D5F37"/>
    <w:rsid w:val="007D6D04"/>
    <w:rsid w:val="007D7FCA"/>
    <w:rsid w:val="007E208C"/>
    <w:rsid w:val="007E2199"/>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645DA"/>
    <w:rsid w:val="008725C6"/>
    <w:rsid w:val="00876586"/>
    <w:rsid w:val="00881942"/>
    <w:rsid w:val="00885D5E"/>
    <w:rsid w:val="00892A2A"/>
    <w:rsid w:val="00895AAC"/>
    <w:rsid w:val="008A20B3"/>
    <w:rsid w:val="008A28CB"/>
    <w:rsid w:val="008B060E"/>
    <w:rsid w:val="008B4179"/>
    <w:rsid w:val="008B5292"/>
    <w:rsid w:val="008C03C3"/>
    <w:rsid w:val="008E1769"/>
    <w:rsid w:val="008E1F3F"/>
    <w:rsid w:val="008E2155"/>
    <w:rsid w:val="008E5198"/>
    <w:rsid w:val="008F239D"/>
    <w:rsid w:val="008F3559"/>
    <w:rsid w:val="009032FB"/>
    <w:rsid w:val="00907961"/>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0BD9"/>
    <w:rsid w:val="00971BD1"/>
    <w:rsid w:val="00974883"/>
    <w:rsid w:val="00975EAC"/>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D49AE"/>
    <w:rsid w:val="009D501D"/>
    <w:rsid w:val="009D7449"/>
    <w:rsid w:val="009E1058"/>
    <w:rsid w:val="009F0778"/>
    <w:rsid w:val="009F6299"/>
    <w:rsid w:val="009F7B9A"/>
    <w:rsid w:val="00A04106"/>
    <w:rsid w:val="00A149E5"/>
    <w:rsid w:val="00A153FC"/>
    <w:rsid w:val="00A201E4"/>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7377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759"/>
    <w:rsid w:val="00B64838"/>
    <w:rsid w:val="00B67926"/>
    <w:rsid w:val="00B67AF9"/>
    <w:rsid w:val="00B7542E"/>
    <w:rsid w:val="00B76058"/>
    <w:rsid w:val="00B81287"/>
    <w:rsid w:val="00B8397A"/>
    <w:rsid w:val="00B84124"/>
    <w:rsid w:val="00B841E6"/>
    <w:rsid w:val="00B86648"/>
    <w:rsid w:val="00B908A4"/>
    <w:rsid w:val="00B912C6"/>
    <w:rsid w:val="00B92794"/>
    <w:rsid w:val="00B936AF"/>
    <w:rsid w:val="00B93AEA"/>
    <w:rsid w:val="00B97B69"/>
    <w:rsid w:val="00BA4E15"/>
    <w:rsid w:val="00BA5358"/>
    <w:rsid w:val="00BA5C95"/>
    <w:rsid w:val="00BA76D8"/>
    <w:rsid w:val="00BB028C"/>
    <w:rsid w:val="00BB56DE"/>
    <w:rsid w:val="00BB7676"/>
    <w:rsid w:val="00BB7853"/>
    <w:rsid w:val="00BC11B8"/>
    <w:rsid w:val="00BC1268"/>
    <w:rsid w:val="00BD2503"/>
    <w:rsid w:val="00BD5816"/>
    <w:rsid w:val="00BD607C"/>
    <w:rsid w:val="00BD77D8"/>
    <w:rsid w:val="00BF0B81"/>
    <w:rsid w:val="00BF0BA0"/>
    <w:rsid w:val="00BF1841"/>
    <w:rsid w:val="00BF1A08"/>
    <w:rsid w:val="00BF487F"/>
    <w:rsid w:val="00BF524A"/>
    <w:rsid w:val="00BF71FC"/>
    <w:rsid w:val="00C04D6E"/>
    <w:rsid w:val="00C05D72"/>
    <w:rsid w:val="00C074CA"/>
    <w:rsid w:val="00C10DC9"/>
    <w:rsid w:val="00C113D3"/>
    <w:rsid w:val="00C13082"/>
    <w:rsid w:val="00C13286"/>
    <w:rsid w:val="00C13DB0"/>
    <w:rsid w:val="00C14D2D"/>
    <w:rsid w:val="00C16C01"/>
    <w:rsid w:val="00C20605"/>
    <w:rsid w:val="00C257AE"/>
    <w:rsid w:val="00C267A5"/>
    <w:rsid w:val="00C31D86"/>
    <w:rsid w:val="00C36CCA"/>
    <w:rsid w:val="00C41EDF"/>
    <w:rsid w:val="00C518F0"/>
    <w:rsid w:val="00C5267D"/>
    <w:rsid w:val="00C53E9A"/>
    <w:rsid w:val="00C563B3"/>
    <w:rsid w:val="00C6183F"/>
    <w:rsid w:val="00C620EB"/>
    <w:rsid w:val="00C6491F"/>
    <w:rsid w:val="00C658FC"/>
    <w:rsid w:val="00C71916"/>
    <w:rsid w:val="00C76112"/>
    <w:rsid w:val="00C8060B"/>
    <w:rsid w:val="00C85C83"/>
    <w:rsid w:val="00C864FC"/>
    <w:rsid w:val="00C8727A"/>
    <w:rsid w:val="00C913CE"/>
    <w:rsid w:val="00C92DBD"/>
    <w:rsid w:val="00C93BEF"/>
    <w:rsid w:val="00C940A5"/>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2372"/>
    <w:rsid w:val="00D23A9B"/>
    <w:rsid w:val="00D265B9"/>
    <w:rsid w:val="00D328B1"/>
    <w:rsid w:val="00D33933"/>
    <w:rsid w:val="00D3398D"/>
    <w:rsid w:val="00D33CA0"/>
    <w:rsid w:val="00D3426F"/>
    <w:rsid w:val="00D3484F"/>
    <w:rsid w:val="00D4446E"/>
    <w:rsid w:val="00D463C4"/>
    <w:rsid w:val="00D4666F"/>
    <w:rsid w:val="00D47881"/>
    <w:rsid w:val="00D5281B"/>
    <w:rsid w:val="00D54A67"/>
    <w:rsid w:val="00D571F8"/>
    <w:rsid w:val="00D60D83"/>
    <w:rsid w:val="00D6204C"/>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C69A5"/>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00A"/>
    <w:rsid w:val="00E85991"/>
    <w:rsid w:val="00E93446"/>
    <w:rsid w:val="00E94724"/>
    <w:rsid w:val="00E975FE"/>
    <w:rsid w:val="00E97CE7"/>
    <w:rsid w:val="00EA5A6E"/>
    <w:rsid w:val="00EC0D3C"/>
    <w:rsid w:val="00EC4D7E"/>
    <w:rsid w:val="00EC50D4"/>
    <w:rsid w:val="00EC5462"/>
    <w:rsid w:val="00EC6DE4"/>
    <w:rsid w:val="00ED19AE"/>
    <w:rsid w:val="00ED20C8"/>
    <w:rsid w:val="00ED2C9E"/>
    <w:rsid w:val="00ED4FC5"/>
    <w:rsid w:val="00ED7339"/>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3198"/>
    <w:rsid w:val="00F6409E"/>
    <w:rsid w:val="00F67332"/>
    <w:rsid w:val="00F72F80"/>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1562"/>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Style4">
    <w:name w:val="_Style 4"/>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4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45D0E-D567-4A40-B73D-CA263F9B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496</Words>
  <Characters>2831</Characters>
  <Application>Microsoft Office Word</Application>
  <DocSecurity>0</DocSecurity>
  <Lines>23</Lines>
  <Paragraphs>6</Paragraphs>
  <ScaleCrop>false</ScaleCrop>
  <Company>福化环保</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505</cp:revision>
  <dcterms:created xsi:type="dcterms:W3CDTF">2019-03-28T11:18:00Z</dcterms:created>
  <dcterms:modified xsi:type="dcterms:W3CDTF">2022-12-29T02:00:00Z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