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7B" w:rsidRDefault="00B61C7B" w:rsidP="00B61C7B">
      <w:pPr>
        <w:jc w:val="center"/>
        <w:rPr>
          <w:b/>
          <w:bCs/>
          <w:sz w:val="32"/>
          <w:lang w:eastAsia="zh-CN"/>
        </w:rPr>
      </w:pPr>
      <w:r>
        <w:rPr>
          <w:rFonts w:hint="eastAsia"/>
          <w:b/>
          <w:bCs/>
          <w:sz w:val="32"/>
          <w:lang w:eastAsia="zh-CN"/>
        </w:rPr>
        <w:t>福建福海创石油化工有限公司</w:t>
      </w:r>
    </w:p>
    <w:p w:rsidR="00B61C7B" w:rsidRDefault="00B61C7B" w:rsidP="00B61C7B">
      <w:pPr>
        <w:jc w:val="center"/>
        <w:rPr>
          <w:b/>
          <w:bCs/>
          <w:sz w:val="32"/>
          <w:lang w:eastAsia="zh-CN"/>
        </w:rPr>
      </w:pPr>
      <w:r>
        <w:rPr>
          <w:rFonts w:hint="eastAsia"/>
          <w:b/>
          <w:bCs/>
          <w:sz w:val="32"/>
          <w:lang w:eastAsia="zh-CN"/>
        </w:rPr>
        <w:t>原料适应性技改项目、古雷气体应急集中处置中心及年产300万吨精对苯二甲酸（PTA）扩建项目水土保持监测</w:t>
      </w:r>
    </w:p>
    <w:p w:rsidR="00B61C7B" w:rsidRDefault="00B61C7B" w:rsidP="00B61C7B">
      <w:pPr>
        <w:jc w:val="center"/>
        <w:rPr>
          <w:b/>
          <w:bCs/>
          <w:sz w:val="32"/>
          <w:lang w:eastAsia="zh-CN"/>
        </w:rPr>
      </w:pPr>
      <w:r>
        <w:rPr>
          <w:rFonts w:hint="eastAsia"/>
          <w:b/>
          <w:bCs/>
          <w:sz w:val="32"/>
          <w:lang w:eastAsia="zh-CN"/>
        </w:rPr>
        <w:t>比选公告</w:t>
      </w:r>
    </w:p>
    <w:p w:rsidR="00B61C7B" w:rsidRDefault="00B61C7B" w:rsidP="00B61C7B">
      <w:pPr>
        <w:pStyle w:val="a3"/>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原料适应性技改项目、古雷气体应急集中处置中心及年产300万吨精对苯二甲酸（PTA）扩建项目水土保持监测（项目编号：FHC-GKJCG20221216002）</w:t>
      </w:r>
      <w:r>
        <w:rPr>
          <w:rFonts w:hint="eastAsia"/>
          <w:color w:val="000000" w:themeColor="text1"/>
          <w:lang w:eastAsia="zh-CN"/>
        </w:rPr>
        <w:t>”</w:t>
      </w:r>
      <w:r>
        <w:rPr>
          <w:rFonts w:hint="eastAsia"/>
          <w:lang w:eastAsia="zh-CN"/>
        </w:rPr>
        <w:t>进行国内公开比选，欢迎国内符合条件的供应商积极参选。</w:t>
      </w:r>
    </w:p>
    <w:p w:rsidR="00B61C7B" w:rsidRDefault="00B61C7B" w:rsidP="00B61C7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rsidR="00B61C7B" w:rsidRDefault="00B61C7B" w:rsidP="00B61C7B">
      <w:pPr>
        <w:tabs>
          <w:tab w:val="left" w:pos="709"/>
        </w:tabs>
        <w:spacing w:line="360" w:lineRule="auto"/>
        <w:ind w:firstLineChars="200" w:firstLine="480"/>
        <w:rPr>
          <w:sz w:val="24"/>
          <w:szCs w:val="24"/>
          <w:lang w:eastAsia="zh-CN"/>
        </w:rPr>
      </w:pPr>
      <w:r>
        <w:rPr>
          <w:rFonts w:hint="eastAsia"/>
          <w:sz w:val="24"/>
          <w:szCs w:val="24"/>
          <w:lang w:eastAsia="zh-CN"/>
        </w:rPr>
        <w:t>1.项目名称：福建福海创石油化工有限公司原料适应性技改项目、古雷气体应急集中处置中心及年产300万吨精对苯二甲酸（PTA）扩建项目水土保持监测</w:t>
      </w:r>
    </w:p>
    <w:p w:rsidR="00B61C7B" w:rsidRDefault="00B61C7B" w:rsidP="00B61C7B">
      <w:pPr>
        <w:tabs>
          <w:tab w:val="left" w:pos="709"/>
        </w:tabs>
        <w:spacing w:line="360" w:lineRule="auto"/>
        <w:ind w:firstLineChars="200" w:firstLine="480"/>
        <w:rPr>
          <w:sz w:val="24"/>
          <w:szCs w:val="24"/>
          <w:lang w:eastAsia="zh-CN"/>
        </w:rPr>
      </w:pPr>
      <w:r>
        <w:rPr>
          <w:rFonts w:hint="eastAsia"/>
          <w:sz w:val="24"/>
          <w:szCs w:val="24"/>
          <w:lang w:eastAsia="zh-CN"/>
        </w:rPr>
        <w:t>2.比选项目简要说明：</w:t>
      </w:r>
    </w:p>
    <w:p w:rsidR="00B61C7B" w:rsidRDefault="00B61C7B" w:rsidP="00B61C7B">
      <w:pPr>
        <w:tabs>
          <w:tab w:val="left" w:pos="709"/>
        </w:tabs>
        <w:spacing w:line="360" w:lineRule="auto"/>
        <w:ind w:firstLineChars="200" w:firstLine="480"/>
        <w:rPr>
          <w:sz w:val="24"/>
          <w:szCs w:val="24"/>
          <w:lang w:eastAsia="zh-CN"/>
        </w:rPr>
      </w:pPr>
      <w:r>
        <w:rPr>
          <w:rFonts w:hint="eastAsia"/>
          <w:sz w:val="24"/>
          <w:szCs w:val="24"/>
          <w:lang w:eastAsia="zh-CN"/>
        </w:rPr>
        <w:t>2.1.根据水利部印发《关于加强水土保持监测工作的通知》（水保〔2017〕36 号）及水利部办公厅《关于进一步加强生产建设项目水土保持监测工作的通知》（办水保〔2020〕161 号）要求。</w:t>
      </w:r>
    </w:p>
    <w:p w:rsidR="00B61C7B" w:rsidRDefault="00B61C7B" w:rsidP="00B61C7B">
      <w:pPr>
        <w:tabs>
          <w:tab w:val="left" w:pos="709"/>
        </w:tabs>
        <w:spacing w:line="360" w:lineRule="auto"/>
        <w:ind w:leftChars="200" w:left="440"/>
        <w:rPr>
          <w:sz w:val="24"/>
          <w:szCs w:val="24"/>
          <w:lang w:eastAsia="zh-CN"/>
        </w:rPr>
      </w:pPr>
      <w:r>
        <w:rPr>
          <w:rFonts w:hint="eastAsia"/>
          <w:sz w:val="24"/>
          <w:szCs w:val="24"/>
          <w:lang w:eastAsia="zh-CN"/>
        </w:rPr>
        <w:t>2.2应委托具备相应技术条件的机构开展水土保持监测工作。</w:t>
      </w:r>
      <w:r>
        <w:rPr>
          <w:rFonts w:hint="eastAsia"/>
          <w:sz w:val="24"/>
          <w:szCs w:val="24"/>
          <w:lang w:eastAsia="zh-CN"/>
        </w:rPr>
        <w:br/>
        <w:t>2.3.监测时段为施工准备期开始，至设计水平年结束（具体以实际时间为准）。</w:t>
      </w:r>
      <w:r>
        <w:rPr>
          <w:rFonts w:hint="eastAsia"/>
          <w:sz w:val="24"/>
          <w:szCs w:val="24"/>
          <w:lang w:eastAsia="zh-CN"/>
        </w:rPr>
        <w:br/>
        <w:t>2.4.具体发包要求详见附件。。</w:t>
      </w:r>
    </w:p>
    <w:p w:rsidR="00B61C7B" w:rsidRDefault="00B61C7B" w:rsidP="00B61C7B">
      <w:pPr>
        <w:tabs>
          <w:tab w:val="left" w:pos="709"/>
        </w:tabs>
        <w:spacing w:line="360" w:lineRule="auto"/>
        <w:ind w:firstLineChars="200" w:firstLine="480"/>
        <w:rPr>
          <w:sz w:val="24"/>
          <w:szCs w:val="24"/>
          <w:lang w:eastAsia="zh-CN"/>
        </w:rPr>
      </w:pPr>
      <w:r>
        <w:rPr>
          <w:rFonts w:hint="eastAsia"/>
          <w:sz w:val="24"/>
          <w:szCs w:val="24"/>
          <w:lang w:eastAsia="zh-CN"/>
        </w:rPr>
        <w:t>3.比选控制价：60万元（含税）</w:t>
      </w:r>
    </w:p>
    <w:p w:rsidR="00B61C7B" w:rsidRDefault="00B61C7B" w:rsidP="00B61C7B">
      <w:pPr>
        <w:tabs>
          <w:tab w:val="left" w:pos="709"/>
        </w:tabs>
        <w:spacing w:line="360" w:lineRule="auto"/>
        <w:ind w:firstLineChars="200" w:firstLine="480"/>
        <w:rPr>
          <w:sz w:val="24"/>
          <w:szCs w:val="24"/>
          <w:lang w:eastAsia="zh-CN"/>
        </w:rPr>
      </w:pPr>
      <w:r>
        <w:rPr>
          <w:rFonts w:hint="eastAsia"/>
          <w:sz w:val="24"/>
          <w:szCs w:val="24"/>
          <w:lang w:eastAsia="zh-CN"/>
        </w:rPr>
        <w:t>4.工期要求：</w:t>
      </w:r>
    </w:p>
    <w:p w:rsidR="00B61C7B" w:rsidRDefault="00B61C7B" w:rsidP="00B61C7B">
      <w:pPr>
        <w:tabs>
          <w:tab w:val="left" w:pos="709"/>
        </w:tabs>
        <w:spacing w:line="360" w:lineRule="auto"/>
        <w:ind w:firstLineChars="200" w:firstLine="480"/>
        <w:rPr>
          <w:sz w:val="24"/>
          <w:szCs w:val="24"/>
          <w:lang w:eastAsia="zh-CN"/>
        </w:rPr>
      </w:pPr>
      <w:r>
        <w:rPr>
          <w:rFonts w:hint="eastAsia"/>
          <w:sz w:val="24"/>
          <w:szCs w:val="24"/>
          <w:lang w:eastAsia="zh-CN"/>
        </w:rPr>
        <w:t>监测时段为施工准备期开始，至设计水平年结束（具体以实际时间为准）。</w:t>
      </w:r>
    </w:p>
    <w:p w:rsidR="00B61C7B" w:rsidRDefault="00B61C7B" w:rsidP="00B61C7B">
      <w:pPr>
        <w:tabs>
          <w:tab w:val="left" w:pos="709"/>
        </w:tabs>
        <w:spacing w:line="360" w:lineRule="auto"/>
        <w:ind w:firstLineChars="200" w:firstLine="480"/>
        <w:rPr>
          <w:sz w:val="24"/>
          <w:szCs w:val="24"/>
          <w:lang w:eastAsia="zh-CN"/>
        </w:rPr>
      </w:pPr>
      <w:r>
        <w:rPr>
          <w:rFonts w:hint="eastAsia"/>
          <w:sz w:val="24"/>
          <w:szCs w:val="24"/>
          <w:lang w:eastAsia="zh-CN"/>
        </w:rPr>
        <w:t>根据建设项目实际情况，详细编制完善水土保持监测方案，做好生产建设项目水土保持监测任务；完成水土保持监测季报、年报、总结报告等资料并提交符合质量和数量的成果资料，同时上报甲方及水土保持监管部门备案；水土保持验收阶段，负责水土保持监测资料汇总及监测工作汇报。</w:t>
      </w:r>
    </w:p>
    <w:p w:rsidR="00B61C7B" w:rsidRDefault="00B61C7B" w:rsidP="00B61C7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二、参选人资格要求</w:t>
      </w:r>
    </w:p>
    <w:p w:rsidR="00B61C7B" w:rsidRDefault="00B61C7B" w:rsidP="00B61C7B">
      <w:pPr>
        <w:tabs>
          <w:tab w:val="left" w:pos="709"/>
        </w:tabs>
        <w:spacing w:line="360" w:lineRule="auto"/>
        <w:ind w:firstLineChars="200" w:firstLine="480"/>
        <w:rPr>
          <w:sz w:val="24"/>
          <w:szCs w:val="24"/>
          <w:lang w:eastAsia="zh-CN"/>
        </w:rPr>
      </w:pPr>
      <w:r>
        <w:rPr>
          <w:rFonts w:hint="eastAsia"/>
          <w:sz w:val="24"/>
          <w:szCs w:val="24"/>
          <w:lang w:eastAsia="zh-CN"/>
        </w:rPr>
        <w:t>1.参选人必须具备有效的企业法人营业执照或事业单位法人证书。</w:t>
      </w:r>
    </w:p>
    <w:p w:rsidR="00B61C7B" w:rsidRDefault="00B61C7B" w:rsidP="00B61C7B">
      <w:pPr>
        <w:tabs>
          <w:tab w:val="left" w:pos="709"/>
        </w:tabs>
        <w:spacing w:line="360" w:lineRule="auto"/>
        <w:ind w:firstLineChars="200" w:firstLine="480"/>
        <w:rPr>
          <w:sz w:val="24"/>
          <w:szCs w:val="24"/>
          <w:lang w:eastAsia="zh-CN"/>
        </w:rPr>
      </w:pPr>
      <w:r>
        <w:rPr>
          <w:rFonts w:hint="eastAsia"/>
          <w:sz w:val="24"/>
          <w:szCs w:val="24"/>
          <w:lang w:eastAsia="zh-CN"/>
        </w:rPr>
        <w:t>2.参选人具备水土保持服务资质证书或福建省水土保持协会会员认证证书。</w:t>
      </w:r>
    </w:p>
    <w:p w:rsidR="00B61C7B" w:rsidRDefault="00B61C7B" w:rsidP="00B61C7B">
      <w:pPr>
        <w:tabs>
          <w:tab w:val="left" w:pos="709"/>
        </w:tabs>
        <w:spacing w:line="360" w:lineRule="auto"/>
        <w:ind w:firstLineChars="200" w:firstLine="480"/>
        <w:rPr>
          <w:sz w:val="24"/>
          <w:szCs w:val="24"/>
          <w:lang w:eastAsia="zh-CN"/>
        </w:rPr>
      </w:pPr>
      <w:r>
        <w:rPr>
          <w:rFonts w:hint="eastAsia"/>
          <w:sz w:val="24"/>
          <w:szCs w:val="24"/>
          <w:lang w:eastAsia="zh-CN"/>
        </w:rPr>
        <w:t>3.参选人拟派驻的水土保持监测项目负责人应具有高级水土保持工程师资格，具有高级水土保持监测工程师资格；</w:t>
      </w:r>
    </w:p>
    <w:p w:rsidR="00B61C7B" w:rsidRDefault="00B61C7B" w:rsidP="00B61C7B">
      <w:pPr>
        <w:tabs>
          <w:tab w:val="left" w:pos="709"/>
        </w:tabs>
        <w:spacing w:line="360" w:lineRule="auto"/>
        <w:ind w:firstLineChars="200" w:firstLine="480"/>
        <w:rPr>
          <w:sz w:val="24"/>
          <w:szCs w:val="24"/>
          <w:lang w:eastAsia="zh-CN"/>
        </w:rPr>
      </w:pPr>
      <w:r>
        <w:rPr>
          <w:rFonts w:hint="eastAsia"/>
          <w:sz w:val="24"/>
          <w:szCs w:val="24"/>
          <w:lang w:eastAsia="zh-CN"/>
        </w:rPr>
        <w:t>4.参选人近一年内至少承接5个福建省内项目水土保持监测工作（需提供合同复印件）；</w:t>
      </w:r>
    </w:p>
    <w:p w:rsidR="00B61C7B" w:rsidRDefault="00B61C7B" w:rsidP="00B61C7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5.参选人没有失信黑名单记录（以最高院失信被执行人系统发布信息为准）。</w:t>
      </w:r>
    </w:p>
    <w:p w:rsidR="00B61C7B" w:rsidRDefault="00B61C7B" w:rsidP="00B61C7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6.与比选人无诉讼纠纷。</w:t>
      </w:r>
    </w:p>
    <w:p w:rsidR="00B61C7B" w:rsidRDefault="00B61C7B" w:rsidP="00B61C7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B61C7B" w:rsidRDefault="00B61C7B" w:rsidP="00B61C7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1.报名时间：2022年12月2</w:t>
      </w:r>
      <w:r w:rsidR="008A16CD">
        <w:rPr>
          <w:color w:val="000000" w:themeColor="text1"/>
          <w:sz w:val="24"/>
          <w:szCs w:val="24"/>
          <w:lang w:eastAsia="zh-CN"/>
        </w:rPr>
        <w:t>8</w:t>
      </w:r>
      <w:r>
        <w:rPr>
          <w:rFonts w:hint="eastAsia"/>
          <w:color w:val="000000" w:themeColor="text1"/>
          <w:sz w:val="24"/>
          <w:szCs w:val="24"/>
          <w:lang w:eastAsia="zh-CN"/>
        </w:rPr>
        <w:t>日至2023年1月</w:t>
      </w:r>
      <w:r w:rsidR="008A16CD">
        <w:rPr>
          <w:color w:val="000000" w:themeColor="text1"/>
          <w:sz w:val="24"/>
          <w:szCs w:val="24"/>
          <w:lang w:eastAsia="zh-CN"/>
        </w:rPr>
        <w:t>6</w:t>
      </w:r>
      <w:r>
        <w:rPr>
          <w:rFonts w:hint="eastAsia"/>
          <w:color w:val="000000" w:themeColor="text1"/>
          <w:sz w:val="24"/>
          <w:szCs w:val="24"/>
          <w:lang w:eastAsia="zh-CN"/>
        </w:rPr>
        <w:t>日（共10天）</w:t>
      </w:r>
    </w:p>
    <w:p w:rsidR="00B61C7B" w:rsidRDefault="00B61C7B" w:rsidP="00B61C7B">
      <w:pPr>
        <w:widowControl/>
        <w:autoSpaceDE/>
        <w:spacing w:after="300"/>
        <w:ind w:firstLine="480"/>
        <w:jc w:val="both"/>
        <w:rPr>
          <w:color w:val="000000" w:themeColor="text1"/>
          <w:sz w:val="24"/>
          <w:szCs w:val="24"/>
          <w:lang w:eastAsia="zh-CN"/>
        </w:rPr>
      </w:pPr>
      <w:r>
        <w:rPr>
          <w:rFonts w:hint="eastAsia"/>
          <w:color w:val="000000" w:themeColor="text1"/>
          <w:sz w:val="24"/>
          <w:szCs w:val="24"/>
          <w:lang w:eastAsia="zh-CN"/>
        </w:rPr>
        <w:t>2.报名方式：参选人在报名时间内将报名文件发送至邮箱hjzhang@fhcpec.com.cn，报名文件包含：</w:t>
      </w:r>
    </w:p>
    <w:p w:rsidR="00B61C7B" w:rsidRDefault="00B61C7B" w:rsidP="00B61C7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rsidR="00B61C7B" w:rsidRDefault="00B61C7B" w:rsidP="00B61C7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B61C7B" w:rsidRDefault="00B61C7B" w:rsidP="00B61C7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B61C7B" w:rsidRDefault="00B61C7B" w:rsidP="00B61C7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B61C7B" w:rsidRDefault="00B61C7B" w:rsidP="00B61C7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1. 参选文件递交地点：漳州市古雷经济开发区疏港大道南102号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B61C7B" w:rsidRDefault="00B61C7B" w:rsidP="00B61C7B">
      <w:pPr>
        <w:tabs>
          <w:tab w:val="left" w:pos="709"/>
        </w:tabs>
        <w:spacing w:line="360" w:lineRule="auto"/>
        <w:ind w:firstLineChars="200" w:firstLine="480"/>
        <w:rPr>
          <w:color w:val="FF0000"/>
          <w:sz w:val="24"/>
          <w:szCs w:val="24"/>
          <w:lang w:eastAsia="zh-CN"/>
        </w:rPr>
      </w:pPr>
      <w:r>
        <w:rPr>
          <w:rFonts w:hint="eastAsia"/>
          <w:color w:val="000000" w:themeColor="text1"/>
          <w:sz w:val="24"/>
          <w:szCs w:val="24"/>
          <w:lang w:eastAsia="zh-CN"/>
        </w:rPr>
        <w:t>2. 参选文件递交截止时间（以送达时间为准）：2023年1月</w:t>
      </w:r>
      <w:r w:rsidR="008A16CD">
        <w:rPr>
          <w:color w:val="000000" w:themeColor="text1"/>
          <w:sz w:val="24"/>
          <w:szCs w:val="24"/>
          <w:lang w:eastAsia="zh-CN"/>
        </w:rPr>
        <w:t>9</w:t>
      </w:r>
      <w:r>
        <w:rPr>
          <w:rFonts w:hint="eastAsia"/>
          <w:color w:val="000000" w:themeColor="text1"/>
          <w:sz w:val="24"/>
          <w:szCs w:val="24"/>
          <w:lang w:eastAsia="zh-CN"/>
        </w:rPr>
        <w:t>日14时0分。</w:t>
      </w:r>
    </w:p>
    <w:p w:rsidR="00B61C7B" w:rsidRDefault="00B61C7B" w:rsidP="00B61C7B">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B61C7B" w:rsidRDefault="00B61C7B" w:rsidP="00B61C7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商务联系人：张华娟 电话：0596-6311821 邮箱：hjzhang@fhcpec.com.cn</w:t>
      </w:r>
    </w:p>
    <w:p w:rsidR="00B61C7B" w:rsidRDefault="00B61C7B" w:rsidP="00B61C7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61C7B" w:rsidRDefault="00B61C7B" w:rsidP="00B61C7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联系地址：漳州市古雷经济开发区疏港大道南102号 </w:t>
      </w:r>
      <w:proofErr w:type="gramStart"/>
      <w:r>
        <w:rPr>
          <w:rFonts w:hint="eastAsia"/>
          <w:color w:val="000000" w:themeColor="text1"/>
          <w:sz w:val="24"/>
          <w:szCs w:val="24"/>
          <w:lang w:eastAsia="zh-CN"/>
        </w:rPr>
        <w:t>福海创改扩建</w:t>
      </w:r>
      <w:proofErr w:type="gramEnd"/>
      <w:r>
        <w:rPr>
          <w:rFonts w:hint="eastAsia"/>
          <w:color w:val="000000" w:themeColor="text1"/>
          <w:sz w:val="24"/>
          <w:szCs w:val="24"/>
          <w:lang w:eastAsia="zh-CN"/>
        </w:rPr>
        <w:t>项目组采购管理部129室</w:t>
      </w:r>
    </w:p>
    <w:p w:rsidR="00B61C7B" w:rsidRDefault="00B61C7B" w:rsidP="00B61C7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B61C7B" w:rsidRDefault="00B61C7B" w:rsidP="00B61C7B">
      <w:pPr>
        <w:spacing w:line="360" w:lineRule="auto"/>
        <w:rPr>
          <w:sz w:val="24"/>
          <w:szCs w:val="24"/>
          <w:lang w:eastAsia="zh-CN"/>
        </w:rPr>
      </w:pPr>
    </w:p>
    <w:p w:rsidR="00B61C7B" w:rsidRDefault="00B61C7B" w:rsidP="00B61C7B">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B61C7B" w:rsidRDefault="00B61C7B" w:rsidP="00B61C7B">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2022年12月2</w:t>
      </w:r>
      <w:r w:rsidR="008A16CD">
        <w:rPr>
          <w:color w:val="000000" w:themeColor="text1"/>
          <w:sz w:val="24"/>
          <w:szCs w:val="24"/>
          <w:lang w:eastAsia="zh-CN"/>
        </w:rPr>
        <w:t>8</w:t>
      </w:r>
      <w:bookmarkStart w:id="0" w:name="_GoBack"/>
      <w:bookmarkEnd w:id="0"/>
      <w:r>
        <w:rPr>
          <w:rFonts w:hint="eastAsia"/>
          <w:color w:val="000000" w:themeColor="text1"/>
          <w:sz w:val="24"/>
          <w:szCs w:val="24"/>
          <w:lang w:eastAsia="zh-CN"/>
        </w:rPr>
        <w:t>日</w:t>
      </w:r>
    </w:p>
    <w:p w:rsidR="00BA04D7" w:rsidRDefault="00BA04D7"/>
    <w:sectPr w:rsidR="00BA0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E1"/>
    <w:rsid w:val="003354E1"/>
    <w:rsid w:val="008A16CD"/>
    <w:rsid w:val="00B61C7B"/>
    <w:rsid w:val="00BA0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2C3F9-3B1E-497E-BBB2-3325D2FD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61C7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semiHidden/>
    <w:unhideWhenUsed/>
    <w:qFormat/>
    <w:rsid w:val="00B61C7B"/>
    <w:rPr>
      <w:sz w:val="24"/>
      <w:szCs w:val="24"/>
    </w:rPr>
  </w:style>
  <w:style w:type="character" w:customStyle="1" w:styleId="Char">
    <w:name w:val="正文文本 Char"/>
    <w:basedOn w:val="a0"/>
    <w:uiPriority w:val="99"/>
    <w:semiHidden/>
    <w:rsid w:val="00B61C7B"/>
    <w:rPr>
      <w:rFonts w:ascii="宋体" w:eastAsia="宋体" w:hAnsi="宋体" w:cs="宋体"/>
      <w:kern w:val="0"/>
      <w:sz w:val="22"/>
      <w:lang w:eastAsia="en-US"/>
    </w:rPr>
  </w:style>
  <w:style w:type="character" w:customStyle="1" w:styleId="Char1">
    <w:name w:val="正文文本 Char1"/>
    <w:basedOn w:val="a0"/>
    <w:link w:val="a3"/>
    <w:uiPriority w:val="1"/>
    <w:semiHidden/>
    <w:qFormat/>
    <w:locked/>
    <w:rsid w:val="00B61C7B"/>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3</cp:revision>
  <dcterms:created xsi:type="dcterms:W3CDTF">2022-12-26T07:59:00Z</dcterms:created>
  <dcterms:modified xsi:type="dcterms:W3CDTF">2022-12-28T07:14:00Z</dcterms:modified>
</cp:coreProperties>
</file>