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发包说明</w:t>
      </w:r>
    </w:p>
    <w:tbl>
      <w:tblPr>
        <w:tblStyle w:val="8"/>
        <w:tblpPr w:leftFromText="180" w:rightFromText="180" w:vertAnchor="text" w:horzAnchor="page" w:tblpX="2227" w:tblpY="312"/>
        <w:tblOverlap w:val="never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383"/>
        <w:gridCol w:w="1383"/>
        <w:gridCol w:w="1404"/>
        <w:gridCol w:w="146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val="zh-CN"/>
              </w:rPr>
              <w:t>代理货物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外贸船型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目的地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val="zh-CN"/>
              </w:rPr>
              <w:t>预计</w:t>
            </w:r>
          </w:p>
          <w:p>
            <w:pPr>
              <w:jc w:val="center"/>
              <w:rPr>
                <w:rFonts w:ascii="Arial" w:hAnsi="Arial" w:cs="Arial"/>
                <w:color w:val="000000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出口量</w:t>
            </w:r>
            <w:r>
              <w:rPr>
                <w:rFonts w:hint="eastAsia" w:ascii="Arial" w:hAnsi="Arial" w:cs="Arial"/>
                <w:color w:val="000000"/>
                <w:sz w:val="24"/>
                <w:lang w:val="zh-CN"/>
              </w:rPr>
              <w:t>（吨）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业务方式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144" w:type="dxa"/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val="en-US" w:eastAsia="zh-CN"/>
              </w:rPr>
              <w:t>PTA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集装箱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F</w:t>
            </w:r>
            <w:r>
              <w:rPr>
                <w:rFonts w:ascii="Arial" w:hAnsi="Arial" w:cs="Arial"/>
                <w:color w:val="000000"/>
                <w:sz w:val="24"/>
              </w:rPr>
              <w:t>OB</w:t>
            </w:r>
            <w:r>
              <w:rPr>
                <w:rFonts w:hint="eastAsia" w:ascii="Arial" w:hAnsi="Arial" w:cs="Arial"/>
                <w:color w:val="000000"/>
                <w:sz w:val="24"/>
              </w:rPr>
              <w:t>厦门</w:t>
            </w:r>
          </w:p>
        </w:tc>
        <w:tc>
          <w:tcPr>
            <w:tcW w:w="1404" w:type="dxa"/>
            <w:vAlign w:val="center"/>
          </w:tcPr>
          <w:p>
            <w:pPr>
              <w:ind w:firstLine="120" w:firstLineChars="50"/>
              <w:jc w:val="center"/>
              <w:rPr>
                <w:rFonts w:ascii="Arial" w:hAnsi="Arial" w:cs="Arial"/>
                <w:color w:val="000000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val="zh-CN"/>
              </w:rPr>
              <w:t>5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集港至厦门港+报关代理</w:t>
            </w:r>
            <w:r>
              <w:rPr>
                <w:rFonts w:hint="eastAsia" w:ascii="Arial" w:hAnsi="Arial" w:cs="Arial"/>
                <w:sz w:val="24"/>
              </w:rPr>
              <w:t>+厦门堆场堆放及装船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古雷至厦门PTA产品运输集港、PTA出口产品报关等全程配套服务，包干费用为一口价，无实报实销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货物概况</w:t>
      </w:r>
    </w:p>
    <w:p>
      <w:pPr>
        <w:jc w:val="left"/>
        <w:rPr>
          <w:rFonts w:ascii="Arial" w:hAnsi="Arial" w:cs="Arial"/>
          <w:color w:val="00000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二、</w:t>
      </w:r>
      <w:bookmarkStart w:id="0" w:name="_GoBack"/>
      <w:bookmarkEnd w:id="0"/>
      <w:r>
        <w:rPr>
          <w:rFonts w:hint="eastAsia" w:ascii="Arial" w:hAnsi="Arial" w:cs="Arial"/>
          <w:color w:val="000000"/>
          <w:sz w:val="24"/>
          <w:lang w:val="zh-CN"/>
        </w:rPr>
        <w:t>代理时间：20</w:t>
      </w:r>
      <w:r>
        <w:rPr>
          <w:rFonts w:ascii="Arial" w:hAnsi="Arial" w:cs="Arial"/>
          <w:color w:val="000000"/>
          <w:sz w:val="24"/>
          <w:lang w:val="zh-CN"/>
        </w:rPr>
        <w:t>2</w:t>
      </w:r>
      <w:r>
        <w:rPr>
          <w:rFonts w:hint="eastAsia" w:ascii="Arial" w:hAnsi="Arial" w:cs="Arial"/>
          <w:color w:val="000000"/>
          <w:sz w:val="24"/>
        </w:rPr>
        <w:t>3</w:t>
      </w:r>
      <w:r>
        <w:rPr>
          <w:rFonts w:hint="eastAsia" w:ascii="Arial" w:hAnsi="Arial" w:cs="Arial"/>
          <w:color w:val="000000"/>
          <w:sz w:val="24"/>
          <w:lang w:val="zh-CN"/>
        </w:rPr>
        <w:t>年</w:t>
      </w:r>
      <w:r>
        <w:rPr>
          <w:rFonts w:ascii="Arial" w:hAnsi="Arial" w:cs="Arial"/>
          <w:color w:val="000000"/>
          <w:sz w:val="24"/>
          <w:lang w:val="zh-CN"/>
        </w:rPr>
        <w:t>1</w:t>
      </w:r>
      <w:r>
        <w:rPr>
          <w:rFonts w:hint="eastAsia" w:ascii="Arial" w:hAnsi="Arial" w:cs="Arial"/>
          <w:color w:val="000000"/>
          <w:sz w:val="24"/>
          <w:lang w:val="zh-CN"/>
        </w:rPr>
        <w:t>月</w:t>
      </w:r>
      <w:r>
        <w:rPr>
          <w:rFonts w:ascii="Arial" w:hAnsi="Arial" w:cs="Arial"/>
          <w:color w:val="000000"/>
          <w:sz w:val="24"/>
          <w:lang w:val="zh-CN"/>
        </w:rPr>
        <w:t>1</w:t>
      </w:r>
      <w:r>
        <w:rPr>
          <w:rFonts w:hint="eastAsia" w:ascii="Arial" w:hAnsi="Arial" w:cs="Arial"/>
          <w:color w:val="000000"/>
          <w:sz w:val="24"/>
          <w:lang w:val="zh-CN"/>
        </w:rPr>
        <w:t>日至31日。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三、</w:t>
      </w:r>
      <w:r>
        <w:rPr>
          <w:rFonts w:hint="eastAsia" w:ascii="Arial" w:hAnsi="Arial" w:cs="Arial"/>
          <w:color w:val="000000"/>
          <w:sz w:val="24"/>
          <w:lang w:val="zh-CN"/>
        </w:rPr>
        <w:t>合同签约主体：</w:t>
      </w:r>
      <w:r>
        <w:rPr>
          <w:rFonts w:hint="eastAsia" w:ascii="Arial" w:hAnsi="Arial" w:cs="Arial"/>
          <w:color w:val="000000"/>
          <w:sz w:val="24"/>
        </w:rPr>
        <w:t>福建福海创石油化工有限公司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四、</w:t>
      </w:r>
      <w:r>
        <w:rPr>
          <w:rFonts w:hint="eastAsia" w:ascii="Arial" w:hAnsi="Arial" w:cs="Arial"/>
          <w:color w:val="000000"/>
          <w:sz w:val="24"/>
          <w:lang w:val="zh-CN"/>
        </w:rPr>
        <w:t>代理需求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ascii="Arial" w:hAnsi="Arial" w:cs="Arial"/>
          <w:b/>
          <w:bCs/>
          <w:color w:val="000000"/>
          <w:sz w:val="24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FOB厦门（集装箱）：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color w:val="000000"/>
          <w:sz w:val="24"/>
          <w:lang w:val="zh-CN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代理公司在接到我公司PTA产品FOB厦门出口业务启动通知后需立即安排集装箱汽运提货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（</w:t>
      </w:r>
      <w:r>
        <w:rPr>
          <w:rFonts w:hint="eastAsia" w:ascii="Arial" w:hAnsi="Arial" w:cs="Arial"/>
          <w:b/>
          <w:bCs/>
          <w:color w:val="000000"/>
          <w:sz w:val="24"/>
        </w:rPr>
        <w:t>古雷-厦门），需立即制定可行运输方案，确保物流集港期间各环节工作有序衔接，保障厦门出口码头集港工作高效运行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color w:val="000000"/>
          <w:sz w:val="24"/>
          <w:lang w:val="zh-CN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代理公司需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协调</w:t>
      </w:r>
      <w:r>
        <w:rPr>
          <w:rFonts w:hint="eastAsia" w:ascii="Arial" w:hAnsi="Arial" w:cs="Arial"/>
          <w:b/>
          <w:bCs/>
          <w:color w:val="000000"/>
          <w:sz w:val="24"/>
        </w:rPr>
        <w:t>出口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码头和港口部门提前空出码头泊位，保证</w:t>
      </w:r>
      <w:r>
        <w:rPr>
          <w:rFonts w:hint="eastAsia" w:ascii="Arial" w:hAnsi="Arial" w:cs="Arial"/>
          <w:b/>
          <w:bCs/>
          <w:color w:val="000000"/>
          <w:sz w:val="24"/>
        </w:rPr>
        <w:t>PTA产品出口业务的时效性不受影响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color w:val="000000"/>
          <w:sz w:val="24"/>
          <w:lang w:val="zh-CN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代理公司需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协调</w:t>
      </w:r>
      <w:r>
        <w:rPr>
          <w:rFonts w:hint="eastAsia" w:ascii="Arial" w:hAnsi="Arial" w:cs="Arial"/>
          <w:b/>
          <w:bCs/>
          <w:color w:val="000000"/>
          <w:sz w:val="24"/>
        </w:rPr>
        <w:t>出口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码头和港口部门提前空出足够的机械设备（吊机、平板车、叉车等），</w:t>
      </w:r>
      <w:r>
        <w:rPr>
          <w:rFonts w:hint="eastAsia" w:ascii="Arial" w:hAnsi="Arial" w:cs="Arial"/>
          <w:b/>
          <w:bCs/>
          <w:color w:val="000000"/>
          <w:sz w:val="24"/>
        </w:rPr>
        <w:t>保障稳定高效的作业效率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color w:val="000000"/>
          <w:sz w:val="24"/>
          <w:lang w:val="zh-CN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代理公司需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协调商检（海关）</w:t>
      </w:r>
      <w:r>
        <w:rPr>
          <w:rFonts w:hint="eastAsia" w:ascii="Arial" w:hAnsi="Arial" w:cs="Arial"/>
          <w:b/>
          <w:bCs/>
          <w:color w:val="000000"/>
          <w:sz w:val="24"/>
        </w:rPr>
        <w:t>能够及时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进行验舱作业，避免</w:t>
      </w:r>
      <w:r>
        <w:rPr>
          <w:rFonts w:hint="eastAsia" w:ascii="Arial" w:hAnsi="Arial" w:cs="Arial"/>
          <w:b/>
          <w:bCs/>
          <w:color w:val="000000"/>
          <w:sz w:val="24"/>
        </w:rPr>
        <w:t>过长时间的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装货等待。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color w:val="000000"/>
          <w:sz w:val="24"/>
          <w:lang w:val="zh-CN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代理公司需安排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码头仓库</w:t>
      </w:r>
      <w:r>
        <w:rPr>
          <w:rFonts w:hint="eastAsia" w:ascii="Arial" w:hAnsi="Arial" w:cs="Arial"/>
          <w:b/>
          <w:bCs/>
          <w:color w:val="000000"/>
          <w:sz w:val="24"/>
        </w:rPr>
        <w:t>腾出足够库容堆存集港的PTA产品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，</w:t>
      </w:r>
      <w:r>
        <w:rPr>
          <w:rFonts w:hint="eastAsia" w:ascii="Arial" w:hAnsi="Arial" w:cs="Arial"/>
          <w:b/>
          <w:bCs/>
          <w:color w:val="000000"/>
          <w:sz w:val="24"/>
        </w:rPr>
        <w:t>并保障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仓库</w:t>
      </w:r>
      <w:r>
        <w:rPr>
          <w:rFonts w:hint="eastAsia" w:ascii="Arial" w:hAnsi="Arial" w:cs="Arial"/>
          <w:b/>
          <w:bCs/>
          <w:color w:val="000000"/>
          <w:sz w:val="24"/>
        </w:rPr>
        <w:t>清洁环境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color w:val="000000"/>
          <w:sz w:val="24"/>
          <w:lang w:val="zh-CN"/>
        </w:rPr>
      </w:pPr>
      <w:r>
        <w:rPr>
          <w:rFonts w:hint="eastAsia" w:ascii="Arial" w:hAnsi="Arial" w:cs="Arial"/>
          <w:b/>
          <w:bCs/>
          <w:color w:val="000000"/>
          <w:sz w:val="24"/>
        </w:rPr>
        <w:t>代理公司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需具备外贸货代、报关、</w:t>
      </w:r>
      <w:r>
        <w:rPr>
          <w:rFonts w:hint="eastAsia" w:ascii="Arial" w:hAnsi="Arial" w:cs="Arial"/>
          <w:b/>
          <w:bCs/>
          <w:color w:val="000000"/>
          <w:sz w:val="24"/>
        </w:rPr>
        <w:t>国际船代</w:t>
      </w:r>
      <w:r>
        <w:rPr>
          <w:rFonts w:hint="eastAsia" w:ascii="Arial" w:hAnsi="Arial" w:cs="Arial"/>
          <w:b/>
          <w:bCs/>
          <w:color w:val="000000"/>
          <w:sz w:val="24"/>
          <w:lang w:val="zh-CN"/>
        </w:rPr>
        <w:t>等资质和经验，协调外贸港口、码头、边检海关海事等联检各单位，保证货物出口顺利进行。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sz w:val="24"/>
          <w:lang w:val="zh-CN"/>
        </w:rPr>
      </w:pPr>
      <w:r>
        <w:rPr>
          <w:rFonts w:hint="eastAsia" w:ascii="Arial" w:hAnsi="Arial" w:cs="Arial"/>
          <w:b/>
          <w:bCs/>
          <w:sz w:val="24"/>
        </w:rPr>
        <w:t>根据实际需要协调相关方做好外贸装船工作，如：船舶绑扎防护等。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Arial" w:hAnsi="Arial" w:cs="Arial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五、</w:t>
      </w:r>
      <w:r>
        <w:rPr>
          <w:rFonts w:hint="eastAsia" w:ascii="Arial" w:hAnsi="Arial" w:cs="Arial"/>
          <w:color w:val="000000"/>
          <w:sz w:val="24"/>
          <w:lang w:val="zh-CN"/>
        </w:rPr>
        <w:t>报价方式及要求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hint="eastAsia" w:ascii="Arial" w:hAnsi="Arial" w:cs="Arial"/>
          <w:color w:val="000000"/>
          <w:sz w:val="24"/>
          <w:szCs w:val="24"/>
          <w:lang w:val="zh-CN"/>
        </w:rPr>
        <w:t>1、报价为含税价（税点：</w:t>
      </w:r>
      <w:r>
        <w:rPr>
          <w:rFonts w:ascii="Arial" w:hAnsi="Arial" w:cs="Arial"/>
          <w:color w:val="000000"/>
          <w:sz w:val="24"/>
          <w:szCs w:val="24"/>
          <w:lang w:val="zh-CN"/>
        </w:rPr>
        <w:t>6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%），参选人须能提供正规的代理发票。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我公司在收到代理费服务发票相关票据</w:t>
      </w:r>
      <w:r>
        <w:rPr>
          <w:rFonts w:hint="eastAsia" w:ascii="Arial" w:hAnsi="Arial" w:cs="Arial"/>
          <w:color w:val="000000"/>
          <w:sz w:val="24"/>
          <w:szCs w:val="24"/>
        </w:rPr>
        <w:t>核对无误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后安排款项。</w:t>
      </w:r>
    </w:p>
    <w:p>
      <w:pPr>
        <w:spacing w:line="360" w:lineRule="auto"/>
        <w:rPr>
          <w:rFonts w:ascii="Arial" w:hAnsi="Arial" w:cs="Arial"/>
          <w:color w:val="000000"/>
          <w:sz w:val="24"/>
          <w:lang w:val="zh-CN"/>
        </w:rPr>
      </w:pPr>
    </w:p>
    <w:sectPr>
      <w:footerReference r:id="rId3" w:type="default"/>
      <w:pgSz w:w="11906" w:h="16838"/>
      <w:pgMar w:top="986" w:right="1797" w:bottom="104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singleLevel"/>
    <w:tmpl w:val="0000000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44511128"/>
    <w:multiLevelType w:val="multilevel"/>
    <w:tmpl w:val="445111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72A27"/>
    <w:rsid w:val="00003079"/>
    <w:rsid w:val="0000326C"/>
    <w:rsid w:val="00013570"/>
    <w:rsid w:val="000201C5"/>
    <w:rsid w:val="00022300"/>
    <w:rsid w:val="000238C7"/>
    <w:rsid w:val="000251EF"/>
    <w:rsid w:val="000256C0"/>
    <w:rsid w:val="000514B9"/>
    <w:rsid w:val="00051D88"/>
    <w:rsid w:val="00054F35"/>
    <w:rsid w:val="00056380"/>
    <w:rsid w:val="0007762F"/>
    <w:rsid w:val="000917CF"/>
    <w:rsid w:val="00096BE0"/>
    <w:rsid w:val="000B22FA"/>
    <w:rsid w:val="000B325D"/>
    <w:rsid w:val="000B41F3"/>
    <w:rsid w:val="000B4EAD"/>
    <w:rsid w:val="000F416F"/>
    <w:rsid w:val="0010296F"/>
    <w:rsid w:val="00125009"/>
    <w:rsid w:val="00136FFF"/>
    <w:rsid w:val="00144E97"/>
    <w:rsid w:val="00153522"/>
    <w:rsid w:val="00156EE8"/>
    <w:rsid w:val="00165E91"/>
    <w:rsid w:val="001660CB"/>
    <w:rsid w:val="00167DA5"/>
    <w:rsid w:val="00172A27"/>
    <w:rsid w:val="00173141"/>
    <w:rsid w:val="00174D3C"/>
    <w:rsid w:val="0018707B"/>
    <w:rsid w:val="00187B23"/>
    <w:rsid w:val="00195E9E"/>
    <w:rsid w:val="001A6AAB"/>
    <w:rsid w:val="001B4C1B"/>
    <w:rsid w:val="001C47F8"/>
    <w:rsid w:val="001D0D21"/>
    <w:rsid w:val="001E7E82"/>
    <w:rsid w:val="001F425E"/>
    <w:rsid w:val="001F6F1D"/>
    <w:rsid w:val="001F7E9E"/>
    <w:rsid w:val="00214863"/>
    <w:rsid w:val="002206F8"/>
    <w:rsid w:val="0023266A"/>
    <w:rsid w:val="00236949"/>
    <w:rsid w:val="0024734B"/>
    <w:rsid w:val="00260E41"/>
    <w:rsid w:val="002613BF"/>
    <w:rsid w:val="00266ECD"/>
    <w:rsid w:val="0027149E"/>
    <w:rsid w:val="00275A7F"/>
    <w:rsid w:val="00293554"/>
    <w:rsid w:val="0029392B"/>
    <w:rsid w:val="002B0CB3"/>
    <w:rsid w:val="002B1308"/>
    <w:rsid w:val="002C403F"/>
    <w:rsid w:val="002D03D3"/>
    <w:rsid w:val="002F1BD0"/>
    <w:rsid w:val="003028FE"/>
    <w:rsid w:val="00314123"/>
    <w:rsid w:val="00316818"/>
    <w:rsid w:val="003316F9"/>
    <w:rsid w:val="00343B22"/>
    <w:rsid w:val="00360531"/>
    <w:rsid w:val="003610FA"/>
    <w:rsid w:val="003643D7"/>
    <w:rsid w:val="003651BE"/>
    <w:rsid w:val="00372095"/>
    <w:rsid w:val="00372E0F"/>
    <w:rsid w:val="00377CCF"/>
    <w:rsid w:val="003948A0"/>
    <w:rsid w:val="0039663E"/>
    <w:rsid w:val="003A2827"/>
    <w:rsid w:val="003B503C"/>
    <w:rsid w:val="003D10B3"/>
    <w:rsid w:val="0041484F"/>
    <w:rsid w:val="004169A0"/>
    <w:rsid w:val="0044037B"/>
    <w:rsid w:val="0045059E"/>
    <w:rsid w:val="00455CF1"/>
    <w:rsid w:val="0046525C"/>
    <w:rsid w:val="004663B8"/>
    <w:rsid w:val="00467F4F"/>
    <w:rsid w:val="00490B6C"/>
    <w:rsid w:val="00491712"/>
    <w:rsid w:val="004936A7"/>
    <w:rsid w:val="004C1F32"/>
    <w:rsid w:val="004C339D"/>
    <w:rsid w:val="004D4CB2"/>
    <w:rsid w:val="004F4000"/>
    <w:rsid w:val="00501B37"/>
    <w:rsid w:val="00520D56"/>
    <w:rsid w:val="005219CB"/>
    <w:rsid w:val="0054704B"/>
    <w:rsid w:val="0056227F"/>
    <w:rsid w:val="00564C88"/>
    <w:rsid w:val="00567B0A"/>
    <w:rsid w:val="00570604"/>
    <w:rsid w:val="00573C86"/>
    <w:rsid w:val="005810C4"/>
    <w:rsid w:val="0058326F"/>
    <w:rsid w:val="00585508"/>
    <w:rsid w:val="005975A1"/>
    <w:rsid w:val="005A2C09"/>
    <w:rsid w:val="005C4C3A"/>
    <w:rsid w:val="005D299C"/>
    <w:rsid w:val="005D6688"/>
    <w:rsid w:val="005F6B1C"/>
    <w:rsid w:val="00601BE7"/>
    <w:rsid w:val="00611CD7"/>
    <w:rsid w:val="00622C6E"/>
    <w:rsid w:val="006230DE"/>
    <w:rsid w:val="00624D05"/>
    <w:rsid w:val="0064156B"/>
    <w:rsid w:val="00644611"/>
    <w:rsid w:val="00652E06"/>
    <w:rsid w:val="0065321A"/>
    <w:rsid w:val="00654DE9"/>
    <w:rsid w:val="00676572"/>
    <w:rsid w:val="00677242"/>
    <w:rsid w:val="00683D57"/>
    <w:rsid w:val="00686488"/>
    <w:rsid w:val="006A08CF"/>
    <w:rsid w:val="006B0076"/>
    <w:rsid w:val="006B55A3"/>
    <w:rsid w:val="006C4367"/>
    <w:rsid w:val="006D09E7"/>
    <w:rsid w:val="006E2E85"/>
    <w:rsid w:val="006E315E"/>
    <w:rsid w:val="006E5AE0"/>
    <w:rsid w:val="00700AB8"/>
    <w:rsid w:val="00710268"/>
    <w:rsid w:val="00713790"/>
    <w:rsid w:val="00713E6B"/>
    <w:rsid w:val="00735155"/>
    <w:rsid w:val="00740486"/>
    <w:rsid w:val="00752190"/>
    <w:rsid w:val="007522D5"/>
    <w:rsid w:val="007555F5"/>
    <w:rsid w:val="00791555"/>
    <w:rsid w:val="007A73BB"/>
    <w:rsid w:val="007C09DE"/>
    <w:rsid w:val="007C1F3E"/>
    <w:rsid w:val="007D2B36"/>
    <w:rsid w:val="007E7344"/>
    <w:rsid w:val="007F14C1"/>
    <w:rsid w:val="007F1B7E"/>
    <w:rsid w:val="00870C87"/>
    <w:rsid w:val="00875221"/>
    <w:rsid w:val="00895FD3"/>
    <w:rsid w:val="00896DA0"/>
    <w:rsid w:val="00897868"/>
    <w:rsid w:val="008A6608"/>
    <w:rsid w:val="008B2AFF"/>
    <w:rsid w:val="008D058C"/>
    <w:rsid w:val="008D093B"/>
    <w:rsid w:val="008E1A20"/>
    <w:rsid w:val="008E4040"/>
    <w:rsid w:val="008E43C6"/>
    <w:rsid w:val="008E7676"/>
    <w:rsid w:val="008E7E3D"/>
    <w:rsid w:val="008F18A4"/>
    <w:rsid w:val="008F44A9"/>
    <w:rsid w:val="0090490E"/>
    <w:rsid w:val="0091028F"/>
    <w:rsid w:val="0091497F"/>
    <w:rsid w:val="00915EA0"/>
    <w:rsid w:val="0091776A"/>
    <w:rsid w:val="00933486"/>
    <w:rsid w:val="0094368F"/>
    <w:rsid w:val="00953174"/>
    <w:rsid w:val="00960775"/>
    <w:rsid w:val="00960DDA"/>
    <w:rsid w:val="00973551"/>
    <w:rsid w:val="0098092F"/>
    <w:rsid w:val="009824D9"/>
    <w:rsid w:val="00983736"/>
    <w:rsid w:val="00995DC0"/>
    <w:rsid w:val="009A1A74"/>
    <w:rsid w:val="009A3586"/>
    <w:rsid w:val="009B1B6A"/>
    <w:rsid w:val="009C078F"/>
    <w:rsid w:val="009D37F1"/>
    <w:rsid w:val="009D75AB"/>
    <w:rsid w:val="009F0831"/>
    <w:rsid w:val="009F6C11"/>
    <w:rsid w:val="00A03167"/>
    <w:rsid w:val="00A12222"/>
    <w:rsid w:val="00A23654"/>
    <w:rsid w:val="00A24637"/>
    <w:rsid w:val="00A27D84"/>
    <w:rsid w:val="00A37842"/>
    <w:rsid w:val="00A66BA7"/>
    <w:rsid w:val="00A74870"/>
    <w:rsid w:val="00A93ED3"/>
    <w:rsid w:val="00A95547"/>
    <w:rsid w:val="00A959CE"/>
    <w:rsid w:val="00AA527F"/>
    <w:rsid w:val="00AB6F47"/>
    <w:rsid w:val="00AC095C"/>
    <w:rsid w:val="00AC1F38"/>
    <w:rsid w:val="00AD0EED"/>
    <w:rsid w:val="00AD6460"/>
    <w:rsid w:val="00AE33A4"/>
    <w:rsid w:val="00B029D3"/>
    <w:rsid w:val="00B0367E"/>
    <w:rsid w:val="00B10564"/>
    <w:rsid w:val="00B13633"/>
    <w:rsid w:val="00B22AD9"/>
    <w:rsid w:val="00B26B06"/>
    <w:rsid w:val="00B32F73"/>
    <w:rsid w:val="00B40A24"/>
    <w:rsid w:val="00B43C1B"/>
    <w:rsid w:val="00B51F7E"/>
    <w:rsid w:val="00B6295A"/>
    <w:rsid w:val="00B7312C"/>
    <w:rsid w:val="00B9541A"/>
    <w:rsid w:val="00BA36BC"/>
    <w:rsid w:val="00BB7CBC"/>
    <w:rsid w:val="00BC399D"/>
    <w:rsid w:val="00BC58A7"/>
    <w:rsid w:val="00BD4092"/>
    <w:rsid w:val="00BE08B9"/>
    <w:rsid w:val="00BE2165"/>
    <w:rsid w:val="00BE3749"/>
    <w:rsid w:val="00C06550"/>
    <w:rsid w:val="00C15FDE"/>
    <w:rsid w:val="00C17E3B"/>
    <w:rsid w:val="00C267A8"/>
    <w:rsid w:val="00C35D82"/>
    <w:rsid w:val="00C37DFD"/>
    <w:rsid w:val="00C70876"/>
    <w:rsid w:val="00C73FA6"/>
    <w:rsid w:val="00C76F5F"/>
    <w:rsid w:val="00C833A9"/>
    <w:rsid w:val="00C84A47"/>
    <w:rsid w:val="00C86797"/>
    <w:rsid w:val="00C92793"/>
    <w:rsid w:val="00CB120F"/>
    <w:rsid w:val="00CB29CC"/>
    <w:rsid w:val="00CB2C88"/>
    <w:rsid w:val="00CB52BB"/>
    <w:rsid w:val="00CC013B"/>
    <w:rsid w:val="00CC1D3E"/>
    <w:rsid w:val="00CC6FF9"/>
    <w:rsid w:val="00CD4B62"/>
    <w:rsid w:val="00CF7F82"/>
    <w:rsid w:val="00D001FB"/>
    <w:rsid w:val="00D04117"/>
    <w:rsid w:val="00D35DEB"/>
    <w:rsid w:val="00D40C72"/>
    <w:rsid w:val="00D43947"/>
    <w:rsid w:val="00D534E1"/>
    <w:rsid w:val="00D5485E"/>
    <w:rsid w:val="00D626C1"/>
    <w:rsid w:val="00D74D54"/>
    <w:rsid w:val="00D8360C"/>
    <w:rsid w:val="00D87140"/>
    <w:rsid w:val="00DA23B9"/>
    <w:rsid w:val="00DA4F3C"/>
    <w:rsid w:val="00DB51A0"/>
    <w:rsid w:val="00DD22C5"/>
    <w:rsid w:val="00DD3AC7"/>
    <w:rsid w:val="00DD5402"/>
    <w:rsid w:val="00DD7354"/>
    <w:rsid w:val="00DD75C9"/>
    <w:rsid w:val="00DE4031"/>
    <w:rsid w:val="00DE52F2"/>
    <w:rsid w:val="00DE7A4E"/>
    <w:rsid w:val="00DF29B4"/>
    <w:rsid w:val="00DF2F67"/>
    <w:rsid w:val="00DF2FA3"/>
    <w:rsid w:val="00E01B10"/>
    <w:rsid w:val="00E15266"/>
    <w:rsid w:val="00E45AE8"/>
    <w:rsid w:val="00E55379"/>
    <w:rsid w:val="00E666DF"/>
    <w:rsid w:val="00E77133"/>
    <w:rsid w:val="00E81FA9"/>
    <w:rsid w:val="00E91A38"/>
    <w:rsid w:val="00E94660"/>
    <w:rsid w:val="00EA0419"/>
    <w:rsid w:val="00EC1FEC"/>
    <w:rsid w:val="00EC3FC6"/>
    <w:rsid w:val="00EC5925"/>
    <w:rsid w:val="00EC5A91"/>
    <w:rsid w:val="00ED2C99"/>
    <w:rsid w:val="00ED4D9A"/>
    <w:rsid w:val="00ED4F02"/>
    <w:rsid w:val="00EE2131"/>
    <w:rsid w:val="00EE5C7A"/>
    <w:rsid w:val="00EF6B9B"/>
    <w:rsid w:val="00F04DA6"/>
    <w:rsid w:val="00F22FD3"/>
    <w:rsid w:val="00F250C9"/>
    <w:rsid w:val="00F273E7"/>
    <w:rsid w:val="00F318DC"/>
    <w:rsid w:val="00F50AB7"/>
    <w:rsid w:val="00F50CE3"/>
    <w:rsid w:val="00F56C97"/>
    <w:rsid w:val="00F639B7"/>
    <w:rsid w:val="00F905CF"/>
    <w:rsid w:val="00F94FAD"/>
    <w:rsid w:val="00FA4A01"/>
    <w:rsid w:val="00FA796B"/>
    <w:rsid w:val="00FC13CF"/>
    <w:rsid w:val="00FF0B93"/>
    <w:rsid w:val="00FF1F86"/>
    <w:rsid w:val="00FF7699"/>
    <w:rsid w:val="011E1FE4"/>
    <w:rsid w:val="015958D4"/>
    <w:rsid w:val="01C34939"/>
    <w:rsid w:val="01F63EF1"/>
    <w:rsid w:val="05CC560F"/>
    <w:rsid w:val="05F41A93"/>
    <w:rsid w:val="08381BDD"/>
    <w:rsid w:val="083C0F1D"/>
    <w:rsid w:val="08CE2541"/>
    <w:rsid w:val="0A2512F5"/>
    <w:rsid w:val="0A471732"/>
    <w:rsid w:val="0AF8308E"/>
    <w:rsid w:val="0BC76BDF"/>
    <w:rsid w:val="0C8503B5"/>
    <w:rsid w:val="0F2B146F"/>
    <w:rsid w:val="1080645F"/>
    <w:rsid w:val="150A4901"/>
    <w:rsid w:val="15A77B14"/>
    <w:rsid w:val="1679775E"/>
    <w:rsid w:val="18700F1F"/>
    <w:rsid w:val="196F7429"/>
    <w:rsid w:val="19CC77B3"/>
    <w:rsid w:val="1AAE3F81"/>
    <w:rsid w:val="1BC63FC4"/>
    <w:rsid w:val="1BE37C5A"/>
    <w:rsid w:val="1CC61A56"/>
    <w:rsid w:val="1D214EDE"/>
    <w:rsid w:val="1D8B6A06"/>
    <w:rsid w:val="1DFE6FCD"/>
    <w:rsid w:val="1EFB5963"/>
    <w:rsid w:val="1F3C1C4F"/>
    <w:rsid w:val="1F464A30"/>
    <w:rsid w:val="2069505A"/>
    <w:rsid w:val="225B78FC"/>
    <w:rsid w:val="23D07150"/>
    <w:rsid w:val="250E5D48"/>
    <w:rsid w:val="25AE66E1"/>
    <w:rsid w:val="260470EF"/>
    <w:rsid w:val="26505EEA"/>
    <w:rsid w:val="271E5DD0"/>
    <w:rsid w:val="28722A91"/>
    <w:rsid w:val="28850627"/>
    <w:rsid w:val="29F15C38"/>
    <w:rsid w:val="2B320F6B"/>
    <w:rsid w:val="2BF46AAA"/>
    <w:rsid w:val="2C4B74B9"/>
    <w:rsid w:val="2CE623CA"/>
    <w:rsid w:val="2E692241"/>
    <w:rsid w:val="2EA4771D"/>
    <w:rsid w:val="2ECC1AD7"/>
    <w:rsid w:val="2FC51CEF"/>
    <w:rsid w:val="306C415A"/>
    <w:rsid w:val="31F9640B"/>
    <w:rsid w:val="32AD10D9"/>
    <w:rsid w:val="32C71C2C"/>
    <w:rsid w:val="34036C94"/>
    <w:rsid w:val="35121EA0"/>
    <w:rsid w:val="35301D0A"/>
    <w:rsid w:val="35506E10"/>
    <w:rsid w:val="392F4087"/>
    <w:rsid w:val="39324753"/>
    <w:rsid w:val="3C88402C"/>
    <w:rsid w:val="3D8510BD"/>
    <w:rsid w:val="3DCB25D0"/>
    <w:rsid w:val="3E9C6B44"/>
    <w:rsid w:val="3ECD2378"/>
    <w:rsid w:val="3FB235AE"/>
    <w:rsid w:val="406F7D44"/>
    <w:rsid w:val="40D14B00"/>
    <w:rsid w:val="4119099A"/>
    <w:rsid w:val="413D3C14"/>
    <w:rsid w:val="43F87E97"/>
    <w:rsid w:val="46496529"/>
    <w:rsid w:val="46CC00B3"/>
    <w:rsid w:val="4923780B"/>
    <w:rsid w:val="49773515"/>
    <w:rsid w:val="49C5081B"/>
    <w:rsid w:val="49F805EB"/>
    <w:rsid w:val="4A6E349D"/>
    <w:rsid w:val="4BED5E07"/>
    <w:rsid w:val="4C4A0DFD"/>
    <w:rsid w:val="4C746529"/>
    <w:rsid w:val="4CA3296A"/>
    <w:rsid w:val="4D5E2AFB"/>
    <w:rsid w:val="514A4CDB"/>
    <w:rsid w:val="51841359"/>
    <w:rsid w:val="52727066"/>
    <w:rsid w:val="5344250C"/>
    <w:rsid w:val="57A37CC2"/>
    <w:rsid w:val="57D61E46"/>
    <w:rsid w:val="58514EDB"/>
    <w:rsid w:val="5A21156A"/>
    <w:rsid w:val="5A92474A"/>
    <w:rsid w:val="5AF82662"/>
    <w:rsid w:val="5C0418B0"/>
    <w:rsid w:val="5C08720C"/>
    <w:rsid w:val="5C2B7C22"/>
    <w:rsid w:val="5DDC5CDC"/>
    <w:rsid w:val="5DF247AE"/>
    <w:rsid w:val="5E176D14"/>
    <w:rsid w:val="5EBF067F"/>
    <w:rsid w:val="60E455D3"/>
    <w:rsid w:val="61477910"/>
    <w:rsid w:val="620307DC"/>
    <w:rsid w:val="62194B7D"/>
    <w:rsid w:val="636A1027"/>
    <w:rsid w:val="63901A42"/>
    <w:rsid w:val="64630F05"/>
    <w:rsid w:val="66AD1184"/>
    <w:rsid w:val="67041B93"/>
    <w:rsid w:val="6889710A"/>
    <w:rsid w:val="688B0A2A"/>
    <w:rsid w:val="68E1201D"/>
    <w:rsid w:val="6971377A"/>
    <w:rsid w:val="6BCA3618"/>
    <w:rsid w:val="6CDE6B24"/>
    <w:rsid w:val="6DCC7033"/>
    <w:rsid w:val="6E535B46"/>
    <w:rsid w:val="6E5A5127"/>
    <w:rsid w:val="6FEE1FCA"/>
    <w:rsid w:val="71D4643D"/>
    <w:rsid w:val="72D92B78"/>
    <w:rsid w:val="74890514"/>
    <w:rsid w:val="77EF68E0"/>
    <w:rsid w:val="77FD5318"/>
    <w:rsid w:val="798058E5"/>
    <w:rsid w:val="7B38234C"/>
    <w:rsid w:val="7BA9149B"/>
    <w:rsid w:val="7C1C6339"/>
    <w:rsid w:val="7CC33406"/>
    <w:rsid w:val="7D605B8A"/>
    <w:rsid w:val="7E3C03A5"/>
    <w:rsid w:val="7E6B3474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0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unhideWhenUsed/>
    <w:qFormat/>
    <w:uiPriority w:val="0"/>
    <w:rPr>
      <w:b/>
      <w:bCs/>
    </w:rPr>
  </w:style>
  <w:style w:type="character" w:styleId="10">
    <w:name w:val="annotation reference"/>
    <w:unhideWhenUsed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纯文本 字符1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纯文本 字符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xdrichtextbox1"/>
    <w:qFormat/>
    <w:uiPriority w:val="0"/>
    <w:rPr>
      <w:rFonts w:hint="eastAsia" w:ascii="宋体" w:hAnsi="宋体" w:eastAsia="宋体" w:cs="Arial"/>
      <w:color w:val="auto"/>
      <w:sz w:val="20"/>
      <w:szCs w:val="20"/>
      <w:u w:val="none"/>
      <w:bdr w:val="single" w:color="DCDCDC" w:sz="8" w:space="0"/>
      <w:vertAlign w:val="baseline"/>
    </w:rPr>
  </w:style>
  <w:style w:type="character" w:customStyle="1" w:styleId="18">
    <w:name w:val="批注框文本 字符"/>
    <w:link w:val="4"/>
    <w:semiHidden/>
    <w:qFormat/>
    <w:uiPriority w:val="0"/>
    <w:rPr>
      <w:kern w:val="2"/>
      <w:sz w:val="18"/>
      <w:szCs w:val="18"/>
    </w:rPr>
  </w:style>
  <w:style w:type="character" w:customStyle="1" w:styleId="19">
    <w:name w:val="批注文字 字符"/>
    <w:link w:val="2"/>
    <w:semiHidden/>
    <w:qFormat/>
    <w:uiPriority w:val="0"/>
    <w:rPr>
      <w:kern w:val="2"/>
      <w:sz w:val="21"/>
      <w:szCs w:val="24"/>
    </w:rPr>
  </w:style>
  <w:style w:type="character" w:customStyle="1" w:styleId="20">
    <w:name w:val="批注主题 字符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21">
    <w:name w:val="xdrichtextbox2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22">
    <w:name w:val="纯文本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AA26-2AD3-41AB-A8F8-D4DEB35EC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725</Words>
  <Characters>4136</Characters>
  <Lines>34</Lines>
  <Paragraphs>9</Paragraphs>
  <TotalTime>2</TotalTime>
  <ScaleCrop>false</ScaleCrop>
  <LinksUpToDate>false</LinksUpToDate>
  <CharactersWithSpaces>4852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2014-09-25T03:04:00Z</dcterms:created>
  <dc:creator>fjshyx</dc:creator>
  <cp:lastModifiedBy>Administrator</cp:lastModifiedBy>
  <cp:lastPrinted>2022-12-05T07:39:00Z</cp:lastPrinted>
  <dcterms:modified xsi:type="dcterms:W3CDTF">2022-12-15T14:26:51Z</dcterms:modified>
  <dc:title>一、报价规定及说明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998BFCF6AC8548DAB45D2762F01E98F7</vt:lpwstr>
  </property>
</Properties>
</file>