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ascii="Times New Roman"/>
          <w:sz w:val="20"/>
          <w:lang w:eastAsia="zh-CN"/>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spacing w:before="5"/>
        <w:rPr>
          <w:rFonts w:ascii="Times New Roman"/>
          <w:sz w:val="20"/>
        </w:rPr>
      </w:pPr>
    </w:p>
    <w:p>
      <w:pPr>
        <w:pStyle w:val="24"/>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4"/>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PTA团队A-522搅拌轴及A-521桨叶采购</w:t>
      </w:r>
    </w:p>
    <w:p>
      <w:pPr>
        <w:pStyle w:val="24"/>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QG2209090008</w:t>
      </w:r>
      <w:r>
        <w:rPr>
          <w:rFonts w:hint="eastAsia"/>
          <w:color w:val="000000" w:themeColor="text1"/>
          <w:sz w:val="28"/>
          <w:szCs w:val="28"/>
        </w:rPr>
        <w:t>）</w:t>
      </w:r>
    </w:p>
    <w:p>
      <w:pPr>
        <w:pStyle w:val="24"/>
        <w:rPr>
          <w:rFonts w:ascii="微软雅黑"/>
          <w:b/>
          <w:sz w:val="94"/>
          <w:lang w:eastAsia="zh-CN"/>
        </w:rPr>
      </w:pPr>
    </w:p>
    <w:p>
      <w:pPr>
        <w:pStyle w:val="24"/>
        <w:rPr>
          <w:rFonts w:ascii="微软雅黑"/>
          <w:b/>
          <w:sz w:val="94"/>
          <w:lang w:eastAsia="zh-CN"/>
        </w:rPr>
      </w:pPr>
    </w:p>
    <w:p>
      <w:pPr>
        <w:pStyle w:val="24"/>
        <w:rPr>
          <w:rFonts w:ascii="微软雅黑"/>
          <w:b/>
          <w:sz w:val="32"/>
          <w:szCs w:val="32"/>
          <w:lang w:eastAsia="zh-CN"/>
        </w:rPr>
      </w:pPr>
    </w:p>
    <w:p>
      <w:pPr>
        <w:pStyle w:val="24"/>
        <w:rPr>
          <w:rFonts w:ascii="微软雅黑"/>
          <w:b/>
          <w:sz w:val="32"/>
          <w:szCs w:val="32"/>
          <w:lang w:eastAsia="zh-CN"/>
        </w:rPr>
      </w:pPr>
    </w:p>
    <w:p>
      <w:pPr>
        <w:pStyle w:val="24"/>
        <w:rPr>
          <w:rFonts w:ascii="微软雅黑"/>
          <w:b/>
          <w:sz w:val="32"/>
          <w:szCs w:val="32"/>
          <w:lang w:eastAsia="zh-CN"/>
        </w:rPr>
      </w:pPr>
    </w:p>
    <w:p>
      <w:pPr>
        <w:pStyle w:val="24"/>
        <w:rPr>
          <w:rFonts w:ascii="微软雅黑"/>
          <w:b/>
          <w:sz w:val="32"/>
          <w:szCs w:val="32"/>
          <w:lang w:eastAsia="zh-CN"/>
        </w:rPr>
      </w:pPr>
    </w:p>
    <w:p>
      <w:pPr>
        <w:pStyle w:val="24"/>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4"/>
        <w:rPr>
          <w:rFonts w:ascii="黑体"/>
          <w:sz w:val="20"/>
          <w:lang w:eastAsia="zh-CN"/>
        </w:rPr>
      </w:pPr>
    </w:p>
    <w:p>
      <w:pPr>
        <w:pStyle w:val="24"/>
        <w:rPr>
          <w:rFonts w:ascii="黑体"/>
          <w:sz w:val="20"/>
          <w:lang w:eastAsia="zh-CN"/>
        </w:rPr>
      </w:pPr>
    </w:p>
    <w:p>
      <w:pPr>
        <w:pStyle w:val="24"/>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福建福海创石油化工有限公司PTA团队A-522搅拌轴及A-521桨叶</w:t>
      </w:r>
      <w:r>
        <w:rPr>
          <w:b/>
          <w:bCs/>
          <w:sz w:val="32"/>
          <w:lang w:eastAsia="zh-CN"/>
        </w:rPr>
        <w:t>采购</w:t>
      </w:r>
      <w:r>
        <w:rPr>
          <w:rFonts w:hint="eastAsia"/>
          <w:b/>
          <w:bCs/>
          <w:sz w:val="32"/>
          <w:lang w:eastAsia="zh-CN"/>
        </w:rPr>
        <w:t>比选公告</w:t>
      </w:r>
    </w:p>
    <w:p>
      <w:pPr>
        <w:pStyle w:val="24"/>
        <w:rPr>
          <w:b/>
          <w:sz w:val="28"/>
          <w:lang w:eastAsia="zh-CN"/>
        </w:rPr>
      </w:pPr>
    </w:p>
    <w:p>
      <w:pPr>
        <w:pStyle w:val="24"/>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福建福海创石油化工有限公司PTA团队A-522搅拌轴及A-521桨叶采购（项目编号：QG2209090008）</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项目名称：福建福海创石油化工有限公司PTA团队A-522搅拌轴及A-521桨叶采购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具体见附件</w:t>
      </w:r>
      <w:r>
        <w:rPr>
          <w:rFonts w:hint="eastAsia"/>
          <w:color w:val="000000"/>
          <w:sz w:val="24"/>
          <w:szCs w:val="24"/>
          <w:lang w:val="en-US" w:eastAsia="zh-CN"/>
        </w:rPr>
        <w:t>1</w:t>
      </w:r>
      <w:r>
        <w:rPr>
          <w:rFonts w:hint="eastAsia"/>
          <w:color w:val="000000"/>
          <w:sz w:val="24"/>
          <w:szCs w:val="24"/>
          <w:lang w:eastAsia="zh-CN"/>
        </w:rPr>
        <w:t>采购技术要求</w:t>
      </w:r>
      <w:r>
        <w:rPr>
          <w:rFonts w:hint="eastAsia"/>
          <w:color w:val="000000"/>
          <w:sz w:val="24"/>
          <w:szCs w:val="24"/>
          <w:lang w:val="en-US" w:eastAsia="zh-CN"/>
        </w:rPr>
        <w:t>和附件2图纸。</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155</w:t>
      </w:r>
      <w:r>
        <w:rPr>
          <w:sz w:val="24"/>
          <w:szCs w:val="24"/>
          <w:lang w:eastAsia="zh-CN"/>
        </w:rPr>
        <w:t>万元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4.交期要求：5个月</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参选人应</w:t>
      </w:r>
      <w:r>
        <w:rPr>
          <w:rFonts w:hint="eastAsia" w:asciiTheme="minorEastAsia" w:hAnsiTheme="minorEastAsia" w:eastAsiaTheme="minorEastAsia"/>
          <w:kern w:val="0"/>
          <w:sz w:val="24"/>
          <w:szCs w:val="24"/>
        </w:rPr>
        <w:t>具备PTA大型搅拌轴生产的业绩，在此行业无不良业绩；</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31</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（3）资质文件及相关业绩(近五年承制过的相近规格、材质的</w:t>
      </w:r>
      <w:r>
        <w:rPr>
          <w:rFonts w:hint="eastAsia" w:asciiTheme="minorEastAsia" w:hAnsiTheme="minorEastAsia" w:eastAsiaTheme="minorEastAsia"/>
          <w:kern w:val="0"/>
          <w:sz w:val="24"/>
          <w:szCs w:val="24"/>
        </w:rPr>
        <w:t>大型搅拌轴生产</w:t>
      </w:r>
      <w:r>
        <w:rPr>
          <w:rFonts w:hint="eastAsia"/>
          <w:color w:val="000000" w:themeColor="text1"/>
          <w:sz w:val="24"/>
          <w:szCs w:val="24"/>
          <w:lang w:eastAsia="zh-CN"/>
        </w:rPr>
        <w:t>制造业绩及合同扫描件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 xml:space="preserve"> </w:t>
      </w:r>
      <w:r>
        <w:rPr>
          <w:rFonts w:hint="eastAsia"/>
          <w:color w:val="000000" w:themeColor="text1"/>
          <w:sz w:val="24"/>
          <w:szCs w:val="24"/>
          <w:lang w:eastAsia="zh-CN"/>
        </w:rPr>
        <w:t>戴小玉  15259629857。</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4"/>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3万</w:t>
      </w:r>
      <w:r>
        <w:rPr>
          <w:rFonts w:hint="eastAsia"/>
          <w:color w:val="000000" w:themeColor="text1"/>
          <w:sz w:val="24"/>
          <w:szCs w:val="24"/>
          <w:lang w:eastAsia="zh-CN"/>
        </w:rPr>
        <w:t>元。参选单位应按照要求从参选单位基本账户转入比选单位的账户，比选单位账户信息如下：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PTA团队A-522搅拌轴及A-521桨叶采购</w:t>
      </w:r>
      <w:r>
        <w:rPr>
          <w:rFonts w:hint="eastAsia"/>
          <w:color w:val="000000" w:themeColor="text1"/>
          <w:sz w:val="24"/>
          <w:szCs w:val="24"/>
          <w:lang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4</w:t>
      </w:r>
      <w:r>
        <w:rPr>
          <w:rFonts w:hint="eastAsia"/>
          <w:lang w:eastAsia="zh-CN"/>
        </w:rPr>
        <w:t>.如有下列情况发生，将被没收参选保证金：</w:t>
      </w:r>
    </w:p>
    <w:p>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（2）参选单位未能按接到中标通知书后规定的时间内签定合同。</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商务联系人：戴小玉 电话：15259629857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电话：13459297831 邮箱：</w:t>
      </w:r>
      <w:r>
        <w:rPr>
          <w:rFonts w:hint="eastAsia"/>
          <w:color w:val="000000" w:themeColor="text1"/>
          <w:sz w:val="24"/>
          <w:szCs w:val="24"/>
          <w:lang w:eastAsia="zh-CN"/>
        </w:rPr>
        <w:t>ghhuang@fhcpec.com.cn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4"/>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福建福海创石油化工有限公司PTA团队A-522搅拌轴及A-521桨叶</w:t>
      </w:r>
      <w:r>
        <w:rPr>
          <w:color w:val="000000" w:themeColor="text1"/>
          <w:lang w:eastAsia="zh-CN"/>
        </w:rPr>
        <w:t>采购</w:t>
      </w:r>
    </w:p>
    <w:p>
      <w:pPr>
        <w:pStyle w:val="24"/>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4"/>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4"/>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4"/>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4"/>
        <w:spacing w:line="360" w:lineRule="auto"/>
        <w:ind w:right="121"/>
        <w:jc w:val="both"/>
        <w:rPr>
          <w:lang w:eastAsia="zh-CN"/>
        </w:rPr>
      </w:pPr>
      <w:r>
        <w:rPr>
          <w:rFonts w:hint="eastAsia"/>
          <w:lang w:eastAsia="zh-CN"/>
        </w:rPr>
        <w:t xml:space="preserve">    6.项目联系人</w:t>
      </w:r>
    </w:p>
    <w:p>
      <w:pPr>
        <w:pStyle w:val="24"/>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技术联系人：黄国涵 13459297831，</w:t>
      </w:r>
      <w:r>
        <w:rPr>
          <w:rFonts w:hint="eastAsia"/>
          <w:color w:val="000000" w:themeColor="text1"/>
          <w:sz w:val="24"/>
          <w:szCs w:val="24"/>
          <w:lang w:eastAsia="zh-CN"/>
        </w:rPr>
        <w:t>ghhuang@fhcpec.com.cn</w:t>
      </w:r>
    </w:p>
    <w:p>
      <w:pPr>
        <w:pStyle w:val="24"/>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4"/>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4"/>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4"/>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4"/>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4"/>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4"/>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4"/>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4"/>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4"/>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4"/>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参选人应</w:t>
      </w:r>
      <w:r>
        <w:rPr>
          <w:rFonts w:hint="eastAsia" w:asciiTheme="minorEastAsia" w:hAnsiTheme="minorEastAsia" w:eastAsiaTheme="minorEastAsia"/>
          <w:kern w:val="0"/>
          <w:sz w:val="24"/>
          <w:szCs w:val="24"/>
        </w:rPr>
        <w:t>具备PTA大型搅拌轴生产的业绩，在此行业无不良业绩；</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4"/>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3万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PTA团队A-522搅拌轴及A-521桨叶采购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4"/>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4"/>
        <w:spacing w:line="360" w:lineRule="auto"/>
        <w:ind w:right="121"/>
        <w:jc w:val="both"/>
        <w:rPr>
          <w:lang w:eastAsia="zh-CN"/>
        </w:rPr>
      </w:pPr>
      <w:r>
        <w:rPr>
          <w:rFonts w:hint="eastAsia"/>
          <w:lang w:eastAsia="zh-CN"/>
        </w:rPr>
        <w:t xml:space="preserve">    （1）参选单位在参选有效期内撤回参选文件；</w:t>
      </w:r>
    </w:p>
    <w:p>
      <w:pPr>
        <w:pStyle w:val="24"/>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8"/>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8"/>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4"/>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4"/>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4"/>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4"/>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4"/>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4"/>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4"/>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4"/>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4"/>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4"/>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4"/>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4"/>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4"/>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4"/>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155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4"/>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4"/>
        <w:spacing w:line="360" w:lineRule="auto"/>
        <w:ind w:right="121" w:firstLine="480" w:firstLineChars="200"/>
        <w:jc w:val="both"/>
        <w:rPr>
          <w:lang w:eastAsia="zh-CN"/>
        </w:rPr>
      </w:pPr>
      <w:r>
        <w:rPr>
          <w:lang w:eastAsia="zh-CN"/>
        </w:rPr>
        <w:t>2.参选文件存在重大偏差的。</w:t>
      </w:r>
    </w:p>
    <w:p>
      <w:pPr>
        <w:pStyle w:val="2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4"/>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4"/>
        <w:spacing w:line="360" w:lineRule="auto"/>
        <w:ind w:right="121" w:firstLine="480" w:firstLineChars="200"/>
        <w:jc w:val="both"/>
        <w:rPr>
          <w:lang w:eastAsia="zh-CN"/>
        </w:rPr>
      </w:pPr>
      <w:r>
        <w:rPr>
          <w:lang w:eastAsia="zh-CN"/>
        </w:rPr>
        <w:t>2.在开选时没有启封和读出的参选文件，在评选时将不予考虑。</w:t>
      </w:r>
    </w:p>
    <w:p>
      <w:pPr>
        <w:pStyle w:val="24"/>
        <w:spacing w:line="360" w:lineRule="auto"/>
        <w:ind w:right="121" w:firstLine="480" w:firstLineChars="200"/>
        <w:jc w:val="both"/>
        <w:rPr>
          <w:lang w:eastAsia="zh-CN"/>
        </w:rPr>
      </w:pPr>
      <w:r>
        <w:rPr>
          <w:lang w:eastAsia="zh-CN"/>
        </w:rPr>
        <w:t>3.比选人将做开选记录。</w:t>
      </w:r>
    </w:p>
    <w:p>
      <w:pPr>
        <w:pStyle w:val="24"/>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4"/>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4"/>
        <w:spacing w:line="360" w:lineRule="auto"/>
        <w:ind w:right="121" w:firstLine="480" w:firstLineChars="200"/>
        <w:jc w:val="both"/>
        <w:rPr>
          <w:lang w:eastAsia="zh-CN"/>
        </w:rPr>
      </w:pPr>
      <w:r>
        <w:rPr>
          <w:lang w:eastAsia="zh-CN"/>
        </w:rPr>
        <w:t>1.比选人将把合同授予中选人；在授予前，仍需进行资格审查。</w:t>
      </w:r>
    </w:p>
    <w:p>
      <w:pPr>
        <w:pStyle w:val="24"/>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4"/>
        <w:spacing w:line="360" w:lineRule="auto"/>
        <w:ind w:right="121" w:firstLine="480" w:firstLineChars="200"/>
        <w:jc w:val="both"/>
        <w:rPr>
          <w:lang w:eastAsia="zh-CN"/>
        </w:rPr>
      </w:pPr>
      <w:r>
        <w:rPr>
          <w:lang w:eastAsia="zh-CN"/>
        </w:rPr>
        <w:t>3.中选通知对比选人和参选人具有法律效力。</w:t>
      </w:r>
      <w:r>
        <w:rPr>
          <w:rStyle w:val="54"/>
          <w:rFonts w:hint="eastAsia"/>
          <w:color w:val="FF0000"/>
          <w:lang w:eastAsia="zh-CN"/>
        </w:rPr>
        <w:t>福建福海创石油化工有限公司指定由</w:t>
      </w:r>
      <w:r>
        <w:rPr>
          <w:rStyle w:val="54"/>
          <w:color w:val="FF0000"/>
          <w:lang w:eastAsia="zh-CN"/>
        </w:rPr>
        <w:t>其</w:t>
      </w:r>
      <w:r>
        <w:rPr>
          <w:rStyle w:val="54"/>
          <w:rFonts w:hint="eastAsia"/>
          <w:color w:val="FF0000"/>
          <w:lang w:eastAsia="zh-CN"/>
        </w:rPr>
        <w:t>权属子公司“</w:t>
      </w:r>
      <w:r>
        <w:rPr>
          <w:rStyle w:val="54"/>
          <w:rFonts w:hint="eastAsia"/>
          <w:color w:val="FF0000"/>
          <w:lang w:val="en-US" w:eastAsia="zh-CN"/>
        </w:rPr>
        <w:t>翔鹭石化</w:t>
      </w:r>
      <w:r>
        <w:rPr>
          <w:rStyle w:val="54"/>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4"/>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4"/>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4"/>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4"/>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4"/>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4"/>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4"/>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4"/>
        <w:spacing w:line="360" w:lineRule="auto"/>
        <w:ind w:right="121" w:firstLine="480" w:firstLineChars="200"/>
        <w:jc w:val="both"/>
        <w:rPr>
          <w:lang w:eastAsia="zh-CN"/>
        </w:rPr>
      </w:pPr>
      <w:r>
        <w:rPr>
          <w:lang w:eastAsia="zh-CN"/>
        </w:rPr>
        <w:t>1.参选人的参选文件无论其是否中选，均不退回。</w:t>
      </w:r>
    </w:p>
    <w:p>
      <w:pPr>
        <w:pStyle w:val="24"/>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4"/>
        <w:spacing w:line="360" w:lineRule="auto"/>
        <w:ind w:right="121" w:firstLine="480" w:firstLineChars="200"/>
        <w:jc w:val="both"/>
        <w:rPr>
          <w:lang w:eastAsia="zh-CN"/>
        </w:rPr>
      </w:pPr>
      <w:r>
        <w:rPr>
          <w:lang w:eastAsia="zh-CN"/>
        </w:rPr>
        <w:t>3.本比选文件的解释权归福建福海创石油化工有限公司。</w:t>
      </w:r>
    </w:p>
    <w:p>
      <w:pPr>
        <w:pStyle w:val="24"/>
        <w:spacing w:line="360" w:lineRule="auto"/>
        <w:ind w:left="215"/>
        <w:rPr>
          <w:lang w:eastAsia="zh-CN"/>
        </w:rPr>
      </w:pPr>
      <w:r>
        <w:rPr>
          <w:lang w:eastAsia="zh-CN"/>
        </w:rPr>
        <w:br w:type="page"/>
      </w:r>
    </w:p>
    <w:p>
      <w:pPr>
        <w:pStyle w:val="24"/>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ascii="宋体" w:hAnsi="宋体"/>
          <w:b/>
          <w:sz w:val="44"/>
          <w:szCs w:val="44"/>
          <w:lang w:eastAsia="zh-CN"/>
        </w:rPr>
        <w:t>A-522搅拌轴及A-521桨叶采购项目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翔鹭石化（漳州）有限公司A-522搅拌轴及A-521桨叶采购项目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sz w:val="24"/>
          <w:szCs w:val="24"/>
          <w:lang w:val="en-US" w:eastAsia="zh-CN"/>
        </w:rPr>
        <w:t>合同生效后5个月内</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黄国涵 13459297831</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29"/>
        <w:spacing w:line="500" w:lineRule="exact"/>
        <w:ind w:firstLine="482" w:firstLineChars="200"/>
        <w:rPr>
          <w:rFonts w:hint="eastAsia" w:hAnsi="宋体" w:cs="宋体"/>
          <w:b/>
          <w:sz w:val="24"/>
          <w:szCs w:val="24"/>
        </w:rPr>
      </w:pPr>
    </w:p>
    <w:p>
      <w:pPr>
        <w:pStyle w:val="29"/>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29"/>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年   月    日</w:t>
      </w:r>
    </w:p>
    <w:p>
      <w:pPr>
        <w:pStyle w:val="29"/>
        <w:spacing w:line="500" w:lineRule="exact"/>
        <w:rPr>
          <w:rFonts w:hint="eastAsia" w:ascii="宋体" w:hAnsi="宋体" w:eastAsia="宋体" w:cs="宋体"/>
          <w:sz w:val="24"/>
          <w:szCs w:val="24"/>
        </w:rPr>
      </w:pPr>
    </w:p>
    <w:p>
      <w:pPr>
        <w:pStyle w:val="29"/>
        <w:spacing w:line="500" w:lineRule="exact"/>
        <w:rPr>
          <w:rFonts w:hint="eastAsia" w:ascii="宋体" w:hAnsi="宋体" w:eastAsia="宋体" w:cs="宋体"/>
          <w:sz w:val="24"/>
          <w:szCs w:val="24"/>
        </w:rPr>
      </w:pPr>
    </w:p>
    <w:p>
      <w:pPr>
        <w:pStyle w:val="29"/>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29"/>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29"/>
        <w:jc w:val="center"/>
        <w:rPr>
          <w:rFonts w:ascii="Times New Roman" w:hAnsi="Times New Roman"/>
          <w:b/>
          <w:sz w:val="52"/>
          <w:szCs w:val="52"/>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9"/>
        <w:spacing w:line="615" w:lineRule="exact"/>
        <w:jc w:val="center"/>
        <w:rPr>
          <w:rFonts w:ascii="方正小标宋简体" w:hAnsi="方正小标宋简体" w:eastAsia="方正小标宋简体" w:cs="方正小标宋简体"/>
          <w:b/>
          <w:sz w:val="44"/>
          <w:szCs w:val="44"/>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PTA团队A-522搅拌轴及A-521桨叶采购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6"/>
          <w:lang w:eastAsia="zh-CN"/>
        </w:rPr>
      </w:pPr>
    </w:p>
    <w:p>
      <w:pPr>
        <w:pStyle w:val="2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9"/>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12</w:t>
      </w:r>
      <w:bookmarkStart w:id="1" w:name="_GoBack"/>
      <w:bookmarkEnd w:id="1"/>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both"/>
        <w:rPr>
          <w:b/>
          <w:bCs/>
          <w:sz w:val="36"/>
          <w:szCs w:val="36"/>
          <w:lang w:eastAsia="zh-CN"/>
        </w:rPr>
      </w:pPr>
      <w:r>
        <w:rPr>
          <w:rFonts w:hint="eastAsia"/>
          <w:b/>
          <w:bCs/>
          <w:sz w:val="36"/>
          <w:szCs w:val="36"/>
          <w:lang w:eastAsia="zh-CN"/>
        </w:rPr>
        <w:t>资质业绩证明文件（近五年承制过的相近规格、材质的PTA大型搅拌轴生产制造业绩及合同扫描件）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PTA团队A-522搅拌轴及A-521桨叶</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PTA团队A-522搅拌轴及A-521桨叶采购价格清单</w:t>
      </w:r>
    </w:p>
    <w:tbl>
      <w:tblPr>
        <w:tblStyle w:val="51"/>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420"/>
        <w:gridCol w:w="1505"/>
        <w:gridCol w:w="583"/>
        <w:gridCol w:w="679"/>
        <w:gridCol w:w="1183"/>
        <w:gridCol w:w="1513"/>
      </w:tblGrid>
      <w:tr>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存货编码</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w:t>
            </w:r>
            <w:r>
              <w:rPr>
                <w:rFonts w:hint="eastAsia"/>
                <w:color w:val="000000"/>
                <w:sz w:val="24"/>
                <w:szCs w:val="24"/>
                <w:lang w:val="en-US" w:eastAsia="zh-CN" w:bidi="ar"/>
              </w:rPr>
              <w:t>套</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eastAsia="宋体"/>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QG2209090009</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eastAsia="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1599040093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eastAsia="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中间轴</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φ240,材质:316Ti（1.4571）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QG2209090015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1599040196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桨叶</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尺寸:Φ3100;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rPr>
            </w:pPr>
            <w:r>
              <w:rPr>
                <w:rFonts w:hint="eastAsia"/>
                <w:color w:val="000000"/>
                <w:sz w:val="21"/>
                <w:szCs w:val="21"/>
                <w:lang w:val="en-US" w:eastAsia="zh-CN"/>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1"/>
                <w:szCs w:val="21"/>
                <w:lang w:val="en-US" w:eastAsia="zh-CN"/>
              </w:rPr>
            </w:pPr>
            <w:r>
              <w:rPr>
                <w:rFonts w:hint="eastAsia"/>
                <w:color w:val="000000"/>
                <w:sz w:val="21"/>
                <w:szCs w:val="21"/>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QG2209090008</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1599040090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上轴</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φ240, 材质:316Ti（1.4571）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rPr>
            </w:pPr>
            <w:r>
              <w:rPr>
                <w:rFonts w:hint="eastAsia"/>
                <w:color w:val="000000"/>
                <w:sz w:val="21"/>
                <w:szCs w:val="21"/>
                <w:lang w:val="en-US" w:eastAsia="zh-CN"/>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lang w:val="en-US" w:eastAsia="zh-CN"/>
              </w:rPr>
            </w:pPr>
            <w:r>
              <w:rPr>
                <w:rFonts w:hint="eastAsia"/>
                <w:color w:val="000000"/>
                <w:sz w:val="21"/>
                <w:szCs w:val="21"/>
                <w:lang w:val="en-US" w:eastAsia="zh-CN"/>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QG2209090011</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1599040217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下轴</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φ240*7586mm,材质:316Ti（1.4571）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rPr>
            </w:pPr>
            <w:r>
              <w:rPr>
                <w:rFonts w:hint="eastAsia"/>
                <w:color w:val="000000"/>
                <w:sz w:val="21"/>
                <w:szCs w:val="21"/>
                <w:lang w:val="en-US" w:eastAsia="zh-CN"/>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lang w:val="en-US" w:eastAsia="zh-CN"/>
              </w:rPr>
            </w:pPr>
            <w:r>
              <w:rPr>
                <w:rFonts w:hint="eastAsia"/>
                <w:color w:val="000000"/>
                <w:sz w:val="21"/>
                <w:szCs w:val="21"/>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1"/>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6"/>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PTA团队A-522搅拌轴及A-521桨叶</w:t>
            </w:r>
            <w:r>
              <w:rPr>
                <w:rFonts w:hint="eastAsia"/>
                <w:b/>
                <w:bCs/>
              </w:rPr>
              <w:t>”询价说明：</w:t>
            </w:r>
          </w:p>
          <w:p>
            <w:pPr>
              <w:pStyle w:val="46"/>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C、付款方式：全部货款均以现汇方式支付，货到验收合格后付90%,留10%质保金（质保期：货物验收合格且无质量问题18个月或开车运行12个月后（以先到为准））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u w:val="single"/>
                <w:lang w:val="en-US" w:eastAsia="zh-CN"/>
              </w:rPr>
              <w:t>合同生效后5个月内</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4"/>
          <w:jc w:val="center"/>
        </w:pPr>
        <w:r>
          <w:fldChar w:fldCharType="begin"/>
        </w:r>
        <w:r>
          <w:instrText xml:space="preserve">PAGE   \* MERGEFORMAT</w:instrText>
        </w:r>
        <w:r>
          <w:fldChar w:fldCharType="separate"/>
        </w:r>
        <w:r>
          <w:rPr>
            <w:lang w:val="zh-CN" w:eastAsia="zh-CN"/>
          </w:rPr>
          <w:t>27</w:t>
        </w:r>
        <w:r>
          <w:fldChar w:fldCharType="end"/>
        </w:r>
      </w:p>
    </w:sdtContent>
  </w:sdt>
  <w:p>
    <w:pPr>
      <w:pStyle w:val="2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5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25A704C"/>
    <w:rsid w:val="02A076BC"/>
    <w:rsid w:val="0367315B"/>
    <w:rsid w:val="061139E5"/>
    <w:rsid w:val="06F50B00"/>
    <w:rsid w:val="076E1278"/>
    <w:rsid w:val="08D1141D"/>
    <w:rsid w:val="0B296DE2"/>
    <w:rsid w:val="10294AA3"/>
    <w:rsid w:val="10E40CA0"/>
    <w:rsid w:val="11012E28"/>
    <w:rsid w:val="136130D9"/>
    <w:rsid w:val="13805E8A"/>
    <w:rsid w:val="14762538"/>
    <w:rsid w:val="15800409"/>
    <w:rsid w:val="173600E6"/>
    <w:rsid w:val="18DD4F7E"/>
    <w:rsid w:val="195B58A2"/>
    <w:rsid w:val="1989465C"/>
    <w:rsid w:val="19BE50A7"/>
    <w:rsid w:val="1A0A0EFF"/>
    <w:rsid w:val="1E085A14"/>
    <w:rsid w:val="1FF43DDB"/>
    <w:rsid w:val="209B51F8"/>
    <w:rsid w:val="21933AA2"/>
    <w:rsid w:val="236E24FF"/>
    <w:rsid w:val="24E577A9"/>
    <w:rsid w:val="25BF356F"/>
    <w:rsid w:val="25DB0C2D"/>
    <w:rsid w:val="269469E7"/>
    <w:rsid w:val="26EF5299"/>
    <w:rsid w:val="27EE0826"/>
    <w:rsid w:val="285A2195"/>
    <w:rsid w:val="288A1006"/>
    <w:rsid w:val="2998140D"/>
    <w:rsid w:val="29FC3B14"/>
    <w:rsid w:val="2B11792E"/>
    <w:rsid w:val="2E3547E2"/>
    <w:rsid w:val="2F724BD0"/>
    <w:rsid w:val="31C54755"/>
    <w:rsid w:val="321052B7"/>
    <w:rsid w:val="3216608C"/>
    <w:rsid w:val="34CE14C6"/>
    <w:rsid w:val="34D84CEC"/>
    <w:rsid w:val="37AF5AB7"/>
    <w:rsid w:val="3A4A612E"/>
    <w:rsid w:val="3B1C3371"/>
    <w:rsid w:val="3CC23198"/>
    <w:rsid w:val="3DDF4815"/>
    <w:rsid w:val="3FE669E5"/>
    <w:rsid w:val="44BD69EB"/>
    <w:rsid w:val="462A54F2"/>
    <w:rsid w:val="4A6A5207"/>
    <w:rsid w:val="4AA84098"/>
    <w:rsid w:val="4B1951AC"/>
    <w:rsid w:val="50F63E28"/>
    <w:rsid w:val="5221007F"/>
    <w:rsid w:val="524C0766"/>
    <w:rsid w:val="52926B5A"/>
    <w:rsid w:val="52F74B88"/>
    <w:rsid w:val="53BD20B0"/>
    <w:rsid w:val="545C5E51"/>
    <w:rsid w:val="5486175B"/>
    <w:rsid w:val="57667D24"/>
    <w:rsid w:val="57CE5BC3"/>
    <w:rsid w:val="59C5385A"/>
    <w:rsid w:val="5A2D3E44"/>
    <w:rsid w:val="5A3260D4"/>
    <w:rsid w:val="5AE1516A"/>
    <w:rsid w:val="5B6A3A79"/>
    <w:rsid w:val="5C1A5F7B"/>
    <w:rsid w:val="5D7A3273"/>
    <w:rsid w:val="5E2B4120"/>
    <w:rsid w:val="622B67F9"/>
    <w:rsid w:val="628D3982"/>
    <w:rsid w:val="645771F8"/>
    <w:rsid w:val="66CC0AF0"/>
    <w:rsid w:val="693C3D94"/>
    <w:rsid w:val="6A54112D"/>
    <w:rsid w:val="6A701C86"/>
    <w:rsid w:val="6AA035AE"/>
    <w:rsid w:val="6AB466B1"/>
    <w:rsid w:val="6BCB034D"/>
    <w:rsid w:val="6C0E1756"/>
    <w:rsid w:val="6E0F2E14"/>
    <w:rsid w:val="6F1E141D"/>
    <w:rsid w:val="6F5354F8"/>
    <w:rsid w:val="727810B8"/>
    <w:rsid w:val="73256EBB"/>
    <w:rsid w:val="733221CE"/>
    <w:rsid w:val="740A2BDE"/>
    <w:rsid w:val="751839E0"/>
    <w:rsid w:val="76274F93"/>
    <w:rsid w:val="79EB3F2F"/>
    <w:rsid w:val="79FD3C4B"/>
    <w:rsid w:val="7B11789E"/>
    <w:rsid w:val="7B4F60C8"/>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22">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3">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4">
    <w:name w:val="Body Text"/>
    <w:basedOn w:val="1"/>
    <w:link w:val="71"/>
    <w:qFormat/>
    <w:uiPriority w:val="1"/>
    <w:rPr>
      <w:sz w:val="24"/>
      <w:szCs w:val="24"/>
    </w:rPr>
  </w:style>
  <w:style w:type="paragraph" w:styleId="25">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6">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7">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8">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9">
    <w:name w:val="Plain Text"/>
    <w:basedOn w:val="1"/>
    <w:link w:val="72"/>
    <w:qFormat/>
    <w:uiPriority w:val="0"/>
    <w:rPr>
      <w:rFonts w:hAnsi="Courier New" w:cs="Courier New"/>
      <w:szCs w:val="21"/>
    </w:rPr>
  </w:style>
  <w:style w:type="paragraph" w:styleId="30">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1">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2">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3">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4">
    <w:name w:val="footer"/>
    <w:basedOn w:val="1"/>
    <w:link w:val="73"/>
    <w:qFormat/>
    <w:uiPriority w:val="99"/>
    <w:pPr>
      <w:tabs>
        <w:tab w:val="center" w:pos="4153"/>
        <w:tab w:val="right" w:pos="8306"/>
      </w:tabs>
      <w:snapToGrid w:val="0"/>
    </w:pPr>
    <w:rPr>
      <w:sz w:val="18"/>
      <w:szCs w:val="18"/>
    </w:rPr>
  </w:style>
  <w:style w:type="paragraph" w:styleId="35">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6">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8">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9">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0">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1">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2">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4">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5">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6">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7">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8">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9">
    <w:name w:val="annotation subject"/>
    <w:basedOn w:val="21"/>
    <w:next w:val="21"/>
    <w:link w:val="104"/>
    <w:qFormat/>
    <w:uiPriority w:val="0"/>
    <w:pPr>
      <w:widowControl/>
    </w:pPr>
    <w:rPr>
      <w:b/>
      <w:bCs/>
      <w:sz w:val="24"/>
      <w:szCs w:val="24"/>
    </w:rPr>
  </w:style>
  <w:style w:type="paragraph" w:styleId="50">
    <w:name w:val="Body Text First Indent"/>
    <w:basedOn w:val="24"/>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basedOn w:val="53"/>
    <w:qFormat/>
    <w:uiPriority w:val="0"/>
  </w:style>
  <w:style w:type="character" w:styleId="58">
    <w:name w:val="Hyperlink"/>
    <w:basedOn w:val="53"/>
    <w:qFormat/>
    <w:uiPriority w:val="0"/>
    <w:rPr>
      <w:color w:val="0000FF" w:themeColor="hyperlink"/>
      <w:u w:val="single"/>
    </w:rPr>
  </w:style>
  <w:style w:type="character" w:styleId="59">
    <w:name w:val="annotation reference"/>
    <w:basedOn w:val="53"/>
    <w:qFormat/>
    <w:uiPriority w:val="0"/>
    <w:rPr>
      <w:sz w:val="21"/>
      <w:szCs w:val="21"/>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3"/>
    <w:link w:val="2"/>
    <w:qFormat/>
    <w:uiPriority w:val="0"/>
    <w:rPr>
      <w:rFonts w:ascii="宋体" w:hAnsi="宋体" w:cs="宋体"/>
      <w:b/>
      <w:bCs/>
      <w:sz w:val="28"/>
      <w:szCs w:val="28"/>
      <w:lang w:eastAsia="en-US"/>
    </w:rPr>
  </w:style>
  <w:style w:type="character" w:customStyle="1" w:styleId="62">
    <w:name w:val="标题 2 Char"/>
    <w:basedOn w:val="53"/>
    <w:link w:val="8"/>
    <w:qFormat/>
    <w:uiPriority w:val="0"/>
    <w:rPr>
      <w:rFonts w:ascii="宋体" w:hAnsi="宋体" w:cs="宋体"/>
      <w:b/>
      <w:bCs/>
      <w:sz w:val="24"/>
      <w:szCs w:val="24"/>
      <w:lang w:eastAsia="en-US"/>
    </w:rPr>
  </w:style>
  <w:style w:type="character" w:customStyle="1" w:styleId="63">
    <w:name w:val="标题 3 Char"/>
    <w:basedOn w:val="53"/>
    <w:link w:val="9"/>
    <w:qFormat/>
    <w:uiPriority w:val="0"/>
    <w:rPr>
      <w:b/>
      <w:bCs/>
      <w:kern w:val="2"/>
      <w:sz w:val="32"/>
      <w:szCs w:val="32"/>
    </w:rPr>
  </w:style>
  <w:style w:type="character" w:customStyle="1" w:styleId="64">
    <w:name w:val="标题 4 Char"/>
    <w:basedOn w:val="53"/>
    <w:link w:val="10"/>
    <w:qFormat/>
    <w:uiPriority w:val="0"/>
    <w:rPr>
      <w:b/>
      <w:kern w:val="2"/>
      <w:sz w:val="24"/>
      <w:szCs w:val="24"/>
    </w:rPr>
  </w:style>
  <w:style w:type="character" w:customStyle="1" w:styleId="65">
    <w:name w:val="标题 5 Char"/>
    <w:basedOn w:val="53"/>
    <w:link w:val="11"/>
    <w:qFormat/>
    <w:uiPriority w:val="0"/>
    <w:rPr>
      <w:b/>
      <w:bCs/>
      <w:kern w:val="2"/>
      <w:sz w:val="28"/>
      <w:szCs w:val="28"/>
    </w:rPr>
  </w:style>
  <w:style w:type="character" w:customStyle="1" w:styleId="66">
    <w:name w:val="标题 6 Char"/>
    <w:basedOn w:val="53"/>
    <w:link w:val="12"/>
    <w:qFormat/>
    <w:uiPriority w:val="0"/>
    <w:rPr>
      <w:b/>
      <w:sz w:val="24"/>
    </w:rPr>
  </w:style>
  <w:style w:type="character" w:customStyle="1" w:styleId="67">
    <w:name w:val="正文缩进 Char"/>
    <w:basedOn w:val="53"/>
    <w:link w:val="14"/>
    <w:qFormat/>
    <w:uiPriority w:val="0"/>
    <w:rPr>
      <w:sz w:val="24"/>
    </w:rPr>
  </w:style>
  <w:style w:type="character" w:customStyle="1" w:styleId="68">
    <w:name w:val="标题 7 Char"/>
    <w:basedOn w:val="53"/>
    <w:link w:val="13"/>
    <w:qFormat/>
    <w:uiPriority w:val="0"/>
    <w:rPr>
      <w:b/>
      <w:kern w:val="2"/>
      <w:sz w:val="24"/>
    </w:rPr>
  </w:style>
  <w:style w:type="character" w:customStyle="1" w:styleId="69">
    <w:name w:val="标题 8 Char"/>
    <w:basedOn w:val="53"/>
    <w:link w:val="15"/>
    <w:qFormat/>
    <w:uiPriority w:val="0"/>
    <w:rPr>
      <w:rFonts w:ascii="Arial" w:hAnsi="Arial" w:eastAsia="黑体"/>
      <w:kern w:val="2"/>
      <w:sz w:val="24"/>
    </w:rPr>
  </w:style>
  <w:style w:type="character" w:customStyle="1" w:styleId="70">
    <w:name w:val="标题 9 Char"/>
    <w:basedOn w:val="53"/>
    <w:link w:val="16"/>
    <w:qFormat/>
    <w:uiPriority w:val="0"/>
    <w:rPr>
      <w:rFonts w:ascii="Arial" w:hAnsi="Arial" w:eastAsia="黑体"/>
      <w:kern w:val="2"/>
      <w:sz w:val="21"/>
    </w:rPr>
  </w:style>
  <w:style w:type="character" w:customStyle="1" w:styleId="71">
    <w:name w:val="正文文本 Char1"/>
    <w:basedOn w:val="53"/>
    <w:link w:val="24"/>
    <w:qFormat/>
    <w:uiPriority w:val="1"/>
    <w:rPr>
      <w:rFonts w:ascii="宋体" w:hAnsi="宋体" w:cs="宋体"/>
      <w:sz w:val="24"/>
      <w:szCs w:val="24"/>
      <w:lang w:eastAsia="en-US"/>
    </w:rPr>
  </w:style>
  <w:style w:type="character" w:customStyle="1" w:styleId="72">
    <w:name w:val="纯文本 Char"/>
    <w:basedOn w:val="53"/>
    <w:link w:val="29"/>
    <w:qFormat/>
    <w:uiPriority w:val="0"/>
    <w:rPr>
      <w:rFonts w:ascii="宋体" w:hAnsi="Courier New" w:cs="Courier New"/>
      <w:sz w:val="22"/>
      <w:szCs w:val="21"/>
      <w:lang w:eastAsia="en-US"/>
    </w:rPr>
  </w:style>
  <w:style w:type="character" w:customStyle="1" w:styleId="73">
    <w:name w:val="页脚 Char"/>
    <w:basedOn w:val="53"/>
    <w:link w:val="34"/>
    <w:qFormat/>
    <w:uiPriority w:val="99"/>
    <w:rPr>
      <w:rFonts w:ascii="宋体" w:hAnsi="宋体" w:cs="宋体"/>
      <w:sz w:val="18"/>
      <w:szCs w:val="18"/>
      <w:lang w:eastAsia="en-US"/>
    </w:rPr>
  </w:style>
  <w:style w:type="character" w:customStyle="1" w:styleId="74">
    <w:name w:val="页眉 Char"/>
    <w:basedOn w:val="53"/>
    <w:link w:val="35"/>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3"/>
    <w:link w:val="23"/>
    <w:qFormat/>
    <w:uiPriority w:val="0"/>
    <w:rPr>
      <w:b/>
      <w:kern w:val="2"/>
      <w:sz w:val="21"/>
    </w:rPr>
  </w:style>
  <w:style w:type="character" w:customStyle="1" w:styleId="82">
    <w:name w:val="普通(网站) Char"/>
    <w:basedOn w:val="53"/>
    <w:link w:val="46"/>
    <w:qFormat/>
    <w:locked/>
    <w:uiPriority w:val="0"/>
    <w:rPr>
      <w:rFonts w:ascii="宋体" w:hAnsi="宋体" w:cs="宋体"/>
      <w:sz w:val="24"/>
      <w:szCs w:val="24"/>
    </w:rPr>
  </w:style>
  <w:style w:type="character" w:customStyle="1" w:styleId="83">
    <w:name w:val="xdrichtextbox2"/>
    <w:basedOn w:val="53"/>
    <w:qFormat/>
    <w:uiPriority w:val="0"/>
    <w:rPr>
      <w:color w:val="0000FF"/>
      <w:sz w:val="18"/>
      <w:szCs w:val="18"/>
      <w:u w:val="none"/>
      <w:bdr w:val="single" w:color="DCDCDC" w:sz="8" w:space="0"/>
      <w:shd w:val="clear" w:color="auto" w:fill="FFFFFF"/>
    </w:rPr>
  </w:style>
  <w:style w:type="character" w:customStyle="1" w:styleId="84">
    <w:name w:val="apple-converted-space"/>
    <w:basedOn w:val="53"/>
    <w:qFormat/>
    <w:uiPriority w:val="0"/>
  </w:style>
  <w:style w:type="character" w:customStyle="1" w:styleId="85">
    <w:name w:val="无间隔 Char"/>
    <w:basedOn w:val="53"/>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3"/>
    <w:link w:val="21"/>
    <w:qFormat/>
    <w:uiPriority w:val="0"/>
    <w:rPr>
      <w:kern w:val="2"/>
      <w:sz w:val="21"/>
    </w:rPr>
  </w:style>
  <w:style w:type="character" w:customStyle="1" w:styleId="88">
    <w:name w:val="批注框文本 Char"/>
    <w:basedOn w:val="53"/>
    <w:link w:val="33"/>
    <w:qFormat/>
    <w:uiPriority w:val="0"/>
    <w:rPr>
      <w:kern w:val="2"/>
      <w:sz w:val="18"/>
      <w:szCs w:val="18"/>
    </w:rPr>
  </w:style>
  <w:style w:type="character" w:customStyle="1" w:styleId="89">
    <w:name w:val="正文文本缩进 3 Char"/>
    <w:basedOn w:val="53"/>
    <w:link w:val="40"/>
    <w:qFormat/>
    <w:uiPriority w:val="0"/>
    <w:rPr>
      <w:kern w:val="2"/>
      <w:sz w:val="28"/>
    </w:rPr>
  </w:style>
  <w:style w:type="character" w:customStyle="1" w:styleId="90">
    <w:name w:val="正文文本缩进 2 Char"/>
    <w:basedOn w:val="53"/>
    <w:link w:val="32"/>
    <w:qFormat/>
    <w:uiPriority w:val="0"/>
    <w:rPr>
      <w:rFonts w:ascii="宋体" w:hAnsi="宋体"/>
      <w:iCs/>
      <w:kern w:val="2"/>
      <w:sz w:val="24"/>
      <w:szCs w:val="24"/>
    </w:rPr>
  </w:style>
  <w:style w:type="character" w:customStyle="1" w:styleId="91">
    <w:name w:val="正文文本 Char"/>
    <w:basedOn w:val="53"/>
    <w:qFormat/>
    <w:uiPriority w:val="0"/>
    <w:rPr>
      <w:rFonts w:eastAsia="宋体"/>
      <w:sz w:val="24"/>
      <w:szCs w:val="24"/>
      <w:lang w:val="en-US" w:eastAsia="zh-CN" w:bidi="ar-SA"/>
    </w:rPr>
  </w:style>
  <w:style w:type="character" w:customStyle="1" w:styleId="92">
    <w:name w:val="en1"/>
    <w:basedOn w:val="53"/>
    <w:qFormat/>
    <w:uiPriority w:val="0"/>
    <w:rPr>
      <w:b/>
      <w:bCs/>
      <w:color w:val="154C7F"/>
      <w:sz w:val="24"/>
      <w:szCs w:val="24"/>
    </w:rPr>
  </w:style>
  <w:style w:type="character" w:customStyle="1" w:styleId="93">
    <w:name w:val="font01"/>
    <w:basedOn w:val="53"/>
    <w:qFormat/>
    <w:uiPriority w:val="0"/>
    <w:rPr>
      <w:rFonts w:hint="eastAsia" w:ascii="宋体" w:hAnsi="宋体" w:eastAsia="宋体" w:cs="宋体"/>
      <w:color w:val="000000"/>
      <w:sz w:val="20"/>
      <w:szCs w:val="20"/>
      <w:u w:val="none"/>
    </w:rPr>
  </w:style>
  <w:style w:type="character" w:customStyle="1" w:styleId="94">
    <w:name w:val="标题 Char"/>
    <w:basedOn w:val="53"/>
    <w:link w:val="48"/>
    <w:qFormat/>
    <w:uiPriority w:val="0"/>
    <w:rPr>
      <w:rFonts w:ascii="Arial" w:hAnsi="Arial" w:cs="Arial"/>
      <w:b/>
      <w:bCs/>
      <w:sz w:val="44"/>
      <w:szCs w:val="32"/>
    </w:rPr>
  </w:style>
  <w:style w:type="character" w:customStyle="1" w:styleId="95">
    <w:name w:val="正文文本缩进 Char"/>
    <w:basedOn w:val="53"/>
    <w:link w:val="25"/>
    <w:qFormat/>
    <w:uiPriority w:val="0"/>
    <w:rPr>
      <w:i/>
      <w:iCs/>
      <w:kern w:val="2"/>
      <w:sz w:val="21"/>
    </w:rPr>
  </w:style>
  <w:style w:type="character" w:customStyle="1" w:styleId="96">
    <w:name w:val="正文文本 3 Char"/>
    <w:basedOn w:val="53"/>
    <w:link w:val="22"/>
    <w:qFormat/>
    <w:uiPriority w:val="0"/>
    <w:rPr>
      <w:color w:val="0000FF"/>
      <w:kern w:val="2"/>
      <w:sz w:val="24"/>
      <w:szCs w:val="24"/>
    </w:rPr>
  </w:style>
  <w:style w:type="character" w:customStyle="1" w:styleId="97">
    <w:name w:val="font11"/>
    <w:basedOn w:val="53"/>
    <w:qFormat/>
    <w:uiPriority w:val="0"/>
    <w:rPr>
      <w:rFonts w:hint="default" w:ascii="Times New Roman" w:hAnsi="Times New Roman" w:cs="Times New Roman"/>
      <w:color w:val="000000"/>
      <w:sz w:val="20"/>
      <w:szCs w:val="20"/>
      <w:u w:val="none"/>
    </w:rPr>
  </w:style>
  <w:style w:type="character" w:customStyle="1" w:styleId="98">
    <w:name w:val="glossaryitem"/>
    <w:basedOn w:val="53"/>
    <w:qFormat/>
    <w:uiPriority w:val="0"/>
    <w:rPr>
      <w:u w:val="none"/>
    </w:rPr>
  </w:style>
  <w:style w:type="character" w:customStyle="1" w:styleId="99">
    <w:name w:val="HTML 预设格式 Char"/>
    <w:basedOn w:val="53"/>
    <w:link w:val="45"/>
    <w:qFormat/>
    <w:uiPriority w:val="0"/>
    <w:rPr>
      <w:rFonts w:ascii="Arial Unicode MS" w:hAnsi="Arial Unicode MS" w:eastAsia="Courier New" w:cs="Courier New"/>
    </w:rPr>
  </w:style>
  <w:style w:type="character" w:customStyle="1" w:styleId="100">
    <w:name w:val="文档结构图 Char"/>
    <w:basedOn w:val="53"/>
    <w:link w:val="20"/>
    <w:qFormat/>
    <w:uiPriority w:val="0"/>
    <w:rPr>
      <w:rFonts w:ascii="宋体"/>
      <w:sz w:val="28"/>
      <w:shd w:val="clear" w:color="auto" w:fill="000080"/>
    </w:rPr>
  </w:style>
  <w:style w:type="character" w:customStyle="1" w:styleId="101">
    <w:name w:val="日期 Char"/>
    <w:basedOn w:val="53"/>
    <w:link w:val="31"/>
    <w:qFormat/>
    <w:uiPriority w:val="0"/>
    <w:rPr>
      <w:kern w:val="2"/>
      <w:sz w:val="21"/>
      <w:szCs w:val="24"/>
    </w:rPr>
  </w:style>
  <w:style w:type="character" w:customStyle="1" w:styleId="102">
    <w:name w:val="正文文本 2 Char"/>
    <w:basedOn w:val="53"/>
    <w:link w:val="43"/>
    <w:qFormat/>
    <w:uiPriority w:val="0"/>
    <w:rPr>
      <w:kern w:val="2"/>
      <w:sz w:val="21"/>
      <w:szCs w:val="24"/>
    </w:rPr>
  </w:style>
  <w:style w:type="character" w:customStyle="1" w:styleId="103">
    <w:name w:val="正文首行缩进 Char"/>
    <w:basedOn w:val="91"/>
    <w:link w:val="50"/>
    <w:qFormat/>
    <w:uiPriority w:val="0"/>
    <w:rPr>
      <w:rFonts w:eastAsia="宋体"/>
      <w:sz w:val="21"/>
      <w:szCs w:val="21"/>
      <w:lang w:val="en-US" w:eastAsia="zh-CN" w:bidi="ar-SA"/>
    </w:rPr>
  </w:style>
  <w:style w:type="character" w:customStyle="1" w:styleId="104">
    <w:name w:val="批注主题 Char"/>
    <w:basedOn w:val="87"/>
    <w:link w:val="49"/>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3"/>
    <w:link w:val="44"/>
    <w:qFormat/>
    <w:uiPriority w:val="0"/>
    <w:rPr>
      <w:rFonts w:ascii="Arial" w:hAnsi="Arial" w:cs="Arial"/>
      <w:kern w:val="2"/>
      <w:sz w:val="24"/>
      <w:szCs w:val="24"/>
      <w:shd w:val="pct20" w:color="auto" w:fill="auto"/>
    </w:rPr>
  </w:style>
  <w:style w:type="character" w:customStyle="1" w:styleId="109">
    <w:name w:val="正文文本 3 Char1"/>
    <w:basedOn w:val="53"/>
    <w:qFormat/>
    <w:uiPriority w:val="0"/>
    <w:rPr>
      <w:rFonts w:ascii="宋体" w:hAnsi="宋体" w:cs="宋体"/>
      <w:sz w:val="16"/>
      <w:szCs w:val="16"/>
      <w:lang w:eastAsia="en-US"/>
    </w:rPr>
  </w:style>
  <w:style w:type="paragraph" w:customStyle="1" w:styleId="110">
    <w:name w:val="封面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3"/>
    <w:qFormat/>
    <w:uiPriority w:val="0"/>
    <w:rPr>
      <w:rFonts w:ascii="宋体" w:hAnsi="宋体" w:cs="宋体"/>
      <w:sz w:val="22"/>
      <w:szCs w:val="22"/>
      <w:lang w:eastAsia="en-US"/>
    </w:rPr>
  </w:style>
  <w:style w:type="character" w:customStyle="1" w:styleId="113">
    <w:name w:val="批注文字 Char1"/>
    <w:basedOn w:val="53"/>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3"/>
    <w:qFormat/>
    <w:uiPriority w:val="0"/>
    <w:rPr>
      <w:rFonts w:ascii="宋体" w:hAnsi="宋体" w:cs="宋体"/>
      <w:sz w:val="18"/>
      <w:szCs w:val="18"/>
      <w:lang w:eastAsia="en-US"/>
    </w:rPr>
  </w:style>
  <w:style w:type="character" w:customStyle="1" w:styleId="118">
    <w:name w:val="日期 Char1"/>
    <w:basedOn w:val="53"/>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3"/>
    <w:qFormat/>
    <w:uiPriority w:val="0"/>
    <w:rPr>
      <w:rFonts w:ascii="Courier New" w:hAnsi="Courier New" w:cs="Courier New"/>
      <w:lang w:eastAsia="en-US"/>
    </w:rPr>
  </w:style>
  <w:style w:type="character" w:customStyle="1" w:styleId="123">
    <w:name w:val="正文文本缩进 Char1"/>
    <w:basedOn w:val="53"/>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3"/>
    <w:qFormat/>
    <w:uiPriority w:val="0"/>
    <w:rPr>
      <w:rFonts w:ascii="宋体" w:hAnsi="宋体" w:cs="宋体"/>
      <w:sz w:val="22"/>
      <w:szCs w:val="22"/>
      <w:lang w:eastAsia="en-US"/>
    </w:rPr>
  </w:style>
  <w:style w:type="character" w:customStyle="1" w:styleId="131">
    <w:name w:val="标题 Char1"/>
    <w:basedOn w:val="53"/>
    <w:qFormat/>
    <w:uiPriority w:val="0"/>
    <w:rPr>
      <w:rFonts w:asciiTheme="majorHAnsi" w:hAnsiTheme="majorHAnsi" w:cstheme="majorBidi"/>
      <w:b/>
      <w:bCs/>
      <w:sz w:val="32"/>
      <w:szCs w:val="32"/>
      <w:lang w:eastAsia="en-US"/>
    </w:rPr>
  </w:style>
  <w:style w:type="character" w:customStyle="1" w:styleId="132">
    <w:name w:val="正文文本缩进 3 Char1"/>
    <w:basedOn w:val="53"/>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3"/>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4"/>
    <w:next w:val="44"/>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5"/>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3"/>
    <w:qFormat/>
    <w:uiPriority w:val="0"/>
  </w:style>
  <w:style w:type="character" w:customStyle="1" w:styleId="209">
    <w:name w:val="xdrichtextbox3"/>
    <w:basedOn w:val="53"/>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8"/>
    <w:qFormat/>
    <w:uiPriority w:val="0"/>
    <w:rPr>
      <w:rFonts w:ascii="Cambria" w:hAnsi="Cambria"/>
      <w:b/>
      <w:bCs/>
      <w:kern w:val="28"/>
      <w:sz w:val="24"/>
      <w:szCs w:val="32"/>
    </w:rPr>
  </w:style>
  <w:style w:type="character" w:customStyle="1" w:styleId="213">
    <w:name w:val="副标题 Char1"/>
    <w:basedOn w:val="53"/>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2</TotalTime>
  <ScaleCrop>false</ScaleCrop>
  <LinksUpToDate>false</LinksUpToDate>
  <CharactersWithSpaces>13363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2022-12-30T02:16:30Z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7EFD1898B78A4345BC21372367C648C1</vt:lpwstr>
  </property>
</Properties>
</file>