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4F" w:rsidRDefault="00346C4F" w:rsidP="00346C4F">
      <w:pPr>
        <w:jc w:val="center"/>
        <w:rPr>
          <w:b/>
          <w:bCs/>
          <w:sz w:val="36"/>
          <w:lang w:eastAsia="zh-CN"/>
        </w:rPr>
      </w:pPr>
      <w:r>
        <w:rPr>
          <w:rFonts w:hint="eastAsia"/>
          <w:b/>
          <w:bCs/>
          <w:sz w:val="36"/>
          <w:lang w:eastAsia="zh-CN"/>
        </w:rPr>
        <w:t>福建福海创石油化工有限公司</w:t>
      </w:r>
      <w:r w:rsidRPr="002D2189">
        <w:rPr>
          <w:rFonts w:hint="eastAsia"/>
          <w:b/>
          <w:bCs/>
          <w:sz w:val="36"/>
          <w:lang w:eastAsia="zh-CN"/>
        </w:rPr>
        <w:t>原料适应性技改项目</w:t>
      </w:r>
      <w:r w:rsidRPr="005D4776">
        <w:rPr>
          <w:rFonts w:hint="eastAsia"/>
          <w:b/>
          <w:bCs/>
          <w:sz w:val="36"/>
          <w:lang w:eastAsia="zh-CN"/>
        </w:rPr>
        <w:t>凝析油分离装置、减压蒸馏、2</w:t>
      </w:r>
      <w:r w:rsidRPr="005D4776">
        <w:rPr>
          <w:b/>
          <w:bCs/>
          <w:sz w:val="36"/>
          <w:lang w:eastAsia="zh-CN"/>
        </w:rPr>
        <w:t>#90万吨</w:t>
      </w:r>
      <w:r w:rsidRPr="005D4776">
        <w:rPr>
          <w:rFonts w:hint="eastAsia"/>
          <w:b/>
          <w:bCs/>
          <w:sz w:val="36"/>
          <w:lang w:eastAsia="zh-CN"/>
        </w:rPr>
        <w:t>/年抽提装置消</w:t>
      </w:r>
      <w:proofErr w:type="gramStart"/>
      <w:r w:rsidRPr="005D4776">
        <w:rPr>
          <w:rFonts w:hint="eastAsia"/>
          <w:b/>
          <w:bCs/>
          <w:sz w:val="36"/>
          <w:lang w:eastAsia="zh-CN"/>
        </w:rPr>
        <w:t>缺改造</w:t>
      </w:r>
      <w:proofErr w:type="gramEnd"/>
      <w:r w:rsidRPr="005D4776">
        <w:rPr>
          <w:rFonts w:hint="eastAsia"/>
          <w:b/>
          <w:bCs/>
          <w:sz w:val="36"/>
          <w:lang w:eastAsia="zh-CN"/>
        </w:rPr>
        <w:t>项目压力表</w:t>
      </w:r>
      <w:r w:rsidRPr="002D2189">
        <w:rPr>
          <w:rFonts w:hint="eastAsia"/>
          <w:b/>
          <w:bCs/>
          <w:sz w:val="36"/>
          <w:lang w:eastAsia="zh-CN"/>
        </w:rPr>
        <w:t>采</w:t>
      </w:r>
      <w:r w:rsidRPr="00945BC3">
        <w:rPr>
          <w:rFonts w:hint="eastAsia"/>
          <w:b/>
          <w:bCs/>
          <w:sz w:val="36"/>
          <w:lang w:eastAsia="zh-CN"/>
        </w:rPr>
        <w:t>购</w:t>
      </w:r>
      <w:r>
        <w:rPr>
          <w:rFonts w:hint="eastAsia"/>
          <w:b/>
          <w:bCs/>
          <w:sz w:val="36"/>
          <w:lang w:eastAsia="zh-CN"/>
        </w:rPr>
        <w:t>公开比选公告</w:t>
      </w:r>
    </w:p>
    <w:p w:rsidR="00346C4F" w:rsidRDefault="00346C4F" w:rsidP="00346C4F">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8B3088">
        <w:rPr>
          <w:sz w:val="28"/>
          <w:szCs w:val="28"/>
          <w:lang w:eastAsia="zh-CN"/>
        </w:rPr>
        <w:t>FHC-GKJCG-20221018001</w:t>
      </w:r>
    </w:p>
    <w:p w:rsidR="00346C4F" w:rsidRDefault="00346C4F" w:rsidP="00346C4F">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2D2189">
        <w:rPr>
          <w:rFonts w:asciiTheme="minorEastAsia" w:eastAsiaTheme="minorEastAsia" w:hAnsiTheme="minorEastAsia" w:hint="eastAsia"/>
          <w:bCs/>
          <w:sz w:val="24"/>
          <w:szCs w:val="24"/>
          <w:lang w:eastAsia="zh-CN"/>
        </w:rPr>
        <w:t>原料适应性技改项目</w:t>
      </w:r>
      <w:r w:rsidRPr="005E2D76">
        <w:rPr>
          <w:rFonts w:asciiTheme="minorEastAsia" w:eastAsiaTheme="minorEastAsia" w:hAnsiTheme="minorEastAsia" w:hint="eastAsia"/>
          <w:bCs/>
          <w:sz w:val="24"/>
          <w:szCs w:val="24"/>
          <w:lang w:eastAsia="zh-CN"/>
        </w:rPr>
        <w:t>凝析油分离装置、减压蒸馏、2</w:t>
      </w:r>
      <w:r w:rsidRPr="005E2D76">
        <w:rPr>
          <w:rFonts w:asciiTheme="minorEastAsia" w:eastAsiaTheme="minorEastAsia" w:hAnsiTheme="minorEastAsia"/>
          <w:bCs/>
          <w:sz w:val="24"/>
          <w:szCs w:val="24"/>
          <w:lang w:eastAsia="zh-CN"/>
        </w:rPr>
        <w:t>#90万吨</w:t>
      </w:r>
      <w:r w:rsidRPr="005E2D76">
        <w:rPr>
          <w:rFonts w:asciiTheme="minorEastAsia" w:eastAsiaTheme="minorEastAsia" w:hAnsiTheme="minorEastAsia" w:hint="eastAsia"/>
          <w:bCs/>
          <w:sz w:val="24"/>
          <w:szCs w:val="24"/>
          <w:lang w:eastAsia="zh-CN"/>
        </w:rPr>
        <w:t>/年抽提装置消缺改造项目压力表</w:t>
      </w:r>
      <w:r w:rsidRPr="008635BA">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bCs/>
          <w:sz w:val="24"/>
          <w:szCs w:val="24"/>
          <w:lang w:eastAsia="zh-CN"/>
        </w:rPr>
        <w:t>（项目编号：</w:t>
      </w:r>
      <w:r w:rsidRPr="005E2D76">
        <w:rPr>
          <w:rFonts w:asciiTheme="minorEastAsia" w:eastAsiaTheme="minorEastAsia" w:hAnsiTheme="minorEastAsia"/>
          <w:bCs/>
          <w:sz w:val="24"/>
          <w:szCs w:val="24"/>
          <w:lang w:eastAsia="zh-CN"/>
        </w:rPr>
        <w:t>FHC-GKJCG-20221018001</w:t>
      </w:r>
      <w:r>
        <w:rPr>
          <w:rFonts w:asciiTheme="minorEastAsia" w:eastAsiaTheme="minorEastAsia" w:hAnsiTheme="minorEastAsia" w:hint="eastAsia"/>
          <w:bCs/>
          <w:sz w:val="24"/>
          <w:szCs w:val="24"/>
          <w:lang w:eastAsia="zh-CN"/>
        </w:rPr>
        <w:t>）”进行国内公开比选，欢迎国内符合条件的供应商积极参选。</w:t>
      </w:r>
    </w:p>
    <w:p w:rsidR="00346C4F" w:rsidRDefault="00346C4F" w:rsidP="00346C4F">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346C4F" w:rsidRDefault="00346C4F" w:rsidP="00346C4F">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105E9C">
        <w:rPr>
          <w:rFonts w:asciiTheme="minorEastAsia" w:eastAsiaTheme="minorEastAsia" w:hAnsiTheme="minorEastAsia" w:hint="eastAsia"/>
          <w:bCs/>
          <w:sz w:val="24"/>
          <w:szCs w:val="24"/>
          <w:lang w:eastAsia="zh-CN"/>
        </w:rPr>
        <w:t>原料适应性技改项目凝析油分离装置、减压蒸馏、2</w:t>
      </w:r>
      <w:r w:rsidRPr="00105E9C">
        <w:rPr>
          <w:rFonts w:asciiTheme="minorEastAsia" w:eastAsiaTheme="minorEastAsia" w:hAnsiTheme="minorEastAsia"/>
          <w:bCs/>
          <w:sz w:val="24"/>
          <w:szCs w:val="24"/>
          <w:lang w:eastAsia="zh-CN"/>
        </w:rPr>
        <w:t>#90万吨</w:t>
      </w:r>
      <w:r w:rsidRPr="00105E9C">
        <w:rPr>
          <w:rFonts w:asciiTheme="minorEastAsia" w:eastAsiaTheme="minorEastAsia" w:hAnsiTheme="minorEastAsia" w:hint="eastAsia"/>
          <w:bCs/>
          <w:sz w:val="24"/>
          <w:szCs w:val="24"/>
          <w:lang w:eastAsia="zh-CN"/>
        </w:rPr>
        <w:t>/年抽提装置消</w:t>
      </w:r>
      <w:proofErr w:type="gramStart"/>
      <w:r w:rsidRPr="00105E9C">
        <w:rPr>
          <w:rFonts w:asciiTheme="minorEastAsia" w:eastAsiaTheme="minorEastAsia" w:hAnsiTheme="minorEastAsia" w:hint="eastAsia"/>
          <w:bCs/>
          <w:sz w:val="24"/>
          <w:szCs w:val="24"/>
          <w:lang w:eastAsia="zh-CN"/>
        </w:rPr>
        <w:t>缺改造</w:t>
      </w:r>
      <w:proofErr w:type="gramEnd"/>
      <w:r w:rsidRPr="00105E9C">
        <w:rPr>
          <w:rFonts w:asciiTheme="minorEastAsia" w:eastAsiaTheme="minorEastAsia" w:hAnsiTheme="minorEastAsia" w:hint="eastAsia"/>
          <w:bCs/>
          <w:sz w:val="24"/>
          <w:szCs w:val="24"/>
          <w:lang w:eastAsia="zh-CN"/>
        </w:rPr>
        <w:t>项目压力表采购</w:t>
      </w:r>
      <w:r>
        <w:rPr>
          <w:rFonts w:asciiTheme="minorEastAsia" w:eastAsiaTheme="minorEastAsia" w:hAnsiTheme="minorEastAsia" w:hint="eastAsia"/>
          <w:bCs/>
          <w:sz w:val="24"/>
          <w:szCs w:val="24"/>
          <w:lang w:eastAsia="zh-CN"/>
        </w:rPr>
        <w:t>；</w:t>
      </w:r>
    </w:p>
    <w:p w:rsidR="00346C4F" w:rsidRDefault="00346C4F" w:rsidP="00346C4F">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r>
        <w:rPr>
          <w:rFonts w:ascii="Arial Narrow" w:hAnsi="Arial Narrow" w:hint="eastAsia"/>
          <w:color w:val="000000"/>
          <w:sz w:val="24"/>
          <w:szCs w:val="24"/>
          <w:lang w:eastAsia="zh-CN"/>
        </w:rPr>
        <w:t>压力表</w:t>
      </w:r>
      <w:r>
        <w:rPr>
          <w:rFonts w:ascii="Arial Narrow" w:hAnsi="Arial Narrow" w:hint="eastAsia"/>
          <w:color w:val="000000"/>
          <w:sz w:val="24"/>
          <w:szCs w:val="24"/>
          <w:lang w:eastAsia="zh-CN"/>
        </w:rPr>
        <w:t>1</w:t>
      </w:r>
      <w:r>
        <w:rPr>
          <w:rFonts w:ascii="Arial Narrow" w:hAnsi="Arial Narrow"/>
          <w:color w:val="000000"/>
          <w:sz w:val="24"/>
          <w:szCs w:val="24"/>
          <w:lang w:eastAsia="zh-CN"/>
        </w:rPr>
        <w:t>13</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346C4F" w:rsidRDefault="00346C4F" w:rsidP="00346C4F">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346C4F" w:rsidRDefault="00346C4F" w:rsidP="00346C4F">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346C4F" w:rsidRDefault="00346C4F" w:rsidP="00346C4F">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3.控制价：6万元。</w:t>
      </w:r>
    </w:p>
    <w:p w:rsidR="00346C4F" w:rsidRDefault="00346C4F" w:rsidP="00346C4F">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346C4F" w:rsidRPr="00AB7686" w:rsidRDefault="00346C4F" w:rsidP="00346C4F">
      <w:pPr>
        <w:spacing w:line="360" w:lineRule="auto"/>
        <w:ind w:firstLineChars="200" w:firstLine="480"/>
        <w:outlineLvl w:val="0"/>
        <w:rPr>
          <w:sz w:val="24"/>
          <w:szCs w:val="24"/>
          <w:lang w:eastAsia="zh-CN"/>
        </w:rPr>
      </w:pPr>
      <w:r>
        <w:rPr>
          <w:sz w:val="24"/>
          <w:szCs w:val="24"/>
          <w:lang w:eastAsia="zh-CN"/>
        </w:rPr>
        <w:t>1.</w:t>
      </w:r>
      <w:r>
        <w:rPr>
          <w:rFonts w:hint="eastAsia"/>
          <w:sz w:val="24"/>
          <w:szCs w:val="24"/>
          <w:lang w:eastAsia="zh-CN"/>
        </w:rPr>
        <w:t>投标人具有营业执照、税务登记证、组织机构代码证，或按照“三证合一”登记制度登记，执照有效。</w:t>
      </w:r>
    </w:p>
    <w:p w:rsidR="00346C4F" w:rsidRDefault="00346C4F" w:rsidP="00346C4F">
      <w:pPr>
        <w:spacing w:line="360" w:lineRule="auto"/>
        <w:ind w:firstLineChars="200" w:firstLine="480"/>
        <w:outlineLvl w:val="0"/>
        <w:rPr>
          <w:sz w:val="24"/>
          <w:szCs w:val="24"/>
          <w:lang w:eastAsia="zh-CN"/>
        </w:rPr>
      </w:pPr>
      <w:r>
        <w:rPr>
          <w:sz w:val="24"/>
          <w:szCs w:val="24"/>
          <w:lang w:eastAsia="zh-CN"/>
        </w:rPr>
        <w:t xml:space="preserve">2. </w:t>
      </w:r>
      <w:r>
        <w:rPr>
          <w:rFonts w:hint="eastAsia"/>
          <w:sz w:val="24"/>
          <w:szCs w:val="24"/>
          <w:lang w:eastAsia="zh-CN"/>
        </w:rPr>
        <w:t>投标产品的制造工厂通过质量管理体系认证（I</w:t>
      </w:r>
      <w:r>
        <w:rPr>
          <w:sz w:val="24"/>
          <w:szCs w:val="24"/>
          <w:lang w:eastAsia="zh-CN"/>
        </w:rPr>
        <w:t>SO9001或等同</w:t>
      </w:r>
      <w:r>
        <w:rPr>
          <w:rFonts w:hint="eastAsia"/>
          <w:sz w:val="24"/>
          <w:szCs w:val="24"/>
          <w:lang w:eastAsia="zh-CN"/>
        </w:rPr>
        <w:t>）、环境管理体系认证（I</w:t>
      </w:r>
      <w:r>
        <w:rPr>
          <w:sz w:val="24"/>
          <w:szCs w:val="24"/>
          <w:lang w:eastAsia="zh-CN"/>
        </w:rPr>
        <w:t>SO14001或等同</w:t>
      </w:r>
      <w:r>
        <w:rPr>
          <w:rFonts w:hint="eastAsia"/>
          <w:sz w:val="24"/>
          <w:szCs w:val="24"/>
          <w:lang w:eastAsia="zh-CN"/>
        </w:rPr>
        <w:t>）、职业健康安全管理体系认证（I</w:t>
      </w:r>
      <w:r>
        <w:rPr>
          <w:sz w:val="24"/>
          <w:szCs w:val="24"/>
          <w:lang w:eastAsia="zh-CN"/>
        </w:rPr>
        <w:t>OS18000或等同</w:t>
      </w:r>
      <w:r>
        <w:rPr>
          <w:rFonts w:hint="eastAsia"/>
          <w:sz w:val="24"/>
          <w:szCs w:val="24"/>
          <w:lang w:eastAsia="zh-CN"/>
        </w:rPr>
        <w:t>），且证书在有效期内。以上需提供证书复印件并加盖投标人公章。</w:t>
      </w:r>
      <w:bookmarkStart w:id="0" w:name="_Toc256000006"/>
    </w:p>
    <w:p w:rsidR="00346C4F" w:rsidRDefault="00346C4F" w:rsidP="00346C4F">
      <w:pPr>
        <w:spacing w:line="360" w:lineRule="auto"/>
        <w:ind w:firstLineChars="200" w:firstLine="480"/>
        <w:outlineLvl w:val="0"/>
        <w:rPr>
          <w:sz w:val="24"/>
          <w:szCs w:val="24"/>
          <w:lang w:eastAsia="zh-CN"/>
        </w:rPr>
      </w:pPr>
      <w:r>
        <w:rPr>
          <w:sz w:val="24"/>
          <w:szCs w:val="24"/>
          <w:lang w:eastAsia="zh-CN"/>
        </w:rPr>
        <w:t xml:space="preserve">3. </w:t>
      </w:r>
      <w:r>
        <w:rPr>
          <w:rFonts w:hint="eastAsia"/>
          <w:sz w:val="24"/>
          <w:szCs w:val="24"/>
          <w:lang w:eastAsia="zh-CN"/>
        </w:rPr>
        <w:t>投标人必须是所投产品制造商（具有整台设备研发、生产和组装能力，不允许贴牌）。投标人必须是相关证书持有人，或者是证书持有人的母公司、子（分）公司，或者与证书持有人属于同一集团公司，投标人出具相关说明或证明文件。</w:t>
      </w:r>
    </w:p>
    <w:p w:rsidR="00346C4F" w:rsidRDefault="00346C4F" w:rsidP="00346C4F">
      <w:pPr>
        <w:spacing w:line="360" w:lineRule="auto"/>
        <w:ind w:firstLineChars="200" w:firstLine="480"/>
        <w:outlineLvl w:val="0"/>
        <w:rPr>
          <w:sz w:val="24"/>
          <w:szCs w:val="24"/>
          <w:lang w:eastAsia="zh-CN"/>
        </w:rPr>
      </w:pPr>
      <w:r>
        <w:rPr>
          <w:sz w:val="24"/>
          <w:szCs w:val="24"/>
          <w:lang w:eastAsia="zh-CN"/>
        </w:rPr>
        <w:t xml:space="preserve">4. </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w:t>
      </w:r>
      <w:r w:rsidRPr="00EB3CF7">
        <w:rPr>
          <w:rFonts w:hint="eastAsia"/>
          <w:sz w:val="24"/>
          <w:szCs w:val="24"/>
          <w:lang w:eastAsia="zh-CN"/>
        </w:rPr>
        <w:t>逐条提供佐证资</w:t>
      </w:r>
      <w:r w:rsidRPr="00EB3CF7">
        <w:rPr>
          <w:rFonts w:hint="eastAsia"/>
          <w:sz w:val="24"/>
          <w:szCs w:val="24"/>
          <w:lang w:eastAsia="zh-CN"/>
        </w:rPr>
        <w:lastRenderedPageBreak/>
        <w:t>料。</w:t>
      </w:r>
    </w:p>
    <w:p w:rsidR="00346C4F" w:rsidRDefault="00346C4F" w:rsidP="00346C4F">
      <w:pPr>
        <w:spacing w:line="360" w:lineRule="auto"/>
        <w:ind w:firstLineChars="200" w:firstLine="480"/>
        <w:outlineLvl w:val="0"/>
        <w:rPr>
          <w:sz w:val="24"/>
          <w:szCs w:val="24"/>
          <w:lang w:eastAsia="zh-CN"/>
        </w:rPr>
      </w:pPr>
      <w:r>
        <w:rPr>
          <w:sz w:val="24"/>
          <w:szCs w:val="24"/>
          <w:lang w:eastAsia="zh-CN"/>
        </w:rPr>
        <w:t xml:space="preserve">5. </w:t>
      </w:r>
      <w:r>
        <w:rPr>
          <w:rFonts w:hint="eastAsia"/>
          <w:sz w:val="24"/>
          <w:szCs w:val="24"/>
          <w:lang w:eastAsia="zh-CN"/>
        </w:rPr>
        <w:t>投标人近两年内没有发生重大安全责任事故。须提供由法定代表人或授权代表签署并加盖公章的承诺书。</w:t>
      </w:r>
      <w:bookmarkEnd w:id="0"/>
    </w:p>
    <w:p w:rsidR="00346C4F" w:rsidRDefault="00346C4F" w:rsidP="00346C4F">
      <w:pPr>
        <w:spacing w:line="360" w:lineRule="auto"/>
        <w:ind w:firstLineChars="200" w:firstLine="480"/>
        <w:outlineLvl w:val="0"/>
        <w:rPr>
          <w:sz w:val="24"/>
          <w:szCs w:val="24"/>
          <w:lang w:eastAsia="zh-CN"/>
        </w:rPr>
      </w:pPr>
      <w:r>
        <w:rPr>
          <w:sz w:val="24"/>
          <w:szCs w:val="24"/>
          <w:lang w:eastAsia="zh-CN"/>
        </w:rPr>
        <w:t xml:space="preserve">6. </w:t>
      </w:r>
      <w:r>
        <w:rPr>
          <w:rFonts w:hint="eastAsia"/>
          <w:sz w:val="24"/>
          <w:szCs w:val="24"/>
          <w:lang w:eastAsia="zh-CN"/>
        </w:rPr>
        <w:t>投标人提供产品在石油化工项目中至少有</w:t>
      </w:r>
      <w:r>
        <w:rPr>
          <w:sz w:val="24"/>
          <w:szCs w:val="24"/>
          <w:lang w:eastAsia="zh-CN"/>
        </w:rPr>
        <w:t>3</w:t>
      </w:r>
      <w:r>
        <w:rPr>
          <w:rFonts w:hint="eastAsia"/>
          <w:sz w:val="24"/>
          <w:szCs w:val="24"/>
          <w:lang w:eastAsia="zh-CN"/>
        </w:rPr>
        <w:t>个项目合同，每个项目合同的压力表总数不少于</w:t>
      </w:r>
      <w:r>
        <w:rPr>
          <w:sz w:val="24"/>
          <w:szCs w:val="24"/>
          <w:lang w:eastAsia="zh-CN"/>
        </w:rPr>
        <w:t>2</w:t>
      </w:r>
      <w:r>
        <w:rPr>
          <w:rFonts w:hint="eastAsia"/>
          <w:sz w:val="24"/>
          <w:szCs w:val="24"/>
          <w:lang w:eastAsia="zh-CN"/>
        </w:rPr>
        <w:t>00台，卖方应提供业绩清单（包括：用户单位、联系人、联系方式、规格、型号、数量、合同签订时间等）和合同复印件，上述资料如不提供、提供不完整、有虚假信息或买方无法核实，其业绩将不被认可</w:t>
      </w:r>
      <w:r>
        <w:rPr>
          <w:sz w:val="24"/>
          <w:szCs w:val="24"/>
          <w:lang w:eastAsia="zh-CN"/>
        </w:rPr>
        <w:t>。</w:t>
      </w:r>
      <w:bookmarkStart w:id="1" w:name="_Toc256000011"/>
    </w:p>
    <w:bookmarkEnd w:id="1"/>
    <w:p w:rsidR="00346C4F" w:rsidRPr="00D822AD" w:rsidRDefault="00346C4F" w:rsidP="00346C4F">
      <w:pPr>
        <w:spacing w:line="360" w:lineRule="auto"/>
        <w:ind w:firstLineChars="200" w:firstLine="480"/>
        <w:outlineLvl w:val="0"/>
        <w:rPr>
          <w:sz w:val="24"/>
          <w:lang w:eastAsia="zh-CN"/>
        </w:rPr>
      </w:pPr>
      <w:r>
        <w:rPr>
          <w:sz w:val="24"/>
          <w:szCs w:val="24"/>
          <w:lang w:eastAsia="zh-CN"/>
        </w:rPr>
        <w:t>7.</w:t>
      </w:r>
      <w:r w:rsidRPr="00D822AD">
        <w:rPr>
          <w:rFonts w:hint="eastAsia"/>
          <w:sz w:val="24"/>
          <w:lang w:eastAsia="zh-CN"/>
        </w:rPr>
        <w:t>其他资格要求。投标人不得存在下列情形之一：</w:t>
      </w:r>
    </w:p>
    <w:p w:rsidR="00346C4F" w:rsidRDefault="00346C4F" w:rsidP="00346C4F">
      <w:pPr>
        <w:spacing w:line="360" w:lineRule="auto"/>
        <w:ind w:firstLineChars="200" w:firstLine="480"/>
        <w:outlineLvl w:val="0"/>
        <w:rPr>
          <w:sz w:val="24"/>
          <w:szCs w:val="24"/>
          <w:lang w:eastAsia="zh-CN"/>
        </w:rPr>
      </w:pPr>
      <w:r>
        <w:rPr>
          <w:sz w:val="24"/>
          <w:szCs w:val="24"/>
          <w:lang w:eastAsia="zh-CN"/>
        </w:rPr>
        <w:t>7.1</w:t>
      </w:r>
      <w:r>
        <w:rPr>
          <w:rFonts w:hint="eastAsia"/>
          <w:sz w:val="24"/>
          <w:szCs w:val="24"/>
          <w:lang w:eastAsia="zh-CN"/>
        </w:rPr>
        <w:t>被市场监督管理机关在全国企业信用信息公示系统中列入严重违法失信企业名单；</w:t>
      </w:r>
    </w:p>
    <w:p w:rsidR="00346C4F" w:rsidRDefault="00346C4F" w:rsidP="00346C4F">
      <w:pPr>
        <w:spacing w:line="360" w:lineRule="auto"/>
        <w:ind w:firstLineChars="200" w:firstLine="480"/>
        <w:outlineLvl w:val="0"/>
        <w:rPr>
          <w:sz w:val="24"/>
          <w:szCs w:val="24"/>
        </w:rPr>
      </w:pPr>
      <w:r>
        <w:rPr>
          <w:sz w:val="24"/>
          <w:szCs w:val="24"/>
        </w:rPr>
        <w:t>7.2</w:t>
      </w:r>
      <w:r>
        <w:rPr>
          <w:rFonts w:hint="eastAsia"/>
          <w:sz w:val="24"/>
          <w:szCs w:val="24"/>
        </w:rPr>
        <w:t>被最高人民法院在“信用中国”网站（</w:t>
      </w:r>
      <w:hyperlink r:id="rId5">
        <w:r>
          <w:rPr>
            <w:rFonts w:hint="eastAsia"/>
            <w:sz w:val="24"/>
            <w:szCs w:val="24"/>
          </w:rPr>
          <w:t>www.creditchina.gov.cn</w:t>
        </w:r>
      </w:hyperlink>
      <w:r>
        <w:rPr>
          <w:rFonts w:hint="eastAsia"/>
          <w:sz w:val="24"/>
          <w:szCs w:val="24"/>
        </w:rPr>
        <w:t>）中列入失信被执行人名单；</w:t>
      </w:r>
    </w:p>
    <w:p w:rsidR="00346C4F" w:rsidRDefault="00346C4F" w:rsidP="00346C4F">
      <w:pPr>
        <w:ind w:firstLineChars="200" w:firstLine="480"/>
        <w:rPr>
          <w:sz w:val="24"/>
          <w:szCs w:val="24"/>
          <w:lang w:eastAsia="zh-CN"/>
        </w:rPr>
      </w:pPr>
      <w:r w:rsidRPr="00BA255C">
        <w:rPr>
          <w:sz w:val="24"/>
          <w:szCs w:val="24"/>
          <w:lang w:eastAsia="zh-CN"/>
        </w:rPr>
        <w:t>7.</w:t>
      </w:r>
      <w:r>
        <w:rPr>
          <w:sz w:val="24"/>
          <w:szCs w:val="24"/>
          <w:lang w:eastAsia="zh-CN"/>
        </w:rPr>
        <w:t>3</w:t>
      </w:r>
      <w:r w:rsidRPr="00D822AD">
        <w:rPr>
          <w:sz w:val="24"/>
          <w:szCs w:val="24"/>
          <w:lang w:eastAsia="zh-CN"/>
        </w:rPr>
        <w:t>投标人与招标人存在诉讼纠纷的</w:t>
      </w:r>
      <w:r w:rsidRPr="00D822AD">
        <w:rPr>
          <w:rFonts w:hint="eastAsia"/>
          <w:sz w:val="24"/>
          <w:szCs w:val="24"/>
          <w:lang w:eastAsia="zh-CN"/>
        </w:rPr>
        <w:t>。</w:t>
      </w:r>
    </w:p>
    <w:p w:rsidR="00346C4F" w:rsidRDefault="00346C4F" w:rsidP="00346C4F">
      <w:pPr>
        <w:autoSpaceDE/>
        <w:autoSpaceDN/>
        <w:spacing w:line="360" w:lineRule="auto"/>
        <w:ind w:firstLineChars="200" w:firstLine="442"/>
        <w:jc w:val="both"/>
        <w:rPr>
          <w:b/>
          <w:szCs w:val="21"/>
          <w:lang w:eastAsia="zh-CN"/>
        </w:rPr>
      </w:pPr>
      <w:r w:rsidRPr="00B647AF">
        <w:rPr>
          <w:b/>
          <w:szCs w:val="21"/>
          <w:lang w:eastAsia="zh-CN"/>
        </w:rPr>
        <w:t>注</w:t>
      </w:r>
      <w:r w:rsidRPr="00B647AF">
        <w:rPr>
          <w:rFonts w:hint="eastAsia"/>
          <w:b/>
          <w:szCs w:val="21"/>
          <w:lang w:eastAsia="zh-CN"/>
        </w:rPr>
        <w:t>：</w:t>
      </w:r>
      <w:r w:rsidRPr="00B647AF">
        <w:rPr>
          <w:b/>
          <w:szCs w:val="21"/>
          <w:lang w:eastAsia="zh-CN"/>
        </w:rPr>
        <w:t>投标人需按照顺序逐条响应以上每一条资格要求</w:t>
      </w:r>
      <w:r w:rsidRPr="00B647AF">
        <w:rPr>
          <w:rFonts w:hint="eastAsia"/>
          <w:b/>
          <w:szCs w:val="21"/>
          <w:lang w:eastAsia="zh-CN"/>
        </w:rPr>
        <w:t xml:space="preserve">并提供相关证明材料，不提供、提供不全或不按顺序提供的，招标人有权废除其投标资格。 </w:t>
      </w:r>
    </w:p>
    <w:p w:rsidR="00346C4F" w:rsidRPr="00B647AF" w:rsidRDefault="00346C4F" w:rsidP="00346C4F">
      <w:pPr>
        <w:pStyle w:val="a4"/>
        <w:numPr>
          <w:ilvl w:val="0"/>
          <w:numId w:val="1"/>
        </w:numPr>
        <w:autoSpaceDE/>
        <w:autoSpaceDN/>
        <w:spacing w:line="360" w:lineRule="auto"/>
        <w:jc w:val="both"/>
        <w:rPr>
          <w:rFonts w:asciiTheme="minorEastAsia" w:eastAsiaTheme="minorEastAsia" w:hAnsiTheme="minorEastAsia"/>
          <w:b/>
          <w:bCs/>
          <w:sz w:val="24"/>
          <w:szCs w:val="24"/>
          <w:lang w:eastAsia="zh-CN"/>
        </w:rPr>
      </w:pPr>
      <w:r w:rsidRPr="00B647AF">
        <w:rPr>
          <w:rFonts w:asciiTheme="minorEastAsia" w:eastAsiaTheme="minorEastAsia" w:hAnsiTheme="minorEastAsia" w:hint="eastAsia"/>
          <w:b/>
          <w:bCs/>
          <w:sz w:val="24"/>
          <w:szCs w:val="24"/>
          <w:lang w:eastAsia="zh-CN"/>
        </w:rPr>
        <w:t>获取比选文件</w:t>
      </w:r>
    </w:p>
    <w:p w:rsidR="00346C4F" w:rsidRDefault="00346C4F" w:rsidP="00346C4F">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年1</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346C4F" w:rsidRDefault="00346C4F" w:rsidP="00346C4F">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346C4F" w:rsidRDefault="00346C4F" w:rsidP="00346C4F">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346C4F" w:rsidRDefault="00346C4F" w:rsidP="00346C4F">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346C4F" w:rsidRDefault="00346C4F" w:rsidP="00346C4F">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346C4F" w:rsidRDefault="00346C4F" w:rsidP="00346C4F">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346C4F" w:rsidRDefault="00346C4F" w:rsidP="00346C4F">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346C4F" w:rsidRDefault="00346C4F" w:rsidP="00346C4F">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w:t>
      </w:r>
      <w:r>
        <w:rPr>
          <w:rFonts w:asciiTheme="minorEastAsia" w:eastAsiaTheme="minorEastAsia" w:hAnsiTheme="minorEastAsia" w:hint="eastAsia"/>
          <w:sz w:val="24"/>
          <w:szCs w:val="24"/>
          <w:lang w:eastAsia="zh-CN"/>
        </w:rPr>
        <w:lastRenderedPageBreak/>
        <w:t>式提交，并应在电汇或银行转账单上注明为本项目的参选保证金；</w:t>
      </w:r>
    </w:p>
    <w:p w:rsidR="00346C4F" w:rsidRDefault="00346C4F" w:rsidP="00346C4F">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346C4F" w:rsidRDefault="00346C4F" w:rsidP="00346C4F">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346C4F" w:rsidRDefault="00346C4F" w:rsidP="00346C4F">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346C4F" w:rsidRDefault="00346C4F" w:rsidP="00346C4F">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346C4F" w:rsidRDefault="00346C4F" w:rsidP="00346C4F">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Arial Narrow" w:hAnsi="Arial Narrow" w:hint="eastAsia"/>
          <w:color w:val="000000"/>
          <w:sz w:val="24"/>
          <w:szCs w:val="24"/>
          <w:lang w:eastAsia="zh-CN"/>
        </w:rPr>
        <w:t>压力表</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346C4F" w:rsidRDefault="00346C4F" w:rsidP="00346C4F">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346C4F" w:rsidRDefault="00346C4F" w:rsidP="00346C4F">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346C4F" w:rsidRDefault="00346C4F" w:rsidP="00346C4F">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346C4F" w:rsidRDefault="00346C4F" w:rsidP="00346C4F">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346C4F" w:rsidRDefault="00346C4F" w:rsidP="00346C4F">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346C4F" w:rsidRDefault="00346C4F" w:rsidP="00346C4F">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346C4F" w:rsidRDefault="00346C4F" w:rsidP="00346C4F">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346C4F" w:rsidRDefault="00346C4F" w:rsidP="00346C4F">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346C4F" w:rsidRPr="00B559EE" w:rsidRDefault="00346C4F" w:rsidP="00346C4F">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346C4F" w:rsidRPr="003A1610" w:rsidRDefault="00346C4F" w:rsidP="00346C4F">
      <w:pPr>
        <w:autoSpaceDE/>
        <w:autoSpaceDN/>
        <w:spacing w:line="360" w:lineRule="auto"/>
        <w:ind w:left="832"/>
        <w:jc w:val="both"/>
        <w:rPr>
          <w:rFonts w:asciiTheme="minorEastAsia" w:eastAsiaTheme="minorEastAsia" w:hAnsiTheme="minorEastAsia"/>
          <w:bCs/>
          <w:sz w:val="24"/>
          <w:szCs w:val="24"/>
          <w:lang w:eastAsia="zh-CN"/>
        </w:rPr>
      </w:pPr>
      <w:r w:rsidRPr="003A1610">
        <w:rPr>
          <w:rFonts w:asciiTheme="minorEastAsia" w:eastAsiaTheme="minorEastAsia" w:hAnsiTheme="minorEastAsia"/>
          <w:bCs/>
          <w:sz w:val="24"/>
          <w:szCs w:val="24"/>
          <w:lang w:eastAsia="zh-CN"/>
        </w:rPr>
        <w:t>未报名的厂商递交的参选文件将被拒绝</w:t>
      </w:r>
    </w:p>
    <w:p w:rsidR="00346C4F" w:rsidRDefault="00346C4F" w:rsidP="00346C4F">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346C4F" w:rsidRDefault="00346C4F" w:rsidP="00346C4F">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346C4F" w:rsidRDefault="00346C4F" w:rsidP="00346C4F">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346C4F" w:rsidRDefault="00346C4F" w:rsidP="00346C4F">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346C4F" w:rsidRDefault="00346C4F" w:rsidP="00346C4F">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346C4F" w:rsidRDefault="00346C4F" w:rsidP="00346C4F">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346C4F" w:rsidRDefault="00346C4F" w:rsidP="00346C4F">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022.11.10</w:t>
      </w:r>
    </w:p>
    <w:p w:rsidR="005A5931" w:rsidRDefault="005A5931">
      <w:bookmarkStart w:id="2" w:name="_GoBack"/>
      <w:bookmarkEnd w:id="2"/>
    </w:p>
    <w:sectPr w:rsidR="005A5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DD4C27D8"/>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rPr>
        <w:rFonts w:hint="eastAsia"/>
      </w:rPr>
    </w:lvl>
    <w:lvl w:ilvl="3">
      <w:start w:val="1"/>
      <w:numFmt w:val="decimal"/>
      <w:suff w:val="space"/>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4F"/>
    <w:rsid w:val="00346C4F"/>
    <w:rsid w:val="005A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99B19-6289-43EA-A867-D09C0585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6C4F"/>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46C4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346C4F"/>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346C4F"/>
    <w:pPr>
      <w:spacing w:before="206"/>
      <w:ind w:left="959" w:hanging="361"/>
    </w:pPr>
  </w:style>
  <w:style w:type="character" w:customStyle="1" w:styleId="Char">
    <w:name w:val="正文缩进 Char"/>
    <w:link w:val="a3"/>
    <w:qFormat/>
    <w:rsid w:val="00346C4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1751</Characters>
  <Application>Microsoft Office Word</Application>
  <DocSecurity>0</DocSecurity>
  <Lines>14</Lines>
  <Paragraphs>4</Paragraphs>
  <ScaleCrop>false</ScaleCrop>
  <Company>fhcpec.com.cn</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2022-11-10T00:44:00Z</dcterms:created>
  <dcterms:modified xsi:type="dcterms:W3CDTF">2022-11-10T00:45:00Z</dcterms:modified>
</cp:coreProperties>
</file>