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0" w:lineRule="exact"/>
        <w:jc w:val="center"/>
        <w:rPr>
          <w:rFonts w:hint="eastAsia" w:ascii="宋体" w:hAnsi="宋体" w:eastAsia="宋体"/>
          <w:b/>
          <w:color w:val="000000"/>
          <w:sz w:val="24"/>
          <w:lang w:eastAsia="zh-CN"/>
        </w:rPr>
      </w:pPr>
      <w:r>
        <w:rPr>
          <w:rFonts w:hint="eastAsia" w:ascii="宋体" w:hAnsi="宋体"/>
          <w:b/>
          <w:color w:val="000000"/>
          <w:sz w:val="24"/>
        </w:rPr>
        <w:t xml:space="preserve"> 一般货物（产品）采购合同</w:t>
      </w:r>
      <w:r>
        <w:rPr>
          <w:rFonts w:hint="eastAsia" w:ascii="宋体" w:hAnsi="宋体"/>
          <w:b/>
          <w:color w:val="000000"/>
          <w:sz w:val="24"/>
          <w:lang w:eastAsia="zh-CN"/>
        </w:rPr>
        <w:t>（</w:t>
      </w:r>
      <w:r>
        <w:rPr>
          <w:rFonts w:hint="eastAsia" w:ascii="宋体" w:hAnsi="宋体"/>
          <w:b/>
          <w:color w:val="000000"/>
          <w:sz w:val="24"/>
          <w:lang w:val="en-US" w:eastAsia="zh-CN"/>
        </w:rPr>
        <w:t>模版）</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r>
        <w:rPr>
          <w:rFonts w:hint="eastAsia" w:ascii="宋体" w:hAnsi="宋体"/>
          <w:b w:val="0"/>
          <w:bCs/>
          <w:sz w:val="18"/>
          <w:szCs w:val="18"/>
        </w:rPr>
        <w:t>FH-</w:t>
      </w:r>
      <w:r>
        <w:rPr>
          <w:rFonts w:hint="eastAsia" w:ascii="宋体" w:hAnsi="宋体"/>
          <w:b w:val="0"/>
          <w:bCs/>
          <w:sz w:val="18"/>
          <w:szCs w:val="18"/>
          <w:lang w:val="en-US" w:eastAsia="zh-CN"/>
        </w:rPr>
        <w:t>XLSH</w:t>
      </w:r>
      <w:r>
        <w:rPr>
          <w:rFonts w:hint="eastAsia" w:ascii="宋体" w:hAnsi="宋体"/>
          <w:b w:val="0"/>
          <w:bCs/>
          <w:sz w:val="18"/>
          <w:szCs w:val="18"/>
        </w:rPr>
        <w:t>-202</w:t>
      </w:r>
      <w:r>
        <w:rPr>
          <w:rFonts w:hint="eastAsia" w:ascii="宋体" w:hAnsi="宋体"/>
          <w:b w:val="0"/>
          <w:bCs/>
          <w:sz w:val="18"/>
          <w:szCs w:val="18"/>
          <w:lang w:val="en-US" w:eastAsia="zh-CN"/>
        </w:rPr>
        <w:t>3</w:t>
      </w:r>
      <w:r>
        <w:rPr>
          <w:rFonts w:hint="eastAsia" w:ascii="宋体" w:hAnsi="宋体"/>
          <w:b w:val="0"/>
          <w:bCs/>
          <w:sz w:val="18"/>
          <w:szCs w:val="18"/>
        </w:rPr>
        <w:t>-CG-JLHL-XUZM-</w:t>
      </w:r>
      <w:r>
        <w:rPr>
          <w:rFonts w:hint="eastAsia" w:ascii="宋体" w:hAnsi="宋体"/>
          <w:b w:val="0"/>
          <w:bCs/>
          <w:sz w:val="18"/>
          <w:szCs w:val="18"/>
          <w:lang w:val="en-US" w:eastAsia="zh-CN"/>
        </w:rPr>
        <w:t>***</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color w:val="000000"/>
          <w:szCs w:val="21"/>
        </w:rPr>
        <w:t xml:space="preserve">                        </w:t>
      </w:r>
    </w:p>
    <w:p>
      <w:pPr>
        <w:spacing w:line="280" w:lineRule="exact"/>
        <w:rPr>
          <w:rFonts w:ascii="宋体" w:hAnsi="宋体"/>
          <w:b/>
          <w:color w:val="000000"/>
          <w:szCs w:val="21"/>
        </w:rPr>
      </w:pPr>
      <w:r>
        <w:rPr>
          <w:rFonts w:hint="eastAsia" w:ascii="宋体" w:hAnsi="宋体"/>
          <w:b/>
          <w:color w:val="000000"/>
          <w:szCs w:val="21"/>
        </w:rPr>
        <w:t>需方：</w:t>
      </w:r>
      <w:r>
        <w:rPr>
          <w:rFonts w:hint="eastAsia" w:ascii="宋体" w:hAnsi="宋体"/>
          <w:b/>
          <w:color w:val="000000"/>
          <w:szCs w:val="21"/>
          <w:lang w:val="en-US" w:eastAsia="zh-CN"/>
        </w:rPr>
        <w:t>***</w:t>
      </w:r>
      <w:r>
        <w:rPr>
          <w:rFonts w:hint="eastAsia" w:ascii="宋体" w:hAnsi="宋体"/>
          <w:b/>
          <w:color w:val="000000"/>
          <w:szCs w:val="21"/>
        </w:rPr>
        <w:t>有限公司</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w:t>
      </w:r>
      <w:r>
        <w:rPr>
          <w:rFonts w:hint="eastAsia" w:ascii="宋体" w:hAnsi="宋体"/>
          <w:color w:val="000000"/>
          <w:szCs w:val="21"/>
          <w:lang w:val="en-US" w:eastAsia="zh-CN"/>
        </w:rPr>
        <w:t>民法典</w:t>
      </w:r>
      <w:r>
        <w:rPr>
          <w:rFonts w:hint="eastAsia" w:ascii="宋体" w:hAnsi="宋体"/>
          <w:color w:val="000000"/>
          <w:szCs w:val="21"/>
        </w:rPr>
        <w:t>》</w:t>
      </w:r>
      <w:r>
        <w:rPr>
          <w:rFonts w:hint="eastAsia" w:ascii="宋体" w:hAnsi="宋体"/>
          <w:szCs w:val="21"/>
        </w:rPr>
        <w:t>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2022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6"/>
        <w:tblW w:w="1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155"/>
        <w:gridCol w:w="3321"/>
        <w:gridCol w:w="749"/>
        <w:gridCol w:w="617"/>
        <w:gridCol w:w="1532"/>
        <w:gridCol w:w="1234"/>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w:t>
            </w:r>
          </w:p>
          <w:p>
            <w:pPr>
              <w:spacing w:line="280" w:lineRule="exact"/>
              <w:jc w:val="center"/>
              <w:rPr>
                <w:rFonts w:ascii="宋体" w:hAnsi="宋体"/>
                <w:color w:val="000000"/>
                <w:szCs w:val="21"/>
              </w:rPr>
            </w:pPr>
            <w:r>
              <w:rPr>
                <w:rFonts w:hint="eastAsia" w:ascii="宋体" w:hAnsi="宋体"/>
                <w:color w:val="000000"/>
                <w:szCs w:val="21"/>
              </w:rPr>
              <w:t>名称</w:t>
            </w:r>
          </w:p>
        </w:tc>
        <w:tc>
          <w:tcPr>
            <w:tcW w:w="115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w:t>
            </w:r>
          </w:p>
          <w:p>
            <w:pPr>
              <w:spacing w:line="280" w:lineRule="exact"/>
              <w:jc w:val="center"/>
              <w:rPr>
                <w:rFonts w:ascii="宋体" w:hAnsi="宋体"/>
                <w:color w:val="000000"/>
                <w:szCs w:val="21"/>
              </w:rPr>
            </w:pPr>
            <w:r>
              <w:rPr>
                <w:rFonts w:hint="eastAsia" w:ascii="宋体" w:hAnsi="宋体"/>
                <w:color w:val="000000"/>
                <w:szCs w:val="21"/>
              </w:rPr>
              <w:t>厂家</w:t>
            </w:r>
          </w:p>
        </w:tc>
        <w:tc>
          <w:tcPr>
            <w:tcW w:w="3321"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bookmarkStart w:id="0" w:name="_GoBack"/>
            <w:bookmarkEnd w:id="0"/>
          </w:p>
        </w:tc>
        <w:tc>
          <w:tcPr>
            <w:tcW w:w="749"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617"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532" w:type="dxa"/>
            <w:tcBorders>
              <w:bottom w:val="single" w:color="auto" w:sz="4" w:space="0"/>
            </w:tcBorders>
            <w:vAlign w:val="center"/>
          </w:tcPr>
          <w:p>
            <w:pPr>
              <w:spacing w:line="280" w:lineRule="exact"/>
              <w:jc w:val="center"/>
              <w:rPr>
                <w:rFonts w:ascii="宋体" w:hAnsi="宋体"/>
                <w:color w:val="000000"/>
                <w:szCs w:val="21"/>
              </w:rPr>
            </w:pPr>
            <w:r>
              <w:rPr>
                <w:rFonts w:hint="eastAsia" w:ascii="宋体" w:hAnsi="宋体"/>
                <w:color w:val="000000"/>
                <w:szCs w:val="21"/>
              </w:rPr>
              <w:t>含税单价</w:t>
            </w:r>
            <w:r>
              <w:rPr>
                <w:rFonts w:hint="eastAsia" w:ascii="宋体" w:hAnsi="宋体"/>
                <w:color w:val="000000"/>
                <w:szCs w:val="21"/>
                <w:lang w:eastAsia="zh-CN"/>
              </w:rPr>
              <w:t>（</w:t>
            </w:r>
            <w:r>
              <w:rPr>
                <w:rFonts w:hint="eastAsia" w:ascii="宋体" w:hAnsi="宋体"/>
                <w:color w:val="000000"/>
                <w:szCs w:val="21"/>
              </w:rPr>
              <w:t>13%</w:t>
            </w:r>
            <w:r>
              <w:rPr>
                <w:rFonts w:hint="eastAsia" w:ascii="宋体" w:hAnsi="宋体"/>
                <w:color w:val="000000"/>
                <w:szCs w:val="21"/>
                <w:lang w:eastAsia="zh-CN"/>
              </w:rPr>
              <w:t>）</w:t>
            </w:r>
          </w:p>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（元/吨）</w:t>
            </w:r>
          </w:p>
        </w:tc>
        <w:tc>
          <w:tcPr>
            <w:tcW w:w="1234" w:type="dxa"/>
            <w:vAlign w:val="center"/>
          </w:tcPr>
          <w:p>
            <w:pPr>
              <w:spacing w:line="280" w:lineRule="exact"/>
              <w:jc w:val="center"/>
              <w:rPr>
                <w:rFonts w:ascii="宋体" w:hAnsi="宋体"/>
                <w:color w:val="000000"/>
                <w:szCs w:val="21"/>
              </w:rPr>
            </w:pPr>
            <w:r>
              <w:rPr>
                <w:rFonts w:hint="eastAsia" w:ascii="宋体" w:hAnsi="宋体"/>
                <w:color w:val="000000"/>
                <w:szCs w:val="21"/>
              </w:rPr>
              <w:t>含税总金额</w:t>
            </w:r>
          </w:p>
          <w:p>
            <w:pPr>
              <w:spacing w:line="280" w:lineRule="exact"/>
              <w:jc w:val="center"/>
              <w:rPr>
                <w:rFonts w:ascii="宋体" w:hAnsi="宋体"/>
                <w:color w:val="000000"/>
                <w:szCs w:val="21"/>
              </w:rPr>
            </w:pPr>
            <w:r>
              <w:rPr>
                <w:rFonts w:hint="eastAsia" w:ascii="宋体" w:hAnsi="宋体"/>
                <w:color w:val="000000"/>
                <w:szCs w:val="21"/>
              </w:rPr>
              <w:t>13%</w:t>
            </w:r>
            <w:r>
              <w:rPr>
                <w:rFonts w:hint="eastAsia" w:ascii="宋体" w:hAnsi="宋体"/>
                <w:color w:val="000000"/>
                <w:szCs w:val="21"/>
                <w:lang w:eastAsia="zh-CN"/>
              </w:rPr>
              <w:t>（</w:t>
            </w:r>
            <w:r>
              <w:rPr>
                <w:rFonts w:hint="eastAsia" w:ascii="宋体" w:hAnsi="宋体"/>
                <w:color w:val="000000"/>
                <w:szCs w:val="21"/>
                <w:lang w:val="en-US" w:eastAsia="zh-CN"/>
              </w:rPr>
              <w:t>元</w:t>
            </w:r>
            <w:r>
              <w:rPr>
                <w:rFonts w:hint="eastAsia" w:ascii="宋体" w:hAnsi="宋体"/>
                <w:color w:val="000000"/>
                <w:szCs w:val="21"/>
                <w:lang w:eastAsia="zh-CN"/>
              </w:rPr>
              <w:t>）</w:t>
            </w:r>
          </w:p>
        </w:tc>
        <w:tc>
          <w:tcPr>
            <w:tcW w:w="582"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826" w:type="dxa"/>
            <w:vAlign w:val="center"/>
          </w:tcPr>
          <w:p>
            <w:pPr>
              <w:spacing w:line="280" w:lineRule="exact"/>
              <w:jc w:val="center"/>
              <w:rPr>
                <w:rFonts w:ascii="宋体" w:hAnsi="宋体"/>
                <w:color w:val="000000"/>
                <w:sz w:val="18"/>
                <w:szCs w:val="18"/>
              </w:rPr>
            </w:pPr>
            <w:r>
              <w:rPr>
                <w:rFonts w:hint="eastAsia" w:ascii="宋体" w:hAnsi="宋体"/>
                <w:color w:val="auto"/>
                <w:szCs w:val="21"/>
                <w:lang w:val="en-US" w:eastAsia="zh-CN"/>
              </w:rPr>
              <w:t>聚氯化铝</w:t>
            </w:r>
          </w:p>
        </w:tc>
        <w:tc>
          <w:tcPr>
            <w:tcW w:w="1155" w:type="dxa"/>
            <w:vAlign w:val="center"/>
          </w:tcPr>
          <w:p>
            <w:pPr>
              <w:spacing w:line="280" w:lineRule="exact"/>
              <w:jc w:val="center"/>
              <w:rPr>
                <w:rFonts w:ascii="宋体" w:hAnsi="宋体"/>
                <w:color w:val="000000"/>
                <w:sz w:val="18"/>
                <w:szCs w:val="18"/>
              </w:rPr>
            </w:pPr>
            <w:r>
              <w:rPr>
                <w:rFonts w:ascii="宋体" w:hAnsi="宋体" w:cs="宋体"/>
                <w:color w:val="000000"/>
                <w:sz w:val="21"/>
                <w:szCs w:val="21"/>
              </w:rPr>
              <w:t>/</w:t>
            </w:r>
          </w:p>
        </w:tc>
        <w:tc>
          <w:tcPr>
            <w:tcW w:w="3321" w:type="dxa"/>
            <w:vAlign w:val="center"/>
          </w:tcPr>
          <w:p>
            <w:pPr>
              <w:spacing w:line="280" w:lineRule="exact"/>
              <w:jc w:val="both"/>
              <w:rPr>
                <w:rFonts w:hint="default" w:ascii="宋体" w:hAnsi="宋体" w:eastAsia="宋体"/>
                <w:color w:val="000000"/>
                <w:sz w:val="18"/>
                <w:szCs w:val="18"/>
                <w:lang w:val="en-US" w:eastAsia="zh-CN"/>
              </w:rPr>
            </w:pPr>
            <w:r>
              <w:rPr>
                <w:rFonts w:hint="eastAsia" w:ascii="宋体" w:hAnsi="宋体"/>
                <w:color w:val="auto"/>
                <w:szCs w:val="21"/>
                <w:lang w:val="en-US" w:eastAsia="zh-CN"/>
              </w:rPr>
              <w:t>氧化铝（以 Al2 O3 计）w/%，</w:t>
            </w:r>
            <w:r>
              <w:rPr>
                <w:rFonts w:hint="eastAsia"/>
                <w:u w:val="none"/>
                <w:lang w:val="en-US" w:eastAsia="zh-CN"/>
              </w:rPr>
              <w:t>质量指标*</w:t>
            </w:r>
            <w:r>
              <w:rPr>
                <w:rFonts w:hint="eastAsia" w:asciiTheme="minorEastAsia" w:hAnsiTheme="minorEastAsia" w:eastAsiaTheme="minorEastAsia"/>
                <w:bCs/>
                <w:sz w:val="21"/>
                <w:szCs w:val="21"/>
                <w:u w:val="none"/>
                <w:lang w:eastAsia="zh-CN"/>
              </w:rPr>
              <w:t>型，</w:t>
            </w:r>
            <w:r>
              <w:rPr>
                <w:rFonts w:hint="eastAsia" w:ascii="宋体" w:hAnsi="宋体"/>
                <w:color w:val="auto"/>
                <w:szCs w:val="21"/>
                <w:lang w:val="en-US" w:eastAsia="zh-CN"/>
              </w:rPr>
              <w:t>详见附件</w:t>
            </w:r>
          </w:p>
        </w:tc>
        <w:tc>
          <w:tcPr>
            <w:tcW w:w="749" w:type="dxa"/>
            <w:vAlign w:val="center"/>
          </w:tcPr>
          <w:p>
            <w:pPr>
              <w:spacing w:line="280" w:lineRule="exact"/>
              <w:jc w:val="center"/>
              <w:rPr>
                <w:rFonts w:hint="eastAsia" w:ascii="宋体" w:hAnsi="宋体" w:eastAsia="宋体"/>
                <w:color w:val="000000"/>
                <w:sz w:val="18"/>
                <w:szCs w:val="18"/>
                <w:lang w:val="en-US" w:eastAsia="zh-CN"/>
              </w:rPr>
            </w:pPr>
            <w:r>
              <w:rPr>
                <w:rFonts w:hint="eastAsia" w:ascii="宋体" w:hAnsi="宋体" w:cs="宋体"/>
                <w:color w:val="000000"/>
                <w:sz w:val="21"/>
                <w:szCs w:val="21"/>
                <w:lang w:val="en-US" w:eastAsia="zh-CN"/>
              </w:rPr>
              <w:t>吨</w:t>
            </w:r>
          </w:p>
        </w:tc>
        <w:tc>
          <w:tcPr>
            <w:tcW w:w="617"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532"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auto"/>
                <w:szCs w:val="21"/>
                <w:lang w:val="en-US" w:eastAsia="zh-CN"/>
              </w:rPr>
              <w:t>***</w:t>
            </w:r>
          </w:p>
        </w:tc>
        <w:tc>
          <w:tcPr>
            <w:tcW w:w="1234"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auto"/>
                <w:szCs w:val="21"/>
                <w:lang w:val="en-US" w:eastAsia="zh-CN"/>
              </w:rPr>
              <w:t>***</w:t>
            </w:r>
          </w:p>
        </w:tc>
        <w:tc>
          <w:tcPr>
            <w:tcW w:w="582" w:type="dxa"/>
            <w:vAlign w:val="center"/>
          </w:tcPr>
          <w:p>
            <w:pPr>
              <w:spacing w:line="280" w:lineRule="exact"/>
              <w:jc w:val="both"/>
              <w:rPr>
                <w:rFonts w:hint="eastAsia" w:ascii="宋体" w:hAnsi="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981" w:type="dxa"/>
            <w:gridSpan w:val="2"/>
            <w:vAlign w:val="center"/>
          </w:tcPr>
          <w:p>
            <w:pPr>
              <w:spacing w:line="280" w:lineRule="exact"/>
              <w:rPr>
                <w:rFonts w:ascii="宋体" w:hAnsi="宋体"/>
                <w:color w:val="000000"/>
                <w:szCs w:val="21"/>
              </w:rPr>
            </w:pPr>
            <w:r>
              <w:rPr>
                <w:rFonts w:hint="eastAsia" w:ascii="宋体" w:hAnsi="宋体"/>
                <w:color w:val="000000"/>
                <w:szCs w:val="21"/>
              </w:rPr>
              <w:t>合计人民币含税</w:t>
            </w:r>
            <w:r>
              <w:rPr>
                <w:rFonts w:hint="eastAsia" w:ascii="宋体" w:hAnsi="宋体"/>
                <w:color w:val="000000"/>
                <w:szCs w:val="21"/>
                <w:lang w:eastAsia="zh-CN"/>
              </w:rPr>
              <w:t>（</w:t>
            </w:r>
            <w:r>
              <w:rPr>
                <w:rFonts w:hint="eastAsia" w:ascii="宋体" w:hAnsi="宋体"/>
                <w:color w:val="000000"/>
                <w:szCs w:val="21"/>
                <w:lang w:val="en-US" w:eastAsia="zh-CN"/>
              </w:rPr>
              <w:t>13%</w:t>
            </w:r>
            <w:r>
              <w:rPr>
                <w:rFonts w:hint="eastAsia" w:ascii="宋体" w:hAnsi="宋体"/>
                <w:color w:val="000000"/>
                <w:szCs w:val="21"/>
                <w:lang w:eastAsia="zh-CN"/>
              </w:rPr>
              <w:t>）</w:t>
            </w:r>
            <w:r>
              <w:rPr>
                <w:rFonts w:hint="eastAsia" w:ascii="宋体" w:hAnsi="宋体"/>
                <w:color w:val="000000"/>
                <w:szCs w:val="21"/>
              </w:rPr>
              <w:t xml:space="preserve">金额（大写）：                   </w:t>
            </w:r>
          </w:p>
        </w:tc>
        <w:tc>
          <w:tcPr>
            <w:tcW w:w="8035" w:type="dxa"/>
            <w:gridSpan w:val="6"/>
            <w:shd w:val="clear" w:color="auto" w:fill="auto"/>
            <w:vAlign w:val="center"/>
          </w:tcPr>
          <w:p>
            <w:pPr>
              <w:widowControl/>
              <w:jc w:val="both"/>
              <w:rPr>
                <w:rFonts w:hint="default" w:eastAsia="宋体"/>
                <w:lang w:val="en-US" w:eastAsia="zh-CN"/>
              </w:rPr>
            </w:pPr>
            <w:r>
              <w:rPr>
                <w:rFonts w:hint="eastAsia"/>
                <w:lang w:val="en-US" w:eastAsia="zh-CN"/>
              </w:rPr>
              <w:t>***元整</w:t>
            </w: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上述数量为暂定量，需方可根据需要进行调整，双方按每月订单约定之实际交货数量结算。实际结算数量范围为订单约定数量的±5%。</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06</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30</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numPr>
          <w:ilvl w:val="0"/>
          <w:numId w:val="1"/>
        </w:num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auto"/>
          <w:szCs w:val="21"/>
          <w:u w:val="single" w:color="000000"/>
        </w:rPr>
        <w:t>供方需提供所供产品质量检验证明，以需方指定单位验收为准，如化验不合格，需方有权</w:t>
      </w:r>
      <w:r>
        <w:rPr>
          <w:rFonts w:hint="eastAsia" w:ascii="宋体" w:hAnsi="宋体"/>
          <w:color w:val="auto"/>
          <w:szCs w:val="21"/>
          <w:u w:val="single"/>
        </w:rPr>
        <w:t>退换货，退换货所需的各项费用由供方承担。</w:t>
      </w:r>
      <w:r>
        <w:rPr>
          <w:rFonts w:hint="eastAsia" w:ascii="宋体" w:hAnsi="宋体"/>
          <w:color w:val="auto"/>
          <w:szCs w:val="21"/>
          <w:u w:val="single"/>
          <w:lang w:val="en-US" w:eastAsia="zh-CN"/>
        </w:rPr>
        <w:t>同时为不影响我司生产使用，须在24小时之内重新到货合格产品，无法交货合格产品，我司将严肃处理。</w:t>
      </w:r>
    </w:p>
    <w:p>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hAnsi="宋体"/>
          <w:color w:val="auto"/>
          <w:szCs w:val="21"/>
          <w:u w:val="single"/>
          <w:lang w:val="en-US" w:eastAsia="zh-CN"/>
        </w:rPr>
        <w:t>氧化铝（以 Al2 O3 计）w/%</w:t>
      </w:r>
      <w:r>
        <w:rPr>
          <w:rFonts w:hint="eastAsia"/>
          <w:u w:val="single"/>
          <w:lang w:val="en-US" w:eastAsia="zh-CN"/>
        </w:rPr>
        <w:t>，质量指标*</w:t>
      </w:r>
      <w:r>
        <w:rPr>
          <w:rFonts w:hint="eastAsia" w:asciiTheme="minorEastAsia" w:hAnsiTheme="minorEastAsia" w:eastAsiaTheme="minorEastAsia"/>
          <w:bCs/>
          <w:sz w:val="21"/>
          <w:szCs w:val="21"/>
          <w:u w:val="single"/>
          <w:lang w:eastAsia="zh-CN"/>
        </w:rPr>
        <w:t>型，</w:t>
      </w:r>
      <w:r>
        <w:rPr>
          <w:rFonts w:hint="eastAsia" w:asciiTheme="minorEastAsia" w:hAnsiTheme="minorEastAsia" w:eastAsiaTheme="minorEastAsia"/>
          <w:bCs/>
          <w:sz w:val="21"/>
          <w:szCs w:val="21"/>
          <w:u w:val="single"/>
          <w:lang w:val="en-US" w:eastAsia="zh-CN"/>
        </w:rPr>
        <w:t>具体</w:t>
      </w:r>
      <w:r>
        <w:rPr>
          <w:rFonts w:hint="eastAsia" w:ascii="宋体" w:hAnsi="宋体"/>
          <w:color w:val="auto"/>
          <w:szCs w:val="21"/>
          <w:u w:val="single"/>
          <w:lang w:val="en-US" w:eastAsia="zh-CN"/>
        </w:rPr>
        <w:t>详见附件</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槽车</w:t>
      </w:r>
      <w:r>
        <w:rPr>
          <w:rFonts w:hint="eastAsia" w:ascii="宋体" w:hAnsi="宋体"/>
          <w:color w:val="000000"/>
          <w:szCs w:val="21"/>
          <w:u w:val="single"/>
        </w:rPr>
        <w:t xml:space="preserve">   </w:t>
      </w:r>
      <w:r>
        <w:rPr>
          <w:rFonts w:hint="eastAsia" w:ascii="宋体" w:hAnsi="宋体"/>
          <w:color w:val="000000"/>
          <w:szCs w:val="21"/>
        </w:rPr>
        <w:t xml:space="preserve">   4、其他：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w:t>
      </w:r>
      <w:r>
        <w:rPr>
          <w:rFonts w:hint="eastAsia" w:ascii="宋体" w:hAnsi="宋体"/>
          <w:color w:val="000000"/>
          <w:szCs w:val="21"/>
          <w:lang w:eastAsia="zh-CN"/>
        </w:rPr>
        <w:t>（</w:t>
      </w:r>
      <w:r>
        <w:rPr>
          <w:rFonts w:hint="eastAsia" w:ascii="宋体" w:hAnsi="宋体"/>
          <w:color w:val="000000"/>
          <w:szCs w:val="21"/>
          <w:lang w:val="en-US" w:eastAsia="zh-CN"/>
        </w:rPr>
        <w:t>分批验收，分批付款</w:t>
      </w:r>
      <w:r>
        <w:rPr>
          <w:rFonts w:hint="eastAsia" w:ascii="宋体" w:hAnsi="宋体"/>
          <w:color w:val="000000"/>
          <w:szCs w:val="21"/>
          <w:lang w:eastAsia="zh-CN"/>
        </w:rPr>
        <w:t>）</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3</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w:t>
      </w:r>
      <w:r>
        <w:rPr>
          <w:rFonts w:hint="eastAsia"/>
          <w:color w:val="000000"/>
          <w:szCs w:val="21"/>
          <w:u w:val="single"/>
          <w:lang w:val="en-US" w:eastAsia="zh-CN"/>
        </w:rPr>
        <w:t>福建福海创石油化工</w:t>
      </w:r>
      <w:r>
        <w:rPr>
          <w:rFonts w:hint="eastAsia" w:ascii="宋体" w:hAnsi="宋体"/>
          <w:b w:val="0"/>
          <w:bCs/>
          <w:color w:val="000000"/>
          <w:szCs w:val="21"/>
          <w:u w:val="single"/>
        </w:rPr>
        <w:t>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ascii="宋体" w:hAnsi="宋体"/>
          <w:color w:val="000000"/>
          <w:szCs w:val="21"/>
        </w:rPr>
      </w:pPr>
    </w:p>
    <w:tbl>
      <w:tblPr>
        <w:tblStyle w:val="6"/>
        <w:tblW w:w="11014" w:type="dxa"/>
        <w:jc w:val="center"/>
        <w:tblInd w:w="0" w:type="dxa"/>
        <w:tblLayout w:type="fixed"/>
        <w:tblCellMar>
          <w:top w:w="0" w:type="dxa"/>
          <w:left w:w="108" w:type="dxa"/>
          <w:bottom w:w="0" w:type="dxa"/>
          <w:right w:w="108" w:type="dxa"/>
        </w:tblCellMar>
      </w:tblPr>
      <w:tblGrid>
        <w:gridCol w:w="865"/>
        <w:gridCol w:w="212"/>
        <w:gridCol w:w="220"/>
        <w:gridCol w:w="216"/>
        <w:gridCol w:w="1296"/>
        <w:gridCol w:w="2700"/>
        <w:gridCol w:w="866"/>
        <w:gridCol w:w="216"/>
        <w:gridCol w:w="214"/>
        <w:gridCol w:w="119"/>
        <w:gridCol w:w="1395"/>
        <w:gridCol w:w="2695"/>
      </w:tblGrid>
      <w:tr>
        <w:tblPrEx>
          <w:tblLayout w:type="fixed"/>
          <w:tblCellMar>
            <w:top w:w="0" w:type="dxa"/>
            <w:left w:w="108" w:type="dxa"/>
            <w:bottom w:w="0" w:type="dxa"/>
            <w:right w:w="108" w:type="dxa"/>
          </w:tblCellMar>
        </w:tblPrEx>
        <w:trPr>
          <w:jc w:val="center"/>
        </w:trPr>
        <w:tc>
          <w:tcPr>
            <w:tcW w:w="1513"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cs="宋体"/>
                <w:b/>
                <w:bCs/>
                <w:color w:val="000000"/>
              </w:rPr>
              <w:t>供方（章）</w:t>
            </w:r>
            <w:r>
              <w:rPr>
                <w:rFonts w:ascii="宋体" w:hAnsi="宋体" w:cs="宋体"/>
                <w:b/>
                <w:bCs/>
                <w:color w:val="000000"/>
              </w:rPr>
              <w:t>:</w:t>
            </w:r>
          </w:p>
        </w:tc>
        <w:tc>
          <w:tcPr>
            <w:tcW w:w="3996"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Verdana" w:hAnsi="Verdana"/>
                <w:b/>
                <w:bCs/>
                <w:color w:val="000000"/>
                <w:szCs w:val="21"/>
                <w:shd w:val="clear" w:color="auto" w:fill="FFFFFF"/>
                <w:lang w:val="en-US" w:eastAsia="zh-CN"/>
              </w:rPr>
              <w:t>***有限公司</w:t>
            </w:r>
          </w:p>
        </w:tc>
        <w:tc>
          <w:tcPr>
            <w:tcW w:w="1415"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需方（章）:</w:t>
            </w:r>
          </w:p>
        </w:tc>
        <w:tc>
          <w:tcPr>
            <w:tcW w:w="4090"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b/>
                <w:color w:val="000000"/>
                <w:szCs w:val="21"/>
                <w:lang w:val="en-US" w:eastAsia="zh-CN"/>
              </w:rPr>
              <w:t>***</w:t>
            </w:r>
            <w:r>
              <w:rPr>
                <w:rFonts w:hint="eastAsia" w:ascii="宋体" w:hAnsi="宋体"/>
                <w:b/>
                <w:color w:val="000000"/>
                <w:szCs w:val="21"/>
              </w:rPr>
              <w:t>有限公司</w:t>
            </w:r>
          </w:p>
        </w:tc>
      </w:tr>
      <w:tr>
        <w:tblPrEx>
          <w:tblLayout w:type="fixed"/>
          <w:tblCellMar>
            <w:top w:w="0" w:type="dxa"/>
            <w:left w:w="108" w:type="dxa"/>
            <w:bottom w:w="0" w:type="dxa"/>
            <w:right w:w="108" w:type="dxa"/>
          </w:tblCellMar>
        </w:tblPrEx>
        <w:trPr>
          <w:jc w:val="center"/>
        </w:trPr>
        <w:tc>
          <w:tcPr>
            <w:tcW w:w="1513"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olor w:val="000000"/>
              </w:rPr>
              <w:t>工商注册号：</w:t>
            </w:r>
          </w:p>
        </w:tc>
        <w:tc>
          <w:tcPr>
            <w:tcW w:w="3996" w:type="dxa"/>
            <w:gridSpan w:val="2"/>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FF0000"/>
                <w:sz w:val="21"/>
                <w:szCs w:val="21"/>
                <w:lang w:val="en-US" w:eastAsia="zh-CN"/>
              </w:rPr>
              <w:t>资料填齐</w:t>
            </w:r>
          </w:p>
        </w:tc>
        <w:tc>
          <w:tcPr>
            <w:tcW w:w="1415"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工商注册号：</w:t>
            </w:r>
          </w:p>
        </w:tc>
        <w:tc>
          <w:tcPr>
            <w:tcW w:w="4090" w:type="dxa"/>
            <w:gridSpan w:val="2"/>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地址：</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r>
      <w:tr>
        <w:tblPrEx>
          <w:tblLayout w:type="fixed"/>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邮政编码：</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lang w:val="en-US" w:eastAsia="zh-CN"/>
              </w:rPr>
            </w:pPr>
          </w:p>
        </w:tc>
      </w:tr>
      <w:tr>
        <w:tblPrEx>
          <w:tblLayout w:type="fixed"/>
          <w:tblCellMar>
            <w:top w:w="0" w:type="dxa"/>
            <w:left w:w="108" w:type="dxa"/>
            <w:bottom w:w="0" w:type="dxa"/>
            <w:right w:w="108" w:type="dxa"/>
          </w:tblCellMar>
        </w:tblPrEx>
        <w:trPr>
          <w:jc w:val="center"/>
        </w:trPr>
        <w:tc>
          <w:tcPr>
            <w:tcW w:w="2809"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法定代表人或委托代理人：</w:t>
            </w:r>
          </w:p>
        </w:tc>
        <w:tc>
          <w:tcPr>
            <w:tcW w:w="2700" w:type="dxa"/>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2810"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法定代表人或委托代理人：</w:t>
            </w:r>
          </w:p>
        </w:tc>
        <w:tc>
          <w:tcPr>
            <w:tcW w:w="2695" w:type="dxa"/>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1077"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经办人：</w:t>
            </w:r>
          </w:p>
        </w:tc>
        <w:tc>
          <w:tcPr>
            <w:tcW w:w="4432"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082"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经办人：</w:t>
            </w:r>
          </w:p>
        </w:tc>
        <w:tc>
          <w:tcPr>
            <w:tcW w:w="4423"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许智敏</w:t>
            </w:r>
          </w:p>
        </w:tc>
      </w:tr>
      <w:tr>
        <w:tblPrEx>
          <w:tblLayout w:type="fixed"/>
          <w:tblCellMar>
            <w:top w:w="0" w:type="dxa"/>
            <w:left w:w="108" w:type="dxa"/>
            <w:bottom w:w="0" w:type="dxa"/>
            <w:right w:w="108" w:type="dxa"/>
          </w:tblCellMar>
        </w:tblPrEx>
        <w:trPr>
          <w:trHeight w:val="111" w:hRule="atLeast"/>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电话：</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13655990097</w:t>
            </w:r>
          </w:p>
        </w:tc>
      </w:tr>
      <w:tr>
        <w:tblPrEx>
          <w:tblLayout w:type="fixed"/>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传真：</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传真：</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电子邮箱：</w:t>
            </w:r>
          </w:p>
        </w:tc>
        <w:tc>
          <w:tcPr>
            <w:tcW w:w="4212" w:type="dxa"/>
            <w:gridSpan w:val="3"/>
            <w:shd w:val="clear" w:color="auto" w:fill="auto"/>
            <w:vAlign w:val="center"/>
          </w:tcPr>
          <w:p>
            <w:pPr>
              <w:spacing w:line="280" w:lineRule="exact"/>
              <w:rPr>
                <w:rFonts w:hint="eastAsia" w:ascii="宋体" w:hAnsi="宋体" w:eastAsia="宋体" w:cs="宋体"/>
                <w:color w:val="000000"/>
                <w:sz w:val="21"/>
                <w:szCs w:val="21"/>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Layout w:type="fixed"/>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开户银行：</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帐号：</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帐号：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税号：</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税号：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bl>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5</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需</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pPr>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pPr>
        <w:ind w:firstLine="42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240" w:lineRule="auto"/>
        <w:ind w:firstLine="42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20</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其他约定事项：</w:t>
      </w:r>
    </w:p>
    <w:p>
      <w:pPr>
        <w:spacing w:beforeLines="0" w:afterLines="0" w:line="300" w:lineRule="exact"/>
        <w:rPr>
          <w:rFonts w:hint="eastAsia" w:ascii="宋体" w:hAnsi="宋体"/>
          <w:color w:val="000000"/>
          <w:sz w:val="21"/>
          <w:szCs w:val="21"/>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供方的贰万元整参选保证金（收款账户为福建福海创石油化工有限公司账户）转为履约保证金</w:t>
      </w:r>
      <w:r>
        <w:rPr>
          <w:rFonts w:hint="eastAsia" w:ascii="宋体" w:hAnsi="宋体"/>
          <w:color w:val="000000"/>
          <w:sz w:val="21"/>
          <w:szCs w:val="21"/>
        </w:rPr>
        <w:t>，待本合同执行完后30天内需方无息返还该笔履约保证金至供方指定账户。</w:t>
      </w:r>
    </w:p>
    <w:p>
      <w:pPr>
        <w:spacing w:beforeLines="0" w:afterLines="0" w:line="300" w:lineRule="exac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质量指标附件：</w:t>
      </w:r>
    </w:p>
    <w:p>
      <w:pPr>
        <w:spacing w:beforeLines="0" w:afterLines="0" w:line="240" w:lineRule="auto"/>
        <w:rPr>
          <w:rFonts w:hint="eastAsia" w:eastAsia="宋体"/>
          <w:lang w:eastAsia="zh-CN"/>
        </w:rPr>
      </w:pPr>
      <w:r>
        <w:rPr>
          <w:rFonts w:hint="eastAsia" w:eastAsia="宋体"/>
          <w:lang w:eastAsia="zh-CN"/>
        </w:rPr>
        <w:drawing>
          <wp:inline distT="0" distB="0" distL="114300" distR="114300">
            <wp:extent cx="6477000" cy="4562475"/>
            <wp:effectExtent l="0" t="0" r="0" b="9525"/>
            <wp:docPr id="5" name="图片 5" descr="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质量规范"/>
                    <pic:cNvPicPr>
                      <a:picLocks noChangeAspect="1"/>
                    </pic:cNvPicPr>
                  </pic:nvPicPr>
                  <pic:blipFill>
                    <a:blip r:embed="rId6"/>
                    <a:stretch>
                      <a:fillRect/>
                    </a:stretch>
                  </pic:blipFill>
                  <pic:spPr>
                    <a:xfrm>
                      <a:off x="0" y="0"/>
                      <a:ext cx="6477000" cy="4562475"/>
                    </a:xfrm>
                    <a:prstGeom prst="rect">
                      <a:avLst/>
                    </a:prstGeom>
                  </pic:spPr>
                </pic:pic>
              </a:graphicData>
            </a:graphic>
          </wp:inline>
        </w:drawing>
      </w:r>
    </w:p>
    <w:sectPr>
      <w:footerReference r:id="rId3" w:type="default"/>
      <w:footerReference r:id="rId4" w:type="even"/>
      <w:pgSz w:w="11906" w:h="16838"/>
      <w:pgMar w:top="623" w:right="566" w:bottom="779" w:left="54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B9CE5"/>
    <w:multiLevelType w:val="singleLevel"/>
    <w:tmpl w:val="1E4B9C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9D"/>
    <w:rsid w:val="00096363"/>
    <w:rsid w:val="00110764"/>
    <w:rsid w:val="00130D5B"/>
    <w:rsid w:val="0014007C"/>
    <w:rsid w:val="00154576"/>
    <w:rsid w:val="00192920"/>
    <w:rsid w:val="001A6F2D"/>
    <w:rsid w:val="002238CC"/>
    <w:rsid w:val="002A28AC"/>
    <w:rsid w:val="002B1898"/>
    <w:rsid w:val="00310939"/>
    <w:rsid w:val="003213B8"/>
    <w:rsid w:val="00400C5A"/>
    <w:rsid w:val="0048031F"/>
    <w:rsid w:val="00493136"/>
    <w:rsid w:val="004A53F9"/>
    <w:rsid w:val="0056504C"/>
    <w:rsid w:val="00572A25"/>
    <w:rsid w:val="005B2A69"/>
    <w:rsid w:val="006A26C5"/>
    <w:rsid w:val="0071084E"/>
    <w:rsid w:val="00775BB9"/>
    <w:rsid w:val="00796C9D"/>
    <w:rsid w:val="007A411F"/>
    <w:rsid w:val="007C1D6E"/>
    <w:rsid w:val="008661C6"/>
    <w:rsid w:val="008832C1"/>
    <w:rsid w:val="008A0DCB"/>
    <w:rsid w:val="008B47F6"/>
    <w:rsid w:val="00936EB5"/>
    <w:rsid w:val="00994097"/>
    <w:rsid w:val="009D690D"/>
    <w:rsid w:val="009E1950"/>
    <w:rsid w:val="00A06C60"/>
    <w:rsid w:val="00A15833"/>
    <w:rsid w:val="00A602BA"/>
    <w:rsid w:val="00AA49AA"/>
    <w:rsid w:val="00BA4858"/>
    <w:rsid w:val="00BB3994"/>
    <w:rsid w:val="00BF60BA"/>
    <w:rsid w:val="00C03D44"/>
    <w:rsid w:val="00C113CA"/>
    <w:rsid w:val="00C40A2D"/>
    <w:rsid w:val="00C85270"/>
    <w:rsid w:val="00CA1202"/>
    <w:rsid w:val="00CD4B37"/>
    <w:rsid w:val="00D118C2"/>
    <w:rsid w:val="00D12B25"/>
    <w:rsid w:val="00D31485"/>
    <w:rsid w:val="00DC2165"/>
    <w:rsid w:val="00DD67C0"/>
    <w:rsid w:val="00E95225"/>
    <w:rsid w:val="00EA3B66"/>
    <w:rsid w:val="00EA704A"/>
    <w:rsid w:val="00EB1EFA"/>
    <w:rsid w:val="00F457BD"/>
    <w:rsid w:val="02E004BB"/>
    <w:rsid w:val="03222EC1"/>
    <w:rsid w:val="033C3199"/>
    <w:rsid w:val="039E6A42"/>
    <w:rsid w:val="03AE4A2E"/>
    <w:rsid w:val="052277F1"/>
    <w:rsid w:val="06585F98"/>
    <w:rsid w:val="06AE3E0A"/>
    <w:rsid w:val="07DB2111"/>
    <w:rsid w:val="09275C98"/>
    <w:rsid w:val="09896FAA"/>
    <w:rsid w:val="0B72197B"/>
    <w:rsid w:val="0EA24222"/>
    <w:rsid w:val="0EE72FE9"/>
    <w:rsid w:val="0F2067C7"/>
    <w:rsid w:val="11946126"/>
    <w:rsid w:val="128630C3"/>
    <w:rsid w:val="13304CA7"/>
    <w:rsid w:val="13C94CE3"/>
    <w:rsid w:val="14D53C06"/>
    <w:rsid w:val="14D556DC"/>
    <w:rsid w:val="151A4078"/>
    <w:rsid w:val="16BB2286"/>
    <w:rsid w:val="174773A9"/>
    <w:rsid w:val="178D2F8E"/>
    <w:rsid w:val="17A65AD7"/>
    <w:rsid w:val="19897784"/>
    <w:rsid w:val="1A347C79"/>
    <w:rsid w:val="1A36784A"/>
    <w:rsid w:val="1A465F50"/>
    <w:rsid w:val="1AF5427D"/>
    <w:rsid w:val="1B06444C"/>
    <w:rsid w:val="1C7032A3"/>
    <w:rsid w:val="1CBF1B6B"/>
    <w:rsid w:val="1CC66D8E"/>
    <w:rsid w:val="1CD143BE"/>
    <w:rsid w:val="1D265138"/>
    <w:rsid w:val="1DDB32DF"/>
    <w:rsid w:val="1E1B5B71"/>
    <w:rsid w:val="1E9472A8"/>
    <w:rsid w:val="1FDB73CE"/>
    <w:rsid w:val="20B02DBE"/>
    <w:rsid w:val="20BD3FB9"/>
    <w:rsid w:val="230F7F81"/>
    <w:rsid w:val="256F06EA"/>
    <w:rsid w:val="259E2146"/>
    <w:rsid w:val="25A70262"/>
    <w:rsid w:val="26FF0A4E"/>
    <w:rsid w:val="274612B7"/>
    <w:rsid w:val="28165FC0"/>
    <w:rsid w:val="28467FB7"/>
    <w:rsid w:val="28DD22E9"/>
    <w:rsid w:val="29FB64B5"/>
    <w:rsid w:val="2EEC4E59"/>
    <w:rsid w:val="308711F8"/>
    <w:rsid w:val="30E636A3"/>
    <w:rsid w:val="3190735D"/>
    <w:rsid w:val="31935E01"/>
    <w:rsid w:val="31A069A4"/>
    <w:rsid w:val="32C969B4"/>
    <w:rsid w:val="3356384F"/>
    <w:rsid w:val="335F2F0A"/>
    <w:rsid w:val="348301C3"/>
    <w:rsid w:val="34B51837"/>
    <w:rsid w:val="35311149"/>
    <w:rsid w:val="36EB413B"/>
    <w:rsid w:val="37842252"/>
    <w:rsid w:val="38557647"/>
    <w:rsid w:val="3919057C"/>
    <w:rsid w:val="39923E34"/>
    <w:rsid w:val="39B07817"/>
    <w:rsid w:val="39EF33FE"/>
    <w:rsid w:val="3A410571"/>
    <w:rsid w:val="3BA701C3"/>
    <w:rsid w:val="3BEB6C08"/>
    <w:rsid w:val="3BF533DA"/>
    <w:rsid w:val="3C2F45DF"/>
    <w:rsid w:val="3E3177AE"/>
    <w:rsid w:val="3E8413AD"/>
    <w:rsid w:val="3E913D5F"/>
    <w:rsid w:val="40196700"/>
    <w:rsid w:val="401F500B"/>
    <w:rsid w:val="403614ED"/>
    <w:rsid w:val="41930E66"/>
    <w:rsid w:val="41B62CD6"/>
    <w:rsid w:val="4272038F"/>
    <w:rsid w:val="42C618D8"/>
    <w:rsid w:val="42FA4880"/>
    <w:rsid w:val="43B563D0"/>
    <w:rsid w:val="4412729B"/>
    <w:rsid w:val="44883B79"/>
    <w:rsid w:val="4524062D"/>
    <w:rsid w:val="456D6169"/>
    <w:rsid w:val="457F0822"/>
    <w:rsid w:val="45965013"/>
    <w:rsid w:val="46902F4F"/>
    <w:rsid w:val="475D6866"/>
    <w:rsid w:val="4767584D"/>
    <w:rsid w:val="47684EA4"/>
    <w:rsid w:val="486677BF"/>
    <w:rsid w:val="48D308E2"/>
    <w:rsid w:val="496B3AEB"/>
    <w:rsid w:val="4A82107C"/>
    <w:rsid w:val="4AEA090C"/>
    <w:rsid w:val="4C643D80"/>
    <w:rsid w:val="4D4835EB"/>
    <w:rsid w:val="4D8C56D1"/>
    <w:rsid w:val="4DBA657C"/>
    <w:rsid w:val="4E086F29"/>
    <w:rsid w:val="4E7B0CE8"/>
    <w:rsid w:val="4F6C7C7D"/>
    <w:rsid w:val="511B7199"/>
    <w:rsid w:val="51BB529B"/>
    <w:rsid w:val="51F3687D"/>
    <w:rsid w:val="51FB0755"/>
    <w:rsid w:val="52EA7771"/>
    <w:rsid w:val="531A4B1B"/>
    <w:rsid w:val="5385691A"/>
    <w:rsid w:val="53BC4B0E"/>
    <w:rsid w:val="53CB242D"/>
    <w:rsid w:val="5449041D"/>
    <w:rsid w:val="5450093F"/>
    <w:rsid w:val="5469669B"/>
    <w:rsid w:val="56822835"/>
    <w:rsid w:val="56E528BE"/>
    <w:rsid w:val="576E3691"/>
    <w:rsid w:val="578F6A0D"/>
    <w:rsid w:val="57E961DF"/>
    <w:rsid w:val="57FB6A1F"/>
    <w:rsid w:val="589A7AF6"/>
    <w:rsid w:val="58D9361F"/>
    <w:rsid w:val="58F3787D"/>
    <w:rsid w:val="58FA45CC"/>
    <w:rsid w:val="59102BB0"/>
    <w:rsid w:val="5B060860"/>
    <w:rsid w:val="5B9444F1"/>
    <w:rsid w:val="5C0C5203"/>
    <w:rsid w:val="5C6F7E92"/>
    <w:rsid w:val="5C785C05"/>
    <w:rsid w:val="5CA72002"/>
    <w:rsid w:val="5CD55774"/>
    <w:rsid w:val="5E3B2AB7"/>
    <w:rsid w:val="5E4915C3"/>
    <w:rsid w:val="5E87201D"/>
    <w:rsid w:val="5EC743B5"/>
    <w:rsid w:val="5F505B7A"/>
    <w:rsid w:val="5F686E32"/>
    <w:rsid w:val="5F9562D4"/>
    <w:rsid w:val="612122BD"/>
    <w:rsid w:val="620E1A37"/>
    <w:rsid w:val="64A5340D"/>
    <w:rsid w:val="64FE517C"/>
    <w:rsid w:val="65255C37"/>
    <w:rsid w:val="6639313E"/>
    <w:rsid w:val="668E63C0"/>
    <w:rsid w:val="68FC7602"/>
    <w:rsid w:val="69AC14C8"/>
    <w:rsid w:val="6A1F02B5"/>
    <w:rsid w:val="6A82138D"/>
    <w:rsid w:val="6ABE3FFA"/>
    <w:rsid w:val="6C803D4B"/>
    <w:rsid w:val="6DF71B92"/>
    <w:rsid w:val="6E113A64"/>
    <w:rsid w:val="6EA82FD7"/>
    <w:rsid w:val="70235CED"/>
    <w:rsid w:val="70371CD9"/>
    <w:rsid w:val="71687B5B"/>
    <w:rsid w:val="71773B60"/>
    <w:rsid w:val="71946BA2"/>
    <w:rsid w:val="719C4C23"/>
    <w:rsid w:val="72304A50"/>
    <w:rsid w:val="72E45623"/>
    <w:rsid w:val="732365F9"/>
    <w:rsid w:val="74741EA4"/>
    <w:rsid w:val="747A374A"/>
    <w:rsid w:val="74977AC0"/>
    <w:rsid w:val="761B3686"/>
    <w:rsid w:val="77620DBB"/>
    <w:rsid w:val="77EE5940"/>
    <w:rsid w:val="780D4938"/>
    <w:rsid w:val="78EF4119"/>
    <w:rsid w:val="7A4256E7"/>
    <w:rsid w:val="7ADC690F"/>
    <w:rsid w:val="7B2F07F1"/>
    <w:rsid w:val="7C0442F2"/>
    <w:rsid w:val="7C7B264F"/>
    <w:rsid w:val="7D6A6721"/>
    <w:rsid w:val="7EA829B0"/>
    <w:rsid w:val="7F7B627F"/>
    <w:rsid w:val="7FE4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24"/>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字符"/>
    <w:basedOn w:val="7"/>
    <w:link w:val="5"/>
    <w:qFormat/>
    <w:uiPriority w:val="0"/>
    <w:rPr>
      <w:kern w:val="2"/>
      <w:sz w:val="18"/>
      <w:szCs w:val="18"/>
    </w:rPr>
  </w:style>
  <w:style w:type="character" w:customStyle="1" w:styleId="10">
    <w:name w:val="批注框文本 字符"/>
    <w:basedOn w:val="7"/>
    <w:link w:val="3"/>
    <w:qFormat/>
    <w:uiPriority w:val="0"/>
    <w:rPr>
      <w:kern w:val="2"/>
      <w:sz w:val="18"/>
      <w:szCs w:val="18"/>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4929</Words>
  <Characters>5282</Characters>
  <Lines>38</Lines>
  <Paragraphs>10</Paragraphs>
  <TotalTime>0</TotalTime>
  <ScaleCrop>false</ScaleCrop>
  <LinksUpToDate>false</LinksUpToDate>
  <CharactersWithSpaces>5632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2020-02-06T06:26:00Z</dcterms:created>
  <dc:creator>Administrator</dc:creator>
  <cp:lastModifiedBy>lenmo</cp:lastModifiedBy>
  <dcterms:modified xsi:type="dcterms:W3CDTF">2022-11-22T06:57:04Z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E6E9D85809614EC4ACE90B2F16CEFDD7</vt:lpwstr>
  </property>
</Properties>
</file>