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7"/>
        <w:spacing w:line="960" w:lineRule="exact"/>
        <w:jc w:val="center"/>
        <w:rPr>
          <w:rFonts w:ascii="微软雅黑" w:eastAsia="微软雅黑"/>
          <w:b/>
          <w:sz w:val="52"/>
          <w:szCs w:val="22"/>
          <w:lang w:eastAsia="zh-CN"/>
        </w:rPr>
      </w:pPr>
      <w:r>
        <w:rPr>
          <w:rFonts w:hint="eastAsia" w:ascii="微软雅黑" w:eastAsia="微软雅黑"/>
          <w:b/>
          <w:sz w:val="52"/>
          <w:szCs w:val="22"/>
          <w:lang w:eastAsia="zh-CN"/>
        </w:rPr>
        <w:t>福建福海创石油化工有限公司</w:t>
      </w:r>
    </w:p>
    <w:p>
      <w:pPr>
        <w:ind w:left="169"/>
        <w:jc w:val="center"/>
        <w:rPr>
          <w:rFonts w:ascii="微软雅黑" w:eastAsia="微软雅黑"/>
          <w:b/>
          <w:sz w:val="36"/>
          <w:szCs w:val="36"/>
          <w:lang w:eastAsia="zh-CN"/>
        </w:rPr>
      </w:pPr>
    </w:p>
    <w:p>
      <w:pPr>
        <w:rPr>
          <w:rFonts w:ascii="微软雅黑" w:eastAsia="微软雅黑"/>
          <w:b/>
          <w:sz w:val="36"/>
          <w:szCs w:val="36"/>
          <w:u w:val="single"/>
          <w:lang w:eastAsia="zh-CN"/>
        </w:rPr>
      </w:pPr>
    </w:p>
    <w:p>
      <w:pPr>
        <w:spacing w:line="360" w:lineRule="auto"/>
        <w:rPr>
          <w:rFonts w:ascii="微软雅黑" w:hAnsi="微软雅黑" w:eastAsia="微软雅黑"/>
          <w:b/>
          <w:sz w:val="44"/>
          <w:szCs w:val="44"/>
          <w:u w:val="single"/>
          <w:lang w:eastAsia="zh-CN"/>
        </w:rPr>
      </w:pPr>
    </w:p>
    <w:p>
      <w:pPr>
        <w:spacing w:line="360" w:lineRule="auto"/>
        <w:ind w:firstLine="2168" w:firstLineChars="450"/>
        <w:jc w:val="both"/>
        <w:rPr>
          <w:rFonts w:hint="eastAsia" w:ascii="黑体" w:hAnsi="黑体" w:eastAsia="黑体"/>
          <w:b/>
          <w:sz w:val="48"/>
          <w:szCs w:val="48"/>
          <w:lang w:eastAsia="zh-CN"/>
        </w:rPr>
      </w:pPr>
      <w:r>
        <w:rPr>
          <w:rFonts w:hint="eastAsia" w:ascii="黑体" w:hAnsi="黑体" w:eastAsia="黑体"/>
          <w:b/>
          <w:sz w:val="48"/>
          <w:szCs w:val="48"/>
          <w:lang w:eastAsia="zh-CN"/>
        </w:rPr>
        <w:t>废包装袋销售</w:t>
      </w:r>
      <w:r>
        <w:rPr>
          <w:rFonts w:ascii="黑体" w:hAnsi="黑体" w:eastAsia="黑体"/>
          <w:b/>
          <w:sz w:val="48"/>
          <w:szCs w:val="48"/>
          <w:lang w:eastAsia="zh-CN"/>
        </w:rPr>
        <w:t>处置</w:t>
      </w:r>
    </w:p>
    <w:p>
      <w:pPr>
        <w:spacing w:line="360" w:lineRule="auto"/>
        <w:ind w:firstLine="3264" w:firstLineChars="739"/>
        <w:jc w:val="both"/>
        <w:rPr>
          <w:rFonts w:ascii="黑体" w:hAnsi="黑体" w:eastAsia="黑体"/>
          <w:b/>
          <w:sz w:val="44"/>
          <w:szCs w:val="44"/>
          <w:lang w:eastAsia="zh-CN"/>
        </w:rPr>
      </w:pPr>
      <w:r>
        <w:rPr>
          <w:rFonts w:hint="eastAsia" w:ascii="黑体" w:hAnsi="黑体" w:eastAsia="黑体"/>
          <w:b/>
          <w:sz w:val="44"/>
          <w:szCs w:val="44"/>
          <w:lang w:eastAsia="zh-CN"/>
        </w:rPr>
        <w:t>比选文件</w:t>
      </w:r>
    </w:p>
    <w:p>
      <w:pPr>
        <w:pStyle w:val="17"/>
        <w:jc w:val="center"/>
        <w:rPr>
          <w:rFonts w:asciiTheme="minorEastAsia" w:hAnsiTheme="minorEastAsia" w:eastAsiaTheme="minorEastAsia"/>
          <w:b/>
          <w:u w:val="single"/>
          <w:lang w:eastAsia="zh-CN"/>
        </w:rPr>
      </w:pPr>
    </w:p>
    <w:p>
      <w:pPr>
        <w:pStyle w:val="17"/>
        <w:jc w:val="center"/>
        <w:rPr>
          <w:rFonts w:asciiTheme="minorEastAsia" w:hAnsiTheme="minorEastAsia" w:eastAsiaTheme="minorEastAsia"/>
          <w:b/>
          <w:u w:val="single"/>
          <w:lang w:eastAsia="zh-CN"/>
        </w:rPr>
      </w:pPr>
    </w:p>
    <w:p>
      <w:pPr>
        <w:pStyle w:val="17"/>
        <w:jc w:val="center"/>
        <w:rPr>
          <w:rFonts w:asciiTheme="minorEastAsia" w:hAnsiTheme="minorEastAsia" w:eastAsiaTheme="minorEastAsia"/>
          <w:b/>
          <w:u w:val="single"/>
          <w:lang w:eastAsia="zh-CN"/>
        </w:rPr>
      </w:pPr>
    </w:p>
    <w:p>
      <w:pPr>
        <w:pStyle w:val="17"/>
        <w:jc w:val="center"/>
        <w:rPr>
          <w:rFonts w:asciiTheme="minorEastAsia" w:hAnsiTheme="minorEastAsia" w:eastAsiaTheme="minorEastAsia"/>
          <w:b/>
          <w:u w:val="single"/>
          <w:lang w:eastAsia="zh-CN"/>
        </w:rPr>
      </w:pPr>
    </w:p>
    <w:p>
      <w:pPr>
        <w:pStyle w:val="2"/>
        <w:jc w:val="center"/>
        <w:rPr>
          <w:rFonts w:ascii="微软雅黑" w:hAnsi="微软雅黑" w:eastAsia="微软雅黑"/>
          <w:b/>
          <w:sz w:val="32"/>
          <w:szCs w:val="32"/>
        </w:rPr>
      </w:pPr>
      <w:r>
        <w:rPr>
          <w:rFonts w:hint="eastAsia" w:ascii="微软雅黑" w:hAnsi="微软雅黑" w:eastAsia="微软雅黑"/>
          <w:b/>
          <w:sz w:val="32"/>
          <w:szCs w:val="32"/>
        </w:rPr>
        <w:t xml:space="preserve">    （项目编号：</w:t>
      </w:r>
      <w:r>
        <w:rPr>
          <w:rFonts w:ascii="微软雅黑" w:hAnsi="微软雅黑" w:eastAsia="微软雅黑"/>
          <w:b/>
          <w:color w:val="000000" w:themeColor="text1"/>
          <w:sz w:val="32"/>
          <w:szCs w:val="32"/>
          <w:shd w:val="clear" w:color="auto" w:fill="FFFFFF"/>
        </w:rPr>
        <w:t>FHC-PT</w:t>
      </w:r>
      <w:r>
        <w:rPr>
          <w:rFonts w:hint="eastAsia" w:ascii="微软雅黑" w:hAnsi="微软雅黑" w:eastAsia="微软雅黑"/>
          <w:b/>
          <w:color w:val="000000" w:themeColor="text1"/>
          <w:sz w:val="32"/>
          <w:szCs w:val="32"/>
          <w:shd w:val="clear" w:color="auto" w:fill="FFFFFF"/>
        </w:rPr>
        <w:t>XS</w:t>
      </w:r>
      <w:r>
        <w:rPr>
          <w:rFonts w:ascii="微软雅黑" w:hAnsi="微软雅黑" w:eastAsia="微软雅黑"/>
          <w:b/>
          <w:color w:val="000000" w:themeColor="text1"/>
          <w:sz w:val="32"/>
          <w:szCs w:val="32"/>
          <w:shd w:val="clear" w:color="auto" w:fill="FFFFFF"/>
        </w:rPr>
        <w:t>20220</w:t>
      </w:r>
      <w:r>
        <w:rPr>
          <w:rFonts w:hint="eastAsia" w:ascii="微软雅黑" w:hAnsi="微软雅黑" w:eastAsia="微软雅黑"/>
          <w:b/>
          <w:color w:val="000000" w:themeColor="text1"/>
          <w:sz w:val="32"/>
          <w:szCs w:val="32"/>
          <w:shd w:val="clear" w:color="auto" w:fill="FFFFFF"/>
          <w:lang w:val="en-US" w:eastAsia="zh-CN"/>
        </w:rPr>
        <w:t>0929109</w:t>
      </w:r>
      <w:r>
        <w:rPr>
          <w:rFonts w:hint="eastAsia" w:ascii="微软雅黑" w:hAnsi="微软雅黑" w:eastAsia="微软雅黑" w:cs="宋体"/>
          <w:b/>
          <w:sz w:val="32"/>
          <w:szCs w:val="32"/>
        </w:rPr>
        <w:t>）</w:t>
      </w:r>
    </w:p>
    <w:p>
      <w:pPr>
        <w:pStyle w:val="17"/>
        <w:rPr>
          <w:rFonts w:ascii="微软雅黑"/>
          <w:b/>
          <w:sz w:val="32"/>
          <w:szCs w:val="32"/>
          <w:lang w:eastAsia="zh-CN"/>
        </w:rPr>
      </w:pPr>
    </w:p>
    <w:p>
      <w:pPr>
        <w:widowControl/>
        <w:autoSpaceDE/>
        <w:autoSpaceDN/>
        <w:rPr>
          <w:rFonts w:hint="eastAsia" w:ascii="inherit" w:hAnsi="inherit" w:eastAsia="微软雅黑"/>
          <w:color w:val="000000"/>
          <w:sz w:val="20"/>
          <w:szCs w:val="20"/>
          <w:lang w:eastAsia="zh-CN"/>
        </w:rPr>
      </w:pPr>
    </w:p>
    <w:p>
      <w:pPr>
        <w:pStyle w:val="17"/>
        <w:rPr>
          <w:rFonts w:ascii="微软雅黑"/>
          <w:b/>
          <w:sz w:val="32"/>
          <w:szCs w:val="32"/>
          <w:lang w:eastAsia="zh-CN"/>
        </w:rPr>
      </w:pPr>
    </w:p>
    <w:p>
      <w:pPr>
        <w:pStyle w:val="17"/>
        <w:rPr>
          <w:rFonts w:ascii="微软雅黑"/>
          <w:b/>
          <w:sz w:val="32"/>
          <w:szCs w:val="32"/>
          <w:lang w:eastAsia="zh-CN"/>
        </w:rPr>
      </w:pPr>
    </w:p>
    <w:p>
      <w:pPr>
        <w:pStyle w:val="17"/>
        <w:rPr>
          <w:rFonts w:ascii="微软雅黑"/>
          <w:b/>
          <w:sz w:val="32"/>
          <w:szCs w:val="32"/>
          <w:lang w:eastAsia="zh-CN"/>
        </w:rPr>
      </w:pPr>
    </w:p>
    <w:p>
      <w:pPr>
        <w:pStyle w:val="17"/>
        <w:rPr>
          <w:rFonts w:ascii="微软雅黑"/>
          <w:b/>
          <w:sz w:val="32"/>
          <w:szCs w:val="32"/>
          <w:lang w:eastAsia="zh-CN"/>
        </w:rPr>
      </w:pPr>
    </w:p>
    <w:p>
      <w:pPr>
        <w:pStyle w:val="17"/>
        <w:rPr>
          <w:rFonts w:ascii="微软雅黑"/>
          <w:b/>
          <w:sz w:val="32"/>
          <w:szCs w:val="32"/>
          <w:lang w:eastAsia="zh-CN"/>
        </w:rPr>
      </w:pPr>
    </w:p>
    <w:p>
      <w:pPr>
        <w:pStyle w:val="17"/>
        <w:rPr>
          <w:rFonts w:ascii="微软雅黑"/>
          <w:b/>
          <w:sz w:val="32"/>
          <w:szCs w:val="32"/>
          <w:lang w:eastAsia="zh-CN"/>
        </w:rPr>
      </w:pPr>
    </w:p>
    <w:p>
      <w:pPr>
        <w:pStyle w:val="17"/>
        <w:rPr>
          <w:rFonts w:ascii="微软雅黑"/>
          <w:b/>
          <w:sz w:val="32"/>
          <w:szCs w:val="32"/>
          <w:lang w:eastAsia="zh-CN"/>
        </w:rPr>
      </w:pPr>
    </w:p>
    <w:p>
      <w:pPr>
        <w:pStyle w:val="17"/>
        <w:rPr>
          <w:rFonts w:ascii="微软雅黑"/>
          <w:b/>
          <w:sz w:val="32"/>
          <w:szCs w:val="32"/>
          <w:lang w:eastAsia="zh-CN"/>
        </w:rPr>
      </w:pPr>
    </w:p>
    <w:p>
      <w:pPr>
        <w:pStyle w:val="2"/>
        <w:jc w:val="center"/>
        <w:rPr>
          <w:rFonts w:ascii="微软雅黑" w:hAnsi="微软雅黑" w:eastAsia="微软雅黑"/>
          <w:b/>
          <w:sz w:val="28"/>
          <w:szCs w:val="28"/>
        </w:rPr>
      </w:pPr>
      <w:r>
        <w:rPr>
          <w:rFonts w:hint="eastAsia" w:ascii="微软雅黑" w:hAnsi="微软雅黑" w:eastAsia="微软雅黑"/>
          <w:b/>
          <w:sz w:val="28"/>
          <w:szCs w:val="28"/>
        </w:rPr>
        <w:t xml:space="preserve">     福建</w:t>
      </w:r>
      <w:r>
        <w:rPr>
          <w:rFonts w:ascii="微软雅黑" w:hAnsi="微软雅黑" w:eastAsia="微软雅黑"/>
          <w:b/>
          <w:sz w:val="28"/>
          <w:szCs w:val="28"/>
        </w:rPr>
        <w:t>福海创石油化工有限公司</w:t>
      </w:r>
      <w:r>
        <w:rPr>
          <w:rFonts w:hint="eastAsia" w:ascii="微软雅黑" w:hAnsi="微软雅黑" w:eastAsia="微软雅黑"/>
          <w:b/>
          <w:sz w:val="28"/>
          <w:szCs w:val="28"/>
        </w:rPr>
        <w:t>编制</w:t>
      </w:r>
    </w:p>
    <w:p>
      <w:pPr>
        <w:spacing w:line="271" w:lineRule="auto"/>
        <w:ind w:right="1889"/>
        <w:rPr>
          <w:rFonts w:ascii="微软雅黑" w:eastAsia="微软雅黑"/>
          <w:b/>
          <w:sz w:val="32"/>
          <w:lang w:eastAsia="zh-CN"/>
        </w:rPr>
      </w:pPr>
      <w:r>
        <w:rPr>
          <w:rFonts w:hint="eastAsia" w:ascii="微软雅黑" w:eastAsia="微软雅黑"/>
          <w:b/>
          <w:w w:val="95"/>
          <w:sz w:val="32"/>
          <w:lang w:eastAsia="zh-CN"/>
        </w:rPr>
        <w:t xml:space="preserve">                      二〇二二年</w:t>
      </w:r>
      <w:r>
        <w:rPr>
          <w:rFonts w:hint="eastAsia" w:ascii="微软雅黑" w:eastAsia="微软雅黑"/>
          <w:b/>
          <w:w w:val="95"/>
          <w:sz w:val="32"/>
          <w:lang w:val="en-US" w:eastAsia="zh-CN"/>
        </w:rPr>
        <w:t>十</w:t>
      </w:r>
      <w:r>
        <w:rPr>
          <w:rFonts w:hint="eastAsia" w:ascii="微软雅黑" w:eastAsia="微软雅黑"/>
          <w:b/>
          <w:w w:val="95"/>
          <w:sz w:val="32"/>
          <w:lang w:eastAsia="zh-CN"/>
        </w:rPr>
        <w:t>月</w:t>
      </w:r>
    </w:p>
    <w:p>
      <w:pPr>
        <w:spacing w:line="271" w:lineRule="auto"/>
        <w:jc w:val="center"/>
        <w:rPr>
          <w:rFonts w:ascii="微软雅黑" w:eastAsia="微软雅黑"/>
          <w:sz w:val="32"/>
          <w:lang w:eastAsia="zh-CN"/>
        </w:rPr>
        <w:sectPr>
          <w:footerReference r:id="rId3" w:type="default"/>
          <w:pgSz w:w="11910" w:h="16840"/>
          <w:pgMar w:top="1600" w:right="2129" w:bottom="280" w:left="1680" w:header="720" w:footer="720" w:gutter="0"/>
          <w:pgNumType w:fmt="decimal"/>
          <w:cols w:space="720" w:num="1"/>
        </w:sectPr>
      </w:pPr>
    </w:p>
    <w:p>
      <w:pPr>
        <w:tabs>
          <w:tab w:val="left" w:pos="959"/>
        </w:tabs>
        <w:spacing w:line="395" w:lineRule="exact"/>
        <w:ind w:right="170"/>
        <w:jc w:val="center"/>
        <w:rPr>
          <w:rFonts w:ascii="黑体" w:eastAsia="黑体"/>
          <w:sz w:val="32"/>
          <w:lang w:eastAsia="zh-CN"/>
        </w:rPr>
      </w:pPr>
      <w:r>
        <w:rPr>
          <w:rFonts w:hint="eastAsia" w:ascii="黑体" w:eastAsia="黑体"/>
          <w:sz w:val="32"/>
          <w:lang w:eastAsia="zh-CN"/>
        </w:rPr>
        <w:t>目</w:t>
      </w:r>
      <w:r>
        <w:rPr>
          <w:rFonts w:hint="eastAsia" w:ascii="黑体" w:eastAsia="黑体"/>
          <w:sz w:val="32"/>
          <w:lang w:eastAsia="zh-CN"/>
        </w:rPr>
        <w:tab/>
      </w:r>
      <w:r>
        <w:rPr>
          <w:rFonts w:hint="eastAsia" w:ascii="黑体" w:eastAsia="黑体"/>
          <w:sz w:val="32"/>
          <w:lang w:eastAsia="zh-CN"/>
        </w:rPr>
        <w:t>录</w:t>
      </w:r>
    </w:p>
    <w:p>
      <w:pPr>
        <w:pStyle w:val="17"/>
        <w:rPr>
          <w:rFonts w:ascii="黑体"/>
          <w:sz w:val="20"/>
          <w:lang w:eastAsia="zh-CN"/>
        </w:rPr>
      </w:pPr>
    </w:p>
    <w:p>
      <w:pPr>
        <w:pStyle w:val="17"/>
        <w:rPr>
          <w:rFonts w:ascii="黑体"/>
          <w:sz w:val="20"/>
          <w:lang w:eastAsia="zh-CN"/>
        </w:rPr>
      </w:pPr>
    </w:p>
    <w:p>
      <w:pPr>
        <w:pStyle w:val="17"/>
        <w:spacing w:before="9" w:line="580" w:lineRule="exact"/>
        <w:rPr>
          <w:rFonts w:ascii="黑体"/>
          <w:lang w:eastAsia="zh-CN"/>
        </w:rPr>
      </w:pPr>
    </w:p>
    <w:p>
      <w:pPr>
        <w:tabs>
          <w:tab w:val="left" w:pos="709"/>
        </w:tabs>
        <w:spacing w:line="580" w:lineRule="exact"/>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r>
      <w:r>
        <w:rPr>
          <w:sz w:val="24"/>
          <w:szCs w:val="24"/>
          <w:lang w:eastAsia="zh-CN"/>
        </w:rPr>
        <w:t xml:space="preserve">比选公告 </w:t>
      </w:r>
      <w:r>
        <w:rPr>
          <w:rFonts w:hint="eastAsia"/>
          <w:sz w:val="24"/>
          <w:szCs w:val="24"/>
          <w:lang w:eastAsia="zh-CN"/>
        </w:rPr>
        <w:t xml:space="preserve">    </w:t>
      </w:r>
    </w:p>
    <w:p>
      <w:pPr>
        <w:tabs>
          <w:tab w:val="left" w:pos="709"/>
        </w:tabs>
        <w:spacing w:line="580" w:lineRule="exact"/>
        <w:ind w:firstLine="480" w:firstLineChars="200"/>
        <w:rPr>
          <w:sz w:val="24"/>
          <w:szCs w:val="24"/>
          <w:lang w:eastAsia="zh-CN"/>
        </w:rPr>
      </w:pPr>
      <w:r>
        <w:rPr>
          <w:sz w:val="24"/>
          <w:szCs w:val="24"/>
          <w:lang w:eastAsia="zh-CN"/>
        </w:rPr>
        <w:t>第二章</w:t>
      </w:r>
      <w:r>
        <w:rPr>
          <w:sz w:val="24"/>
          <w:szCs w:val="24"/>
          <w:lang w:eastAsia="zh-CN"/>
        </w:rPr>
        <w:tab/>
      </w:r>
      <w:r>
        <w:rPr>
          <w:sz w:val="24"/>
          <w:szCs w:val="24"/>
          <w:lang w:eastAsia="zh-CN"/>
        </w:rPr>
        <w:t>比选须知</w:t>
      </w:r>
    </w:p>
    <w:p>
      <w:pPr>
        <w:tabs>
          <w:tab w:val="left" w:pos="709"/>
        </w:tabs>
        <w:spacing w:line="580" w:lineRule="exact"/>
        <w:ind w:firstLine="480" w:firstLineChars="20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pPr>
        <w:tabs>
          <w:tab w:val="left" w:pos="709"/>
        </w:tabs>
        <w:spacing w:line="580" w:lineRule="exact"/>
        <w:ind w:firstLine="480" w:firstLineChars="200"/>
        <w:rPr>
          <w:sz w:val="24"/>
          <w:szCs w:val="24"/>
          <w:lang w:eastAsia="zh-CN"/>
        </w:rPr>
      </w:pPr>
      <w:r>
        <w:rPr>
          <w:sz w:val="24"/>
          <w:szCs w:val="24"/>
          <w:lang w:eastAsia="zh-CN"/>
        </w:rPr>
        <w:t>第四章</w:t>
      </w:r>
      <w:r>
        <w:rPr>
          <w:sz w:val="24"/>
          <w:szCs w:val="24"/>
          <w:lang w:eastAsia="zh-CN"/>
        </w:rPr>
        <w:tab/>
      </w:r>
      <w:r>
        <w:rPr>
          <w:sz w:val="24"/>
          <w:szCs w:val="24"/>
          <w:lang w:eastAsia="zh-CN"/>
        </w:rPr>
        <w:t>评比规则</w:t>
      </w:r>
    </w:p>
    <w:p>
      <w:pPr>
        <w:tabs>
          <w:tab w:val="left" w:pos="709"/>
        </w:tabs>
        <w:spacing w:line="580" w:lineRule="exact"/>
        <w:ind w:firstLine="480" w:firstLineChars="200"/>
        <w:rPr>
          <w:sz w:val="24"/>
          <w:szCs w:val="24"/>
          <w:lang w:eastAsia="zh-CN"/>
        </w:rPr>
      </w:pPr>
      <w:r>
        <w:rPr>
          <w:sz w:val="24"/>
          <w:szCs w:val="24"/>
          <w:lang w:eastAsia="zh-CN"/>
        </w:rPr>
        <w:t>第五章</w:t>
      </w:r>
      <w:r>
        <w:rPr>
          <w:sz w:val="24"/>
          <w:szCs w:val="24"/>
          <w:lang w:eastAsia="zh-CN"/>
        </w:rPr>
        <w:tab/>
      </w:r>
      <w:r>
        <w:rPr>
          <w:sz w:val="24"/>
          <w:szCs w:val="24"/>
          <w:lang w:eastAsia="zh-CN"/>
        </w:rPr>
        <w:t>合同授予</w:t>
      </w:r>
    </w:p>
    <w:p>
      <w:pPr>
        <w:tabs>
          <w:tab w:val="left" w:pos="709"/>
        </w:tabs>
        <w:spacing w:line="580" w:lineRule="exact"/>
        <w:ind w:firstLine="480" w:firstLineChars="200"/>
        <w:rPr>
          <w:sz w:val="24"/>
          <w:szCs w:val="24"/>
          <w:lang w:eastAsia="zh-CN"/>
        </w:rPr>
      </w:pPr>
      <w:r>
        <w:rPr>
          <w:sz w:val="24"/>
          <w:szCs w:val="24"/>
          <w:lang w:eastAsia="zh-CN"/>
        </w:rPr>
        <w:t>第六章</w:t>
      </w:r>
      <w:r>
        <w:rPr>
          <w:sz w:val="24"/>
          <w:szCs w:val="24"/>
          <w:lang w:eastAsia="zh-CN"/>
        </w:rPr>
        <w:tab/>
      </w:r>
      <w:r>
        <w:rPr>
          <w:sz w:val="24"/>
          <w:szCs w:val="24"/>
          <w:lang w:eastAsia="zh-CN"/>
        </w:rPr>
        <w:t>中选后相关履约要求</w:t>
      </w:r>
    </w:p>
    <w:p>
      <w:pPr>
        <w:tabs>
          <w:tab w:val="left" w:pos="709"/>
        </w:tabs>
        <w:spacing w:line="580" w:lineRule="exact"/>
        <w:ind w:firstLine="480" w:firstLineChars="200"/>
        <w:rPr>
          <w:sz w:val="24"/>
          <w:szCs w:val="24"/>
          <w:lang w:eastAsia="zh-CN"/>
        </w:rPr>
      </w:pPr>
      <w:r>
        <w:rPr>
          <w:sz w:val="24"/>
          <w:szCs w:val="24"/>
          <w:lang w:eastAsia="zh-CN"/>
        </w:rPr>
        <w:t>第七章</w:t>
      </w:r>
      <w:r>
        <w:rPr>
          <w:sz w:val="24"/>
          <w:szCs w:val="24"/>
          <w:lang w:eastAsia="zh-CN"/>
        </w:rPr>
        <w:tab/>
      </w:r>
      <w:r>
        <w:rPr>
          <w:sz w:val="24"/>
          <w:szCs w:val="24"/>
          <w:lang w:eastAsia="zh-CN"/>
        </w:rPr>
        <w:t>其它</w:t>
      </w: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480" w:lineRule="auto"/>
        <w:ind w:firstLine="480" w:firstLineChars="200"/>
        <w:rPr>
          <w:sz w:val="24"/>
          <w:szCs w:val="24"/>
          <w:lang w:eastAsia="zh-CN"/>
        </w:rPr>
      </w:pPr>
      <w:r>
        <w:rPr>
          <w:sz w:val="24"/>
          <w:szCs w:val="24"/>
          <w:lang w:eastAsia="zh-CN"/>
        </w:rPr>
        <w:t>附件一</w:t>
      </w:r>
      <w:r>
        <w:rPr>
          <w:rFonts w:hint="eastAsia"/>
          <w:sz w:val="24"/>
          <w:szCs w:val="24"/>
          <w:lang w:eastAsia="zh-CN"/>
        </w:rPr>
        <w:t>：合同条款</w:t>
      </w:r>
    </w:p>
    <w:p>
      <w:pPr>
        <w:tabs>
          <w:tab w:val="left" w:pos="709"/>
        </w:tabs>
        <w:spacing w:line="480" w:lineRule="auto"/>
        <w:ind w:firstLine="480" w:firstLineChars="200"/>
        <w:rPr>
          <w:sz w:val="24"/>
          <w:szCs w:val="24"/>
          <w:lang w:eastAsia="zh-CN"/>
        </w:rPr>
      </w:pPr>
      <w:r>
        <w:rPr>
          <w:sz w:val="24"/>
          <w:szCs w:val="24"/>
          <w:lang w:eastAsia="zh-CN"/>
        </w:rPr>
        <w:t>附件二：参选文件（范本）</w:t>
      </w:r>
    </w:p>
    <w:p>
      <w:pPr>
        <w:spacing w:line="480" w:lineRule="auto"/>
        <w:ind w:firstLine="480" w:firstLineChars="200"/>
        <w:rPr>
          <w:rFonts w:ascii="Times New Roman" w:hAnsi="Times New Roman" w:cs="Times New Roman"/>
          <w:sz w:val="24"/>
          <w:szCs w:val="24"/>
          <w:lang w:eastAsia="zh-CN"/>
        </w:rPr>
      </w:pPr>
      <w:r>
        <w:rPr>
          <w:rFonts w:hint="eastAsia"/>
          <w:sz w:val="24"/>
          <w:szCs w:val="24"/>
          <w:lang w:eastAsia="zh-CN"/>
        </w:rPr>
        <w:t>附件三：</w:t>
      </w:r>
      <w:r>
        <w:rPr>
          <w:rFonts w:hint="eastAsia" w:ascii="Times New Roman" w:hAnsi="Times New Roman" w:cs="Times New Roman"/>
          <w:sz w:val="24"/>
          <w:szCs w:val="24"/>
          <w:lang w:eastAsia="zh-CN"/>
        </w:rPr>
        <w:t>商务报价函</w:t>
      </w:r>
    </w:p>
    <w:p>
      <w:pPr>
        <w:spacing w:line="360" w:lineRule="auto"/>
        <w:ind w:left="550" w:leftChars="150" w:hanging="220" w:hangingChars="100"/>
        <w:rPr>
          <w:rFonts w:asciiTheme="minorEastAsia" w:hAnsiTheme="minorEastAsia" w:eastAsiaTheme="minorEastAsia"/>
          <w:sz w:val="24"/>
          <w:szCs w:val="24"/>
          <w:lang w:eastAsia="zh-CN"/>
        </w:rPr>
      </w:pPr>
      <w:r>
        <w:rPr>
          <w:rFonts w:hint="eastAsia"/>
          <w:lang w:eastAsia="zh-CN"/>
        </w:rPr>
        <w:t xml:space="preserve"> </w:t>
      </w:r>
      <w:r>
        <w:rPr>
          <w:rFonts w:hint="eastAsia" w:asciiTheme="minorEastAsia" w:hAnsiTheme="minorEastAsia" w:eastAsiaTheme="minorEastAsia"/>
          <w:sz w:val="24"/>
          <w:szCs w:val="24"/>
          <w:lang w:eastAsia="zh-CN"/>
        </w:rPr>
        <w:t>附件四：废包装袋销售说明</w:t>
      </w:r>
    </w:p>
    <w:p>
      <w:pPr>
        <w:pStyle w:val="2"/>
        <w:spacing w:line="360" w:lineRule="auto"/>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shd w:val="clear" w:color="auto" w:fill="FFFFFF"/>
        </w:rPr>
        <w:t xml:space="preserve">          </w:t>
      </w:r>
    </w:p>
    <w:p>
      <w:pPr>
        <w:pStyle w:val="2"/>
        <w:rPr>
          <w:rFonts w:asciiTheme="minorEastAsia" w:hAnsiTheme="minorEastAsia" w:eastAsiaTheme="minorEastAsia"/>
          <w:color w:val="000000" w:themeColor="text1"/>
          <w:sz w:val="24"/>
          <w:szCs w:val="24"/>
        </w:rPr>
      </w:pPr>
    </w:p>
    <w:p>
      <w:pPr>
        <w:pStyle w:val="2"/>
      </w:pPr>
    </w:p>
    <w:p>
      <w:pPr>
        <w:pStyle w:val="2"/>
        <w:spacing w:line="620" w:lineRule="exact"/>
        <w:rPr>
          <w:sz w:val="24"/>
          <w:szCs w:val="24"/>
        </w:rPr>
      </w:pPr>
    </w:p>
    <w:p>
      <w:pPr>
        <w:pStyle w:val="2"/>
        <w:spacing w:line="480" w:lineRule="exact"/>
        <w:rPr>
          <w:sz w:val="24"/>
          <w:szCs w:val="24"/>
        </w:rPr>
      </w:pPr>
    </w:p>
    <w:p>
      <w:pPr>
        <w:pStyle w:val="2"/>
        <w:spacing w:line="480" w:lineRule="exact"/>
        <w:sectPr>
          <w:footerReference r:id="rId4" w:type="default"/>
          <w:pgSz w:w="11910" w:h="16840"/>
          <w:pgMar w:top="1480" w:right="1340" w:bottom="740" w:left="1680" w:header="0" w:footer="551" w:gutter="0"/>
          <w:pgNumType w:fmt="decimal"/>
          <w:cols w:space="720" w:num="1"/>
        </w:sectPr>
      </w:pPr>
      <w:r>
        <w:rPr>
          <w:rFonts w:hint="eastAsia"/>
        </w:rPr>
        <w:t xml:space="preserve">  </w:t>
      </w:r>
    </w:p>
    <w:p>
      <w:pPr>
        <w:pStyle w:val="90"/>
        <w:numPr>
          <w:ilvl w:val="0"/>
          <w:numId w:val="1"/>
        </w:numPr>
        <w:tabs>
          <w:tab w:val="left" w:pos="1272"/>
        </w:tabs>
        <w:spacing w:line="360" w:lineRule="auto"/>
        <w:rPr>
          <w:rFonts w:asciiTheme="minorEastAsia" w:hAnsiTheme="minorEastAsia" w:eastAsiaTheme="minorEastAsia"/>
          <w:b/>
          <w:w w:val="95"/>
          <w:sz w:val="28"/>
          <w:szCs w:val="28"/>
          <w:lang w:eastAsia="zh-CN"/>
        </w:rPr>
      </w:pPr>
      <w:r>
        <w:rPr>
          <w:rFonts w:asciiTheme="minorEastAsia" w:hAnsiTheme="minorEastAsia" w:eastAsiaTheme="minorEastAsia"/>
          <w:b/>
          <w:spacing w:val="-1"/>
          <w:w w:val="95"/>
          <w:sz w:val="28"/>
          <w:szCs w:val="28"/>
          <w:lang w:eastAsia="zh-CN"/>
        </w:rPr>
        <w:t>比选公</w:t>
      </w:r>
      <w:r>
        <w:rPr>
          <w:rFonts w:asciiTheme="minorEastAsia" w:hAnsiTheme="minorEastAsia" w:eastAsiaTheme="minorEastAsia"/>
          <w:b/>
          <w:w w:val="95"/>
          <w:sz w:val="28"/>
          <w:szCs w:val="28"/>
          <w:lang w:eastAsia="zh-CN"/>
        </w:rPr>
        <w:t>告</w:t>
      </w:r>
    </w:p>
    <w:p>
      <w:pPr>
        <w:spacing w:line="360" w:lineRule="auto"/>
        <w:ind w:firstLine="480" w:firstLineChars="200"/>
        <w:rPr>
          <w:rFonts w:ascii="微软雅黑" w:hAnsi="微软雅黑" w:eastAsia="微软雅黑"/>
          <w:b/>
          <w:sz w:val="36"/>
          <w:szCs w:val="36"/>
          <w:u w:val="single"/>
          <w:lang w:eastAsia="zh-CN"/>
        </w:rPr>
      </w:pPr>
      <w:r>
        <w:rPr>
          <w:rFonts w:hint="eastAsia" w:asciiTheme="minorEastAsia" w:hAnsiTheme="minorEastAsia" w:eastAsiaTheme="minorEastAsia"/>
          <w:sz w:val="24"/>
          <w:szCs w:val="24"/>
          <w:lang w:eastAsia="zh-CN"/>
        </w:rPr>
        <w:t>福建福海创石油化工有限公司</w:t>
      </w:r>
      <w:r>
        <w:rPr>
          <w:rFonts w:asciiTheme="minorEastAsia" w:hAnsiTheme="minorEastAsia" w:eastAsiaTheme="minorEastAsia"/>
          <w:sz w:val="24"/>
          <w:szCs w:val="24"/>
          <w:lang w:eastAsia="zh-CN"/>
        </w:rPr>
        <w:t>拟对本公司</w:t>
      </w:r>
      <w:r>
        <w:rPr>
          <w:rFonts w:hint="eastAsia" w:asciiTheme="minorEastAsia" w:hAnsiTheme="minorEastAsia" w:eastAsiaTheme="minorEastAsia"/>
          <w:sz w:val="24"/>
          <w:szCs w:val="24"/>
          <w:lang w:eastAsia="zh-CN"/>
        </w:rPr>
        <w:t>“废包装袋销售（</w:t>
      </w:r>
      <w:r>
        <w:rPr>
          <w:rFonts w:hint="eastAsia" w:asciiTheme="minorEastAsia" w:hAnsiTheme="minorEastAsia" w:eastAsiaTheme="minorEastAsia"/>
          <w:bCs/>
          <w:sz w:val="24"/>
          <w:szCs w:val="24"/>
          <w:lang w:eastAsia="zh-CN"/>
        </w:rPr>
        <w:t>项目编号：FHC-PTXS20220</w:t>
      </w:r>
      <w:r>
        <w:rPr>
          <w:rFonts w:hint="eastAsia" w:asciiTheme="minorEastAsia" w:hAnsiTheme="minorEastAsia" w:eastAsiaTheme="minorEastAsia"/>
          <w:bCs/>
          <w:sz w:val="24"/>
          <w:szCs w:val="24"/>
          <w:lang w:val="en-US" w:eastAsia="zh-CN"/>
        </w:rPr>
        <w:t>0929109）</w:t>
      </w:r>
      <w:r>
        <w:rPr>
          <w:rFonts w:hint="eastAsia" w:asciiTheme="minorEastAsia" w:hAnsiTheme="minorEastAsia" w:eastAsiaTheme="minorEastAsia"/>
          <w:bCs/>
          <w:sz w:val="24"/>
          <w:szCs w:val="24"/>
          <w:lang w:eastAsia="zh-CN"/>
        </w:rPr>
        <w:t>进行国内公开比选，</w:t>
      </w:r>
      <w:r>
        <w:rPr>
          <w:rFonts w:hint="eastAsia" w:asciiTheme="minorEastAsia" w:hAnsiTheme="minorEastAsia" w:eastAsiaTheme="minorEastAsia"/>
          <w:bCs/>
          <w:spacing w:val="-2"/>
          <w:sz w:val="24"/>
          <w:szCs w:val="24"/>
          <w:lang w:eastAsia="zh-CN"/>
        </w:rPr>
        <w:t>欢迎国内符合条件的供应商积极参选。</w:t>
      </w:r>
    </w:p>
    <w:p>
      <w:pPr>
        <w:pStyle w:val="2"/>
        <w:numPr>
          <w:ilvl w:val="0"/>
          <w:numId w:val="2"/>
        </w:numPr>
        <w:spacing w:line="360" w:lineRule="auto"/>
        <w:ind w:left="0" w:firstLine="283" w:firstLineChars="118"/>
        <w:rPr>
          <w:rFonts w:asciiTheme="minorEastAsia" w:hAnsiTheme="minorEastAsia" w:eastAsiaTheme="minorEastAsia"/>
          <w:sz w:val="24"/>
          <w:szCs w:val="24"/>
        </w:rPr>
      </w:pPr>
      <w:r>
        <w:rPr>
          <w:rFonts w:hint="eastAsia" w:asciiTheme="minorEastAsia" w:hAnsiTheme="minorEastAsia" w:eastAsiaTheme="minorEastAsia"/>
          <w:sz w:val="24"/>
          <w:szCs w:val="24"/>
        </w:rPr>
        <w:t>项目概况</w:t>
      </w:r>
    </w:p>
    <w:p>
      <w:pPr>
        <w:pStyle w:val="2"/>
        <w:spacing w:line="360" w:lineRule="auto"/>
        <w:ind w:firstLine="480" w:firstLineChars="200"/>
        <w:rPr>
          <w:rFonts w:asciiTheme="minorEastAsia" w:hAnsiTheme="minorEastAsia" w:eastAsiaTheme="minorEastAsia"/>
          <w:bCs/>
          <w:sz w:val="24"/>
          <w:szCs w:val="24"/>
        </w:rPr>
      </w:pPr>
      <w:r>
        <w:rPr>
          <w:rFonts w:hint="eastAsia" w:asciiTheme="minorEastAsia" w:hAnsiTheme="minorEastAsia" w:eastAsiaTheme="minorEastAsia"/>
          <w:sz w:val="24"/>
          <w:szCs w:val="24"/>
        </w:rPr>
        <w:t>1.项目名称：废包装袋销售；</w:t>
      </w:r>
    </w:p>
    <w:p>
      <w:pPr>
        <w:pStyle w:val="90"/>
        <w:autoSpaceDE/>
        <w:autoSpaceDN/>
        <w:spacing w:before="0" w:line="360" w:lineRule="auto"/>
        <w:ind w:left="0" w:firstLine="480" w:firstLineChars="200"/>
        <w:jc w:val="both"/>
        <w:rPr>
          <w:sz w:val="24"/>
          <w:lang w:eastAsia="zh-CN"/>
        </w:rPr>
      </w:pPr>
      <w:r>
        <w:rPr>
          <w:rFonts w:hint="eastAsia"/>
          <w:sz w:val="24"/>
          <w:lang w:eastAsia="zh-CN"/>
        </w:rPr>
        <w:t>2.预估数量：</w:t>
      </w:r>
      <w:r>
        <w:rPr>
          <w:rFonts w:hint="eastAsia"/>
          <w:spacing w:val="8"/>
          <w:sz w:val="24"/>
          <w:szCs w:val="24"/>
          <w:lang w:eastAsia="zh-CN"/>
        </w:rPr>
        <w:t>10吨</w:t>
      </w:r>
      <w:r>
        <w:rPr>
          <w:rFonts w:hint="eastAsia"/>
          <w:sz w:val="24"/>
          <w:lang w:eastAsia="zh-CN"/>
        </w:rPr>
        <w:t>；</w:t>
      </w:r>
    </w:p>
    <w:p>
      <w:pPr>
        <w:pStyle w:val="90"/>
        <w:autoSpaceDE/>
        <w:autoSpaceDN/>
        <w:spacing w:before="0" w:line="360" w:lineRule="auto"/>
        <w:ind w:left="0" w:firstLine="480" w:firstLineChars="200"/>
        <w:jc w:val="both"/>
        <w:rPr>
          <w:rFonts w:hint="eastAsia"/>
          <w:spacing w:val="8"/>
          <w:sz w:val="24"/>
          <w:szCs w:val="24"/>
          <w:lang w:eastAsia="zh-CN"/>
        </w:rPr>
      </w:pPr>
      <w:r>
        <w:rPr>
          <w:rFonts w:hint="eastAsia"/>
          <w:sz w:val="24"/>
          <w:lang w:eastAsia="zh-CN"/>
        </w:rPr>
        <w:t>3.合同期限</w:t>
      </w:r>
      <w:r>
        <w:rPr>
          <w:sz w:val="24"/>
          <w:lang w:eastAsia="zh-CN"/>
        </w:rPr>
        <w:t>：</w:t>
      </w:r>
      <w:r>
        <w:rPr>
          <w:rFonts w:hint="eastAsia"/>
          <w:spacing w:val="8"/>
          <w:sz w:val="24"/>
          <w:szCs w:val="24"/>
          <w:lang w:eastAsia="zh-CN"/>
        </w:rPr>
        <w:t>自签约之日起30个工作日内清运完毕；</w:t>
      </w:r>
    </w:p>
    <w:p>
      <w:pPr>
        <w:pStyle w:val="90"/>
        <w:autoSpaceDE/>
        <w:autoSpaceDN/>
        <w:spacing w:before="0" w:line="360" w:lineRule="auto"/>
        <w:ind w:left="0" w:firstLine="512" w:firstLineChars="200"/>
        <w:jc w:val="both"/>
        <w:rPr>
          <w:rFonts w:hint="eastAsia"/>
          <w:spacing w:val="8"/>
          <w:sz w:val="24"/>
          <w:szCs w:val="24"/>
          <w:lang w:val="en-US" w:eastAsia="zh-CN"/>
        </w:rPr>
      </w:pPr>
      <w:r>
        <w:rPr>
          <w:rFonts w:hint="eastAsia"/>
          <w:spacing w:val="8"/>
          <w:sz w:val="24"/>
          <w:szCs w:val="24"/>
          <w:lang w:val="en-US" w:eastAsia="zh-CN"/>
        </w:rPr>
        <w:t>4.项目地点：</w:t>
      </w:r>
      <w:r>
        <w:rPr>
          <w:rFonts w:hint="eastAsia"/>
          <w:spacing w:val="8"/>
          <w:sz w:val="24"/>
          <w:szCs w:val="24"/>
          <w:lang w:eastAsia="zh-CN"/>
        </w:rPr>
        <w:t>PTA厂区和</w:t>
      </w:r>
      <w:r>
        <w:rPr>
          <w:rFonts w:hint="eastAsia"/>
          <w:spacing w:val="8"/>
          <w:sz w:val="24"/>
          <w:szCs w:val="24"/>
          <w:lang w:val="en-US" w:eastAsia="zh-CN"/>
        </w:rPr>
        <w:t>翔鹭</w:t>
      </w:r>
      <w:r>
        <w:rPr>
          <w:rFonts w:hint="eastAsia"/>
          <w:spacing w:val="8"/>
          <w:sz w:val="24"/>
          <w:szCs w:val="24"/>
          <w:lang w:eastAsia="zh-CN"/>
        </w:rPr>
        <w:t>码头。</w:t>
      </w:r>
    </w:p>
    <w:p>
      <w:pPr>
        <w:pStyle w:val="2"/>
        <w:spacing w:line="360" w:lineRule="auto"/>
        <w:ind w:firstLine="240" w:firstLineChars="100"/>
        <w:rPr>
          <w:rFonts w:asciiTheme="minorEastAsia" w:hAnsiTheme="minorEastAsia" w:eastAsiaTheme="minorEastAsia"/>
          <w:bCs/>
          <w:sz w:val="24"/>
          <w:szCs w:val="24"/>
        </w:rPr>
      </w:pPr>
      <w:r>
        <w:rPr>
          <w:rFonts w:hint="eastAsia" w:asciiTheme="minorEastAsia" w:hAnsiTheme="minorEastAsia" w:eastAsiaTheme="minorEastAsia"/>
          <w:bCs/>
          <w:sz w:val="24"/>
          <w:szCs w:val="24"/>
        </w:rPr>
        <w:t>二、参选人资格要求</w:t>
      </w:r>
    </w:p>
    <w:p>
      <w:pPr>
        <w:pStyle w:val="90"/>
        <w:autoSpaceDE/>
        <w:autoSpaceDN/>
        <w:spacing w:before="0" w:line="360" w:lineRule="auto"/>
        <w:jc w:val="both"/>
        <w:rPr>
          <w:rFonts w:hint="eastAsia" w:cs="Times New Roman"/>
          <w:sz w:val="24"/>
          <w:szCs w:val="24"/>
          <w:lang w:eastAsia="zh-CN"/>
        </w:rPr>
      </w:pPr>
      <w:r>
        <w:rPr>
          <w:rFonts w:hint="eastAsia" w:cs="Times New Roman"/>
          <w:sz w:val="24"/>
          <w:szCs w:val="24"/>
          <w:lang w:eastAsia="zh-CN"/>
        </w:rPr>
        <w:t>1.</w:t>
      </w:r>
      <w:r>
        <w:rPr>
          <w:rFonts w:hint="eastAsia" w:asciiTheme="minorEastAsia" w:hAnsiTheme="minorEastAsia" w:eastAsiaTheme="minorEastAsia"/>
          <w:sz w:val="24"/>
          <w:szCs w:val="24"/>
          <w:lang w:eastAsia="zh-CN"/>
        </w:rPr>
        <w:t>参选人必须具备有效的企业法人营业执照；</w:t>
      </w:r>
    </w:p>
    <w:p>
      <w:pPr>
        <w:pStyle w:val="90"/>
        <w:autoSpaceDE/>
        <w:autoSpaceDN/>
        <w:spacing w:before="0" w:line="360" w:lineRule="auto"/>
        <w:jc w:val="both"/>
        <w:rPr>
          <w:rFonts w:hint="eastAsia" w:cs="Times New Roman"/>
          <w:sz w:val="24"/>
          <w:szCs w:val="24"/>
          <w:lang w:eastAsia="zh-CN"/>
        </w:rPr>
      </w:pPr>
      <w:r>
        <w:rPr>
          <w:rFonts w:hint="eastAsia" w:cs="Times New Roman"/>
          <w:sz w:val="24"/>
          <w:szCs w:val="24"/>
          <w:lang w:eastAsia="zh-CN"/>
        </w:rPr>
        <w:t>2.</w:t>
      </w:r>
      <w:r>
        <w:rPr>
          <w:rFonts w:cs="Times New Roman"/>
          <w:sz w:val="24"/>
          <w:szCs w:val="24"/>
          <w:lang w:eastAsia="zh-CN"/>
        </w:rPr>
        <w:t>没有失信黑名单记录（以最高院失信被执行人系统发布信息为准）；</w:t>
      </w:r>
    </w:p>
    <w:p>
      <w:pPr>
        <w:pStyle w:val="90"/>
        <w:autoSpaceDE/>
        <w:autoSpaceDN/>
        <w:spacing w:before="0" w:line="360" w:lineRule="auto"/>
        <w:jc w:val="both"/>
        <w:rPr>
          <w:rFonts w:cs="Times New Roman"/>
          <w:sz w:val="24"/>
          <w:szCs w:val="24"/>
          <w:lang w:eastAsia="zh-CN"/>
        </w:rPr>
      </w:pPr>
      <w:r>
        <w:rPr>
          <w:rFonts w:hint="eastAsia" w:cs="Times New Roman"/>
          <w:sz w:val="24"/>
          <w:szCs w:val="24"/>
          <w:lang w:val="en-US" w:eastAsia="zh-CN"/>
        </w:rPr>
        <w:t>3</w:t>
      </w:r>
      <w:r>
        <w:rPr>
          <w:rFonts w:hint="eastAsia" w:cs="Times New Roman"/>
          <w:sz w:val="24"/>
          <w:szCs w:val="24"/>
          <w:lang w:eastAsia="zh-CN"/>
        </w:rPr>
        <w:t>.</w:t>
      </w:r>
      <w:r>
        <w:rPr>
          <w:rFonts w:cs="Times New Roman"/>
          <w:sz w:val="24"/>
          <w:szCs w:val="24"/>
          <w:lang w:eastAsia="zh-CN"/>
        </w:rPr>
        <w:t>与比选人无诉讼纠纷；</w:t>
      </w:r>
    </w:p>
    <w:p>
      <w:pPr>
        <w:pStyle w:val="90"/>
        <w:autoSpaceDE/>
        <w:autoSpaceDN/>
        <w:spacing w:before="0" w:line="360" w:lineRule="auto"/>
        <w:jc w:val="both"/>
        <w:rPr>
          <w:rFonts w:cs="Times New Roman"/>
          <w:sz w:val="24"/>
          <w:szCs w:val="24"/>
          <w:lang w:val="en-US" w:eastAsia="zh-CN"/>
        </w:rPr>
      </w:pPr>
      <w:r>
        <w:rPr>
          <w:rFonts w:hint="eastAsia" w:cs="Times New Roman"/>
          <w:sz w:val="24"/>
          <w:szCs w:val="24"/>
          <w:lang w:val="en-US" w:eastAsia="zh-CN"/>
        </w:rPr>
        <w:t>4.</w:t>
      </w:r>
      <w:r>
        <w:rPr>
          <w:rFonts w:hint="eastAsia" w:cs="Times New Roman"/>
          <w:sz w:val="24"/>
          <w:szCs w:val="24"/>
          <w:lang w:eastAsia="zh-CN"/>
        </w:rPr>
        <w:t>本项目不接受联合体投标。</w:t>
      </w:r>
    </w:p>
    <w:p>
      <w:pPr>
        <w:pStyle w:val="2"/>
        <w:spacing w:line="360" w:lineRule="auto"/>
        <w:ind w:firstLine="240" w:firstLineChars="100"/>
        <w:rPr>
          <w:rFonts w:asciiTheme="minorEastAsia" w:hAnsiTheme="minorEastAsia" w:eastAsiaTheme="minorEastAsia"/>
          <w:sz w:val="24"/>
          <w:szCs w:val="24"/>
        </w:rPr>
      </w:pPr>
      <w:r>
        <w:rPr>
          <w:rFonts w:hint="eastAsia" w:asciiTheme="minorEastAsia" w:hAnsiTheme="minorEastAsia" w:eastAsiaTheme="minorEastAsia"/>
          <w:sz w:val="24"/>
          <w:szCs w:val="24"/>
        </w:rPr>
        <w:t>三、获取比选文件</w:t>
      </w:r>
    </w:p>
    <w:p>
      <w:pPr>
        <w:pStyle w:val="90"/>
        <w:autoSpaceDE/>
        <w:autoSpaceDN/>
        <w:spacing w:before="0" w:line="360" w:lineRule="auto"/>
        <w:jc w:val="both"/>
        <w:rPr>
          <w:rFonts w:asciiTheme="minorEastAsia" w:hAnsiTheme="minorEastAsia" w:eastAsiaTheme="minorEastAsia"/>
          <w:bCs/>
          <w:sz w:val="24"/>
          <w:szCs w:val="24"/>
          <w:lang w:eastAsia="zh-CN"/>
        </w:rPr>
      </w:pPr>
      <w:r>
        <w:rPr>
          <w:rFonts w:hint="eastAsia" w:asciiTheme="minorEastAsia" w:hAnsiTheme="minorEastAsia" w:eastAsiaTheme="minorEastAsia"/>
          <w:bCs/>
          <w:sz w:val="24"/>
          <w:szCs w:val="24"/>
          <w:lang w:eastAsia="zh-CN"/>
        </w:rPr>
        <w:t>1.报名时间：</w:t>
      </w:r>
      <w:r>
        <w:rPr>
          <w:rFonts w:hint="eastAsia" w:asciiTheme="minorEastAsia" w:hAnsiTheme="minorEastAsia" w:eastAsiaTheme="minorEastAsia"/>
          <w:sz w:val="24"/>
          <w:szCs w:val="24"/>
          <w:lang w:eastAsia="zh-CN"/>
        </w:rPr>
        <w:t>2022年</w:t>
      </w:r>
      <w:r>
        <w:rPr>
          <w:rFonts w:hint="eastAsia" w:asciiTheme="minorEastAsia" w:hAnsiTheme="minorEastAsia" w:eastAsiaTheme="minorEastAsia"/>
          <w:sz w:val="24"/>
          <w:szCs w:val="24"/>
          <w:lang w:val="en-US" w:eastAsia="zh-CN"/>
        </w:rPr>
        <w:t xml:space="preserve">  </w:t>
      </w:r>
      <w:r>
        <w:rPr>
          <w:rFonts w:hint="eastAsia" w:asciiTheme="minorEastAsia" w:hAnsiTheme="minorEastAsia" w:eastAsiaTheme="minorEastAsia"/>
          <w:sz w:val="24"/>
          <w:szCs w:val="24"/>
          <w:lang w:eastAsia="zh-CN"/>
        </w:rPr>
        <w:t>月</w:t>
      </w:r>
      <w:r>
        <w:rPr>
          <w:rFonts w:hint="eastAsia" w:asciiTheme="minorEastAsia" w:hAnsiTheme="minorEastAsia" w:eastAsiaTheme="minorEastAsia"/>
          <w:sz w:val="24"/>
          <w:szCs w:val="24"/>
          <w:lang w:val="en-US" w:eastAsia="zh-CN"/>
        </w:rPr>
        <w:t xml:space="preserve">  </w:t>
      </w:r>
      <w:r>
        <w:rPr>
          <w:rFonts w:hint="eastAsia" w:asciiTheme="minorEastAsia" w:hAnsiTheme="minorEastAsia" w:eastAsiaTheme="minorEastAsia"/>
          <w:sz w:val="24"/>
          <w:szCs w:val="24"/>
          <w:lang w:eastAsia="zh-CN"/>
        </w:rPr>
        <w:t>日起至2022年</w:t>
      </w:r>
      <w:r>
        <w:rPr>
          <w:rFonts w:hint="eastAsia" w:asciiTheme="minorEastAsia" w:hAnsiTheme="minorEastAsia" w:eastAsiaTheme="minorEastAsia"/>
          <w:sz w:val="24"/>
          <w:szCs w:val="24"/>
          <w:lang w:val="en-US" w:eastAsia="zh-CN"/>
        </w:rPr>
        <w:t xml:space="preserve">  </w:t>
      </w:r>
      <w:r>
        <w:rPr>
          <w:rFonts w:hint="eastAsia" w:asciiTheme="minorEastAsia" w:hAnsiTheme="minorEastAsia" w:eastAsiaTheme="minorEastAsia"/>
          <w:sz w:val="24"/>
          <w:szCs w:val="24"/>
          <w:lang w:eastAsia="zh-CN"/>
        </w:rPr>
        <w:t>月</w:t>
      </w:r>
      <w:r>
        <w:rPr>
          <w:rFonts w:hint="eastAsia" w:asciiTheme="minorEastAsia" w:hAnsiTheme="minorEastAsia" w:eastAsiaTheme="minorEastAsia"/>
          <w:sz w:val="24"/>
          <w:szCs w:val="24"/>
          <w:lang w:val="en-US" w:eastAsia="zh-CN"/>
        </w:rPr>
        <w:t xml:space="preserve">   </w:t>
      </w:r>
      <w:r>
        <w:rPr>
          <w:rFonts w:hint="eastAsia" w:asciiTheme="minorEastAsia" w:hAnsiTheme="minorEastAsia" w:eastAsiaTheme="minorEastAsia"/>
          <w:sz w:val="24"/>
          <w:szCs w:val="24"/>
          <w:lang w:eastAsia="zh-CN"/>
        </w:rPr>
        <w:t xml:space="preserve">日（共 </w:t>
      </w:r>
      <w:r>
        <w:rPr>
          <w:rFonts w:hint="eastAsia" w:asciiTheme="minorEastAsia" w:hAnsiTheme="minorEastAsia" w:eastAsiaTheme="minorEastAsia"/>
          <w:sz w:val="24"/>
          <w:szCs w:val="24"/>
          <w:lang w:val="en-US" w:eastAsia="zh-CN"/>
        </w:rPr>
        <w:t>12</w:t>
      </w:r>
      <w:r>
        <w:rPr>
          <w:rFonts w:hint="eastAsia" w:asciiTheme="minorEastAsia" w:hAnsiTheme="minorEastAsia" w:eastAsiaTheme="minorEastAsia"/>
          <w:sz w:val="24"/>
          <w:szCs w:val="24"/>
          <w:lang w:eastAsia="zh-CN"/>
        </w:rPr>
        <w:t>天）；</w:t>
      </w:r>
    </w:p>
    <w:p>
      <w:pPr>
        <w:pStyle w:val="90"/>
        <w:autoSpaceDE/>
        <w:autoSpaceDN/>
        <w:spacing w:before="0" w:line="360" w:lineRule="auto"/>
        <w:jc w:val="both"/>
        <w:rPr>
          <w:rFonts w:asciiTheme="minorEastAsia" w:hAnsiTheme="minorEastAsia" w:eastAsiaTheme="minorEastAsia"/>
          <w:bCs/>
          <w:sz w:val="24"/>
          <w:szCs w:val="24"/>
          <w:lang w:eastAsia="zh-CN"/>
        </w:rPr>
      </w:pPr>
      <w:r>
        <w:rPr>
          <w:rFonts w:hint="eastAsia" w:asciiTheme="minorEastAsia" w:hAnsiTheme="minorEastAsia" w:eastAsiaTheme="minorEastAsia"/>
          <w:bCs/>
          <w:sz w:val="24"/>
          <w:szCs w:val="24"/>
          <w:lang w:eastAsia="zh-CN"/>
        </w:rPr>
        <w:t>2.报名方式：</w:t>
      </w:r>
      <w:r>
        <w:rPr>
          <w:rFonts w:hint="eastAsia" w:asciiTheme="minorEastAsia" w:hAnsiTheme="minorEastAsia" w:eastAsiaTheme="minorEastAsia"/>
          <w:sz w:val="24"/>
          <w:szCs w:val="24"/>
          <w:lang w:eastAsia="zh-CN"/>
        </w:rPr>
        <w:t>以邮件附件方式发送至商务联系人邮箱</w:t>
      </w:r>
      <w:r>
        <w:rPr>
          <w:rFonts w:hint="eastAsia" w:asciiTheme="minorEastAsia" w:hAnsiTheme="minorEastAsia" w:eastAsiaTheme="minorEastAsia"/>
          <w:sz w:val="24"/>
          <w:szCs w:val="24"/>
          <w:lang w:val="en-US" w:eastAsia="zh-CN"/>
        </w:rPr>
        <w:t>huangmq@fjpec.com.cn</w:t>
      </w:r>
      <w:r>
        <w:rPr>
          <w:rFonts w:asciiTheme="minorEastAsia" w:hAnsiTheme="minorEastAsia" w:eastAsiaTheme="minorEastAsia"/>
          <w:bCs/>
          <w:sz w:val="24"/>
          <w:szCs w:val="24"/>
          <w:lang w:eastAsia="zh-CN"/>
        </w:rPr>
        <w:t>登记报名，登记报名时需递交以下文件：</w:t>
      </w:r>
      <w:r>
        <w:rPr>
          <w:rFonts w:asciiTheme="minorEastAsia" w:hAnsiTheme="minorEastAsia" w:eastAsiaTheme="minorEastAsia"/>
          <w:bCs/>
          <w:sz w:val="24"/>
          <w:szCs w:val="24"/>
          <w:lang w:eastAsia="zh-CN"/>
        </w:rPr>
        <w:cr/>
      </w:r>
      <w:r>
        <w:rPr>
          <w:rFonts w:asciiTheme="minorEastAsia" w:hAnsiTheme="minorEastAsia" w:eastAsiaTheme="minorEastAsia"/>
          <w:bCs/>
          <w:sz w:val="24"/>
          <w:szCs w:val="24"/>
          <w:lang w:eastAsia="zh-CN"/>
        </w:rPr>
        <w:t>（1）法人授权委托书（原件，格式详见参选文件附件</w:t>
      </w:r>
      <w:r>
        <w:rPr>
          <w:rFonts w:hint="eastAsia" w:asciiTheme="minorEastAsia" w:hAnsiTheme="minorEastAsia" w:eastAsiaTheme="minorEastAsia"/>
          <w:bCs/>
          <w:sz w:val="24"/>
          <w:szCs w:val="24"/>
          <w:lang w:eastAsia="zh-CN"/>
        </w:rPr>
        <w:t>3</w:t>
      </w:r>
      <w:r>
        <w:rPr>
          <w:rFonts w:asciiTheme="minorEastAsia" w:hAnsiTheme="minorEastAsia" w:eastAsiaTheme="minorEastAsia"/>
          <w:bCs/>
          <w:sz w:val="24"/>
          <w:szCs w:val="24"/>
          <w:lang w:eastAsia="zh-CN"/>
        </w:rPr>
        <w:t>）；</w:t>
      </w:r>
      <w:r>
        <w:rPr>
          <w:rFonts w:asciiTheme="minorEastAsia" w:hAnsiTheme="minorEastAsia" w:eastAsiaTheme="minorEastAsia"/>
          <w:bCs/>
          <w:sz w:val="24"/>
          <w:szCs w:val="24"/>
          <w:lang w:eastAsia="zh-CN"/>
        </w:rPr>
        <w:cr/>
      </w:r>
      <w:r>
        <w:rPr>
          <w:rFonts w:asciiTheme="minorEastAsia" w:hAnsiTheme="minorEastAsia" w:eastAsiaTheme="minorEastAsia"/>
          <w:bCs/>
          <w:sz w:val="24"/>
          <w:szCs w:val="24"/>
          <w:lang w:eastAsia="zh-CN"/>
        </w:rPr>
        <w:t>（2）营业执照（加盖单位公章的复印件）</w:t>
      </w:r>
      <w:r>
        <w:rPr>
          <w:rFonts w:hint="eastAsia" w:asciiTheme="minorEastAsia" w:hAnsiTheme="minorEastAsia" w:eastAsiaTheme="minorEastAsia"/>
          <w:bCs/>
          <w:sz w:val="24"/>
          <w:szCs w:val="24"/>
          <w:lang w:eastAsia="zh-CN"/>
        </w:rPr>
        <w:t>；</w:t>
      </w:r>
    </w:p>
    <w:p>
      <w:pPr>
        <w:pStyle w:val="90"/>
        <w:autoSpaceDE/>
        <w:autoSpaceDN/>
        <w:spacing w:before="0" w:line="360" w:lineRule="auto"/>
        <w:jc w:val="both"/>
        <w:rPr>
          <w:rFonts w:asciiTheme="minorEastAsia" w:hAnsiTheme="minorEastAsia" w:eastAsiaTheme="minorEastAsia"/>
          <w:iCs/>
          <w:color w:val="333333"/>
          <w:lang w:eastAsia="zh-CN"/>
        </w:rPr>
      </w:pPr>
      <w:r>
        <w:rPr>
          <w:rFonts w:hint="eastAsia" w:asciiTheme="minorEastAsia" w:hAnsiTheme="minorEastAsia" w:eastAsiaTheme="minorEastAsia"/>
          <w:bCs/>
          <w:sz w:val="24"/>
          <w:szCs w:val="24"/>
          <w:lang w:eastAsia="zh-CN"/>
        </w:rPr>
        <w:t>3.获取比选文件：参选人自行下载比选文件</w:t>
      </w:r>
      <w:r>
        <w:rPr>
          <w:rFonts w:hint="eastAsia" w:asciiTheme="minorEastAsia" w:hAnsiTheme="minorEastAsia" w:eastAsiaTheme="minorEastAsia"/>
          <w:iCs/>
          <w:color w:val="333333"/>
          <w:lang w:eastAsia="zh-CN"/>
        </w:rPr>
        <w:t>。</w:t>
      </w:r>
    </w:p>
    <w:p>
      <w:pPr>
        <w:pStyle w:val="43"/>
        <w:spacing w:before="0" w:beforeAutospacing="0" w:after="0" w:afterAutospacing="0" w:line="360" w:lineRule="auto"/>
        <w:ind w:firstLine="361" w:firstLineChars="150"/>
        <w:textAlignment w:val="baseline"/>
        <w:rPr>
          <w:rFonts w:asciiTheme="minorEastAsia" w:hAnsiTheme="minorEastAsia" w:eastAsiaTheme="minorEastAsia"/>
          <w:b/>
          <w:iCs/>
          <w:color w:val="333333"/>
        </w:rPr>
      </w:pPr>
      <w:r>
        <w:rPr>
          <w:rFonts w:hint="eastAsia" w:asciiTheme="minorEastAsia" w:hAnsiTheme="minorEastAsia" w:eastAsiaTheme="minorEastAsia"/>
          <w:b/>
          <w:iCs/>
          <w:color w:val="333333"/>
        </w:rPr>
        <w:t>三、参选文件递交要求时间、地点：</w:t>
      </w:r>
    </w:p>
    <w:p>
      <w:pPr>
        <w:pStyle w:val="43"/>
        <w:spacing w:before="0" w:beforeAutospacing="0" w:after="0" w:afterAutospacing="0" w:line="360" w:lineRule="auto"/>
        <w:ind w:left="724" w:leftChars="220" w:hanging="240" w:hangingChars="100"/>
        <w:textAlignment w:val="baseline"/>
        <w:rPr>
          <w:rFonts w:asciiTheme="minorEastAsia" w:hAnsiTheme="minorEastAsia" w:eastAsiaTheme="minorEastAsia"/>
          <w:iCs/>
          <w:color w:val="333333"/>
        </w:rPr>
      </w:pPr>
      <w:r>
        <w:rPr>
          <w:rFonts w:hint="eastAsia" w:asciiTheme="minorEastAsia" w:hAnsiTheme="minorEastAsia" w:eastAsiaTheme="minorEastAsia"/>
          <w:iCs/>
          <w:color w:val="333333"/>
        </w:rPr>
        <w:t>1.参选文件递交地点：福建省漳州市漳浦县杜浔镇杜昌路9号福建福海创石油化工有限公司办公楼三楼设备及服务团队，联系人：</w:t>
      </w:r>
      <w:r>
        <w:rPr>
          <w:rFonts w:hint="eastAsia" w:asciiTheme="minorEastAsia" w:hAnsiTheme="minorEastAsia" w:eastAsiaTheme="minorEastAsia"/>
          <w:iCs/>
          <w:color w:val="333333"/>
          <w:lang w:val="en-US" w:eastAsia="zh-CN"/>
        </w:rPr>
        <w:t>黄梅钦</w:t>
      </w:r>
      <w:r>
        <w:rPr>
          <w:rFonts w:hint="eastAsia" w:asciiTheme="minorEastAsia" w:hAnsiTheme="minorEastAsia" w:eastAsiaTheme="minorEastAsia"/>
          <w:iCs/>
          <w:color w:val="333333"/>
        </w:rPr>
        <w:t> 联系电话：0596-63110</w:t>
      </w:r>
      <w:r>
        <w:rPr>
          <w:rFonts w:hint="eastAsia" w:asciiTheme="minorEastAsia" w:hAnsiTheme="minorEastAsia" w:eastAsiaTheme="minorEastAsia"/>
          <w:iCs/>
          <w:color w:val="333333"/>
          <w:lang w:val="en-US" w:eastAsia="zh-CN"/>
        </w:rPr>
        <w:t>73</w:t>
      </w:r>
      <w:r>
        <w:rPr>
          <w:rFonts w:hint="eastAsia" w:asciiTheme="minorEastAsia" w:hAnsiTheme="minorEastAsia" w:eastAsiaTheme="minorEastAsia"/>
          <w:iCs/>
          <w:color w:val="333333"/>
        </w:rPr>
        <w:t>。</w:t>
      </w:r>
    </w:p>
    <w:p>
      <w:pPr>
        <w:pStyle w:val="43"/>
        <w:spacing w:before="0" w:beforeAutospacing="0" w:after="0" w:afterAutospacing="0" w:line="360" w:lineRule="auto"/>
        <w:ind w:left="724" w:leftChars="220" w:hanging="240" w:hangingChars="100"/>
        <w:textAlignment w:val="baseline"/>
        <w:rPr>
          <w:rFonts w:hint="eastAsia"/>
          <w:color w:val="000000" w:themeColor="text1"/>
          <w:lang w:val="en-US" w:eastAsia="zh-CN"/>
        </w:rPr>
      </w:pPr>
      <w:r>
        <w:rPr>
          <w:rFonts w:hint="eastAsia" w:asciiTheme="minorEastAsia" w:hAnsiTheme="minorEastAsia" w:eastAsiaTheme="minorEastAsia"/>
          <w:iCs/>
          <w:color w:val="333333"/>
        </w:rPr>
        <w:t>2.</w:t>
      </w:r>
      <w:r>
        <w:rPr>
          <w:rFonts w:hint="eastAsia"/>
          <w:color w:val="000000" w:themeColor="text1"/>
        </w:rPr>
        <w:t>参选文件递交截止时间（以送达时间为准）：</w:t>
      </w:r>
      <w:r>
        <w:rPr>
          <w:rFonts w:hint="eastAsia"/>
          <w:color w:val="000000" w:themeColor="text1"/>
          <w:lang w:val="en-US" w:eastAsia="zh-CN"/>
        </w:rPr>
        <w:t>自公示之日起第12天（即</w:t>
      </w:r>
      <w:r>
        <w:rPr>
          <w:rFonts w:hint="eastAsia" w:asciiTheme="minorEastAsia" w:hAnsiTheme="minorEastAsia" w:eastAsiaTheme="minorEastAsia"/>
          <w:sz w:val="24"/>
          <w:szCs w:val="24"/>
          <w:lang w:eastAsia="zh-CN"/>
        </w:rPr>
        <w:t>2022年</w:t>
      </w:r>
      <w:r>
        <w:rPr>
          <w:rFonts w:hint="eastAsia" w:asciiTheme="minorEastAsia" w:hAnsiTheme="minorEastAsia" w:eastAsiaTheme="minorEastAsia"/>
          <w:sz w:val="24"/>
          <w:szCs w:val="24"/>
          <w:lang w:val="en-US" w:eastAsia="zh-CN"/>
        </w:rPr>
        <w:t xml:space="preserve">  </w:t>
      </w:r>
      <w:r>
        <w:rPr>
          <w:rFonts w:hint="eastAsia" w:asciiTheme="minorEastAsia" w:hAnsiTheme="minorEastAsia" w:eastAsiaTheme="minorEastAsia"/>
          <w:sz w:val="24"/>
          <w:szCs w:val="24"/>
          <w:lang w:eastAsia="zh-CN"/>
        </w:rPr>
        <w:t>月</w:t>
      </w:r>
      <w:r>
        <w:rPr>
          <w:rFonts w:hint="eastAsia" w:asciiTheme="minorEastAsia" w:hAnsiTheme="minorEastAsia" w:eastAsiaTheme="minorEastAsia"/>
          <w:sz w:val="24"/>
          <w:szCs w:val="24"/>
          <w:lang w:val="en-US" w:eastAsia="zh-CN"/>
        </w:rPr>
        <w:t xml:space="preserve">  </w:t>
      </w:r>
      <w:r>
        <w:rPr>
          <w:rFonts w:hint="eastAsia" w:asciiTheme="minorEastAsia" w:hAnsiTheme="minorEastAsia" w:eastAsiaTheme="minorEastAsia"/>
          <w:sz w:val="24"/>
          <w:szCs w:val="24"/>
          <w:lang w:eastAsia="zh-CN"/>
        </w:rPr>
        <w:t>日起至2022年</w:t>
      </w:r>
      <w:r>
        <w:rPr>
          <w:rFonts w:hint="eastAsia" w:asciiTheme="minorEastAsia" w:hAnsiTheme="minorEastAsia" w:eastAsiaTheme="minorEastAsia"/>
          <w:sz w:val="24"/>
          <w:szCs w:val="24"/>
          <w:lang w:val="en-US" w:eastAsia="zh-CN"/>
        </w:rPr>
        <w:t xml:space="preserve">  </w:t>
      </w:r>
      <w:r>
        <w:rPr>
          <w:rFonts w:hint="eastAsia" w:asciiTheme="minorEastAsia" w:hAnsiTheme="minorEastAsia" w:eastAsiaTheme="minorEastAsia"/>
          <w:sz w:val="24"/>
          <w:szCs w:val="24"/>
          <w:lang w:eastAsia="zh-CN"/>
        </w:rPr>
        <w:t>月</w:t>
      </w:r>
      <w:r>
        <w:rPr>
          <w:rFonts w:hint="eastAsia" w:asciiTheme="minorEastAsia" w:hAnsiTheme="minorEastAsia" w:eastAsiaTheme="minorEastAsia"/>
          <w:sz w:val="24"/>
          <w:szCs w:val="24"/>
          <w:lang w:val="en-US" w:eastAsia="zh-CN"/>
        </w:rPr>
        <w:t xml:space="preserve">  </w:t>
      </w:r>
      <w:r>
        <w:rPr>
          <w:rFonts w:hint="eastAsia" w:asciiTheme="minorEastAsia" w:hAnsiTheme="minorEastAsia" w:eastAsiaTheme="minorEastAsia"/>
          <w:sz w:val="24"/>
          <w:szCs w:val="24"/>
          <w:lang w:eastAsia="zh-CN"/>
        </w:rPr>
        <w:t>日</w:t>
      </w:r>
      <w:r>
        <w:rPr>
          <w:rFonts w:hint="eastAsia" w:asciiTheme="minorEastAsia" w:hAnsiTheme="minorEastAsia" w:eastAsiaTheme="minorEastAsia"/>
          <w:sz w:val="24"/>
          <w:szCs w:val="24"/>
          <w:lang w:val="en-US" w:eastAsia="zh-CN"/>
        </w:rPr>
        <w:t>止</w:t>
      </w:r>
      <w:r>
        <w:rPr>
          <w:rFonts w:hint="eastAsia" w:asciiTheme="minorEastAsia" w:hAnsiTheme="minorEastAsia" w:eastAsiaTheme="minorEastAsia"/>
          <w:sz w:val="24"/>
          <w:szCs w:val="24"/>
          <w:lang w:eastAsia="zh-CN"/>
        </w:rPr>
        <w:t>）</w:t>
      </w:r>
      <w:r>
        <w:rPr>
          <w:rFonts w:hint="default"/>
          <w:color w:val="000000" w:themeColor="text1"/>
          <w:lang w:val="en-US" w:eastAsia="zh-CN"/>
        </w:rPr>
        <w:t>之前将参选文件纸质原件密封送达比选人指定地点。</w:t>
      </w:r>
    </w:p>
    <w:p>
      <w:pPr>
        <w:pStyle w:val="2"/>
        <w:spacing w:line="360" w:lineRule="auto"/>
        <w:ind w:firstLine="240" w:firstLineChars="100"/>
        <w:rPr>
          <w:rFonts w:asciiTheme="minorEastAsia" w:hAnsiTheme="minorEastAsia" w:eastAsiaTheme="minorEastAsia"/>
          <w:sz w:val="24"/>
          <w:szCs w:val="24"/>
        </w:rPr>
      </w:pPr>
      <w:r>
        <w:rPr>
          <w:rFonts w:hint="eastAsia" w:asciiTheme="minorEastAsia" w:hAnsiTheme="minorEastAsia" w:eastAsiaTheme="minorEastAsia"/>
          <w:sz w:val="24"/>
          <w:szCs w:val="24"/>
        </w:rPr>
        <w:t>四、</w:t>
      </w:r>
      <w:r>
        <w:rPr>
          <w:rFonts w:hint="eastAsia" w:asciiTheme="minorEastAsia" w:hAnsiTheme="minorEastAsia" w:eastAsiaTheme="minorEastAsia"/>
          <w:b/>
          <w:sz w:val="24"/>
          <w:szCs w:val="24"/>
        </w:rPr>
        <w:t>联系方式：</w:t>
      </w:r>
    </w:p>
    <w:p>
      <w:pPr>
        <w:pStyle w:val="10"/>
        <w:snapToGrid w:val="0"/>
        <w:spacing w:line="360" w:lineRule="auto"/>
        <w:ind w:firstLineChars="175"/>
        <w:rPr>
          <w:rFonts w:cs="宋体" w:asciiTheme="minorEastAsia" w:hAnsiTheme="minorEastAsia" w:eastAsiaTheme="minorEastAsia"/>
          <w:bCs/>
          <w:color w:val="000000" w:themeColor="text1"/>
          <w:szCs w:val="24"/>
          <w:u w:val="none"/>
        </w:rPr>
      </w:pPr>
      <w:r>
        <w:rPr>
          <w:rFonts w:hint="eastAsia" w:cs="宋体" w:asciiTheme="minorEastAsia" w:hAnsiTheme="minorEastAsia" w:eastAsiaTheme="minorEastAsia"/>
          <w:bCs/>
          <w:color w:val="000000" w:themeColor="text1"/>
          <w:szCs w:val="24"/>
        </w:rPr>
        <w:t>商务联系人：</w:t>
      </w:r>
      <w:r>
        <w:rPr>
          <w:rFonts w:hint="eastAsia" w:cs="宋体" w:asciiTheme="minorEastAsia" w:hAnsiTheme="minorEastAsia" w:eastAsiaTheme="minorEastAsia"/>
          <w:bCs/>
          <w:color w:val="000000" w:themeColor="text1"/>
          <w:szCs w:val="24"/>
          <w:lang w:val="en-US" w:eastAsia="zh-CN"/>
        </w:rPr>
        <w:t>黄梅钦</w:t>
      </w:r>
      <w:r>
        <w:rPr>
          <w:rFonts w:hint="eastAsia" w:cs="宋体" w:asciiTheme="minorEastAsia" w:hAnsiTheme="minorEastAsia" w:eastAsiaTheme="minorEastAsia"/>
          <w:bCs/>
          <w:color w:val="000000" w:themeColor="text1"/>
          <w:szCs w:val="24"/>
        </w:rPr>
        <w:t xml:space="preserve">  电话：0596-63110</w:t>
      </w:r>
      <w:r>
        <w:rPr>
          <w:rFonts w:hint="eastAsia" w:cs="宋体" w:asciiTheme="minorEastAsia" w:hAnsiTheme="minorEastAsia" w:eastAsiaTheme="minorEastAsia"/>
          <w:bCs/>
          <w:color w:val="000000" w:themeColor="text1"/>
          <w:szCs w:val="24"/>
          <w:lang w:val="en-US" w:eastAsia="zh-CN"/>
        </w:rPr>
        <w:t>73</w:t>
      </w:r>
      <w:r>
        <w:rPr>
          <w:rFonts w:hint="eastAsia" w:cs="宋体" w:asciiTheme="minorEastAsia" w:hAnsiTheme="minorEastAsia" w:eastAsiaTheme="minorEastAsia"/>
          <w:bCs/>
          <w:color w:val="000000" w:themeColor="text1"/>
          <w:szCs w:val="24"/>
        </w:rPr>
        <w:t xml:space="preserve"> 邮箱：</w:t>
      </w:r>
      <w:r>
        <w:rPr>
          <w:u w:val="none"/>
        </w:rPr>
        <w:fldChar w:fldCharType="begin"/>
      </w:r>
      <w:r>
        <w:rPr>
          <w:u w:val="none"/>
        </w:rPr>
        <w:instrText xml:space="preserve"> HYPERLINK "mailto:xukh@fjpec.com.cn" </w:instrText>
      </w:r>
      <w:r>
        <w:rPr>
          <w:u w:val="none"/>
        </w:rPr>
        <w:fldChar w:fldCharType="separate"/>
      </w:r>
      <w:r>
        <w:rPr>
          <w:rStyle w:val="53"/>
          <w:rFonts w:hint="eastAsia" w:cs="宋体" w:asciiTheme="minorEastAsia" w:hAnsiTheme="minorEastAsia" w:eastAsiaTheme="minorEastAsia"/>
          <w:bCs/>
          <w:color w:val="000000" w:themeColor="text1"/>
          <w:sz w:val="21"/>
          <w:szCs w:val="24"/>
          <w:u w:val="none"/>
          <w:lang w:val="en-US" w:eastAsia="zh-CN"/>
        </w:rPr>
        <w:t>huangmq</w:t>
      </w:r>
      <w:r>
        <w:rPr>
          <w:rStyle w:val="53"/>
          <w:rFonts w:hint="eastAsia" w:cs="宋体" w:asciiTheme="minorEastAsia" w:hAnsiTheme="minorEastAsia" w:eastAsiaTheme="minorEastAsia"/>
          <w:bCs/>
          <w:color w:val="000000" w:themeColor="text1"/>
          <w:sz w:val="21"/>
          <w:szCs w:val="24"/>
          <w:u w:val="none"/>
        </w:rPr>
        <w:t>@f</w:t>
      </w:r>
      <w:r>
        <w:rPr>
          <w:rStyle w:val="53"/>
          <w:rFonts w:hint="eastAsia" w:cs="宋体" w:asciiTheme="minorEastAsia" w:hAnsiTheme="minorEastAsia" w:eastAsiaTheme="minorEastAsia"/>
          <w:bCs/>
          <w:color w:val="000000" w:themeColor="text1"/>
          <w:szCs w:val="24"/>
          <w:u w:val="none"/>
        </w:rPr>
        <w:t>jpec.com.cn</w:t>
      </w:r>
      <w:r>
        <w:rPr>
          <w:rStyle w:val="53"/>
          <w:rFonts w:hint="eastAsia" w:cs="宋体" w:asciiTheme="minorEastAsia" w:hAnsiTheme="minorEastAsia" w:eastAsiaTheme="minorEastAsia"/>
          <w:bCs/>
          <w:color w:val="000000" w:themeColor="text1"/>
          <w:szCs w:val="24"/>
          <w:u w:val="none"/>
        </w:rPr>
        <w:fldChar w:fldCharType="end"/>
      </w:r>
    </w:p>
    <w:p>
      <w:pPr>
        <w:pStyle w:val="10"/>
        <w:snapToGrid w:val="0"/>
        <w:spacing w:line="360" w:lineRule="auto"/>
        <w:ind w:firstLineChars="175"/>
        <w:rPr>
          <w:rFonts w:cs="宋体" w:asciiTheme="minorEastAsia" w:hAnsiTheme="minorEastAsia" w:eastAsiaTheme="minorEastAsia"/>
          <w:bCs/>
          <w:color w:val="000000" w:themeColor="text1"/>
          <w:szCs w:val="24"/>
          <w:u w:val="single"/>
        </w:rPr>
      </w:pPr>
      <w:r>
        <w:rPr>
          <w:rFonts w:hint="eastAsia" w:cs="宋体" w:asciiTheme="minorEastAsia" w:hAnsiTheme="minorEastAsia"/>
          <w:bCs/>
          <w:szCs w:val="24"/>
        </w:rPr>
        <w:t>现场联系人：</w:t>
      </w:r>
      <w:r>
        <w:rPr>
          <w:rFonts w:hint="eastAsia" w:cs="宋体" w:asciiTheme="minorEastAsia" w:hAnsiTheme="minorEastAsia"/>
          <w:bCs/>
          <w:szCs w:val="24"/>
          <w:lang w:val="en-US" w:eastAsia="zh-CN"/>
        </w:rPr>
        <w:t>房涵</w:t>
      </w:r>
      <w:r>
        <w:rPr>
          <w:rFonts w:hint="eastAsia" w:cs="宋体" w:asciiTheme="minorEastAsia" w:hAnsiTheme="minorEastAsia"/>
          <w:bCs/>
          <w:szCs w:val="24"/>
        </w:rPr>
        <w:t xml:space="preserve">  电话：</w:t>
      </w:r>
      <w:r>
        <w:rPr>
          <w:rFonts w:hint="eastAsia" w:cs="宋体" w:asciiTheme="minorEastAsia" w:hAnsiTheme="minorEastAsia"/>
          <w:bCs/>
          <w:szCs w:val="24"/>
          <w:lang w:val="en-US" w:eastAsia="zh-CN"/>
        </w:rPr>
        <w:t>13599519528</w:t>
      </w:r>
      <w:r>
        <w:rPr>
          <w:rFonts w:hint="eastAsia" w:cs="宋体" w:asciiTheme="minorEastAsia" w:hAnsiTheme="minorEastAsia"/>
          <w:bCs/>
          <w:szCs w:val="24"/>
        </w:rPr>
        <w:t xml:space="preserve">   </w:t>
      </w:r>
      <w:r>
        <w:rPr>
          <w:rStyle w:val="254"/>
          <w:color w:val="111111"/>
        </w:rPr>
        <w:t xml:space="preserve"> </w:t>
      </w:r>
    </w:p>
    <w:p>
      <w:pPr>
        <w:pStyle w:val="10"/>
        <w:snapToGrid w:val="0"/>
        <w:spacing w:line="360" w:lineRule="auto"/>
        <w:ind w:firstLineChars="175"/>
        <w:rPr>
          <w:rFonts w:cs="宋体" w:asciiTheme="minorEastAsia" w:hAnsiTheme="minorEastAsia" w:eastAsiaTheme="minorEastAsia"/>
          <w:bCs/>
          <w:color w:val="000000" w:themeColor="text1"/>
          <w:szCs w:val="24"/>
        </w:rPr>
      </w:pPr>
      <w:r>
        <w:rPr>
          <w:rFonts w:hint="eastAsia" w:cs="宋体" w:asciiTheme="minorEastAsia" w:hAnsiTheme="minorEastAsia" w:eastAsiaTheme="minorEastAsia"/>
          <w:bCs/>
          <w:color w:val="000000" w:themeColor="text1"/>
          <w:szCs w:val="24"/>
        </w:rPr>
        <w:t>纪检监察室电话：0596-6311774</w:t>
      </w:r>
    </w:p>
    <w:p>
      <w:pPr>
        <w:pStyle w:val="10"/>
        <w:snapToGrid w:val="0"/>
        <w:spacing w:line="360" w:lineRule="auto"/>
        <w:ind w:firstLineChars="175"/>
        <w:rPr>
          <w:rFonts w:cs="宋体" w:asciiTheme="minorEastAsia" w:hAnsiTheme="minorEastAsia" w:eastAsiaTheme="minorEastAsia"/>
          <w:b/>
          <w:bCs/>
          <w:color w:val="000000" w:themeColor="text1"/>
          <w:szCs w:val="24"/>
        </w:rPr>
      </w:pPr>
      <w:r>
        <w:rPr>
          <w:rFonts w:hint="eastAsia" w:cs="宋体" w:asciiTheme="minorEastAsia" w:hAnsiTheme="minorEastAsia" w:eastAsiaTheme="minorEastAsia"/>
          <w:bCs/>
          <w:color w:val="000000" w:themeColor="text1"/>
          <w:szCs w:val="24"/>
        </w:rPr>
        <w:t>联系地址：漳州市漳浦县杜浔镇杜昌路9号</w:t>
      </w:r>
      <w:r>
        <w:rPr>
          <w:rFonts w:hint="eastAsia" w:cs="宋体" w:asciiTheme="minorEastAsia" w:hAnsiTheme="minorEastAsia" w:eastAsiaTheme="minorEastAsia"/>
          <w:b/>
          <w:bCs/>
          <w:color w:val="000000" w:themeColor="text1"/>
          <w:szCs w:val="24"/>
        </w:rPr>
        <w:t xml:space="preserve">   </w:t>
      </w:r>
      <w:r>
        <w:rPr>
          <w:rFonts w:hint="eastAsia" w:cs="宋体" w:asciiTheme="minorEastAsia" w:hAnsiTheme="minorEastAsia" w:eastAsiaTheme="minorEastAsia"/>
          <w:bCs/>
          <w:color w:val="000000" w:themeColor="text1"/>
          <w:szCs w:val="24"/>
        </w:rPr>
        <w:t>邮    编：363216</w:t>
      </w:r>
    </w:p>
    <w:p>
      <w:pPr>
        <w:pStyle w:val="3"/>
        <w:tabs>
          <w:tab w:val="left" w:pos="1262"/>
        </w:tabs>
        <w:spacing w:line="360" w:lineRule="auto"/>
        <w:ind w:left="0" w:right="108"/>
        <w:rPr>
          <w:sz w:val="24"/>
          <w:szCs w:val="24"/>
          <w:lang w:eastAsia="zh-CN"/>
        </w:rPr>
        <w:sectPr>
          <w:pgSz w:w="11910" w:h="16840"/>
          <w:pgMar w:top="1500" w:right="1020" w:bottom="740" w:left="1300" w:header="0" w:footer="551" w:gutter="0"/>
          <w:pgNumType w:fmt="decimal"/>
          <w:cols w:space="720" w:num="1"/>
        </w:sectPr>
      </w:pPr>
    </w:p>
    <w:p>
      <w:pPr>
        <w:pStyle w:val="3"/>
        <w:tabs>
          <w:tab w:val="left" w:pos="1262"/>
        </w:tabs>
        <w:spacing w:line="355" w:lineRule="exact"/>
        <w:ind w:left="0" w:right="108" w:firstLine="3654" w:firstLineChars="1300"/>
        <w:rPr>
          <w:lang w:eastAsia="zh-CN"/>
        </w:rPr>
      </w:pPr>
      <w:r>
        <w:rPr>
          <w:lang w:eastAsia="zh-CN"/>
        </w:rPr>
        <w:t>第二章</w:t>
      </w:r>
      <w:r>
        <w:rPr>
          <w:lang w:eastAsia="zh-CN"/>
        </w:rPr>
        <w:tab/>
      </w:r>
      <w:r>
        <w:rPr>
          <w:spacing w:val="-1"/>
          <w:w w:val="95"/>
          <w:lang w:eastAsia="zh-CN"/>
        </w:rPr>
        <w:t>比选须</w:t>
      </w:r>
      <w:r>
        <w:rPr>
          <w:w w:val="95"/>
          <w:lang w:eastAsia="zh-CN"/>
        </w:rPr>
        <w:t>知</w:t>
      </w:r>
    </w:p>
    <w:p>
      <w:pPr>
        <w:spacing w:before="15" w:line="460" w:lineRule="exact"/>
        <w:rPr>
          <w:b/>
          <w:sz w:val="24"/>
          <w:szCs w:val="24"/>
          <w:lang w:eastAsia="zh-CN"/>
        </w:rPr>
      </w:pPr>
      <w:r>
        <w:rPr>
          <w:b/>
          <w:w w:val="95"/>
          <w:sz w:val="24"/>
          <w:szCs w:val="24"/>
          <w:lang w:eastAsia="zh-CN"/>
        </w:rPr>
        <w:t>一、比选内容</w:t>
      </w:r>
    </w:p>
    <w:p>
      <w:pPr>
        <w:pStyle w:val="17"/>
        <w:spacing w:line="360" w:lineRule="auto"/>
        <w:ind w:left="363" w:leftChars="165" w:right="121"/>
        <w:jc w:val="both"/>
        <w:rPr>
          <w:rFonts w:asciiTheme="minorEastAsia" w:hAnsiTheme="minorEastAsia" w:eastAsiaTheme="minorEastAsia"/>
          <w:lang w:eastAsia="zh-CN"/>
        </w:rPr>
      </w:pPr>
      <w:r>
        <w:rPr>
          <w:rFonts w:hint="eastAsia" w:asciiTheme="minorEastAsia" w:hAnsiTheme="minorEastAsia" w:eastAsiaTheme="minorEastAsia"/>
          <w:lang w:eastAsia="zh-CN"/>
        </w:rPr>
        <w:t>1、项目</w:t>
      </w:r>
      <w:r>
        <w:rPr>
          <w:rFonts w:asciiTheme="minorEastAsia" w:hAnsiTheme="minorEastAsia" w:eastAsiaTheme="minorEastAsia"/>
          <w:lang w:eastAsia="zh-CN"/>
        </w:rPr>
        <w:t>名称</w:t>
      </w:r>
      <w:r>
        <w:rPr>
          <w:rFonts w:hint="eastAsia" w:asciiTheme="minorEastAsia" w:hAnsiTheme="minorEastAsia" w:eastAsiaTheme="minorEastAsia"/>
          <w:lang w:eastAsia="zh-CN"/>
        </w:rPr>
        <w:t>：废包装袋销售。</w:t>
      </w:r>
    </w:p>
    <w:p>
      <w:pPr>
        <w:pStyle w:val="17"/>
        <w:spacing w:line="360" w:lineRule="auto"/>
        <w:ind w:left="363" w:leftChars="165" w:right="121"/>
        <w:jc w:val="both"/>
        <w:rPr>
          <w:rFonts w:asciiTheme="minorEastAsia" w:hAnsiTheme="minorEastAsia" w:eastAsiaTheme="minorEastAsia"/>
          <w:lang w:eastAsia="zh-CN"/>
        </w:rPr>
      </w:pPr>
      <w:r>
        <w:rPr>
          <w:rFonts w:hint="eastAsia"/>
          <w:lang w:eastAsia="zh-CN"/>
        </w:rPr>
        <w:t>2、</w:t>
      </w:r>
      <w:r>
        <w:rPr>
          <w:lang w:eastAsia="zh-CN"/>
        </w:rPr>
        <w:t>发</w:t>
      </w:r>
      <w:r>
        <w:rPr>
          <w:rFonts w:hint="eastAsia"/>
          <w:lang w:eastAsia="zh-CN"/>
        </w:rPr>
        <w:t>包方式：合同期限内销售（数量为预估量，结算以实际过磅重为准）。</w:t>
      </w:r>
    </w:p>
    <w:p>
      <w:pPr>
        <w:pStyle w:val="17"/>
        <w:spacing w:line="360" w:lineRule="auto"/>
        <w:ind w:left="0" w:leftChars="0" w:right="121" w:firstLine="379" w:firstLineChars="158"/>
        <w:jc w:val="both"/>
        <w:rPr>
          <w:rFonts w:asciiTheme="minorEastAsia" w:hAnsiTheme="minorEastAsia" w:eastAsiaTheme="minorEastAsia"/>
          <w:lang w:eastAsia="zh-CN"/>
        </w:rPr>
      </w:pPr>
      <w:r>
        <w:rPr>
          <w:rFonts w:hint="eastAsia"/>
          <w:lang w:eastAsia="zh-CN"/>
        </w:rPr>
        <w:t>3、项目</w:t>
      </w:r>
      <w:r>
        <w:rPr>
          <w:lang w:eastAsia="zh-CN"/>
        </w:rPr>
        <w:t>地点：</w:t>
      </w:r>
      <w:r>
        <w:rPr>
          <w:rFonts w:hint="eastAsia"/>
          <w:lang w:eastAsia="zh-CN"/>
        </w:rPr>
        <w:t>福建省漳州市古雷开发区腾龙路86号，PTA厂区及翔鹭码头。</w:t>
      </w:r>
    </w:p>
    <w:p>
      <w:pPr>
        <w:spacing w:line="360" w:lineRule="auto"/>
        <w:ind w:firstLine="343" w:firstLineChars="150"/>
        <w:rPr>
          <w:rFonts w:asciiTheme="minorEastAsia" w:hAnsiTheme="minorEastAsia" w:eastAsiaTheme="minorEastAsia"/>
          <w:sz w:val="24"/>
          <w:szCs w:val="24"/>
          <w:lang w:eastAsia="zh-CN"/>
        </w:rPr>
      </w:pPr>
      <w:r>
        <w:rPr>
          <w:b/>
          <w:w w:val="95"/>
          <w:sz w:val="24"/>
          <w:szCs w:val="24"/>
          <w:lang w:eastAsia="zh-CN"/>
        </w:rPr>
        <w:t>二、定义和解释</w:t>
      </w:r>
    </w:p>
    <w:p>
      <w:pPr>
        <w:pStyle w:val="17"/>
        <w:spacing w:line="460" w:lineRule="exact"/>
        <w:ind w:right="121"/>
        <w:jc w:val="both"/>
        <w:rPr>
          <w:lang w:eastAsia="zh-CN"/>
        </w:rPr>
      </w:pPr>
      <w:r>
        <w:rPr>
          <w:rFonts w:hint="eastAsia"/>
          <w:lang w:eastAsia="zh-CN"/>
        </w:rPr>
        <w:t xml:space="preserve">    </w:t>
      </w:r>
      <w:r>
        <w:rPr>
          <w:lang w:eastAsia="zh-CN"/>
        </w:rPr>
        <w:t>1</w:t>
      </w:r>
      <w:r>
        <w:rPr>
          <w:rFonts w:hint="eastAsia"/>
          <w:lang w:eastAsia="zh-CN"/>
        </w:rPr>
        <w:t>、</w:t>
      </w:r>
      <w:r>
        <w:rPr>
          <w:lang w:eastAsia="zh-CN"/>
        </w:rPr>
        <w:t>“比选人”系福建福海创石油化工有限公司，即业主方。</w:t>
      </w:r>
    </w:p>
    <w:p>
      <w:pPr>
        <w:pStyle w:val="17"/>
        <w:spacing w:line="460" w:lineRule="exact"/>
        <w:ind w:left="480" w:right="121" w:hanging="480" w:hangingChars="200"/>
        <w:jc w:val="both"/>
        <w:rPr>
          <w:lang w:eastAsia="zh-CN"/>
        </w:rPr>
      </w:pPr>
      <w:r>
        <w:rPr>
          <w:rFonts w:hint="eastAsia"/>
          <w:lang w:eastAsia="zh-CN"/>
        </w:rPr>
        <w:t xml:space="preserve">    </w:t>
      </w:r>
      <w:r>
        <w:rPr>
          <w:lang w:eastAsia="zh-CN"/>
        </w:rPr>
        <w:t>2</w:t>
      </w:r>
      <w:r>
        <w:rPr>
          <w:rFonts w:hint="eastAsia"/>
          <w:lang w:eastAsia="zh-CN"/>
        </w:rPr>
        <w:t>、</w:t>
      </w:r>
      <w:r>
        <w:rPr>
          <w:lang w:eastAsia="zh-CN"/>
        </w:rPr>
        <w:t>“参选人”系指向比选人报名并接受邀请，领取比选文件，且已经提交或准备提交本次参选文件的法人。</w:t>
      </w:r>
    </w:p>
    <w:p>
      <w:pPr>
        <w:pStyle w:val="17"/>
        <w:spacing w:line="460" w:lineRule="exact"/>
        <w:ind w:left="480" w:right="121" w:hanging="480" w:hangingChars="200"/>
        <w:jc w:val="both"/>
        <w:rPr>
          <w:lang w:eastAsia="zh-CN"/>
        </w:rPr>
      </w:pPr>
      <w:r>
        <w:rPr>
          <w:rFonts w:hint="eastAsia"/>
          <w:lang w:eastAsia="zh-CN"/>
        </w:rPr>
        <w:t xml:space="preserve">    </w:t>
      </w:r>
      <w:r>
        <w:rPr>
          <w:lang w:eastAsia="zh-CN"/>
        </w:rPr>
        <w:t>3</w:t>
      </w:r>
      <w:r>
        <w:rPr>
          <w:rFonts w:hint="eastAsia"/>
          <w:lang w:eastAsia="zh-CN"/>
        </w:rPr>
        <w:t>、</w:t>
      </w:r>
      <w:r>
        <w:rPr>
          <w:lang w:eastAsia="zh-CN"/>
        </w:rPr>
        <w:t>“参选人代表”系指全权代表参选人参加本次比选活动并签署参选文件的人，如果参选人代表不是参选人的法定代表人，须持有《法定代表人授权委托书》详见附件。</w:t>
      </w:r>
    </w:p>
    <w:p>
      <w:pPr>
        <w:spacing w:before="15" w:line="460" w:lineRule="exact"/>
        <w:rPr>
          <w:b/>
          <w:w w:val="95"/>
          <w:sz w:val="24"/>
          <w:szCs w:val="24"/>
          <w:lang w:eastAsia="zh-CN"/>
        </w:rPr>
      </w:pPr>
      <w:r>
        <w:rPr>
          <w:b/>
          <w:w w:val="95"/>
          <w:sz w:val="24"/>
          <w:szCs w:val="24"/>
          <w:lang w:eastAsia="zh-CN"/>
        </w:rPr>
        <w:t>三、比选文件组成</w:t>
      </w:r>
    </w:p>
    <w:p>
      <w:pPr>
        <w:pStyle w:val="17"/>
        <w:spacing w:line="460" w:lineRule="exact"/>
        <w:ind w:left="480" w:right="121" w:hanging="480" w:hangingChars="200"/>
        <w:jc w:val="both"/>
        <w:rPr>
          <w:lang w:eastAsia="zh-CN"/>
        </w:rPr>
      </w:pPr>
      <w:r>
        <w:rPr>
          <w:rFonts w:hint="eastAsia"/>
          <w:lang w:eastAsia="zh-CN"/>
        </w:rPr>
        <w:t xml:space="preserve">    </w:t>
      </w:r>
      <w:r>
        <w:rPr>
          <w:lang w:eastAsia="zh-CN"/>
        </w:rPr>
        <w:t>1</w:t>
      </w:r>
      <w:r>
        <w:rPr>
          <w:rFonts w:hint="eastAsia"/>
          <w:lang w:eastAsia="zh-CN"/>
        </w:rPr>
        <w:t>、</w:t>
      </w:r>
      <w:r>
        <w:rPr>
          <w:lang w:eastAsia="zh-CN"/>
        </w:rPr>
        <w:t>比选文件包括下列内容：比选公告、比选须知、项目内容、合同书格式、报价单、承诺函等。</w:t>
      </w:r>
    </w:p>
    <w:p>
      <w:pPr>
        <w:pStyle w:val="17"/>
        <w:spacing w:line="460" w:lineRule="exact"/>
        <w:ind w:left="480" w:right="121" w:hanging="480" w:hangingChars="200"/>
        <w:jc w:val="both"/>
        <w:rPr>
          <w:lang w:eastAsia="zh-CN"/>
        </w:rPr>
      </w:pPr>
      <w:r>
        <w:rPr>
          <w:rFonts w:hint="eastAsia"/>
          <w:lang w:eastAsia="zh-CN"/>
        </w:rPr>
        <w:t xml:space="preserve">    </w:t>
      </w:r>
      <w:r>
        <w:rPr>
          <w:lang w:eastAsia="zh-CN"/>
        </w:rPr>
        <w:t>2</w:t>
      </w:r>
      <w:r>
        <w:rPr>
          <w:rFonts w:hint="eastAsia"/>
          <w:lang w:eastAsia="zh-CN"/>
        </w:rPr>
        <w:t>、</w:t>
      </w:r>
      <w:r>
        <w:rPr>
          <w:lang w:eastAsia="zh-CN"/>
        </w:rPr>
        <w:t>比选文件除 1 中内容外，比选人在比选期间发出的书面文件和其他修改或补充函件，均是比选文件不可分割的组成部分。</w:t>
      </w:r>
    </w:p>
    <w:p>
      <w:pPr>
        <w:pStyle w:val="17"/>
        <w:spacing w:line="460" w:lineRule="exact"/>
        <w:ind w:left="480" w:right="121" w:hanging="480" w:hangingChars="200"/>
        <w:jc w:val="both"/>
        <w:rPr>
          <w:lang w:eastAsia="zh-CN"/>
        </w:rPr>
      </w:pPr>
      <w:r>
        <w:rPr>
          <w:rFonts w:hint="eastAsia"/>
          <w:lang w:eastAsia="zh-CN"/>
        </w:rPr>
        <w:t xml:space="preserve">    </w:t>
      </w:r>
      <w:r>
        <w:rPr>
          <w:lang w:eastAsia="zh-CN"/>
        </w:rPr>
        <w:t>3</w:t>
      </w:r>
      <w:r>
        <w:rPr>
          <w:rFonts w:hint="eastAsia"/>
          <w:lang w:eastAsia="zh-CN"/>
        </w:rPr>
        <w:t>、</w:t>
      </w:r>
      <w:r>
        <w:rPr>
          <w:lang w:eastAsia="zh-CN"/>
        </w:rPr>
        <w:t>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pPr>
        <w:spacing w:before="15" w:line="460" w:lineRule="exact"/>
        <w:rPr>
          <w:b/>
          <w:w w:val="95"/>
          <w:sz w:val="24"/>
          <w:szCs w:val="24"/>
          <w:lang w:eastAsia="zh-CN"/>
        </w:rPr>
      </w:pPr>
      <w:r>
        <w:rPr>
          <w:b/>
          <w:w w:val="95"/>
          <w:sz w:val="24"/>
          <w:szCs w:val="24"/>
          <w:lang w:eastAsia="zh-CN"/>
        </w:rPr>
        <w:t>四、比选文件的澄清</w:t>
      </w:r>
    </w:p>
    <w:p>
      <w:pPr>
        <w:pStyle w:val="17"/>
        <w:spacing w:line="460" w:lineRule="exact"/>
        <w:ind w:left="425" w:right="121" w:hanging="424" w:hangingChars="177"/>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3日内向比选人提出。参选人若对比选文件有任何疑问，应在参选截止时间前5日，按参选须知载明的地址以书面形式（包括书面、传真、电子邮件下同）通知到比选人。比选人将视情况确定采用适当方式予以澄清或以书面形式予以答复，澄清文件作为比选文件的组成部分，具有约束作用。</w:t>
      </w:r>
    </w:p>
    <w:p>
      <w:pPr>
        <w:spacing w:before="15" w:line="460" w:lineRule="exact"/>
        <w:rPr>
          <w:b/>
          <w:w w:val="95"/>
          <w:sz w:val="24"/>
          <w:szCs w:val="24"/>
          <w:lang w:eastAsia="zh-CN"/>
        </w:rPr>
      </w:pPr>
      <w:r>
        <w:rPr>
          <w:b/>
          <w:w w:val="95"/>
          <w:sz w:val="24"/>
          <w:szCs w:val="24"/>
          <w:lang w:eastAsia="zh-CN"/>
        </w:rPr>
        <w:t>五、比选文件的修改、补充</w:t>
      </w:r>
    </w:p>
    <w:p>
      <w:pPr>
        <w:pStyle w:val="17"/>
        <w:spacing w:line="460" w:lineRule="exact"/>
        <w:ind w:left="425" w:right="121" w:hanging="424" w:hangingChars="177"/>
        <w:jc w:val="both"/>
        <w:rPr>
          <w:lang w:eastAsia="zh-CN"/>
        </w:rPr>
      </w:pPr>
      <w:r>
        <w:rPr>
          <w:rFonts w:hint="eastAsia"/>
          <w:lang w:eastAsia="zh-CN"/>
        </w:rPr>
        <w:t xml:space="preserve">    </w:t>
      </w:r>
      <w:r>
        <w:rPr>
          <w:lang w:eastAsia="zh-CN"/>
        </w:rPr>
        <w:t>1</w:t>
      </w:r>
      <w:r>
        <w:rPr>
          <w:rFonts w:hint="eastAsia"/>
          <w:lang w:eastAsia="zh-CN"/>
        </w:rPr>
        <w:t>、</w:t>
      </w:r>
      <w:r>
        <w:rPr>
          <w:lang w:eastAsia="zh-CN"/>
        </w:rPr>
        <w:t>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pPr>
        <w:pStyle w:val="17"/>
        <w:spacing w:line="460" w:lineRule="exact"/>
        <w:ind w:left="480" w:right="121" w:hanging="480" w:hangingChars="200"/>
        <w:jc w:val="both"/>
        <w:rPr>
          <w:lang w:eastAsia="zh-CN"/>
        </w:rPr>
      </w:pPr>
      <w:r>
        <w:rPr>
          <w:rFonts w:hint="eastAsia"/>
          <w:lang w:eastAsia="zh-CN"/>
        </w:rPr>
        <w:t xml:space="preserve">    </w:t>
      </w:r>
      <w:r>
        <w:rPr>
          <w:lang w:eastAsia="zh-CN"/>
        </w:rPr>
        <w:t>2</w:t>
      </w:r>
      <w:r>
        <w:rPr>
          <w:rFonts w:hint="eastAsia"/>
          <w:lang w:eastAsia="zh-CN"/>
        </w:rPr>
        <w:t>、</w:t>
      </w:r>
      <w:r>
        <w:rPr>
          <w:lang w:eastAsia="zh-CN"/>
        </w:rPr>
        <w:t>为使参选人在准备参选文件时有合理的时间考虑比选文件的修改，比选人可酌情推迟参选截止时间和开评时间，并以书面形式通知已获得比选文件的每一参选人。</w:t>
      </w:r>
    </w:p>
    <w:p>
      <w:pPr>
        <w:pStyle w:val="17"/>
        <w:spacing w:line="460" w:lineRule="exact"/>
        <w:ind w:right="121" w:firstLine="465"/>
        <w:jc w:val="both"/>
        <w:rPr>
          <w:lang w:eastAsia="zh-CN"/>
        </w:rPr>
      </w:pPr>
      <w:r>
        <w:rPr>
          <w:lang w:eastAsia="zh-CN"/>
        </w:rPr>
        <w:t>3</w:t>
      </w:r>
      <w:r>
        <w:rPr>
          <w:rFonts w:hint="eastAsia"/>
          <w:lang w:eastAsia="zh-CN"/>
        </w:rPr>
        <w:t>、</w:t>
      </w:r>
      <w:r>
        <w:rPr>
          <w:lang w:eastAsia="zh-CN"/>
        </w:rPr>
        <w:t>比选文件的修改书将构成比选文件的一部分，对参选人具有约束作用。</w:t>
      </w:r>
    </w:p>
    <w:p>
      <w:pPr>
        <w:pStyle w:val="17"/>
        <w:spacing w:line="460" w:lineRule="exact"/>
        <w:ind w:right="121"/>
        <w:jc w:val="both"/>
        <w:rPr>
          <w:b/>
          <w:w w:val="95"/>
          <w:lang w:eastAsia="zh-CN"/>
        </w:rPr>
      </w:pPr>
      <w:r>
        <w:rPr>
          <w:b/>
          <w:w w:val="95"/>
          <w:lang w:eastAsia="zh-CN"/>
        </w:rPr>
        <w:t>六、参选人资格</w:t>
      </w:r>
    </w:p>
    <w:p>
      <w:pPr>
        <w:pStyle w:val="90"/>
        <w:autoSpaceDE/>
        <w:autoSpaceDN/>
        <w:spacing w:before="0" w:line="360" w:lineRule="auto"/>
        <w:jc w:val="both"/>
        <w:rPr>
          <w:rFonts w:hint="eastAsia" w:cs="Times New Roman"/>
          <w:sz w:val="24"/>
          <w:szCs w:val="24"/>
          <w:lang w:eastAsia="zh-CN"/>
        </w:rPr>
      </w:pPr>
      <w:r>
        <w:rPr>
          <w:rFonts w:hint="eastAsia" w:cs="Times New Roman"/>
          <w:sz w:val="24"/>
          <w:szCs w:val="24"/>
          <w:lang w:eastAsia="zh-CN"/>
        </w:rPr>
        <w:t>1.</w:t>
      </w:r>
      <w:r>
        <w:rPr>
          <w:rFonts w:hint="eastAsia" w:asciiTheme="minorEastAsia" w:hAnsiTheme="minorEastAsia" w:eastAsiaTheme="minorEastAsia"/>
          <w:sz w:val="24"/>
          <w:szCs w:val="24"/>
          <w:lang w:eastAsia="zh-CN"/>
        </w:rPr>
        <w:t>参选人必须具备有效的企业法人营业执照；</w:t>
      </w:r>
    </w:p>
    <w:p>
      <w:pPr>
        <w:pStyle w:val="90"/>
        <w:autoSpaceDE/>
        <w:autoSpaceDN/>
        <w:spacing w:before="0" w:line="360" w:lineRule="auto"/>
        <w:jc w:val="both"/>
        <w:rPr>
          <w:rFonts w:hint="eastAsia" w:cs="Times New Roman"/>
          <w:sz w:val="24"/>
          <w:szCs w:val="24"/>
          <w:lang w:eastAsia="zh-CN"/>
        </w:rPr>
      </w:pPr>
      <w:r>
        <w:rPr>
          <w:rFonts w:hint="eastAsia" w:cs="Times New Roman"/>
          <w:sz w:val="24"/>
          <w:szCs w:val="24"/>
          <w:lang w:eastAsia="zh-CN"/>
        </w:rPr>
        <w:t>2.</w:t>
      </w:r>
      <w:r>
        <w:rPr>
          <w:rFonts w:cs="Times New Roman"/>
          <w:sz w:val="24"/>
          <w:szCs w:val="24"/>
          <w:lang w:eastAsia="zh-CN"/>
        </w:rPr>
        <w:t>没有失信黑名单记录（以最高院失信被执行人系统发布信息为准）；</w:t>
      </w:r>
    </w:p>
    <w:p>
      <w:pPr>
        <w:pStyle w:val="90"/>
        <w:autoSpaceDE/>
        <w:autoSpaceDN/>
        <w:spacing w:before="0" w:line="360" w:lineRule="auto"/>
        <w:jc w:val="both"/>
        <w:rPr>
          <w:rFonts w:cs="Times New Roman"/>
          <w:sz w:val="24"/>
          <w:szCs w:val="24"/>
          <w:lang w:eastAsia="zh-CN"/>
        </w:rPr>
      </w:pPr>
      <w:r>
        <w:rPr>
          <w:rFonts w:hint="eastAsia" w:cs="Times New Roman"/>
          <w:sz w:val="24"/>
          <w:szCs w:val="24"/>
          <w:lang w:val="en-US" w:eastAsia="zh-CN"/>
        </w:rPr>
        <w:t>3</w:t>
      </w:r>
      <w:r>
        <w:rPr>
          <w:rFonts w:hint="eastAsia" w:cs="Times New Roman"/>
          <w:sz w:val="24"/>
          <w:szCs w:val="24"/>
          <w:lang w:eastAsia="zh-CN"/>
        </w:rPr>
        <w:t>.</w:t>
      </w:r>
      <w:r>
        <w:rPr>
          <w:rFonts w:cs="Times New Roman"/>
          <w:sz w:val="24"/>
          <w:szCs w:val="24"/>
          <w:lang w:eastAsia="zh-CN"/>
        </w:rPr>
        <w:t>与比选人无诉讼纠纷；</w:t>
      </w:r>
    </w:p>
    <w:p>
      <w:pPr>
        <w:pStyle w:val="90"/>
        <w:autoSpaceDE/>
        <w:autoSpaceDN/>
        <w:spacing w:before="0" w:line="360" w:lineRule="auto"/>
        <w:jc w:val="both"/>
        <w:rPr>
          <w:rFonts w:cs="Times New Roman"/>
          <w:sz w:val="24"/>
          <w:szCs w:val="24"/>
          <w:lang w:val="en-US" w:eastAsia="zh-CN"/>
        </w:rPr>
      </w:pPr>
      <w:r>
        <w:rPr>
          <w:rFonts w:hint="eastAsia" w:cs="Times New Roman"/>
          <w:sz w:val="24"/>
          <w:szCs w:val="24"/>
          <w:lang w:val="en-US" w:eastAsia="zh-CN"/>
        </w:rPr>
        <w:t>4.</w:t>
      </w:r>
      <w:r>
        <w:rPr>
          <w:rFonts w:hint="eastAsia" w:cs="Times New Roman"/>
          <w:sz w:val="24"/>
          <w:szCs w:val="24"/>
          <w:lang w:eastAsia="zh-CN"/>
        </w:rPr>
        <w:t>本项目不接受联合体投标。</w:t>
      </w:r>
    </w:p>
    <w:p>
      <w:pPr>
        <w:pStyle w:val="2"/>
        <w:spacing w:line="360" w:lineRule="auto"/>
        <w:rPr>
          <w:rFonts w:hint="eastAsia"/>
          <w:b/>
          <w:w w:val="95"/>
          <w:sz w:val="24"/>
          <w:szCs w:val="24"/>
        </w:rPr>
      </w:pPr>
      <w:r>
        <w:rPr>
          <w:b/>
          <w:w w:val="95"/>
          <w:sz w:val="24"/>
          <w:szCs w:val="24"/>
        </w:rPr>
        <w:t>七、参选保证金</w:t>
      </w:r>
    </w:p>
    <w:p>
      <w:pPr>
        <w:pStyle w:val="2"/>
        <w:spacing w:line="360" w:lineRule="auto"/>
        <w:ind w:firstLine="456" w:firstLineChars="200"/>
        <w:rPr>
          <w:w w:val="95"/>
          <w:sz w:val="24"/>
          <w:szCs w:val="24"/>
        </w:rPr>
      </w:pPr>
      <w:r>
        <w:rPr>
          <w:rFonts w:hint="eastAsia"/>
          <w:w w:val="95"/>
          <w:sz w:val="24"/>
          <w:szCs w:val="24"/>
        </w:rPr>
        <w:t>本项目不适用</w:t>
      </w:r>
      <w:r>
        <w:rPr>
          <w:rFonts w:hint="eastAsia"/>
          <w:w w:val="95"/>
          <w:sz w:val="24"/>
          <w:szCs w:val="24"/>
          <w:lang w:eastAsia="zh-CN"/>
        </w:rPr>
        <w:t>。</w:t>
      </w:r>
    </w:p>
    <w:p>
      <w:pPr>
        <w:spacing w:line="460" w:lineRule="exact"/>
        <w:rPr>
          <w:b/>
          <w:w w:val="95"/>
          <w:sz w:val="24"/>
          <w:szCs w:val="24"/>
          <w:lang w:eastAsia="zh-CN"/>
        </w:rPr>
      </w:pPr>
      <w:r>
        <w:rPr>
          <w:b/>
          <w:w w:val="95"/>
          <w:sz w:val="24"/>
          <w:szCs w:val="24"/>
          <w:lang w:eastAsia="zh-CN"/>
        </w:rPr>
        <w:t>八、参选文件的递交</w:t>
      </w:r>
    </w:p>
    <w:p>
      <w:pPr>
        <w:pStyle w:val="4"/>
        <w:tabs>
          <w:tab w:val="left" w:pos="6879"/>
        </w:tabs>
        <w:spacing w:before="107" w:line="460" w:lineRule="exact"/>
        <w:ind w:left="0" w:right="108" w:firstLine="472" w:firstLineChars="196"/>
        <w:rPr>
          <w:lang w:eastAsia="zh-CN"/>
        </w:rPr>
      </w:pPr>
      <w:r>
        <w:rPr>
          <w:lang w:eastAsia="zh-CN"/>
        </w:rPr>
        <w:t>1</w:t>
      </w:r>
      <w:r>
        <w:rPr>
          <w:rFonts w:hint="eastAsia"/>
          <w:lang w:eastAsia="zh-CN"/>
        </w:rPr>
        <w:t>、</w:t>
      </w:r>
      <w:r>
        <w:rPr>
          <w:lang w:eastAsia="zh-CN"/>
        </w:rPr>
        <w:t>参选文件递交的截止时间：</w:t>
      </w:r>
      <w:r>
        <w:rPr>
          <w:color w:val="000000" w:themeColor="text1"/>
          <w:lang w:eastAsia="zh-CN"/>
        </w:rPr>
        <w:t>202</w:t>
      </w:r>
      <w:r>
        <w:rPr>
          <w:rFonts w:hint="eastAsia"/>
          <w:color w:val="000000" w:themeColor="text1"/>
          <w:lang w:eastAsia="zh-CN"/>
        </w:rPr>
        <w:t>2年</w:t>
      </w:r>
      <w:r>
        <w:rPr>
          <w:rFonts w:hint="eastAsia"/>
          <w:color w:val="000000" w:themeColor="text1"/>
          <w:lang w:val="en-US" w:eastAsia="zh-CN"/>
        </w:rPr>
        <w:t xml:space="preserve">  </w:t>
      </w:r>
      <w:r>
        <w:rPr>
          <w:rFonts w:hint="eastAsia"/>
          <w:color w:val="000000" w:themeColor="text1"/>
          <w:lang w:eastAsia="zh-CN"/>
        </w:rPr>
        <w:t>月</w:t>
      </w:r>
      <w:r>
        <w:rPr>
          <w:rFonts w:hint="eastAsia"/>
          <w:color w:val="000000" w:themeColor="text1"/>
          <w:lang w:val="en-US" w:eastAsia="zh-CN"/>
        </w:rPr>
        <w:t xml:space="preserve">  </w:t>
      </w:r>
      <w:r>
        <w:rPr>
          <w:rFonts w:hint="eastAsia"/>
          <w:color w:val="000000" w:themeColor="text1"/>
          <w:lang w:eastAsia="zh-CN"/>
        </w:rPr>
        <w:t>日前</w:t>
      </w:r>
      <w:r>
        <w:rPr>
          <w:rFonts w:hint="eastAsia"/>
          <w:lang w:eastAsia="zh-CN"/>
        </w:rPr>
        <w:t>。</w:t>
      </w:r>
    </w:p>
    <w:p>
      <w:pPr>
        <w:pStyle w:val="4"/>
        <w:tabs>
          <w:tab w:val="left" w:pos="6879"/>
        </w:tabs>
        <w:spacing w:before="107" w:line="460" w:lineRule="exact"/>
        <w:ind w:left="473" w:leftChars="215" w:right="108"/>
        <w:rPr>
          <w:spacing w:val="-4"/>
          <w:lang w:eastAsia="zh-CN"/>
        </w:rPr>
      </w:pPr>
      <w:r>
        <w:rPr>
          <w:lang w:eastAsia="zh-CN"/>
        </w:rPr>
        <w:t>2</w:t>
      </w:r>
      <w:r>
        <w:rPr>
          <w:rFonts w:hint="eastAsia"/>
          <w:lang w:eastAsia="zh-CN"/>
        </w:rPr>
        <w:t>、</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w:t>
      </w:r>
      <w:r>
        <w:rPr>
          <w:rFonts w:hint="eastAsia"/>
          <w:spacing w:val="4"/>
          <w:lang w:eastAsia="zh-CN"/>
        </w:rPr>
        <w:t>福建福海创石油化工有限公司办公楼</w:t>
      </w:r>
      <w:r>
        <w:rPr>
          <w:rFonts w:hint="eastAsia"/>
          <w:iCs/>
          <w:color w:val="333333"/>
          <w:lang w:eastAsia="zh-CN"/>
        </w:rPr>
        <w:t>三楼设备及服务团队</w:t>
      </w:r>
      <w:r>
        <w:rPr>
          <w:spacing w:val="4"/>
          <w:lang w:eastAsia="zh-CN"/>
        </w:rPr>
        <w:t>（</w:t>
      </w:r>
      <w:r>
        <w:rPr>
          <w:rFonts w:hint="eastAsia"/>
          <w:spacing w:val="4"/>
          <w:lang w:eastAsia="zh-CN"/>
        </w:rPr>
        <w:t>漳州市漳浦县杜浔镇杜昌路9号</w:t>
      </w:r>
      <w:r>
        <w:rPr>
          <w:spacing w:val="4"/>
          <w:lang w:eastAsia="zh-CN"/>
        </w:rPr>
        <w:t>）</w:t>
      </w:r>
      <w:r>
        <w:rPr>
          <w:spacing w:val="-57"/>
          <w:lang w:eastAsia="zh-CN"/>
        </w:rPr>
        <w:t>，</w:t>
      </w:r>
      <w:r>
        <w:rPr>
          <w:lang w:eastAsia="zh-CN"/>
        </w:rPr>
        <w:t>联系人</w:t>
      </w:r>
      <w:r>
        <w:rPr>
          <w:spacing w:val="-56"/>
          <w:lang w:eastAsia="zh-CN"/>
        </w:rPr>
        <w:t>：</w:t>
      </w:r>
      <w:r>
        <w:rPr>
          <w:rFonts w:hint="eastAsia"/>
          <w:spacing w:val="4"/>
          <w:lang w:val="en-US" w:eastAsia="zh-CN"/>
        </w:rPr>
        <w:t>黄梅钦</w:t>
      </w:r>
      <w:r>
        <w:rPr>
          <w:rFonts w:hint="eastAsia"/>
          <w:spacing w:val="4"/>
          <w:lang w:eastAsia="zh-CN"/>
        </w:rPr>
        <w:t xml:space="preserve">   </w:t>
      </w:r>
      <w:r>
        <w:rPr>
          <w:lang w:eastAsia="zh-CN"/>
        </w:rPr>
        <w:t>联系电话</w:t>
      </w:r>
      <w:r>
        <w:rPr>
          <w:spacing w:val="-4"/>
          <w:lang w:eastAsia="zh-CN"/>
        </w:rPr>
        <w:t>：</w:t>
      </w:r>
      <w:r>
        <w:rPr>
          <w:rFonts w:hint="eastAsia"/>
          <w:spacing w:val="-4"/>
          <w:lang w:eastAsia="zh-CN"/>
        </w:rPr>
        <w:t>0596-63110</w:t>
      </w:r>
      <w:r>
        <w:rPr>
          <w:rFonts w:hint="eastAsia"/>
          <w:spacing w:val="-4"/>
          <w:lang w:val="en-US" w:eastAsia="zh-CN"/>
        </w:rPr>
        <w:t>73</w:t>
      </w:r>
      <w:r>
        <w:rPr>
          <w:rFonts w:hint="eastAsia"/>
          <w:spacing w:val="-4"/>
          <w:lang w:eastAsia="zh-CN"/>
        </w:rPr>
        <w:t xml:space="preserve"> 。</w:t>
      </w:r>
    </w:p>
    <w:p>
      <w:pPr>
        <w:pStyle w:val="4"/>
        <w:tabs>
          <w:tab w:val="left" w:pos="6879"/>
        </w:tabs>
        <w:spacing w:before="107" w:line="460" w:lineRule="exact"/>
        <w:ind w:left="0" w:right="108"/>
        <w:rPr>
          <w:lang w:eastAsia="zh-CN"/>
        </w:rPr>
      </w:pPr>
      <w:r>
        <w:rPr>
          <w:rFonts w:hint="eastAsia"/>
          <w:lang w:eastAsia="zh-CN"/>
        </w:rPr>
        <w:t xml:space="preserve">    </w:t>
      </w:r>
      <w:r>
        <w:rPr>
          <w:lang w:eastAsia="zh-CN"/>
        </w:rPr>
        <w:t>注：请使用顺丰快递或中国邮政 EMS 快递，其他快递不能保证送达目的地。</w:t>
      </w:r>
    </w:p>
    <w:p>
      <w:pPr>
        <w:pStyle w:val="17"/>
        <w:spacing w:line="460" w:lineRule="exact"/>
        <w:ind w:left="844" w:leftChars="220" w:right="121" w:hanging="360" w:hangingChars="150"/>
        <w:jc w:val="both"/>
        <w:rPr>
          <w:lang w:eastAsia="zh-CN"/>
        </w:rPr>
      </w:pPr>
      <w:r>
        <w:rPr>
          <w:lang w:eastAsia="zh-CN"/>
        </w:rPr>
        <w:t>3</w:t>
      </w:r>
      <w:r>
        <w:rPr>
          <w:rFonts w:hint="eastAsia"/>
          <w:lang w:eastAsia="zh-CN"/>
        </w:rPr>
        <w:t>、</w:t>
      </w:r>
      <w:r>
        <w:rPr>
          <w:rFonts w:hint="eastAsia" w:asciiTheme="minorEastAsia" w:hAnsiTheme="minorEastAsia" w:eastAsiaTheme="minorEastAsia"/>
          <w:color w:val="333333"/>
          <w:lang w:eastAsia="zh-CN"/>
        </w:rPr>
        <w:t>本比选项目不接受联合体参选，</w:t>
      </w:r>
      <w:r>
        <w:rPr>
          <w:lang w:eastAsia="zh-CN"/>
        </w:rPr>
        <w:t>只允许参选人有一个参选方案，否则将被视为无效参选。</w:t>
      </w:r>
    </w:p>
    <w:p>
      <w:pPr>
        <w:pStyle w:val="17"/>
        <w:spacing w:line="460" w:lineRule="exact"/>
        <w:ind w:left="484" w:leftChars="220" w:right="121"/>
        <w:jc w:val="both"/>
        <w:rPr>
          <w:lang w:eastAsia="zh-CN"/>
        </w:rPr>
      </w:pPr>
      <w:r>
        <w:rPr>
          <w:lang w:eastAsia="zh-CN"/>
        </w:rPr>
        <w:t>4</w:t>
      </w:r>
      <w:r>
        <w:rPr>
          <w:rFonts w:hint="eastAsia"/>
          <w:lang w:eastAsia="zh-CN"/>
        </w:rPr>
        <w:t>、</w:t>
      </w:r>
      <w:r>
        <w:rPr>
          <w:lang w:eastAsia="zh-CN"/>
        </w:rPr>
        <w:t>逾期送达的或未送达指定地点或参选文件密封不符合规定要求的参选文件，比选人不予受理。参选人所提交的比选文件在评选结束后，无论中选与否都不退还。</w:t>
      </w:r>
    </w:p>
    <w:p>
      <w:pPr>
        <w:pStyle w:val="17"/>
        <w:spacing w:line="460" w:lineRule="exact"/>
        <w:ind w:left="484" w:leftChars="220" w:right="121"/>
        <w:jc w:val="both"/>
        <w:rPr>
          <w:lang w:eastAsia="zh-CN"/>
        </w:rPr>
      </w:pPr>
      <w:r>
        <w:rPr>
          <w:lang w:eastAsia="zh-CN"/>
        </w:rPr>
        <w:t>5</w:t>
      </w:r>
      <w:r>
        <w:rPr>
          <w:rFonts w:hint="eastAsia"/>
          <w:lang w:eastAsia="zh-CN"/>
        </w:rPr>
        <w:t>、</w:t>
      </w:r>
      <w:r>
        <w:rPr>
          <w:lang w:eastAsia="zh-CN"/>
        </w:rPr>
        <w:t>参选人收到比选文件后，如有疑问需要澄清，请以书面形式在规定时间内报比选人汇总。</w:t>
      </w:r>
    </w:p>
    <w:p>
      <w:pPr>
        <w:pStyle w:val="17"/>
        <w:spacing w:line="460" w:lineRule="exact"/>
        <w:ind w:left="484" w:leftChars="220" w:right="121"/>
        <w:jc w:val="both"/>
        <w:rPr>
          <w:lang w:eastAsia="zh-CN"/>
        </w:rPr>
      </w:pPr>
      <w:r>
        <w:rPr>
          <w:lang w:eastAsia="zh-CN"/>
        </w:rPr>
        <w:t>6</w:t>
      </w:r>
      <w:r>
        <w:rPr>
          <w:rFonts w:hint="eastAsia"/>
          <w:lang w:eastAsia="zh-CN"/>
        </w:rPr>
        <w:t>、</w:t>
      </w:r>
      <w:r>
        <w:rPr>
          <w:lang w:eastAsia="zh-CN"/>
        </w:rPr>
        <w:t>参选人对比选人提供的比选文件所做出的推论、解释和结论，比选人概不负责。参选人由于对比选文件的任何推论和误解以及比选对有关问题的口头解释所造成的后果，均由参选人负责。</w:t>
      </w:r>
    </w:p>
    <w:p>
      <w:pPr>
        <w:pStyle w:val="3"/>
        <w:tabs>
          <w:tab w:val="left" w:pos="4075"/>
        </w:tabs>
        <w:spacing w:line="355" w:lineRule="exact"/>
        <w:ind w:left="0"/>
        <w:rPr>
          <w:lang w:eastAsia="zh-CN"/>
        </w:rPr>
      </w:pPr>
      <w:bookmarkStart w:id="0" w:name="_Toc251742852"/>
    </w:p>
    <w:p>
      <w:pPr>
        <w:pStyle w:val="3"/>
        <w:tabs>
          <w:tab w:val="left" w:pos="4075"/>
        </w:tabs>
        <w:spacing w:line="355" w:lineRule="exact"/>
        <w:ind w:left="539" w:leftChars="245" w:firstLine="2502" w:firstLineChars="890"/>
        <w:rPr>
          <w:rFonts w:hint="eastAsia"/>
          <w:lang w:eastAsia="zh-CN"/>
        </w:rPr>
      </w:pPr>
    </w:p>
    <w:p>
      <w:pPr>
        <w:pStyle w:val="3"/>
        <w:tabs>
          <w:tab w:val="left" w:pos="4075"/>
        </w:tabs>
        <w:spacing w:line="355" w:lineRule="exact"/>
        <w:ind w:left="539" w:leftChars="245" w:firstLine="2502" w:firstLineChars="890"/>
        <w:rPr>
          <w:rFonts w:hint="eastAsia"/>
          <w:lang w:eastAsia="zh-CN"/>
        </w:rPr>
      </w:pPr>
    </w:p>
    <w:p>
      <w:pPr>
        <w:pStyle w:val="3"/>
        <w:tabs>
          <w:tab w:val="left" w:pos="4075"/>
        </w:tabs>
        <w:spacing w:line="355" w:lineRule="exact"/>
        <w:ind w:left="539" w:leftChars="245" w:firstLine="2502" w:firstLineChars="890"/>
        <w:rPr>
          <w:rFonts w:hint="eastAsia"/>
          <w:lang w:eastAsia="zh-CN"/>
        </w:rPr>
      </w:pPr>
    </w:p>
    <w:p>
      <w:pPr>
        <w:pStyle w:val="3"/>
        <w:tabs>
          <w:tab w:val="left" w:pos="4075"/>
        </w:tabs>
        <w:spacing w:line="355" w:lineRule="exact"/>
        <w:ind w:left="539" w:leftChars="245" w:firstLine="2502" w:firstLineChars="890"/>
        <w:rPr>
          <w:rFonts w:hint="eastAsia"/>
          <w:lang w:eastAsia="zh-CN"/>
        </w:rPr>
      </w:pPr>
    </w:p>
    <w:p>
      <w:pPr>
        <w:pStyle w:val="3"/>
        <w:tabs>
          <w:tab w:val="left" w:pos="4075"/>
        </w:tabs>
        <w:spacing w:line="355" w:lineRule="exact"/>
        <w:ind w:left="539" w:leftChars="245" w:firstLine="2502" w:firstLineChars="890"/>
        <w:rPr>
          <w:rFonts w:hint="eastAsia"/>
          <w:lang w:eastAsia="zh-CN"/>
        </w:rPr>
      </w:pPr>
    </w:p>
    <w:p>
      <w:pPr>
        <w:rPr>
          <w:rFonts w:hint="eastAsia"/>
          <w:lang w:eastAsia="zh-CN"/>
        </w:rPr>
      </w:pPr>
    </w:p>
    <w:p>
      <w:pPr>
        <w:pStyle w:val="2"/>
        <w:rPr>
          <w:rFonts w:hint="eastAsia"/>
          <w:lang w:eastAsia="zh-CN"/>
        </w:rPr>
      </w:pPr>
    </w:p>
    <w:p>
      <w:pPr>
        <w:pStyle w:val="3"/>
        <w:numPr>
          <w:ilvl w:val="0"/>
          <w:numId w:val="3"/>
        </w:numPr>
        <w:tabs>
          <w:tab w:val="left" w:pos="4075"/>
        </w:tabs>
        <w:spacing w:line="355" w:lineRule="exact"/>
        <w:ind w:left="539" w:leftChars="245" w:firstLine="2502" w:firstLineChars="890"/>
        <w:rPr>
          <w:w w:val="95"/>
          <w:lang w:eastAsia="zh-CN"/>
        </w:rPr>
      </w:pPr>
      <w:r>
        <w:rPr>
          <w:rFonts w:hint="eastAsia"/>
          <w:lang w:eastAsia="zh-CN"/>
        </w:rPr>
        <w:t xml:space="preserve">  </w:t>
      </w:r>
      <w:r>
        <w:rPr>
          <w:spacing w:val="-1"/>
          <w:w w:val="95"/>
          <w:lang w:eastAsia="zh-CN"/>
        </w:rPr>
        <w:t>参选文</w:t>
      </w:r>
      <w:r>
        <w:rPr>
          <w:w w:val="95"/>
          <w:lang w:eastAsia="zh-CN"/>
        </w:rPr>
        <w:t>件的编制</w:t>
      </w:r>
    </w:p>
    <w:p>
      <w:pPr>
        <w:pStyle w:val="17"/>
        <w:spacing w:line="480" w:lineRule="exact"/>
        <w:ind w:left="0" w:leftChars="0" w:right="121" w:firstLine="480" w:firstLineChars="200"/>
        <w:jc w:val="both"/>
        <w:rPr>
          <w:lang w:eastAsia="zh-CN"/>
        </w:rPr>
      </w:pPr>
      <w:r>
        <w:rPr>
          <w:rFonts w:hint="eastAsia"/>
          <w:lang w:eastAsia="zh-CN"/>
        </w:rPr>
        <w:t>参选人应严格按照比选文件的要求和格式编制参选文件。参选人可以根据需要增加说明或描述性文字。参选人必须提交证明其有资格进行参选和有能力履行合同的资格证明文件，作为参选文件的一部分。若未提供比选文件所要求的证明文件，可能导致废标的结果。</w:t>
      </w:r>
    </w:p>
    <w:p>
      <w:pPr>
        <w:spacing w:before="15" w:line="480" w:lineRule="exact"/>
        <w:rPr>
          <w:b/>
          <w:w w:val="95"/>
          <w:sz w:val="24"/>
          <w:szCs w:val="24"/>
          <w:lang w:eastAsia="zh-CN"/>
        </w:rPr>
      </w:pPr>
      <w:r>
        <w:rPr>
          <w:rFonts w:hint="eastAsia"/>
          <w:b/>
          <w:w w:val="95"/>
          <w:sz w:val="24"/>
          <w:szCs w:val="24"/>
          <w:lang w:eastAsia="zh-CN"/>
        </w:rPr>
        <w:t>一、</w:t>
      </w:r>
      <w:r>
        <w:rPr>
          <w:b/>
          <w:w w:val="95"/>
          <w:sz w:val="24"/>
          <w:szCs w:val="24"/>
          <w:lang w:eastAsia="zh-CN"/>
        </w:rPr>
        <w:t>参选文件的组成：</w:t>
      </w:r>
    </w:p>
    <w:p>
      <w:pPr>
        <w:pStyle w:val="17"/>
        <w:spacing w:line="360" w:lineRule="auto"/>
        <w:ind w:right="92" w:firstLine="480"/>
        <w:rPr>
          <w:lang w:eastAsia="zh-CN"/>
        </w:rPr>
      </w:pPr>
      <w:r>
        <w:rPr>
          <w:lang w:eastAsia="zh-CN"/>
        </w:rPr>
        <w:t>①参选单位企业概况（企业简介、经营状况、业绩</w:t>
      </w:r>
      <w:r>
        <w:rPr>
          <w:rFonts w:hint="eastAsia"/>
          <w:lang w:eastAsia="zh-CN"/>
        </w:rPr>
        <w:t>等</w:t>
      </w:r>
      <w:r>
        <w:rPr>
          <w:lang w:eastAsia="zh-CN"/>
        </w:rPr>
        <w:t>）、营业执照、资质证书、组织机构代码证、税务登记证（经年检或年审合格的）等。</w:t>
      </w:r>
    </w:p>
    <w:p>
      <w:pPr>
        <w:pStyle w:val="17"/>
        <w:spacing w:before="23" w:line="360" w:lineRule="auto"/>
        <w:ind w:right="92" w:firstLine="480"/>
        <w:rPr>
          <w:lang w:eastAsia="zh-CN"/>
        </w:rPr>
      </w:pPr>
      <w:r>
        <w:rPr>
          <w:spacing w:val="-7"/>
          <w:lang w:eastAsia="zh-CN"/>
        </w:rPr>
        <w:t>②有良好</w:t>
      </w:r>
      <w:r>
        <w:rPr>
          <w:rFonts w:hint="eastAsia"/>
          <w:spacing w:val="-7"/>
          <w:lang w:eastAsia="zh-CN"/>
        </w:rPr>
        <w:t>相似企业</w:t>
      </w:r>
      <w:r>
        <w:rPr>
          <w:spacing w:val="-7"/>
          <w:lang w:eastAsia="zh-CN"/>
        </w:rPr>
        <w:t>工程</w:t>
      </w:r>
      <w:r>
        <w:rPr>
          <w:rFonts w:hint="eastAsia"/>
          <w:spacing w:val="-7"/>
          <w:lang w:eastAsia="zh-CN"/>
        </w:rPr>
        <w:t>项目</w:t>
      </w:r>
      <w:r>
        <w:rPr>
          <w:spacing w:val="-7"/>
          <w:lang w:eastAsia="zh-CN"/>
        </w:rPr>
        <w:t>业绩的证明</w:t>
      </w:r>
      <w:r>
        <w:rPr>
          <w:rFonts w:hint="eastAsia"/>
          <w:spacing w:val="-7"/>
          <w:lang w:eastAsia="zh-CN"/>
        </w:rPr>
        <w:t>，</w:t>
      </w:r>
      <w:r>
        <w:rPr>
          <w:spacing w:val="-5"/>
          <w:lang w:eastAsia="zh-CN"/>
        </w:rPr>
        <w:t>凡弄虚作假的，一经查实，比选人有权取消其中选资格。</w:t>
      </w:r>
    </w:p>
    <w:p>
      <w:pPr>
        <w:pStyle w:val="17"/>
        <w:spacing w:before="26" w:line="360" w:lineRule="auto"/>
        <w:ind w:right="222" w:firstLine="480"/>
        <w:rPr>
          <w:lang w:eastAsia="zh-CN"/>
        </w:rPr>
      </w:pPr>
      <w:r>
        <w:rPr>
          <w:spacing w:val="-6"/>
          <w:lang w:eastAsia="zh-CN"/>
        </w:rPr>
        <w:t>③参选单位出具业务联系人的授权代表证明，业务联系人或被授权代表变更时应取得相应的具有法律效力的证明材料</w:t>
      </w:r>
      <w:r>
        <w:rPr>
          <w:rFonts w:hint="eastAsia"/>
          <w:spacing w:val="-6"/>
          <w:lang w:eastAsia="zh-CN"/>
        </w:rPr>
        <w:t>,及参选保证金银行回单（复印件）和技术偏离表。</w:t>
      </w:r>
    </w:p>
    <w:p>
      <w:pPr>
        <w:pStyle w:val="17"/>
        <w:spacing w:before="26" w:line="360" w:lineRule="auto"/>
        <w:ind w:firstLine="480" w:firstLineChars="200"/>
        <w:rPr>
          <w:lang w:eastAsia="zh-CN"/>
        </w:rPr>
      </w:pPr>
      <w:r>
        <w:rPr>
          <w:lang w:eastAsia="zh-CN"/>
        </w:rPr>
        <w:t>④提供参选报价表(详见附件</w:t>
      </w:r>
      <w:r>
        <w:rPr>
          <w:rFonts w:hint="eastAsia"/>
          <w:lang w:eastAsia="zh-CN"/>
        </w:rPr>
        <w:t>二</w:t>
      </w:r>
      <w:r>
        <w:rPr>
          <w:lang w:eastAsia="zh-CN"/>
        </w:rPr>
        <w:t>)。</w:t>
      </w:r>
    </w:p>
    <w:p>
      <w:pPr>
        <w:pStyle w:val="17"/>
        <w:spacing w:before="26" w:line="360" w:lineRule="auto"/>
        <w:ind w:firstLine="480" w:firstLineChars="200"/>
        <w:rPr>
          <w:b/>
          <w:lang w:eastAsia="zh-CN"/>
        </w:rPr>
      </w:pPr>
      <w:r>
        <w:rPr>
          <w:lang w:eastAsia="zh-CN"/>
        </w:rPr>
        <w:t>以上①至</w:t>
      </w:r>
      <w:r>
        <w:rPr>
          <w:spacing w:val="-6"/>
          <w:lang w:eastAsia="zh-CN"/>
        </w:rPr>
        <w:t>③</w:t>
      </w:r>
      <w:r>
        <w:rPr>
          <w:lang w:eastAsia="zh-CN"/>
        </w:rPr>
        <w:t>项内容</w:t>
      </w:r>
      <w:r>
        <w:rPr>
          <w:rFonts w:hint="eastAsia"/>
          <w:b/>
          <w:bCs/>
          <w:lang w:eastAsia="zh-CN"/>
        </w:rPr>
        <w:t>装订</w:t>
      </w:r>
      <w:r>
        <w:rPr>
          <w:lang w:eastAsia="zh-CN"/>
        </w:rPr>
        <w:t>密封并加盖公章</w:t>
      </w:r>
      <w:r>
        <w:rPr>
          <w:rFonts w:hint="eastAsia"/>
          <w:lang w:eastAsia="zh-CN"/>
        </w:rPr>
        <w:t>（一正两副）</w:t>
      </w:r>
      <w:r>
        <w:rPr>
          <w:lang w:eastAsia="zh-CN"/>
        </w:rPr>
        <w:t>。</w:t>
      </w:r>
      <w:r>
        <w:rPr>
          <w:rFonts w:hint="eastAsia"/>
          <w:lang w:eastAsia="zh-CN"/>
        </w:rPr>
        <w:t>即</w:t>
      </w:r>
      <w:r>
        <w:rPr>
          <w:rFonts w:hint="eastAsia"/>
          <w:b/>
          <w:u w:val="double"/>
          <w:lang w:eastAsia="zh-CN"/>
        </w:rPr>
        <w:t>参选文件正本及副本密封在一个信封</w:t>
      </w:r>
      <w:r>
        <w:rPr>
          <w:rFonts w:hint="eastAsia"/>
          <w:lang w:eastAsia="zh-CN"/>
        </w:rPr>
        <w:t>，并标明比选编号、参选名称及正本或副本。信封上注明“于年月日时之前（指参选规定的开标日期及时间）不准启封”的字样。</w:t>
      </w:r>
      <w:r>
        <w:rPr>
          <w:rFonts w:hint="eastAsia"/>
          <w:b/>
          <w:lang w:eastAsia="zh-CN"/>
        </w:rPr>
        <w:t>（注：报价表须独立盖章密封）</w:t>
      </w:r>
    </w:p>
    <w:p>
      <w:pPr>
        <w:pStyle w:val="17"/>
        <w:spacing w:before="26" w:line="360" w:lineRule="auto"/>
        <w:ind w:firstLine="482" w:firstLineChars="200"/>
        <w:rPr>
          <w:lang w:eastAsia="zh-CN"/>
        </w:rPr>
      </w:pPr>
      <w:r>
        <w:rPr>
          <w:rFonts w:hint="eastAsia"/>
          <w:b/>
          <w:lang w:eastAsia="zh-CN"/>
        </w:rPr>
        <w:t>须提供电子版参选文件及报价表（电子U盘 盖公章的PDF版）</w:t>
      </w:r>
    </w:p>
    <w:p>
      <w:pPr>
        <w:spacing w:before="15" w:line="480" w:lineRule="exact"/>
        <w:rPr>
          <w:b/>
          <w:w w:val="95"/>
          <w:sz w:val="24"/>
          <w:szCs w:val="24"/>
          <w:lang w:eastAsia="zh-CN"/>
        </w:rPr>
      </w:pPr>
      <w:r>
        <w:rPr>
          <w:b/>
          <w:w w:val="95"/>
          <w:sz w:val="24"/>
          <w:szCs w:val="24"/>
          <w:lang w:eastAsia="zh-CN"/>
        </w:rPr>
        <w:t>二、参选书格式内容</w:t>
      </w:r>
    </w:p>
    <w:p>
      <w:pPr>
        <w:pStyle w:val="17"/>
        <w:spacing w:before="240" w:line="360" w:lineRule="auto"/>
        <w:ind w:firstLine="480" w:firstLineChars="200"/>
        <w:rPr>
          <w:lang w:eastAsia="zh-CN"/>
        </w:rPr>
      </w:pPr>
      <w:r>
        <w:rPr>
          <w:rFonts w:hint="eastAsia"/>
          <w:lang w:eastAsia="zh-CN"/>
        </w:rPr>
        <w:t>参选人应仔细阅读比选文件的所有内容，按照比选文件的要求提交参选文件。参选文件应对比选文件的要求作出实质性响应，并保证所提供的全部资料的真实性，否则，</w:t>
      </w:r>
      <w:r>
        <w:rPr>
          <w:rFonts w:hint="eastAsia"/>
          <w:b/>
          <w:lang w:eastAsia="zh-CN"/>
        </w:rPr>
        <w:t>其参选将被拒绝。</w:t>
      </w:r>
      <w:r>
        <w:rPr>
          <w:lang w:eastAsia="zh-CN"/>
        </w:rPr>
        <w:t>参选人应按附件二格式内容要求进行参选</w:t>
      </w:r>
      <w:r>
        <w:rPr>
          <w:rFonts w:hint="eastAsia"/>
          <w:lang w:eastAsia="zh-CN"/>
        </w:rPr>
        <w:t>文件</w:t>
      </w:r>
      <w:r>
        <w:rPr>
          <w:lang w:eastAsia="zh-CN"/>
        </w:rPr>
        <w:t>的编制</w:t>
      </w:r>
      <w:r>
        <w:rPr>
          <w:rFonts w:hint="eastAsia"/>
          <w:lang w:eastAsia="zh-CN"/>
        </w:rPr>
        <w:t>，完整提供比选文件附件二所规定的全部资格证明文件并按规定盖章和签署。</w:t>
      </w:r>
    </w:p>
    <w:p>
      <w:pPr>
        <w:pStyle w:val="17"/>
        <w:spacing w:line="360" w:lineRule="auto"/>
        <w:ind w:firstLine="480" w:firstLineChars="200"/>
        <w:rPr>
          <w:lang w:eastAsia="zh-CN"/>
        </w:rPr>
      </w:pPr>
      <w:r>
        <w:rPr>
          <w:rFonts w:hint="eastAsia"/>
          <w:lang w:eastAsia="zh-CN"/>
        </w:rPr>
        <w:t>备注：参选人应向比选人提供内容一致的</w:t>
      </w:r>
      <w:r>
        <w:rPr>
          <w:rFonts w:hint="eastAsia"/>
          <w:u w:val="single"/>
          <w:lang w:eastAsia="zh-CN"/>
        </w:rPr>
        <w:t xml:space="preserve"> 3套 </w:t>
      </w:r>
      <w:r>
        <w:rPr>
          <w:rFonts w:hint="eastAsia"/>
          <w:lang w:eastAsia="zh-CN"/>
        </w:rPr>
        <w:t>参选文件（含PDF电子版U盘）。</w:t>
      </w:r>
    </w:p>
    <w:p>
      <w:pPr>
        <w:spacing w:before="15" w:line="480" w:lineRule="exact"/>
        <w:rPr>
          <w:b/>
          <w:w w:val="95"/>
          <w:sz w:val="24"/>
          <w:szCs w:val="24"/>
          <w:lang w:eastAsia="zh-CN"/>
        </w:rPr>
      </w:pPr>
      <w:r>
        <w:rPr>
          <w:b/>
          <w:w w:val="95"/>
          <w:sz w:val="24"/>
          <w:szCs w:val="24"/>
          <w:lang w:eastAsia="zh-CN"/>
        </w:rPr>
        <w:t>三、参选报价</w:t>
      </w:r>
    </w:p>
    <w:p>
      <w:pPr>
        <w:pStyle w:val="17"/>
        <w:spacing w:line="480" w:lineRule="exact"/>
        <w:ind w:left="4" w:leftChars="0" w:right="121" w:firstLine="480" w:firstLineChars="200"/>
        <w:jc w:val="both"/>
        <w:rPr>
          <w:lang w:eastAsia="zh-CN"/>
        </w:rPr>
      </w:pPr>
      <w:r>
        <w:rPr>
          <w:lang w:eastAsia="zh-CN"/>
        </w:rPr>
        <w:t>参选人须按要求进行报价，对参选报价负责。参选报价应加盖参选人印章，字迹清晰，否则视为无效。</w:t>
      </w:r>
    </w:p>
    <w:p>
      <w:pPr>
        <w:spacing w:before="15" w:line="480" w:lineRule="exact"/>
        <w:rPr>
          <w:b/>
          <w:w w:val="95"/>
          <w:sz w:val="24"/>
          <w:szCs w:val="24"/>
          <w:lang w:eastAsia="zh-CN"/>
        </w:rPr>
      </w:pPr>
      <w:r>
        <w:rPr>
          <w:b/>
          <w:w w:val="95"/>
          <w:sz w:val="24"/>
          <w:szCs w:val="24"/>
          <w:lang w:eastAsia="zh-CN"/>
        </w:rPr>
        <w:t>四、特别说明</w:t>
      </w:r>
    </w:p>
    <w:p>
      <w:pPr>
        <w:pStyle w:val="17"/>
        <w:spacing w:before="183" w:line="360" w:lineRule="auto"/>
        <w:ind w:left="119" w:leftChars="54" w:right="222" w:firstLine="480" w:firstLineChars="200"/>
        <w:rPr>
          <w:lang w:eastAsia="zh-CN"/>
        </w:rPr>
      </w:pPr>
      <w:r>
        <w:rPr>
          <w:lang w:eastAsia="zh-CN"/>
        </w:rPr>
        <w:t>1.</w:t>
      </w:r>
      <w:r>
        <w:rPr>
          <w:spacing w:val="-5"/>
          <w:lang w:eastAsia="zh-CN"/>
        </w:rPr>
        <w:t>参选人承担所有与准备和参加比选有关的费用。</w:t>
      </w:r>
      <w:r>
        <w:rPr>
          <w:rFonts w:hint="eastAsia"/>
          <w:lang w:eastAsia="zh-CN"/>
        </w:rPr>
        <w:t>无论比选过程中的作法和结果如何，</w:t>
      </w:r>
      <w:r>
        <w:rPr>
          <w:spacing w:val="-5"/>
          <w:lang w:eastAsia="zh-CN"/>
        </w:rPr>
        <w:t>比选机构和比选人均无义务和责任承担这些费用</w:t>
      </w:r>
      <w:r>
        <w:rPr>
          <w:rFonts w:hint="eastAsia"/>
          <w:spacing w:val="-5"/>
          <w:lang w:eastAsia="zh-CN"/>
        </w:rPr>
        <w:t>，参选</w:t>
      </w:r>
      <w:r>
        <w:rPr>
          <w:rFonts w:hint="eastAsia"/>
          <w:lang w:eastAsia="zh-CN"/>
        </w:rPr>
        <w:t>人应自行承担所有与参加投标有关的全部费用。</w:t>
      </w:r>
    </w:p>
    <w:p>
      <w:pPr>
        <w:pStyle w:val="17"/>
        <w:spacing w:line="360" w:lineRule="auto"/>
        <w:ind w:left="119" w:right="224" w:firstLine="482"/>
        <w:rPr>
          <w:lang w:eastAsia="zh-CN"/>
        </w:rPr>
      </w:pPr>
      <w:r>
        <w:rPr>
          <w:lang w:eastAsia="zh-CN"/>
        </w:rPr>
        <w:t>2.</w:t>
      </w:r>
      <w:r>
        <w:rPr>
          <w:spacing w:val="-9"/>
          <w:lang w:eastAsia="zh-CN"/>
        </w:rPr>
        <w:t>参选</w:t>
      </w:r>
      <w:r>
        <w:rPr>
          <w:rFonts w:hint="eastAsia"/>
          <w:spacing w:val="-9"/>
          <w:lang w:eastAsia="zh-CN"/>
        </w:rPr>
        <w:t>人</w:t>
      </w:r>
      <w:r>
        <w:rPr>
          <w:spacing w:val="-9"/>
          <w:lang w:eastAsia="zh-CN"/>
        </w:rPr>
        <w:t>收到比选文件后，如有疑问需要澄清，请以书面形式在规定时间内报比选人汇总。</w:t>
      </w:r>
    </w:p>
    <w:p>
      <w:pPr>
        <w:pStyle w:val="17"/>
        <w:spacing w:before="35" w:line="360" w:lineRule="auto"/>
        <w:ind w:left="119" w:right="226" w:firstLine="482"/>
        <w:jc w:val="both"/>
        <w:rPr>
          <w:spacing w:val="-9"/>
          <w:lang w:eastAsia="zh-CN"/>
        </w:rPr>
      </w:pPr>
      <w:r>
        <w:rPr>
          <w:lang w:eastAsia="zh-CN"/>
        </w:rPr>
        <w:t>3.</w:t>
      </w:r>
      <w:r>
        <w:rPr>
          <w:spacing w:val="-6"/>
          <w:lang w:eastAsia="zh-CN"/>
        </w:rPr>
        <w:t>参选人对比选人提供的比选文件所做出的推论、解释和结论，比选人概不负责。参</w:t>
      </w:r>
      <w:r>
        <w:rPr>
          <w:spacing w:val="-9"/>
          <w:lang w:eastAsia="zh-CN"/>
        </w:rPr>
        <w:t>选人由于对比选文件的任何推论和误解以及比选对有关问题的口头解释所造成的后果，均由参选人负责。</w:t>
      </w:r>
    </w:p>
    <w:p>
      <w:pPr>
        <w:pStyle w:val="23"/>
        <w:spacing w:line="460" w:lineRule="exact"/>
        <w:ind w:left="0" w:leftChars="0" w:firstLine="435" w:firstLineChars="196"/>
        <w:rPr>
          <w:b/>
          <w:bCs/>
          <w:i w:val="0"/>
          <w:iCs w:val="0"/>
          <w:sz w:val="24"/>
          <w:szCs w:val="24"/>
          <w:u w:val="double"/>
          <w:lang w:eastAsia="zh-CN"/>
        </w:rPr>
      </w:pPr>
      <w:r>
        <w:rPr>
          <w:rFonts w:hint="eastAsia"/>
          <w:i w:val="0"/>
          <w:iCs w:val="0"/>
          <w:spacing w:val="-9"/>
          <w:sz w:val="24"/>
          <w:szCs w:val="24"/>
          <w:lang w:eastAsia="zh-CN"/>
        </w:rPr>
        <w:t>4.</w:t>
      </w:r>
      <w:r>
        <w:rPr>
          <w:rFonts w:hint="eastAsia"/>
          <w:bCs/>
          <w:i w:val="0"/>
          <w:iCs w:val="0"/>
          <w:sz w:val="24"/>
          <w:szCs w:val="24"/>
          <w:lang w:eastAsia="zh-CN"/>
        </w:rPr>
        <w:t xml:space="preserve"> 本比选文件（含资格、商务和技术要求等材料）规定的各相关条款要求，如果参选人在参选文件中没有以书面方式对比选文件规定的各项要求和条款提出不满足或不响应或负偏离，则视为参选人能够完全理解并满足本比选文件规定的各相关条款要求。如有不满足或不响应或负偏离，不管是多么微小，参选人都应在参选文件中的“技术或商务偏离表”中加以如实详细说明，否则，参选人中标后才提出或者被比选人发现的任何负偏离或不响应或不满足均视为中标人违约，按参选人虚假承诺骗取中标处理，比选人将取消其中标人资格，给比选人造成损失的，还必须进行赔偿并负相关责任。</w:t>
      </w:r>
    </w:p>
    <w:p>
      <w:pPr>
        <w:pStyle w:val="17"/>
        <w:spacing w:before="35" w:line="360" w:lineRule="auto"/>
        <w:ind w:right="226" w:firstLine="480" w:firstLineChars="200"/>
        <w:jc w:val="both"/>
        <w:rPr>
          <w:bCs/>
          <w:lang w:eastAsia="zh-CN"/>
        </w:rPr>
      </w:pPr>
      <w:r>
        <w:rPr>
          <w:rFonts w:hint="eastAsia"/>
          <w:lang w:eastAsia="zh-CN"/>
        </w:rPr>
        <w:t>5.参选</w:t>
      </w:r>
      <w:r>
        <w:rPr>
          <w:rFonts w:hint="eastAsia"/>
          <w:bCs/>
          <w:lang w:eastAsia="zh-CN"/>
        </w:rPr>
        <w:t>人必须对其参选文件中提供各种资料、说明、承诺的真实性负责。比选人有权在评标过程中或签订合同之前对参选人参选文件中的各种资料、说明、承诺的真实性进行核查，参选人应无条件配合比选人的核查工作，不得托词拒绝核查或隐瞒真实情况。若在评标过程中，发现参选人有为谋取中标而提供虚假资料和承诺欺骗比选人的行为，将取消其中标资格。若在中标后或执行合同过程中发现有为谋取中标而提供虚假资料和承诺欺骗比选人的行为，比选人将取消其中标资格，给比选人造成损失的，还必须进行赔偿并负相关责任。</w:t>
      </w:r>
    </w:p>
    <w:p>
      <w:pPr>
        <w:pStyle w:val="17"/>
        <w:spacing w:before="35" w:line="360" w:lineRule="auto"/>
        <w:ind w:right="227" w:firstLine="482"/>
        <w:jc w:val="both"/>
        <w:rPr>
          <w:lang w:eastAsia="zh-CN"/>
        </w:rPr>
      </w:pPr>
      <w:r>
        <w:rPr>
          <w:rFonts w:hint="eastAsia"/>
          <w:lang w:eastAsia="zh-CN"/>
        </w:rPr>
        <w:t>6. 参选文件对比选文件未提出异议的条款，均被视为参选人已接受和同意。参选文件与比选文件有差异之处，均应按“偏离表”的格式统一汇总说明。</w:t>
      </w:r>
      <w:bookmarkStart w:id="1" w:name="_Toc430488651"/>
      <w:bookmarkStart w:id="2" w:name="_Toc304357904"/>
      <w:bookmarkStart w:id="3" w:name="_Toc430490619"/>
      <w:bookmarkStart w:id="4" w:name="_Toc430422420"/>
      <w:bookmarkStart w:id="5" w:name="_Toc430488858"/>
      <w:bookmarkStart w:id="6" w:name="_Toc415567504"/>
      <w:bookmarkStart w:id="7" w:name="_Toc177186249"/>
      <w:bookmarkStart w:id="8" w:name="_Toc430492133"/>
      <w:bookmarkStart w:id="9" w:name="_Toc430489126"/>
    </w:p>
    <w:p>
      <w:pPr>
        <w:pStyle w:val="17"/>
        <w:spacing w:line="360" w:lineRule="auto"/>
        <w:ind w:right="227" w:firstLine="482"/>
        <w:jc w:val="both"/>
        <w:rPr>
          <w:lang w:eastAsia="zh-CN"/>
        </w:rPr>
      </w:pPr>
      <w:r>
        <w:rPr>
          <w:rFonts w:hint="eastAsia" w:asciiTheme="majorEastAsia" w:hAnsiTheme="majorEastAsia" w:eastAsiaTheme="majorEastAsia"/>
          <w:lang w:eastAsia="zh-CN"/>
        </w:rPr>
        <w:t>7. 参选报价</w:t>
      </w:r>
      <w:bookmarkEnd w:id="1"/>
      <w:bookmarkEnd w:id="2"/>
      <w:bookmarkEnd w:id="3"/>
      <w:bookmarkEnd w:id="4"/>
      <w:bookmarkEnd w:id="5"/>
      <w:bookmarkEnd w:id="6"/>
      <w:bookmarkEnd w:id="7"/>
      <w:bookmarkEnd w:id="8"/>
      <w:bookmarkEnd w:id="9"/>
    </w:p>
    <w:p>
      <w:pPr>
        <w:spacing w:line="480" w:lineRule="exact"/>
        <w:ind w:firstLine="480" w:firstLineChars="200"/>
        <w:rPr>
          <w:rFonts w:cs="黑体"/>
          <w:b/>
          <w:sz w:val="24"/>
          <w:lang w:eastAsia="zh-CN"/>
        </w:rPr>
      </w:pPr>
      <w:r>
        <w:rPr>
          <w:rFonts w:hint="eastAsia"/>
          <w:sz w:val="24"/>
          <w:lang w:eastAsia="zh-CN"/>
        </w:rPr>
        <w:t>7.1 参选人应在参选文件所附的参选报价表上写明参选总价。</w:t>
      </w:r>
    </w:p>
    <w:p>
      <w:pPr>
        <w:spacing w:line="480" w:lineRule="exact"/>
        <w:ind w:firstLine="480" w:firstLineChars="200"/>
        <w:rPr>
          <w:sz w:val="24"/>
          <w:lang w:eastAsia="zh-CN"/>
        </w:rPr>
      </w:pPr>
      <w:r>
        <w:rPr>
          <w:rFonts w:hint="eastAsia"/>
          <w:sz w:val="24"/>
          <w:lang w:eastAsia="zh-CN"/>
        </w:rPr>
        <w:t>7.2 参选报价将按照参选文件第</w:t>
      </w:r>
      <w:r>
        <w:rPr>
          <w:rFonts w:hint="eastAsia"/>
          <w:b/>
          <w:sz w:val="24"/>
          <w:lang w:eastAsia="zh-CN"/>
        </w:rPr>
        <w:t>4</w:t>
      </w:r>
      <w:r>
        <w:rPr>
          <w:rFonts w:hint="eastAsia"/>
          <w:sz w:val="24"/>
          <w:lang w:eastAsia="zh-CN"/>
        </w:rPr>
        <w:t>章“评选规则”的规定进行。</w:t>
      </w:r>
    </w:p>
    <w:p>
      <w:pPr>
        <w:spacing w:line="500" w:lineRule="exact"/>
        <w:ind w:firstLine="480" w:firstLineChars="200"/>
        <w:rPr>
          <w:rFonts w:cs="黑体"/>
          <w:b/>
          <w:sz w:val="24"/>
          <w:szCs w:val="24"/>
          <w:lang w:eastAsia="zh-CN"/>
        </w:rPr>
      </w:pPr>
      <w:r>
        <w:rPr>
          <w:rFonts w:hint="eastAsia"/>
          <w:sz w:val="24"/>
          <w:szCs w:val="24"/>
          <w:lang w:eastAsia="zh-CN"/>
        </w:rPr>
        <w:t>7.3 除非另有规定或许可，国内参选人应用人民币报价。</w:t>
      </w:r>
    </w:p>
    <w:p>
      <w:pPr>
        <w:spacing w:line="500" w:lineRule="exact"/>
        <w:ind w:firstLine="480" w:firstLineChars="200"/>
        <w:rPr>
          <w:rFonts w:cs="黑体"/>
          <w:sz w:val="24"/>
          <w:szCs w:val="24"/>
          <w:lang w:eastAsia="zh-CN"/>
        </w:rPr>
      </w:pPr>
      <w:r>
        <w:rPr>
          <w:rFonts w:hint="eastAsia"/>
          <w:sz w:val="24"/>
          <w:szCs w:val="24"/>
          <w:lang w:eastAsia="zh-CN"/>
        </w:rPr>
        <w:t>7.4</w:t>
      </w:r>
      <w:r>
        <w:rPr>
          <w:rFonts w:hint="eastAsia"/>
          <w:b/>
          <w:sz w:val="24"/>
          <w:szCs w:val="24"/>
          <w:lang w:eastAsia="zh-CN"/>
        </w:rPr>
        <w:t xml:space="preserve"> </w:t>
      </w:r>
      <w:r>
        <w:rPr>
          <w:rFonts w:hint="eastAsia"/>
          <w:sz w:val="24"/>
          <w:szCs w:val="24"/>
          <w:lang w:eastAsia="zh-CN"/>
        </w:rPr>
        <w:t>参选人对每项内容只允许有一个报价，比选人不接受有任何选择的报价。</w:t>
      </w:r>
    </w:p>
    <w:p>
      <w:pPr>
        <w:pStyle w:val="17"/>
        <w:spacing w:before="35" w:line="360" w:lineRule="auto"/>
        <w:ind w:right="226" w:firstLine="480"/>
        <w:jc w:val="both"/>
        <w:rPr>
          <w:lang w:eastAsia="zh-CN"/>
        </w:rPr>
      </w:pPr>
      <w:r>
        <w:rPr>
          <w:rFonts w:hint="eastAsia"/>
          <w:lang w:eastAsia="zh-CN"/>
        </w:rPr>
        <w:t>7.5 若参选人的报价明显低于其他参选报价，使得其参选报价可能低于其个别成本的，参选人应按要求作出书面说明并提供相关证明材料。参选人不能合理说明或不能提供相关证明材料的，由评标小组认定该参选人以低于成本报价竞标，其应作废标处理。</w:t>
      </w:r>
    </w:p>
    <w:p>
      <w:pPr>
        <w:pStyle w:val="17"/>
        <w:spacing w:before="35" w:line="360" w:lineRule="auto"/>
        <w:ind w:right="226" w:firstLine="480"/>
        <w:jc w:val="both"/>
        <w:rPr>
          <w:lang w:eastAsia="zh-CN"/>
        </w:rPr>
      </w:pPr>
      <w:r>
        <w:rPr>
          <w:rFonts w:hint="eastAsia"/>
          <w:lang w:eastAsia="zh-CN"/>
        </w:rPr>
        <w:t>8. 参选人必须提交证明其有资格进行参选和有能力履行合同的资格证明文件，作为参选文件的一部分。</w:t>
      </w:r>
    </w:p>
    <w:p>
      <w:pPr>
        <w:spacing w:line="360" w:lineRule="auto"/>
        <w:ind w:firstLine="440" w:firstLineChars="200"/>
        <w:rPr>
          <w:sz w:val="24"/>
          <w:lang w:eastAsia="zh-CN"/>
        </w:rPr>
      </w:pPr>
      <w:r>
        <w:rPr>
          <w:rFonts w:hint="eastAsia"/>
          <w:lang w:eastAsia="zh-CN"/>
        </w:rPr>
        <w:t>9.参选</w:t>
      </w:r>
      <w:r>
        <w:rPr>
          <w:rFonts w:hint="eastAsia"/>
          <w:sz w:val="24"/>
          <w:lang w:eastAsia="zh-CN"/>
        </w:rPr>
        <w:t>文件的正本和副本均需打（复）印或使用不褪色的蓝、黑墨水笔书写，字迹应清晰易于辨认，并应在投标文件封面上清楚的注明“正本”或“副本”。正本与副本如有不一致之处，则以正本为准。</w:t>
      </w:r>
    </w:p>
    <w:p>
      <w:pPr>
        <w:pStyle w:val="17"/>
        <w:spacing w:before="35" w:line="360" w:lineRule="auto"/>
        <w:ind w:right="226" w:firstLine="480"/>
        <w:jc w:val="both"/>
        <w:rPr>
          <w:lang w:eastAsia="zh-CN"/>
        </w:rPr>
      </w:pPr>
      <w:r>
        <w:rPr>
          <w:rFonts w:hint="eastAsia"/>
          <w:lang w:eastAsia="zh-CN"/>
        </w:rPr>
        <w:t>10. 参选文件正本应按要求由经正式授权的参选人代表签字并加盖参选人公章。副本可以用复印件。</w:t>
      </w:r>
    </w:p>
    <w:p>
      <w:pPr>
        <w:pStyle w:val="3"/>
        <w:tabs>
          <w:tab w:val="left" w:pos="1488"/>
        </w:tabs>
        <w:spacing w:line="480" w:lineRule="exact"/>
        <w:ind w:left="365"/>
        <w:jc w:val="center"/>
        <w:rPr>
          <w:rFonts w:asciiTheme="majorEastAsia" w:hAnsiTheme="majorEastAsia" w:eastAsiaTheme="majorEastAsia"/>
          <w:lang w:eastAsia="zh-CN"/>
        </w:rPr>
      </w:pPr>
    </w:p>
    <w:p>
      <w:pPr>
        <w:pStyle w:val="3"/>
        <w:tabs>
          <w:tab w:val="left" w:pos="1488"/>
        </w:tabs>
        <w:spacing w:line="480" w:lineRule="exact"/>
        <w:ind w:left="365"/>
        <w:jc w:val="center"/>
        <w:rPr>
          <w:rFonts w:hint="eastAsia" w:asciiTheme="majorEastAsia" w:hAnsiTheme="majorEastAsia" w:eastAsiaTheme="majorEastAsia"/>
          <w:lang w:val="en-US" w:eastAsia="zh-CN"/>
        </w:rPr>
      </w:pPr>
    </w:p>
    <w:p>
      <w:pPr>
        <w:pStyle w:val="3"/>
        <w:tabs>
          <w:tab w:val="left" w:pos="1488"/>
        </w:tabs>
        <w:spacing w:line="480" w:lineRule="exact"/>
        <w:ind w:left="365"/>
        <w:jc w:val="center"/>
        <w:rPr>
          <w:rFonts w:hint="eastAsia" w:asciiTheme="majorEastAsia" w:hAnsiTheme="majorEastAsia" w:eastAsiaTheme="majorEastAsia"/>
          <w:lang w:val="en-US" w:eastAsia="zh-CN"/>
        </w:rPr>
      </w:pPr>
    </w:p>
    <w:p>
      <w:pPr>
        <w:pStyle w:val="3"/>
        <w:tabs>
          <w:tab w:val="left" w:pos="1488"/>
        </w:tabs>
        <w:spacing w:line="480" w:lineRule="exact"/>
        <w:ind w:left="365"/>
        <w:jc w:val="center"/>
        <w:rPr>
          <w:rFonts w:hint="eastAsia" w:asciiTheme="majorEastAsia" w:hAnsiTheme="majorEastAsia" w:eastAsiaTheme="majorEastAsia"/>
          <w:lang w:val="en-US" w:eastAsia="zh-CN"/>
        </w:rPr>
      </w:pPr>
    </w:p>
    <w:p>
      <w:pPr>
        <w:pStyle w:val="3"/>
        <w:tabs>
          <w:tab w:val="left" w:pos="1488"/>
        </w:tabs>
        <w:spacing w:line="480" w:lineRule="exact"/>
        <w:ind w:left="365"/>
        <w:jc w:val="center"/>
        <w:rPr>
          <w:rFonts w:hint="eastAsia" w:asciiTheme="majorEastAsia" w:hAnsiTheme="majorEastAsia" w:eastAsiaTheme="majorEastAsia"/>
          <w:lang w:val="en-US" w:eastAsia="zh-CN"/>
        </w:rPr>
      </w:pPr>
    </w:p>
    <w:p>
      <w:pPr>
        <w:pStyle w:val="3"/>
        <w:tabs>
          <w:tab w:val="left" w:pos="1488"/>
        </w:tabs>
        <w:spacing w:line="480" w:lineRule="exact"/>
        <w:ind w:left="365"/>
        <w:jc w:val="center"/>
        <w:rPr>
          <w:rFonts w:hint="eastAsia" w:asciiTheme="majorEastAsia" w:hAnsiTheme="majorEastAsia" w:eastAsiaTheme="majorEastAsia"/>
          <w:lang w:val="en-US" w:eastAsia="zh-CN"/>
        </w:rPr>
      </w:pPr>
    </w:p>
    <w:p>
      <w:pPr>
        <w:pStyle w:val="3"/>
        <w:tabs>
          <w:tab w:val="left" w:pos="1488"/>
        </w:tabs>
        <w:spacing w:line="480" w:lineRule="exact"/>
        <w:ind w:left="365"/>
        <w:jc w:val="center"/>
        <w:rPr>
          <w:rFonts w:hint="eastAsia" w:asciiTheme="majorEastAsia" w:hAnsiTheme="majorEastAsia" w:eastAsiaTheme="majorEastAsia"/>
          <w:lang w:val="en-US" w:eastAsia="zh-CN"/>
        </w:rPr>
      </w:pPr>
    </w:p>
    <w:p>
      <w:pPr>
        <w:pStyle w:val="3"/>
        <w:tabs>
          <w:tab w:val="left" w:pos="1488"/>
        </w:tabs>
        <w:spacing w:line="480" w:lineRule="exact"/>
        <w:ind w:left="365"/>
        <w:jc w:val="center"/>
        <w:rPr>
          <w:rFonts w:hint="eastAsia" w:asciiTheme="majorEastAsia" w:hAnsiTheme="majorEastAsia" w:eastAsiaTheme="majorEastAsia"/>
          <w:lang w:val="en-US" w:eastAsia="zh-CN"/>
        </w:rPr>
      </w:pPr>
    </w:p>
    <w:p>
      <w:pPr>
        <w:pStyle w:val="3"/>
        <w:tabs>
          <w:tab w:val="left" w:pos="1488"/>
        </w:tabs>
        <w:spacing w:line="480" w:lineRule="exact"/>
        <w:ind w:left="365"/>
        <w:jc w:val="center"/>
        <w:rPr>
          <w:rFonts w:hint="eastAsia" w:asciiTheme="majorEastAsia" w:hAnsiTheme="majorEastAsia" w:eastAsiaTheme="majorEastAsia"/>
          <w:lang w:val="en-US" w:eastAsia="zh-CN"/>
        </w:rPr>
      </w:pPr>
    </w:p>
    <w:p>
      <w:pPr>
        <w:pStyle w:val="3"/>
        <w:tabs>
          <w:tab w:val="left" w:pos="1488"/>
        </w:tabs>
        <w:spacing w:line="480" w:lineRule="exact"/>
        <w:ind w:left="365"/>
        <w:jc w:val="center"/>
        <w:rPr>
          <w:rFonts w:hint="eastAsia" w:asciiTheme="majorEastAsia" w:hAnsiTheme="majorEastAsia" w:eastAsiaTheme="majorEastAsia"/>
          <w:lang w:val="en-US" w:eastAsia="zh-CN"/>
        </w:rPr>
      </w:pPr>
    </w:p>
    <w:p>
      <w:pPr>
        <w:pStyle w:val="3"/>
        <w:tabs>
          <w:tab w:val="left" w:pos="1488"/>
        </w:tabs>
        <w:spacing w:line="480" w:lineRule="exact"/>
        <w:ind w:left="365"/>
        <w:jc w:val="center"/>
        <w:rPr>
          <w:rFonts w:hint="eastAsia" w:asciiTheme="majorEastAsia" w:hAnsiTheme="majorEastAsia" w:eastAsiaTheme="majorEastAsia"/>
          <w:lang w:val="en-US" w:eastAsia="zh-CN"/>
        </w:rPr>
      </w:pPr>
    </w:p>
    <w:p>
      <w:pPr>
        <w:pStyle w:val="3"/>
        <w:tabs>
          <w:tab w:val="left" w:pos="1488"/>
        </w:tabs>
        <w:spacing w:line="480" w:lineRule="exact"/>
        <w:ind w:left="365"/>
        <w:jc w:val="center"/>
        <w:rPr>
          <w:rFonts w:hint="eastAsia" w:asciiTheme="majorEastAsia" w:hAnsiTheme="majorEastAsia" w:eastAsiaTheme="majorEastAsia"/>
          <w:lang w:val="en-US" w:eastAsia="zh-CN"/>
        </w:rPr>
      </w:pPr>
    </w:p>
    <w:p>
      <w:pPr>
        <w:pStyle w:val="3"/>
        <w:tabs>
          <w:tab w:val="left" w:pos="1488"/>
        </w:tabs>
        <w:spacing w:line="480" w:lineRule="exact"/>
        <w:ind w:left="365"/>
        <w:jc w:val="center"/>
        <w:rPr>
          <w:rFonts w:hint="eastAsia" w:asciiTheme="majorEastAsia" w:hAnsiTheme="majorEastAsia" w:eastAsiaTheme="majorEastAsia"/>
          <w:lang w:val="en-US" w:eastAsia="zh-CN"/>
        </w:rPr>
      </w:pPr>
    </w:p>
    <w:p>
      <w:pPr>
        <w:pStyle w:val="3"/>
        <w:tabs>
          <w:tab w:val="left" w:pos="1488"/>
        </w:tabs>
        <w:spacing w:line="480" w:lineRule="exact"/>
        <w:ind w:left="365"/>
        <w:jc w:val="center"/>
        <w:rPr>
          <w:rFonts w:hint="eastAsia" w:asciiTheme="majorEastAsia" w:hAnsiTheme="majorEastAsia" w:eastAsiaTheme="majorEastAsia"/>
          <w:lang w:val="en-US" w:eastAsia="zh-CN"/>
        </w:rPr>
      </w:pPr>
    </w:p>
    <w:p>
      <w:pPr>
        <w:pStyle w:val="3"/>
        <w:tabs>
          <w:tab w:val="left" w:pos="1488"/>
        </w:tabs>
        <w:spacing w:line="480" w:lineRule="exact"/>
        <w:ind w:left="365"/>
        <w:jc w:val="center"/>
        <w:rPr>
          <w:rFonts w:hint="eastAsia" w:asciiTheme="majorEastAsia" w:hAnsiTheme="majorEastAsia" w:eastAsiaTheme="majorEastAsia"/>
          <w:lang w:val="en-US" w:eastAsia="zh-CN"/>
        </w:rPr>
      </w:pPr>
    </w:p>
    <w:p>
      <w:pPr>
        <w:pStyle w:val="3"/>
        <w:tabs>
          <w:tab w:val="left" w:pos="1488"/>
        </w:tabs>
        <w:spacing w:line="480" w:lineRule="exact"/>
        <w:ind w:left="365"/>
        <w:jc w:val="center"/>
        <w:rPr>
          <w:rFonts w:hint="eastAsia" w:asciiTheme="majorEastAsia" w:hAnsiTheme="majorEastAsia" w:eastAsiaTheme="majorEastAsia"/>
          <w:lang w:val="en-US" w:eastAsia="zh-CN"/>
        </w:rPr>
      </w:pPr>
    </w:p>
    <w:p>
      <w:pPr>
        <w:pStyle w:val="3"/>
        <w:tabs>
          <w:tab w:val="left" w:pos="1488"/>
        </w:tabs>
        <w:spacing w:line="480" w:lineRule="exact"/>
        <w:ind w:left="365"/>
        <w:jc w:val="center"/>
        <w:rPr>
          <w:rFonts w:hint="eastAsia" w:asciiTheme="majorEastAsia" w:hAnsiTheme="majorEastAsia" w:eastAsiaTheme="majorEastAsia"/>
          <w:lang w:val="en-US" w:eastAsia="zh-CN"/>
        </w:rPr>
      </w:pPr>
    </w:p>
    <w:p>
      <w:pPr>
        <w:pStyle w:val="3"/>
        <w:tabs>
          <w:tab w:val="left" w:pos="1488"/>
        </w:tabs>
        <w:spacing w:line="480" w:lineRule="exact"/>
        <w:ind w:left="365"/>
        <w:jc w:val="center"/>
        <w:rPr>
          <w:rFonts w:hint="eastAsia" w:asciiTheme="majorEastAsia" w:hAnsiTheme="majorEastAsia" w:eastAsiaTheme="majorEastAsia"/>
          <w:lang w:val="en-US" w:eastAsia="zh-CN"/>
        </w:rPr>
      </w:pPr>
    </w:p>
    <w:p>
      <w:pPr>
        <w:pStyle w:val="3"/>
        <w:tabs>
          <w:tab w:val="left" w:pos="1488"/>
        </w:tabs>
        <w:spacing w:line="480" w:lineRule="exact"/>
        <w:ind w:left="365"/>
        <w:jc w:val="center"/>
        <w:rPr>
          <w:rFonts w:hint="eastAsia" w:asciiTheme="majorEastAsia" w:hAnsiTheme="majorEastAsia" w:eastAsiaTheme="majorEastAsia"/>
          <w:lang w:val="en-US" w:eastAsia="zh-CN"/>
        </w:rPr>
      </w:pPr>
    </w:p>
    <w:p>
      <w:pPr>
        <w:pStyle w:val="3"/>
        <w:tabs>
          <w:tab w:val="left" w:pos="1488"/>
        </w:tabs>
        <w:spacing w:line="480" w:lineRule="exact"/>
        <w:ind w:left="365"/>
        <w:jc w:val="center"/>
        <w:rPr>
          <w:rFonts w:hint="eastAsia" w:asciiTheme="majorEastAsia" w:hAnsiTheme="majorEastAsia" w:eastAsiaTheme="majorEastAsia"/>
          <w:lang w:val="en-US" w:eastAsia="zh-CN"/>
        </w:rPr>
      </w:pPr>
    </w:p>
    <w:p>
      <w:pPr>
        <w:pStyle w:val="3"/>
        <w:tabs>
          <w:tab w:val="left" w:pos="1488"/>
        </w:tabs>
        <w:spacing w:line="480" w:lineRule="exact"/>
        <w:ind w:left="365"/>
        <w:jc w:val="center"/>
        <w:rPr>
          <w:rFonts w:hint="eastAsia" w:asciiTheme="majorEastAsia" w:hAnsiTheme="majorEastAsia" w:eastAsiaTheme="majorEastAsia"/>
          <w:lang w:val="en-US" w:eastAsia="zh-CN"/>
        </w:rPr>
      </w:pPr>
    </w:p>
    <w:p>
      <w:pPr>
        <w:pStyle w:val="3"/>
        <w:tabs>
          <w:tab w:val="left" w:pos="1488"/>
        </w:tabs>
        <w:spacing w:line="480" w:lineRule="exact"/>
        <w:ind w:left="365"/>
        <w:jc w:val="center"/>
        <w:rPr>
          <w:rFonts w:hint="eastAsia" w:asciiTheme="majorEastAsia" w:hAnsiTheme="majorEastAsia" w:eastAsiaTheme="majorEastAsia"/>
          <w:lang w:val="en-US" w:eastAsia="zh-CN"/>
        </w:rPr>
      </w:pPr>
    </w:p>
    <w:p>
      <w:pPr>
        <w:pStyle w:val="3"/>
        <w:tabs>
          <w:tab w:val="left" w:pos="1488"/>
        </w:tabs>
        <w:spacing w:line="480" w:lineRule="exact"/>
        <w:ind w:left="365"/>
        <w:jc w:val="center"/>
        <w:rPr>
          <w:rFonts w:hint="eastAsia" w:asciiTheme="majorEastAsia" w:hAnsiTheme="majorEastAsia" w:eastAsiaTheme="majorEastAsia"/>
          <w:lang w:val="en-US" w:eastAsia="zh-CN"/>
        </w:rPr>
      </w:pPr>
    </w:p>
    <w:p>
      <w:pPr>
        <w:pStyle w:val="3"/>
        <w:tabs>
          <w:tab w:val="left" w:pos="1488"/>
        </w:tabs>
        <w:spacing w:line="480" w:lineRule="exact"/>
        <w:ind w:left="365"/>
        <w:jc w:val="center"/>
        <w:rPr>
          <w:rFonts w:hint="eastAsia" w:asciiTheme="majorEastAsia" w:hAnsiTheme="majorEastAsia" w:eastAsiaTheme="majorEastAsia"/>
          <w:lang w:val="en-US" w:eastAsia="zh-CN"/>
        </w:rPr>
      </w:pPr>
    </w:p>
    <w:p>
      <w:pPr>
        <w:pStyle w:val="3"/>
        <w:tabs>
          <w:tab w:val="left" w:pos="1488"/>
        </w:tabs>
        <w:spacing w:line="480" w:lineRule="exact"/>
        <w:ind w:left="365"/>
        <w:jc w:val="center"/>
        <w:rPr>
          <w:rFonts w:hint="eastAsia" w:asciiTheme="majorEastAsia" w:hAnsiTheme="majorEastAsia" w:eastAsiaTheme="majorEastAsia"/>
          <w:lang w:val="en-US" w:eastAsia="zh-CN"/>
        </w:rPr>
      </w:pPr>
    </w:p>
    <w:p>
      <w:pPr>
        <w:pStyle w:val="3"/>
        <w:tabs>
          <w:tab w:val="left" w:pos="1488"/>
        </w:tabs>
        <w:spacing w:line="480" w:lineRule="exact"/>
        <w:ind w:left="365"/>
        <w:jc w:val="center"/>
        <w:rPr>
          <w:rFonts w:hint="eastAsia" w:asciiTheme="majorEastAsia" w:hAnsiTheme="majorEastAsia" w:eastAsiaTheme="majorEastAsia"/>
          <w:lang w:val="en-US" w:eastAsia="zh-CN"/>
        </w:rPr>
      </w:pPr>
    </w:p>
    <w:p>
      <w:pPr>
        <w:pStyle w:val="3"/>
        <w:tabs>
          <w:tab w:val="left" w:pos="1488"/>
        </w:tabs>
        <w:spacing w:line="480" w:lineRule="exact"/>
        <w:ind w:left="365"/>
        <w:jc w:val="center"/>
        <w:rPr>
          <w:rFonts w:hint="eastAsia" w:asciiTheme="majorEastAsia" w:hAnsiTheme="majorEastAsia" w:eastAsiaTheme="majorEastAsia"/>
          <w:lang w:val="en-US" w:eastAsia="zh-CN"/>
        </w:rPr>
      </w:pPr>
    </w:p>
    <w:p>
      <w:pPr>
        <w:pStyle w:val="3"/>
        <w:tabs>
          <w:tab w:val="left" w:pos="1488"/>
        </w:tabs>
        <w:spacing w:line="480" w:lineRule="exact"/>
        <w:ind w:left="365"/>
        <w:jc w:val="center"/>
        <w:rPr>
          <w:rFonts w:asciiTheme="majorEastAsia" w:hAnsiTheme="majorEastAsia" w:eastAsiaTheme="majorEastAsia"/>
          <w:lang w:eastAsia="zh-CN"/>
        </w:rPr>
      </w:pPr>
      <w:r>
        <w:rPr>
          <w:rFonts w:hint="eastAsia" w:asciiTheme="majorEastAsia" w:hAnsiTheme="majorEastAsia" w:eastAsiaTheme="majorEastAsia"/>
          <w:lang w:val="en-US" w:eastAsia="zh-CN"/>
        </w:rPr>
        <w:t>第</w:t>
      </w:r>
      <w:r>
        <w:rPr>
          <w:rFonts w:asciiTheme="majorEastAsia" w:hAnsiTheme="majorEastAsia" w:eastAsiaTheme="majorEastAsia"/>
          <w:lang w:eastAsia="zh-CN"/>
        </w:rPr>
        <w:t>四章</w:t>
      </w:r>
      <w:r>
        <w:rPr>
          <w:rFonts w:hint="eastAsia" w:asciiTheme="majorEastAsia" w:hAnsiTheme="majorEastAsia" w:eastAsiaTheme="majorEastAsia"/>
          <w:lang w:eastAsia="zh-CN"/>
        </w:rPr>
        <w:t xml:space="preserve"> </w:t>
      </w:r>
      <w:r>
        <w:rPr>
          <w:rFonts w:asciiTheme="majorEastAsia" w:hAnsiTheme="majorEastAsia" w:eastAsiaTheme="majorEastAsia"/>
          <w:spacing w:val="-1"/>
          <w:w w:val="95"/>
          <w:lang w:eastAsia="zh-CN"/>
        </w:rPr>
        <w:t>评比规</w:t>
      </w:r>
      <w:r>
        <w:rPr>
          <w:rFonts w:asciiTheme="majorEastAsia" w:hAnsiTheme="majorEastAsia" w:eastAsiaTheme="majorEastAsia"/>
          <w:w w:val="95"/>
          <w:lang w:eastAsia="zh-CN"/>
        </w:rPr>
        <w:t>则</w:t>
      </w:r>
    </w:p>
    <w:p>
      <w:pPr>
        <w:spacing w:before="15" w:line="480" w:lineRule="exact"/>
        <w:rPr>
          <w:b/>
          <w:w w:val="95"/>
          <w:sz w:val="24"/>
          <w:szCs w:val="24"/>
          <w:lang w:eastAsia="zh-CN"/>
        </w:rPr>
      </w:pPr>
      <w:r>
        <w:rPr>
          <w:b/>
          <w:w w:val="95"/>
          <w:sz w:val="24"/>
          <w:szCs w:val="24"/>
          <w:lang w:eastAsia="zh-CN"/>
        </w:rPr>
        <w:t>一、规则</w:t>
      </w:r>
    </w:p>
    <w:p>
      <w:pPr>
        <w:pStyle w:val="17"/>
        <w:spacing w:line="480" w:lineRule="exact"/>
        <w:ind w:left="425" w:leftChars="193" w:right="121" w:firstLine="1"/>
        <w:jc w:val="both"/>
        <w:rPr>
          <w:lang w:eastAsia="zh-CN"/>
        </w:rPr>
      </w:pPr>
      <w:r>
        <w:rPr>
          <w:lang w:eastAsia="zh-CN"/>
        </w:rPr>
        <w:t>1</w:t>
      </w:r>
      <w:r>
        <w:rPr>
          <w:rFonts w:hint="eastAsia"/>
          <w:lang w:eastAsia="zh-CN"/>
        </w:rPr>
        <w:t>、</w:t>
      </w:r>
      <w:r>
        <w:rPr>
          <w:lang w:eastAsia="zh-CN"/>
        </w:rPr>
        <w:t>比选人在评选时，将</w:t>
      </w:r>
      <w:r>
        <w:rPr>
          <w:rFonts w:hint="eastAsia"/>
          <w:lang w:eastAsia="zh-CN"/>
        </w:rPr>
        <w:t>优先对技术参选文件进行评选，技术参选文件符合业主要求方可进行下一轮商务报价评选。</w:t>
      </w:r>
    </w:p>
    <w:p>
      <w:pPr>
        <w:pStyle w:val="17"/>
        <w:spacing w:line="480" w:lineRule="exact"/>
        <w:ind w:right="121" w:firstLine="400" w:firstLineChars="167"/>
        <w:jc w:val="both"/>
        <w:rPr>
          <w:lang w:eastAsia="zh-CN"/>
        </w:rPr>
      </w:pPr>
      <w:r>
        <w:rPr>
          <w:lang w:eastAsia="zh-CN"/>
        </w:rPr>
        <w:t>2</w:t>
      </w:r>
      <w:r>
        <w:rPr>
          <w:rFonts w:hint="eastAsia"/>
          <w:lang w:eastAsia="zh-CN"/>
        </w:rPr>
        <w:t>、</w:t>
      </w:r>
      <w:r>
        <w:rPr>
          <w:lang w:eastAsia="zh-CN"/>
        </w:rPr>
        <w:t>参选人串选、相互勾结故意压低标价以排挤竞争对手的公平竞争的，其参选无效。</w:t>
      </w:r>
    </w:p>
    <w:p>
      <w:pPr>
        <w:spacing w:line="480" w:lineRule="exact"/>
        <w:ind w:left="9" w:leftChars="0" w:firstLine="417" w:firstLineChars="174"/>
        <w:rPr>
          <w:sz w:val="24"/>
          <w:szCs w:val="24"/>
          <w:lang w:eastAsia="zh-CN"/>
        </w:rPr>
      </w:pPr>
      <w:r>
        <w:rPr>
          <w:sz w:val="24"/>
          <w:szCs w:val="24"/>
          <w:lang w:eastAsia="zh-CN"/>
        </w:rPr>
        <w:t>3</w:t>
      </w:r>
      <w:r>
        <w:rPr>
          <w:rFonts w:hint="eastAsia"/>
          <w:sz w:val="24"/>
          <w:szCs w:val="24"/>
          <w:lang w:eastAsia="zh-CN"/>
        </w:rPr>
        <w:t>、</w:t>
      </w:r>
      <w:r>
        <w:rPr>
          <w:sz w:val="24"/>
          <w:szCs w:val="24"/>
          <w:lang w:eastAsia="zh-CN"/>
        </w:rPr>
        <w:t>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 并将依法确定排名第二名的中选候选人为本项目的中选人</w:t>
      </w:r>
      <w:r>
        <w:rPr>
          <w:rFonts w:hint="eastAsia"/>
          <w:sz w:val="24"/>
          <w:szCs w:val="24"/>
          <w:lang w:eastAsia="zh-CN"/>
        </w:rPr>
        <w:t>。</w:t>
      </w:r>
    </w:p>
    <w:p>
      <w:pPr>
        <w:keepNext w:val="0"/>
        <w:keepLines w:val="0"/>
        <w:pageBreakBefore w:val="0"/>
        <w:widowControl w:val="0"/>
        <w:kinsoku/>
        <w:wordWrap/>
        <w:overflowPunct/>
        <w:topLinePunct w:val="0"/>
        <w:autoSpaceDE w:val="0"/>
        <w:autoSpaceDN w:val="0"/>
        <w:bidi w:val="0"/>
        <w:adjustRightInd/>
        <w:snapToGrid/>
        <w:spacing w:before="240" w:line="360" w:lineRule="auto"/>
        <w:ind w:left="0" w:leftChars="0" w:right="0" w:rightChars="0" w:firstLine="0" w:firstLineChars="0"/>
        <w:jc w:val="left"/>
        <w:textAlignment w:val="auto"/>
        <w:outlineLvl w:val="9"/>
        <w:rPr>
          <w:b/>
          <w:w w:val="95"/>
          <w:sz w:val="24"/>
          <w:szCs w:val="24"/>
          <w:lang w:eastAsia="zh-CN"/>
        </w:rPr>
      </w:pPr>
      <w:r>
        <w:rPr>
          <w:b/>
          <w:w w:val="95"/>
          <w:sz w:val="24"/>
          <w:szCs w:val="24"/>
          <w:lang w:eastAsia="zh-CN"/>
        </w:rPr>
        <w:t>二、资格审查</w:t>
      </w:r>
    </w:p>
    <w:p>
      <w:pPr>
        <w:tabs>
          <w:tab w:val="left" w:pos="220"/>
        </w:tabs>
        <w:spacing w:line="360" w:lineRule="auto"/>
        <w:ind w:left="10" w:leftChars="0" w:firstLine="319" w:firstLineChars="133"/>
        <w:rPr>
          <w:sz w:val="24"/>
          <w:szCs w:val="24"/>
          <w:lang w:eastAsia="zh-CN"/>
        </w:rPr>
      </w:pPr>
      <w:r>
        <w:rPr>
          <w:sz w:val="24"/>
          <w:szCs w:val="24"/>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pPr>
        <w:pStyle w:val="90"/>
        <w:spacing w:line="360" w:lineRule="auto"/>
        <w:ind w:left="142" w:firstLine="0"/>
        <w:rPr>
          <w:rFonts w:cs="黑体" w:asciiTheme="minorEastAsia" w:hAnsiTheme="minorEastAsia" w:eastAsiaTheme="minorEastAsia"/>
          <w:b/>
          <w:sz w:val="24"/>
          <w:szCs w:val="24"/>
          <w:lang w:eastAsia="zh-CN"/>
        </w:rPr>
      </w:pPr>
      <w:r>
        <w:rPr>
          <w:rFonts w:hint="eastAsia"/>
          <w:b/>
          <w:w w:val="95"/>
          <w:sz w:val="24"/>
          <w:szCs w:val="24"/>
          <w:lang w:eastAsia="zh-CN"/>
        </w:rPr>
        <w:t>三、</w:t>
      </w:r>
      <w:r>
        <w:rPr>
          <w:b/>
          <w:w w:val="95"/>
          <w:sz w:val="24"/>
          <w:szCs w:val="24"/>
          <w:lang w:eastAsia="zh-CN"/>
        </w:rPr>
        <w:t>评选办法</w:t>
      </w:r>
      <w:r>
        <w:rPr>
          <w:rFonts w:hint="eastAsia" w:cs="黑体" w:asciiTheme="minorEastAsia" w:hAnsiTheme="minorEastAsia" w:eastAsiaTheme="minorEastAsia"/>
          <w:b/>
          <w:sz w:val="24"/>
          <w:szCs w:val="24"/>
          <w:lang w:eastAsia="zh-CN"/>
        </w:rPr>
        <w:t>：</w:t>
      </w:r>
    </w:p>
    <w:p>
      <w:pPr>
        <w:pStyle w:val="2"/>
        <w:spacing w:line="360" w:lineRule="auto"/>
        <w:ind w:firstLine="482" w:firstLineChars="200"/>
        <w:rPr>
          <w:color w:val="auto"/>
          <w:sz w:val="24"/>
        </w:rPr>
      </w:pPr>
      <w:r>
        <w:rPr>
          <w:rFonts w:hint="eastAsia" w:hAnsi="宋体" w:cs="宋体"/>
          <w:b/>
          <w:color w:val="auto"/>
          <w:sz w:val="24"/>
          <w:szCs w:val="24"/>
        </w:rPr>
        <w:t>评选工作小组将对通过资格审查合格参选人的报价进行评选，以暂定</w:t>
      </w:r>
      <w:r>
        <w:rPr>
          <w:rFonts w:hint="eastAsia" w:hAnsi="宋体" w:cs="宋体"/>
          <w:b/>
          <w:color w:val="auto"/>
          <w:sz w:val="24"/>
          <w:szCs w:val="24"/>
          <w:lang w:val="en-US" w:eastAsia="zh-CN"/>
        </w:rPr>
        <w:t>未税</w:t>
      </w:r>
      <w:bookmarkStart w:id="10" w:name="_GoBack"/>
      <w:bookmarkEnd w:id="10"/>
      <w:r>
        <w:rPr>
          <w:rFonts w:hint="eastAsia" w:hAnsi="宋体" w:cs="宋体"/>
          <w:b/>
          <w:color w:val="auto"/>
          <w:sz w:val="24"/>
          <w:szCs w:val="24"/>
        </w:rPr>
        <w:t>总价最高者作为中选单位。</w:t>
      </w:r>
    </w:p>
    <w:p>
      <w:pPr>
        <w:spacing w:before="15" w:line="480" w:lineRule="exact"/>
        <w:rPr>
          <w:b/>
          <w:w w:val="95"/>
          <w:sz w:val="24"/>
          <w:szCs w:val="24"/>
          <w:lang w:eastAsia="zh-CN"/>
        </w:rPr>
      </w:pPr>
      <w:r>
        <w:rPr>
          <w:b/>
          <w:w w:val="95"/>
          <w:sz w:val="24"/>
          <w:szCs w:val="24"/>
          <w:lang w:eastAsia="zh-CN"/>
        </w:rPr>
        <w:t>四、以下情况作废选处理</w:t>
      </w:r>
    </w:p>
    <w:p>
      <w:pPr>
        <w:pStyle w:val="17"/>
        <w:spacing w:line="480" w:lineRule="exact"/>
        <w:ind w:right="121" w:firstLine="240" w:firstLineChars="100"/>
        <w:jc w:val="both"/>
        <w:rPr>
          <w:lang w:eastAsia="zh-CN"/>
        </w:rPr>
      </w:pPr>
      <w:r>
        <w:rPr>
          <w:lang w:eastAsia="zh-CN"/>
        </w:rPr>
        <w:t>1</w:t>
      </w:r>
      <w:r>
        <w:rPr>
          <w:rFonts w:hint="eastAsia"/>
          <w:lang w:eastAsia="zh-CN"/>
        </w:rPr>
        <w:t>、</w:t>
      </w:r>
      <w:r>
        <w:rPr>
          <w:lang w:eastAsia="zh-CN"/>
        </w:rPr>
        <w:t>对比选文件提出的实质性要求和条件，参选文件未能在实质上响应的。</w:t>
      </w:r>
    </w:p>
    <w:p>
      <w:pPr>
        <w:pStyle w:val="17"/>
        <w:spacing w:line="480" w:lineRule="exact"/>
        <w:ind w:right="121" w:firstLine="240" w:firstLineChars="100"/>
        <w:jc w:val="both"/>
        <w:rPr>
          <w:lang w:eastAsia="zh-CN"/>
        </w:rPr>
      </w:pPr>
      <w:r>
        <w:rPr>
          <w:lang w:eastAsia="zh-CN"/>
        </w:rPr>
        <w:t>2</w:t>
      </w:r>
      <w:r>
        <w:rPr>
          <w:rFonts w:hint="eastAsia"/>
          <w:lang w:eastAsia="zh-CN"/>
        </w:rPr>
        <w:t>、</w:t>
      </w:r>
      <w:r>
        <w:rPr>
          <w:lang w:eastAsia="zh-CN"/>
        </w:rPr>
        <w:t>参选文件存在重大偏差的。</w:t>
      </w:r>
    </w:p>
    <w:p>
      <w:pPr>
        <w:pStyle w:val="17"/>
        <w:spacing w:line="480" w:lineRule="exact"/>
        <w:ind w:right="121" w:firstLine="240" w:firstLineChars="100"/>
        <w:jc w:val="both"/>
        <w:rPr>
          <w:lang w:eastAsia="zh-CN"/>
        </w:rPr>
      </w:pPr>
      <w:r>
        <w:rPr>
          <w:rFonts w:hint="eastAsia"/>
          <w:lang w:eastAsia="zh-CN"/>
        </w:rPr>
        <w:t>3、</w:t>
      </w:r>
      <w:r>
        <w:rPr>
          <w:lang w:eastAsia="zh-CN"/>
        </w:rPr>
        <w:t>违反规定影响开选评选工作或采取其他方式对比选人施加影响的。</w:t>
      </w:r>
    </w:p>
    <w:p>
      <w:pPr>
        <w:pStyle w:val="17"/>
        <w:spacing w:line="480" w:lineRule="exact"/>
        <w:ind w:right="121" w:firstLine="240" w:firstLineChars="100"/>
        <w:jc w:val="both"/>
        <w:rPr>
          <w:lang w:eastAsia="zh-CN"/>
        </w:rPr>
      </w:pPr>
      <w:r>
        <w:rPr>
          <w:rFonts w:hint="eastAsia"/>
          <w:lang w:eastAsia="zh-CN"/>
        </w:rPr>
        <w:t>4、</w:t>
      </w:r>
      <w:r>
        <w:rPr>
          <w:lang w:eastAsia="zh-CN"/>
        </w:rPr>
        <w:t>参选人串标、相互勾结故意压低标价以排挤竞争对手的公平竞争的，其参选无效。</w:t>
      </w:r>
    </w:p>
    <w:p>
      <w:pPr>
        <w:spacing w:before="15" w:line="480" w:lineRule="exact"/>
        <w:rPr>
          <w:b/>
          <w:w w:val="95"/>
          <w:sz w:val="24"/>
          <w:szCs w:val="24"/>
          <w:lang w:eastAsia="zh-CN"/>
        </w:rPr>
      </w:pPr>
      <w:r>
        <w:rPr>
          <w:b/>
          <w:w w:val="95"/>
          <w:sz w:val="24"/>
          <w:szCs w:val="24"/>
          <w:lang w:eastAsia="zh-CN"/>
        </w:rPr>
        <w:t>五、评选</w:t>
      </w:r>
    </w:p>
    <w:p>
      <w:pPr>
        <w:pStyle w:val="17"/>
        <w:spacing w:line="480" w:lineRule="exact"/>
        <w:ind w:left="580" w:leftChars="100" w:right="121" w:hanging="360" w:hangingChars="150"/>
        <w:rPr>
          <w:lang w:eastAsia="zh-CN"/>
        </w:rPr>
      </w:pPr>
      <w:r>
        <w:rPr>
          <w:lang w:eastAsia="zh-CN"/>
        </w:rPr>
        <w:t>1</w:t>
      </w:r>
      <w:r>
        <w:rPr>
          <w:rFonts w:hint="eastAsia"/>
          <w:lang w:eastAsia="zh-CN"/>
        </w:rPr>
        <w:t>、</w:t>
      </w:r>
      <w:r>
        <w:rPr>
          <w:lang w:eastAsia="zh-CN"/>
        </w:rPr>
        <w:t>比选人将在参选文件截止日期后另行择日组织比选会，参选人选定工作在比选人有关部门监督下，由比选人依法组建的评选委员会负责。</w:t>
      </w:r>
    </w:p>
    <w:p>
      <w:pPr>
        <w:pStyle w:val="17"/>
        <w:spacing w:line="480" w:lineRule="exact"/>
        <w:ind w:right="121" w:firstLine="240" w:firstLineChars="100"/>
        <w:rPr>
          <w:lang w:eastAsia="zh-CN"/>
        </w:rPr>
      </w:pPr>
      <w:r>
        <w:rPr>
          <w:lang w:eastAsia="zh-CN"/>
        </w:rPr>
        <w:t>2</w:t>
      </w:r>
      <w:r>
        <w:rPr>
          <w:rFonts w:hint="eastAsia"/>
          <w:lang w:eastAsia="zh-CN"/>
        </w:rPr>
        <w:t>、</w:t>
      </w:r>
      <w:r>
        <w:rPr>
          <w:lang w:eastAsia="zh-CN"/>
        </w:rPr>
        <w:t>在开选时没有启封和读出的参选文件，在评选时将不予考虑。</w:t>
      </w:r>
    </w:p>
    <w:p>
      <w:pPr>
        <w:pStyle w:val="17"/>
        <w:spacing w:line="480" w:lineRule="exact"/>
        <w:ind w:left="240" w:leftChars="109" w:right="121" w:firstLine="0" w:firstLineChars="0"/>
        <w:jc w:val="both"/>
        <w:rPr>
          <w:lang w:eastAsia="zh-CN"/>
        </w:rPr>
      </w:pPr>
      <w:r>
        <w:rPr>
          <w:lang w:eastAsia="zh-CN"/>
        </w:rPr>
        <w:t>3</w:t>
      </w:r>
      <w:r>
        <w:rPr>
          <w:rFonts w:hint="eastAsia"/>
          <w:lang w:eastAsia="zh-CN"/>
        </w:rPr>
        <w:t>、</w:t>
      </w:r>
      <w:r>
        <w:rPr>
          <w:lang w:eastAsia="zh-CN"/>
        </w:rPr>
        <w:t>比选人将做开选记录。</w:t>
      </w:r>
    </w:p>
    <w:p>
      <w:pPr>
        <w:pStyle w:val="17"/>
        <w:spacing w:line="480" w:lineRule="exact"/>
        <w:ind w:left="240" w:leftChars="109" w:right="121" w:firstLine="0" w:firstLineChars="0"/>
        <w:jc w:val="both"/>
        <w:rPr>
          <w:lang w:eastAsia="zh-CN"/>
        </w:rPr>
      </w:pPr>
      <w:r>
        <w:rPr>
          <w:rFonts w:hint="eastAsia"/>
          <w:lang w:eastAsia="zh-CN"/>
        </w:rPr>
        <w:t>4、业主将根据评选结果与中选人签订合同。</w:t>
      </w:r>
    </w:p>
    <w:p>
      <w:pPr>
        <w:pStyle w:val="3"/>
        <w:tabs>
          <w:tab w:val="left" w:pos="1632"/>
        </w:tabs>
        <w:spacing w:line="355" w:lineRule="exact"/>
        <w:ind w:left="0"/>
        <w:jc w:val="both"/>
        <w:rPr>
          <w:rFonts w:asciiTheme="minorEastAsia" w:hAnsiTheme="minorEastAsia" w:eastAsiaTheme="minorEastAsia"/>
          <w:lang w:eastAsia="zh-CN"/>
        </w:rPr>
      </w:pPr>
    </w:p>
    <w:p>
      <w:pPr>
        <w:pStyle w:val="3"/>
        <w:tabs>
          <w:tab w:val="left" w:pos="1632"/>
        </w:tabs>
        <w:spacing w:line="355" w:lineRule="exact"/>
        <w:ind w:left="539" w:leftChars="245" w:firstLine="2783" w:firstLineChars="990"/>
        <w:jc w:val="both"/>
        <w:rPr>
          <w:rFonts w:asciiTheme="minorEastAsia" w:hAnsiTheme="minorEastAsia" w:eastAsiaTheme="minorEastAsia"/>
          <w:lang w:eastAsia="zh-CN"/>
        </w:rPr>
      </w:pPr>
      <w:r>
        <w:rPr>
          <w:rFonts w:asciiTheme="minorEastAsia" w:hAnsiTheme="minorEastAsia" w:eastAsiaTheme="minorEastAsia"/>
          <w:lang w:eastAsia="zh-CN"/>
        </w:rPr>
        <w:t>第五章</w:t>
      </w:r>
      <w:r>
        <w:rPr>
          <w:rFonts w:asciiTheme="minorEastAsia" w:hAnsiTheme="minorEastAsia" w:eastAsiaTheme="minorEastAsia"/>
          <w:lang w:eastAsia="zh-CN"/>
        </w:rPr>
        <w:tab/>
      </w:r>
      <w:r>
        <w:rPr>
          <w:rFonts w:asciiTheme="minorEastAsia" w:hAnsiTheme="minorEastAsia" w:eastAsiaTheme="minorEastAsia"/>
          <w:spacing w:val="-1"/>
          <w:w w:val="95"/>
          <w:lang w:eastAsia="zh-CN"/>
        </w:rPr>
        <w:t>合同授</w:t>
      </w:r>
      <w:r>
        <w:rPr>
          <w:rFonts w:asciiTheme="minorEastAsia" w:hAnsiTheme="minorEastAsia" w:eastAsiaTheme="minorEastAsia"/>
          <w:w w:val="95"/>
          <w:lang w:eastAsia="zh-CN"/>
        </w:rPr>
        <w:t>予</w:t>
      </w:r>
    </w:p>
    <w:p>
      <w:pPr>
        <w:pStyle w:val="17"/>
        <w:spacing w:line="440" w:lineRule="exact"/>
        <w:ind w:left="598"/>
        <w:rPr>
          <w:rFonts w:asciiTheme="minorEastAsia" w:hAnsiTheme="minorEastAsia" w:eastAsiaTheme="minorEastAsia"/>
          <w:b/>
          <w:lang w:eastAsia="zh-CN"/>
        </w:rPr>
      </w:pPr>
    </w:p>
    <w:p>
      <w:pPr>
        <w:pStyle w:val="17"/>
        <w:spacing w:line="360" w:lineRule="auto"/>
        <w:ind w:firstLine="480" w:firstLineChars="200"/>
        <w:rPr>
          <w:lang w:eastAsia="zh-CN"/>
        </w:rPr>
      </w:pPr>
      <w:r>
        <w:rPr>
          <w:lang w:eastAsia="zh-CN"/>
        </w:rPr>
        <w:t>1.比选人将把合同授予中选人</w:t>
      </w:r>
      <w:r>
        <w:rPr>
          <w:rFonts w:hint="eastAsia"/>
          <w:lang w:eastAsia="zh-CN"/>
        </w:rPr>
        <w:t>，</w:t>
      </w:r>
      <w:r>
        <w:rPr>
          <w:lang w:eastAsia="zh-CN"/>
        </w:rPr>
        <w:t>在授予前，仍需进行资格审查</w:t>
      </w:r>
      <w:r>
        <w:rPr>
          <w:rFonts w:hint="eastAsia"/>
          <w:lang w:eastAsia="zh-CN"/>
        </w:rPr>
        <w:t>。</w:t>
      </w:r>
    </w:p>
    <w:p>
      <w:pPr>
        <w:pStyle w:val="17"/>
        <w:spacing w:line="360" w:lineRule="auto"/>
        <w:ind w:firstLine="480" w:firstLineChars="200"/>
        <w:rPr>
          <w:lang w:eastAsia="zh-CN"/>
        </w:rPr>
      </w:pPr>
      <w:r>
        <w:rPr>
          <w:lang w:eastAsia="zh-CN"/>
        </w:rPr>
        <w:t>2.中选人确定后，比选</w:t>
      </w:r>
      <w:r>
        <w:rPr>
          <w:rFonts w:hint="eastAsia"/>
          <w:lang w:eastAsia="zh-CN"/>
        </w:rPr>
        <w:t>人</w:t>
      </w:r>
      <w:r>
        <w:rPr>
          <w:lang w:eastAsia="zh-CN"/>
        </w:rPr>
        <w:t>将通知中选人，并将中选结果公示在比选人</w:t>
      </w:r>
      <w:r>
        <w:rPr>
          <w:rFonts w:hint="eastAsia"/>
          <w:lang w:eastAsia="zh-CN"/>
        </w:rPr>
        <w:t>公司</w:t>
      </w:r>
      <w:r>
        <w:rPr>
          <w:lang w:eastAsia="zh-CN"/>
        </w:rPr>
        <w:t>集团官网。</w:t>
      </w:r>
    </w:p>
    <w:p>
      <w:pPr>
        <w:pStyle w:val="17"/>
        <w:spacing w:line="360" w:lineRule="auto"/>
        <w:ind w:right="226" w:firstLine="480" w:firstLineChars="200"/>
        <w:jc w:val="both"/>
        <w:rPr>
          <w:lang w:eastAsia="zh-CN"/>
        </w:rPr>
      </w:pPr>
      <w:r>
        <w:rPr>
          <w:lang w:eastAsia="zh-CN"/>
        </w:rPr>
        <w:t>3.</w:t>
      </w:r>
      <w:r>
        <w:rPr>
          <w:rFonts w:hint="eastAsia"/>
          <w:lang w:eastAsia="zh-CN"/>
        </w:rPr>
        <w:t>比选人将以书面形式通知中选人，确认其参选文件被接受。</w:t>
      </w:r>
      <w:r>
        <w:rPr>
          <w:spacing w:val="-2"/>
          <w:lang w:eastAsia="zh-CN"/>
        </w:rPr>
        <w:t>中选通知对比选人和参选人具有法律效力。中选单位需在比选人通知中选后</w:t>
      </w:r>
      <w:r>
        <w:rPr>
          <w:rFonts w:hint="eastAsia"/>
          <w:lang w:eastAsia="zh-CN"/>
        </w:rPr>
        <w:t>20</w:t>
      </w:r>
      <w:r>
        <w:rPr>
          <w:spacing w:val="-30"/>
          <w:lang w:eastAsia="zh-CN"/>
        </w:rPr>
        <w:t>个</w:t>
      </w:r>
      <w:r>
        <w:rPr>
          <w:spacing w:val="-4"/>
          <w:lang w:eastAsia="zh-CN"/>
        </w:rPr>
        <w:t>工作日内与比选人签订合同。若因中选单位原因未在规定的时间和地点与比选人签署合</w:t>
      </w:r>
      <w:r>
        <w:rPr>
          <w:spacing w:val="-10"/>
          <w:lang w:eastAsia="zh-CN"/>
        </w:rPr>
        <w:t>同，比选人有权单方取消中选单位的资格。同时，由此给比选人造成的损失，比选人有权追究中选单位的全部责任。</w:t>
      </w:r>
    </w:p>
    <w:p>
      <w:pPr>
        <w:pStyle w:val="17"/>
        <w:spacing w:before="24" w:line="360" w:lineRule="auto"/>
        <w:ind w:right="226" w:firstLine="480" w:firstLineChars="200"/>
        <w:jc w:val="both"/>
        <w:rPr>
          <w:lang w:eastAsia="zh-CN"/>
        </w:rPr>
      </w:pPr>
      <w:r>
        <w:rPr>
          <w:lang w:eastAsia="zh-CN"/>
        </w:rPr>
        <w:t>4.</w:t>
      </w:r>
      <w:r>
        <w:rPr>
          <w:spacing w:val="-8"/>
          <w:lang w:eastAsia="zh-CN"/>
        </w:rPr>
        <w:t>中选人签署合同后必须履行合同要求。若因中选单位原因未在规定的时间内完成</w:t>
      </w:r>
      <w:r>
        <w:rPr>
          <w:spacing w:val="-14"/>
          <w:lang w:eastAsia="zh-CN"/>
        </w:rPr>
        <w:t>相关工作，则比选人有权单方面取消中选单位的资格。</w:t>
      </w:r>
      <w:r>
        <w:rPr>
          <w:spacing w:val="-18"/>
          <w:lang w:eastAsia="zh-CN"/>
        </w:rPr>
        <w:t>由此给比选人造成的损失，比选人有权追究中选方的全部责任。</w:t>
      </w:r>
    </w:p>
    <w:p>
      <w:pPr>
        <w:pStyle w:val="17"/>
        <w:spacing w:before="24" w:line="360" w:lineRule="auto"/>
        <w:ind w:right="92" w:firstLine="480" w:firstLineChars="200"/>
        <w:rPr>
          <w:lang w:eastAsia="zh-CN"/>
        </w:rPr>
      </w:pPr>
      <w:r>
        <w:rPr>
          <w:lang w:eastAsia="zh-CN"/>
        </w:rPr>
        <w:t>5.比选文件与合同附件作为签订合同的条款，比选文件合同条款中没有规定的内容， 比选人、参选人认为有必要进行补充，可另行商定解决。</w:t>
      </w:r>
    </w:p>
    <w:p>
      <w:pPr>
        <w:pStyle w:val="17"/>
        <w:spacing w:before="24" w:line="360" w:lineRule="auto"/>
        <w:ind w:right="227" w:firstLine="480" w:firstLineChars="200"/>
        <w:jc w:val="both"/>
        <w:rPr>
          <w:lang w:eastAsia="zh-CN"/>
        </w:rPr>
      </w:pPr>
      <w:r>
        <w:rPr>
          <w:lang w:eastAsia="zh-CN"/>
        </w:rPr>
        <w:t>6.</w:t>
      </w:r>
      <w:r>
        <w:rPr>
          <w:spacing w:val="-8"/>
          <w:lang w:eastAsia="zh-CN"/>
        </w:rPr>
        <w:t>接受和拒绝任何或所有参选的权利：比选机构和比选人保留在授标之前任何时候接</w:t>
      </w:r>
      <w:r>
        <w:rPr>
          <w:spacing w:val="-13"/>
          <w:lang w:eastAsia="zh-CN"/>
        </w:rPr>
        <w:t>受或拒绝任何比选，以及宣布比选程序无效或拒绝所有参选的权利，对受影响的参选人不承担任何责任。</w:t>
      </w:r>
    </w:p>
    <w:p>
      <w:pPr>
        <w:spacing w:line="321" w:lineRule="auto"/>
        <w:ind w:firstLine="435"/>
        <w:jc w:val="both"/>
        <w:rPr>
          <w:sz w:val="24"/>
          <w:szCs w:val="24"/>
          <w:lang w:eastAsia="zh-CN"/>
        </w:rPr>
      </w:pPr>
      <w:r>
        <w:rPr>
          <w:rFonts w:hint="eastAsia"/>
          <w:sz w:val="24"/>
          <w:szCs w:val="24"/>
          <w:lang w:eastAsia="zh-CN"/>
        </w:rPr>
        <w:t>7.</w:t>
      </w:r>
      <w:r>
        <w:rPr>
          <w:rFonts w:hint="eastAsia"/>
          <w:bCs/>
          <w:sz w:val="24"/>
          <w:szCs w:val="24"/>
          <w:lang w:eastAsia="zh-CN"/>
        </w:rPr>
        <w:t>中标通知书发出后，中标人放弃中标项目的，无正当理由不与比选人签订合同的，在签订合同时提出附加条件或者更改合同实质性条款的，比选人可取消其中标资格，给比选人造成损失的，中标人应予以赔偿。</w:t>
      </w:r>
    </w:p>
    <w:p>
      <w:pPr>
        <w:pStyle w:val="2"/>
        <w:spacing w:line="360" w:lineRule="auto"/>
        <w:ind w:firstLine="437"/>
        <w:rPr>
          <w:rFonts w:hAnsi="宋体" w:cs="宋体"/>
          <w:bCs/>
          <w:sz w:val="24"/>
          <w:szCs w:val="24"/>
        </w:rPr>
      </w:pPr>
      <w:r>
        <w:rPr>
          <w:rFonts w:hint="eastAsia"/>
          <w:sz w:val="24"/>
          <w:szCs w:val="24"/>
        </w:rPr>
        <w:t>8.</w:t>
      </w:r>
      <w:r>
        <w:rPr>
          <w:rFonts w:hint="eastAsia" w:hAnsi="宋体"/>
          <w:sz w:val="24"/>
        </w:rPr>
        <w:t>本合同将授予其参选文件在实质上响应比选文件要求和按本比选文件规定所确定的中选人。比选人在授予合同之前有权对参选人递交的参选文件资料进行核实，参选</w:t>
      </w:r>
      <w:r>
        <w:rPr>
          <w:rFonts w:hint="eastAsia" w:hAnsi="宋体"/>
          <w:b/>
          <w:sz w:val="24"/>
        </w:rPr>
        <w:t>人应对参选文件资料的真实性负责</w:t>
      </w:r>
      <w:r>
        <w:rPr>
          <w:rFonts w:hint="eastAsia" w:hAnsi="宋体"/>
          <w:sz w:val="24"/>
        </w:rPr>
        <w:t>，如发现其所提交的资料不真实，比选人将视其为以弄虚作假方式骗取中选，其中选无效。参选人给比选人造成损失的，应依法承担赔偿责任。</w:t>
      </w:r>
    </w:p>
    <w:p>
      <w:pPr>
        <w:pStyle w:val="2"/>
        <w:spacing w:line="360" w:lineRule="auto"/>
        <w:ind w:firstLine="437"/>
        <w:rPr>
          <w:sz w:val="24"/>
          <w:szCs w:val="24"/>
        </w:rPr>
      </w:pPr>
      <w:r>
        <w:rPr>
          <w:rFonts w:hint="eastAsia"/>
          <w:sz w:val="24"/>
          <w:szCs w:val="24"/>
        </w:rPr>
        <w:t>9.9.福建福海创石油化工有限公司的权属子公司“</w:t>
      </w:r>
      <w:r>
        <w:rPr>
          <w:rFonts w:hint="eastAsia"/>
          <w:sz w:val="24"/>
          <w:szCs w:val="24"/>
          <w:lang w:val="en-US" w:eastAsia="zh-CN"/>
        </w:rPr>
        <w:t>翔鹭石化</w:t>
      </w:r>
      <w:r>
        <w:rPr>
          <w:rFonts w:hint="eastAsia"/>
          <w:sz w:val="24"/>
          <w:szCs w:val="24"/>
        </w:rPr>
        <w:t>（漳州）有限公司”</w:t>
      </w:r>
      <w:r>
        <w:rPr>
          <w:rFonts w:hint="eastAsia"/>
          <w:sz w:val="24"/>
          <w:szCs w:val="24"/>
          <w:lang w:val="en-US" w:eastAsia="zh-CN"/>
        </w:rPr>
        <w:t>和“</w:t>
      </w:r>
      <w:r>
        <w:rPr>
          <w:rFonts w:hint="default"/>
          <w:sz w:val="24"/>
          <w:szCs w:val="24"/>
          <w:lang w:eastAsia="zh-CN"/>
        </w:rPr>
        <w:t>翔</w:t>
      </w:r>
      <w:r>
        <w:rPr>
          <w:rFonts w:hint="default" w:ascii="Times New Roman" w:hAnsi="Times New Roman" w:eastAsia="宋体" w:cs="Times New Roman"/>
          <w:sz w:val="24"/>
          <w:szCs w:val="24"/>
          <w:lang w:eastAsia="zh-CN"/>
        </w:rPr>
        <w:t>鹭码头投资管理（漳州）有限公司</w:t>
      </w:r>
      <w:r>
        <w:rPr>
          <w:rFonts w:hint="eastAsia" w:ascii="Times New Roman" w:hAnsi="Times New Roman" w:cs="Times New Roman"/>
          <w:sz w:val="24"/>
          <w:szCs w:val="24"/>
          <w:lang w:eastAsia="zh-CN"/>
        </w:rPr>
        <w:t>”</w:t>
      </w:r>
      <w:r>
        <w:rPr>
          <w:rFonts w:hint="eastAsia"/>
          <w:sz w:val="24"/>
          <w:szCs w:val="24"/>
        </w:rPr>
        <w:t>作为合同执行主体，</w:t>
      </w:r>
      <w:r>
        <w:rPr>
          <w:rStyle w:val="47"/>
          <w:rFonts w:hint="eastAsia"/>
          <w:b w:val="0"/>
          <w:bCs w:val="0"/>
          <w:sz w:val="24"/>
          <w:szCs w:val="24"/>
        </w:rPr>
        <w:t>将于中选通知书发出之日起20个工作日内与中选人完成合同签订事宜。</w:t>
      </w:r>
    </w:p>
    <w:p>
      <w:pPr>
        <w:pStyle w:val="3"/>
        <w:tabs>
          <w:tab w:val="left" w:pos="4344"/>
        </w:tabs>
        <w:spacing w:line="355" w:lineRule="exact"/>
        <w:ind w:left="537" w:leftChars="244" w:firstLine="2080" w:firstLineChars="740"/>
        <w:rPr>
          <w:rFonts w:asciiTheme="minorEastAsia" w:hAnsiTheme="minorEastAsia" w:eastAsiaTheme="minorEastAsia"/>
          <w:lang w:eastAsia="zh-CN"/>
        </w:rPr>
      </w:pPr>
    </w:p>
    <w:p>
      <w:pPr>
        <w:pStyle w:val="3"/>
        <w:tabs>
          <w:tab w:val="left" w:pos="4344"/>
        </w:tabs>
        <w:spacing w:line="355" w:lineRule="exact"/>
        <w:ind w:left="537" w:leftChars="244" w:firstLine="2080" w:firstLineChars="740"/>
        <w:rPr>
          <w:rFonts w:asciiTheme="minorEastAsia" w:hAnsiTheme="minorEastAsia" w:eastAsiaTheme="minorEastAsia"/>
          <w:lang w:eastAsia="zh-CN"/>
        </w:rPr>
      </w:pPr>
    </w:p>
    <w:p>
      <w:pPr>
        <w:pStyle w:val="3"/>
        <w:tabs>
          <w:tab w:val="left" w:pos="4344"/>
        </w:tabs>
        <w:spacing w:line="355" w:lineRule="exact"/>
        <w:ind w:left="537" w:leftChars="244" w:firstLine="2080" w:firstLineChars="740"/>
        <w:rPr>
          <w:rFonts w:asciiTheme="minorEastAsia" w:hAnsiTheme="minorEastAsia" w:eastAsiaTheme="minorEastAsia"/>
          <w:lang w:eastAsia="zh-CN"/>
        </w:rPr>
      </w:pPr>
    </w:p>
    <w:p>
      <w:pPr>
        <w:pStyle w:val="3"/>
        <w:tabs>
          <w:tab w:val="left" w:pos="4344"/>
        </w:tabs>
        <w:spacing w:line="355" w:lineRule="exact"/>
        <w:ind w:left="537" w:leftChars="244" w:firstLine="2080" w:firstLineChars="740"/>
        <w:rPr>
          <w:rFonts w:asciiTheme="minorEastAsia" w:hAnsiTheme="minorEastAsia" w:eastAsiaTheme="minorEastAsia"/>
          <w:lang w:eastAsia="zh-CN"/>
        </w:rPr>
      </w:pPr>
    </w:p>
    <w:p>
      <w:pPr>
        <w:pStyle w:val="3"/>
        <w:tabs>
          <w:tab w:val="left" w:pos="4344"/>
        </w:tabs>
        <w:spacing w:line="355" w:lineRule="exact"/>
        <w:ind w:left="537" w:leftChars="244" w:firstLine="2080" w:firstLineChars="740"/>
        <w:rPr>
          <w:rFonts w:asciiTheme="minorEastAsia" w:hAnsiTheme="minorEastAsia" w:eastAsiaTheme="minorEastAsia"/>
          <w:lang w:eastAsia="zh-CN"/>
        </w:rPr>
      </w:pPr>
    </w:p>
    <w:p>
      <w:pPr>
        <w:pStyle w:val="3"/>
        <w:tabs>
          <w:tab w:val="left" w:pos="4344"/>
        </w:tabs>
        <w:spacing w:line="355" w:lineRule="exact"/>
        <w:ind w:left="537" w:leftChars="244" w:firstLine="2080" w:firstLineChars="740"/>
        <w:rPr>
          <w:rFonts w:asciiTheme="minorEastAsia" w:hAnsiTheme="minorEastAsia" w:eastAsiaTheme="minorEastAsia"/>
          <w:lang w:eastAsia="zh-CN"/>
        </w:rPr>
      </w:pPr>
    </w:p>
    <w:p>
      <w:pPr>
        <w:pStyle w:val="3"/>
        <w:tabs>
          <w:tab w:val="left" w:pos="4344"/>
        </w:tabs>
        <w:spacing w:line="355" w:lineRule="exact"/>
        <w:ind w:left="537" w:leftChars="244" w:firstLine="2080" w:firstLineChars="740"/>
        <w:rPr>
          <w:rFonts w:asciiTheme="minorEastAsia" w:hAnsiTheme="minorEastAsia" w:eastAsiaTheme="minorEastAsia"/>
          <w:lang w:eastAsia="zh-CN"/>
        </w:rPr>
      </w:pPr>
    </w:p>
    <w:p>
      <w:pPr>
        <w:pStyle w:val="3"/>
        <w:tabs>
          <w:tab w:val="left" w:pos="4344"/>
        </w:tabs>
        <w:spacing w:line="355" w:lineRule="exact"/>
        <w:ind w:left="537" w:leftChars="244" w:firstLine="2080" w:firstLineChars="740"/>
        <w:rPr>
          <w:rFonts w:asciiTheme="minorEastAsia" w:hAnsiTheme="minorEastAsia" w:eastAsiaTheme="minorEastAsia"/>
          <w:lang w:eastAsia="zh-CN"/>
        </w:rPr>
      </w:pPr>
    </w:p>
    <w:p>
      <w:pPr>
        <w:pStyle w:val="3"/>
        <w:tabs>
          <w:tab w:val="left" w:pos="4344"/>
        </w:tabs>
        <w:spacing w:line="355" w:lineRule="exact"/>
        <w:ind w:left="537" w:leftChars="244" w:firstLine="2080" w:firstLineChars="740"/>
        <w:rPr>
          <w:rFonts w:asciiTheme="minorEastAsia" w:hAnsiTheme="minorEastAsia" w:eastAsiaTheme="minorEastAsia"/>
          <w:w w:val="95"/>
          <w:lang w:eastAsia="zh-CN"/>
        </w:rPr>
      </w:pPr>
      <w:r>
        <w:rPr>
          <w:rFonts w:asciiTheme="minorEastAsia" w:hAnsiTheme="minorEastAsia" w:eastAsiaTheme="minorEastAsia"/>
          <w:lang w:eastAsia="zh-CN"/>
        </w:rPr>
        <w:t>第六章</w:t>
      </w:r>
      <w:r>
        <w:rPr>
          <w:rFonts w:hint="eastAsia" w:asciiTheme="minorEastAsia" w:hAnsiTheme="minorEastAsia" w:eastAsiaTheme="minorEastAsia"/>
          <w:lang w:eastAsia="zh-CN"/>
        </w:rPr>
        <w:t xml:space="preserve">   </w:t>
      </w:r>
      <w:r>
        <w:rPr>
          <w:rFonts w:asciiTheme="minorEastAsia" w:hAnsiTheme="minorEastAsia" w:eastAsiaTheme="minorEastAsia"/>
          <w:spacing w:val="-1"/>
          <w:w w:val="95"/>
          <w:lang w:eastAsia="zh-CN"/>
        </w:rPr>
        <w:t>中选后相关</w:t>
      </w:r>
      <w:r>
        <w:rPr>
          <w:rFonts w:asciiTheme="minorEastAsia" w:hAnsiTheme="minorEastAsia" w:eastAsiaTheme="minorEastAsia"/>
          <w:w w:val="95"/>
          <w:lang w:eastAsia="zh-CN"/>
        </w:rPr>
        <w:t>履约要求</w:t>
      </w:r>
    </w:p>
    <w:p>
      <w:pPr>
        <w:rPr>
          <w:lang w:eastAsia="zh-CN"/>
        </w:rPr>
      </w:pPr>
    </w:p>
    <w:p>
      <w:pPr>
        <w:pStyle w:val="17"/>
        <w:spacing w:line="460" w:lineRule="exact"/>
        <w:ind w:right="106"/>
        <w:jc w:val="both"/>
        <w:rPr>
          <w:rFonts w:asciiTheme="minorEastAsia" w:hAnsiTheme="minorEastAsia" w:eastAsiaTheme="minorEastAsia"/>
          <w:lang w:eastAsia="zh-CN"/>
        </w:rPr>
      </w:pPr>
      <w:r>
        <w:rPr>
          <w:rFonts w:asciiTheme="minorEastAsia" w:hAnsiTheme="minorEastAsia" w:eastAsiaTheme="minorEastAsia"/>
          <w:lang w:eastAsia="zh-CN"/>
        </w:rPr>
        <w:t>1</w:t>
      </w:r>
      <w:r>
        <w:rPr>
          <w:rFonts w:hint="eastAsia" w:asciiTheme="minorEastAsia" w:hAnsiTheme="minorEastAsia" w:eastAsiaTheme="minorEastAsia"/>
          <w:lang w:eastAsia="zh-CN"/>
        </w:rPr>
        <w:t>、</w:t>
      </w:r>
      <w:r>
        <w:rPr>
          <w:rFonts w:asciiTheme="minorEastAsia" w:hAnsiTheme="minorEastAsia" w:eastAsiaTheme="minorEastAsia"/>
          <w:spacing w:val="-7"/>
          <w:lang w:eastAsia="zh-CN"/>
        </w:rPr>
        <w:t>中选单位要服从比选人的管理规定，不得影响比选人的生产运行，如有违反，取消</w:t>
      </w:r>
      <w:r>
        <w:rPr>
          <w:rFonts w:asciiTheme="minorEastAsia" w:hAnsiTheme="minorEastAsia" w:eastAsiaTheme="minorEastAsia"/>
          <w:spacing w:val="-13"/>
          <w:lang w:eastAsia="zh-CN"/>
        </w:rPr>
        <w:t>中选单位的继续履行合同的资格，同时，由此给比选人造成的损失，比选人有权追究中选单位的全部责任。</w:t>
      </w:r>
    </w:p>
    <w:p>
      <w:pPr>
        <w:spacing w:line="460" w:lineRule="exact"/>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2、付款方式：详见合同约定。</w:t>
      </w:r>
    </w:p>
    <w:p>
      <w:pPr>
        <w:spacing w:line="460" w:lineRule="exact"/>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3、中选人需遵守比选人的各项管理规章制度，如有违反，比选人有权按其规则制度的相应条款处罚中选人，中选人对此无异议。</w:t>
      </w:r>
    </w:p>
    <w:p>
      <w:pPr>
        <w:pStyle w:val="2"/>
        <w:spacing w:line="460" w:lineRule="exact"/>
        <w:rPr>
          <w:rFonts w:asciiTheme="minorEastAsia" w:hAnsiTheme="minorEastAsia" w:eastAsiaTheme="minorEastAsia"/>
          <w:sz w:val="24"/>
          <w:szCs w:val="24"/>
        </w:rPr>
      </w:pPr>
    </w:p>
    <w:p>
      <w:pPr>
        <w:pStyle w:val="2"/>
        <w:rPr>
          <w:rFonts w:asciiTheme="minorEastAsia" w:hAnsiTheme="minorEastAsia" w:eastAsiaTheme="minorEastAsia"/>
          <w:sz w:val="24"/>
          <w:szCs w:val="24"/>
        </w:rPr>
      </w:pPr>
    </w:p>
    <w:p>
      <w:pPr>
        <w:pStyle w:val="3"/>
        <w:tabs>
          <w:tab w:val="left" w:pos="1912"/>
        </w:tabs>
        <w:spacing w:line="355" w:lineRule="exact"/>
        <w:ind w:left="539" w:leftChars="245" w:firstLine="2502" w:firstLineChars="890"/>
        <w:jc w:val="both"/>
        <w:rPr>
          <w:rFonts w:asciiTheme="minorEastAsia" w:hAnsiTheme="minorEastAsia" w:eastAsiaTheme="minorEastAsia"/>
          <w:lang w:eastAsia="zh-CN"/>
        </w:rPr>
      </w:pPr>
      <w:r>
        <w:rPr>
          <w:rFonts w:asciiTheme="minorEastAsia" w:hAnsiTheme="minorEastAsia" w:eastAsiaTheme="minorEastAsia"/>
          <w:lang w:eastAsia="zh-CN"/>
        </w:rPr>
        <w:t>第七章</w:t>
      </w:r>
      <w:r>
        <w:rPr>
          <w:rFonts w:asciiTheme="minorEastAsia" w:hAnsiTheme="minorEastAsia" w:eastAsiaTheme="minorEastAsia"/>
          <w:lang w:eastAsia="zh-CN"/>
        </w:rPr>
        <w:tab/>
      </w:r>
      <w:r>
        <w:rPr>
          <w:rFonts w:asciiTheme="minorEastAsia" w:hAnsiTheme="minorEastAsia" w:eastAsiaTheme="minorEastAsia"/>
          <w:spacing w:val="-1"/>
          <w:w w:val="95"/>
          <w:lang w:eastAsia="zh-CN"/>
        </w:rPr>
        <w:t>其</w:t>
      </w:r>
      <w:r>
        <w:rPr>
          <w:rFonts w:asciiTheme="minorEastAsia" w:hAnsiTheme="minorEastAsia" w:eastAsiaTheme="minorEastAsia"/>
          <w:w w:val="95"/>
          <w:lang w:eastAsia="zh-CN"/>
        </w:rPr>
        <w:t>它</w:t>
      </w:r>
    </w:p>
    <w:p>
      <w:pPr>
        <w:pStyle w:val="17"/>
        <w:rPr>
          <w:rFonts w:asciiTheme="minorEastAsia" w:hAnsiTheme="minorEastAsia" w:eastAsiaTheme="minorEastAsia"/>
          <w:lang w:eastAsia="zh-CN"/>
        </w:rPr>
      </w:pPr>
    </w:p>
    <w:p>
      <w:pPr>
        <w:pStyle w:val="17"/>
        <w:spacing w:line="460" w:lineRule="exact"/>
        <w:rPr>
          <w:rFonts w:asciiTheme="minorEastAsia" w:hAnsiTheme="minorEastAsia" w:eastAsiaTheme="minorEastAsia"/>
          <w:lang w:eastAsia="zh-CN"/>
        </w:rPr>
      </w:pPr>
      <w:r>
        <w:rPr>
          <w:rFonts w:asciiTheme="minorEastAsia" w:hAnsiTheme="minorEastAsia" w:eastAsiaTheme="minorEastAsia"/>
          <w:lang w:eastAsia="zh-CN"/>
        </w:rPr>
        <w:t>1</w:t>
      </w:r>
      <w:r>
        <w:rPr>
          <w:rFonts w:hint="eastAsia" w:asciiTheme="minorEastAsia" w:hAnsiTheme="minorEastAsia" w:eastAsiaTheme="minorEastAsia"/>
          <w:lang w:eastAsia="zh-CN"/>
        </w:rPr>
        <w:t>、</w:t>
      </w:r>
      <w:r>
        <w:rPr>
          <w:rFonts w:asciiTheme="minorEastAsia" w:hAnsiTheme="minorEastAsia" w:eastAsiaTheme="minorEastAsia"/>
          <w:lang w:eastAsia="zh-CN"/>
        </w:rPr>
        <w:t>参选人的参选文件无论其是否中选，均不退回。</w:t>
      </w:r>
    </w:p>
    <w:p>
      <w:pPr>
        <w:pStyle w:val="17"/>
        <w:spacing w:before="108" w:line="460" w:lineRule="exact"/>
        <w:rPr>
          <w:rFonts w:asciiTheme="minorEastAsia" w:hAnsiTheme="minorEastAsia" w:eastAsiaTheme="minorEastAsia"/>
          <w:lang w:eastAsia="zh-CN"/>
        </w:rPr>
      </w:pPr>
      <w:r>
        <w:rPr>
          <w:rFonts w:asciiTheme="minorEastAsia" w:hAnsiTheme="minorEastAsia" w:eastAsiaTheme="minorEastAsia"/>
          <w:lang w:eastAsia="zh-CN"/>
        </w:rPr>
        <w:t>2</w:t>
      </w:r>
      <w:r>
        <w:rPr>
          <w:rFonts w:hint="eastAsia" w:asciiTheme="minorEastAsia" w:hAnsiTheme="minorEastAsia" w:eastAsiaTheme="minorEastAsia"/>
          <w:lang w:eastAsia="zh-CN"/>
        </w:rPr>
        <w:t>、</w:t>
      </w:r>
      <w:r>
        <w:rPr>
          <w:rFonts w:asciiTheme="minorEastAsia" w:hAnsiTheme="minorEastAsia" w:eastAsiaTheme="minorEastAsia"/>
          <w:lang w:eastAsia="zh-CN"/>
        </w:rPr>
        <w:t>比选人郑重承诺：参选人所提交的参选文件及相关资料不向第三方泄露。</w:t>
      </w:r>
    </w:p>
    <w:p>
      <w:pPr>
        <w:pStyle w:val="17"/>
        <w:spacing w:before="106" w:line="460" w:lineRule="exact"/>
        <w:rPr>
          <w:rFonts w:asciiTheme="minorEastAsia" w:hAnsiTheme="minorEastAsia" w:eastAsiaTheme="minorEastAsia"/>
          <w:lang w:eastAsia="zh-CN"/>
        </w:rPr>
      </w:pPr>
      <w:r>
        <w:rPr>
          <w:rFonts w:asciiTheme="minorEastAsia" w:hAnsiTheme="minorEastAsia" w:eastAsiaTheme="minorEastAsia"/>
          <w:lang w:eastAsia="zh-CN"/>
        </w:rPr>
        <w:t>3</w:t>
      </w:r>
      <w:r>
        <w:rPr>
          <w:rFonts w:hint="eastAsia" w:asciiTheme="minorEastAsia" w:hAnsiTheme="minorEastAsia" w:eastAsiaTheme="minorEastAsia"/>
          <w:lang w:eastAsia="zh-CN"/>
        </w:rPr>
        <w:t>、</w:t>
      </w:r>
      <w:r>
        <w:rPr>
          <w:rFonts w:asciiTheme="minorEastAsia" w:hAnsiTheme="minorEastAsia" w:eastAsiaTheme="minorEastAsia"/>
          <w:lang w:eastAsia="zh-CN"/>
        </w:rPr>
        <w:t>本比选文件的解释权归福建福海创石油化工有限公司。</w:t>
      </w:r>
    </w:p>
    <w:p>
      <w:pPr>
        <w:pStyle w:val="17"/>
        <w:spacing w:before="106" w:line="460" w:lineRule="exact"/>
        <w:rPr>
          <w:rFonts w:asciiTheme="minorEastAsia" w:hAnsiTheme="minorEastAsia" w:eastAsiaTheme="minorEastAsia"/>
          <w:lang w:eastAsia="zh-CN"/>
        </w:rPr>
      </w:pPr>
    </w:p>
    <w:p>
      <w:pPr>
        <w:pStyle w:val="17"/>
        <w:spacing w:before="106" w:line="460" w:lineRule="exact"/>
        <w:rPr>
          <w:rFonts w:asciiTheme="minorEastAsia" w:hAnsiTheme="minorEastAsia" w:eastAsiaTheme="minorEastAsia"/>
          <w:lang w:eastAsia="zh-CN"/>
        </w:rPr>
      </w:pPr>
    </w:p>
    <w:p>
      <w:pPr>
        <w:pStyle w:val="17"/>
        <w:spacing w:before="106"/>
        <w:rPr>
          <w:rFonts w:asciiTheme="minorEastAsia" w:hAnsiTheme="minorEastAsia" w:eastAsiaTheme="minorEastAsia"/>
          <w:lang w:eastAsia="zh-CN"/>
        </w:rPr>
      </w:pPr>
    </w:p>
    <w:p>
      <w:pPr>
        <w:pStyle w:val="17"/>
        <w:spacing w:before="106"/>
        <w:rPr>
          <w:rFonts w:asciiTheme="minorEastAsia" w:hAnsiTheme="minorEastAsia" w:eastAsiaTheme="minorEastAsia"/>
          <w:lang w:eastAsia="zh-CN"/>
        </w:rPr>
      </w:pPr>
    </w:p>
    <w:p>
      <w:pPr>
        <w:pStyle w:val="17"/>
        <w:spacing w:before="106"/>
        <w:rPr>
          <w:rFonts w:asciiTheme="minorEastAsia" w:hAnsiTheme="minorEastAsia" w:eastAsiaTheme="minorEastAsia"/>
          <w:lang w:eastAsia="zh-CN"/>
        </w:rPr>
      </w:pPr>
    </w:p>
    <w:p>
      <w:pPr>
        <w:pStyle w:val="17"/>
        <w:spacing w:before="106"/>
        <w:rPr>
          <w:rFonts w:asciiTheme="minorEastAsia" w:hAnsiTheme="minorEastAsia" w:eastAsiaTheme="minorEastAsia"/>
          <w:lang w:eastAsia="zh-CN"/>
        </w:rPr>
      </w:pPr>
    </w:p>
    <w:p>
      <w:pPr>
        <w:pStyle w:val="17"/>
        <w:spacing w:before="106"/>
        <w:rPr>
          <w:rFonts w:asciiTheme="minorEastAsia" w:hAnsiTheme="minorEastAsia" w:eastAsiaTheme="minorEastAsia"/>
          <w:lang w:eastAsia="zh-CN"/>
        </w:rPr>
      </w:pPr>
    </w:p>
    <w:p>
      <w:pPr>
        <w:pStyle w:val="17"/>
        <w:spacing w:before="106"/>
        <w:rPr>
          <w:rFonts w:asciiTheme="minorEastAsia" w:hAnsiTheme="minorEastAsia" w:eastAsiaTheme="minorEastAsia"/>
          <w:lang w:eastAsia="zh-CN"/>
        </w:rPr>
      </w:pPr>
    </w:p>
    <w:p>
      <w:pPr>
        <w:pStyle w:val="17"/>
        <w:spacing w:before="106"/>
        <w:rPr>
          <w:rFonts w:asciiTheme="minorEastAsia" w:hAnsiTheme="minorEastAsia" w:eastAsiaTheme="minorEastAsia"/>
          <w:lang w:eastAsia="zh-CN"/>
        </w:rPr>
      </w:pPr>
    </w:p>
    <w:p>
      <w:pPr>
        <w:pStyle w:val="17"/>
        <w:spacing w:before="106"/>
        <w:rPr>
          <w:rFonts w:asciiTheme="minorEastAsia" w:hAnsiTheme="minorEastAsia" w:eastAsiaTheme="minorEastAsia"/>
          <w:lang w:eastAsia="zh-CN"/>
        </w:rPr>
      </w:pPr>
    </w:p>
    <w:p>
      <w:pPr>
        <w:pStyle w:val="17"/>
        <w:spacing w:before="106"/>
        <w:rPr>
          <w:rFonts w:asciiTheme="minorEastAsia" w:hAnsiTheme="minorEastAsia" w:eastAsiaTheme="minorEastAsia"/>
          <w:lang w:eastAsia="zh-CN"/>
        </w:rPr>
      </w:pPr>
    </w:p>
    <w:p>
      <w:pPr>
        <w:pStyle w:val="17"/>
        <w:spacing w:before="106"/>
        <w:rPr>
          <w:rFonts w:asciiTheme="minorEastAsia" w:hAnsiTheme="minorEastAsia" w:eastAsiaTheme="minorEastAsia"/>
          <w:lang w:eastAsia="zh-CN"/>
        </w:rPr>
      </w:pPr>
    </w:p>
    <w:p>
      <w:pPr>
        <w:pStyle w:val="17"/>
        <w:spacing w:before="106"/>
        <w:rPr>
          <w:rFonts w:asciiTheme="minorEastAsia" w:hAnsiTheme="minorEastAsia" w:eastAsiaTheme="minorEastAsia"/>
          <w:lang w:eastAsia="zh-CN"/>
        </w:rPr>
      </w:pPr>
    </w:p>
    <w:p>
      <w:pPr>
        <w:pStyle w:val="17"/>
        <w:spacing w:before="106"/>
        <w:rPr>
          <w:rFonts w:asciiTheme="minorEastAsia" w:hAnsiTheme="minorEastAsia" w:eastAsiaTheme="minorEastAsia"/>
          <w:lang w:eastAsia="zh-CN"/>
        </w:rPr>
      </w:pPr>
    </w:p>
    <w:p>
      <w:pPr>
        <w:snapToGrid w:val="0"/>
        <w:spacing w:line="360" w:lineRule="auto"/>
        <w:ind w:firstLine="2880" w:firstLineChars="1200"/>
        <w:rPr>
          <w:rFonts w:asciiTheme="minorEastAsia" w:hAnsiTheme="minorEastAsia" w:eastAsiaTheme="minorEastAsia"/>
          <w:sz w:val="24"/>
          <w:szCs w:val="24"/>
          <w:lang w:eastAsia="zh-CN"/>
        </w:rPr>
      </w:pPr>
    </w:p>
    <w:p>
      <w:pPr>
        <w:pStyle w:val="2"/>
        <w:rPr>
          <w:rFonts w:asciiTheme="minorEastAsia" w:hAnsiTheme="minorEastAsia" w:eastAsiaTheme="minorEastAsia"/>
          <w:sz w:val="24"/>
          <w:szCs w:val="24"/>
        </w:rPr>
      </w:pPr>
    </w:p>
    <w:p>
      <w:pPr>
        <w:pStyle w:val="2"/>
        <w:rPr>
          <w:rFonts w:asciiTheme="minorEastAsia" w:hAnsiTheme="minorEastAsia" w:eastAsiaTheme="minorEastAsia"/>
          <w:sz w:val="24"/>
          <w:szCs w:val="24"/>
        </w:rPr>
      </w:pPr>
    </w:p>
    <w:p>
      <w:pPr>
        <w:pStyle w:val="2"/>
        <w:rPr>
          <w:rFonts w:asciiTheme="minorEastAsia" w:hAnsiTheme="minorEastAsia" w:eastAsiaTheme="minorEastAsia"/>
          <w:sz w:val="24"/>
          <w:szCs w:val="24"/>
        </w:rPr>
      </w:pPr>
    </w:p>
    <w:p>
      <w:pPr>
        <w:pStyle w:val="2"/>
        <w:rPr>
          <w:rFonts w:asciiTheme="minorEastAsia" w:hAnsiTheme="minorEastAsia" w:eastAsiaTheme="minorEastAsia"/>
          <w:sz w:val="24"/>
          <w:szCs w:val="24"/>
        </w:rPr>
      </w:pPr>
    </w:p>
    <w:p>
      <w:pPr>
        <w:pStyle w:val="2"/>
        <w:sectPr>
          <w:footerReference r:id="rId5" w:type="default"/>
          <w:pgSz w:w="11910" w:h="16840"/>
          <w:pgMar w:top="1500" w:right="1020" w:bottom="740" w:left="1300" w:header="0" w:footer="551" w:gutter="0"/>
          <w:pgNumType w:fmt="decimal"/>
          <w:cols w:space="720" w:num="1"/>
        </w:sectPr>
      </w:pPr>
    </w:p>
    <w:p>
      <w:pPr>
        <w:pStyle w:val="17"/>
        <w:rPr>
          <w:rFonts w:ascii="Times New Roman"/>
          <w:b/>
          <w:bCs/>
          <w:lang w:eastAsia="zh-CN"/>
        </w:rPr>
      </w:pPr>
      <w:r>
        <w:rPr>
          <w:rFonts w:hint="eastAsia" w:ascii="Times New Roman"/>
          <w:b/>
          <w:bCs/>
          <w:lang w:eastAsia="zh-CN"/>
        </w:rPr>
        <w:t>附件一、合同格式书</w:t>
      </w:r>
    </w:p>
    <w:p>
      <w:pPr>
        <w:pStyle w:val="17"/>
        <w:rPr>
          <w:rFonts w:ascii="Times New Roman"/>
          <w:b/>
          <w:bCs/>
          <w:lang w:eastAsia="zh-CN"/>
        </w:rPr>
      </w:pPr>
    </w:p>
    <w:p>
      <w:pPr>
        <w:spacing w:line="480" w:lineRule="exact"/>
        <w:jc w:val="center"/>
        <w:rPr>
          <w:b/>
          <w:bCs/>
          <w:sz w:val="28"/>
          <w:szCs w:val="28"/>
          <w:lang w:eastAsia="zh-CN"/>
        </w:rPr>
      </w:pPr>
      <w:r>
        <w:rPr>
          <w:rFonts w:hint="eastAsia"/>
          <w:b/>
          <w:bCs/>
          <w:sz w:val="28"/>
          <w:szCs w:val="28"/>
          <w:lang w:eastAsia="zh-CN"/>
        </w:rPr>
        <w:t>一般固废物资销售合同</w:t>
      </w:r>
    </w:p>
    <w:tbl>
      <w:tblPr>
        <w:tblStyle w:val="58"/>
        <w:tblW w:w="3827" w:type="dxa"/>
        <w:jc w:val="righ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82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right"/>
        </w:trPr>
        <w:tc>
          <w:tcPr>
            <w:tcW w:w="3827" w:type="dxa"/>
          </w:tcPr>
          <w:p>
            <w:pPr>
              <w:spacing w:line="276" w:lineRule="auto"/>
              <w:rPr>
                <w:rFonts w:asciiTheme="minorEastAsia" w:hAnsiTheme="minorEastAsia" w:eastAsiaTheme="minorEastAsia"/>
                <w:sz w:val="21"/>
                <w:szCs w:val="21"/>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right"/>
        </w:trPr>
        <w:tc>
          <w:tcPr>
            <w:tcW w:w="3827" w:type="dxa"/>
          </w:tcPr>
          <w:p>
            <w:pPr>
              <w:spacing w:line="276" w:lineRule="auto"/>
              <w:rPr>
                <w:rFonts w:asciiTheme="minorEastAsia" w:hAnsiTheme="minorEastAsia" w:eastAsiaTheme="minorEastAsia"/>
                <w:sz w:val="21"/>
                <w:szCs w:val="21"/>
              </w:rPr>
            </w:pPr>
            <w:r>
              <w:rPr>
                <w:rFonts w:hint="eastAsia" w:asciiTheme="minorEastAsia" w:hAnsiTheme="minorEastAsia" w:eastAsiaTheme="minorEastAsia"/>
                <w:sz w:val="21"/>
                <w:szCs w:val="21"/>
              </w:rPr>
              <w:t>合同编号：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right"/>
        </w:trPr>
        <w:tc>
          <w:tcPr>
            <w:tcW w:w="3827" w:type="dxa"/>
          </w:tcPr>
          <w:p>
            <w:pPr>
              <w:spacing w:line="276" w:lineRule="auto"/>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签订地点：漳州古雷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right"/>
        </w:trPr>
        <w:tc>
          <w:tcPr>
            <w:tcW w:w="3827" w:type="dxa"/>
          </w:tcPr>
          <w:p>
            <w:pPr>
              <w:spacing w:line="276" w:lineRule="auto"/>
              <w:rPr>
                <w:rFonts w:asciiTheme="minorEastAsia" w:hAnsiTheme="minorEastAsia" w:eastAsiaTheme="minorEastAsia"/>
                <w:sz w:val="21"/>
                <w:szCs w:val="21"/>
              </w:rPr>
            </w:pPr>
            <w:r>
              <w:rPr>
                <w:rFonts w:hint="eastAsia" w:asciiTheme="minorEastAsia" w:hAnsiTheme="minorEastAsia" w:eastAsiaTheme="minorEastAsia"/>
                <w:sz w:val="21"/>
                <w:szCs w:val="21"/>
              </w:rPr>
              <w:t>签订时间：202</w:t>
            </w:r>
            <w:r>
              <w:rPr>
                <w:rFonts w:hint="eastAsia" w:asciiTheme="minorEastAsia" w:hAnsiTheme="minorEastAsia" w:eastAsiaTheme="minorEastAsia"/>
                <w:sz w:val="21"/>
                <w:szCs w:val="21"/>
                <w:lang w:eastAsia="zh-CN"/>
              </w:rPr>
              <w:t>2</w:t>
            </w:r>
            <w:r>
              <w:rPr>
                <w:rFonts w:hint="eastAsia" w:asciiTheme="minorEastAsia" w:hAnsiTheme="minorEastAsia" w:eastAsiaTheme="minorEastAsia"/>
                <w:sz w:val="21"/>
                <w:szCs w:val="21"/>
              </w:rPr>
              <w:t>年</w:t>
            </w:r>
            <w:r>
              <w:rPr>
                <w:rFonts w:hint="eastAsia" w:asciiTheme="minorEastAsia" w:hAnsiTheme="minorEastAsia" w:eastAsiaTheme="minorEastAsia"/>
                <w:sz w:val="21"/>
                <w:szCs w:val="21"/>
                <w:lang w:eastAsia="zh-CN"/>
              </w:rPr>
              <w:t xml:space="preserve">  </w:t>
            </w:r>
            <w:r>
              <w:rPr>
                <w:rFonts w:hint="eastAsia" w:asciiTheme="minorEastAsia" w:hAnsiTheme="minorEastAsia" w:eastAsiaTheme="minorEastAsia"/>
                <w:sz w:val="21"/>
                <w:szCs w:val="21"/>
              </w:rPr>
              <w:t>月    日</w:t>
            </w:r>
          </w:p>
        </w:tc>
      </w:tr>
    </w:tbl>
    <w:p>
      <w:pPr>
        <w:spacing w:line="480" w:lineRule="exact"/>
        <w:rPr>
          <w:sz w:val="24"/>
          <w:szCs w:val="24"/>
          <w:lang w:eastAsia="zh-CN"/>
        </w:rPr>
      </w:pPr>
      <w:r>
        <w:rPr>
          <w:rFonts w:hint="eastAsia"/>
          <w:sz w:val="24"/>
          <w:szCs w:val="24"/>
          <w:lang w:eastAsia="zh-CN"/>
        </w:rPr>
        <w:t>甲方：翔鹭石化（漳州）有限公司</w:t>
      </w:r>
    </w:p>
    <w:p>
      <w:pPr>
        <w:spacing w:line="480" w:lineRule="exact"/>
        <w:ind w:firstLine="720" w:firstLineChars="300"/>
        <w:rPr>
          <w:lang w:eastAsia="zh-CN"/>
        </w:rPr>
      </w:pPr>
      <w:r>
        <w:rPr>
          <w:rFonts w:hint="eastAsia"/>
          <w:sz w:val="24"/>
          <w:szCs w:val="24"/>
          <w:lang w:eastAsia="zh-CN"/>
        </w:rPr>
        <w:t>翔鹭码头投资管理（漳州）有限公司</w:t>
      </w:r>
      <w:r>
        <w:rPr>
          <w:rFonts w:hint="eastAsia"/>
          <w:lang w:eastAsia="zh-CN"/>
        </w:rPr>
        <w:t xml:space="preserve"> </w:t>
      </w:r>
    </w:p>
    <w:p>
      <w:pPr>
        <w:spacing w:line="480" w:lineRule="exact"/>
        <w:ind w:firstLine="720" w:firstLineChars="300"/>
        <w:rPr>
          <w:sz w:val="24"/>
          <w:szCs w:val="24"/>
          <w:lang w:eastAsia="zh-CN"/>
        </w:rPr>
      </w:pPr>
      <w:r>
        <w:rPr>
          <w:rFonts w:hint="eastAsia"/>
          <w:sz w:val="24"/>
          <w:szCs w:val="24"/>
          <w:lang w:eastAsia="zh-CN"/>
        </w:rPr>
        <w:t xml:space="preserve"> </w:t>
      </w:r>
    </w:p>
    <w:p>
      <w:pPr>
        <w:spacing w:line="480" w:lineRule="exact"/>
        <w:rPr>
          <w:sz w:val="24"/>
          <w:szCs w:val="24"/>
          <w:lang w:eastAsia="zh-CN"/>
        </w:rPr>
      </w:pPr>
      <w:r>
        <w:rPr>
          <w:rFonts w:hint="eastAsia"/>
          <w:sz w:val="24"/>
          <w:szCs w:val="24"/>
          <w:lang w:eastAsia="zh-CN"/>
        </w:rPr>
        <w:t>乙方：</w:t>
      </w:r>
      <w:r>
        <w:rPr>
          <w:sz w:val="24"/>
          <w:szCs w:val="24"/>
          <w:lang w:eastAsia="zh-CN"/>
        </w:rPr>
        <w:t xml:space="preserve"> </w:t>
      </w:r>
    </w:p>
    <w:p>
      <w:pPr>
        <w:spacing w:line="480" w:lineRule="exact"/>
        <w:ind w:firstLine="480" w:firstLineChars="200"/>
        <w:rPr>
          <w:sz w:val="24"/>
          <w:szCs w:val="24"/>
          <w:lang w:eastAsia="zh-CN"/>
        </w:rPr>
      </w:pPr>
    </w:p>
    <w:p>
      <w:pPr>
        <w:spacing w:line="480" w:lineRule="exact"/>
        <w:ind w:firstLine="480" w:firstLineChars="200"/>
        <w:rPr>
          <w:sz w:val="24"/>
          <w:szCs w:val="24"/>
          <w:lang w:eastAsia="zh-CN"/>
        </w:rPr>
      </w:pPr>
      <w:r>
        <w:rPr>
          <w:rFonts w:hint="eastAsia"/>
          <w:sz w:val="24"/>
          <w:szCs w:val="24"/>
          <w:lang w:eastAsia="zh-CN"/>
        </w:rPr>
        <w:t>依照《中华人民共和国民法典》及其他有关法律、法规，遵循平等、自愿、公平和诚实信用原则，双方就</w:t>
      </w:r>
      <w:r>
        <w:rPr>
          <w:rFonts w:hint="eastAsia"/>
          <w:sz w:val="24"/>
          <w:szCs w:val="24"/>
          <w:u w:val="single"/>
          <w:lang w:eastAsia="zh-CN"/>
        </w:rPr>
        <w:t>一般固废物资销售</w:t>
      </w:r>
      <w:r>
        <w:rPr>
          <w:rFonts w:hint="eastAsia"/>
          <w:sz w:val="24"/>
          <w:szCs w:val="24"/>
          <w:lang w:eastAsia="zh-CN"/>
        </w:rPr>
        <w:t>事项，经协商一致，订立本合同。</w:t>
      </w:r>
    </w:p>
    <w:p>
      <w:pPr>
        <w:pStyle w:val="90"/>
        <w:numPr>
          <w:ilvl w:val="0"/>
          <w:numId w:val="4"/>
        </w:numPr>
        <w:spacing w:line="480" w:lineRule="exact"/>
        <w:rPr>
          <w:sz w:val="24"/>
          <w:szCs w:val="24"/>
          <w:lang w:eastAsia="zh-CN"/>
        </w:rPr>
      </w:pPr>
      <w:r>
        <w:rPr>
          <w:rFonts w:hint="eastAsia"/>
          <w:sz w:val="24"/>
          <w:szCs w:val="24"/>
          <w:lang w:eastAsia="zh-CN"/>
        </w:rPr>
        <w:t>废旧物资名称,销售价格：</w:t>
      </w:r>
    </w:p>
    <w:tbl>
      <w:tblPr>
        <w:tblStyle w:val="57"/>
        <w:tblW w:w="9380" w:type="dxa"/>
        <w:tblInd w:w="93" w:type="dxa"/>
        <w:tblLayout w:type="fixed"/>
        <w:tblCellMar>
          <w:top w:w="0" w:type="dxa"/>
          <w:left w:w="108" w:type="dxa"/>
          <w:bottom w:w="0" w:type="dxa"/>
          <w:right w:w="108" w:type="dxa"/>
        </w:tblCellMar>
      </w:tblPr>
      <w:tblGrid>
        <w:gridCol w:w="880"/>
        <w:gridCol w:w="2112"/>
        <w:gridCol w:w="1276"/>
        <w:gridCol w:w="850"/>
        <w:gridCol w:w="1134"/>
        <w:gridCol w:w="1843"/>
        <w:gridCol w:w="1285"/>
      </w:tblGrid>
      <w:tr>
        <w:tblPrEx>
          <w:tblLayout w:type="fixed"/>
          <w:tblCellMar>
            <w:top w:w="0" w:type="dxa"/>
            <w:left w:w="108" w:type="dxa"/>
            <w:bottom w:w="0" w:type="dxa"/>
            <w:right w:w="108" w:type="dxa"/>
          </w:tblCellMar>
        </w:tblPrEx>
        <w:trPr>
          <w:trHeight w:val="420" w:hRule="atLeast"/>
        </w:trPr>
        <w:tc>
          <w:tcPr>
            <w:tcW w:w="8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序号</w:t>
            </w:r>
          </w:p>
        </w:tc>
        <w:tc>
          <w:tcPr>
            <w:tcW w:w="2112" w:type="dxa"/>
            <w:tcBorders>
              <w:top w:val="single" w:color="auto" w:sz="4" w:space="0"/>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物品名称</w:t>
            </w:r>
          </w:p>
        </w:tc>
        <w:tc>
          <w:tcPr>
            <w:tcW w:w="1276" w:type="dxa"/>
            <w:tcBorders>
              <w:top w:val="single" w:color="auto" w:sz="4" w:space="0"/>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暂估</w:t>
            </w:r>
            <w:r>
              <w:rPr>
                <w:rFonts w:hint="eastAsia" w:asciiTheme="minorEastAsia" w:hAnsiTheme="minorEastAsia" w:eastAsiaTheme="minorEastAsia"/>
                <w:color w:val="000000"/>
                <w:sz w:val="24"/>
                <w:szCs w:val="24"/>
              </w:rPr>
              <w:t>数量</w:t>
            </w:r>
          </w:p>
        </w:tc>
        <w:tc>
          <w:tcPr>
            <w:tcW w:w="850" w:type="dxa"/>
            <w:tcBorders>
              <w:top w:val="single" w:color="auto" w:sz="4" w:space="0"/>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单位</w:t>
            </w:r>
          </w:p>
        </w:tc>
        <w:tc>
          <w:tcPr>
            <w:tcW w:w="1134" w:type="dxa"/>
            <w:tcBorders>
              <w:top w:val="single" w:color="auto" w:sz="4" w:space="0"/>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lang w:eastAsia="zh-CN"/>
              </w:rPr>
              <w:t>单价</w:t>
            </w:r>
          </w:p>
        </w:tc>
        <w:tc>
          <w:tcPr>
            <w:tcW w:w="1843" w:type="dxa"/>
            <w:tcBorders>
              <w:top w:val="single" w:color="auto" w:sz="4" w:space="0"/>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合计（元）</w:t>
            </w:r>
          </w:p>
        </w:tc>
        <w:tc>
          <w:tcPr>
            <w:tcW w:w="1285" w:type="dxa"/>
            <w:tcBorders>
              <w:top w:val="single" w:color="auto" w:sz="4" w:space="0"/>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备注</w:t>
            </w:r>
          </w:p>
        </w:tc>
      </w:tr>
      <w:tr>
        <w:tblPrEx>
          <w:tblLayout w:type="fixed"/>
          <w:tblCellMar>
            <w:top w:w="0" w:type="dxa"/>
            <w:left w:w="108" w:type="dxa"/>
            <w:bottom w:w="0" w:type="dxa"/>
            <w:right w:w="108" w:type="dxa"/>
          </w:tblCellMar>
        </w:tblPrEx>
        <w:trPr>
          <w:trHeight w:val="420" w:hRule="atLeast"/>
        </w:trPr>
        <w:tc>
          <w:tcPr>
            <w:tcW w:w="880" w:type="dxa"/>
            <w:tcBorders>
              <w:top w:val="nil"/>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1</w:t>
            </w:r>
          </w:p>
        </w:tc>
        <w:tc>
          <w:tcPr>
            <w:tcW w:w="2112"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废包装袋</w:t>
            </w:r>
          </w:p>
        </w:tc>
        <w:tc>
          <w:tcPr>
            <w:tcW w:w="1276"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10</w:t>
            </w:r>
          </w:p>
        </w:tc>
        <w:tc>
          <w:tcPr>
            <w:tcW w:w="850"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吨</w:t>
            </w:r>
          </w:p>
        </w:tc>
        <w:tc>
          <w:tcPr>
            <w:tcW w:w="1134"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sz w:val="24"/>
                <w:szCs w:val="24"/>
              </w:rPr>
            </w:pPr>
          </w:p>
        </w:tc>
        <w:tc>
          <w:tcPr>
            <w:tcW w:w="1843"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sz w:val="24"/>
                <w:szCs w:val="24"/>
              </w:rPr>
            </w:pPr>
          </w:p>
        </w:tc>
        <w:tc>
          <w:tcPr>
            <w:tcW w:w="1285" w:type="dxa"/>
            <w:tcBorders>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sz w:val="24"/>
                <w:szCs w:val="24"/>
                <w:lang w:eastAsia="zh-CN"/>
              </w:rPr>
            </w:pPr>
          </w:p>
        </w:tc>
      </w:tr>
      <w:tr>
        <w:tblPrEx>
          <w:tblLayout w:type="fixed"/>
          <w:tblCellMar>
            <w:top w:w="0" w:type="dxa"/>
            <w:left w:w="108" w:type="dxa"/>
            <w:bottom w:w="0" w:type="dxa"/>
            <w:right w:w="108" w:type="dxa"/>
          </w:tblCellMar>
        </w:tblPrEx>
        <w:trPr>
          <w:trHeight w:val="648" w:hRule="atLeast"/>
        </w:trPr>
        <w:tc>
          <w:tcPr>
            <w:tcW w:w="880" w:type="dxa"/>
            <w:tcBorders>
              <w:top w:val="nil"/>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sz w:val="24"/>
                <w:szCs w:val="24"/>
              </w:rPr>
            </w:pPr>
          </w:p>
        </w:tc>
        <w:tc>
          <w:tcPr>
            <w:tcW w:w="2112"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暂定总价（元）</w:t>
            </w:r>
          </w:p>
        </w:tc>
        <w:tc>
          <w:tcPr>
            <w:tcW w:w="6388" w:type="dxa"/>
            <w:gridSpan w:val="5"/>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rPr>
              <w:t>元</w:t>
            </w:r>
          </w:p>
        </w:tc>
      </w:tr>
    </w:tbl>
    <w:p>
      <w:pPr>
        <w:spacing w:line="480" w:lineRule="exact"/>
        <w:ind w:firstLine="480" w:firstLineChars="200"/>
        <w:rPr>
          <w:sz w:val="24"/>
          <w:szCs w:val="24"/>
          <w:lang w:eastAsia="zh-CN"/>
        </w:rPr>
      </w:pPr>
      <w:r>
        <w:rPr>
          <w:rFonts w:hint="eastAsia"/>
          <w:sz w:val="24"/>
          <w:szCs w:val="24"/>
          <w:lang w:eastAsia="zh-CN"/>
        </w:rPr>
        <w:t>二、销售方式：双方约定采取下列第</w:t>
      </w:r>
      <w:r>
        <w:rPr>
          <w:sz w:val="24"/>
          <w:szCs w:val="24"/>
          <w:u w:val="single"/>
          <w:lang w:eastAsia="zh-CN"/>
        </w:rPr>
        <w:t xml:space="preserve">  </w:t>
      </w:r>
      <w:r>
        <w:rPr>
          <w:rFonts w:hint="eastAsia"/>
          <w:sz w:val="24"/>
          <w:szCs w:val="24"/>
          <w:u w:val="single"/>
          <w:lang w:eastAsia="zh-CN"/>
        </w:rPr>
        <w:t>2</w:t>
      </w:r>
      <w:r>
        <w:rPr>
          <w:sz w:val="24"/>
          <w:szCs w:val="24"/>
          <w:u w:val="single"/>
          <w:lang w:eastAsia="zh-CN"/>
        </w:rPr>
        <w:t xml:space="preserve">  </w:t>
      </w:r>
      <w:r>
        <w:rPr>
          <w:rFonts w:hint="eastAsia"/>
          <w:sz w:val="24"/>
          <w:szCs w:val="24"/>
          <w:lang w:eastAsia="zh-CN"/>
        </w:rPr>
        <w:t>种销售方式：</w:t>
      </w:r>
    </w:p>
    <w:p>
      <w:pPr>
        <w:spacing w:line="480" w:lineRule="exact"/>
        <w:ind w:firstLine="480" w:firstLineChars="200"/>
        <w:rPr>
          <w:sz w:val="24"/>
          <w:szCs w:val="24"/>
          <w:lang w:eastAsia="zh-CN"/>
        </w:rPr>
      </w:pPr>
      <w:r>
        <w:rPr>
          <w:rFonts w:hint="eastAsia"/>
          <w:sz w:val="24"/>
          <w:szCs w:val="24"/>
          <w:lang w:eastAsia="zh-CN"/>
        </w:rPr>
        <w:t>1、一次性销售；</w:t>
      </w:r>
    </w:p>
    <w:p>
      <w:pPr>
        <w:spacing w:line="480" w:lineRule="exact"/>
        <w:ind w:firstLine="480" w:firstLineChars="200"/>
        <w:rPr>
          <w:sz w:val="24"/>
          <w:szCs w:val="24"/>
          <w:lang w:eastAsia="zh-CN"/>
        </w:rPr>
      </w:pPr>
      <w:r>
        <w:rPr>
          <w:rFonts w:hint="eastAsia"/>
          <w:sz w:val="24"/>
          <w:szCs w:val="24"/>
          <w:lang w:eastAsia="zh-CN"/>
        </w:rPr>
        <w:t>2、合同期限内分批次销售；</w:t>
      </w:r>
    </w:p>
    <w:p>
      <w:pPr>
        <w:spacing w:line="480" w:lineRule="exact"/>
        <w:ind w:firstLine="480" w:firstLineChars="200"/>
        <w:rPr>
          <w:sz w:val="24"/>
          <w:szCs w:val="24"/>
          <w:lang w:eastAsia="zh-CN"/>
        </w:rPr>
      </w:pPr>
      <w:r>
        <w:rPr>
          <w:rFonts w:hint="eastAsia"/>
          <w:sz w:val="24"/>
          <w:szCs w:val="24"/>
          <w:lang w:eastAsia="zh-CN"/>
        </w:rPr>
        <w:t>3、工期：合同签订之日起30个工作日内清运完本合同约定范围内的全部物资。</w:t>
      </w:r>
    </w:p>
    <w:p>
      <w:pPr>
        <w:spacing w:line="480" w:lineRule="exact"/>
        <w:ind w:firstLine="480" w:firstLineChars="200"/>
        <w:rPr>
          <w:sz w:val="24"/>
          <w:szCs w:val="24"/>
          <w:lang w:eastAsia="zh-CN"/>
        </w:rPr>
      </w:pPr>
      <w:r>
        <w:rPr>
          <w:rFonts w:hint="eastAsia"/>
          <w:sz w:val="24"/>
          <w:szCs w:val="24"/>
          <w:lang w:eastAsia="zh-CN"/>
        </w:rPr>
        <w:t>三、结算、交付方式：</w:t>
      </w:r>
    </w:p>
    <w:p>
      <w:pPr>
        <w:spacing w:line="360" w:lineRule="auto"/>
        <w:ind w:firstLine="480" w:firstLineChars="200"/>
        <w:rPr>
          <w:sz w:val="24"/>
          <w:szCs w:val="24"/>
          <w:lang w:eastAsia="zh-CN"/>
        </w:rPr>
      </w:pPr>
      <w:r>
        <w:rPr>
          <w:rFonts w:hint="eastAsia"/>
          <w:sz w:val="24"/>
          <w:szCs w:val="24"/>
          <w:lang w:eastAsia="zh-CN"/>
        </w:rPr>
        <w:t>1、乙方应在收到中选通知书后</w:t>
      </w:r>
      <w:r>
        <w:rPr>
          <w:rFonts w:hint="eastAsia"/>
          <w:sz w:val="24"/>
          <w:szCs w:val="24"/>
          <w:u w:val="single"/>
          <w:lang w:eastAsia="zh-CN"/>
        </w:rPr>
        <w:t xml:space="preserve"> </w:t>
      </w:r>
      <w:r>
        <w:rPr>
          <w:sz w:val="24"/>
          <w:szCs w:val="24"/>
          <w:u w:val="single"/>
          <w:lang w:eastAsia="zh-CN"/>
        </w:rPr>
        <w:t>3</w:t>
      </w:r>
      <w:r>
        <w:rPr>
          <w:rFonts w:hint="eastAsia"/>
          <w:sz w:val="24"/>
          <w:szCs w:val="24"/>
          <w:u w:val="single"/>
          <w:lang w:eastAsia="zh-CN"/>
        </w:rPr>
        <w:t>个工作</w:t>
      </w:r>
      <w:r>
        <w:rPr>
          <w:rFonts w:hint="eastAsia"/>
          <w:sz w:val="24"/>
          <w:szCs w:val="24"/>
          <w:lang w:eastAsia="zh-CN"/>
        </w:rPr>
        <w:t>日内向甲方支付预估量全额货款（即：人民币</w:t>
      </w:r>
      <w:r>
        <w:rPr>
          <w:rFonts w:hint="eastAsia"/>
          <w:sz w:val="24"/>
          <w:szCs w:val="24"/>
          <w:u w:val="single"/>
          <w:lang w:eastAsia="zh-CN"/>
        </w:rPr>
        <w:t xml:space="preserve">      </w:t>
      </w:r>
      <w:r>
        <w:rPr>
          <w:rFonts w:hint="eastAsia"/>
          <w:sz w:val="24"/>
          <w:szCs w:val="24"/>
          <w:lang w:eastAsia="zh-CN"/>
        </w:rPr>
        <w:t>元）。</w:t>
      </w:r>
    </w:p>
    <w:p>
      <w:pPr>
        <w:spacing w:line="480" w:lineRule="exact"/>
        <w:ind w:firstLine="480" w:firstLineChars="200"/>
        <w:rPr>
          <w:sz w:val="24"/>
          <w:szCs w:val="24"/>
          <w:lang w:eastAsia="zh-CN"/>
        </w:rPr>
      </w:pPr>
      <w:r>
        <w:rPr>
          <w:rFonts w:hint="eastAsia"/>
          <w:sz w:val="24"/>
          <w:szCs w:val="24"/>
          <w:lang w:eastAsia="zh-CN"/>
        </w:rPr>
        <w:t>2、乙方提货时如超出预估量数量，</w:t>
      </w:r>
      <w:r>
        <w:rPr>
          <w:sz w:val="24"/>
          <w:szCs w:val="24"/>
          <w:lang w:eastAsia="zh-CN"/>
        </w:rPr>
        <w:t>需先支付超出量的货款方能申请出厂，如清理完毕提货后仍不足预估量</w:t>
      </w:r>
      <w:r>
        <w:rPr>
          <w:rFonts w:hint="eastAsia"/>
          <w:sz w:val="24"/>
          <w:szCs w:val="24"/>
          <w:lang w:eastAsia="zh-CN"/>
        </w:rPr>
        <w:t>数量</w:t>
      </w:r>
      <w:r>
        <w:rPr>
          <w:sz w:val="24"/>
          <w:szCs w:val="24"/>
          <w:lang w:eastAsia="zh-CN"/>
        </w:rPr>
        <w:t>可申请退还多余货款。</w:t>
      </w:r>
    </w:p>
    <w:p>
      <w:pPr>
        <w:spacing w:line="480" w:lineRule="exact"/>
        <w:ind w:firstLine="480" w:firstLineChars="200"/>
        <w:rPr>
          <w:color w:val="FF0000"/>
          <w:sz w:val="24"/>
          <w:szCs w:val="24"/>
          <w:lang w:eastAsia="zh-CN"/>
        </w:rPr>
      </w:pPr>
      <w:r>
        <w:rPr>
          <w:rFonts w:hint="eastAsia"/>
          <w:color w:val="auto"/>
          <w:sz w:val="24"/>
          <w:szCs w:val="24"/>
          <w:lang w:eastAsia="zh-CN"/>
        </w:rPr>
        <w:t>3、根据实际销售数量，甲方提供</w:t>
      </w:r>
      <w:r>
        <w:rPr>
          <w:rFonts w:hint="eastAsia" w:ascii="Arial" w:cs="Arial"/>
          <w:color w:val="auto"/>
          <w:sz w:val="24"/>
          <w:u w:val="single"/>
          <w:lang w:eastAsia="zh-CN"/>
        </w:rPr>
        <w:t xml:space="preserve">   </w:t>
      </w:r>
      <w:r>
        <w:rPr>
          <w:rFonts w:hint="eastAsia" w:ascii="Arial" w:cs="Arial"/>
          <w:color w:val="auto"/>
          <w:sz w:val="24"/>
          <w:u w:val="single"/>
          <w:lang w:val="en-US" w:eastAsia="zh-CN"/>
        </w:rPr>
        <w:t>%</w:t>
      </w:r>
      <w:r>
        <w:rPr>
          <w:rFonts w:hint="eastAsia" w:ascii="Arial" w:cs="Arial"/>
          <w:color w:val="auto"/>
          <w:sz w:val="24"/>
          <w:lang w:eastAsia="zh-CN"/>
        </w:rPr>
        <w:t>增值税专用发票。</w:t>
      </w:r>
    </w:p>
    <w:p>
      <w:pPr>
        <w:spacing w:line="480" w:lineRule="exact"/>
        <w:ind w:firstLine="480" w:firstLineChars="200"/>
        <w:rPr>
          <w:sz w:val="24"/>
          <w:szCs w:val="24"/>
          <w:lang w:eastAsia="zh-CN"/>
        </w:rPr>
      </w:pPr>
      <w:r>
        <w:rPr>
          <w:rFonts w:hint="eastAsia"/>
          <w:sz w:val="24"/>
          <w:szCs w:val="24"/>
          <w:lang w:eastAsia="zh-CN"/>
        </w:rPr>
        <w:t>四、提货方式</w:t>
      </w:r>
    </w:p>
    <w:p>
      <w:pPr>
        <w:spacing w:line="480" w:lineRule="exact"/>
        <w:ind w:firstLine="480" w:firstLineChars="200"/>
        <w:rPr>
          <w:sz w:val="24"/>
          <w:szCs w:val="24"/>
          <w:lang w:eastAsia="zh-CN"/>
        </w:rPr>
      </w:pPr>
      <w:r>
        <w:rPr>
          <w:rFonts w:hint="eastAsia"/>
          <w:sz w:val="24"/>
          <w:szCs w:val="24"/>
          <w:lang w:eastAsia="zh-CN"/>
        </w:rPr>
        <w:t>1、乙方按照本合同约定支付货款后，应根据甲方的提货通知及时提取货物（合同签订后30工作日内全部清运）。</w:t>
      </w:r>
    </w:p>
    <w:p>
      <w:pPr>
        <w:spacing w:line="480" w:lineRule="exact"/>
        <w:ind w:firstLine="480" w:firstLineChars="200"/>
        <w:rPr>
          <w:sz w:val="24"/>
          <w:szCs w:val="24"/>
          <w:lang w:eastAsia="zh-CN"/>
        </w:rPr>
      </w:pPr>
      <w:r>
        <w:rPr>
          <w:rFonts w:hint="eastAsia"/>
          <w:sz w:val="24"/>
          <w:szCs w:val="24"/>
          <w:lang w:eastAsia="zh-CN"/>
        </w:rPr>
        <w:t>2、货物由乙方自备运输工具自提。</w:t>
      </w:r>
    </w:p>
    <w:p>
      <w:pPr>
        <w:spacing w:line="480" w:lineRule="exact"/>
        <w:ind w:firstLine="480" w:firstLineChars="200"/>
        <w:rPr>
          <w:sz w:val="24"/>
          <w:szCs w:val="24"/>
          <w:lang w:eastAsia="zh-CN"/>
        </w:rPr>
      </w:pPr>
      <w:r>
        <w:rPr>
          <w:rFonts w:hint="eastAsia"/>
          <w:sz w:val="24"/>
          <w:szCs w:val="24"/>
          <w:lang w:eastAsia="zh-CN"/>
        </w:rPr>
        <w:t>五、计量方式：货物装车后，应在甲方厂区内的地磅上过磅，实际交付数量以过磅单为准。过磅单由乙方司机签收，乙方认可该签收行为视同乙方对货物的接收以及对交货数量的认可。</w:t>
      </w:r>
    </w:p>
    <w:p>
      <w:pPr>
        <w:spacing w:line="480" w:lineRule="exact"/>
        <w:ind w:firstLine="480" w:firstLineChars="200"/>
        <w:rPr>
          <w:sz w:val="24"/>
          <w:szCs w:val="24"/>
          <w:lang w:eastAsia="zh-CN"/>
        </w:rPr>
      </w:pPr>
      <w:r>
        <w:rPr>
          <w:rFonts w:hint="eastAsia"/>
          <w:sz w:val="24"/>
          <w:szCs w:val="24"/>
          <w:lang w:eastAsia="zh-CN"/>
        </w:rPr>
        <w:t>六、双方责任：</w:t>
      </w:r>
    </w:p>
    <w:p>
      <w:pPr>
        <w:spacing w:line="480" w:lineRule="exact"/>
        <w:ind w:firstLine="480" w:firstLineChars="200"/>
        <w:rPr>
          <w:sz w:val="24"/>
          <w:szCs w:val="24"/>
          <w:lang w:eastAsia="zh-CN"/>
        </w:rPr>
      </w:pPr>
      <w:r>
        <w:rPr>
          <w:rFonts w:hint="eastAsia"/>
          <w:sz w:val="24"/>
          <w:szCs w:val="24"/>
          <w:lang w:eastAsia="zh-CN"/>
        </w:rPr>
        <w:t>（一）甲方责任：</w:t>
      </w:r>
    </w:p>
    <w:p>
      <w:pPr>
        <w:spacing w:line="480" w:lineRule="exact"/>
        <w:ind w:firstLine="480" w:firstLineChars="200"/>
        <w:rPr>
          <w:sz w:val="24"/>
          <w:szCs w:val="24"/>
          <w:lang w:eastAsia="zh-CN"/>
        </w:rPr>
      </w:pPr>
      <w:r>
        <w:rPr>
          <w:rFonts w:hint="eastAsia"/>
          <w:sz w:val="24"/>
          <w:szCs w:val="24"/>
          <w:lang w:eastAsia="zh-CN"/>
        </w:rPr>
        <w:t>1、甲方负责在乙方提货时给予指挥协调，协助乙方及时装运货物。</w:t>
      </w:r>
    </w:p>
    <w:p>
      <w:pPr>
        <w:spacing w:line="480" w:lineRule="exact"/>
        <w:ind w:firstLine="480" w:firstLineChars="200"/>
        <w:rPr>
          <w:sz w:val="24"/>
          <w:szCs w:val="24"/>
          <w:lang w:eastAsia="zh-CN"/>
        </w:rPr>
      </w:pPr>
      <w:r>
        <w:rPr>
          <w:rFonts w:hint="eastAsia"/>
          <w:sz w:val="24"/>
          <w:szCs w:val="24"/>
          <w:lang w:eastAsia="zh-CN"/>
        </w:rPr>
        <w:t>2、甲方负责根据自身生产情况，合理调度，提前</w:t>
      </w:r>
      <w:r>
        <w:rPr>
          <w:sz w:val="24"/>
          <w:szCs w:val="24"/>
          <w:u w:val="single"/>
          <w:lang w:eastAsia="zh-CN"/>
        </w:rPr>
        <w:t xml:space="preserve">  </w:t>
      </w:r>
      <w:r>
        <w:rPr>
          <w:rFonts w:hint="eastAsia"/>
          <w:sz w:val="24"/>
          <w:szCs w:val="24"/>
          <w:u w:val="single"/>
          <w:lang w:eastAsia="zh-CN"/>
        </w:rPr>
        <w:t>2</w:t>
      </w:r>
      <w:r>
        <w:rPr>
          <w:sz w:val="24"/>
          <w:szCs w:val="24"/>
          <w:u w:val="single"/>
          <w:lang w:eastAsia="zh-CN"/>
        </w:rPr>
        <w:t xml:space="preserve">  </w:t>
      </w:r>
      <w:r>
        <w:rPr>
          <w:rFonts w:hint="eastAsia"/>
          <w:sz w:val="24"/>
          <w:szCs w:val="24"/>
          <w:lang w:eastAsia="zh-CN"/>
        </w:rPr>
        <w:t>日通知乙方提货。</w:t>
      </w:r>
    </w:p>
    <w:p>
      <w:pPr>
        <w:spacing w:line="480" w:lineRule="exact"/>
        <w:ind w:firstLine="480" w:firstLineChars="200"/>
        <w:rPr>
          <w:sz w:val="24"/>
          <w:szCs w:val="24"/>
          <w:lang w:eastAsia="zh-CN"/>
        </w:rPr>
      </w:pPr>
      <w:r>
        <w:rPr>
          <w:rFonts w:hint="eastAsia"/>
          <w:sz w:val="24"/>
          <w:szCs w:val="24"/>
          <w:lang w:eastAsia="zh-CN"/>
        </w:rPr>
        <w:t>（二）乙方责任：</w:t>
      </w:r>
    </w:p>
    <w:p>
      <w:pPr>
        <w:spacing w:line="480" w:lineRule="exact"/>
        <w:ind w:firstLine="480" w:firstLineChars="200"/>
        <w:rPr>
          <w:sz w:val="24"/>
          <w:szCs w:val="24"/>
          <w:lang w:eastAsia="zh-CN"/>
        </w:rPr>
      </w:pPr>
      <w:r>
        <w:rPr>
          <w:rFonts w:hint="eastAsia"/>
          <w:sz w:val="24"/>
          <w:szCs w:val="24"/>
          <w:lang w:eastAsia="zh-CN"/>
        </w:rPr>
        <w:t>1、乙方应根据甲方现场条件决定所派运输车的数量、吨位和车号，如有更改必须提前通知甲方，经甲方同意后方可进厂提货。</w:t>
      </w:r>
    </w:p>
    <w:p>
      <w:pPr>
        <w:spacing w:line="480" w:lineRule="exact"/>
        <w:ind w:firstLine="480" w:firstLineChars="200"/>
        <w:rPr>
          <w:sz w:val="24"/>
          <w:szCs w:val="24"/>
          <w:lang w:eastAsia="zh-CN"/>
        </w:rPr>
      </w:pPr>
      <w:r>
        <w:rPr>
          <w:rFonts w:hint="eastAsia"/>
          <w:sz w:val="24"/>
          <w:szCs w:val="24"/>
          <w:lang w:eastAsia="zh-CN"/>
        </w:rPr>
        <w:t>2、乙方应听从甲方调度指令前来提货，如因特殊情况不能及时提货应说明情况，在不影响甲方正常生产的情况下经甲方同意可适当顺延提货，具体顺延时间双方另定。</w:t>
      </w:r>
    </w:p>
    <w:p>
      <w:pPr>
        <w:spacing w:line="480" w:lineRule="exact"/>
        <w:ind w:firstLine="480" w:firstLineChars="200"/>
        <w:rPr>
          <w:sz w:val="24"/>
          <w:szCs w:val="24"/>
          <w:lang w:eastAsia="zh-CN"/>
        </w:rPr>
      </w:pPr>
      <w:r>
        <w:rPr>
          <w:rFonts w:hint="eastAsia"/>
          <w:sz w:val="24"/>
          <w:szCs w:val="24"/>
          <w:lang w:eastAsia="zh-CN"/>
        </w:rPr>
        <w:t>3、乙方提货须在白天上班时间内进行。在进入甲方厂区内提货时，应听从甲方人员的指挥，遵守甲方的有关规章制度。因不可归责于甲方的原因造成甲方或任何第三方人身、财产损失的，由乙方承担全部责任。</w:t>
      </w:r>
    </w:p>
    <w:p>
      <w:pPr>
        <w:spacing w:line="480" w:lineRule="exact"/>
        <w:ind w:firstLine="480" w:firstLineChars="200"/>
        <w:rPr>
          <w:sz w:val="24"/>
          <w:szCs w:val="24"/>
          <w:lang w:eastAsia="zh-CN"/>
        </w:rPr>
      </w:pPr>
      <w:r>
        <w:rPr>
          <w:rFonts w:hint="eastAsia"/>
          <w:sz w:val="24"/>
          <w:szCs w:val="24"/>
          <w:lang w:eastAsia="zh-CN"/>
        </w:rPr>
        <w:t>七、违约责任：</w:t>
      </w:r>
    </w:p>
    <w:p>
      <w:pPr>
        <w:spacing w:line="480" w:lineRule="exact"/>
        <w:ind w:firstLine="480" w:firstLineChars="200"/>
        <w:rPr>
          <w:sz w:val="24"/>
          <w:szCs w:val="24"/>
          <w:lang w:eastAsia="zh-CN"/>
        </w:rPr>
      </w:pPr>
      <w:r>
        <w:rPr>
          <w:rFonts w:hint="eastAsia"/>
          <w:sz w:val="24"/>
          <w:szCs w:val="24"/>
          <w:lang w:eastAsia="zh-CN"/>
        </w:rPr>
        <w:t>（</w:t>
      </w:r>
      <w:r>
        <w:rPr>
          <w:rFonts w:hint="eastAsia"/>
          <w:sz w:val="24"/>
          <w:szCs w:val="24"/>
          <w:lang w:val="en-US" w:eastAsia="zh-CN"/>
        </w:rPr>
        <w:t>一</w:t>
      </w:r>
      <w:r>
        <w:rPr>
          <w:rFonts w:hint="eastAsia"/>
          <w:sz w:val="24"/>
          <w:szCs w:val="24"/>
          <w:lang w:eastAsia="zh-CN"/>
        </w:rPr>
        <w:t>）乙方如不能根据甲方通知及时提货，或不听从甲方调度指挥、危害甲方安全生产或甲方利益的，给甲方造成的一切损失由乙方负责赔偿，甲方有权每次收取乙方违约金</w:t>
      </w:r>
      <w:r>
        <w:rPr>
          <w:sz w:val="24"/>
          <w:szCs w:val="24"/>
          <w:u w:val="single"/>
          <w:lang w:eastAsia="zh-CN"/>
        </w:rPr>
        <w:t xml:space="preserve">  </w:t>
      </w:r>
      <w:r>
        <w:rPr>
          <w:rFonts w:hint="eastAsia"/>
          <w:sz w:val="24"/>
          <w:szCs w:val="24"/>
          <w:u w:val="single"/>
          <w:lang w:eastAsia="zh-CN"/>
        </w:rPr>
        <w:t xml:space="preserve">壹仟 </w:t>
      </w:r>
      <w:r>
        <w:rPr>
          <w:rFonts w:hint="eastAsia"/>
          <w:sz w:val="24"/>
          <w:szCs w:val="24"/>
          <w:lang w:eastAsia="zh-CN"/>
        </w:rPr>
        <w:t>元（￥</w:t>
      </w:r>
      <w:r>
        <w:rPr>
          <w:sz w:val="24"/>
          <w:szCs w:val="24"/>
          <w:u w:val="single"/>
          <w:lang w:eastAsia="zh-CN"/>
        </w:rPr>
        <w:t xml:space="preserve"> </w:t>
      </w:r>
      <w:r>
        <w:rPr>
          <w:rFonts w:hint="eastAsia"/>
          <w:sz w:val="24"/>
          <w:szCs w:val="24"/>
          <w:u w:val="single"/>
          <w:lang w:eastAsia="zh-CN"/>
        </w:rPr>
        <w:t>1000</w:t>
      </w:r>
      <w:r>
        <w:rPr>
          <w:rFonts w:hint="eastAsia"/>
          <w:sz w:val="24"/>
          <w:szCs w:val="24"/>
          <w:lang w:eastAsia="zh-CN"/>
        </w:rPr>
        <w:t>元），违约金从乙方缴纳的预付货款中扣除；情节特别严重的，如提货不及时造成甲方仓库满溢或乙方多次违约拒不改正等，甲方有权视情况提前解除合同，并没收乙方已经支付的货款。</w:t>
      </w:r>
    </w:p>
    <w:p>
      <w:pPr>
        <w:spacing w:line="480" w:lineRule="exact"/>
        <w:ind w:firstLine="480" w:firstLineChars="200"/>
        <w:rPr>
          <w:sz w:val="24"/>
          <w:szCs w:val="24"/>
          <w:lang w:eastAsia="zh-CN"/>
        </w:rPr>
      </w:pPr>
      <w:r>
        <w:rPr>
          <w:rFonts w:hint="eastAsia"/>
          <w:sz w:val="24"/>
          <w:szCs w:val="24"/>
          <w:lang w:eastAsia="zh-CN"/>
        </w:rPr>
        <w:t>（</w:t>
      </w:r>
      <w:r>
        <w:rPr>
          <w:rFonts w:hint="eastAsia"/>
          <w:sz w:val="24"/>
          <w:szCs w:val="24"/>
          <w:lang w:val="en-US" w:eastAsia="zh-CN"/>
        </w:rPr>
        <w:t>二</w:t>
      </w:r>
      <w:r>
        <w:rPr>
          <w:rFonts w:hint="eastAsia"/>
          <w:sz w:val="24"/>
          <w:szCs w:val="24"/>
          <w:lang w:eastAsia="zh-CN"/>
        </w:rPr>
        <w:t>）从安全的原则出发，为保障运输安全，乙方必须加强安全运输管理，维护双方利益。乙方在进入甲方厂区内提货时如损坏甲方设备及有关设施，如路灯、路牙、围墙等，应按价赔偿。如出现以上情况，甲方必须第一时间通知乙方。</w:t>
      </w:r>
    </w:p>
    <w:p>
      <w:pPr>
        <w:spacing w:line="480" w:lineRule="exact"/>
        <w:ind w:firstLine="480" w:firstLineChars="200"/>
        <w:rPr>
          <w:sz w:val="24"/>
          <w:szCs w:val="24"/>
          <w:lang w:eastAsia="zh-CN"/>
        </w:rPr>
      </w:pPr>
      <w:r>
        <w:rPr>
          <w:rFonts w:hint="eastAsia"/>
          <w:sz w:val="24"/>
          <w:szCs w:val="24"/>
          <w:lang w:eastAsia="zh-CN"/>
        </w:rPr>
        <w:t>（</w:t>
      </w:r>
      <w:r>
        <w:rPr>
          <w:rFonts w:hint="eastAsia"/>
          <w:sz w:val="24"/>
          <w:szCs w:val="24"/>
          <w:lang w:val="en-US" w:eastAsia="zh-CN"/>
        </w:rPr>
        <w:t>三</w:t>
      </w:r>
      <w:r>
        <w:rPr>
          <w:rFonts w:hint="eastAsia"/>
          <w:sz w:val="24"/>
          <w:szCs w:val="24"/>
          <w:lang w:eastAsia="zh-CN"/>
        </w:rPr>
        <w:t>）乙方无故未按约定提货，甲方连续两次联系乙方无结果，甲方有权提前解除本合同，并没收乙方已经支付的货款。</w:t>
      </w:r>
    </w:p>
    <w:p>
      <w:pPr>
        <w:spacing w:line="480" w:lineRule="exact"/>
        <w:ind w:firstLine="480" w:firstLineChars="200"/>
        <w:rPr>
          <w:sz w:val="24"/>
          <w:szCs w:val="24"/>
          <w:lang w:eastAsia="zh-CN"/>
        </w:rPr>
      </w:pPr>
      <w:r>
        <w:rPr>
          <w:rFonts w:hint="eastAsia"/>
          <w:sz w:val="24"/>
          <w:szCs w:val="24"/>
          <w:lang w:eastAsia="zh-CN"/>
        </w:rPr>
        <w:t>八、本合同期满，如甲方通过公开招标方式选择合作方，乙方可参与投标。</w:t>
      </w:r>
    </w:p>
    <w:p>
      <w:pPr>
        <w:spacing w:line="480" w:lineRule="exact"/>
        <w:ind w:firstLine="480" w:firstLineChars="200"/>
        <w:rPr>
          <w:sz w:val="24"/>
          <w:szCs w:val="24"/>
          <w:lang w:eastAsia="zh-CN"/>
        </w:rPr>
      </w:pPr>
      <w:r>
        <w:rPr>
          <w:rFonts w:hint="eastAsia"/>
          <w:sz w:val="24"/>
          <w:szCs w:val="24"/>
          <w:lang w:eastAsia="zh-CN"/>
        </w:rPr>
        <w:t>九、</w:t>
      </w:r>
      <w:r>
        <w:rPr>
          <w:rFonts w:hint="eastAsia"/>
          <w:sz w:val="24"/>
          <w:lang w:eastAsia="zh-CN"/>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pPr>
        <w:spacing w:line="480" w:lineRule="exact"/>
        <w:ind w:firstLine="480" w:firstLineChars="200"/>
        <w:rPr>
          <w:sz w:val="24"/>
          <w:szCs w:val="24"/>
          <w:lang w:eastAsia="zh-CN"/>
        </w:rPr>
      </w:pPr>
      <w:r>
        <w:rPr>
          <w:rFonts w:hint="eastAsia"/>
          <w:sz w:val="24"/>
          <w:szCs w:val="24"/>
          <w:lang w:eastAsia="zh-CN"/>
        </w:rPr>
        <w:t>十、本合同经双方签订后生效。本合同一式六份，甲方四份、乙方两份。履行中如有争议，双方协商解决。如协商不成可诉诸法律，提请甲方所在地法院诉讼解决。</w:t>
      </w:r>
    </w:p>
    <w:p>
      <w:pPr>
        <w:spacing w:line="480" w:lineRule="exact"/>
        <w:ind w:firstLine="480" w:firstLineChars="200"/>
        <w:rPr>
          <w:sz w:val="24"/>
          <w:szCs w:val="24"/>
          <w:lang w:eastAsia="zh-CN"/>
        </w:rPr>
      </w:pPr>
      <w:r>
        <w:rPr>
          <w:rFonts w:hint="eastAsia"/>
          <w:sz w:val="24"/>
          <w:szCs w:val="24"/>
          <w:lang w:eastAsia="zh-CN"/>
        </w:rPr>
        <w:t>十、组成合同文件：</w:t>
      </w:r>
    </w:p>
    <w:p>
      <w:pPr>
        <w:spacing w:line="480" w:lineRule="exact"/>
        <w:ind w:firstLine="465"/>
        <w:rPr>
          <w:sz w:val="24"/>
          <w:szCs w:val="24"/>
          <w:lang w:eastAsia="zh-CN"/>
        </w:rPr>
      </w:pPr>
      <w:r>
        <w:rPr>
          <w:rFonts w:hint="eastAsia"/>
          <w:sz w:val="24"/>
          <w:szCs w:val="24"/>
          <w:lang w:eastAsia="zh-CN"/>
        </w:rPr>
        <w:t>1、本合同书；</w:t>
      </w:r>
    </w:p>
    <w:p>
      <w:pPr>
        <w:spacing w:line="480" w:lineRule="exact"/>
        <w:ind w:firstLine="465"/>
        <w:rPr>
          <w:sz w:val="24"/>
          <w:szCs w:val="24"/>
          <w:lang w:eastAsia="zh-CN"/>
        </w:rPr>
      </w:pPr>
      <w:r>
        <w:rPr>
          <w:rFonts w:hint="eastAsia"/>
          <w:sz w:val="24"/>
          <w:szCs w:val="24"/>
          <w:lang w:eastAsia="zh-CN"/>
        </w:rPr>
        <w:t>2、安全环保协议书</w:t>
      </w:r>
    </w:p>
    <w:p>
      <w:pPr>
        <w:spacing w:line="480" w:lineRule="exact"/>
        <w:rPr>
          <w:sz w:val="24"/>
          <w:szCs w:val="24"/>
          <w:lang w:eastAsia="zh-CN"/>
        </w:rPr>
      </w:pPr>
      <w:r>
        <w:rPr>
          <w:rFonts w:hint="eastAsia"/>
          <w:sz w:val="24"/>
          <w:szCs w:val="24"/>
          <w:lang w:eastAsia="zh-CN"/>
        </w:rPr>
        <w:t xml:space="preserve">    3、中标通知书及乙方投标文件；</w:t>
      </w:r>
    </w:p>
    <w:p>
      <w:pPr>
        <w:spacing w:line="480" w:lineRule="exact"/>
        <w:rPr>
          <w:sz w:val="24"/>
          <w:szCs w:val="24"/>
          <w:lang w:eastAsia="zh-CN"/>
        </w:rPr>
      </w:pPr>
      <w:r>
        <w:rPr>
          <w:sz w:val="24"/>
          <w:szCs w:val="24"/>
          <w:lang w:eastAsia="zh-CN"/>
        </w:rPr>
        <w:t xml:space="preserve"> </w:t>
      </w:r>
    </w:p>
    <w:p>
      <w:pPr>
        <w:pStyle w:val="2"/>
        <w:rPr>
          <w:lang w:eastAsia="zh-CN"/>
        </w:rPr>
      </w:pPr>
    </w:p>
    <w:p>
      <w:pPr>
        <w:spacing w:line="480" w:lineRule="exact"/>
        <w:rPr>
          <w:sz w:val="24"/>
          <w:szCs w:val="24"/>
          <w:lang w:eastAsia="zh-CN"/>
        </w:rPr>
      </w:pPr>
      <w:r>
        <w:rPr>
          <w:rFonts w:hint="eastAsia"/>
          <w:sz w:val="24"/>
          <w:szCs w:val="24"/>
          <w:lang w:eastAsia="zh-CN"/>
        </w:rPr>
        <w:t>甲方</w:t>
      </w:r>
      <w:r>
        <w:rPr>
          <w:rFonts w:hint="eastAsia"/>
          <w:sz w:val="24"/>
          <w:szCs w:val="24"/>
          <w:lang w:val="en-US" w:eastAsia="zh-CN"/>
        </w:rPr>
        <w:t>1</w:t>
      </w:r>
      <w:r>
        <w:rPr>
          <w:rFonts w:hint="eastAsia"/>
          <w:sz w:val="24"/>
          <w:szCs w:val="24"/>
          <w:lang w:eastAsia="zh-CN"/>
        </w:rPr>
        <w:t>：翔鹭石化（漳州）有限公司</w:t>
      </w:r>
      <w:r>
        <w:rPr>
          <w:rFonts w:hint="eastAsia"/>
          <w:sz w:val="24"/>
          <w:szCs w:val="24"/>
          <w:lang w:val="en-US" w:eastAsia="zh-CN"/>
        </w:rPr>
        <w:t xml:space="preserve">               </w:t>
      </w:r>
      <w:r>
        <w:rPr>
          <w:rFonts w:hint="eastAsia"/>
          <w:sz w:val="24"/>
          <w:szCs w:val="24"/>
          <w:lang w:eastAsia="zh-CN"/>
        </w:rPr>
        <w:t>乙方</w:t>
      </w:r>
      <w:r>
        <w:rPr>
          <w:rFonts w:hint="eastAsia"/>
          <w:b/>
          <w:bCs/>
          <w:sz w:val="24"/>
          <w:szCs w:val="24"/>
          <w:lang w:eastAsia="zh-CN"/>
        </w:rPr>
        <w:t>：</w:t>
      </w:r>
    </w:p>
    <w:p>
      <w:pPr>
        <w:spacing w:line="480" w:lineRule="exact"/>
        <w:ind w:firstLine="720" w:firstLineChars="300"/>
        <w:rPr>
          <w:rFonts w:hint="eastAsia"/>
          <w:sz w:val="24"/>
          <w:szCs w:val="24"/>
          <w:lang w:eastAsia="zh-CN"/>
        </w:rPr>
      </w:pPr>
    </w:p>
    <w:p>
      <w:pPr>
        <w:spacing w:line="480" w:lineRule="exact"/>
        <w:ind w:firstLine="720" w:firstLineChars="300"/>
        <w:rPr>
          <w:rFonts w:hint="eastAsia"/>
          <w:sz w:val="24"/>
          <w:szCs w:val="24"/>
          <w:lang w:eastAsia="zh-CN"/>
        </w:rPr>
      </w:pPr>
    </w:p>
    <w:p>
      <w:pPr>
        <w:spacing w:line="480" w:lineRule="exact"/>
        <w:ind w:firstLine="720" w:firstLineChars="300"/>
        <w:rPr>
          <w:rFonts w:hint="eastAsia"/>
          <w:sz w:val="24"/>
          <w:szCs w:val="24"/>
          <w:lang w:eastAsia="zh-CN"/>
        </w:rPr>
      </w:pPr>
    </w:p>
    <w:p>
      <w:pPr>
        <w:spacing w:line="480" w:lineRule="exact"/>
        <w:rPr>
          <w:sz w:val="24"/>
          <w:szCs w:val="24"/>
          <w:lang w:eastAsia="zh-CN"/>
        </w:rPr>
      </w:pPr>
      <w:r>
        <w:rPr>
          <w:rFonts w:hint="eastAsia"/>
          <w:sz w:val="24"/>
          <w:szCs w:val="24"/>
          <w:lang w:val="en-US" w:eastAsia="zh-CN"/>
        </w:rPr>
        <w:t>甲方2：</w:t>
      </w:r>
      <w:r>
        <w:rPr>
          <w:rFonts w:hint="eastAsia"/>
          <w:sz w:val="24"/>
          <w:szCs w:val="24"/>
          <w:lang w:eastAsia="zh-CN"/>
        </w:rPr>
        <w:t xml:space="preserve">翔鹭码头投资管理（漳州）有限公司 </w:t>
      </w:r>
    </w:p>
    <w:p>
      <w:pPr>
        <w:spacing w:line="480" w:lineRule="exact"/>
        <w:ind w:firstLine="720" w:firstLineChars="300"/>
        <w:rPr>
          <w:rFonts w:hint="eastAsia"/>
          <w:sz w:val="24"/>
          <w:szCs w:val="24"/>
          <w:lang w:eastAsia="zh-CN"/>
        </w:rPr>
      </w:pPr>
    </w:p>
    <w:p>
      <w:pPr>
        <w:spacing w:line="480" w:lineRule="exact"/>
        <w:ind w:firstLine="720" w:firstLineChars="300"/>
        <w:rPr>
          <w:rFonts w:hint="eastAsia"/>
          <w:sz w:val="24"/>
          <w:szCs w:val="24"/>
          <w:lang w:eastAsia="zh-CN"/>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r>
        <w:rPr>
          <w:rFonts w:hint="eastAsia"/>
          <w:b/>
          <w:bCs/>
          <w:sz w:val="24"/>
          <w:szCs w:val="24"/>
        </w:rPr>
        <w:t>附件二、参选文件范本</w:t>
      </w:r>
    </w:p>
    <w:p>
      <w:pPr>
        <w:pStyle w:val="27"/>
        <w:jc w:val="center"/>
        <w:rPr>
          <w:rFonts w:ascii="Times New Roman" w:hAnsi="Times New Roman"/>
          <w:b/>
          <w:sz w:val="52"/>
          <w:szCs w:val="52"/>
          <w:lang w:eastAsia="zh-CN"/>
        </w:rPr>
      </w:pPr>
    </w:p>
    <w:p>
      <w:pPr>
        <w:pStyle w:val="27"/>
        <w:spacing w:line="615" w:lineRule="exact"/>
        <w:jc w:val="center"/>
        <w:rPr>
          <w:rFonts w:ascii="方正小标宋简体" w:hAnsi="方正小标宋简体" w:eastAsia="方正小标宋简体" w:cs="方正小标宋简体"/>
          <w:b/>
          <w:sz w:val="44"/>
          <w:szCs w:val="44"/>
          <w:lang w:eastAsia="zh-CN"/>
        </w:rPr>
      </w:pPr>
      <w:r>
        <w:rPr>
          <w:rFonts w:hint="eastAsia" w:ascii="方正小标宋简体" w:hAnsi="方正小标宋简体" w:eastAsia="方正小标宋简体" w:cs="方正小标宋简体"/>
          <w:b/>
          <w:sz w:val="44"/>
          <w:szCs w:val="44"/>
          <w:lang w:eastAsia="zh-CN"/>
        </w:rPr>
        <w:t>福建福海创石油化工有限公司</w:t>
      </w:r>
    </w:p>
    <w:p>
      <w:pPr>
        <w:pStyle w:val="27"/>
        <w:spacing w:line="615" w:lineRule="exact"/>
        <w:jc w:val="center"/>
        <w:rPr>
          <w:rFonts w:cs="方正小标宋简体" w:asciiTheme="minorEastAsia" w:hAnsiTheme="minorEastAsia" w:eastAsiaTheme="minorEastAsia"/>
          <w:b/>
          <w:sz w:val="44"/>
          <w:szCs w:val="44"/>
          <w:lang w:eastAsia="zh-CN"/>
        </w:rPr>
      </w:pPr>
    </w:p>
    <w:p>
      <w:pPr>
        <w:pStyle w:val="27"/>
        <w:spacing w:line="615" w:lineRule="exact"/>
        <w:jc w:val="center"/>
        <w:rPr>
          <w:rFonts w:cs="方正小标宋简体" w:asciiTheme="minorEastAsia" w:hAnsiTheme="minorEastAsia" w:eastAsiaTheme="minorEastAsia"/>
          <w:b/>
          <w:sz w:val="44"/>
          <w:szCs w:val="44"/>
          <w:lang w:eastAsia="zh-CN"/>
        </w:rPr>
      </w:pPr>
    </w:p>
    <w:p>
      <w:pPr>
        <w:pStyle w:val="27"/>
        <w:spacing w:line="615" w:lineRule="exact"/>
        <w:jc w:val="center"/>
        <w:rPr>
          <w:rFonts w:cs="方正小标宋简体" w:asciiTheme="minorEastAsia" w:hAnsiTheme="minorEastAsia" w:eastAsiaTheme="minorEastAsia"/>
          <w:b/>
          <w:sz w:val="44"/>
          <w:szCs w:val="44"/>
          <w:lang w:eastAsia="zh-CN"/>
        </w:rPr>
      </w:pPr>
    </w:p>
    <w:p>
      <w:pPr>
        <w:pStyle w:val="27"/>
        <w:spacing w:line="615" w:lineRule="exact"/>
        <w:jc w:val="center"/>
        <w:rPr>
          <w:rFonts w:cs="方正小标宋简体" w:asciiTheme="minorEastAsia" w:hAnsiTheme="minorEastAsia" w:eastAsiaTheme="minorEastAsia"/>
          <w:b/>
          <w:sz w:val="44"/>
          <w:szCs w:val="44"/>
          <w:lang w:eastAsia="zh-CN"/>
        </w:rPr>
      </w:pPr>
    </w:p>
    <w:p>
      <w:pPr>
        <w:pStyle w:val="27"/>
        <w:spacing w:line="615" w:lineRule="exact"/>
        <w:jc w:val="center"/>
        <w:rPr>
          <w:rFonts w:cs="方正小标宋简体" w:asciiTheme="minorEastAsia" w:hAnsiTheme="minorEastAsia" w:eastAsiaTheme="minorEastAsia"/>
          <w:b/>
          <w:bCs/>
          <w:sz w:val="36"/>
          <w:szCs w:val="36"/>
          <w:lang w:eastAsia="zh-CN"/>
        </w:rPr>
      </w:pPr>
      <w:r>
        <w:rPr>
          <w:rFonts w:hint="eastAsia" w:ascii="微软雅黑" w:hAnsi="微软雅黑" w:eastAsia="微软雅黑"/>
          <w:b/>
          <w:bCs/>
          <w:sz w:val="36"/>
          <w:szCs w:val="36"/>
          <w:lang w:eastAsia="zh-CN"/>
        </w:rPr>
        <w:t>废包装袋销售发包</w:t>
      </w:r>
    </w:p>
    <w:p>
      <w:pPr>
        <w:pStyle w:val="27"/>
        <w:spacing w:line="615" w:lineRule="exact"/>
        <w:rPr>
          <w:rFonts w:hAnsi="宋体" w:cs="方正小标宋简体"/>
          <w:b/>
          <w:sz w:val="36"/>
          <w:szCs w:val="36"/>
          <w:lang w:eastAsia="zh-CN"/>
        </w:rPr>
      </w:pPr>
    </w:p>
    <w:p>
      <w:pPr>
        <w:spacing w:line="480" w:lineRule="auto"/>
        <w:ind w:firstLine="3957" w:firstLineChars="1095"/>
        <w:rPr>
          <w:b/>
          <w:sz w:val="36"/>
          <w:szCs w:val="36"/>
          <w:lang w:eastAsia="zh-CN"/>
        </w:rPr>
      </w:pPr>
      <w:r>
        <w:rPr>
          <w:rFonts w:hint="eastAsia"/>
          <w:b/>
          <w:sz w:val="36"/>
          <w:szCs w:val="36"/>
          <w:lang w:eastAsia="zh-CN"/>
        </w:rPr>
        <w:t>参选</w:t>
      </w:r>
      <w:r>
        <w:rPr>
          <w:b/>
          <w:sz w:val="36"/>
          <w:szCs w:val="36"/>
          <w:lang w:eastAsia="zh-CN"/>
        </w:rPr>
        <w:t>文件</w:t>
      </w:r>
    </w:p>
    <w:p>
      <w:pPr>
        <w:pStyle w:val="2"/>
        <w:spacing w:line="480" w:lineRule="auto"/>
      </w:pPr>
    </w:p>
    <w:p>
      <w:pPr>
        <w:pStyle w:val="27"/>
        <w:rPr>
          <w:rFonts w:ascii="Times New Roman" w:hAnsi="Times New Roman"/>
          <w:lang w:eastAsia="zh-CN"/>
        </w:rPr>
      </w:pPr>
    </w:p>
    <w:p>
      <w:pPr>
        <w:pStyle w:val="27"/>
        <w:rPr>
          <w:rFonts w:ascii="Times New Roman" w:hAnsi="Times New Roman"/>
          <w:lang w:eastAsia="zh-CN"/>
        </w:rPr>
      </w:pPr>
    </w:p>
    <w:p>
      <w:pPr>
        <w:pStyle w:val="27"/>
        <w:rPr>
          <w:rFonts w:ascii="Times New Roman" w:hAnsi="Times New Roman"/>
          <w:lang w:eastAsia="zh-CN"/>
        </w:rPr>
      </w:pPr>
    </w:p>
    <w:p>
      <w:pPr>
        <w:pStyle w:val="27"/>
        <w:rPr>
          <w:rFonts w:ascii="Times New Roman" w:hAnsi="Times New Roman"/>
          <w:lang w:eastAsia="zh-CN"/>
        </w:rPr>
      </w:pPr>
    </w:p>
    <w:p>
      <w:pPr>
        <w:pStyle w:val="27"/>
        <w:rPr>
          <w:rFonts w:ascii="Times New Roman" w:hAnsi="Times New Roman"/>
          <w:lang w:eastAsia="zh-CN"/>
        </w:rPr>
      </w:pPr>
    </w:p>
    <w:p>
      <w:pPr>
        <w:pStyle w:val="27"/>
        <w:rPr>
          <w:rFonts w:ascii="Times New Roman" w:hAnsi="Times New Roman"/>
          <w:b/>
          <w:bCs/>
          <w:sz w:val="32"/>
          <w:szCs w:val="32"/>
          <w:lang w:eastAsia="zh-CN"/>
        </w:rPr>
      </w:pPr>
    </w:p>
    <w:p>
      <w:pPr>
        <w:pStyle w:val="27"/>
        <w:rPr>
          <w:rFonts w:ascii="Times New Roman" w:hAnsi="Times New Roman"/>
          <w:b/>
          <w:bCs/>
          <w:sz w:val="32"/>
          <w:szCs w:val="32"/>
          <w:lang w:eastAsia="zh-CN"/>
        </w:rPr>
      </w:pPr>
    </w:p>
    <w:p>
      <w:pPr>
        <w:pStyle w:val="27"/>
        <w:rPr>
          <w:rFonts w:ascii="Times New Roman" w:hAnsi="Times New Roman"/>
          <w:b/>
          <w:bCs/>
          <w:sz w:val="32"/>
          <w:szCs w:val="36"/>
          <w:lang w:eastAsia="zh-CN"/>
        </w:rPr>
      </w:pPr>
    </w:p>
    <w:p>
      <w:pPr>
        <w:pStyle w:val="27"/>
        <w:rPr>
          <w:rFonts w:ascii="Times New Roman" w:hAnsi="Times New Roman"/>
          <w:b/>
          <w:bCs/>
          <w:sz w:val="32"/>
          <w:szCs w:val="36"/>
          <w:lang w:eastAsia="zh-CN"/>
        </w:rPr>
      </w:pPr>
    </w:p>
    <w:p>
      <w:pPr>
        <w:pStyle w:val="27"/>
        <w:rPr>
          <w:rFonts w:ascii="Times New Roman" w:hAnsi="Times New Roman"/>
          <w:b/>
          <w:bCs/>
          <w:sz w:val="32"/>
          <w:szCs w:val="36"/>
          <w:lang w:eastAsia="zh-CN"/>
        </w:rPr>
      </w:pPr>
    </w:p>
    <w:p>
      <w:pPr>
        <w:pStyle w:val="27"/>
        <w:rPr>
          <w:rFonts w:ascii="Times New Roman" w:hAnsi="Times New Roman"/>
          <w:b/>
          <w:bCs/>
          <w:sz w:val="32"/>
          <w:szCs w:val="36"/>
          <w:lang w:eastAsia="zh-CN"/>
        </w:rPr>
      </w:pPr>
    </w:p>
    <w:p>
      <w:pPr>
        <w:pStyle w:val="27"/>
        <w:rPr>
          <w:rFonts w:ascii="Times New Roman" w:hAnsi="Times New Roman"/>
          <w:b/>
          <w:bCs/>
          <w:sz w:val="32"/>
          <w:szCs w:val="36"/>
          <w:lang w:eastAsia="zh-CN"/>
        </w:rPr>
      </w:pPr>
    </w:p>
    <w:p>
      <w:pPr>
        <w:pStyle w:val="27"/>
        <w:rPr>
          <w:rFonts w:ascii="Times New Roman" w:hAnsi="Times New Roman"/>
          <w:b/>
          <w:bCs/>
          <w:sz w:val="32"/>
          <w:szCs w:val="36"/>
          <w:lang w:eastAsia="zh-CN"/>
        </w:rPr>
      </w:pPr>
    </w:p>
    <w:p>
      <w:pPr>
        <w:pStyle w:val="27"/>
        <w:jc w:val="center"/>
        <w:rPr>
          <w:rFonts w:ascii="Times New Roman" w:hAnsi="Times New Roman"/>
          <w:b/>
          <w:bCs/>
          <w:sz w:val="32"/>
          <w:szCs w:val="32"/>
          <w:lang w:eastAsia="zh-CN"/>
        </w:rPr>
      </w:pPr>
      <w:r>
        <w:rPr>
          <w:rFonts w:hint="eastAsia" w:ascii="Times New Roman" w:hAnsi="Times New Roman"/>
          <w:b/>
          <w:bCs/>
          <w:w w:val="95"/>
          <w:sz w:val="32"/>
          <w:szCs w:val="32"/>
          <w:lang w:eastAsia="zh-CN"/>
        </w:rPr>
        <w:t>参选</w:t>
      </w:r>
      <w:r>
        <w:rPr>
          <w:rFonts w:ascii="Times New Roman" w:hAnsi="Times New Roman"/>
          <w:b/>
          <w:bCs/>
          <w:w w:val="95"/>
          <w:sz w:val="32"/>
          <w:szCs w:val="32"/>
          <w:lang w:eastAsia="zh-CN"/>
        </w:rPr>
        <w:t>人：</w:t>
      </w:r>
      <w:r>
        <w:rPr>
          <w:rFonts w:hint="eastAsia" w:ascii="Times New Roman" w:hAnsi="Times New Roman"/>
          <w:b/>
          <w:bCs/>
          <w:i/>
          <w:iCs/>
          <w:color w:val="C00000"/>
          <w:sz w:val="32"/>
          <w:szCs w:val="32"/>
          <w:lang w:eastAsia="zh-CN"/>
        </w:rPr>
        <w:t xml:space="preserve"> </w:t>
      </w:r>
      <w:r>
        <w:rPr>
          <w:rFonts w:hint="eastAsia" w:ascii="Times New Roman" w:hAnsi="Times New Roman"/>
          <w:b/>
          <w:bCs/>
          <w:i/>
          <w:iCs/>
          <w:color w:val="C00000"/>
          <w:sz w:val="32"/>
          <w:szCs w:val="32"/>
          <w:u w:val="single"/>
          <w:lang w:eastAsia="zh-CN"/>
        </w:rPr>
        <w:t>（打印时请取消下划线）</w:t>
      </w:r>
      <w:r>
        <w:rPr>
          <w:rFonts w:hint="eastAsia" w:ascii="Times New Roman" w:hAnsi="Times New Roman"/>
          <w:b/>
          <w:bCs/>
          <w:sz w:val="32"/>
          <w:szCs w:val="32"/>
          <w:lang w:eastAsia="zh-CN"/>
        </w:rPr>
        <w:t>有限公司</w:t>
      </w:r>
    </w:p>
    <w:p>
      <w:pPr>
        <w:pStyle w:val="27"/>
        <w:jc w:val="center"/>
        <w:rPr>
          <w:rFonts w:ascii="Times New Roman" w:hAnsi="Times New Roman"/>
          <w:b/>
          <w:bCs/>
          <w:w w:val="95"/>
          <w:sz w:val="32"/>
          <w:lang w:eastAsia="zh-CN"/>
        </w:rPr>
      </w:pPr>
      <w:r>
        <w:rPr>
          <w:rFonts w:hint="eastAsia" w:ascii="Times New Roman" w:hAnsi="Times New Roman"/>
          <w:b/>
          <w:bCs/>
          <w:w w:val="95"/>
          <w:sz w:val="32"/>
          <w:lang w:eastAsia="zh-CN"/>
        </w:rPr>
        <w:t xml:space="preserve"> 2022</w:t>
      </w:r>
      <w:r>
        <w:rPr>
          <w:rFonts w:ascii="Times New Roman" w:hAnsi="Times New Roman"/>
          <w:b/>
          <w:bCs/>
          <w:w w:val="95"/>
          <w:sz w:val="32"/>
          <w:lang w:eastAsia="zh-CN"/>
        </w:rPr>
        <w:t>年</w:t>
      </w:r>
      <w:r>
        <w:rPr>
          <w:rFonts w:hint="eastAsia" w:ascii="Times New Roman" w:hAnsi="Times New Roman"/>
          <w:b/>
          <w:bCs/>
          <w:w w:val="95"/>
          <w:sz w:val="32"/>
          <w:lang w:val="en-US" w:eastAsia="zh-CN"/>
        </w:rPr>
        <w:t>10</w:t>
      </w:r>
      <w:r>
        <w:rPr>
          <w:rFonts w:ascii="Times New Roman" w:hAnsi="Times New Roman"/>
          <w:b/>
          <w:bCs/>
          <w:w w:val="95"/>
          <w:sz w:val="32"/>
          <w:lang w:eastAsia="zh-CN"/>
        </w:rPr>
        <w:t>月</w:t>
      </w:r>
    </w:p>
    <w:p>
      <w:pPr>
        <w:spacing w:line="1000" w:lineRule="exact"/>
        <w:jc w:val="center"/>
        <w:rPr>
          <w:b/>
          <w:i/>
          <w:iCs/>
          <w:color w:val="C00000"/>
          <w:sz w:val="44"/>
          <w:szCs w:val="44"/>
          <w:lang w:eastAsia="zh-CN"/>
        </w:rPr>
      </w:pPr>
    </w:p>
    <w:p>
      <w:pPr>
        <w:pStyle w:val="2"/>
      </w:pPr>
    </w:p>
    <w:p>
      <w:pPr>
        <w:pStyle w:val="2"/>
      </w:pPr>
    </w:p>
    <w:p>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pPr>
        <w:pStyle w:val="93"/>
        <w:spacing w:beforeLines="0" w:afterLines="0" w:line="540" w:lineRule="exact"/>
        <w:ind w:firstLine="618" w:firstLineChars="221"/>
        <w:rPr>
          <w:rFonts w:cs="Times New Roman"/>
          <w:bCs w:val="0"/>
          <w:color w:val="C00000"/>
          <w:lang w:eastAsia="zh-CN"/>
        </w:rPr>
      </w:pPr>
      <w:r>
        <w:rPr>
          <w:rFonts w:hint="eastAsia" w:cs="Times New Roman"/>
          <w:bCs w:val="0"/>
          <w:color w:val="C00000"/>
          <w:lang w:eastAsia="zh-CN"/>
        </w:rPr>
        <w:t>1．参选人应按规定，向比选人递交参选文件，正本一份、副本一份，当正本与副本有不一致时，以正本为准。</w:t>
      </w:r>
    </w:p>
    <w:p>
      <w:pPr>
        <w:pStyle w:val="93"/>
        <w:spacing w:beforeLines="0" w:afterLines="0" w:line="540" w:lineRule="exact"/>
        <w:ind w:firstLine="618" w:firstLineChars="221"/>
        <w:rPr>
          <w:rFonts w:cs="Times New Roman"/>
          <w:bCs w:val="0"/>
          <w:color w:val="C00000"/>
          <w:lang w:eastAsia="zh-CN"/>
        </w:rPr>
      </w:pPr>
      <w:r>
        <w:rPr>
          <w:rFonts w:hint="eastAsia" w:cs="Times New Roman"/>
          <w:bCs w:val="0"/>
          <w:color w:val="C00000"/>
          <w:lang w:eastAsia="zh-CN"/>
        </w:rPr>
        <w:t>2.所有纸质文件采用</w:t>
      </w:r>
      <w:r>
        <w:rPr>
          <w:rFonts w:cs="Times New Roman"/>
          <w:bCs w:val="0"/>
          <w:color w:val="C00000"/>
          <w:lang w:eastAsia="zh-CN"/>
        </w:rPr>
        <w:t>A4</w:t>
      </w:r>
      <w:r>
        <w:rPr>
          <w:rFonts w:hint="eastAsia" w:cs="Times New Roman"/>
          <w:bCs w:val="0"/>
          <w:color w:val="C00000"/>
          <w:lang w:eastAsia="zh-CN"/>
        </w:rPr>
        <w:t>纸胶装、平装。所有参选文件应增加统一外层包封。</w:t>
      </w:r>
    </w:p>
    <w:p>
      <w:pPr>
        <w:pStyle w:val="93"/>
        <w:spacing w:beforeLines="0" w:afterLines="0" w:line="540" w:lineRule="exact"/>
        <w:ind w:firstLine="618" w:firstLineChars="221"/>
        <w:rPr>
          <w:rFonts w:cs="Times New Roman"/>
          <w:bCs w:val="0"/>
          <w:color w:val="C00000"/>
          <w:lang w:eastAsia="zh-CN"/>
        </w:rPr>
      </w:pPr>
      <w:r>
        <w:rPr>
          <w:rFonts w:hint="eastAsia" w:cs="Times New Roman"/>
          <w:bCs w:val="0"/>
          <w:color w:val="C00000"/>
          <w:lang w:eastAsia="zh-CN"/>
        </w:rPr>
        <w:t>3.提交参选文件时提供两个包装，商务参选文件（报价单）一个包装、技术参选文件一个包装</w:t>
      </w:r>
      <w:r>
        <w:rPr>
          <w:rFonts w:cs="Times New Roman"/>
          <w:bCs w:val="0"/>
          <w:color w:val="C00000"/>
          <w:lang w:eastAsia="zh-CN"/>
        </w:rPr>
        <w:t>,</w:t>
      </w:r>
      <w:r>
        <w:rPr>
          <w:rFonts w:hint="eastAsia" w:cs="Times New Roman"/>
          <w:bCs w:val="0"/>
          <w:color w:val="C00000"/>
          <w:lang w:eastAsia="zh-CN"/>
        </w:rPr>
        <w:t>封口处均需加盖骑缝章。商务参选文件和技术参选文件电子拷贝一份（随商务参选文件包装）。</w:t>
      </w:r>
    </w:p>
    <w:p>
      <w:pPr>
        <w:pStyle w:val="93"/>
        <w:spacing w:beforeLines="0" w:afterLines="0" w:line="540" w:lineRule="exact"/>
        <w:ind w:firstLine="618" w:firstLineChars="221"/>
        <w:rPr>
          <w:rFonts w:cs="Times New Roman"/>
          <w:bCs w:val="0"/>
          <w:color w:val="C00000"/>
          <w:lang w:eastAsia="zh-CN"/>
        </w:rPr>
      </w:pPr>
      <w:r>
        <w:rPr>
          <w:rFonts w:hint="eastAsia" w:cs="Times New Roman"/>
          <w:bCs w:val="0"/>
          <w:color w:val="C00000"/>
          <w:lang w:eastAsia="zh-CN"/>
        </w:rPr>
        <w:t>4.凡因参选文件不按规定填写，或填写不清晰、不完整、或密封不合要求而引起的一切后果，由参选人自行负责。</w:t>
      </w:r>
    </w:p>
    <w:p>
      <w:pPr>
        <w:pStyle w:val="93"/>
        <w:spacing w:beforeLines="0" w:afterLines="0" w:line="540" w:lineRule="exact"/>
        <w:ind w:firstLine="618" w:firstLineChars="221"/>
        <w:rPr>
          <w:rFonts w:cs="Times New Roman"/>
          <w:bCs w:val="0"/>
          <w:color w:val="C00000"/>
          <w:lang w:eastAsia="zh-CN"/>
        </w:rPr>
      </w:pPr>
      <w:r>
        <w:rPr>
          <w:rFonts w:hint="eastAsia" w:cs="Times New Roman"/>
          <w:bCs w:val="0"/>
          <w:color w:val="C00000"/>
          <w:lang w:eastAsia="zh-CN"/>
        </w:rPr>
        <w:t>5.参选文件正本必须逐页或骑缝加盖参选人公章或由法人代表或法人代表授权人逐页签字方视为有效，同时应注明提交日期，否则视为废标。</w:t>
      </w:r>
    </w:p>
    <w:p>
      <w:pPr>
        <w:pStyle w:val="93"/>
        <w:spacing w:beforeLines="0" w:afterLines="0" w:line="540" w:lineRule="exact"/>
        <w:ind w:firstLine="618" w:firstLineChars="221"/>
        <w:rPr>
          <w:rFonts w:cs="Times New Roman"/>
          <w:bCs w:val="0"/>
          <w:color w:val="C00000"/>
          <w:lang w:eastAsia="zh-CN"/>
        </w:rPr>
      </w:pPr>
      <w:r>
        <w:rPr>
          <w:rFonts w:hint="eastAsia" w:cs="Times New Roman"/>
          <w:bCs w:val="0"/>
          <w:color w:val="C00000"/>
          <w:lang w:eastAsia="zh-CN"/>
        </w:rPr>
        <w:t>6.在外层包封上应写明参选人的名称与地址、邮政编码，以便参选出现逾期送达时能原封退回。具体样式如下：</w:t>
      </w:r>
    </w:p>
    <w:p>
      <w:pPr>
        <w:rPr>
          <w:szCs w:val="21"/>
          <w:lang w:eastAsia="zh-CN"/>
        </w:rPr>
      </w:pPr>
    </w:p>
    <w:p>
      <w:pPr>
        <w:rPr>
          <w:szCs w:val="21"/>
          <w:lang w:eastAsia="zh-CN"/>
        </w:rPr>
      </w:pPr>
      <w:r>
        <w:rPr>
          <w:rFonts w:ascii="Calibri"/>
          <w:lang w:eastAsia="zh-CN"/>
        </w:rPr>
        <w:pict>
          <v:shape id="_x0000_s1026" o:spid="_x0000_s1026" o:spt="202" type="#_x0000_t202" style="position:absolute;left:0pt;margin-left:22.75pt;margin-top:11.25pt;height:156.95pt;width:363.2pt;z-index:251659264;mso-width-relative:page;mso-height-relative:page;" coordsize="21600,21600" o:gfxdata="UEsDBAoAAAAAAIdO4kAAAAAAAAAAAAAAAAAEAAAAZHJzL1BLAwQUAAAACACHTuJAqspQ/NkAAAAJ&#10;AQAADwAAAGRycy9kb3ducmV2LnhtbE2PS0/DMBCE70j8B2uRuCDqvJq0IU4PSCC4lYLg6sbbJMKP&#10;YLtp+fcsJziNVjOa+bbZnI1mM/owOisgXSTA0HZOjbYX8Pb6cLsCFqK0SmpnUcA3Bti0lxeNrJU7&#10;2Recd7FnVGJDLQUMMU4156Eb0MiwcBNa8g7OGxnp9D1XXp6o3GieJUnJjRwtLQxywvsBu8/d0QhY&#10;FU/zR3jOt+9dedDreFPNj19eiOurNLkDFvEc/8Lwi0/o0BLT3h2tCkwLKJZLSgrIMlLyqypdA9sL&#10;yPOyAN42/P8H7Q9QSwMEFAAAAAgAh07iQDa5GqUkAgAAOgQAAA4AAABkcnMvZTJvRG9jLnhtbK1T&#10;zY7TMBC+I/EOlu80TWjLNmq6WroqQlp+pIUHcBynsXA8xnabLA8Ab8CJC3eeq8/B2MmW8ndB5GB5&#10;MuNvZr5vZnXZt4ochHUSdEHTyZQSoTlUUu8K+vbN9tEFJc4zXTEFWhT0Tjh6uX74YNWZXGTQgKqE&#10;JQiiXd6ZgjbemzxJHG9Ey9wEjNDorMG2zKNpd0llWYforUqy6XSRdGArY4EL5/Dv9eCk64hf14L7&#10;V3XthCeqoFibj6eNZxnOZL1i+c4y00g+lsH+oYqWSY1JT1DXzDOyt/I3qFZyCw5qP+HQJlDXkovY&#10;A3aTTn/p5rZhRsRekBxnTjS5/wfLXx5eWyKrgs4o0axFiY6fPx2/fDt+/UiyQE9nXI5RtwbjfP8U&#10;epQ5turMDfB3jmjYNEzvxJW10DWCVVheGl4mZ08HHBdAyu4FVJiH7T1EoL62beAO2SCIjjLdnaQR&#10;vSccf84WabaYoYujL10uH2eLeczB8vvnxjr/TEBLwqWgFrWP8Oxw43woh+X3ISGbAyWrrVQqGnZX&#10;bpQlB4Zzso3fiP5TmNKkK+hyns0HBv4KMY3fnyBa6XHglWwLenEepPRIWOBoYMv3ZT8KUEJ1h9RZ&#10;GAYYFw4vDdgPlHQ4vAV17/fMCkrUc430L9NZ4MpHYzZ/kqFhzz3luYdpjlAF9ZQM140fNmRvrNw1&#10;mGkQXMMVSlbLSGbQdqhqrBsHNHI8LlPYgHM7Rv1Y+fV3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qspQ/NkAAAAJAQAADwAAAAAAAAABACAAAAAiAAAAZHJzL2Rvd25yZXYueG1sUEsBAhQAFAAAAAgA&#10;h07iQDa5GqUkAgAAOgQAAA4AAAAAAAAAAQAgAAAAKAEAAGRycy9lMm9Eb2MueG1sUEsFBgAAAAAG&#10;AAYAWQEAAL4FAAAAAA==&#10;">
            <v:path/>
            <v:fill focussize="0,0"/>
            <v:stroke joinstyle="miter"/>
            <v:imagedata o:title=""/>
            <o:lock v:ext="edit"/>
            <v:textbox>
              <w:txbxContent>
                <w:p>
                  <w:pPr>
                    <w:rPr>
                      <w:rFonts w:cs="Arial"/>
                      <w:sz w:val="24"/>
                      <w:szCs w:val="24"/>
                      <w:u w:val="single"/>
                      <w:lang w:eastAsia="zh-CN"/>
                    </w:rPr>
                  </w:pPr>
                  <w:permStart w:id="0" w:edGrp="everyone"/>
                  <w:r>
                    <w:rPr>
                      <w:rFonts w:hint="eastAsia" w:cs="Arial"/>
                      <w:sz w:val="24"/>
                      <w:szCs w:val="24"/>
                      <w:lang w:eastAsia="zh-CN"/>
                    </w:rPr>
                    <w:t>比选项目：</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比选人名称：</w:t>
                  </w:r>
                  <w:r>
                    <w:rPr>
                      <w:rFonts w:cs="Arial"/>
                      <w:sz w:val="24"/>
                      <w:szCs w:val="24"/>
                      <w:u w:val="single"/>
                      <w:lang w:eastAsia="zh-CN"/>
                    </w:rPr>
                    <w:t xml:space="preserve">                                    </w:t>
                  </w:r>
                </w:p>
                <w:p>
                  <w:pPr>
                    <w:rPr>
                      <w:rFonts w:cs="Arial"/>
                      <w:sz w:val="24"/>
                      <w:szCs w:val="24"/>
                      <w:lang w:eastAsia="zh-CN"/>
                    </w:rPr>
                  </w:pPr>
                  <w:r>
                    <w:rPr>
                      <w:rFonts w:hint="eastAsia" w:cs="Arial"/>
                      <w:sz w:val="24"/>
                      <w:szCs w:val="24"/>
                      <w:lang w:eastAsia="zh-CN"/>
                    </w:rPr>
                    <w:t>本文件于</w:t>
                  </w:r>
                  <w:r>
                    <w:rPr>
                      <w:rFonts w:cs="Arial"/>
                      <w:sz w:val="24"/>
                      <w:szCs w:val="24"/>
                      <w:u w:val="single"/>
                      <w:lang w:eastAsia="zh-CN"/>
                    </w:rPr>
                    <w:t xml:space="preserve">  </w:t>
                  </w:r>
                  <w:r>
                    <w:rPr>
                      <w:rFonts w:hint="eastAsia" w:cs="Arial"/>
                      <w:sz w:val="24"/>
                      <w:szCs w:val="24"/>
                      <w:lang w:eastAsia="zh-CN"/>
                    </w:rPr>
                    <w:t>年</w:t>
                  </w:r>
                  <w:r>
                    <w:rPr>
                      <w:rFonts w:cs="Arial"/>
                      <w:sz w:val="24"/>
                      <w:szCs w:val="24"/>
                      <w:u w:val="single"/>
                      <w:lang w:eastAsia="zh-CN"/>
                    </w:rPr>
                    <w:t xml:space="preserve">  </w:t>
                  </w:r>
                  <w:r>
                    <w:rPr>
                      <w:rFonts w:hint="eastAsia" w:cs="Arial"/>
                      <w:sz w:val="24"/>
                      <w:szCs w:val="24"/>
                      <w:lang w:eastAsia="zh-CN"/>
                    </w:rPr>
                    <w:t>月</w:t>
                  </w:r>
                  <w:r>
                    <w:rPr>
                      <w:rFonts w:cs="Arial"/>
                      <w:sz w:val="24"/>
                      <w:szCs w:val="24"/>
                      <w:u w:val="single"/>
                      <w:lang w:eastAsia="zh-CN"/>
                    </w:rPr>
                    <w:t xml:space="preserve">  </w:t>
                  </w:r>
                  <w:r>
                    <w:rPr>
                      <w:rFonts w:hint="eastAsia" w:cs="Arial"/>
                      <w:sz w:val="24"/>
                      <w:szCs w:val="24"/>
                      <w:lang w:eastAsia="zh-CN"/>
                    </w:rPr>
                    <w:t>日</w:t>
                  </w:r>
                  <w:r>
                    <w:rPr>
                      <w:rFonts w:cs="Arial"/>
                      <w:sz w:val="24"/>
                      <w:szCs w:val="24"/>
                      <w:u w:val="single"/>
                      <w:lang w:eastAsia="zh-CN"/>
                    </w:rPr>
                    <w:t xml:space="preserve">  </w:t>
                  </w:r>
                  <w:r>
                    <w:rPr>
                      <w:rFonts w:hint="eastAsia" w:cs="Arial"/>
                      <w:sz w:val="24"/>
                      <w:szCs w:val="24"/>
                      <w:lang w:eastAsia="zh-CN"/>
                    </w:rPr>
                    <w:t>点</w:t>
                  </w:r>
                  <w:r>
                    <w:rPr>
                      <w:rFonts w:cs="Arial"/>
                      <w:sz w:val="24"/>
                      <w:szCs w:val="24"/>
                      <w:u w:val="single"/>
                      <w:lang w:eastAsia="zh-CN"/>
                    </w:rPr>
                    <w:t xml:space="preserve">  </w:t>
                  </w:r>
                  <w:r>
                    <w:rPr>
                      <w:rFonts w:hint="eastAsia" w:cs="Arial"/>
                      <w:sz w:val="24"/>
                      <w:szCs w:val="24"/>
                      <w:lang w:eastAsia="zh-CN"/>
                    </w:rPr>
                    <w:t>分（北京时间）（开标时间）前不得开封此文件</w:t>
                  </w:r>
                </w:p>
                <w:p>
                  <w:pPr>
                    <w:rPr>
                      <w:rFonts w:cs="Arial"/>
                      <w:sz w:val="24"/>
                      <w:szCs w:val="24"/>
                      <w:lang w:eastAsia="zh-CN"/>
                    </w:rPr>
                  </w:pPr>
                  <w:r>
                    <w:rPr>
                      <w:rFonts w:hint="eastAsia" w:cs="Arial"/>
                      <w:sz w:val="24"/>
                      <w:szCs w:val="24"/>
                      <w:lang w:eastAsia="zh-CN"/>
                    </w:rPr>
                    <w:t>参选人名称：</w:t>
                  </w:r>
                  <w:r>
                    <w:rPr>
                      <w:rFonts w:cs="Arial"/>
                      <w:sz w:val="24"/>
                      <w:szCs w:val="24"/>
                      <w:u w:val="single"/>
                      <w:lang w:eastAsia="zh-CN"/>
                    </w:rPr>
                    <w:t xml:space="preserve">                      </w:t>
                  </w:r>
                  <w:r>
                    <w:rPr>
                      <w:rFonts w:hint="eastAsia" w:cs="Arial"/>
                      <w:sz w:val="24"/>
                      <w:szCs w:val="24"/>
                      <w:lang w:eastAsia="zh-CN"/>
                    </w:rPr>
                    <w:t>（公章）</w:t>
                  </w:r>
                </w:p>
                <w:p>
                  <w:pPr>
                    <w:rPr>
                      <w:rFonts w:cs="Arial"/>
                      <w:sz w:val="24"/>
                      <w:szCs w:val="24"/>
                      <w:u w:val="single"/>
                      <w:lang w:eastAsia="zh-CN"/>
                    </w:rPr>
                  </w:pPr>
                  <w:r>
                    <w:rPr>
                      <w:rFonts w:hint="eastAsia" w:cs="Arial"/>
                      <w:sz w:val="24"/>
                      <w:szCs w:val="24"/>
                      <w:lang w:eastAsia="zh-CN"/>
                    </w:rPr>
                    <w:t>参选人地址、邮编：</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封装文件内容：</w:t>
                  </w:r>
                  <w:r>
                    <w:rPr>
                      <w:rFonts w:cs="Arial"/>
                      <w:sz w:val="24"/>
                      <w:szCs w:val="24"/>
                      <w:u w:val="single"/>
                      <w:lang w:eastAsia="zh-CN"/>
                    </w:rPr>
                    <w:t xml:space="preserve">                             </w:t>
                  </w:r>
                </w:p>
                <w:p>
                  <w:pPr>
                    <w:rPr>
                      <w:sz w:val="24"/>
                      <w:szCs w:val="24"/>
                      <w:lang w:eastAsia="zh-CN"/>
                    </w:rPr>
                  </w:pPr>
                  <w:r>
                    <w:rPr>
                      <w:rFonts w:hint="eastAsia" w:cs="Arial"/>
                      <w:sz w:val="24"/>
                      <w:szCs w:val="24"/>
                      <w:lang w:eastAsia="zh-CN"/>
                    </w:rPr>
                    <w:t>参选人联系人及联系电话：</w:t>
                  </w:r>
                  <w:r>
                    <w:rPr>
                      <w:rFonts w:cs="Arial"/>
                      <w:sz w:val="24"/>
                      <w:szCs w:val="24"/>
                      <w:u w:val="single"/>
                      <w:lang w:eastAsia="zh-CN"/>
                    </w:rPr>
                    <w:t xml:space="preserve">                   </w:t>
                  </w:r>
                  <w:permEnd w:id="0"/>
                </w:p>
              </w:txbxContent>
            </v:textbox>
          </v:shape>
        </w:pict>
      </w: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pStyle w:val="93"/>
        <w:spacing w:beforeLines="0" w:afterLines="0" w:line="240" w:lineRule="auto"/>
        <w:ind w:firstLine="0" w:firstLineChars="0"/>
        <w:rPr>
          <w:rFonts w:cs="Times New Roman"/>
          <w:bCs w:val="0"/>
          <w:color w:val="C00000"/>
          <w:lang w:eastAsia="zh-CN"/>
        </w:rPr>
      </w:pPr>
    </w:p>
    <w:p>
      <w:pPr>
        <w:pStyle w:val="93"/>
        <w:spacing w:beforeLines="0" w:afterLines="0" w:line="240" w:lineRule="auto"/>
        <w:ind w:firstLine="618" w:firstLineChars="221"/>
        <w:rPr>
          <w:rFonts w:cs="Times New Roman"/>
          <w:bCs w:val="0"/>
          <w:color w:val="C00000"/>
          <w:lang w:eastAsia="zh-CN"/>
        </w:rPr>
      </w:pPr>
    </w:p>
    <w:p>
      <w:pPr>
        <w:pStyle w:val="93"/>
        <w:spacing w:beforeLines="0" w:afterLines="0" w:line="240" w:lineRule="auto"/>
        <w:ind w:firstLine="618" w:firstLineChars="221"/>
        <w:rPr>
          <w:rFonts w:cs="Times New Roman"/>
          <w:bCs w:val="0"/>
          <w:color w:val="C00000"/>
          <w:lang w:eastAsia="zh-CN"/>
        </w:rPr>
      </w:pPr>
    </w:p>
    <w:p>
      <w:pPr>
        <w:pStyle w:val="93"/>
        <w:spacing w:beforeLines="0" w:afterLines="0" w:line="240" w:lineRule="auto"/>
        <w:ind w:firstLine="618" w:firstLineChars="221"/>
        <w:rPr>
          <w:rFonts w:cs="Times New Roman"/>
          <w:bCs w:val="0"/>
          <w:color w:val="C00000"/>
          <w:lang w:eastAsia="zh-CN"/>
        </w:rPr>
      </w:pPr>
    </w:p>
    <w:p>
      <w:pPr>
        <w:pStyle w:val="93"/>
        <w:spacing w:beforeLines="0" w:afterLines="0" w:line="240" w:lineRule="auto"/>
        <w:ind w:firstLine="618" w:firstLineChars="221"/>
        <w:rPr>
          <w:rFonts w:cs="Times New Roman"/>
          <w:bCs w:val="0"/>
          <w:color w:val="C00000"/>
          <w:lang w:eastAsia="zh-CN"/>
        </w:rPr>
      </w:pPr>
    </w:p>
    <w:p>
      <w:pPr>
        <w:pStyle w:val="93"/>
        <w:spacing w:beforeLines="0" w:afterLines="0" w:line="240" w:lineRule="auto"/>
        <w:ind w:firstLine="618" w:firstLineChars="221"/>
        <w:rPr>
          <w:rFonts w:cs="Times New Roman"/>
          <w:bCs w:val="0"/>
          <w:color w:val="C00000"/>
          <w:lang w:eastAsia="zh-CN"/>
        </w:rPr>
      </w:pPr>
      <w:r>
        <w:rPr>
          <w:rFonts w:hint="eastAsia" w:cs="Times New Roman"/>
          <w:bCs w:val="0"/>
          <w:color w:val="C00000"/>
          <w:lang w:eastAsia="zh-CN"/>
        </w:rPr>
        <w:t>7、以下文件中</w:t>
      </w:r>
      <w:r>
        <w:rPr>
          <w:rFonts w:hint="eastAsia" w:cs="Times New Roman"/>
          <w:b/>
          <w:color w:val="00B050"/>
          <w:lang w:eastAsia="zh-CN"/>
        </w:rPr>
        <w:t>绿色</w:t>
      </w:r>
      <w:r>
        <w:rPr>
          <w:rFonts w:hint="eastAsia" w:cs="Times New Roman"/>
          <w:bCs w:val="0"/>
          <w:color w:val="C00000"/>
          <w:lang w:eastAsia="zh-CN"/>
        </w:rPr>
        <w:t>字体部分，请各参选单位根据实际情况填写后，修改为</w:t>
      </w:r>
      <w:r>
        <w:rPr>
          <w:rFonts w:hint="eastAsia" w:cs="Times New Roman"/>
          <w:b/>
          <w:color w:val="C00000"/>
          <w:lang w:eastAsia="zh-CN"/>
        </w:rPr>
        <w:t>黑色（不加粗）</w:t>
      </w:r>
      <w:r>
        <w:rPr>
          <w:rFonts w:hint="eastAsia" w:cs="Times New Roman"/>
          <w:bCs w:val="0"/>
          <w:color w:val="C00000"/>
          <w:lang w:eastAsia="zh-CN"/>
        </w:rPr>
        <w:t>字体打印。目录页码请根据实际情况编写。</w:t>
      </w:r>
    </w:p>
    <w:p>
      <w:pPr>
        <w:pStyle w:val="93"/>
        <w:spacing w:beforeLines="0" w:afterLines="0" w:line="240" w:lineRule="auto"/>
        <w:ind w:firstLine="618" w:firstLineChars="221"/>
        <w:rPr>
          <w:rFonts w:cs="Times New Roman"/>
          <w:color w:val="C00000"/>
          <w:lang w:eastAsia="zh-CN"/>
        </w:rPr>
      </w:pPr>
      <w:r>
        <w:rPr>
          <w:rFonts w:hint="eastAsia" w:cs="Times New Roman"/>
          <w:color w:val="C00000"/>
          <w:lang w:eastAsia="zh-CN"/>
        </w:rPr>
        <w:t>8、以下文件中红色字体部分，打印时请删除。</w:t>
      </w:r>
    </w:p>
    <w:p>
      <w:pPr>
        <w:pStyle w:val="2"/>
      </w:pPr>
    </w:p>
    <w:p>
      <w:pPr>
        <w:pStyle w:val="2"/>
      </w:pPr>
    </w:p>
    <w:p>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Style w:val="57"/>
        <w:tblW w:w="88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602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b/>
                <w:bCs/>
                <w:sz w:val="24"/>
              </w:rPr>
            </w:pPr>
            <w:r>
              <w:rPr>
                <w:rFonts w:hint="eastAsia"/>
                <w:b/>
                <w:bCs/>
                <w:sz w:val="24"/>
              </w:rPr>
              <w:t>序号</w:t>
            </w:r>
          </w:p>
        </w:tc>
        <w:tc>
          <w:tcPr>
            <w:tcW w:w="6023" w:type="dxa"/>
          </w:tcPr>
          <w:p>
            <w:pPr>
              <w:spacing w:line="500" w:lineRule="exact"/>
              <w:jc w:val="center"/>
              <w:rPr>
                <w:b/>
                <w:bCs/>
                <w:sz w:val="24"/>
              </w:rPr>
            </w:pPr>
            <w:r>
              <w:rPr>
                <w:rFonts w:hint="eastAsia"/>
                <w:b/>
                <w:bCs/>
                <w:sz w:val="24"/>
              </w:rPr>
              <w:t>内容</w:t>
            </w:r>
          </w:p>
        </w:tc>
        <w:tc>
          <w:tcPr>
            <w:tcW w:w="1843" w:type="dxa"/>
          </w:tcPr>
          <w:p>
            <w:pPr>
              <w:spacing w:line="500" w:lineRule="exact"/>
              <w:jc w:val="center"/>
              <w:rPr>
                <w:b/>
                <w:bCs/>
                <w:sz w:val="24"/>
              </w:rPr>
            </w:pPr>
            <w:r>
              <w:rPr>
                <w:rFonts w:hint="eastAsia"/>
                <w:b/>
                <w:bCs/>
                <w:sz w:val="24"/>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1</w:t>
            </w:r>
          </w:p>
        </w:tc>
        <w:tc>
          <w:tcPr>
            <w:tcW w:w="6023" w:type="dxa"/>
          </w:tcPr>
          <w:p>
            <w:pPr>
              <w:spacing w:line="500" w:lineRule="exact"/>
              <w:rPr>
                <w:sz w:val="24"/>
              </w:rPr>
            </w:pP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2</w:t>
            </w:r>
          </w:p>
        </w:tc>
        <w:tc>
          <w:tcPr>
            <w:tcW w:w="6023" w:type="dxa"/>
          </w:tcPr>
          <w:p>
            <w:pPr>
              <w:spacing w:line="500" w:lineRule="exact"/>
              <w:rPr>
                <w:sz w:val="24"/>
              </w:rPr>
            </w:pP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3</w:t>
            </w:r>
          </w:p>
        </w:tc>
        <w:tc>
          <w:tcPr>
            <w:tcW w:w="6023" w:type="dxa"/>
          </w:tcPr>
          <w:p>
            <w:pPr>
              <w:spacing w:line="500" w:lineRule="exact"/>
              <w:rPr>
                <w:sz w:val="24"/>
                <w:lang w:eastAsia="zh-CN"/>
              </w:rPr>
            </w:pP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4</w:t>
            </w:r>
          </w:p>
        </w:tc>
        <w:tc>
          <w:tcPr>
            <w:tcW w:w="6023" w:type="dxa"/>
          </w:tcPr>
          <w:p>
            <w:pPr>
              <w:spacing w:line="500" w:lineRule="exact"/>
              <w:rPr>
                <w:sz w:val="24"/>
                <w:lang w:eastAsia="zh-CN"/>
              </w:rPr>
            </w:pP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5</w:t>
            </w:r>
          </w:p>
        </w:tc>
        <w:tc>
          <w:tcPr>
            <w:tcW w:w="6023" w:type="dxa"/>
          </w:tcPr>
          <w:p>
            <w:pPr>
              <w:spacing w:line="500" w:lineRule="exact"/>
              <w:rPr>
                <w:sz w:val="24"/>
                <w:lang w:eastAsia="zh-CN"/>
              </w:rPr>
            </w:pP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6</w:t>
            </w:r>
          </w:p>
        </w:tc>
        <w:tc>
          <w:tcPr>
            <w:tcW w:w="6023" w:type="dxa"/>
          </w:tcPr>
          <w:p>
            <w:pPr>
              <w:spacing w:line="500" w:lineRule="exact"/>
              <w:rPr>
                <w:sz w:val="24"/>
              </w:rPr>
            </w:pP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7</w:t>
            </w:r>
          </w:p>
        </w:tc>
        <w:tc>
          <w:tcPr>
            <w:tcW w:w="6023" w:type="dxa"/>
          </w:tcPr>
          <w:p>
            <w:pPr>
              <w:spacing w:line="500" w:lineRule="exact"/>
              <w:rPr>
                <w:sz w:val="24"/>
                <w:lang w:eastAsia="zh-CN"/>
              </w:rPr>
            </w:pP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rFonts w:hint="eastAsia"/>
                <w:sz w:val="24"/>
                <w:lang w:eastAsia="zh-CN"/>
              </w:rPr>
              <w:t>8</w:t>
            </w:r>
          </w:p>
        </w:tc>
        <w:tc>
          <w:tcPr>
            <w:tcW w:w="6023" w:type="dxa"/>
          </w:tcPr>
          <w:p>
            <w:pPr>
              <w:spacing w:line="500" w:lineRule="exact"/>
              <w:rPr>
                <w:sz w:val="24"/>
                <w:lang w:eastAsia="zh-CN"/>
              </w:rPr>
            </w:pP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sz w:val="24"/>
                <w:lang w:eastAsia="zh-CN"/>
              </w:rPr>
              <w:t>9</w:t>
            </w:r>
          </w:p>
        </w:tc>
        <w:tc>
          <w:tcPr>
            <w:tcW w:w="6023" w:type="dxa"/>
          </w:tcPr>
          <w:p>
            <w:pPr>
              <w:spacing w:line="500" w:lineRule="exact"/>
              <w:rPr>
                <w:sz w:val="24"/>
              </w:rPr>
            </w:pP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sz w:val="24"/>
                <w:lang w:eastAsia="zh-CN"/>
              </w:rPr>
              <w:t>10</w:t>
            </w:r>
          </w:p>
        </w:tc>
        <w:tc>
          <w:tcPr>
            <w:tcW w:w="6023" w:type="dxa"/>
          </w:tcPr>
          <w:p>
            <w:pPr>
              <w:spacing w:line="500" w:lineRule="exact"/>
              <w:rPr>
                <w:sz w:val="24"/>
                <w:szCs w:val="28"/>
              </w:rPr>
            </w:pP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rFonts w:hint="eastAsia"/>
                <w:sz w:val="24"/>
                <w:lang w:eastAsia="zh-CN"/>
              </w:rPr>
              <w:t>1</w:t>
            </w:r>
            <w:r>
              <w:rPr>
                <w:sz w:val="24"/>
                <w:lang w:eastAsia="zh-CN"/>
              </w:rPr>
              <w:t>1</w:t>
            </w:r>
          </w:p>
        </w:tc>
        <w:tc>
          <w:tcPr>
            <w:tcW w:w="6023" w:type="dxa"/>
          </w:tcPr>
          <w:p>
            <w:pPr>
              <w:spacing w:line="500" w:lineRule="exact"/>
              <w:rPr>
                <w:sz w:val="24"/>
                <w:szCs w:val="28"/>
                <w:lang w:eastAsia="zh-CN"/>
              </w:rPr>
            </w:pP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rFonts w:hint="eastAsia"/>
                <w:sz w:val="24"/>
                <w:lang w:eastAsia="zh-CN"/>
              </w:rPr>
              <w:t>1</w:t>
            </w:r>
            <w:r>
              <w:rPr>
                <w:sz w:val="24"/>
                <w:lang w:eastAsia="zh-CN"/>
              </w:rPr>
              <w:t>2</w:t>
            </w:r>
          </w:p>
        </w:tc>
        <w:tc>
          <w:tcPr>
            <w:tcW w:w="6023" w:type="dxa"/>
          </w:tcPr>
          <w:p>
            <w:pPr>
              <w:spacing w:line="500" w:lineRule="exact"/>
              <w:rPr>
                <w:lang w:eastAsia="zh-CN"/>
              </w:rPr>
            </w:pP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sz w:val="24"/>
                <w:lang w:eastAsia="zh-CN"/>
              </w:rPr>
              <w:t>13</w:t>
            </w:r>
          </w:p>
        </w:tc>
        <w:tc>
          <w:tcPr>
            <w:tcW w:w="6023" w:type="dxa"/>
          </w:tcPr>
          <w:p>
            <w:pPr>
              <w:spacing w:line="500" w:lineRule="exact"/>
              <w:rPr>
                <w:sz w:val="24"/>
                <w:szCs w:val="28"/>
                <w:lang w:eastAsia="zh-CN"/>
              </w:rPr>
            </w:pP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sz w:val="24"/>
                <w:lang w:eastAsia="zh-CN"/>
              </w:rPr>
              <w:t>14</w:t>
            </w:r>
          </w:p>
        </w:tc>
        <w:tc>
          <w:tcPr>
            <w:tcW w:w="6023" w:type="dxa"/>
          </w:tcPr>
          <w:p>
            <w:pPr>
              <w:spacing w:line="500" w:lineRule="exact"/>
              <w:rPr>
                <w:sz w:val="24"/>
              </w:rPr>
            </w:pPr>
          </w:p>
        </w:tc>
        <w:tc>
          <w:tcPr>
            <w:tcW w:w="1843" w:type="dxa"/>
          </w:tcPr>
          <w:p>
            <w:pPr>
              <w:spacing w:line="500" w:lineRule="exact"/>
              <w:jc w:val="center"/>
              <w:rPr>
                <w:sz w:val="24"/>
              </w:rPr>
            </w:pPr>
          </w:p>
        </w:tc>
      </w:tr>
    </w:tbl>
    <w:p>
      <w:pPr>
        <w:spacing w:line="500" w:lineRule="exact"/>
        <w:jc w:val="center"/>
        <w:rPr>
          <w:b/>
          <w:bCs/>
          <w:sz w:val="24"/>
        </w:rPr>
      </w:pPr>
    </w:p>
    <w:p>
      <w:pPr>
        <w:pStyle w:val="2"/>
        <w:rPr>
          <w:b/>
          <w:bCs/>
          <w:sz w:val="36"/>
          <w:szCs w:val="36"/>
        </w:rPr>
      </w:pPr>
    </w:p>
    <w:p>
      <w:pPr>
        <w:pStyle w:val="2"/>
        <w:rPr>
          <w:b/>
          <w:bCs/>
          <w:sz w:val="36"/>
          <w:szCs w:val="36"/>
        </w:rPr>
      </w:pPr>
    </w:p>
    <w:p>
      <w:pPr>
        <w:pStyle w:val="2"/>
        <w:rPr>
          <w:b/>
          <w:bCs/>
          <w:sz w:val="36"/>
          <w:szCs w:val="36"/>
        </w:rPr>
      </w:pPr>
    </w:p>
    <w:p>
      <w:pPr>
        <w:spacing w:line="500" w:lineRule="exact"/>
        <w:rPr>
          <w:b/>
          <w:bCs/>
          <w:sz w:val="36"/>
          <w:szCs w:val="36"/>
          <w:lang w:eastAsia="zh-CN"/>
        </w:rPr>
      </w:pPr>
    </w:p>
    <w:p>
      <w:pPr>
        <w:pStyle w:val="2"/>
        <w:rPr>
          <w:b/>
          <w:bCs/>
          <w:sz w:val="36"/>
          <w:szCs w:val="36"/>
        </w:rPr>
      </w:pPr>
    </w:p>
    <w:p>
      <w:pPr>
        <w:pStyle w:val="2"/>
      </w:pPr>
    </w:p>
    <w:p>
      <w:pPr>
        <w:pStyle w:val="2"/>
      </w:pPr>
    </w:p>
    <w:p>
      <w:pPr>
        <w:pStyle w:val="2"/>
      </w:pPr>
    </w:p>
    <w:p>
      <w:pPr>
        <w:spacing w:line="500" w:lineRule="exact"/>
        <w:jc w:val="center"/>
        <w:rPr>
          <w:b/>
          <w:bCs/>
          <w:sz w:val="36"/>
          <w:szCs w:val="36"/>
          <w:lang w:eastAsia="zh-CN"/>
        </w:rPr>
      </w:pPr>
    </w:p>
    <w:p>
      <w:pPr>
        <w:spacing w:line="500" w:lineRule="exact"/>
        <w:rPr>
          <w:b/>
          <w:bCs/>
          <w:sz w:val="36"/>
          <w:szCs w:val="36"/>
          <w:lang w:eastAsia="zh-CN"/>
        </w:rPr>
      </w:pPr>
    </w:p>
    <w:p>
      <w:pPr>
        <w:spacing w:line="500" w:lineRule="exact"/>
        <w:jc w:val="center"/>
        <w:rPr>
          <w:b/>
          <w:bCs/>
          <w:sz w:val="36"/>
          <w:szCs w:val="36"/>
        </w:rPr>
      </w:pPr>
      <w:r>
        <w:rPr>
          <w:rFonts w:hint="eastAsia"/>
          <w:b/>
          <w:bCs/>
          <w:sz w:val="36"/>
          <w:szCs w:val="36"/>
        </w:rPr>
        <w:t>参选书</w:t>
      </w:r>
    </w:p>
    <w:p>
      <w:pPr>
        <w:spacing w:line="500" w:lineRule="exact"/>
        <w:rPr>
          <w:sz w:val="24"/>
          <w:lang w:eastAsia="zh-CN"/>
        </w:rPr>
      </w:pPr>
      <w:r>
        <w:rPr>
          <w:rFonts w:hint="eastAsia"/>
          <w:sz w:val="24"/>
          <w:lang w:eastAsia="zh-CN"/>
        </w:rPr>
        <w:t>致：福建福海创石油化工有限公司</w:t>
      </w:r>
    </w:p>
    <w:p>
      <w:pPr>
        <w:spacing w:line="500" w:lineRule="exact"/>
        <w:ind w:firstLine="480" w:firstLineChars="200"/>
        <w:rPr>
          <w:sz w:val="24"/>
          <w:lang w:eastAsia="zh-CN"/>
        </w:rPr>
      </w:pPr>
      <w:r>
        <w:rPr>
          <w:rFonts w:hint="eastAsia"/>
          <w:sz w:val="24"/>
          <w:lang w:eastAsia="zh-CN"/>
        </w:rPr>
        <w:t xml:space="preserve"> 根据贵方的比选文件， </w:t>
      </w:r>
      <w:r>
        <w:rPr>
          <w:rFonts w:hint="eastAsia" w:cs="Times New Roman"/>
          <w:color w:val="00B050"/>
          <w:sz w:val="28"/>
          <w:szCs w:val="28"/>
          <w:u w:val="single"/>
          <w:lang w:eastAsia="zh-CN"/>
        </w:rPr>
        <w:t>被授权代表人姓名</w:t>
      </w:r>
      <w:r>
        <w:rPr>
          <w:rFonts w:hint="eastAsia"/>
          <w:sz w:val="24"/>
          <w:lang w:eastAsia="zh-CN"/>
        </w:rPr>
        <w:t>被我方正式授权并代表我公司</w:t>
      </w:r>
      <w:r>
        <w:rPr>
          <w:rFonts w:hint="eastAsia" w:cs="Times New Roman"/>
          <w:color w:val="00B050"/>
          <w:sz w:val="28"/>
          <w:szCs w:val="28"/>
          <w:u w:val="single"/>
          <w:lang w:eastAsia="zh-CN"/>
        </w:rPr>
        <w:t>单位名称</w:t>
      </w:r>
      <w:r>
        <w:rPr>
          <w:rFonts w:hint="eastAsia"/>
          <w:sz w:val="24"/>
          <w:lang w:eastAsia="zh-CN"/>
        </w:rPr>
        <w:t>递交下述文件，并对此负责。</w:t>
      </w:r>
    </w:p>
    <w:p>
      <w:pPr>
        <w:spacing w:line="500" w:lineRule="exact"/>
        <w:ind w:firstLine="480" w:firstLineChars="200"/>
        <w:rPr>
          <w:sz w:val="24"/>
          <w:lang w:eastAsia="zh-CN"/>
        </w:rPr>
      </w:pPr>
      <w:r>
        <w:rPr>
          <w:rFonts w:hint="eastAsia"/>
          <w:sz w:val="24"/>
          <w:lang w:eastAsia="zh-CN"/>
        </w:rPr>
        <w:t>（1）参选文件</w:t>
      </w:r>
    </w:p>
    <w:p>
      <w:pPr>
        <w:spacing w:line="500" w:lineRule="exact"/>
        <w:ind w:firstLine="480" w:firstLineChars="200"/>
        <w:rPr>
          <w:sz w:val="24"/>
          <w:lang w:eastAsia="zh-CN"/>
        </w:rPr>
      </w:pPr>
      <w:r>
        <w:rPr>
          <w:rFonts w:hint="eastAsia"/>
          <w:sz w:val="24"/>
          <w:lang w:eastAsia="zh-CN"/>
        </w:rPr>
        <w:t>（2）法定代表人授权委托书</w:t>
      </w:r>
    </w:p>
    <w:p>
      <w:pPr>
        <w:spacing w:line="500" w:lineRule="exact"/>
        <w:ind w:firstLine="480" w:firstLineChars="200"/>
        <w:rPr>
          <w:sz w:val="24"/>
          <w:lang w:eastAsia="zh-CN"/>
        </w:rPr>
      </w:pPr>
      <w:r>
        <w:rPr>
          <w:rFonts w:hint="eastAsia"/>
          <w:sz w:val="24"/>
          <w:lang w:eastAsia="zh-CN"/>
        </w:rPr>
        <w:t>（3）参选报价单</w:t>
      </w:r>
    </w:p>
    <w:p>
      <w:pPr>
        <w:spacing w:line="500" w:lineRule="exact"/>
        <w:ind w:firstLine="480" w:firstLineChars="200"/>
        <w:rPr>
          <w:sz w:val="24"/>
          <w:lang w:eastAsia="zh-CN"/>
        </w:rPr>
      </w:pPr>
      <w:r>
        <w:rPr>
          <w:rFonts w:hint="eastAsia"/>
          <w:sz w:val="24"/>
          <w:lang w:eastAsia="zh-CN"/>
        </w:rPr>
        <w:t xml:space="preserve"> 据此参选书，我公司及签字代表宣布同意如下：</w:t>
      </w:r>
    </w:p>
    <w:p>
      <w:pPr>
        <w:spacing w:line="500" w:lineRule="exact"/>
        <w:rPr>
          <w:sz w:val="24"/>
          <w:lang w:eastAsia="zh-CN"/>
        </w:rPr>
      </w:pPr>
      <w:r>
        <w:rPr>
          <w:rFonts w:hint="eastAsia"/>
          <w:sz w:val="24"/>
          <w:lang w:eastAsia="zh-CN"/>
        </w:rPr>
        <w:t xml:space="preserve">     1、所递交的文件真实合法有效，且不存在任何虚假陈述或记载。</w:t>
      </w:r>
    </w:p>
    <w:p>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pPr>
        <w:spacing w:line="500" w:lineRule="exact"/>
        <w:ind w:firstLine="480" w:firstLineChars="200"/>
        <w:rPr>
          <w:sz w:val="24"/>
          <w:lang w:eastAsia="zh-CN"/>
        </w:rPr>
      </w:pPr>
    </w:p>
    <w:p>
      <w:pPr>
        <w:spacing w:line="500" w:lineRule="exact"/>
        <w:ind w:firstLine="480" w:firstLineChars="200"/>
        <w:rPr>
          <w:sz w:val="24"/>
          <w:lang w:eastAsia="zh-CN"/>
        </w:rPr>
      </w:pPr>
    </w:p>
    <w:p>
      <w:pPr>
        <w:spacing w:line="500" w:lineRule="exact"/>
        <w:ind w:firstLine="480" w:firstLineChars="200"/>
        <w:rPr>
          <w:sz w:val="24"/>
          <w:lang w:eastAsia="zh-CN"/>
        </w:rPr>
      </w:pPr>
      <w:r>
        <w:rPr>
          <w:rFonts w:hint="eastAsia"/>
          <w:sz w:val="24"/>
          <w:lang w:eastAsia="zh-CN"/>
        </w:rPr>
        <w:t>被授权代表姓名：</w:t>
      </w:r>
    </w:p>
    <w:p>
      <w:pPr>
        <w:spacing w:line="500" w:lineRule="exact"/>
        <w:ind w:firstLine="480" w:firstLineChars="200"/>
        <w:rPr>
          <w:sz w:val="24"/>
          <w:lang w:eastAsia="zh-CN"/>
        </w:rPr>
      </w:pPr>
      <w:r>
        <w:rPr>
          <w:rFonts w:hint="eastAsia"/>
          <w:sz w:val="24"/>
          <w:lang w:eastAsia="zh-CN"/>
        </w:rPr>
        <w:t>职          务：</w:t>
      </w:r>
    </w:p>
    <w:p>
      <w:pPr>
        <w:spacing w:line="500" w:lineRule="exact"/>
        <w:ind w:firstLine="480" w:firstLineChars="200"/>
        <w:rPr>
          <w:sz w:val="24"/>
          <w:lang w:eastAsia="zh-CN"/>
        </w:rPr>
      </w:pPr>
      <w:r>
        <w:rPr>
          <w:rFonts w:hint="eastAsia"/>
          <w:sz w:val="24"/>
          <w:lang w:eastAsia="zh-CN"/>
        </w:rPr>
        <w:t>联系方式及邮箱：</w:t>
      </w:r>
    </w:p>
    <w:p>
      <w:pPr>
        <w:spacing w:line="500" w:lineRule="exact"/>
        <w:ind w:firstLine="480" w:firstLineChars="200"/>
        <w:rPr>
          <w:sz w:val="24"/>
          <w:lang w:eastAsia="zh-CN"/>
        </w:rPr>
      </w:pPr>
      <w:r>
        <w:rPr>
          <w:rFonts w:hint="eastAsia"/>
          <w:sz w:val="24"/>
          <w:lang w:eastAsia="zh-CN"/>
        </w:rPr>
        <w:t>被授权代表签字：</w:t>
      </w:r>
    </w:p>
    <w:p>
      <w:pPr>
        <w:pStyle w:val="2"/>
      </w:pPr>
    </w:p>
    <w:p>
      <w:pPr>
        <w:pStyle w:val="2"/>
        <w:jc w:val="center"/>
        <w:rPr>
          <w:rFonts w:ascii="Times New Roman" w:hAnsi="Times New Roman"/>
          <w:kern w:val="2"/>
          <w:sz w:val="24"/>
          <w:szCs w:val="24"/>
        </w:rPr>
      </w:pPr>
      <w:r>
        <w:rPr>
          <w:rFonts w:hint="eastAsia" w:ascii="Times New Roman" w:hAnsi="Times New Roman"/>
          <w:kern w:val="2"/>
          <w:sz w:val="24"/>
          <w:szCs w:val="24"/>
        </w:rPr>
        <w:t xml:space="preserve">                     </w:t>
      </w:r>
      <w:r>
        <w:rPr>
          <w:rFonts w:ascii="Times New Roman" w:hAnsi="Times New Roman"/>
          <w:kern w:val="2"/>
          <w:sz w:val="24"/>
          <w:szCs w:val="24"/>
        </w:rPr>
        <w:t xml:space="preserve">   </w:t>
      </w:r>
      <w:r>
        <w:rPr>
          <w:rFonts w:hint="eastAsia" w:ascii="Times New Roman" w:hAnsi="Times New Roman"/>
          <w:kern w:val="2"/>
          <w:sz w:val="24"/>
          <w:szCs w:val="24"/>
        </w:rPr>
        <w:t>参  选  人：</w:t>
      </w:r>
      <w:r>
        <w:rPr>
          <w:rFonts w:hint="eastAsia" w:hAnsi="宋体"/>
          <w:color w:val="00B050"/>
          <w:kern w:val="2"/>
          <w:sz w:val="28"/>
          <w:szCs w:val="28"/>
        </w:rPr>
        <w:t>（单位名称）</w:t>
      </w:r>
    </w:p>
    <w:p>
      <w:pPr>
        <w:pStyle w:val="2"/>
        <w:ind w:firstLine="420"/>
        <w:jc w:val="center"/>
        <w:rPr>
          <w:rFonts w:ascii="Times New Roman" w:hAnsi="Times New Roman"/>
          <w:kern w:val="2"/>
          <w:sz w:val="24"/>
          <w:szCs w:val="24"/>
        </w:rPr>
      </w:pPr>
      <w:r>
        <w:rPr>
          <w:rFonts w:hint="eastAsia" w:ascii="Times New Roman" w:hAnsi="Times New Roman"/>
          <w:kern w:val="2"/>
          <w:sz w:val="24"/>
          <w:szCs w:val="24"/>
        </w:rPr>
        <w:t xml:space="preserve">       法定代表人：</w:t>
      </w:r>
    </w:p>
    <w:p>
      <w:pPr>
        <w:pStyle w:val="2"/>
        <w:jc w:val="center"/>
      </w:pPr>
    </w:p>
    <w:p>
      <w:pPr>
        <w:pStyle w:val="2"/>
      </w:pPr>
    </w:p>
    <w:p>
      <w:pPr>
        <w:spacing w:line="500" w:lineRule="exact"/>
        <w:jc w:val="both"/>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r>
        <w:rPr>
          <w:rFonts w:hint="eastAsia"/>
          <w:b/>
          <w:bCs/>
          <w:sz w:val="36"/>
          <w:szCs w:val="36"/>
          <w:lang w:eastAsia="zh-CN"/>
        </w:rPr>
        <w:t>法定代表人授权书</w:t>
      </w:r>
    </w:p>
    <w:p>
      <w:pPr>
        <w:pStyle w:val="2"/>
        <w:jc w:val="center"/>
      </w:pPr>
    </w:p>
    <w:p>
      <w:pPr>
        <w:pStyle w:val="17"/>
        <w:spacing w:line="480" w:lineRule="exact"/>
        <w:ind w:left="284" w:right="121"/>
        <w:jc w:val="both"/>
        <w:rPr>
          <w:rFonts w:asciiTheme="minorEastAsia" w:hAnsiTheme="minorEastAsia" w:eastAsiaTheme="minorEastAsia"/>
          <w:color w:val="000000" w:themeColor="text1"/>
          <w:shd w:val="clear" w:color="auto" w:fill="FFFFFF"/>
          <w:lang w:eastAsia="zh-CN"/>
        </w:rPr>
      </w:pPr>
      <w:r>
        <w:rPr>
          <w:rFonts w:hint="eastAsia"/>
          <w:lang w:eastAsia="zh-CN"/>
        </w:rPr>
        <w:t>本授权书声明：注册于</w:t>
      </w:r>
      <w:r>
        <w:rPr>
          <w:rFonts w:hint="eastAsia" w:cs="Times New Roman"/>
          <w:color w:val="00B050"/>
          <w:u w:val="single"/>
          <w:lang w:eastAsia="zh-CN"/>
        </w:rPr>
        <w:t>注册地址</w:t>
      </w:r>
      <w:r>
        <w:rPr>
          <w:rFonts w:hint="eastAsia"/>
          <w:lang w:eastAsia="zh-CN"/>
        </w:rPr>
        <w:t>的</w:t>
      </w:r>
      <w:r>
        <w:rPr>
          <w:rFonts w:hint="eastAsia" w:cs="Times New Roman"/>
          <w:color w:val="00B050"/>
          <w:u w:val="single"/>
          <w:lang w:eastAsia="zh-CN"/>
        </w:rPr>
        <w:t>公司名称</w:t>
      </w:r>
      <w:r>
        <w:rPr>
          <w:rFonts w:hint="eastAsia"/>
          <w:lang w:eastAsia="zh-CN"/>
        </w:rPr>
        <w:t>的在下方签字（或签章）的</w:t>
      </w:r>
      <w:r>
        <w:rPr>
          <w:rFonts w:hint="eastAsia" w:cs="Times New Roman"/>
          <w:color w:val="00B050"/>
          <w:u w:val="single"/>
          <w:lang w:eastAsia="zh-CN"/>
        </w:rPr>
        <w:t>法人代表姓名</w:t>
      </w:r>
      <w:r>
        <w:rPr>
          <w:rFonts w:hint="eastAsia"/>
          <w:lang w:eastAsia="zh-CN"/>
        </w:rPr>
        <w:t>代表本公司授权</w:t>
      </w:r>
      <w:r>
        <w:rPr>
          <w:rFonts w:hint="eastAsia" w:cs="Times New Roman"/>
          <w:color w:val="00B050"/>
          <w:u w:val="single"/>
          <w:lang w:eastAsia="zh-CN"/>
        </w:rPr>
        <w:t>被授权代表人姓名、职务</w:t>
      </w:r>
      <w:r>
        <w:rPr>
          <w:rFonts w:hint="eastAsia"/>
          <w:lang w:eastAsia="zh-CN"/>
        </w:rPr>
        <w:t>为本公司的合法代理人，就福建福海创石油化工有限公司</w:t>
      </w:r>
      <w:r>
        <w:rPr>
          <w:rFonts w:hint="eastAsia" w:asciiTheme="minorEastAsia" w:hAnsiTheme="minorEastAsia" w:eastAsiaTheme="minorEastAsia"/>
          <w:u w:val="single"/>
          <w:lang w:eastAsia="zh-CN"/>
        </w:rPr>
        <w:t>废包装袋销售</w:t>
      </w:r>
      <w:r>
        <w:rPr>
          <w:rFonts w:hint="eastAsia" w:asciiTheme="minorEastAsia" w:hAnsiTheme="minorEastAsia" w:eastAsiaTheme="minorEastAsia"/>
          <w:lang w:eastAsia="zh-CN"/>
        </w:rPr>
        <w:t>。</w:t>
      </w:r>
      <w:r>
        <w:rPr>
          <w:rFonts w:hint="eastAsia"/>
          <w:lang w:eastAsia="zh-CN"/>
        </w:rPr>
        <w:t>公开自主比选，以本公司名义参与报价、合同执行并处理与之有关的其他事务，相关责任及后果由本公司承担。</w:t>
      </w:r>
    </w:p>
    <w:p>
      <w:pPr>
        <w:spacing w:line="580" w:lineRule="exact"/>
        <w:ind w:firstLine="480" w:firstLineChars="200"/>
        <w:rPr>
          <w:sz w:val="24"/>
          <w:szCs w:val="24"/>
          <w:lang w:eastAsia="zh-CN"/>
        </w:rPr>
      </w:pPr>
      <w:r>
        <w:rPr>
          <w:rFonts w:hint="eastAsia"/>
          <w:sz w:val="24"/>
          <w:szCs w:val="24"/>
          <w:lang w:eastAsia="zh-CN"/>
        </w:rPr>
        <w:t>本授权书于</w:t>
      </w:r>
      <w:r>
        <w:rPr>
          <w:rFonts w:hint="eastAsia" w:cs="Times New Roman"/>
          <w:color w:val="00B050"/>
          <w:sz w:val="24"/>
          <w:szCs w:val="24"/>
          <w:u w:val="single"/>
          <w:lang w:eastAsia="zh-CN"/>
        </w:rPr>
        <w:t>20</w:t>
      </w:r>
      <w:r>
        <w:rPr>
          <w:rFonts w:cs="Times New Roman"/>
          <w:color w:val="00B050"/>
          <w:sz w:val="24"/>
          <w:szCs w:val="24"/>
          <w:u w:val="single"/>
          <w:lang w:eastAsia="zh-CN"/>
        </w:rPr>
        <w:t>2</w:t>
      </w:r>
      <w:r>
        <w:rPr>
          <w:rFonts w:hint="eastAsia" w:cs="Times New Roman"/>
          <w:color w:val="00B050"/>
          <w:sz w:val="24"/>
          <w:szCs w:val="24"/>
          <w:u w:val="single"/>
          <w:lang w:eastAsia="zh-CN"/>
        </w:rPr>
        <w:t>2年  月   日</w:t>
      </w:r>
      <w:r>
        <w:rPr>
          <w:rFonts w:hint="eastAsia"/>
          <w:sz w:val="24"/>
          <w:szCs w:val="24"/>
          <w:lang w:eastAsia="zh-CN"/>
        </w:rPr>
        <w:t>生效，本授权书有效期至此次报价，以及合同履行完毕时止。</w:t>
      </w:r>
    </w:p>
    <w:p>
      <w:pPr>
        <w:spacing w:line="580" w:lineRule="exact"/>
        <w:ind w:firstLine="480" w:firstLineChars="200"/>
        <w:rPr>
          <w:sz w:val="24"/>
          <w:szCs w:val="24"/>
          <w:lang w:eastAsia="zh-CN"/>
        </w:rPr>
      </w:pPr>
      <w:r>
        <w:rPr>
          <w:rFonts w:hint="eastAsia"/>
          <w:sz w:val="24"/>
          <w:szCs w:val="24"/>
          <w:lang w:eastAsia="zh-CN"/>
        </w:rPr>
        <w:t>特此声明。</w:t>
      </w:r>
    </w:p>
    <w:p>
      <w:pPr>
        <w:pStyle w:val="2"/>
        <w:spacing w:line="480" w:lineRule="exact"/>
        <w:rPr>
          <w:sz w:val="24"/>
          <w:szCs w:val="24"/>
        </w:rPr>
      </w:pPr>
    </w:p>
    <w:p>
      <w:pPr>
        <w:spacing w:line="500" w:lineRule="exact"/>
        <w:rPr>
          <w:sz w:val="24"/>
          <w:szCs w:val="24"/>
          <w:lang w:eastAsia="zh-CN"/>
        </w:rPr>
      </w:pPr>
      <w:r>
        <w:rPr>
          <w:rFonts w:hint="eastAsia"/>
          <w:sz w:val="24"/>
          <w:szCs w:val="24"/>
          <w:lang w:eastAsia="zh-CN"/>
        </w:rPr>
        <w:t xml:space="preserve">    法人代表（签字）：</w:t>
      </w:r>
    </w:p>
    <w:p>
      <w:pPr>
        <w:spacing w:line="500" w:lineRule="exact"/>
        <w:rPr>
          <w:sz w:val="24"/>
          <w:szCs w:val="24"/>
          <w:lang w:eastAsia="zh-CN"/>
        </w:rPr>
      </w:pPr>
    </w:p>
    <w:p>
      <w:pPr>
        <w:spacing w:line="500" w:lineRule="exact"/>
        <w:rPr>
          <w:sz w:val="24"/>
          <w:szCs w:val="24"/>
          <w:lang w:eastAsia="zh-CN"/>
        </w:rPr>
      </w:pPr>
      <w:r>
        <w:rPr>
          <w:rFonts w:hint="eastAsia"/>
          <w:sz w:val="24"/>
          <w:szCs w:val="24"/>
          <w:lang w:eastAsia="zh-CN"/>
        </w:rPr>
        <w:t xml:space="preserve">    被授权代表签字：</w:t>
      </w:r>
    </w:p>
    <w:p>
      <w:pPr>
        <w:spacing w:line="500" w:lineRule="exact"/>
        <w:rPr>
          <w:sz w:val="24"/>
          <w:lang w:eastAsia="zh-CN"/>
        </w:rPr>
      </w:pPr>
    </w:p>
    <w:p>
      <w:pPr>
        <w:pStyle w:val="2"/>
      </w:pPr>
    </w:p>
    <w:p>
      <w:pPr>
        <w:pStyle w:val="2"/>
      </w:pPr>
    </w:p>
    <w:p>
      <w:pPr>
        <w:pStyle w:val="2"/>
      </w:pPr>
    </w:p>
    <w:p>
      <w:pPr>
        <w:pStyle w:val="2"/>
      </w:pPr>
    </w:p>
    <w:p>
      <w:pPr>
        <w:pStyle w:val="2"/>
        <w:jc w:val="center"/>
        <w:rPr>
          <w:color w:val="4E6127"/>
        </w:rPr>
      </w:pPr>
      <w:r>
        <w:rPr>
          <w:rFonts w:hint="eastAsia"/>
          <w:sz w:val="24"/>
          <w:szCs w:val="24"/>
        </w:rPr>
        <w:t xml:space="preserve">               单位名称：</w:t>
      </w:r>
      <w:r>
        <w:rPr>
          <w:rFonts w:hint="eastAsia" w:hAnsi="宋体"/>
          <w:color w:val="00B050"/>
          <w:kern w:val="2"/>
          <w:sz w:val="28"/>
          <w:szCs w:val="28"/>
        </w:rPr>
        <w:t>（公章）</w:t>
      </w:r>
    </w:p>
    <w:p>
      <w:pPr>
        <w:pStyle w:val="2"/>
        <w:jc w:val="center"/>
        <w:rPr>
          <w:color w:val="4E6127"/>
        </w:rP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spacing w:line="500" w:lineRule="exact"/>
        <w:jc w:val="center"/>
        <w:rPr>
          <w:rFonts w:ascii="Times New Roman" w:hAnsi="Times New Roman" w:cs="Times New Roman"/>
          <w:b/>
          <w:bCs/>
          <w:sz w:val="36"/>
          <w:szCs w:val="36"/>
          <w:lang w:eastAsia="zh-CN"/>
        </w:rPr>
      </w:pPr>
      <w:r>
        <w:rPr>
          <w:rFonts w:hint="eastAsia" w:ascii="Times New Roman" w:hAnsi="Times New Roman" w:cs="Times New Roman"/>
          <w:b/>
          <w:bCs/>
          <w:sz w:val="36"/>
          <w:szCs w:val="36"/>
          <w:lang w:eastAsia="zh-CN"/>
        </w:rPr>
        <w:t>法定代表人身份证复印件</w:t>
      </w: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pStyle w:val="2"/>
        <w:rPr>
          <w:b/>
          <w:bCs/>
          <w:color w:val="4E6127"/>
          <w:sz w:val="36"/>
          <w:szCs w:val="36"/>
        </w:rPr>
      </w:pPr>
    </w:p>
    <w:p>
      <w:pPr>
        <w:pStyle w:val="2"/>
        <w:rPr>
          <w:b/>
          <w:bCs/>
          <w:color w:val="4E6127"/>
          <w:sz w:val="36"/>
          <w:szCs w:val="36"/>
        </w:rPr>
      </w:pPr>
    </w:p>
    <w:p>
      <w:pPr>
        <w:pStyle w:val="2"/>
        <w:rPr>
          <w:b/>
          <w:bCs/>
          <w:color w:val="4E6127"/>
          <w:sz w:val="36"/>
          <w:szCs w:val="36"/>
        </w:rPr>
      </w:pPr>
    </w:p>
    <w:p>
      <w:pPr>
        <w:pStyle w:val="2"/>
        <w:rPr>
          <w:b/>
          <w:bCs/>
          <w:color w:val="4E6127"/>
          <w:sz w:val="36"/>
          <w:szCs w:val="36"/>
        </w:rPr>
      </w:pPr>
    </w:p>
    <w:p>
      <w:pPr>
        <w:pStyle w:val="93"/>
        <w:spacing w:beforeLines="0" w:afterLines="0" w:line="240" w:lineRule="auto"/>
        <w:ind w:firstLine="0" w:firstLineChars="0"/>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被授权代表人身份证复印件</w:t>
      </w:r>
    </w:p>
    <w:p>
      <w:pPr>
        <w:spacing w:line="500" w:lineRule="exact"/>
        <w:jc w:val="center"/>
        <w:rPr>
          <w:b/>
          <w:bCs/>
          <w:color w:val="4E6127"/>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rPr>
          <w:b/>
          <w:bCs/>
          <w:sz w:val="36"/>
          <w:szCs w:val="36"/>
          <w:lang w:eastAsia="zh-CN"/>
        </w:rPr>
      </w:pPr>
    </w:p>
    <w:p>
      <w:pPr>
        <w:pStyle w:val="2"/>
        <w:rPr>
          <w:b/>
          <w:bCs/>
          <w:sz w:val="36"/>
          <w:szCs w:val="36"/>
        </w:rPr>
      </w:pPr>
    </w:p>
    <w:p>
      <w:pPr>
        <w:pStyle w:val="2"/>
        <w:rPr>
          <w:b/>
          <w:bCs/>
          <w:sz w:val="36"/>
          <w:szCs w:val="36"/>
        </w:rPr>
      </w:pPr>
    </w:p>
    <w:p>
      <w:pPr>
        <w:pStyle w:val="93"/>
        <w:spacing w:beforeLines="0" w:afterLines="0" w:line="240" w:lineRule="auto"/>
        <w:ind w:firstLine="0" w:firstLineChars="0"/>
        <w:jc w:val="center"/>
        <w:rPr>
          <w:rFonts w:ascii="Times New Roman" w:hAnsi="Times New Roman" w:cs="Times New Roman"/>
          <w:b/>
          <w:sz w:val="36"/>
          <w:szCs w:val="36"/>
          <w:lang w:eastAsia="zh-CN"/>
        </w:rPr>
      </w:pPr>
    </w:p>
    <w:p>
      <w:pPr>
        <w:pStyle w:val="93"/>
        <w:spacing w:beforeLines="0" w:afterLines="0" w:line="240" w:lineRule="auto"/>
        <w:ind w:firstLine="0" w:firstLineChars="0"/>
        <w:jc w:val="center"/>
        <w:rPr>
          <w:rFonts w:ascii="Times New Roman" w:hAnsi="Times New Roman" w:cs="Times New Roman"/>
          <w:b/>
          <w:sz w:val="36"/>
          <w:szCs w:val="36"/>
          <w:lang w:eastAsia="zh-CN"/>
        </w:rPr>
      </w:pPr>
    </w:p>
    <w:p>
      <w:pPr>
        <w:pStyle w:val="93"/>
        <w:spacing w:beforeLines="0" w:afterLines="0" w:line="240" w:lineRule="auto"/>
        <w:ind w:firstLine="0" w:firstLineChars="0"/>
        <w:jc w:val="center"/>
        <w:rPr>
          <w:rFonts w:ascii="Times New Roman" w:hAnsi="Times New Roman" w:cs="Times New Roman"/>
          <w:b/>
          <w:sz w:val="36"/>
          <w:szCs w:val="36"/>
          <w:lang w:eastAsia="zh-CN"/>
        </w:rPr>
      </w:pPr>
    </w:p>
    <w:p>
      <w:pPr>
        <w:pStyle w:val="93"/>
        <w:spacing w:beforeLines="0" w:afterLines="0" w:line="240" w:lineRule="auto"/>
        <w:ind w:firstLine="0" w:firstLineChars="0"/>
        <w:jc w:val="center"/>
        <w:rPr>
          <w:rFonts w:ascii="Times New Roman" w:hAnsi="Times New Roman" w:cs="Times New Roman"/>
          <w:b/>
          <w:sz w:val="36"/>
          <w:szCs w:val="36"/>
          <w:lang w:eastAsia="zh-CN"/>
        </w:rPr>
      </w:pPr>
    </w:p>
    <w:p>
      <w:pPr>
        <w:pStyle w:val="93"/>
        <w:spacing w:beforeLines="0" w:afterLines="0" w:line="240" w:lineRule="auto"/>
        <w:ind w:firstLine="0" w:firstLineChars="0"/>
        <w:jc w:val="center"/>
        <w:rPr>
          <w:rFonts w:ascii="Times New Roman" w:hAnsi="Times New Roman" w:cs="Times New Roman"/>
          <w:b/>
          <w:sz w:val="36"/>
          <w:szCs w:val="36"/>
          <w:lang w:eastAsia="zh-CN"/>
        </w:rPr>
      </w:pPr>
    </w:p>
    <w:p>
      <w:pPr>
        <w:pStyle w:val="93"/>
        <w:spacing w:beforeLines="0" w:afterLines="0" w:line="240" w:lineRule="auto"/>
        <w:ind w:firstLine="0" w:firstLineChars="0"/>
        <w:jc w:val="center"/>
        <w:rPr>
          <w:rFonts w:ascii="Times New Roman" w:hAnsi="Times New Roman" w:cs="Times New Roman"/>
          <w:b/>
          <w:sz w:val="36"/>
          <w:szCs w:val="36"/>
          <w:lang w:eastAsia="zh-CN"/>
        </w:rPr>
      </w:pPr>
    </w:p>
    <w:p>
      <w:pPr>
        <w:pStyle w:val="93"/>
        <w:spacing w:beforeLines="0" w:afterLines="0" w:line="240" w:lineRule="auto"/>
        <w:ind w:firstLine="0" w:firstLineChars="0"/>
        <w:jc w:val="center"/>
        <w:rPr>
          <w:rFonts w:ascii="Times New Roman" w:hAnsi="Times New Roman" w:cs="Times New Roman"/>
          <w:b/>
          <w:sz w:val="36"/>
          <w:szCs w:val="36"/>
          <w:lang w:eastAsia="zh-CN"/>
        </w:rPr>
      </w:pPr>
    </w:p>
    <w:p>
      <w:pPr>
        <w:pStyle w:val="93"/>
        <w:spacing w:beforeLines="0" w:afterLines="0" w:line="240" w:lineRule="auto"/>
        <w:ind w:firstLine="0" w:firstLineChars="0"/>
        <w:jc w:val="center"/>
        <w:rPr>
          <w:rFonts w:ascii="Times New Roman" w:hAnsi="Times New Roman" w:cs="Times New Roman"/>
          <w:b/>
          <w:sz w:val="36"/>
          <w:szCs w:val="36"/>
          <w:lang w:eastAsia="zh-CN"/>
        </w:rPr>
      </w:pPr>
    </w:p>
    <w:p>
      <w:pPr>
        <w:pStyle w:val="93"/>
        <w:spacing w:beforeLines="0" w:afterLines="0" w:line="240" w:lineRule="auto"/>
        <w:ind w:firstLine="0" w:firstLineChars="0"/>
        <w:jc w:val="center"/>
        <w:rPr>
          <w:rFonts w:ascii="Times New Roman" w:hAnsi="Times New Roman" w:cs="Times New Roman"/>
          <w:b/>
          <w:sz w:val="36"/>
          <w:szCs w:val="36"/>
          <w:lang w:eastAsia="zh-CN"/>
        </w:rPr>
      </w:pPr>
    </w:p>
    <w:p>
      <w:pPr>
        <w:pStyle w:val="93"/>
        <w:spacing w:beforeLines="0" w:afterLines="0" w:line="240" w:lineRule="auto"/>
        <w:ind w:firstLine="0" w:firstLineChars="0"/>
        <w:jc w:val="center"/>
        <w:rPr>
          <w:rFonts w:ascii="Times New Roman" w:hAnsi="Times New Roman" w:cs="Times New Roman"/>
          <w:b/>
          <w:sz w:val="36"/>
          <w:szCs w:val="36"/>
          <w:lang w:eastAsia="zh-CN"/>
        </w:rPr>
      </w:pPr>
    </w:p>
    <w:p>
      <w:pPr>
        <w:pStyle w:val="93"/>
        <w:spacing w:beforeLines="0" w:afterLines="0" w:line="240" w:lineRule="auto"/>
        <w:ind w:firstLine="0" w:firstLineChars="0"/>
        <w:jc w:val="center"/>
        <w:rPr>
          <w:rFonts w:ascii="Times New Roman" w:hAnsi="Times New Roman" w:cs="Times New Roman"/>
          <w:b/>
          <w:sz w:val="36"/>
          <w:szCs w:val="36"/>
          <w:lang w:eastAsia="zh-CN"/>
        </w:rPr>
      </w:pPr>
    </w:p>
    <w:p>
      <w:pPr>
        <w:pStyle w:val="93"/>
        <w:spacing w:beforeLines="0" w:afterLines="0" w:line="240" w:lineRule="auto"/>
        <w:ind w:firstLine="0" w:firstLineChars="0"/>
        <w:jc w:val="center"/>
        <w:rPr>
          <w:rFonts w:ascii="Times New Roman" w:hAnsi="Times New Roman" w:cs="Times New Roman"/>
          <w:b/>
          <w:sz w:val="36"/>
          <w:szCs w:val="36"/>
          <w:lang w:eastAsia="zh-CN"/>
        </w:rPr>
      </w:pPr>
    </w:p>
    <w:p>
      <w:pPr>
        <w:pStyle w:val="93"/>
        <w:spacing w:beforeLines="0" w:afterLines="0" w:line="240" w:lineRule="auto"/>
        <w:ind w:firstLine="0" w:firstLineChars="0"/>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企业概况</w:t>
      </w:r>
    </w:p>
    <w:p>
      <w:pPr>
        <w:pStyle w:val="93"/>
        <w:spacing w:beforeLines="0" w:afterLines="0" w:line="240" w:lineRule="auto"/>
        <w:ind w:firstLine="0" w:firstLineChars="0"/>
        <w:jc w:val="center"/>
        <w:rPr>
          <w:rFonts w:cs="Times New Roman"/>
          <w:color w:val="FF0000"/>
          <w:lang w:eastAsia="zh-CN"/>
        </w:rPr>
      </w:pPr>
      <w:r>
        <w:rPr>
          <w:rFonts w:hint="eastAsia" w:ascii="Times New Roman" w:hAnsi="Times New Roman" w:cs="Times New Roman"/>
          <w:b/>
          <w:color w:val="FF0000"/>
          <w:sz w:val="24"/>
          <w:szCs w:val="24"/>
          <w:u w:val="single"/>
          <w:lang w:eastAsia="zh-CN"/>
        </w:rPr>
        <w:t>（如内容超过一页，可附页）</w:t>
      </w:r>
    </w:p>
    <w:p>
      <w:pPr>
        <w:pStyle w:val="2"/>
        <w:jc w:val="center"/>
        <w:rPr>
          <w:color w:val="FF0000"/>
        </w:rP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pPr>
    </w:p>
    <w:p>
      <w:pPr>
        <w:spacing w:line="500" w:lineRule="exact"/>
        <w:jc w:val="center"/>
        <w:rPr>
          <w:b/>
          <w:bCs/>
          <w:sz w:val="36"/>
          <w:szCs w:val="36"/>
          <w:lang w:eastAsia="zh-CN"/>
        </w:rPr>
      </w:pPr>
    </w:p>
    <w:p>
      <w:pPr>
        <w:spacing w:line="500" w:lineRule="exact"/>
        <w:jc w:val="center"/>
        <w:rPr>
          <w:b/>
          <w:bCs/>
          <w:sz w:val="36"/>
          <w:szCs w:val="36"/>
          <w:lang w:eastAsia="zh-CN"/>
        </w:rPr>
      </w:pPr>
      <w:r>
        <w:rPr>
          <w:rFonts w:hint="eastAsia"/>
          <w:b/>
          <w:bCs/>
          <w:sz w:val="36"/>
          <w:szCs w:val="36"/>
          <w:lang w:eastAsia="zh-CN"/>
        </w:rPr>
        <w:t>营业执照复印件</w:t>
      </w:r>
    </w:p>
    <w:p>
      <w:pPr>
        <w:pStyle w:val="2"/>
        <w:jc w:val="center"/>
      </w:pPr>
    </w:p>
    <w:p>
      <w:pPr>
        <w:pStyle w:val="2"/>
        <w:jc w:val="center"/>
      </w:pPr>
    </w:p>
    <w:p>
      <w:pPr>
        <w:pStyle w:val="2"/>
        <w:rPr>
          <w:rFonts w:ascii="Times New Roman" w:hAnsi="Times New Roman"/>
          <w:b/>
          <w:bCs/>
          <w:kern w:val="2"/>
          <w:sz w:val="36"/>
          <w:szCs w:val="36"/>
        </w:rPr>
      </w:pPr>
      <w:r>
        <w:rPr>
          <w:rFonts w:hint="eastAsia" w:ascii="Times New Roman" w:hAnsi="Times New Roman"/>
          <w:b/>
          <w:bCs/>
          <w:kern w:val="2"/>
          <w:sz w:val="36"/>
          <w:szCs w:val="36"/>
        </w:rPr>
        <w:t>业绩证明</w:t>
      </w:r>
    </w:p>
    <w:p>
      <w:pPr>
        <w:pStyle w:val="93"/>
        <w:spacing w:beforeLines="0" w:afterLines="0" w:line="240" w:lineRule="auto"/>
        <w:ind w:firstLine="0" w:firstLineChars="0"/>
        <w:jc w:val="center"/>
        <w:rPr>
          <w:rFonts w:ascii="Times New Roman" w:hAnsi="Times New Roman" w:cs="Times New Roman"/>
          <w:b/>
          <w:color w:val="FF0000"/>
          <w:sz w:val="24"/>
          <w:szCs w:val="24"/>
          <w:u w:val="single"/>
          <w:lang w:eastAsia="zh-CN"/>
        </w:rPr>
      </w:pPr>
      <w:r>
        <w:rPr>
          <w:rFonts w:hint="eastAsia" w:ascii="Times New Roman" w:hAnsi="Times New Roman" w:cs="Times New Roman"/>
          <w:b/>
          <w:color w:val="FF0000"/>
          <w:sz w:val="24"/>
          <w:szCs w:val="24"/>
          <w:u w:val="single"/>
          <w:lang w:eastAsia="zh-CN"/>
        </w:rPr>
        <w:t>（如内容超过一页，可附页）</w:t>
      </w:r>
    </w:p>
    <w:p>
      <w:pPr>
        <w:pStyle w:val="93"/>
        <w:spacing w:beforeLines="0" w:afterLines="0" w:line="240" w:lineRule="auto"/>
        <w:rPr>
          <w:rFonts w:cs="Times New Roman"/>
          <w:bCs w:val="0"/>
          <w:color w:val="4E6127"/>
          <w:lang w:eastAsia="zh-CN"/>
        </w:rPr>
      </w:pPr>
    </w:p>
    <w:p>
      <w:pPr>
        <w:pStyle w:val="93"/>
        <w:spacing w:beforeLines="0" w:afterLines="0" w:line="240" w:lineRule="auto"/>
        <w:rPr>
          <w:rFonts w:cs="Times New Roman"/>
          <w:bCs w:val="0"/>
          <w:lang w:eastAsia="zh-CN"/>
        </w:rPr>
      </w:pPr>
    </w:p>
    <w:bookmarkEnd w:id="0"/>
    <w:p>
      <w:pPr>
        <w:pStyle w:val="2"/>
        <w:spacing w:line="680" w:lineRule="exact"/>
        <w:rPr>
          <w:b/>
          <w:sz w:val="28"/>
          <w:szCs w:val="28"/>
        </w:rPr>
      </w:pPr>
    </w:p>
    <w:p>
      <w:pPr>
        <w:pStyle w:val="2"/>
        <w:spacing w:line="680" w:lineRule="exact"/>
        <w:rPr>
          <w:b/>
          <w:sz w:val="28"/>
          <w:szCs w:val="28"/>
        </w:rPr>
      </w:pPr>
    </w:p>
    <w:p>
      <w:pPr>
        <w:pStyle w:val="2"/>
      </w:pPr>
    </w:p>
    <w:p>
      <w:pPr>
        <w:pStyle w:val="2"/>
        <w:spacing w:line="680" w:lineRule="exact"/>
        <w:rPr>
          <w:b/>
          <w:sz w:val="28"/>
          <w:szCs w:val="28"/>
        </w:rPr>
      </w:pPr>
    </w:p>
    <w:p>
      <w:pPr>
        <w:pStyle w:val="2"/>
        <w:spacing w:line="680" w:lineRule="exact"/>
        <w:rPr>
          <w:b/>
          <w:sz w:val="28"/>
          <w:szCs w:val="28"/>
        </w:rPr>
      </w:pPr>
    </w:p>
    <w:p>
      <w:pPr>
        <w:pStyle w:val="2"/>
        <w:spacing w:line="680" w:lineRule="exact"/>
        <w:rPr>
          <w:b/>
          <w:sz w:val="28"/>
          <w:szCs w:val="28"/>
        </w:rPr>
      </w:pPr>
    </w:p>
    <w:p>
      <w:pPr>
        <w:snapToGrid w:val="0"/>
        <w:spacing w:line="400" w:lineRule="exact"/>
        <w:rPr>
          <w:b/>
          <w:bCs/>
          <w:sz w:val="32"/>
          <w:szCs w:val="32"/>
          <w:lang w:eastAsia="zh-CN"/>
        </w:rPr>
      </w:pPr>
    </w:p>
    <w:p>
      <w:pPr>
        <w:snapToGrid w:val="0"/>
        <w:spacing w:line="400" w:lineRule="exact"/>
        <w:rPr>
          <w:b/>
          <w:bCs/>
          <w:sz w:val="32"/>
          <w:szCs w:val="32"/>
          <w:lang w:eastAsia="zh-CN"/>
        </w:rPr>
      </w:pPr>
    </w:p>
    <w:p>
      <w:pPr>
        <w:snapToGrid w:val="0"/>
        <w:spacing w:line="400" w:lineRule="exact"/>
        <w:rPr>
          <w:b/>
          <w:bCs/>
          <w:sz w:val="32"/>
          <w:szCs w:val="32"/>
          <w:lang w:eastAsia="zh-CN"/>
        </w:rPr>
      </w:pPr>
    </w:p>
    <w:p>
      <w:pPr>
        <w:snapToGrid w:val="0"/>
        <w:spacing w:line="400" w:lineRule="exact"/>
        <w:rPr>
          <w:b/>
          <w:bCs/>
          <w:sz w:val="32"/>
          <w:szCs w:val="32"/>
          <w:lang w:eastAsia="zh-CN"/>
        </w:rPr>
      </w:pPr>
    </w:p>
    <w:p>
      <w:pPr>
        <w:snapToGrid w:val="0"/>
        <w:spacing w:line="400" w:lineRule="exact"/>
        <w:rPr>
          <w:b/>
          <w:bCs/>
          <w:sz w:val="32"/>
          <w:szCs w:val="32"/>
          <w:lang w:eastAsia="zh-CN"/>
        </w:rPr>
      </w:pPr>
    </w:p>
    <w:p>
      <w:pPr>
        <w:snapToGrid w:val="0"/>
        <w:spacing w:line="400" w:lineRule="exact"/>
        <w:rPr>
          <w:b/>
          <w:bCs/>
          <w:sz w:val="32"/>
          <w:szCs w:val="32"/>
          <w:lang w:eastAsia="zh-CN"/>
        </w:rPr>
      </w:pPr>
    </w:p>
    <w:p>
      <w:pPr>
        <w:snapToGrid w:val="0"/>
        <w:spacing w:line="400" w:lineRule="exact"/>
        <w:rPr>
          <w:sz w:val="24"/>
          <w:szCs w:val="24"/>
          <w:u w:val="single"/>
          <w:lang w:eastAsia="zh-CN"/>
        </w:rPr>
        <w:sectPr>
          <w:pgSz w:w="11910" w:h="16840"/>
          <w:pgMar w:top="1500" w:right="1278" w:bottom="740" w:left="1300" w:header="0" w:footer="551" w:gutter="0"/>
          <w:pgNumType w:fmt="decimal"/>
          <w:cols w:space="720" w:num="1"/>
          <w:docGrid w:linePitch="299" w:charSpace="0"/>
        </w:sectPr>
      </w:pPr>
    </w:p>
    <w:p>
      <w:pPr>
        <w:spacing w:line="360" w:lineRule="auto"/>
        <w:rPr>
          <w:rFonts w:ascii="Times New Roman" w:hAnsi="Times New Roman" w:cs="Times New Roman"/>
          <w:b/>
          <w:sz w:val="36"/>
          <w:szCs w:val="36"/>
          <w:lang w:eastAsia="zh-CN"/>
        </w:rPr>
      </w:pPr>
      <w:r>
        <w:rPr>
          <w:rFonts w:hint="eastAsia"/>
          <w:b/>
          <w:bCs/>
          <w:sz w:val="32"/>
          <w:szCs w:val="32"/>
          <w:lang w:eastAsia="zh-CN"/>
        </w:rPr>
        <w:t>附件三：</w:t>
      </w:r>
    </w:p>
    <w:p>
      <w:pPr>
        <w:spacing w:line="360" w:lineRule="auto"/>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商务报价函</w:t>
      </w:r>
    </w:p>
    <w:p>
      <w:pPr>
        <w:pStyle w:val="2"/>
        <w:spacing w:line="360" w:lineRule="auto"/>
      </w:pPr>
    </w:p>
    <w:p>
      <w:pPr>
        <w:spacing w:line="360" w:lineRule="auto"/>
        <w:rPr>
          <w:rFonts w:ascii="Times New Roman"/>
          <w:sz w:val="28"/>
          <w:szCs w:val="28"/>
          <w:lang w:eastAsia="zh-CN"/>
        </w:rPr>
      </w:pPr>
      <w:r>
        <w:rPr>
          <w:rFonts w:hint="eastAsia" w:ascii="Times New Roman" w:hAnsi="Times New Roman"/>
          <w:sz w:val="28"/>
          <w:szCs w:val="28"/>
          <w:lang w:eastAsia="zh-CN"/>
        </w:rPr>
        <w:t>致：</w:t>
      </w:r>
      <w:r>
        <w:rPr>
          <w:rFonts w:hint="eastAsia" w:ascii="Times New Roman"/>
          <w:sz w:val="28"/>
          <w:szCs w:val="28"/>
          <w:lang w:eastAsia="zh-CN"/>
        </w:rPr>
        <w:t>福建福海创石油化工有限公司</w:t>
      </w:r>
    </w:p>
    <w:p>
      <w:pPr>
        <w:spacing w:line="360" w:lineRule="auto"/>
        <w:ind w:firstLine="560" w:firstLineChars="200"/>
        <w:rPr>
          <w:rFonts w:ascii="黑体" w:hAnsi="黑体" w:eastAsia="黑体"/>
          <w:bCs/>
          <w:sz w:val="28"/>
          <w:szCs w:val="28"/>
          <w:lang w:eastAsia="zh-CN"/>
        </w:rPr>
      </w:pPr>
      <w:r>
        <w:rPr>
          <w:rFonts w:hint="eastAsia" w:ascii="Times New Roman" w:hAnsi="Times New Roman"/>
          <w:sz w:val="28"/>
          <w:szCs w:val="28"/>
          <w:lang w:eastAsia="zh-CN"/>
        </w:rPr>
        <w:t>在充分</w:t>
      </w:r>
      <w:r>
        <w:rPr>
          <w:rFonts w:hint="eastAsia" w:ascii="Times New Roman" w:hAnsi="ˎ̥"/>
          <w:sz w:val="28"/>
          <w:szCs w:val="28"/>
          <w:lang w:eastAsia="zh-CN"/>
        </w:rPr>
        <w:t>研究福建福海创石油化工有限公司</w:t>
      </w:r>
      <w:r>
        <w:rPr>
          <w:rFonts w:hint="eastAsia" w:ascii="Times New Roman" w:hAnsi="ˎ̥"/>
          <w:sz w:val="28"/>
          <w:szCs w:val="28"/>
          <w:u w:val="single"/>
          <w:lang w:eastAsia="zh-CN"/>
        </w:rPr>
        <w:t>废包装袋销售</w:t>
      </w:r>
      <w:r>
        <w:rPr>
          <w:rFonts w:hint="eastAsia" w:ascii="Times New Roman" w:hAnsi="ˎ̥"/>
          <w:sz w:val="28"/>
          <w:szCs w:val="28"/>
          <w:lang w:eastAsia="zh-CN"/>
        </w:rPr>
        <w:t>比选文件的全部内容后，我方愿以以下报价，严格按照自主比选文件的要求，参与本项目的比选。</w:t>
      </w:r>
    </w:p>
    <w:tbl>
      <w:tblPr>
        <w:tblStyle w:val="57"/>
        <w:tblW w:w="9499" w:type="dxa"/>
        <w:tblInd w:w="-318" w:type="dxa"/>
        <w:tblLayout w:type="fixed"/>
        <w:tblCellMar>
          <w:top w:w="0" w:type="dxa"/>
          <w:left w:w="108" w:type="dxa"/>
          <w:bottom w:w="0" w:type="dxa"/>
          <w:right w:w="108" w:type="dxa"/>
        </w:tblCellMar>
      </w:tblPr>
      <w:tblGrid>
        <w:gridCol w:w="9499"/>
      </w:tblGrid>
      <w:tr>
        <w:tblPrEx>
          <w:tblLayout w:type="fixed"/>
          <w:tblCellMar>
            <w:top w:w="0" w:type="dxa"/>
            <w:left w:w="108" w:type="dxa"/>
            <w:bottom w:w="0" w:type="dxa"/>
            <w:right w:w="108" w:type="dxa"/>
          </w:tblCellMar>
        </w:tblPrEx>
        <w:trPr>
          <w:trHeight w:val="604" w:hRule="atLeast"/>
        </w:trPr>
        <w:tc>
          <w:tcPr>
            <w:tcW w:w="9499" w:type="dxa"/>
            <w:shd w:val="clear" w:color="auto" w:fill="auto"/>
            <w:vAlign w:val="center"/>
          </w:tcPr>
          <w:p>
            <w:pPr>
              <w:widowControl/>
              <w:rPr>
                <w:rFonts w:asciiTheme="minorEastAsia" w:hAnsiTheme="minorEastAsia" w:eastAsiaTheme="minorEastAsia"/>
                <w:b/>
                <w:bCs/>
                <w:szCs w:val="21"/>
                <w:lang w:eastAsia="zh-CN"/>
              </w:rPr>
            </w:pPr>
          </w:p>
          <w:p>
            <w:pPr>
              <w:spacing w:line="360" w:lineRule="auto"/>
              <w:ind w:firstLine="1120" w:firstLineChars="400"/>
              <w:rPr>
                <w:rFonts w:ascii="Times New Roman" w:hAnsi="Times New Roman"/>
                <w:sz w:val="28"/>
                <w:szCs w:val="28"/>
                <w:u w:val="single"/>
                <w:lang w:eastAsia="zh-CN"/>
              </w:rPr>
            </w:pPr>
            <w:r>
              <w:rPr>
                <w:rFonts w:hint="eastAsia" w:ascii="Times New Roman" w:hAnsi="Times New Roman"/>
                <w:sz w:val="28"/>
                <w:szCs w:val="28"/>
                <w:lang w:eastAsia="zh-CN"/>
              </w:rPr>
              <w:t>本项目</w:t>
            </w:r>
            <w:r>
              <w:rPr>
                <w:rFonts w:hint="eastAsia" w:ascii="Times New Roman" w:hAnsi="Times New Roman"/>
                <w:sz w:val="28"/>
                <w:szCs w:val="28"/>
                <w:lang w:val="en-US" w:eastAsia="zh-CN"/>
              </w:rPr>
              <w:t>单</w:t>
            </w:r>
            <w:r>
              <w:rPr>
                <w:rFonts w:hint="eastAsia" w:ascii="Times New Roman" w:hAnsi="Times New Roman"/>
                <w:sz w:val="28"/>
                <w:szCs w:val="28"/>
                <w:lang w:eastAsia="zh-CN"/>
              </w:rPr>
              <w:t>价为：</w:t>
            </w:r>
            <w:r>
              <w:rPr>
                <w:rFonts w:hint="eastAsia" w:ascii="Times New Roman" w:hAnsi="Times New Roman"/>
                <w:sz w:val="28"/>
                <w:szCs w:val="28"/>
                <w:lang w:val="en-US" w:eastAsia="zh-CN"/>
              </w:rPr>
              <w:t>人民币</w:t>
            </w:r>
            <w:r>
              <w:rPr>
                <w:rFonts w:hint="eastAsia" w:ascii="Times New Roman" w:hAnsi="Times New Roman"/>
                <w:sz w:val="28"/>
                <w:szCs w:val="28"/>
                <w:u w:val="single"/>
                <w:lang w:eastAsia="zh-CN"/>
              </w:rPr>
              <w:t xml:space="preserve"> </w:t>
            </w:r>
            <w:r>
              <w:rPr>
                <w:rFonts w:ascii="Times New Roman" w:hAnsi="Times New Roman"/>
                <w:sz w:val="28"/>
                <w:szCs w:val="28"/>
                <w:u w:val="single"/>
                <w:lang w:eastAsia="zh-CN"/>
              </w:rPr>
              <w:t xml:space="preserve">    </w:t>
            </w:r>
            <w:r>
              <w:rPr>
                <w:rFonts w:hint="eastAsia" w:ascii="Times New Roman" w:hAnsi="Times New Roman"/>
                <w:sz w:val="28"/>
                <w:szCs w:val="28"/>
                <w:u w:val="single"/>
                <w:lang w:val="en-US" w:eastAsia="zh-CN"/>
              </w:rPr>
              <w:t>元/吨</w:t>
            </w:r>
            <w:r>
              <w:rPr>
                <w:rFonts w:ascii="Times New Roman" w:hAnsi="Times New Roman"/>
                <w:sz w:val="28"/>
                <w:szCs w:val="28"/>
                <w:u w:val="single"/>
                <w:lang w:eastAsia="zh-CN"/>
              </w:rPr>
              <w:t xml:space="preserve"> </w:t>
            </w:r>
          </w:p>
          <w:p>
            <w:pPr>
              <w:spacing w:line="360" w:lineRule="auto"/>
              <w:ind w:firstLine="1120" w:firstLineChars="400"/>
              <w:rPr>
                <w:rFonts w:ascii="Times New Roman" w:hAnsi="Times New Roman"/>
                <w:sz w:val="28"/>
                <w:szCs w:val="28"/>
                <w:u w:val="single"/>
                <w:lang w:eastAsia="zh-CN"/>
              </w:rPr>
            </w:pPr>
            <w:r>
              <w:rPr>
                <w:rFonts w:hint="eastAsia" w:ascii="Times New Roman" w:hAnsi="Times New Roman"/>
                <w:sz w:val="28"/>
                <w:szCs w:val="28"/>
                <w:u w:val="single"/>
                <w:lang w:val="en-US" w:eastAsia="zh-CN"/>
              </w:rPr>
              <w:t>本项目暂估数量：10吨</w:t>
            </w:r>
            <w:r>
              <w:rPr>
                <w:rFonts w:ascii="Times New Roman" w:hAnsi="Times New Roman"/>
                <w:sz w:val="28"/>
                <w:szCs w:val="28"/>
                <w:u w:val="single"/>
                <w:lang w:eastAsia="zh-CN"/>
              </w:rPr>
              <w:t xml:space="preserve"> </w:t>
            </w:r>
          </w:p>
          <w:p>
            <w:pPr>
              <w:spacing w:line="360" w:lineRule="auto"/>
              <w:ind w:firstLine="1120" w:firstLineChars="400"/>
              <w:rPr>
                <w:rFonts w:ascii="Times New Roman" w:hAnsi="Times New Roman"/>
                <w:sz w:val="28"/>
                <w:szCs w:val="28"/>
                <w:u w:val="single"/>
                <w:lang w:val="en-US" w:eastAsia="zh-CN"/>
              </w:rPr>
            </w:pPr>
            <w:r>
              <w:rPr>
                <w:rFonts w:hint="eastAsia" w:ascii="Times New Roman" w:hAnsi="Times New Roman"/>
                <w:sz w:val="28"/>
                <w:szCs w:val="28"/>
                <w:lang w:eastAsia="zh-CN"/>
              </w:rPr>
              <w:t>本项目暂</w:t>
            </w:r>
            <w:r>
              <w:rPr>
                <w:rFonts w:hint="eastAsia" w:ascii="Times New Roman" w:hAnsi="Times New Roman"/>
                <w:sz w:val="28"/>
                <w:szCs w:val="28"/>
                <w:lang w:val="en-US" w:eastAsia="zh-CN"/>
              </w:rPr>
              <w:t>估</w:t>
            </w:r>
            <w:r>
              <w:rPr>
                <w:rFonts w:hint="eastAsia" w:ascii="Times New Roman" w:hAnsi="Times New Roman"/>
                <w:sz w:val="28"/>
                <w:szCs w:val="28"/>
                <w:lang w:eastAsia="zh-CN"/>
              </w:rPr>
              <w:t>总价为：</w:t>
            </w:r>
            <w:r>
              <w:rPr>
                <w:rFonts w:hint="eastAsia" w:ascii="Times New Roman" w:hAnsi="Times New Roman"/>
                <w:sz w:val="28"/>
                <w:szCs w:val="28"/>
                <w:u w:val="single"/>
                <w:lang w:eastAsia="zh-CN"/>
              </w:rPr>
              <w:t xml:space="preserve"> </w:t>
            </w:r>
            <w:r>
              <w:rPr>
                <w:rFonts w:hint="eastAsia" w:ascii="Times New Roman" w:hAnsi="Times New Roman"/>
                <w:sz w:val="28"/>
                <w:szCs w:val="28"/>
                <w:u w:val="single"/>
                <w:lang w:val="en-US" w:eastAsia="zh-CN"/>
              </w:rPr>
              <w:t>人民币</w:t>
            </w:r>
            <w:r>
              <w:rPr>
                <w:rFonts w:ascii="Times New Roman" w:hAnsi="Times New Roman"/>
                <w:sz w:val="28"/>
                <w:szCs w:val="28"/>
                <w:u w:val="single"/>
                <w:lang w:eastAsia="zh-CN"/>
              </w:rPr>
              <w:t xml:space="preserve">         </w:t>
            </w:r>
            <w:r>
              <w:rPr>
                <w:rFonts w:hint="eastAsia" w:ascii="Times New Roman" w:hAnsi="Times New Roman"/>
                <w:sz w:val="28"/>
                <w:szCs w:val="28"/>
                <w:u w:val="single"/>
                <w:lang w:val="en-US" w:eastAsia="zh-CN"/>
              </w:rPr>
              <w:t>元</w:t>
            </w:r>
          </w:p>
          <w:p>
            <w:pPr>
              <w:pStyle w:val="2"/>
              <w:spacing w:line="360" w:lineRule="auto"/>
              <w:rPr>
                <w:rFonts w:ascii="Times New Roman" w:hAnsi="Times New Roman"/>
                <w:sz w:val="28"/>
                <w:szCs w:val="28"/>
              </w:rPr>
            </w:pPr>
          </w:p>
          <w:p>
            <w:pPr>
              <w:pStyle w:val="2"/>
              <w:spacing w:line="360" w:lineRule="auto"/>
              <w:rPr>
                <w:rFonts w:ascii="Times New Roman" w:hAnsi="Times New Roman"/>
                <w:sz w:val="28"/>
                <w:szCs w:val="28"/>
              </w:rPr>
            </w:pPr>
            <w:r>
              <w:rPr>
                <w:rFonts w:hint="eastAsia" w:ascii="Times New Roman" w:hAnsi="Times New Roman"/>
                <w:sz w:val="28"/>
                <w:szCs w:val="28"/>
              </w:rPr>
              <w:t xml:space="preserve"> </w:t>
            </w:r>
            <w:r>
              <w:rPr>
                <w:rFonts w:ascii="Times New Roman" w:hAnsi="Times New Roman"/>
                <w:sz w:val="28"/>
                <w:szCs w:val="28"/>
              </w:rPr>
              <w:t xml:space="preserve">               以上报价所含增值税类型及税率：</w:t>
            </w:r>
            <w:r>
              <w:rPr>
                <w:rFonts w:hint="eastAsia" w:ascii="Times New Roman" w:hAnsi="Times New Roman"/>
                <w:sz w:val="28"/>
                <w:szCs w:val="28"/>
                <w:u w:val="single"/>
              </w:rPr>
              <w:t xml:space="preserve"> </w:t>
            </w:r>
            <w:r>
              <w:rPr>
                <w:rFonts w:ascii="Times New Roman" w:hAnsi="Times New Roman"/>
                <w:sz w:val="28"/>
                <w:szCs w:val="28"/>
                <w:u w:val="single"/>
              </w:rPr>
              <w:t xml:space="preserve">                            </w:t>
            </w:r>
            <w:r>
              <w:rPr>
                <w:rFonts w:hint="eastAsia" w:ascii="Times New Roman" w:hAnsi="Times New Roman"/>
                <w:sz w:val="28"/>
                <w:szCs w:val="28"/>
                <w:u w:val="single"/>
              </w:rPr>
              <w:t xml:space="preserve"> </w:t>
            </w:r>
            <w:r>
              <w:rPr>
                <w:rFonts w:ascii="Times New Roman" w:hAnsi="Times New Roman"/>
                <w:sz w:val="28"/>
                <w:szCs w:val="28"/>
              </w:rPr>
              <w:t xml:space="preserve">   </w:t>
            </w:r>
          </w:p>
          <w:p>
            <w:pPr>
              <w:spacing w:line="360" w:lineRule="auto"/>
              <w:ind w:firstLine="560" w:firstLineChars="200"/>
              <w:rPr>
                <w:rFonts w:ascii="Times New Roman" w:hAnsi="Times New Roman"/>
                <w:sz w:val="28"/>
                <w:szCs w:val="28"/>
                <w:lang w:eastAsia="zh-CN"/>
              </w:rPr>
            </w:pPr>
            <w:r>
              <w:rPr>
                <w:rFonts w:hint="eastAsia" w:ascii="Times New Roman" w:hAnsi="Times New Roman"/>
                <w:sz w:val="28"/>
                <w:szCs w:val="28"/>
                <w:lang w:eastAsia="zh-CN"/>
              </w:rPr>
              <w:t xml:space="preserve"> </w:t>
            </w:r>
            <w:r>
              <w:rPr>
                <w:rFonts w:ascii="Times New Roman" w:hAnsi="Times New Roman"/>
                <w:sz w:val="28"/>
                <w:szCs w:val="28"/>
                <w:lang w:eastAsia="zh-CN"/>
              </w:rPr>
              <w:t xml:space="preserve">       </w:t>
            </w:r>
          </w:p>
          <w:p>
            <w:pPr>
              <w:spacing w:line="360" w:lineRule="auto"/>
              <w:ind w:firstLine="602" w:firstLineChars="200"/>
              <w:rPr>
                <w:b/>
                <w:lang w:eastAsia="zh-CN"/>
              </w:rPr>
            </w:pPr>
            <w:r>
              <w:rPr>
                <w:b/>
                <w:sz w:val="30"/>
                <w:szCs w:val="30"/>
                <w:lang w:eastAsia="zh-CN"/>
              </w:rPr>
              <w:t xml:space="preserve">  备注：报价时</w:t>
            </w:r>
            <w:r>
              <w:rPr>
                <w:rFonts w:hint="eastAsia"/>
                <w:b/>
                <w:sz w:val="30"/>
                <w:szCs w:val="30"/>
                <w:lang w:eastAsia="zh-CN"/>
              </w:rPr>
              <w:t>需按后附具体各项报价清单进行详细报价。本项报价函及后附报价清单作为商务标需单独密封报价。</w:t>
            </w:r>
            <w:r>
              <w:rPr>
                <w:b/>
                <w:sz w:val="30"/>
                <w:szCs w:val="30"/>
                <w:lang w:eastAsia="zh-CN"/>
              </w:rPr>
              <w:t xml:space="preserve">          </w:t>
            </w:r>
            <w:r>
              <w:rPr>
                <w:rFonts w:ascii="Times New Roman" w:hAnsi="Times New Roman"/>
                <w:b/>
                <w:sz w:val="28"/>
                <w:szCs w:val="28"/>
                <w:lang w:eastAsia="zh-CN"/>
              </w:rPr>
              <w:t xml:space="preserve">          </w:t>
            </w:r>
          </w:p>
        </w:tc>
      </w:tr>
      <w:tr>
        <w:tblPrEx>
          <w:tblLayout w:type="fixed"/>
          <w:tblCellMar>
            <w:top w:w="0" w:type="dxa"/>
            <w:left w:w="108" w:type="dxa"/>
            <w:bottom w:w="0" w:type="dxa"/>
            <w:right w:w="108" w:type="dxa"/>
          </w:tblCellMar>
        </w:tblPrEx>
        <w:trPr>
          <w:trHeight w:val="604" w:hRule="atLeast"/>
        </w:trPr>
        <w:tc>
          <w:tcPr>
            <w:tcW w:w="9499" w:type="dxa"/>
            <w:shd w:val="clear" w:color="auto" w:fill="auto"/>
            <w:vAlign w:val="center"/>
          </w:tcPr>
          <w:p>
            <w:pPr>
              <w:widowControl/>
              <w:spacing w:line="360" w:lineRule="auto"/>
              <w:rPr>
                <w:b/>
                <w:lang w:eastAsia="zh-CN"/>
              </w:rPr>
            </w:pPr>
            <w:r>
              <w:rPr>
                <w:rFonts w:hint="eastAsia" w:asciiTheme="minorEastAsia" w:hAnsiTheme="minorEastAsia" w:eastAsiaTheme="minorEastAsia"/>
                <w:b/>
                <w:bCs/>
                <w:szCs w:val="21"/>
                <w:lang w:eastAsia="zh-CN"/>
              </w:rPr>
              <w:t xml:space="preserve"> </w:t>
            </w:r>
            <w:r>
              <w:rPr>
                <w:rFonts w:asciiTheme="minorEastAsia" w:hAnsiTheme="minorEastAsia" w:eastAsiaTheme="minorEastAsia"/>
                <w:b/>
                <w:bCs/>
                <w:szCs w:val="21"/>
                <w:lang w:eastAsia="zh-CN"/>
              </w:rPr>
              <w:t xml:space="preserve">    </w:t>
            </w:r>
            <w:r>
              <w:rPr>
                <w:rFonts w:hint="eastAsia" w:ascii="Times New Roman" w:hAnsi="Times New Roman"/>
                <w:sz w:val="28"/>
                <w:szCs w:val="28"/>
                <w:lang w:eastAsia="zh-CN"/>
              </w:rPr>
              <w:t xml:space="preserve"> </w:t>
            </w:r>
            <w:r>
              <w:rPr>
                <w:rFonts w:ascii="Times New Roman" w:hAnsi="Times New Roman"/>
                <w:sz w:val="28"/>
                <w:szCs w:val="28"/>
                <w:lang w:eastAsia="zh-CN"/>
              </w:rPr>
              <w:t xml:space="preserve">          </w:t>
            </w:r>
            <w:r>
              <w:rPr>
                <w:rFonts w:ascii="Times New Roman" w:hAnsi="Times New Roman"/>
                <w:b/>
                <w:sz w:val="28"/>
                <w:szCs w:val="28"/>
                <w:lang w:eastAsia="zh-CN"/>
              </w:rPr>
              <w:t xml:space="preserve">                        </w:t>
            </w:r>
          </w:p>
        </w:tc>
      </w:tr>
    </w:tbl>
    <w:p>
      <w:pPr>
        <w:spacing w:line="360" w:lineRule="auto"/>
        <w:ind w:firstLine="560" w:firstLineChars="200"/>
        <w:rPr>
          <w:sz w:val="28"/>
          <w:u w:val="single"/>
          <w:lang w:eastAsia="zh-CN"/>
        </w:rPr>
      </w:pPr>
      <w:r>
        <w:rPr>
          <w:rFonts w:hint="eastAsia"/>
          <w:sz w:val="28"/>
          <w:lang w:eastAsia="zh-CN"/>
        </w:rPr>
        <w:t>参选人：</w:t>
      </w:r>
      <w:r>
        <w:rPr>
          <w:rFonts w:hint="eastAsia"/>
          <w:sz w:val="28"/>
          <w:u w:val="single"/>
          <w:lang w:eastAsia="zh-CN"/>
        </w:rPr>
        <w:t xml:space="preserve">   </w:t>
      </w:r>
      <w:r>
        <w:rPr>
          <w:sz w:val="28"/>
          <w:u w:val="single"/>
          <w:lang w:eastAsia="zh-CN"/>
        </w:rPr>
        <w:t xml:space="preserve">    单位名称</w:t>
      </w:r>
      <w:r>
        <w:rPr>
          <w:rFonts w:hint="eastAsia"/>
          <w:sz w:val="28"/>
          <w:u w:val="single"/>
          <w:lang w:eastAsia="zh-CN"/>
        </w:rPr>
        <w:t xml:space="preserve">   </w:t>
      </w:r>
      <w:r>
        <w:rPr>
          <w:rFonts w:hint="eastAsia"/>
          <w:color w:val="00B050"/>
          <w:sz w:val="28"/>
          <w:lang w:eastAsia="zh-CN"/>
        </w:rPr>
        <w:t>（加盖参选单位章）</w:t>
      </w:r>
    </w:p>
    <w:p>
      <w:pPr>
        <w:spacing w:line="360" w:lineRule="auto"/>
        <w:ind w:firstLine="560" w:firstLineChars="20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pPr>
        <w:spacing w:line="360" w:lineRule="auto"/>
        <w:ind w:firstLine="560" w:firstLineChars="200"/>
        <w:rPr>
          <w:color w:val="C00000"/>
          <w:sz w:val="28"/>
          <w:u w:val="single"/>
          <w:lang w:eastAsia="zh-CN"/>
        </w:rPr>
      </w:pPr>
      <w:r>
        <w:rPr>
          <w:rFonts w:hint="eastAsia"/>
          <w:sz w:val="28"/>
          <w:lang w:eastAsia="zh-CN"/>
        </w:rPr>
        <w:t>或其授权委托代理人：</w:t>
      </w:r>
      <w:r>
        <w:rPr>
          <w:rFonts w:hint="eastAsia"/>
          <w:sz w:val="28"/>
          <w:u w:val="single"/>
          <w:lang w:eastAsia="zh-CN"/>
        </w:rPr>
        <w:t xml:space="preserve">                 </w:t>
      </w:r>
      <w:r>
        <w:rPr>
          <w:sz w:val="28"/>
          <w:szCs w:val="36"/>
          <w:lang w:eastAsia="zh-CN"/>
        </w:rPr>
        <w:t>_</w:t>
      </w:r>
      <w:r>
        <w:rPr>
          <w:rFonts w:hint="eastAsia"/>
          <w:color w:val="00B050"/>
          <w:sz w:val="28"/>
          <w:lang w:eastAsia="zh-CN"/>
        </w:rPr>
        <w:t>（签字）</w:t>
      </w:r>
    </w:p>
    <w:p>
      <w:pPr>
        <w:pStyle w:val="2"/>
        <w:spacing w:line="360" w:lineRule="auto"/>
        <w:ind w:firstLine="560" w:firstLineChars="200"/>
      </w:pPr>
      <w:r>
        <w:rPr>
          <w:rFonts w:hint="eastAsia" w:hAnsi="宋体" w:cs="宋体"/>
          <w:sz w:val="28"/>
        </w:rPr>
        <w:t>联系电话及邮箱：</w:t>
      </w:r>
      <w:r>
        <w:rPr>
          <w:rFonts w:hint="eastAsia"/>
          <w:u w:val="single"/>
        </w:rPr>
        <w:t xml:space="preserve">         </w:t>
      </w:r>
      <w:r>
        <w:rPr>
          <w:u w:val="single"/>
        </w:rPr>
        <w:t xml:space="preserve">  </w:t>
      </w:r>
      <w:r>
        <w:rPr>
          <w:rFonts w:hint="eastAsia"/>
          <w:u w:val="single"/>
        </w:rPr>
        <w:t xml:space="preserve">         </w:t>
      </w:r>
    </w:p>
    <w:p>
      <w:pPr>
        <w:ind w:firstLine="560" w:firstLineChars="20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p>
    <w:p>
      <w:pPr>
        <w:widowControl/>
        <w:autoSpaceDE/>
        <w:autoSpaceDN/>
        <w:rPr>
          <w:rFonts w:hAnsi="Calibri" w:cs="Times New Roman"/>
          <w:sz w:val="34"/>
          <w:lang w:eastAsia="zh-CN"/>
        </w:rPr>
      </w:pPr>
      <w:r>
        <w:rPr>
          <w:lang w:eastAsia="zh-CN"/>
        </w:rPr>
        <w:br w:type="page"/>
      </w:r>
    </w:p>
    <w:p>
      <w:pPr>
        <w:pStyle w:val="2"/>
        <w:rPr>
          <w:rFonts w:asciiTheme="minorEastAsia" w:hAnsiTheme="minorEastAsia" w:eastAsiaTheme="minorEastAsia"/>
          <w:b/>
          <w:sz w:val="36"/>
          <w:szCs w:val="36"/>
        </w:rPr>
      </w:pPr>
      <w:r>
        <w:rPr>
          <w:rFonts w:hint="eastAsia" w:asciiTheme="minorEastAsia" w:hAnsiTheme="minorEastAsia" w:eastAsiaTheme="minorEastAsia"/>
          <w:b/>
          <w:sz w:val="36"/>
          <w:szCs w:val="36"/>
        </w:rPr>
        <w:t>参选报价单</w:t>
      </w:r>
    </w:p>
    <w:p>
      <w:pPr>
        <w:spacing w:line="520" w:lineRule="exact"/>
        <w:rPr>
          <w:rFonts w:asciiTheme="minorEastAsia" w:hAnsiTheme="minorEastAsia" w:eastAsiaTheme="minorEastAsia"/>
          <w:sz w:val="24"/>
          <w:szCs w:val="24"/>
          <w:lang w:eastAsia="zh-CN"/>
        </w:rPr>
      </w:pPr>
    </w:p>
    <w:p>
      <w:pPr>
        <w:spacing w:line="520" w:lineRule="exact"/>
        <w:rPr>
          <w:rFonts w:asciiTheme="minorEastAsia" w:hAnsiTheme="minorEastAsia" w:eastAsiaTheme="minorEastAsia"/>
          <w:sz w:val="28"/>
          <w:szCs w:val="24"/>
          <w:lang w:eastAsia="zh-CN"/>
        </w:rPr>
      </w:pPr>
    </w:p>
    <w:p>
      <w:pPr>
        <w:tabs>
          <w:tab w:val="left" w:pos="2955"/>
          <w:tab w:val="center" w:pos="4535"/>
        </w:tabs>
        <w:rPr>
          <w:rFonts w:asciiTheme="minorEastAsia" w:hAnsiTheme="minorEastAsia" w:eastAsiaTheme="minorEastAsia"/>
          <w:sz w:val="28"/>
          <w:szCs w:val="24"/>
          <w:lang w:eastAsia="zh-CN"/>
        </w:rPr>
      </w:pPr>
      <w:r>
        <w:rPr>
          <w:rFonts w:asciiTheme="minorEastAsia" w:hAnsiTheme="minorEastAsia" w:eastAsiaTheme="minorEastAsia"/>
          <w:b/>
          <w:sz w:val="28"/>
          <w:szCs w:val="24"/>
          <w:lang w:eastAsia="zh-CN"/>
        </w:rPr>
        <w:tab/>
      </w:r>
      <w:r>
        <w:rPr>
          <w:rFonts w:asciiTheme="minorEastAsia" w:hAnsiTheme="minorEastAsia" w:eastAsiaTheme="minorEastAsia"/>
          <w:b/>
          <w:sz w:val="28"/>
          <w:szCs w:val="24"/>
          <w:lang w:eastAsia="zh-CN"/>
        </w:rPr>
        <w:tab/>
      </w:r>
      <w:r>
        <w:rPr>
          <w:rFonts w:hint="eastAsia" w:asciiTheme="minorEastAsia" w:hAnsiTheme="minorEastAsia" w:eastAsiaTheme="minorEastAsia"/>
          <w:b/>
          <w:sz w:val="28"/>
          <w:szCs w:val="24"/>
          <w:lang w:eastAsia="zh-CN"/>
        </w:rPr>
        <w:t>报 价 函</w:t>
      </w:r>
    </w:p>
    <w:tbl>
      <w:tblPr>
        <w:tblStyle w:val="57"/>
        <w:tblW w:w="9380" w:type="dxa"/>
        <w:tblInd w:w="93" w:type="dxa"/>
        <w:tblLayout w:type="fixed"/>
        <w:tblCellMar>
          <w:top w:w="0" w:type="dxa"/>
          <w:left w:w="108" w:type="dxa"/>
          <w:bottom w:w="0" w:type="dxa"/>
          <w:right w:w="108" w:type="dxa"/>
        </w:tblCellMar>
      </w:tblPr>
      <w:tblGrid>
        <w:gridCol w:w="15"/>
        <w:gridCol w:w="865"/>
        <w:gridCol w:w="2112"/>
        <w:gridCol w:w="851"/>
        <w:gridCol w:w="708"/>
        <w:gridCol w:w="1418"/>
        <w:gridCol w:w="1559"/>
        <w:gridCol w:w="1852"/>
      </w:tblGrid>
      <w:tr>
        <w:tblPrEx>
          <w:tblLayout w:type="fixed"/>
          <w:tblCellMar>
            <w:top w:w="0" w:type="dxa"/>
            <w:left w:w="108" w:type="dxa"/>
            <w:bottom w:w="0" w:type="dxa"/>
            <w:right w:w="108" w:type="dxa"/>
          </w:tblCellMar>
        </w:tblPrEx>
        <w:trPr>
          <w:trHeight w:val="420" w:hRule="atLeast"/>
        </w:trPr>
        <w:tc>
          <w:tcPr>
            <w:tcW w:w="8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序号</w:t>
            </w:r>
          </w:p>
        </w:tc>
        <w:tc>
          <w:tcPr>
            <w:tcW w:w="2112" w:type="dxa"/>
            <w:tcBorders>
              <w:top w:val="single" w:color="auto" w:sz="4" w:space="0"/>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物品名称</w:t>
            </w:r>
          </w:p>
        </w:tc>
        <w:tc>
          <w:tcPr>
            <w:tcW w:w="851" w:type="dxa"/>
            <w:tcBorders>
              <w:top w:val="single" w:color="auto" w:sz="4" w:space="0"/>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暂估</w:t>
            </w:r>
            <w:r>
              <w:rPr>
                <w:rFonts w:hint="eastAsia" w:asciiTheme="minorEastAsia" w:hAnsiTheme="minorEastAsia" w:eastAsiaTheme="minorEastAsia"/>
                <w:color w:val="000000"/>
                <w:sz w:val="24"/>
                <w:szCs w:val="24"/>
              </w:rPr>
              <w:t>数量</w:t>
            </w:r>
          </w:p>
        </w:tc>
        <w:tc>
          <w:tcPr>
            <w:tcW w:w="708" w:type="dxa"/>
            <w:tcBorders>
              <w:top w:val="single" w:color="auto" w:sz="4" w:space="0"/>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单位</w:t>
            </w:r>
          </w:p>
        </w:tc>
        <w:tc>
          <w:tcPr>
            <w:tcW w:w="1418" w:type="dxa"/>
            <w:tcBorders>
              <w:top w:val="single" w:color="auto" w:sz="4" w:space="0"/>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lang w:eastAsia="zh-CN"/>
              </w:rPr>
              <w:t>单价</w:t>
            </w:r>
          </w:p>
        </w:tc>
        <w:tc>
          <w:tcPr>
            <w:tcW w:w="1559" w:type="dxa"/>
            <w:tcBorders>
              <w:top w:val="single" w:color="auto" w:sz="4" w:space="0"/>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合计（元）</w:t>
            </w:r>
          </w:p>
        </w:tc>
        <w:tc>
          <w:tcPr>
            <w:tcW w:w="1852" w:type="dxa"/>
            <w:tcBorders>
              <w:top w:val="single" w:color="auto" w:sz="4" w:space="0"/>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备注</w:t>
            </w:r>
          </w:p>
        </w:tc>
      </w:tr>
      <w:tr>
        <w:tblPrEx>
          <w:tblLayout w:type="fixed"/>
          <w:tblCellMar>
            <w:top w:w="0" w:type="dxa"/>
            <w:left w:w="108" w:type="dxa"/>
            <w:bottom w:w="0" w:type="dxa"/>
            <w:right w:w="108" w:type="dxa"/>
          </w:tblCellMar>
        </w:tblPrEx>
        <w:trPr>
          <w:trHeight w:val="420" w:hRule="atLeast"/>
        </w:trPr>
        <w:tc>
          <w:tcPr>
            <w:tcW w:w="880" w:type="dxa"/>
            <w:gridSpan w:val="2"/>
            <w:tcBorders>
              <w:top w:val="nil"/>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1</w:t>
            </w:r>
          </w:p>
        </w:tc>
        <w:tc>
          <w:tcPr>
            <w:tcW w:w="2112"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废包装袋</w:t>
            </w:r>
          </w:p>
        </w:tc>
        <w:tc>
          <w:tcPr>
            <w:tcW w:w="851"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10</w:t>
            </w:r>
          </w:p>
        </w:tc>
        <w:tc>
          <w:tcPr>
            <w:tcW w:w="708"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吨</w:t>
            </w:r>
          </w:p>
        </w:tc>
        <w:tc>
          <w:tcPr>
            <w:tcW w:w="1418"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sz w:val="24"/>
                <w:szCs w:val="24"/>
              </w:rPr>
            </w:pPr>
          </w:p>
        </w:tc>
        <w:tc>
          <w:tcPr>
            <w:tcW w:w="1559"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sz w:val="24"/>
                <w:szCs w:val="24"/>
              </w:rPr>
            </w:pPr>
          </w:p>
        </w:tc>
        <w:tc>
          <w:tcPr>
            <w:tcW w:w="1852"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sz w:val="24"/>
                <w:szCs w:val="24"/>
                <w:lang w:eastAsia="zh-CN"/>
              </w:rPr>
            </w:pPr>
          </w:p>
        </w:tc>
      </w:tr>
      <w:tr>
        <w:tblPrEx>
          <w:tblLayout w:type="fixed"/>
          <w:tblCellMar>
            <w:top w:w="0" w:type="dxa"/>
            <w:left w:w="108" w:type="dxa"/>
            <w:bottom w:w="0" w:type="dxa"/>
            <w:right w:w="108" w:type="dxa"/>
          </w:tblCellMar>
        </w:tblPrEx>
        <w:trPr>
          <w:trHeight w:val="648" w:hRule="atLeast"/>
        </w:trPr>
        <w:tc>
          <w:tcPr>
            <w:tcW w:w="880" w:type="dxa"/>
            <w:gridSpan w:val="2"/>
            <w:tcBorders>
              <w:top w:val="nil"/>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sz w:val="24"/>
                <w:szCs w:val="24"/>
              </w:rPr>
            </w:pPr>
          </w:p>
        </w:tc>
        <w:tc>
          <w:tcPr>
            <w:tcW w:w="2112"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暂定总价（元）</w:t>
            </w:r>
          </w:p>
        </w:tc>
        <w:tc>
          <w:tcPr>
            <w:tcW w:w="6388" w:type="dxa"/>
            <w:gridSpan w:val="5"/>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15" w:type="dxa"/>
          <w:trHeight w:val="1706" w:hRule="atLeast"/>
        </w:trPr>
        <w:tc>
          <w:tcPr>
            <w:tcW w:w="9365" w:type="dxa"/>
            <w:gridSpan w:val="7"/>
            <w:shd w:val="clear" w:color="auto" w:fill="auto"/>
          </w:tcPr>
          <w:p>
            <w:pPr>
              <w:widowControl/>
              <w:rPr>
                <w:rFonts w:cs="Arial" w:asciiTheme="minorEastAsia" w:hAnsiTheme="minorEastAsia" w:eastAsiaTheme="minorEastAsia"/>
                <w:sz w:val="24"/>
                <w:szCs w:val="24"/>
              </w:rPr>
            </w:pPr>
            <w:r>
              <w:rPr>
                <w:rFonts w:hint="eastAsia" w:cs="Arial" w:asciiTheme="minorEastAsia" w:hAnsiTheme="minorEastAsia" w:eastAsiaTheme="minorEastAsia"/>
                <w:sz w:val="24"/>
                <w:szCs w:val="24"/>
              </w:rPr>
              <w:t>说明：</w:t>
            </w:r>
          </w:p>
          <w:p>
            <w:pPr>
              <w:widowControl/>
              <w:numPr>
                <w:ilvl w:val="0"/>
                <w:numId w:val="5"/>
              </w:numPr>
              <w:autoSpaceDE/>
              <w:autoSpaceDN/>
              <w:rPr>
                <w:rFonts w:cs="Arial" w:asciiTheme="minorEastAsia" w:hAnsiTheme="minorEastAsia" w:eastAsiaTheme="minorEastAsia"/>
                <w:sz w:val="24"/>
                <w:szCs w:val="24"/>
                <w:lang w:eastAsia="zh-CN"/>
              </w:rPr>
            </w:pPr>
            <w:r>
              <w:rPr>
                <w:rFonts w:hint="eastAsia" w:cs="Arial" w:asciiTheme="minorEastAsia" w:hAnsiTheme="minorEastAsia" w:eastAsiaTheme="minorEastAsia"/>
                <w:sz w:val="24"/>
                <w:szCs w:val="24"/>
                <w:lang w:eastAsia="zh-CN"/>
              </w:rPr>
              <w:t>交货地点：漳州市古雷经济开发区福海创腾龙芳烃、翔鹭石化、翔鹭码头 。</w:t>
            </w:r>
          </w:p>
          <w:p>
            <w:pPr>
              <w:widowControl/>
              <w:numPr>
                <w:ilvl w:val="0"/>
                <w:numId w:val="5"/>
              </w:numPr>
              <w:autoSpaceDE/>
              <w:autoSpaceDN/>
              <w:rPr>
                <w:rFonts w:cs="Arial" w:asciiTheme="minorEastAsia" w:hAnsiTheme="minorEastAsia" w:eastAsiaTheme="minorEastAsia"/>
                <w:sz w:val="24"/>
                <w:szCs w:val="24"/>
                <w:lang w:eastAsia="zh-CN"/>
              </w:rPr>
            </w:pPr>
            <w:r>
              <w:rPr>
                <w:rFonts w:hint="eastAsia" w:cs="Arial" w:asciiTheme="minorEastAsia" w:hAnsiTheme="minorEastAsia" w:eastAsiaTheme="minorEastAsia"/>
                <w:sz w:val="24"/>
                <w:szCs w:val="24"/>
                <w:lang w:eastAsia="zh-CN"/>
              </w:rPr>
              <w:t xml:space="preserve">交货时间：合同签订后30工作日内全部清运。 </w:t>
            </w:r>
          </w:p>
          <w:p>
            <w:pPr>
              <w:widowControl/>
              <w:numPr>
                <w:ilvl w:val="0"/>
                <w:numId w:val="5"/>
              </w:numPr>
              <w:autoSpaceDE/>
              <w:autoSpaceDN/>
              <w:rPr>
                <w:rFonts w:cs="Arial" w:asciiTheme="minorEastAsia" w:hAnsiTheme="minorEastAsia" w:eastAsiaTheme="minorEastAsia"/>
                <w:sz w:val="24"/>
                <w:szCs w:val="24"/>
                <w:lang w:eastAsia="zh-CN"/>
              </w:rPr>
            </w:pPr>
            <w:r>
              <w:rPr>
                <w:rFonts w:hint="eastAsia" w:cs="Arial" w:asciiTheme="minorEastAsia" w:hAnsiTheme="minorEastAsia" w:eastAsiaTheme="minorEastAsia"/>
                <w:sz w:val="24"/>
                <w:szCs w:val="24"/>
                <w:lang w:eastAsia="zh-CN"/>
              </w:rPr>
              <w:t xml:space="preserve">发票：报价为含税价；销售方出具 </w:t>
            </w:r>
            <w:r>
              <w:rPr>
                <w:rFonts w:hint="eastAsia" w:cs="Arial" w:asciiTheme="minorEastAsia" w:hAnsiTheme="minorEastAsia" w:eastAsiaTheme="minorEastAsia"/>
                <w:sz w:val="24"/>
                <w:szCs w:val="24"/>
                <w:lang w:val="en-US" w:eastAsia="zh-CN"/>
              </w:rPr>
              <w:t xml:space="preserve"> </w:t>
            </w:r>
            <w:r>
              <w:rPr>
                <w:rFonts w:hint="eastAsia" w:cs="Arial" w:asciiTheme="minorEastAsia" w:hAnsiTheme="minorEastAsia" w:eastAsiaTheme="minorEastAsia"/>
                <w:sz w:val="24"/>
                <w:szCs w:val="24"/>
                <w:lang w:eastAsia="zh-CN"/>
              </w:rPr>
              <w:t>增值税专用发票。</w:t>
            </w:r>
          </w:p>
          <w:p>
            <w:pPr>
              <w:widowControl/>
              <w:numPr>
                <w:ilvl w:val="0"/>
                <w:numId w:val="5"/>
              </w:numPr>
              <w:autoSpaceDE/>
              <w:autoSpaceDN/>
              <w:rPr>
                <w:rFonts w:cs="Arial" w:asciiTheme="minorEastAsia" w:hAnsiTheme="minorEastAsia" w:eastAsiaTheme="minorEastAsia"/>
                <w:sz w:val="24"/>
                <w:szCs w:val="24"/>
                <w:lang w:eastAsia="zh-CN"/>
              </w:rPr>
            </w:pPr>
            <w:r>
              <w:rPr>
                <w:rFonts w:hint="eastAsia" w:cs="Arial" w:asciiTheme="minorEastAsia" w:hAnsiTheme="minorEastAsia" w:eastAsiaTheme="minorEastAsia"/>
                <w:sz w:val="24"/>
                <w:szCs w:val="24"/>
                <w:lang w:eastAsia="zh-CN"/>
              </w:rPr>
              <w:t>付款条件：收到中标通知后，3天内预付报价总价100%货款，结款以实际重量多退少补。重量依据（销售方过磅室过磅单为准）</w:t>
            </w:r>
          </w:p>
          <w:p>
            <w:pPr>
              <w:widowControl/>
              <w:rPr>
                <w:rFonts w:cs="Arial" w:asciiTheme="minorEastAsia" w:hAnsiTheme="minorEastAsia" w:eastAsiaTheme="minorEastAsia"/>
                <w:sz w:val="24"/>
                <w:szCs w:val="24"/>
                <w:lang w:eastAsia="zh-CN"/>
              </w:rPr>
            </w:pPr>
            <w:r>
              <w:rPr>
                <w:rFonts w:cs="Arial" w:asciiTheme="minorEastAsia" w:hAnsiTheme="minorEastAsia" w:eastAsiaTheme="minorEastAsia"/>
                <w:sz w:val="24"/>
                <w:szCs w:val="24"/>
                <w:lang w:eastAsia="zh-CN"/>
              </w:rPr>
              <w:t xml:space="preserve"> </w:t>
            </w:r>
          </w:p>
        </w:tc>
      </w:tr>
    </w:tbl>
    <w:p>
      <w:pPr>
        <w:rPr>
          <w:rFonts w:asciiTheme="minorEastAsia" w:hAnsiTheme="minorEastAsia" w:eastAsiaTheme="minorEastAsia"/>
          <w:bCs/>
          <w:iCs/>
          <w:sz w:val="24"/>
          <w:szCs w:val="24"/>
          <w:lang w:eastAsia="zh-CN"/>
        </w:rPr>
      </w:pPr>
    </w:p>
    <w:p>
      <w:pPr>
        <w:rPr>
          <w:rFonts w:asciiTheme="minorEastAsia" w:hAnsiTheme="minorEastAsia" w:eastAsiaTheme="minorEastAsia"/>
          <w:bCs/>
          <w:iCs/>
          <w:sz w:val="24"/>
          <w:szCs w:val="24"/>
          <w:lang w:eastAsia="zh-CN"/>
        </w:rPr>
      </w:pPr>
    </w:p>
    <w:p>
      <w:pPr>
        <w:rPr>
          <w:rFonts w:asciiTheme="minorEastAsia" w:hAnsiTheme="minorEastAsia" w:eastAsiaTheme="minorEastAsia"/>
          <w:bCs/>
          <w:iCs/>
          <w:sz w:val="24"/>
          <w:szCs w:val="24"/>
          <w:lang w:eastAsia="zh-CN"/>
        </w:rPr>
      </w:pPr>
    </w:p>
    <w:p>
      <w:pPr>
        <w:rPr>
          <w:rFonts w:asciiTheme="minorEastAsia" w:hAnsiTheme="minorEastAsia" w:eastAsiaTheme="minorEastAsia"/>
          <w:bCs/>
          <w:iCs/>
          <w:sz w:val="24"/>
          <w:szCs w:val="24"/>
          <w:lang w:eastAsia="zh-CN"/>
        </w:rPr>
      </w:pPr>
    </w:p>
    <w:p>
      <w:pPr>
        <w:rPr>
          <w:rFonts w:asciiTheme="minorEastAsia" w:hAnsiTheme="minorEastAsia" w:eastAsiaTheme="minorEastAsia"/>
          <w:bCs/>
          <w:iCs/>
          <w:sz w:val="24"/>
          <w:szCs w:val="24"/>
          <w:lang w:eastAsia="zh-CN"/>
        </w:rPr>
      </w:pPr>
      <w:r>
        <w:rPr>
          <w:rFonts w:hint="eastAsia" w:asciiTheme="minorEastAsia" w:hAnsiTheme="minorEastAsia" w:eastAsiaTheme="minorEastAsia"/>
          <w:bCs/>
          <w:iCs/>
          <w:sz w:val="24"/>
          <w:szCs w:val="24"/>
          <w:lang w:eastAsia="zh-CN"/>
        </w:rPr>
        <w:t>参选单位盖章：</w:t>
      </w:r>
    </w:p>
    <w:p>
      <w:pPr>
        <w:rPr>
          <w:rFonts w:asciiTheme="minorEastAsia" w:hAnsiTheme="minorEastAsia" w:eastAsiaTheme="minorEastAsia"/>
          <w:bCs/>
          <w:iCs/>
          <w:sz w:val="24"/>
          <w:szCs w:val="24"/>
          <w:lang w:eastAsia="zh-CN"/>
        </w:rPr>
      </w:pPr>
    </w:p>
    <w:p>
      <w:pPr>
        <w:rPr>
          <w:rFonts w:asciiTheme="minorEastAsia" w:hAnsiTheme="minorEastAsia" w:eastAsiaTheme="minorEastAsia"/>
          <w:bCs/>
          <w:iCs/>
          <w:sz w:val="24"/>
          <w:szCs w:val="24"/>
          <w:lang w:eastAsia="zh-CN"/>
        </w:rPr>
      </w:pPr>
    </w:p>
    <w:p>
      <w:pPr>
        <w:rPr>
          <w:rFonts w:asciiTheme="minorEastAsia" w:hAnsiTheme="minorEastAsia" w:eastAsiaTheme="minorEastAsia"/>
          <w:bCs/>
          <w:iCs/>
          <w:sz w:val="24"/>
          <w:szCs w:val="24"/>
          <w:lang w:eastAsia="zh-CN"/>
        </w:rPr>
      </w:pPr>
      <w:r>
        <w:rPr>
          <w:rFonts w:hint="eastAsia" w:asciiTheme="minorEastAsia" w:hAnsiTheme="minorEastAsia" w:eastAsiaTheme="minorEastAsia"/>
          <w:bCs/>
          <w:iCs/>
          <w:sz w:val="24"/>
          <w:szCs w:val="24"/>
          <w:lang w:eastAsia="zh-CN"/>
        </w:rPr>
        <w:t xml:space="preserve">参选单位代表签字： </w:t>
      </w:r>
    </w:p>
    <w:p>
      <w:pPr>
        <w:rPr>
          <w:rFonts w:asciiTheme="minorEastAsia" w:hAnsiTheme="minorEastAsia" w:eastAsiaTheme="minorEastAsia"/>
          <w:bCs/>
          <w:iCs/>
          <w:sz w:val="24"/>
          <w:szCs w:val="24"/>
          <w:lang w:eastAsia="zh-CN"/>
        </w:rPr>
      </w:pPr>
    </w:p>
    <w:p>
      <w:pPr>
        <w:rPr>
          <w:rFonts w:asciiTheme="minorEastAsia" w:hAnsiTheme="minorEastAsia" w:eastAsiaTheme="minorEastAsia"/>
          <w:bCs/>
          <w:iCs/>
          <w:sz w:val="24"/>
          <w:szCs w:val="24"/>
          <w:lang w:eastAsia="zh-CN"/>
        </w:rPr>
      </w:pPr>
    </w:p>
    <w:p>
      <w:pPr>
        <w:rPr>
          <w:rFonts w:asciiTheme="minorEastAsia" w:hAnsiTheme="minorEastAsia" w:eastAsiaTheme="minorEastAsia"/>
          <w:bCs/>
          <w:iCs/>
          <w:sz w:val="24"/>
          <w:szCs w:val="24"/>
          <w:lang w:eastAsia="zh-CN"/>
        </w:rPr>
      </w:pPr>
      <w:r>
        <w:rPr>
          <w:rFonts w:hint="eastAsia" w:asciiTheme="minorEastAsia" w:hAnsiTheme="minorEastAsia" w:eastAsiaTheme="minorEastAsia"/>
          <w:bCs/>
          <w:iCs/>
          <w:sz w:val="24"/>
          <w:szCs w:val="24"/>
          <w:lang w:eastAsia="zh-CN"/>
        </w:rPr>
        <w:t>日期：</w:t>
      </w:r>
    </w:p>
    <w:p>
      <w:pPr>
        <w:spacing w:line="360" w:lineRule="auto"/>
        <w:rPr>
          <w:b/>
          <w:sz w:val="24"/>
          <w:szCs w:val="24"/>
          <w:lang w:eastAsia="zh-CN"/>
        </w:rPr>
      </w:pPr>
    </w:p>
    <w:p>
      <w:pPr>
        <w:spacing w:line="360" w:lineRule="auto"/>
        <w:rPr>
          <w:rFonts w:asciiTheme="minorEastAsia" w:hAnsiTheme="minorEastAsia" w:eastAsiaTheme="minorEastAsia"/>
          <w:sz w:val="24"/>
          <w:szCs w:val="24"/>
          <w:lang w:eastAsia="zh-CN"/>
        </w:rPr>
      </w:pPr>
      <w:r>
        <w:rPr>
          <w:rFonts w:hint="eastAsia"/>
          <w:b/>
          <w:sz w:val="24"/>
          <w:szCs w:val="24"/>
          <w:lang w:eastAsia="zh-CN"/>
        </w:rPr>
        <w:t>说明：本报价含税</w:t>
      </w: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Arial Unicode MS">
    <w:altName w:val="宋体"/>
    <w:panose1 w:val="020B0604020202020204"/>
    <w:charset w:val="86"/>
    <w:family w:val="swiss"/>
    <w:pitch w:val="default"/>
    <w:sig w:usb0="00000000" w:usb1="00000000" w:usb2="0000003F" w:usb3="00000000" w:csb0="003F01F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auto"/>
    <w:pitch w:val="default"/>
    <w:sig w:usb0="00000000" w:usb1="00000000" w:usb2="00000000" w:usb3="00000000" w:csb0="00040000" w:csb1="00000000"/>
  </w:font>
  <w:font w:name="五">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CG Times">
    <w:panose1 w:val="02020603050405020304"/>
    <w:charset w:val="00"/>
    <w:family w:val="roman"/>
    <w:pitch w:val="default"/>
    <w:sig w:usb0="00000007" w:usb1="00000000" w:usb2="00000000" w:usb3="00000000" w:csb0="00000093" w:csb1="00000000"/>
  </w:font>
  <w:font w:name="inherit">
    <w:altName w:val="Times New Roman"/>
    <w:panose1 w:val="00000000000000000000"/>
    <w:charset w:val="00"/>
    <w:family w:val="roman"/>
    <w:pitch w:val="default"/>
    <w:sig w:usb0="00000000" w:usb1="00000000" w:usb2="00000000" w:usb3="00000000" w:csb0="00000000" w:csb1="00000000"/>
  </w:font>
  <w:font w:name="方正小标宋简体">
    <w:altName w:val="微软雅黑"/>
    <w:panose1 w:val="00000000000000000000"/>
    <w:charset w:val="86"/>
    <w:family w:val="script"/>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syIconfon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 w:name="Arial Unicode MS">
    <w:altName w:val="Arial"/>
    <w:panose1 w:val="020B0604020202020204"/>
    <w:charset w:val="00"/>
    <w:family w:val="roman"/>
    <w:pitch w:val="default"/>
    <w:sig w:usb0="00000000" w:usb1="00000000" w:usb2="00000000" w:usb3="00000000" w:csb0="00000001" w:csb1="00000000"/>
  </w:font>
  <w:font w:name="华文中宋">
    <w:panose1 w:val="02010600040101010101"/>
    <w:charset w:val="86"/>
    <w:family w:val="auto"/>
    <w:pitch w:val="default"/>
    <w:sig w:usb0="00000287" w:usb1="080F0000" w:usb2="00000000" w:usb3="00000000" w:csb0="0004009F" w:csb1="DFD70000"/>
  </w:font>
  <w:font w:name="Malgun Gothic Semilight">
    <w:panose1 w:val="020B0502040204020203"/>
    <w:charset w:val="86"/>
    <w:family w:val="auto"/>
    <w:pitch w:val="default"/>
    <w:sig w:usb0="900002AF" w:usb1="01D77CFB" w:usb2="00000012" w:usb3="00000000" w:csb0="203E01BD" w:csb1="D7FF0000"/>
  </w:font>
  <w:font w:name="Glyphicons Halflings">
    <w:altName w:val="Segoe Print"/>
    <w:panose1 w:val="00000000000000000000"/>
    <w:charset w:val="00"/>
    <w:family w:val="auto"/>
    <w:pitch w:val="default"/>
    <w:sig w:usb0="00000000" w:usb1="00000000" w:usb2="00000000" w:usb3="00000000" w:csb0="00000000" w:csb1="00000000"/>
  </w:font>
  <w:font w:name="FontAwesome">
    <w:altName w:val="Segoe Print"/>
    <w:panose1 w:val="00000000000000000000"/>
    <w:charset w:val="00"/>
    <w:family w:val="auto"/>
    <w:pitch w:val="default"/>
    <w:sig w:usb0="00000000" w:usb1="00000000" w:usb2="00000000" w:usb3="00000000" w:csb0="00000000" w:csb1="00000000"/>
  </w:font>
  <w:font w:name="Helvetica">
    <w:panose1 w:val="020B0504020202030204"/>
    <w:charset w:val="00"/>
    <w:family w:val="auto"/>
    <w:pitch w:val="default"/>
    <w:sig w:usb0="00000007" w:usb1="00000000" w:usb2="00000000" w:usb3="00000000" w:csb0="00000093" w:csb1="00000000"/>
  </w:font>
  <w:font w:name="Consolas">
    <w:panose1 w:val="020B0609020204030204"/>
    <w:charset w:val="00"/>
    <w:family w:val="auto"/>
    <w:pitch w:val="default"/>
    <w:sig w:usb0="E00006FF" w:usb1="0000FCFF" w:usb2="00000001" w:usb3="00000000" w:csb0="600001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Pr>
    <w:r>
      <w:rPr>
        <w:sz w:val="18"/>
      </w:rPr>
      <w:pict>
        <v:shape id="_x0000_s2055" o:spid="_x0000_s2055"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r>
                  <w:rPr>
                    <w:rFonts w:hint="eastAsia"/>
                    <w:sz w:val="18"/>
                    <w:lang w:eastAsia="zh-CN"/>
                  </w:rPr>
                  <w:t xml:space="preserve"> 页 共 </w:t>
                </w:r>
                <w:r>
                  <w:rPr>
                    <w:rFonts w:hint="eastAsia"/>
                    <w:sz w:val="18"/>
                    <w:lang w:eastAsia="zh-CN"/>
                  </w:rPr>
                  <w:fldChar w:fldCharType="begin"/>
                </w:r>
                <w:r>
                  <w:rPr>
                    <w:rFonts w:hint="eastAsia"/>
                    <w:sz w:val="18"/>
                    <w:lang w:eastAsia="zh-CN"/>
                  </w:rPr>
                  <w:instrText xml:space="preserve"> NUMPAGES  \* MERGEFORMAT </w:instrText>
                </w:r>
                <w:r>
                  <w:rPr>
                    <w:rFonts w:hint="eastAsia"/>
                    <w:sz w:val="18"/>
                    <w:lang w:eastAsia="zh-CN"/>
                  </w:rPr>
                  <w:fldChar w:fldCharType="separate"/>
                </w:r>
                <w:r>
                  <w:rPr>
                    <w:rFonts w:hint="eastAsia"/>
                    <w:sz w:val="18"/>
                    <w:lang w:eastAsia="zh-CN"/>
                  </w:rPr>
                  <w:t>21</w:t>
                </w:r>
                <w:r>
                  <w:rPr>
                    <w:rFonts w:hint="eastAsia"/>
                    <w:sz w:val="18"/>
                    <w:lang w:eastAsia="zh-CN"/>
                  </w:rPr>
                  <w:fldChar w:fldCharType="end"/>
                </w:r>
                <w:r>
                  <w:rPr>
                    <w:rFonts w:hint="eastAsia"/>
                    <w:sz w:val="18"/>
                    <w:lang w:eastAsia="zh-CN"/>
                  </w:rPr>
                  <w:t xml:space="preserve"> 页</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spacing w:line="14" w:lineRule="auto"/>
      <w:rPr>
        <w:sz w:val="20"/>
      </w:rPr>
    </w:pPr>
    <w:r>
      <w:rPr>
        <w:sz w:val="20"/>
      </w:rPr>
      <w:pict>
        <v:shape id="_x0000_s2056" o:spid="_x0000_s2056"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r>
                  <w:rPr>
                    <w:rFonts w:hint="eastAsia"/>
                    <w:sz w:val="18"/>
                    <w:lang w:eastAsia="zh-CN"/>
                  </w:rPr>
                  <w:t xml:space="preserve"> 页 共 </w:t>
                </w:r>
                <w:r>
                  <w:rPr>
                    <w:rFonts w:hint="eastAsia"/>
                    <w:sz w:val="18"/>
                    <w:lang w:eastAsia="zh-CN"/>
                  </w:rPr>
                  <w:fldChar w:fldCharType="begin"/>
                </w:r>
                <w:r>
                  <w:rPr>
                    <w:rFonts w:hint="eastAsia"/>
                    <w:sz w:val="18"/>
                    <w:lang w:eastAsia="zh-CN"/>
                  </w:rPr>
                  <w:instrText xml:space="preserve"> NUMPAGES  \* MERGEFORMAT </w:instrText>
                </w:r>
                <w:r>
                  <w:rPr>
                    <w:rFonts w:hint="eastAsia"/>
                    <w:sz w:val="18"/>
                    <w:lang w:eastAsia="zh-CN"/>
                  </w:rPr>
                  <w:fldChar w:fldCharType="separate"/>
                </w:r>
                <w:r>
                  <w:rPr>
                    <w:rFonts w:hint="eastAsia"/>
                    <w:sz w:val="18"/>
                    <w:lang w:eastAsia="zh-CN"/>
                  </w:rPr>
                  <w:t>21</w:t>
                </w:r>
                <w:r>
                  <w:rPr>
                    <w:rFonts w:hint="eastAsia"/>
                    <w:sz w:val="18"/>
                    <w:lang w:eastAsia="zh-CN"/>
                  </w:rPr>
                  <w:fldChar w:fldCharType="end"/>
                </w:r>
                <w:r>
                  <w:rPr>
                    <w:rFonts w:hint="eastAsia"/>
                    <w:sz w:val="18"/>
                    <w:lang w:eastAsia="zh-CN"/>
                  </w:rPr>
                  <w:t xml:space="preserve"> 页</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spacing w:line="14" w:lineRule="auto"/>
      <w:rPr>
        <w:sz w:val="20"/>
      </w:rPr>
    </w:pPr>
    <w:r>
      <w:rPr>
        <w:sz w:val="24"/>
      </w:rPr>
      <w:pict>
        <v:shape id="_x0000_s2058" o:spid="_x0000_s2058" o:spt="202" type="#_x0000_t202" style="position:absolute;left:0pt;margin-top:0pt;height:144pt;width:144pt;mso-position-horizontal:center;mso-position-horizontal-relative:margin;mso-wrap-style:none;z-index:251664384;mso-width-relative:page;mso-height-relative:page;" filled="f" stroked="f" coordsize="21600,21600">
          <v:path/>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10</w:t>
                </w:r>
                <w:r>
                  <w:rPr>
                    <w:rFonts w:hint="eastAsia"/>
                    <w:sz w:val="18"/>
                    <w:lang w:eastAsia="zh-CN"/>
                  </w:rPr>
                  <w:fldChar w:fldCharType="end"/>
                </w:r>
                <w:r>
                  <w:rPr>
                    <w:rFonts w:hint="eastAsia"/>
                    <w:sz w:val="18"/>
                    <w:lang w:eastAsia="zh-CN"/>
                  </w:rPr>
                  <w:t xml:space="preserve"> 页 共 </w:t>
                </w:r>
                <w:r>
                  <w:rPr>
                    <w:rFonts w:hint="eastAsia"/>
                    <w:sz w:val="18"/>
                    <w:lang w:eastAsia="zh-CN"/>
                  </w:rPr>
                  <w:fldChar w:fldCharType="begin"/>
                </w:r>
                <w:r>
                  <w:rPr>
                    <w:rFonts w:hint="eastAsia"/>
                    <w:sz w:val="18"/>
                    <w:lang w:eastAsia="zh-CN"/>
                  </w:rPr>
                  <w:instrText xml:space="preserve"> NUMPAGES  \* MERGEFORMAT </w:instrText>
                </w:r>
                <w:r>
                  <w:rPr>
                    <w:rFonts w:hint="eastAsia"/>
                    <w:sz w:val="18"/>
                    <w:lang w:eastAsia="zh-CN"/>
                  </w:rPr>
                  <w:fldChar w:fldCharType="separate"/>
                </w:r>
                <w:r>
                  <w:rPr>
                    <w:rFonts w:hint="eastAsia"/>
                    <w:sz w:val="18"/>
                    <w:lang w:eastAsia="zh-CN"/>
                  </w:rPr>
                  <w:t>21</w:t>
                </w:r>
                <w:r>
                  <w:rPr>
                    <w:rFonts w:hint="eastAsia"/>
                    <w:sz w:val="18"/>
                    <w:lang w:eastAsia="zh-CN"/>
                  </w:rPr>
                  <w:fldChar w:fldCharType="end"/>
                </w:r>
                <w:r>
                  <w:rPr>
                    <w:rFonts w:hint="eastAsia"/>
                    <w:sz w:val="18"/>
                    <w:lang w:eastAsia="zh-CN"/>
                  </w:rPr>
                  <w:t xml:space="preserve"> 页</w:t>
                </w:r>
              </w:p>
            </w:txbxContent>
          </v:textbox>
        </v:shape>
      </w:pict>
    </w:r>
    <w:r>
      <w:rPr>
        <w:lang w:eastAsia="zh-CN"/>
      </w:rPr>
      <w:pict>
        <v:shape id="Text Box 1" o:spid="_x0000_s2049" o:spt="202" type="#_x0000_t202" style="position:absolute;left:0pt;margin-left:310.5pt;margin-top:803.4pt;height:12pt;width:38pt;mso-position-horizontal-relative:page;mso-position-vertical-relative:page;z-index:-251657216;mso-width-relative:page;mso-height-relative:page;" filled="f" stroked="f" coordsize="21600,21600" o:gfxdata="UEsDBAoAAAAAAIdO4kAAAAAAAAAAAAAAAAAEAAAAZHJzL1BLAwQUAAAACACHTuJA2L2UwdkAAAAN&#10;AQAADwAAAGRycy9kb3ducmV2LnhtbE2PzU7DMBCE70i8g7VI3KidIpk2xKkQghMSIg0Hjk68TaLG&#10;6xC7P7w92xMcd2Y0O1+xOftRHHGOQyAD2UKBQGqDG6gz8Fm/3q1AxGTJ2TEQGvjBCJvy+qqwuQsn&#10;qvC4TZ3gEoq5NdCnNOVSxrZHb+MiTEjs7cLsbeJz7qSb7YnL/SiXSmnp7UD8obcTPvfY7rcHb+Dp&#10;i6qX4fu9+ah21VDXa0Vvem/M7U2mHkEkPKe/MFzm83QoeVMTDuSiGA3oZcYsiQ2tNENwRK8fWGou&#10;0r1agSwL+Z+i/AVQSwMEFAAAAAgAh07iQA3cjs3fAQAAtQMAAA4AAABkcnMvZTJvRG9jLnhtbK1T&#10;227bMAx9H7B/EPS+2DG6ojDiFF2LDgO6C9DuAxRZsoVZokYpsbOvHyXHWbe9FX0RaJI6Ojw83lxP&#10;dmAHhcGAa/h6VXKmnITWuK7h35/u311xFqJwrRjAqYYfVeDX27dvNqOvVQU9DK1CRiAu1KNveB+j&#10;r4siyF5ZEVbglaOiBrQi0id2RYtiJHQ7FFVZXhYjYOsRpAqBsndzkW8zvtZKxq9aBxXZ0HDiFvOJ&#10;+dyls9huRN2h8L2RJxriBSysMI4ePUPdiSjYHs1/UNZIhAA6riTYArQ2UuUZaJp1+c80j73wKs9C&#10;4gR/lim8Hqz8cviGzLQNrzhzwtKKntQU2QeY2DqpM/pQU9Ojp7Y4UZq2nCcN/gHkj8Ac3PbCdeoG&#10;EcZeiZbY5ZvFs6szTkggu/EztPSM2EfIQJNGm6QjMRih05aO580kKpKSF1fVZUkVSaX1++qCYuJW&#10;iHq57DHEjwosS0HDkRafwcXhIcS5dWlJbzm4N8OQlz+4vxKEmTKZfOI7M4/TbjqJsYP2SGMgzF4i&#10;71PQA/7ibCQfNTz83AtUnA2fHEmRTLcEuAS7JRBO0tWGR87m8DbO5tx7NF1PyLPYDm5ILm3yKEnX&#10;mcWJJ3kji3HycTLf8+/c9edv2/4G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2L2UwdkAAAANAQAA&#10;DwAAAAAAAAABACAAAAAiAAAAZHJzL2Rvd25yZXYueG1sUEsBAhQAFAAAAAgAh07iQA3cjs3fAQAA&#10;tQMAAA4AAAAAAAAAAQAgAAAAKAEAAGRycy9lMm9Eb2MueG1sUEsFBgAAAAAGAAYAWQEAAHkFAAAA&#10;AA==&#10;">
          <v:path/>
          <v:fill on="f" focussize="0,0"/>
          <v:stroke on="f" joinstyle="miter"/>
          <v:imagedata o:title=""/>
          <o:lock v:ext="edit"/>
          <v:textbox inset="0mm,0mm,0mm,0mm">
            <w:txbxContent>
              <w:p>
                <w:pPr>
                  <w:spacing w:line="219" w:lineRule="exact"/>
                  <w:ind w:left="20"/>
                  <w:rPr>
                    <w:sz w:val="18"/>
                  </w:rPr>
                </w:pP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CE4D56"/>
    <w:multiLevelType w:val="multilevel"/>
    <w:tmpl w:val="2ECE4D56"/>
    <w:lvl w:ilvl="0" w:tentative="0">
      <w:start w:val="1"/>
      <w:numFmt w:val="japaneseCounting"/>
      <w:lvlText w:val="%1、"/>
      <w:lvlJc w:val="left"/>
      <w:pPr>
        <w:ind w:left="480" w:hanging="4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B955A06"/>
    <w:multiLevelType w:val="multilevel"/>
    <w:tmpl w:val="4B955A06"/>
    <w:lvl w:ilvl="0" w:tentative="0">
      <w:start w:val="1"/>
      <w:numFmt w:val="japaneseCounting"/>
      <w:lvlText w:val="第%1章"/>
      <w:lvlJc w:val="left"/>
      <w:pPr>
        <w:ind w:left="4425" w:hanging="1080"/>
      </w:pPr>
      <w:rPr>
        <w:rFonts w:hint="default"/>
        <w:w w:val="100"/>
      </w:rPr>
    </w:lvl>
    <w:lvl w:ilvl="1" w:tentative="0">
      <w:start w:val="1"/>
      <w:numFmt w:val="lowerLetter"/>
      <w:lvlText w:val="%2)"/>
      <w:lvlJc w:val="left"/>
      <w:pPr>
        <w:ind w:left="4185" w:hanging="420"/>
      </w:pPr>
    </w:lvl>
    <w:lvl w:ilvl="2" w:tentative="0">
      <w:start w:val="1"/>
      <w:numFmt w:val="lowerRoman"/>
      <w:lvlText w:val="%3."/>
      <w:lvlJc w:val="right"/>
      <w:pPr>
        <w:ind w:left="4605" w:hanging="420"/>
      </w:pPr>
    </w:lvl>
    <w:lvl w:ilvl="3" w:tentative="0">
      <w:start w:val="1"/>
      <w:numFmt w:val="decimal"/>
      <w:lvlText w:val="%4."/>
      <w:lvlJc w:val="left"/>
      <w:pPr>
        <w:ind w:left="5025" w:hanging="420"/>
      </w:pPr>
    </w:lvl>
    <w:lvl w:ilvl="4" w:tentative="0">
      <w:start w:val="1"/>
      <w:numFmt w:val="lowerLetter"/>
      <w:lvlText w:val="%5)"/>
      <w:lvlJc w:val="left"/>
      <w:pPr>
        <w:ind w:left="5445" w:hanging="420"/>
      </w:pPr>
    </w:lvl>
    <w:lvl w:ilvl="5" w:tentative="0">
      <w:start w:val="1"/>
      <w:numFmt w:val="lowerRoman"/>
      <w:lvlText w:val="%6."/>
      <w:lvlJc w:val="right"/>
      <w:pPr>
        <w:ind w:left="5865" w:hanging="420"/>
      </w:pPr>
    </w:lvl>
    <w:lvl w:ilvl="6" w:tentative="0">
      <w:start w:val="1"/>
      <w:numFmt w:val="decimal"/>
      <w:lvlText w:val="%7."/>
      <w:lvlJc w:val="left"/>
      <w:pPr>
        <w:ind w:left="6285" w:hanging="420"/>
      </w:pPr>
    </w:lvl>
    <w:lvl w:ilvl="7" w:tentative="0">
      <w:start w:val="1"/>
      <w:numFmt w:val="lowerLetter"/>
      <w:lvlText w:val="%8)"/>
      <w:lvlJc w:val="left"/>
      <w:pPr>
        <w:ind w:left="6705" w:hanging="420"/>
      </w:pPr>
    </w:lvl>
    <w:lvl w:ilvl="8" w:tentative="0">
      <w:start w:val="1"/>
      <w:numFmt w:val="lowerRoman"/>
      <w:lvlText w:val="%9."/>
      <w:lvlJc w:val="right"/>
      <w:pPr>
        <w:ind w:left="7125" w:hanging="420"/>
      </w:pPr>
    </w:lvl>
  </w:abstractNum>
  <w:abstractNum w:abstractNumId="2">
    <w:nsid w:val="62E3796E"/>
    <w:multiLevelType w:val="multilevel"/>
    <w:tmpl w:val="62E3796E"/>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635F6E69"/>
    <w:multiLevelType w:val="singleLevel"/>
    <w:tmpl w:val="635F6E69"/>
    <w:lvl w:ilvl="0" w:tentative="0">
      <w:start w:val="3"/>
      <w:numFmt w:val="chineseCounting"/>
      <w:suff w:val="space"/>
      <w:lvlText w:val="第%1章"/>
      <w:lvlJc w:val="left"/>
    </w:lvl>
  </w:abstractNum>
  <w:abstractNum w:abstractNumId="4">
    <w:nsid w:val="714B10B1"/>
    <w:multiLevelType w:val="multilevel"/>
    <w:tmpl w:val="714B10B1"/>
    <w:lvl w:ilvl="0" w:tentative="0">
      <w:start w:val="1"/>
      <w:numFmt w:val="japaneseCounting"/>
      <w:lvlText w:val="%1、"/>
      <w:lvlJc w:val="left"/>
      <w:pPr>
        <w:ind w:left="963" w:hanging="480"/>
      </w:pPr>
      <w:rPr>
        <w:rFonts w:hint="default"/>
      </w:rPr>
    </w:lvl>
    <w:lvl w:ilvl="1" w:tentative="0">
      <w:start w:val="1"/>
      <w:numFmt w:val="lowerLetter"/>
      <w:lvlText w:val="%2)"/>
      <w:lvlJc w:val="left"/>
      <w:pPr>
        <w:ind w:left="1323" w:hanging="420"/>
      </w:pPr>
    </w:lvl>
    <w:lvl w:ilvl="2" w:tentative="0">
      <w:start w:val="1"/>
      <w:numFmt w:val="lowerRoman"/>
      <w:lvlText w:val="%3."/>
      <w:lvlJc w:val="right"/>
      <w:pPr>
        <w:ind w:left="1743" w:hanging="420"/>
      </w:pPr>
    </w:lvl>
    <w:lvl w:ilvl="3" w:tentative="0">
      <w:start w:val="1"/>
      <w:numFmt w:val="decimal"/>
      <w:lvlText w:val="%4."/>
      <w:lvlJc w:val="left"/>
      <w:pPr>
        <w:ind w:left="2163" w:hanging="420"/>
      </w:pPr>
    </w:lvl>
    <w:lvl w:ilvl="4" w:tentative="0">
      <w:start w:val="1"/>
      <w:numFmt w:val="lowerLetter"/>
      <w:lvlText w:val="%5)"/>
      <w:lvlJc w:val="left"/>
      <w:pPr>
        <w:ind w:left="2583" w:hanging="420"/>
      </w:pPr>
    </w:lvl>
    <w:lvl w:ilvl="5" w:tentative="0">
      <w:start w:val="1"/>
      <w:numFmt w:val="lowerRoman"/>
      <w:lvlText w:val="%6."/>
      <w:lvlJc w:val="right"/>
      <w:pPr>
        <w:ind w:left="3003" w:hanging="420"/>
      </w:pPr>
    </w:lvl>
    <w:lvl w:ilvl="6" w:tentative="0">
      <w:start w:val="1"/>
      <w:numFmt w:val="decimal"/>
      <w:lvlText w:val="%7."/>
      <w:lvlJc w:val="left"/>
      <w:pPr>
        <w:ind w:left="3423" w:hanging="420"/>
      </w:pPr>
    </w:lvl>
    <w:lvl w:ilvl="7" w:tentative="0">
      <w:start w:val="1"/>
      <w:numFmt w:val="lowerLetter"/>
      <w:lvlText w:val="%8)"/>
      <w:lvlJc w:val="left"/>
      <w:pPr>
        <w:ind w:left="3843" w:hanging="420"/>
      </w:pPr>
    </w:lvl>
    <w:lvl w:ilvl="8" w:tentative="0">
      <w:start w:val="1"/>
      <w:numFmt w:val="lowerRoman"/>
      <w:lvlText w:val="%9."/>
      <w:lvlJc w:val="right"/>
      <w:pPr>
        <w:ind w:left="4263" w:hanging="420"/>
      </w:p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B21A2"/>
    <w:rsid w:val="00020E00"/>
    <w:rsid w:val="0004556D"/>
    <w:rsid w:val="00097A46"/>
    <w:rsid w:val="000B21A2"/>
    <w:rsid w:val="000D4131"/>
    <w:rsid w:val="000F289A"/>
    <w:rsid w:val="001610AD"/>
    <w:rsid w:val="001C2A22"/>
    <w:rsid w:val="00210BFD"/>
    <w:rsid w:val="00250C11"/>
    <w:rsid w:val="002C0493"/>
    <w:rsid w:val="003642C3"/>
    <w:rsid w:val="00383409"/>
    <w:rsid w:val="003B3F77"/>
    <w:rsid w:val="003E2A51"/>
    <w:rsid w:val="00407C4F"/>
    <w:rsid w:val="0045326B"/>
    <w:rsid w:val="004A4803"/>
    <w:rsid w:val="00501D1B"/>
    <w:rsid w:val="0052407B"/>
    <w:rsid w:val="00530B2E"/>
    <w:rsid w:val="00551F2B"/>
    <w:rsid w:val="00556516"/>
    <w:rsid w:val="0058147E"/>
    <w:rsid w:val="006A25F8"/>
    <w:rsid w:val="006C5045"/>
    <w:rsid w:val="00720A10"/>
    <w:rsid w:val="007A0440"/>
    <w:rsid w:val="008467D9"/>
    <w:rsid w:val="0089708F"/>
    <w:rsid w:val="00906062"/>
    <w:rsid w:val="00916DBD"/>
    <w:rsid w:val="00967408"/>
    <w:rsid w:val="009D2E12"/>
    <w:rsid w:val="00A07F69"/>
    <w:rsid w:val="00BA4F37"/>
    <w:rsid w:val="00BB2CE3"/>
    <w:rsid w:val="00BE45D1"/>
    <w:rsid w:val="00C35988"/>
    <w:rsid w:val="00CB32B2"/>
    <w:rsid w:val="00CB3E8D"/>
    <w:rsid w:val="00D46778"/>
    <w:rsid w:val="00D77F8C"/>
    <w:rsid w:val="00D90272"/>
    <w:rsid w:val="00DE4E86"/>
    <w:rsid w:val="00DE6EB0"/>
    <w:rsid w:val="00E357A8"/>
    <w:rsid w:val="00E5636D"/>
    <w:rsid w:val="00E72AC5"/>
    <w:rsid w:val="00E801C4"/>
    <w:rsid w:val="00ED11F5"/>
    <w:rsid w:val="00EF0D74"/>
    <w:rsid w:val="00F025ED"/>
    <w:rsid w:val="00F05DAE"/>
    <w:rsid w:val="00F42F43"/>
    <w:rsid w:val="0377544F"/>
    <w:rsid w:val="05872243"/>
    <w:rsid w:val="09976431"/>
    <w:rsid w:val="0AB0031F"/>
    <w:rsid w:val="0D807E63"/>
    <w:rsid w:val="0DB539BD"/>
    <w:rsid w:val="11444B30"/>
    <w:rsid w:val="13277FC2"/>
    <w:rsid w:val="15644BD9"/>
    <w:rsid w:val="160200C6"/>
    <w:rsid w:val="17FF534C"/>
    <w:rsid w:val="19AE2565"/>
    <w:rsid w:val="1D9A588C"/>
    <w:rsid w:val="211E52E5"/>
    <w:rsid w:val="21982EC2"/>
    <w:rsid w:val="256C102C"/>
    <w:rsid w:val="294D0126"/>
    <w:rsid w:val="2B5B06BF"/>
    <w:rsid w:val="2B7A381A"/>
    <w:rsid w:val="2C6D7039"/>
    <w:rsid w:val="2D1F37E0"/>
    <w:rsid w:val="2F1472D4"/>
    <w:rsid w:val="2F7119A7"/>
    <w:rsid w:val="327A2F22"/>
    <w:rsid w:val="33937241"/>
    <w:rsid w:val="34002AAD"/>
    <w:rsid w:val="35332B89"/>
    <w:rsid w:val="364A3B8B"/>
    <w:rsid w:val="36501712"/>
    <w:rsid w:val="36D760B5"/>
    <w:rsid w:val="3AA82CA6"/>
    <w:rsid w:val="3C2D6D57"/>
    <w:rsid w:val="4426585F"/>
    <w:rsid w:val="475D0154"/>
    <w:rsid w:val="49161E6C"/>
    <w:rsid w:val="4BB95558"/>
    <w:rsid w:val="51D50390"/>
    <w:rsid w:val="547B4BEE"/>
    <w:rsid w:val="5873407A"/>
    <w:rsid w:val="58B75AF0"/>
    <w:rsid w:val="5C417AEF"/>
    <w:rsid w:val="6A733E40"/>
    <w:rsid w:val="6CAF4C0A"/>
    <w:rsid w:val="6D4F4F4E"/>
    <w:rsid w:val="70F63F84"/>
    <w:rsid w:val="71376EE4"/>
    <w:rsid w:val="754810F4"/>
    <w:rsid w:val="7A6F2C01"/>
    <w:rsid w:val="7E8149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0" w:semiHidden="0"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qFormat="1" w:unhideWhenUsed="0" w:uiPriority="0" w:semiHidden="0" w:name="Closing"/>
    <w:lsdException w:uiPriority="99" w:name="Signature"/>
    <w:lsdException w:qFormat="1" w:uiPriority="1" w:semiHidden="0"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qFormat="1" w:unhideWhenUsed="0" w:uiPriority="99"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uiPriority="99" w:name="HTML Keyboard"/>
    <w:lsdException w:qFormat="1" w:unhideWhenUsed="0" w:uiPriority="0" w:semiHidden="0" w:name="HTML Preformatted"/>
    <w:lsdException w:uiPriority="99" w:name="HTML Sample"/>
    <w:lsdException w:uiPriority="99" w:name="HTML Typewriter"/>
    <w:lsdException w:qFormat="1" w:uiPriority="99"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en-US" w:bidi="ar-SA"/>
    </w:rPr>
  </w:style>
  <w:style w:type="paragraph" w:styleId="3">
    <w:name w:val="heading 1"/>
    <w:basedOn w:val="1"/>
    <w:next w:val="1"/>
    <w:link w:val="59"/>
    <w:qFormat/>
    <w:uiPriority w:val="0"/>
    <w:pPr>
      <w:ind w:left="538"/>
      <w:outlineLvl w:val="0"/>
    </w:pPr>
    <w:rPr>
      <w:b/>
      <w:bCs/>
      <w:sz w:val="28"/>
      <w:szCs w:val="28"/>
    </w:rPr>
  </w:style>
  <w:style w:type="paragraph" w:styleId="4">
    <w:name w:val="heading 2"/>
    <w:basedOn w:val="1"/>
    <w:next w:val="1"/>
    <w:link w:val="60"/>
    <w:qFormat/>
    <w:uiPriority w:val="0"/>
    <w:pPr>
      <w:ind w:left="629"/>
      <w:outlineLvl w:val="1"/>
    </w:pPr>
    <w:rPr>
      <w:b/>
      <w:bCs/>
      <w:sz w:val="24"/>
      <w:szCs w:val="24"/>
    </w:rPr>
  </w:style>
  <w:style w:type="paragraph" w:styleId="5">
    <w:name w:val="heading 3"/>
    <w:basedOn w:val="1"/>
    <w:next w:val="1"/>
    <w:link w:val="61"/>
    <w:qFormat/>
    <w:uiPriority w:val="0"/>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6">
    <w:name w:val="heading 4"/>
    <w:basedOn w:val="1"/>
    <w:next w:val="1"/>
    <w:link w:val="62"/>
    <w:qFormat/>
    <w:uiPriority w:val="0"/>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7">
    <w:name w:val="heading 5"/>
    <w:basedOn w:val="1"/>
    <w:next w:val="1"/>
    <w:link w:val="63"/>
    <w:qFormat/>
    <w:uiPriority w:val="0"/>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8">
    <w:name w:val="heading 6"/>
    <w:basedOn w:val="1"/>
    <w:next w:val="1"/>
    <w:link w:val="64"/>
    <w:qFormat/>
    <w:uiPriority w:val="0"/>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9">
    <w:name w:val="heading 7"/>
    <w:basedOn w:val="1"/>
    <w:next w:val="10"/>
    <w:link w:val="65"/>
    <w:qFormat/>
    <w:uiPriority w:val="0"/>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11">
    <w:name w:val="heading 8"/>
    <w:basedOn w:val="1"/>
    <w:next w:val="10"/>
    <w:link w:val="66"/>
    <w:qFormat/>
    <w:uiPriority w:val="0"/>
    <w:pPr>
      <w:keepNext/>
      <w:keepLines/>
      <w:autoSpaceDE/>
      <w:autoSpaceDN/>
      <w:spacing w:before="240" w:after="64" w:line="320" w:lineRule="atLeast"/>
      <w:jc w:val="both"/>
      <w:outlineLvl w:val="7"/>
    </w:pPr>
    <w:rPr>
      <w:rFonts w:ascii="Arial" w:hAnsi="Arial" w:eastAsia="黑体" w:cs="Times New Roman"/>
      <w:kern w:val="2"/>
      <w:sz w:val="24"/>
      <w:szCs w:val="20"/>
      <w:lang w:eastAsia="zh-CN"/>
    </w:rPr>
  </w:style>
  <w:style w:type="paragraph" w:styleId="12">
    <w:name w:val="heading 9"/>
    <w:basedOn w:val="1"/>
    <w:next w:val="10"/>
    <w:link w:val="67"/>
    <w:qFormat/>
    <w:uiPriority w:val="0"/>
    <w:pPr>
      <w:keepNext/>
      <w:keepLines/>
      <w:autoSpaceDE/>
      <w:autoSpaceDN/>
      <w:spacing w:before="240" w:after="64" w:line="320" w:lineRule="atLeast"/>
      <w:jc w:val="both"/>
      <w:outlineLvl w:val="8"/>
    </w:pPr>
    <w:rPr>
      <w:rFonts w:ascii="Arial" w:hAnsi="Arial" w:eastAsia="黑体" w:cs="Times New Roman"/>
      <w:kern w:val="2"/>
      <w:sz w:val="21"/>
      <w:szCs w:val="20"/>
      <w:lang w:eastAsia="zh-CN"/>
    </w:rPr>
  </w:style>
  <w:style w:type="character" w:default="1" w:styleId="46">
    <w:name w:val="Default Paragraph Font"/>
    <w:unhideWhenUsed/>
    <w:qFormat/>
    <w:uiPriority w:val="1"/>
  </w:style>
  <w:style w:type="table" w:default="1" w:styleId="57">
    <w:name w:val="Normal Table"/>
    <w:unhideWhenUsed/>
    <w:qFormat/>
    <w:uiPriority w:val="99"/>
    <w:tblPr>
      <w:tblLayout w:type="fixed"/>
      <w:tblCellMar>
        <w:top w:w="0" w:type="dxa"/>
        <w:left w:w="108" w:type="dxa"/>
        <w:bottom w:w="0" w:type="dxa"/>
        <w:right w:w="108" w:type="dxa"/>
      </w:tblCellMar>
    </w:tblPr>
  </w:style>
  <w:style w:type="paragraph" w:customStyle="1" w:styleId="2">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styleId="10">
    <w:name w:val="Normal Indent"/>
    <w:basedOn w:val="1"/>
    <w:link w:val="87"/>
    <w:qFormat/>
    <w:uiPriority w:val="0"/>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13">
    <w:name w:val="annotation subject"/>
    <w:basedOn w:val="14"/>
    <w:next w:val="14"/>
    <w:link w:val="85"/>
    <w:qFormat/>
    <w:uiPriority w:val="0"/>
    <w:pPr>
      <w:widowControl/>
    </w:pPr>
    <w:rPr>
      <w:b/>
      <w:bCs/>
      <w:sz w:val="24"/>
      <w:szCs w:val="24"/>
    </w:rPr>
  </w:style>
  <w:style w:type="paragraph" w:styleId="14">
    <w:name w:val="annotation text"/>
    <w:basedOn w:val="1"/>
    <w:link w:val="69"/>
    <w:qFormat/>
    <w:uiPriority w:val="0"/>
    <w:pPr>
      <w:autoSpaceDE/>
      <w:autoSpaceDN/>
    </w:pPr>
    <w:rPr>
      <w:rFonts w:asciiTheme="minorHAnsi" w:hAnsiTheme="minorHAnsi" w:eastAsiaTheme="minorEastAsia" w:cstheme="minorBidi"/>
      <w:kern w:val="2"/>
      <w:sz w:val="21"/>
      <w:lang w:eastAsia="zh-CN"/>
    </w:rPr>
  </w:style>
  <w:style w:type="paragraph" w:styleId="15">
    <w:name w:val="toc 7"/>
    <w:basedOn w:val="1"/>
    <w:next w:val="1"/>
    <w:qFormat/>
    <w:uiPriority w:val="0"/>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16">
    <w:name w:val="Body Text First Indent"/>
    <w:basedOn w:val="17"/>
    <w:link w:val="86"/>
    <w:qFormat/>
    <w:uiPriority w:val="0"/>
    <w:pPr>
      <w:tabs>
        <w:tab w:val="left" w:pos="720"/>
      </w:tabs>
      <w:autoSpaceDE/>
      <w:autoSpaceDN/>
      <w:adjustRightInd w:val="0"/>
      <w:spacing w:after="120" w:line="312" w:lineRule="atLeast"/>
      <w:ind w:left="118" w:firstLine="420"/>
      <w:jc w:val="both"/>
      <w:textAlignment w:val="baseline"/>
    </w:pPr>
    <w:rPr>
      <w:rFonts w:asciiTheme="minorHAnsi" w:hAnsiTheme="minorHAnsi" w:cstheme="minorBidi"/>
      <w:kern w:val="2"/>
      <w:sz w:val="21"/>
      <w:szCs w:val="21"/>
      <w:lang w:eastAsia="zh-CN"/>
    </w:rPr>
  </w:style>
  <w:style w:type="paragraph" w:styleId="17">
    <w:name w:val="Body Text"/>
    <w:basedOn w:val="1"/>
    <w:link w:val="88"/>
    <w:qFormat/>
    <w:uiPriority w:val="1"/>
    <w:rPr>
      <w:sz w:val="24"/>
      <w:szCs w:val="24"/>
    </w:rPr>
  </w:style>
  <w:style w:type="paragraph" w:styleId="18">
    <w:name w:val="caption"/>
    <w:basedOn w:val="1"/>
    <w:next w:val="1"/>
    <w:qFormat/>
    <w:uiPriority w:val="0"/>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19">
    <w:name w:val="List Bullet"/>
    <w:basedOn w:val="1"/>
    <w:qFormat/>
    <w:uiPriority w:val="0"/>
    <w:pPr>
      <w:tabs>
        <w:tab w:val="left" w:pos="1382"/>
      </w:tabs>
      <w:autoSpaceDE/>
      <w:autoSpaceDN/>
      <w:spacing w:line="480" w:lineRule="exact"/>
      <w:ind w:left="6778" w:hanging="6300"/>
      <w:jc w:val="both"/>
    </w:pPr>
    <w:rPr>
      <w:rFonts w:ascii="Times New Roman" w:hAnsi="Times New Roman" w:cs="Times New Roman"/>
      <w:kern w:val="2"/>
      <w:sz w:val="24"/>
      <w:szCs w:val="20"/>
      <w:lang w:eastAsia="zh-CN"/>
    </w:rPr>
  </w:style>
  <w:style w:type="paragraph" w:styleId="20">
    <w:name w:val="Document Map"/>
    <w:basedOn w:val="1"/>
    <w:link w:val="68"/>
    <w:qFormat/>
    <w:uiPriority w:val="0"/>
    <w:pPr>
      <w:shd w:val="clear" w:color="auto" w:fill="000080"/>
      <w:autoSpaceDE/>
      <w:autoSpaceDN/>
      <w:adjustRightInd w:val="0"/>
      <w:ind w:firstLine="425"/>
      <w:jc w:val="both"/>
      <w:textAlignment w:val="baseline"/>
    </w:pPr>
    <w:rPr>
      <w:rFonts w:hAnsiTheme="minorHAnsi" w:eastAsiaTheme="minorEastAsia" w:cstheme="minorBidi"/>
      <w:kern w:val="2"/>
      <w:sz w:val="28"/>
      <w:lang w:eastAsia="zh-CN"/>
    </w:rPr>
  </w:style>
  <w:style w:type="paragraph" w:styleId="21">
    <w:name w:val="Body Text 3"/>
    <w:basedOn w:val="1"/>
    <w:link w:val="70"/>
    <w:qFormat/>
    <w:uiPriority w:val="0"/>
    <w:pPr>
      <w:autoSpaceDE/>
      <w:autoSpaceDN/>
      <w:spacing w:line="360" w:lineRule="auto"/>
      <w:jc w:val="both"/>
    </w:pPr>
    <w:rPr>
      <w:rFonts w:asciiTheme="minorHAnsi" w:hAnsiTheme="minorHAnsi" w:eastAsiaTheme="minorEastAsia" w:cstheme="minorBidi"/>
      <w:color w:val="0000FF"/>
      <w:kern w:val="2"/>
      <w:sz w:val="24"/>
      <w:szCs w:val="24"/>
      <w:lang w:eastAsia="zh-CN"/>
    </w:rPr>
  </w:style>
  <w:style w:type="paragraph" w:styleId="22">
    <w:name w:val="Closing"/>
    <w:basedOn w:val="1"/>
    <w:link w:val="71"/>
    <w:qFormat/>
    <w:uiPriority w:val="0"/>
    <w:pPr>
      <w:autoSpaceDE/>
      <w:autoSpaceDN/>
      <w:ind w:left="100" w:leftChars="2100"/>
      <w:jc w:val="both"/>
    </w:pPr>
    <w:rPr>
      <w:rFonts w:ascii="Times New Roman" w:hAnsi="Times New Roman" w:cs="Times New Roman"/>
      <w:b/>
      <w:kern w:val="2"/>
      <w:sz w:val="21"/>
      <w:szCs w:val="20"/>
      <w:lang w:eastAsia="zh-CN"/>
    </w:rPr>
  </w:style>
  <w:style w:type="paragraph" w:styleId="23">
    <w:name w:val="Body Text Indent"/>
    <w:basedOn w:val="1"/>
    <w:link w:val="73"/>
    <w:qFormat/>
    <w:uiPriority w:val="0"/>
    <w:pPr>
      <w:autoSpaceDE/>
      <w:autoSpaceDN/>
      <w:ind w:left="540" w:leftChars="257"/>
      <w:jc w:val="both"/>
    </w:pPr>
    <w:rPr>
      <w:rFonts w:asciiTheme="minorHAnsi" w:hAnsiTheme="minorHAnsi" w:eastAsiaTheme="minorEastAsia" w:cstheme="minorBidi"/>
      <w:i/>
      <w:iCs/>
      <w:kern w:val="2"/>
      <w:sz w:val="21"/>
      <w:lang w:eastAsia="zh-CN"/>
    </w:rPr>
  </w:style>
  <w:style w:type="paragraph" w:styleId="24">
    <w:name w:val="List 2"/>
    <w:basedOn w:val="1"/>
    <w:qFormat/>
    <w:uiPriority w:val="0"/>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25">
    <w:name w:val="toc 5"/>
    <w:basedOn w:val="1"/>
    <w:next w:val="1"/>
    <w:qFormat/>
    <w:uiPriority w:val="0"/>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26">
    <w:name w:val="toc 3"/>
    <w:basedOn w:val="1"/>
    <w:next w:val="1"/>
    <w:qFormat/>
    <w:uiPriority w:val="0"/>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27">
    <w:name w:val="Plain Text"/>
    <w:basedOn w:val="1"/>
    <w:link w:val="74"/>
    <w:qFormat/>
    <w:uiPriority w:val="0"/>
    <w:rPr>
      <w:rFonts w:hAnsi="Courier New" w:cs="Courier New"/>
      <w:szCs w:val="21"/>
    </w:rPr>
  </w:style>
  <w:style w:type="paragraph" w:styleId="28">
    <w:name w:val="toc 8"/>
    <w:basedOn w:val="1"/>
    <w:next w:val="1"/>
    <w:qFormat/>
    <w:uiPriority w:val="0"/>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29">
    <w:name w:val="Date"/>
    <w:basedOn w:val="1"/>
    <w:next w:val="1"/>
    <w:link w:val="75"/>
    <w:qFormat/>
    <w:uiPriority w:val="99"/>
    <w:pPr>
      <w:autoSpaceDE/>
      <w:autoSpaceDN/>
      <w:ind w:left="100" w:leftChars="2500"/>
      <w:jc w:val="both"/>
    </w:pPr>
    <w:rPr>
      <w:rFonts w:asciiTheme="minorHAnsi" w:hAnsiTheme="minorHAnsi" w:eastAsiaTheme="minorEastAsia" w:cstheme="minorBidi"/>
      <w:kern w:val="2"/>
      <w:sz w:val="21"/>
      <w:szCs w:val="24"/>
      <w:lang w:eastAsia="zh-CN"/>
    </w:rPr>
  </w:style>
  <w:style w:type="paragraph" w:styleId="30">
    <w:name w:val="Body Text Indent 2"/>
    <w:basedOn w:val="1"/>
    <w:link w:val="76"/>
    <w:qFormat/>
    <w:uiPriority w:val="0"/>
    <w:pPr>
      <w:autoSpaceDE/>
      <w:autoSpaceDN/>
      <w:snapToGrid w:val="0"/>
      <w:spacing w:line="360" w:lineRule="auto"/>
      <w:ind w:firstLine="567"/>
      <w:jc w:val="both"/>
    </w:pPr>
    <w:rPr>
      <w:rFonts w:eastAsiaTheme="minorEastAsia" w:cstheme="minorBidi"/>
      <w:iCs/>
      <w:kern w:val="2"/>
      <w:sz w:val="24"/>
      <w:szCs w:val="24"/>
      <w:lang w:eastAsia="zh-CN"/>
    </w:rPr>
  </w:style>
  <w:style w:type="paragraph" w:styleId="31">
    <w:name w:val="Balloon Text"/>
    <w:basedOn w:val="1"/>
    <w:link w:val="77"/>
    <w:qFormat/>
    <w:uiPriority w:val="99"/>
    <w:pPr>
      <w:autoSpaceDE/>
      <w:autoSpaceDN/>
      <w:jc w:val="both"/>
    </w:pPr>
    <w:rPr>
      <w:rFonts w:asciiTheme="minorHAnsi" w:hAnsiTheme="minorHAnsi" w:eastAsiaTheme="minorEastAsia" w:cstheme="minorBidi"/>
      <w:kern w:val="2"/>
      <w:sz w:val="18"/>
      <w:szCs w:val="18"/>
      <w:lang w:eastAsia="zh-CN"/>
    </w:rPr>
  </w:style>
  <w:style w:type="paragraph" w:styleId="32">
    <w:name w:val="footer"/>
    <w:basedOn w:val="1"/>
    <w:link w:val="78"/>
    <w:qFormat/>
    <w:uiPriority w:val="99"/>
    <w:pPr>
      <w:tabs>
        <w:tab w:val="center" w:pos="4153"/>
        <w:tab w:val="right" w:pos="8306"/>
      </w:tabs>
      <w:snapToGrid w:val="0"/>
    </w:pPr>
    <w:rPr>
      <w:sz w:val="18"/>
      <w:szCs w:val="18"/>
    </w:rPr>
  </w:style>
  <w:style w:type="paragraph" w:styleId="33">
    <w:name w:val="header"/>
    <w:basedOn w:val="1"/>
    <w:link w:val="79"/>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34">
    <w:name w:val="toc 1"/>
    <w:basedOn w:val="1"/>
    <w:next w:val="1"/>
    <w:qFormat/>
    <w:uiPriority w:val="39"/>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5">
    <w:name w:val="toc 4"/>
    <w:basedOn w:val="1"/>
    <w:next w:val="1"/>
    <w:qFormat/>
    <w:uiPriority w:val="0"/>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36">
    <w:name w:val="toc 6"/>
    <w:basedOn w:val="1"/>
    <w:next w:val="1"/>
    <w:qFormat/>
    <w:uiPriority w:val="0"/>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7">
    <w:name w:val="Body Text Indent 3"/>
    <w:basedOn w:val="1"/>
    <w:link w:val="80"/>
    <w:qFormat/>
    <w:uiPriority w:val="0"/>
    <w:pPr>
      <w:autoSpaceDE/>
      <w:autoSpaceDN/>
      <w:ind w:firstLine="560"/>
      <w:jc w:val="both"/>
    </w:pPr>
    <w:rPr>
      <w:rFonts w:asciiTheme="minorHAnsi" w:hAnsiTheme="minorHAnsi" w:eastAsiaTheme="minorEastAsia" w:cstheme="minorBidi"/>
      <w:kern w:val="2"/>
      <w:sz w:val="28"/>
      <w:lang w:eastAsia="zh-CN"/>
    </w:rPr>
  </w:style>
  <w:style w:type="paragraph" w:styleId="38">
    <w:name w:val="toc 2"/>
    <w:basedOn w:val="1"/>
    <w:next w:val="1"/>
    <w:qFormat/>
    <w:uiPriority w:val="0"/>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39">
    <w:name w:val="toc 9"/>
    <w:basedOn w:val="1"/>
    <w:next w:val="1"/>
    <w:qFormat/>
    <w:uiPriority w:val="0"/>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40">
    <w:name w:val="Body Text 2"/>
    <w:basedOn w:val="1"/>
    <w:link w:val="81"/>
    <w:qFormat/>
    <w:uiPriority w:val="0"/>
    <w:pPr>
      <w:autoSpaceDE/>
      <w:autoSpaceDN/>
      <w:spacing w:after="120" w:line="480" w:lineRule="auto"/>
      <w:jc w:val="both"/>
    </w:pPr>
    <w:rPr>
      <w:rFonts w:asciiTheme="minorHAnsi" w:hAnsiTheme="minorHAnsi" w:eastAsiaTheme="minorEastAsia" w:cstheme="minorBidi"/>
      <w:kern w:val="2"/>
      <w:sz w:val="21"/>
      <w:szCs w:val="24"/>
      <w:lang w:eastAsia="zh-CN"/>
    </w:rPr>
  </w:style>
  <w:style w:type="paragraph" w:styleId="41">
    <w:name w:val="Message Header"/>
    <w:basedOn w:val="1"/>
    <w:link w:val="82"/>
    <w:qFormat/>
    <w:uiPriority w:val="0"/>
    <w:pPr>
      <w:pBdr>
        <w:top w:val="single" w:color="auto" w:sz="6" w:space="1"/>
        <w:left w:val="single" w:color="auto" w:sz="6" w:space="1"/>
        <w:bottom w:val="single" w:color="auto" w:sz="6" w:space="1"/>
        <w:right w:val="single" w:color="auto" w:sz="6" w:space="1"/>
      </w:pBdr>
      <w:shd w:val="pct20" w:color="auto" w:fill="auto"/>
      <w:autoSpaceDE/>
      <w:autoSpaceDN/>
      <w:ind w:left="1080" w:leftChars="500" w:hanging="1080" w:hangingChars="500"/>
      <w:jc w:val="both"/>
    </w:pPr>
    <w:rPr>
      <w:rFonts w:ascii="Arial" w:hAnsi="Arial" w:cs="Arial"/>
      <w:kern w:val="2"/>
      <w:sz w:val="24"/>
      <w:szCs w:val="24"/>
      <w:lang w:eastAsia="zh-CN"/>
    </w:rPr>
  </w:style>
  <w:style w:type="paragraph" w:styleId="42">
    <w:name w:val="HTML Preformatted"/>
    <w:basedOn w:val="1"/>
    <w:link w:val="8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hAnsi="Arial Unicode MS" w:eastAsia="Courier New" w:cs="Courier New"/>
      <w:kern w:val="2"/>
      <w:sz w:val="21"/>
      <w:lang w:eastAsia="zh-CN"/>
    </w:rPr>
  </w:style>
  <w:style w:type="paragraph" w:styleId="43">
    <w:name w:val="Normal (Web)"/>
    <w:basedOn w:val="1"/>
    <w:link w:val="96"/>
    <w:unhideWhenUsed/>
    <w:qFormat/>
    <w:uiPriority w:val="99"/>
    <w:pPr>
      <w:widowControl/>
      <w:autoSpaceDE/>
      <w:autoSpaceDN/>
      <w:spacing w:before="100" w:beforeAutospacing="1" w:after="100" w:afterAutospacing="1"/>
    </w:pPr>
    <w:rPr>
      <w:sz w:val="24"/>
      <w:szCs w:val="24"/>
      <w:lang w:eastAsia="zh-CN"/>
    </w:rPr>
  </w:style>
  <w:style w:type="paragraph" w:styleId="44">
    <w:name w:val="index 1"/>
    <w:basedOn w:val="1"/>
    <w:next w:val="1"/>
    <w:qFormat/>
    <w:uiPriority w:val="0"/>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45">
    <w:name w:val="Title"/>
    <w:basedOn w:val="1"/>
    <w:link w:val="84"/>
    <w:qFormat/>
    <w:uiPriority w:val="0"/>
    <w:pPr>
      <w:autoSpaceDE/>
      <w:autoSpaceDN/>
      <w:adjustRightInd w:val="0"/>
      <w:spacing w:before="240" w:after="60" w:line="360" w:lineRule="atLeast"/>
      <w:jc w:val="center"/>
      <w:textAlignment w:val="baseline"/>
      <w:outlineLvl w:val="0"/>
    </w:pPr>
    <w:rPr>
      <w:rFonts w:ascii="Arial" w:hAnsi="Arial" w:cs="Arial" w:eastAsiaTheme="minorEastAsia"/>
      <w:b/>
      <w:bCs/>
      <w:kern w:val="2"/>
      <w:sz w:val="44"/>
      <w:szCs w:val="32"/>
      <w:lang w:eastAsia="zh-CN"/>
    </w:rPr>
  </w:style>
  <w:style w:type="character" w:styleId="47">
    <w:name w:val="Strong"/>
    <w:basedOn w:val="46"/>
    <w:qFormat/>
    <w:uiPriority w:val="22"/>
    <w:rPr>
      <w:b/>
      <w:bCs/>
    </w:rPr>
  </w:style>
  <w:style w:type="character" w:styleId="48">
    <w:name w:val="page number"/>
    <w:basedOn w:val="46"/>
    <w:qFormat/>
    <w:uiPriority w:val="0"/>
  </w:style>
  <w:style w:type="character" w:styleId="49">
    <w:name w:val="FollowedHyperlink"/>
    <w:basedOn w:val="46"/>
    <w:qFormat/>
    <w:uiPriority w:val="99"/>
    <w:rPr>
      <w:color w:val="0091F2"/>
      <w:sz w:val="18"/>
      <w:szCs w:val="18"/>
      <w:u w:val="none"/>
    </w:rPr>
  </w:style>
  <w:style w:type="character" w:styleId="50">
    <w:name w:val="Emphasis"/>
    <w:basedOn w:val="46"/>
    <w:qFormat/>
    <w:uiPriority w:val="0"/>
  </w:style>
  <w:style w:type="character" w:styleId="51">
    <w:name w:val="HTML Definition"/>
    <w:basedOn w:val="46"/>
    <w:unhideWhenUsed/>
    <w:qFormat/>
    <w:uiPriority w:val="99"/>
  </w:style>
  <w:style w:type="character" w:styleId="52">
    <w:name w:val="HTML Variable"/>
    <w:basedOn w:val="46"/>
    <w:unhideWhenUsed/>
    <w:qFormat/>
    <w:uiPriority w:val="99"/>
  </w:style>
  <w:style w:type="character" w:styleId="53">
    <w:name w:val="Hyperlink"/>
    <w:basedOn w:val="46"/>
    <w:qFormat/>
    <w:uiPriority w:val="99"/>
    <w:rPr>
      <w:color w:val="0000FF" w:themeColor="hyperlink"/>
      <w:u w:val="single"/>
    </w:rPr>
  </w:style>
  <w:style w:type="character" w:styleId="54">
    <w:name w:val="HTML Code"/>
    <w:basedOn w:val="46"/>
    <w:unhideWhenUsed/>
    <w:qFormat/>
    <w:uiPriority w:val="99"/>
    <w:rPr>
      <w:rFonts w:ascii="微软雅黑" w:hAnsi="微软雅黑" w:eastAsia="微软雅黑" w:cs="微软雅黑"/>
      <w:sz w:val="20"/>
    </w:rPr>
  </w:style>
  <w:style w:type="character" w:styleId="55">
    <w:name w:val="annotation reference"/>
    <w:basedOn w:val="46"/>
    <w:qFormat/>
    <w:uiPriority w:val="0"/>
    <w:rPr>
      <w:sz w:val="21"/>
      <w:szCs w:val="21"/>
    </w:rPr>
  </w:style>
  <w:style w:type="character" w:styleId="56">
    <w:name w:val="HTML Cite"/>
    <w:basedOn w:val="46"/>
    <w:unhideWhenUsed/>
    <w:qFormat/>
    <w:uiPriority w:val="99"/>
  </w:style>
  <w:style w:type="table" w:styleId="58">
    <w:name w:val="Table Grid"/>
    <w:basedOn w:val="5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59">
    <w:name w:val="标题 1 Char"/>
    <w:basedOn w:val="46"/>
    <w:link w:val="3"/>
    <w:qFormat/>
    <w:uiPriority w:val="0"/>
    <w:rPr>
      <w:rFonts w:ascii="宋体" w:hAnsi="宋体" w:eastAsia="宋体" w:cs="宋体"/>
      <w:b/>
      <w:bCs/>
      <w:kern w:val="0"/>
      <w:sz w:val="28"/>
      <w:szCs w:val="28"/>
      <w:lang w:eastAsia="en-US"/>
    </w:rPr>
  </w:style>
  <w:style w:type="character" w:customStyle="1" w:styleId="60">
    <w:name w:val="标题 2 Char"/>
    <w:basedOn w:val="46"/>
    <w:link w:val="4"/>
    <w:qFormat/>
    <w:uiPriority w:val="0"/>
    <w:rPr>
      <w:rFonts w:ascii="宋体" w:hAnsi="宋体" w:eastAsia="宋体" w:cs="宋体"/>
      <w:b/>
      <w:bCs/>
      <w:kern w:val="0"/>
      <w:sz w:val="24"/>
      <w:szCs w:val="24"/>
      <w:lang w:eastAsia="en-US"/>
    </w:rPr>
  </w:style>
  <w:style w:type="character" w:customStyle="1" w:styleId="61">
    <w:name w:val="标题 3 Char"/>
    <w:basedOn w:val="46"/>
    <w:link w:val="5"/>
    <w:qFormat/>
    <w:uiPriority w:val="0"/>
    <w:rPr>
      <w:rFonts w:ascii="Times New Roman" w:hAnsi="Times New Roman" w:eastAsia="宋体" w:cs="Times New Roman"/>
      <w:b/>
      <w:bCs/>
      <w:sz w:val="32"/>
      <w:szCs w:val="32"/>
    </w:rPr>
  </w:style>
  <w:style w:type="character" w:customStyle="1" w:styleId="62">
    <w:name w:val="标题 4 Char"/>
    <w:basedOn w:val="46"/>
    <w:link w:val="6"/>
    <w:qFormat/>
    <w:uiPriority w:val="0"/>
    <w:rPr>
      <w:rFonts w:ascii="Times New Roman" w:hAnsi="Times New Roman" w:eastAsia="宋体" w:cs="Times New Roman"/>
      <w:b/>
      <w:sz w:val="24"/>
      <w:szCs w:val="24"/>
    </w:rPr>
  </w:style>
  <w:style w:type="character" w:customStyle="1" w:styleId="63">
    <w:name w:val="标题 5 Char"/>
    <w:basedOn w:val="46"/>
    <w:link w:val="7"/>
    <w:qFormat/>
    <w:uiPriority w:val="0"/>
    <w:rPr>
      <w:rFonts w:ascii="Times New Roman" w:hAnsi="Times New Roman" w:eastAsia="宋体" w:cs="Times New Roman"/>
      <w:b/>
      <w:bCs/>
      <w:sz w:val="28"/>
      <w:szCs w:val="28"/>
    </w:rPr>
  </w:style>
  <w:style w:type="character" w:customStyle="1" w:styleId="64">
    <w:name w:val="标题 6 Char"/>
    <w:basedOn w:val="46"/>
    <w:link w:val="8"/>
    <w:qFormat/>
    <w:uiPriority w:val="0"/>
    <w:rPr>
      <w:rFonts w:ascii="Times New Roman" w:hAnsi="Times New Roman" w:eastAsia="宋体" w:cs="Times New Roman"/>
      <w:b/>
      <w:kern w:val="0"/>
      <w:sz w:val="24"/>
      <w:szCs w:val="20"/>
    </w:rPr>
  </w:style>
  <w:style w:type="character" w:customStyle="1" w:styleId="65">
    <w:name w:val="标题 7 Char"/>
    <w:basedOn w:val="46"/>
    <w:link w:val="9"/>
    <w:qFormat/>
    <w:uiPriority w:val="0"/>
    <w:rPr>
      <w:rFonts w:ascii="Times New Roman" w:hAnsi="Times New Roman" w:eastAsia="宋体" w:cs="Times New Roman"/>
      <w:b/>
      <w:sz w:val="24"/>
      <w:szCs w:val="20"/>
    </w:rPr>
  </w:style>
  <w:style w:type="character" w:customStyle="1" w:styleId="66">
    <w:name w:val="标题 8 Char"/>
    <w:basedOn w:val="46"/>
    <w:link w:val="11"/>
    <w:qFormat/>
    <w:uiPriority w:val="0"/>
    <w:rPr>
      <w:rFonts w:ascii="Arial" w:hAnsi="Arial" w:eastAsia="黑体" w:cs="Times New Roman"/>
      <w:sz w:val="24"/>
      <w:szCs w:val="20"/>
    </w:rPr>
  </w:style>
  <w:style w:type="character" w:customStyle="1" w:styleId="67">
    <w:name w:val="标题 9 Char"/>
    <w:basedOn w:val="46"/>
    <w:link w:val="12"/>
    <w:qFormat/>
    <w:uiPriority w:val="0"/>
    <w:rPr>
      <w:rFonts w:ascii="Arial" w:hAnsi="Arial" w:eastAsia="黑体" w:cs="Times New Roman"/>
      <w:szCs w:val="20"/>
    </w:rPr>
  </w:style>
  <w:style w:type="character" w:customStyle="1" w:styleId="68">
    <w:name w:val="文档结构图 Char"/>
    <w:basedOn w:val="46"/>
    <w:link w:val="20"/>
    <w:qFormat/>
    <w:uiPriority w:val="0"/>
    <w:rPr>
      <w:rFonts w:ascii="宋体"/>
      <w:sz w:val="28"/>
      <w:shd w:val="clear" w:color="auto" w:fill="000080"/>
    </w:rPr>
  </w:style>
  <w:style w:type="character" w:customStyle="1" w:styleId="69">
    <w:name w:val="批注文字 Char"/>
    <w:basedOn w:val="46"/>
    <w:link w:val="14"/>
    <w:qFormat/>
    <w:uiPriority w:val="0"/>
  </w:style>
  <w:style w:type="character" w:customStyle="1" w:styleId="70">
    <w:name w:val="正文文本 3 Char"/>
    <w:basedOn w:val="46"/>
    <w:link w:val="21"/>
    <w:qFormat/>
    <w:uiPriority w:val="0"/>
    <w:rPr>
      <w:color w:val="0000FF"/>
      <w:sz w:val="24"/>
      <w:szCs w:val="24"/>
    </w:rPr>
  </w:style>
  <w:style w:type="character" w:customStyle="1" w:styleId="71">
    <w:name w:val="结束语 Char"/>
    <w:basedOn w:val="46"/>
    <w:link w:val="22"/>
    <w:qFormat/>
    <w:uiPriority w:val="0"/>
    <w:rPr>
      <w:rFonts w:ascii="Times New Roman" w:hAnsi="Times New Roman" w:eastAsia="宋体" w:cs="Times New Roman"/>
      <w:b/>
      <w:szCs w:val="20"/>
    </w:rPr>
  </w:style>
  <w:style w:type="character" w:customStyle="1" w:styleId="72">
    <w:name w:val="正文文本 Char"/>
    <w:basedOn w:val="46"/>
    <w:qFormat/>
    <w:uiPriority w:val="0"/>
    <w:rPr>
      <w:rFonts w:ascii="宋体" w:hAnsi="宋体" w:eastAsia="宋体" w:cs="宋体"/>
      <w:kern w:val="0"/>
      <w:sz w:val="22"/>
      <w:lang w:eastAsia="en-US"/>
    </w:rPr>
  </w:style>
  <w:style w:type="character" w:customStyle="1" w:styleId="73">
    <w:name w:val="正文文本缩进 Char"/>
    <w:basedOn w:val="46"/>
    <w:link w:val="23"/>
    <w:qFormat/>
    <w:uiPriority w:val="0"/>
    <w:rPr>
      <w:i/>
      <w:iCs/>
    </w:rPr>
  </w:style>
  <w:style w:type="character" w:customStyle="1" w:styleId="74">
    <w:name w:val="纯文本 Char"/>
    <w:basedOn w:val="46"/>
    <w:link w:val="27"/>
    <w:qFormat/>
    <w:uiPriority w:val="0"/>
    <w:rPr>
      <w:rFonts w:ascii="宋体" w:hAnsi="Courier New" w:eastAsia="宋体" w:cs="Courier New"/>
      <w:kern w:val="0"/>
      <w:sz w:val="22"/>
      <w:szCs w:val="21"/>
      <w:lang w:eastAsia="en-US"/>
    </w:rPr>
  </w:style>
  <w:style w:type="character" w:customStyle="1" w:styleId="75">
    <w:name w:val="日期 Char"/>
    <w:basedOn w:val="46"/>
    <w:link w:val="29"/>
    <w:qFormat/>
    <w:uiPriority w:val="99"/>
    <w:rPr>
      <w:szCs w:val="24"/>
    </w:rPr>
  </w:style>
  <w:style w:type="character" w:customStyle="1" w:styleId="76">
    <w:name w:val="正文文本缩进 2 Char"/>
    <w:basedOn w:val="46"/>
    <w:link w:val="30"/>
    <w:qFormat/>
    <w:uiPriority w:val="0"/>
    <w:rPr>
      <w:rFonts w:ascii="宋体" w:hAnsi="宋体"/>
      <w:iCs/>
      <w:sz w:val="24"/>
      <w:szCs w:val="24"/>
    </w:rPr>
  </w:style>
  <w:style w:type="character" w:customStyle="1" w:styleId="77">
    <w:name w:val="批注框文本 Char"/>
    <w:basedOn w:val="46"/>
    <w:link w:val="31"/>
    <w:qFormat/>
    <w:uiPriority w:val="99"/>
    <w:rPr>
      <w:sz w:val="18"/>
      <w:szCs w:val="18"/>
    </w:rPr>
  </w:style>
  <w:style w:type="character" w:customStyle="1" w:styleId="78">
    <w:name w:val="页脚 Char"/>
    <w:basedOn w:val="46"/>
    <w:link w:val="32"/>
    <w:qFormat/>
    <w:uiPriority w:val="99"/>
    <w:rPr>
      <w:rFonts w:ascii="宋体" w:hAnsi="宋体" w:eastAsia="宋体" w:cs="宋体"/>
      <w:kern w:val="0"/>
      <w:sz w:val="18"/>
      <w:szCs w:val="18"/>
      <w:lang w:eastAsia="en-US"/>
    </w:rPr>
  </w:style>
  <w:style w:type="character" w:customStyle="1" w:styleId="79">
    <w:name w:val="页眉 Char"/>
    <w:basedOn w:val="46"/>
    <w:link w:val="33"/>
    <w:qFormat/>
    <w:uiPriority w:val="99"/>
    <w:rPr>
      <w:rFonts w:ascii="宋体" w:hAnsi="宋体" w:eastAsia="宋体" w:cs="宋体"/>
      <w:kern w:val="0"/>
      <w:sz w:val="18"/>
      <w:lang w:eastAsia="en-US"/>
    </w:rPr>
  </w:style>
  <w:style w:type="character" w:customStyle="1" w:styleId="80">
    <w:name w:val="正文文本缩进 3 Char"/>
    <w:basedOn w:val="46"/>
    <w:link w:val="37"/>
    <w:qFormat/>
    <w:uiPriority w:val="0"/>
    <w:rPr>
      <w:sz w:val="28"/>
    </w:rPr>
  </w:style>
  <w:style w:type="character" w:customStyle="1" w:styleId="81">
    <w:name w:val="正文文本 2 Char"/>
    <w:basedOn w:val="46"/>
    <w:link w:val="40"/>
    <w:qFormat/>
    <w:uiPriority w:val="0"/>
    <w:rPr>
      <w:szCs w:val="24"/>
    </w:rPr>
  </w:style>
  <w:style w:type="character" w:customStyle="1" w:styleId="82">
    <w:name w:val="信息标题 Char"/>
    <w:basedOn w:val="46"/>
    <w:link w:val="41"/>
    <w:qFormat/>
    <w:uiPriority w:val="0"/>
    <w:rPr>
      <w:rFonts w:ascii="Arial" w:hAnsi="Arial" w:eastAsia="宋体" w:cs="Arial"/>
      <w:sz w:val="24"/>
      <w:szCs w:val="24"/>
      <w:shd w:val="pct20" w:color="auto" w:fill="auto"/>
    </w:rPr>
  </w:style>
  <w:style w:type="character" w:customStyle="1" w:styleId="83">
    <w:name w:val="HTML 预设格式 Char"/>
    <w:basedOn w:val="46"/>
    <w:link w:val="42"/>
    <w:qFormat/>
    <w:uiPriority w:val="0"/>
    <w:rPr>
      <w:rFonts w:ascii="Arial Unicode MS" w:hAnsi="Arial Unicode MS" w:eastAsia="Courier New" w:cs="Courier New"/>
    </w:rPr>
  </w:style>
  <w:style w:type="character" w:customStyle="1" w:styleId="84">
    <w:name w:val="标题 Char"/>
    <w:basedOn w:val="46"/>
    <w:link w:val="45"/>
    <w:qFormat/>
    <w:uiPriority w:val="0"/>
    <w:rPr>
      <w:rFonts w:ascii="Arial" w:hAnsi="Arial" w:cs="Arial"/>
      <w:b/>
      <w:bCs/>
      <w:sz w:val="44"/>
      <w:szCs w:val="32"/>
    </w:rPr>
  </w:style>
  <w:style w:type="character" w:customStyle="1" w:styleId="85">
    <w:name w:val="批注主题 Char"/>
    <w:basedOn w:val="69"/>
    <w:link w:val="13"/>
    <w:qFormat/>
    <w:uiPriority w:val="0"/>
    <w:rPr>
      <w:b/>
      <w:bCs/>
      <w:sz w:val="24"/>
      <w:szCs w:val="24"/>
    </w:rPr>
  </w:style>
  <w:style w:type="character" w:customStyle="1" w:styleId="86">
    <w:name w:val="正文首行缩进 Char"/>
    <w:basedOn w:val="72"/>
    <w:link w:val="16"/>
    <w:qFormat/>
    <w:uiPriority w:val="0"/>
    <w:rPr>
      <w:rFonts w:ascii="宋体" w:hAnsi="宋体" w:eastAsia="宋体" w:cs="宋体"/>
      <w:kern w:val="0"/>
      <w:sz w:val="22"/>
      <w:szCs w:val="21"/>
      <w:lang w:eastAsia="en-US"/>
    </w:rPr>
  </w:style>
  <w:style w:type="character" w:customStyle="1" w:styleId="87">
    <w:name w:val="正文缩进 Char"/>
    <w:basedOn w:val="46"/>
    <w:link w:val="10"/>
    <w:qFormat/>
    <w:uiPriority w:val="0"/>
    <w:rPr>
      <w:rFonts w:ascii="Times New Roman" w:hAnsi="Times New Roman" w:eastAsia="宋体" w:cs="Times New Roman"/>
      <w:kern w:val="0"/>
      <w:sz w:val="24"/>
      <w:szCs w:val="20"/>
    </w:rPr>
  </w:style>
  <w:style w:type="character" w:customStyle="1" w:styleId="88">
    <w:name w:val="正文文本 Char1"/>
    <w:basedOn w:val="46"/>
    <w:link w:val="17"/>
    <w:qFormat/>
    <w:uiPriority w:val="1"/>
    <w:rPr>
      <w:rFonts w:ascii="宋体" w:hAnsi="宋体" w:eastAsia="宋体" w:cs="宋体"/>
      <w:kern w:val="0"/>
      <w:sz w:val="24"/>
      <w:szCs w:val="24"/>
      <w:lang w:eastAsia="en-US"/>
    </w:rPr>
  </w:style>
  <w:style w:type="table" w:customStyle="1" w:styleId="89">
    <w:name w:val="Table Normal"/>
    <w:unhideWhenUsed/>
    <w:qFormat/>
    <w:uiPriority w:val="2"/>
    <w:tblPr>
      <w:tblLayout w:type="fixed"/>
      <w:tblCellMar>
        <w:top w:w="0" w:type="dxa"/>
        <w:left w:w="0" w:type="dxa"/>
        <w:bottom w:w="0" w:type="dxa"/>
        <w:right w:w="0" w:type="dxa"/>
      </w:tblCellMar>
    </w:tblPr>
  </w:style>
  <w:style w:type="paragraph" w:customStyle="1" w:styleId="90">
    <w:name w:val="列出段落1"/>
    <w:basedOn w:val="1"/>
    <w:link w:val="91"/>
    <w:qFormat/>
    <w:uiPriority w:val="34"/>
    <w:pPr>
      <w:spacing w:before="206"/>
      <w:ind w:left="959" w:hanging="361"/>
    </w:pPr>
  </w:style>
  <w:style w:type="character" w:customStyle="1" w:styleId="91">
    <w:name w:val="列出段落 Char"/>
    <w:link w:val="90"/>
    <w:qFormat/>
    <w:uiPriority w:val="0"/>
    <w:rPr>
      <w:rFonts w:ascii="宋体" w:hAnsi="宋体" w:eastAsia="宋体" w:cs="宋体"/>
      <w:kern w:val="0"/>
      <w:sz w:val="22"/>
      <w:lang w:eastAsia="en-US"/>
    </w:rPr>
  </w:style>
  <w:style w:type="paragraph" w:customStyle="1" w:styleId="92">
    <w:name w:val="Table Paragraph"/>
    <w:basedOn w:val="1"/>
    <w:qFormat/>
    <w:uiPriority w:val="1"/>
  </w:style>
  <w:style w:type="paragraph" w:customStyle="1" w:styleId="93">
    <w:name w:val="文档正文"/>
    <w:basedOn w:val="1"/>
    <w:qFormat/>
    <w:uiPriority w:val="0"/>
    <w:pPr>
      <w:spacing w:beforeLines="50" w:afterLines="50" w:line="360" w:lineRule="auto"/>
      <w:ind w:firstLine="560" w:firstLineChars="200"/>
    </w:pPr>
    <w:rPr>
      <w:rFonts w:cs="Arial"/>
      <w:bCs/>
      <w:sz w:val="28"/>
      <w:szCs w:val="28"/>
    </w:rPr>
  </w:style>
  <w:style w:type="paragraph" w:customStyle="1" w:styleId="9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95">
    <w:name w:val="blank"/>
    <w:qFormat/>
    <w:uiPriority w:val="0"/>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eastAsia="宋体" w:cs="Times New Roman"/>
      <w:sz w:val="24"/>
      <w:lang w:val="en-US" w:eastAsia="en-US" w:bidi="ar-SA"/>
    </w:rPr>
  </w:style>
  <w:style w:type="character" w:customStyle="1" w:styleId="96">
    <w:name w:val="普通(网站) Char"/>
    <w:basedOn w:val="46"/>
    <w:link w:val="43"/>
    <w:qFormat/>
    <w:locked/>
    <w:uiPriority w:val="0"/>
    <w:rPr>
      <w:rFonts w:ascii="宋体" w:hAnsi="宋体" w:eastAsia="宋体" w:cs="宋体"/>
      <w:kern w:val="0"/>
      <w:sz w:val="24"/>
      <w:szCs w:val="24"/>
    </w:rPr>
  </w:style>
  <w:style w:type="character" w:customStyle="1" w:styleId="97">
    <w:name w:val="xdrichtextbox2"/>
    <w:basedOn w:val="46"/>
    <w:qFormat/>
    <w:uiPriority w:val="0"/>
    <w:rPr>
      <w:color w:val="0000FF"/>
      <w:sz w:val="18"/>
      <w:szCs w:val="18"/>
      <w:u w:val="none"/>
      <w:bdr w:val="single" w:color="DCDCDC" w:sz="8" w:space="0"/>
      <w:shd w:val="clear" w:color="auto" w:fill="FFFFFF"/>
    </w:rPr>
  </w:style>
  <w:style w:type="character" w:customStyle="1" w:styleId="98">
    <w:name w:val="apple-converted-space"/>
    <w:basedOn w:val="46"/>
    <w:qFormat/>
    <w:uiPriority w:val="0"/>
  </w:style>
  <w:style w:type="character" w:customStyle="1" w:styleId="99">
    <w:name w:val="无间隔 Char"/>
    <w:basedOn w:val="46"/>
    <w:link w:val="100"/>
    <w:qFormat/>
    <w:uiPriority w:val="0"/>
    <w:rPr>
      <w:rFonts w:ascii="Calibri" w:hAnsi="Calibri"/>
      <w:sz w:val="22"/>
    </w:rPr>
  </w:style>
  <w:style w:type="paragraph" w:customStyle="1" w:styleId="100">
    <w:name w:val="无间隔1"/>
    <w:link w:val="99"/>
    <w:qFormat/>
    <w:uiPriority w:val="0"/>
    <w:rPr>
      <w:rFonts w:ascii="Calibri" w:hAnsi="Calibri" w:eastAsiaTheme="minorEastAsia" w:cstheme="minorBidi"/>
      <w:kern w:val="2"/>
      <w:sz w:val="22"/>
      <w:szCs w:val="22"/>
      <w:lang w:val="en-US" w:eastAsia="zh-CN" w:bidi="ar-SA"/>
    </w:rPr>
  </w:style>
  <w:style w:type="character" w:customStyle="1" w:styleId="101">
    <w:name w:val="批注文字 Char1"/>
    <w:basedOn w:val="46"/>
    <w:qFormat/>
    <w:uiPriority w:val="0"/>
    <w:rPr>
      <w:rFonts w:ascii="宋体" w:hAnsi="宋体" w:eastAsia="宋体" w:cs="宋体"/>
      <w:kern w:val="0"/>
      <w:sz w:val="22"/>
      <w:lang w:eastAsia="en-US"/>
    </w:rPr>
  </w:style>
  <w:style w:type="character" w:customStyle="1" w:styleId="102">
    <w:name w:val="批注框文本 Char1"/>
    <w:basedOn w:val="46"/>
    <w:qFormat/>
    <w:uiPriority w:val="0"/>
    <w:rPr>
      <w:rFonts w:ascii="宋体" w:hAnsi="宋体" w:eastAsia="宋体" w:cs="宋体"/>
      <w:kern w:val="0"/>
      <w:sz w:val="18"/>
      <w:szCs w:val="18"/>
      <w:lang w:eastAsia="en-US"/>
    </w:rPr>
  </w:style>
  <w:style w:type="character" w:customStyle="1" w:styleId="103">
    <w:name w:val="正文文本缩进 3 Char1"/>
    <w:basedOn w:val="46"/>
    <w:qFormat/>
    <w:uiPriority w:val="0"/>
    <w:rPr>
      <w:rFonts w:ascii="宋体" w:hAnsi="宋体" w:eastAsia="宋体" w:cs="宋体"/>
      <w:kern w:val="0"/>
      <w:sz w:val="16"/>
      <w:szCs w:val="16"/>
      <w:lang w:eastAsia="en-US"/>
    </w:rPr>
  </w:style>
  <w:style w:type="character" w:customStyle="1" w:styleId="104">
    <w:name w:val="正文文本缩进 2 Char1"/>
    <w:basedOn w:val="46"/>
    <w:qFormat/>
    <w:uiPriority w:val="0"/>
    <w:rPr>
      <w:rFonts w:ascii="宋体" w:hAnsi="宋体" w:eastAsia="宋体" w:cs="宋体"/>
      <w:kern w:val="0"/>
      <w:sz w:val="22"/>
      <w:lang w:eastAsia="en-US"/>
    </w:rPr>
  </w:style>
  <w:style w:type="character" w:customStyle="1" w:styleId="105">
    <w:name w:val="en1"/>
    <w:basedOn w:val="46"/>
    <w:qFormat/>
    <w:uiPriority w:val="0"/>
    <w:rPr>
      <w:b/>
      <w:bCs/>
      <w:color w:val="154C7F"/>
      <w:sz w:val="24"/>
      <w:szCs w:val="24"/>
    </w:rPr>
  </w:style>
  <w:style w:type="character" w:customStyle="1" w:styleId="106">
    <w:name w:val="font01"/>
    <w:basedOn w:val="46"/>
    <w:qFormat/>
    <w:uiPriority w:val="0"/>
    <w:rPr>
      <w:rFonts w:hint="eastAsia" w:ascii="宋体" w:hAnsi="宋体" w:eastAsia="宋体" w:cs="宋体"/>
      <w:color w:val="000000"/>
      <w:sz w:val="20"/>
      <w:szCs w:val="20"/>
      <w:u w:val="none"/>
    </w:rPr>
  </w:style>
  <w:style w:type="character" w:customStyle="1" w:styleId="107">
    <w:name w:val="标题 Char1"/>
    <w:basedOn w:val="46"/>
    <w:qFormat/>
    <w:uiPriority w:val="0"/>
    <w:rPr>
      <w:rFonts w:eastAsia="宋体" w:asciiTheme="majorHAnsi" w:hAnsiTheme="majorHAnsi" w:cstheme="majorBidi"/>
      <w:b/>
      <w:bCs/>
      <w:kern w:val="0"/>
      <w:sz w:val="32"/>
      <w:szCs w:val="32"/>
      <w:lang w:eastAsia="en-US"/>
    </w:rPr>
  </w:style>
  <w:style w:type="character" w:customStyle="1" w:styleId="108">
    <w:name w:val="正文文本缩进 Char1"/>
    <w:basedOn w:val="46"/>
    <w:qFormat/>
    <w:uiPriority w:val="0"/>
    <w:rPr>
      <w:rFonts w:ascii="宋体" w:hAnsi="宋体" w:eastAsia="宋体" w:cs="宋体"/>
      <w:kern w:val="0"/>
      <w:sz w:val="22"/>
      <w:lang w:eastAsia="en-US"/>
    </w:rPr>
  </w:style>
  <w:style w:type="character" w:customStyle="1" w:styleId="109">
    <w:name w:val="正文文本 3 Char1"/>
    <w:basedOn w:val="46"/>
    <w:qFormat/>
    <w:uiPriority w:val="0"/>
    <w:rPr>
      <w:rFonts w:ascii="宋体" w:hAnsi="宋体" w:eastAsia="宋体" w:cs="宋体"/>
      <w:kern w:val="0"/>
      <w:sz w:val="16"/>
      <w:szCs w:val="16"/>
      <w:lang w:eastAsia="en-US"/>
    </w:rPr>
  </w:style>
  <w:style w:type="character" w:customStyle="1" w:styleId="110">
    <w:name w:val="font11"/>
    <w:basedOn w:val="46"/>
    <w:qFormat/>
    <w:uiPriority w:val="0"/>
    <w:rPr>
      <w:rFonts w:hint="default" w:ascii="Times New Roman" w:hAnsi="Times New Roman" w:cs="Times New Roman"/>
      <w:color w:val="000000"/>
      <w:sz w:val="20"/>
      <w:szCs w:val="20"/>
      <w:u w:val="none"/>
    </w:rPr>
  </w:style>
  <w:style w:type="character" w:customStyle="1" w:styleId="111">
    <w:name w:val="glossaryitem"/>
    <w:basedOn w:val="46"/>
    <w:qFormat/>
    <w:uiPriority w:val="0"/>
    <w:rPr>
      <w:u w:val="none"/>
    </w:rPr>
  </w:style>
  <w:style w:type="character" w:customStyle="1" w:styleId="112">
    <w:name w:val="HTML 预设格式 Char1"/>
    <w:basedOn w:val="46"/>
    <w:qFormat/>
    <w:uiPriority w:val="0"/>
    <w:rPr>
      <w:rFonts w:ascii="Courier New" w:hAnsi="Courier New" w:eastAsia="宋体" w:cs="Courier New"/>
      <w:kern w:val="0"/>
      <w:sz w:val="20"/>
      <w:szCs w:val="20"/>
      <w:lang w:eastAsia="en-US"/>
    </w:rPr>
  </w:style>
  <w:style w:type="character" w:customStyle="1" w:styleId="113">
    <w:name w:val="文档结构图 Char1"/>
    <w:basedOn w:val="46"/>
    <w:qFormat/>
    <w:uiPriority w:val="0"/>
    <w:rPr>
      <w:rFonts w:ascii="宋体" w:hAnsi="宋体" w:eastAsia="宋体" w:cs="宋体"/>
      <w:kern w:val="0"/>
      <w:sz w:val="18"/>
      <w:szCs w:val="18"/>
      <w:lang w:eastAsia="en-US"/>
    </w:rPr>
  </w:style>
  <w:style w:type="character" w:customStyle="1" w:styleId="114">
    <w:name w:val="日期 Char1"/>
    <w:basedOn w:val="46"/>
    <w:qFormat/>
    <w:uiPriority w:val="0"/>
    <w:rPr>
      <w:rFonts w:ascii="宋体" w:hAnsi="宋体" w:eastAsia="宋体" w:cs="宋体"/>
      <w:kern w:val="0"/>
      <w:sz w:val="22"/>
      <w:lang w:eastAsia="en-US"/>
    </w:rPr>
  </w:style>
  <w:style w:type="character" w:customStyle="1" w:styleId="115">
    <w:name w:val="正文文本 2 Char1"/>
    <w:basedOn w:val="46"/>
    <w:qFormat/>
    <w:uiPriority w:val="0"/>
    <w:rPr>
      <w:rFonts w:ascii="宋体" w:hAnsi="宋体" w:eastAsia="宋体" w:cs="宋体"/>
      <w:kern w:val="0"/>
      <w:sz w:val="22"/>
      <w:lang w:eastAsia="en-US"/>
    </w:rPr>
  </w:style>
  <w:style w:type="character" w:customStyle="1" w:styleId="116">
    <w:name w:val="正文首行缩进 Char1"/>
    <w:basedOn w:val="72"/>
    <w:qFormat/>
    <w:uiPriority w:val="0"/>
    <w:rPr>
      <w:rFonts w:ascii="宋体" w:hAnsi="宋体" w:eastAsia="宋体" w:cs="宋体"/>
      <w:kern w:val="0"/>
      <w:sz w:val="22"/>
      <w:lang w:eastAsia="en-US"/>
    </w:rPr>
  </w:style>
  <w:style w:type="character" w:customStyle="1" w:styleId="117">
    <w:name w:val="批注主题 Char1"/>
    <w:basedOn w:val="101"/>
    <w:qFormat/>
    <w:uiPriority w:val="0"/>
    <w:rPr>
      <w:rFonts w:ascii="宋体" w:hAnsi="宋体" w:eastAsia="宋体" w:cs="宋体"/>
      <w:b/>
      <w:bCs/>
      <w:kern w:val="0"/>
      <w:sz w:val="22"/>
      <w:lang w:eastAsia="en-US"/>
    </w:rPr>
  </w:style>
  <w:style w:type="paragraph" w:customStyle="1" w:styleId="118">
    <w:name w:val="标题3(小3号)"/>
    <w:basedOn w:val="5"/>
    <w:next w:val="119"/>
    <w:qFormat/>
    <w:uiPriority w:val="0"/>
    <w:pPr>
      <w:widowControl/>
      <w:spacing w:before="0" w:after="0" w:line="420" w:lineRule="exact"/>
    </w:pPr>
    <w:rPr>
      <w:b w:val="0"/>
      <w:bCs w:val="0"/>
      <w:color w:val="000000"/>
      <w:kern w:val="0"/>
      <w:sz w:val="30"/>
      <w:szCs w:val="21"/>
    </w:rPr>
  </w:style>
  <w:style w:type="paragraph" w:customStyle="1" w:styleId="119">
    <w:name w:val="正文小3号"/>
    <w:qFormat/>
    <w:uiPriority w:val="0"/>
    <w:pPr>
      <w:ind w:firstLine="595"/>
      <w:jc w:val="both"/>
    </w:pPr>
    <w:rPr>
      <w:rFonts w:ascii="Times New Roman" w:hAnsi="Times New Roman" w:eastAsia="宋体" w:cs="Times New Roman"/>
      <w:sz w:val="30"/>
      <w:lang w:val="en-US" w:eastAsia="zh-CN" w:bidi="ar-SA"/>
    </w:rPr>
  </w:style>
  <w:style w:type="paragraph" w:customStyle="1" w:styleId="120">
    <w:name w:val="封面页眉"/>
    <w:basedOn w:val="33"/>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21">
    <w:name w:val="正"/>
    <w:basedOn w:val="1"/>
    <w:qFormat/>
    <w:uiPriority w:val="0"/>
    <w:pPr>
      <w:tabs>
        <w:tab w:val="left" w:pos="-120"/>
      </w:tabs>
      <w:autoSpaceDE/>
      <w:autoSpaceDN/>
      <w:adjustRightInd w:val="0"/>
      <w:spacing w:line="560" w:lineRule="exact"/>
      <w:ind w:firstLine="600"/>
      <w:jc w:val="both"/>
      <w:textAlignment w:val="baseline"/>
    </w:pPr>
    <w:rPr>
      <w:rFonts w:ascii="仿宋_GB2312" w:hAnsi="Times New Roman" w:eastAsia="仿宋_GB2312" w:cs="Times New Roman"/>
      <w:color w:val="000000"/>
      <w:spacing w:val="20"/>
      <w:sz w:val="28"/>
      <w:szCs w:val="20"/>
      <w:lang w:eastAsia="zh-CN"/>
    </w:rPr>
  </w:style>
  <w:style w:type="paragraph" w:customStyle="1" w:styleId="122">
    <w:name w:val="A"/>
    <w:basedOn w:val="1"/>
    <w:qFormat/>
    <w:uiPriority w:val="0"/>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123">
    <w:name w:val="标题3"/>
    <w:basedOn w:val="5"/>
    <w:qFormat/>
    <w:uiPriority w:val="0"/>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124">
    <w:name w:val="Char Char Char Char Char Char Char Char Char Char Char1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25">
    <w:name w:val="标题3(3号)"/>
    <w:basedOn w:val="5"/>
    <w:next w:val="126"/>
    <w:qFormat/>
    <w:uiPriority w:val="0"/>
    <w:pPr>
      <w:widowControl/>
      <w:spacing w:before="0" w:after="0" w:line="420" w:lineRule="exact"/>
    </w:pPr>
    <w:rPr>
      <w:b w:val="0"/>
      <w:bCs w:val="0"/>
      <w:color w:val="000000"/>
      <w:kern w:val="0"/>
      <w:szCs w:val="21"/>
    </w:rPr>
  </w:style>
  <w:style w:type="paragraph" w:customStyle="1" w:styleId="126">
    <w:name w:val="正文3号字"/>
    <w:qFormat/>
    <w:uiPriority w:val="0"/>
    <w:pPr>
      <w:ind w:firstLine="652"/>
      <w:jc w:val="both"/>
    </w:pPr>
    <w:rPr>
      <w:rFonts w:ascii="Times New Roman" w:hAnsi="Times New Roman" w:eastAsia="宋体" w:cs="Times New Roman"/>
      <w:sz w:val="32"/>
      <w:lang w:val="en-US" w:eastAsia="zh-CN" w:bidi="ar-SA"/>
    </w:rPr>
  </w:style>
  <w:style w:type="paragraph" w:customStyle="1" w:styleId="127">
    <w:name w:val="封面页脚"/>
    <w:basedOn w:val="32"/>
    <w:qFormat/>
    <w:uiPriority w:val="0"/>
    <w:pPr>
      <w:widowControl/>
      <w:tabs>
        <w:tab w:val="clear" w:pos="4153"/>
        <w:tab w:val="clear" w:pos="8306"/>
      </w:tabs>
      <w:autoSpaceDE/>
      <w:autoSpaceDN/>
      <w:jc w:val="center"/>
    </w:pPr>
    <w:rPr>
      <w:rFonts w:ascii="Times New Roman" w:hAnsi="Times New Roman" w:cs="Times New Roman"/>
      <w:lang w:eastAsia="zh-CN"/>
    </w:rPr>
  </w:style>
  <w:style w:type="paragraph" w:customStyle="1" w:styleId="128">
    <w:name w:val="标题2(小3号)"/>
    <w:basedOn w:val="4"/>
    <w:next w:val="129"/>
    <w:qFormat/>
    <w:uiPriority w:val="0"/>
    <w:pPr>
      <w:keepNext/>
      <w:keepLines/>
      <w:widowControl/>
      <w:autoSpaceDE/>
      <w:autoSpaceDN/>
      <w:spacing w:line="360" w:lineRule="auto"/>
      <w:ind w:left="420" w:hanging="420" w:hangingChars="200"/>
      <w:jc w:val="both"/>
    </w:pPr>
    <w:rPr>
      <w:rFonts w:cs="Times New Roman"/>
      <w:b w:val="0"/>
      <w:bCs w:val="0"/>
      <w:color w:val="000000"/>
      <w:sz w:val="30"/>
      <w:szCs w:val="21"/>
      <w:lang w:eastAsia="zh-CN"/>
    </w:rPr>
  </w:style>
  <w:style w:type="paragraph" w:customStyle="1" w:styleId="129">
    <w:name w:val="正文4号字"/>
    <w:qFormat/>
    <w:uiPriority w:val="0"/>
    <w:pPr>
      <w:ind w:firstLine="567"/>
      <w:jc w:val="both"/>
    </w:pPr>
    <w:rPr>
      <w:rFonts w:ascii="Times New Roman" w:hAnsi="Times New Roman" w:eastAsia="宋体" w:cs="Times New Roman"/>
      <w:sz w:val="28"/>
      <w:lang w:val="en-US" w:eastAsia="zh-CN" w:bidi="ar-SA"/>
    </w:rPr>
  </w:style>
  <w:style w:type="paragraph" w:customStyle="1" w:styleId="130">
    <w:name w:val="标题1(2号)"/>
    <w:basedOn w:val="3"/>
    <w:next w:val="126"/>
    <w:qFormat/>
    <w:uiPriority w:val="0"/>
    <w:pPr>
      <w:keepLines/>
      <w:autoSpaceDE/>
      <w:autoSpaceDN/>
      <w:ind w:left="0"/>
      <w:jc w:val="both"/>
    </w:pPr>
    <w:rPr>
      <w:rFonts w:ascii="Arial" w:hAnsi="Arial" w:cs="Times New Roman"/>
      <w:bCs w:val="0"/>
      <w:color w:val="0000FF"/>
      <w:kern w:val="44"/>
      <w:sz w:val="44"/>
      <w:szCs w:val="36"/>
      <w:lang w:eastAsia="zh-CN"/>
    </w:rPr>
  </w:style>
  <w:style w:type="paragraph" w:customStyle="1" w:styleId="131">
    <w:name w:val="Content"/>
    <w:basedOn w:val="1"/>
    <w:qFormat/>
    <w:uiPriority w:val="0"/>
    <w:pPr>
      <w:autoSpaceDE/>
      <w:autoSpaceDN/>
      <w:jc w:val="both"/>
    </w:pPr>
    <w:rPr>
      <w:rFonts w:ascii="Times New Roman" w:hAnsi="Times New Roman" w:cs="Times New Roman"/>
      <w:kern w:val="2"/>
      <w:sz w:val="20"/>
      <w:szCs w:val="21"/>
      <w:lang w:eastAsia="zh-CN"/>
    </w:rPr>
  </w:style>
  <w:style w:type="paragraph" w:customStyle="1" w:styleId="132">
    <w:name w:val="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33">
    <w:name w:val="正文5号字"/>
    <w:qFormat/>
    <w:uiPriority w:val="0"/>
    <w:pPr>
      <w:jc w:val="both"/>
    </w:pPr>
    <w:rPr>
      <w:rFonts w:ascii="Times New Roman" w:hAnsi="Times New Roman" w:eastAsia="宋体" w:cs="Times New Roman"/>
      <w:sz w:val="21"/>
      <w:lang w:val="en-US" w:eastAsia="zh-CN" w:bidi="ar-SA"/>
    </w:rPr>
  </w:style>
  <w:style w:type="paragraph" w:customStyle="1" w:styleId="134">
    <w:name w:val="标准"/>
    <w:basedOn w:val="1"/>
    <w:qFormat/>
    <w:uiPriority w:val="0"/>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135">
    <w:name w:val="Char1"/>
    <w:basedOn w:val="1"/>
    <w:qFormat/>
    <w:uiPriority w:val="0"/>
    <w:pPr>
      <w:autoSpaceDE/>
      <w:autoSpaceDN/>
      <w:jc w:val="both"/>
    </w:pPr>
    <w:rPr>
      <w:rFonts w:ascii="Times New Roman" w:hAnsi="Times New Roman" w:cs="Times New Roman"/>
      <w:kern w:val="2"/>
      <w:sz w:val="21"/>
      <w:szCs w:val="21"/>
      <w:lang w:eastAsia="zh-CN"/>
    </w:rPr>
  </w:style>
  <w:style w:type="paragraph" w:customStyle="1" w:styleId="136">
    <w:name w:val="封底页脚"/>
    <w:basedOn w:val="32"/>
    <w:qFormat/>
    <w:uiPriority w:val="0"/>
    <w:pPr>
      <w:widowControl/>
      <w:tabs>
        <w:tab w:val="clear" w:pos="4153"/>
        <w:tab w:val="clear" w:pos="8306"/>
      </w:tabs>
      <w:autoSpaceDE/>
      <w:autoSpaceDN/>
      <w:jc w:val="center"/>
    </w:pPr>
    <w:rPr>
      <w:rFonts w:ascii="Times New Roman" w:hAnsi="Times New Roman" w:cs="Times New Roman"/>
      <w:lang w:eastAsia="zh-CN"/>
    </w:rPr>
  </w:style>
  <w:style w:type="paragraph" w:customStyle="1" w:styleId="137">
    <w:name w:val="标题3(4号)"/>
    <w:basedOn w:val="5"/>
    <w:next w:val="129"/>
    <w:qFormat/>
    <w:uiPriority w:val="0"/>
    <w:pPr>
      <w:widowControl/>
      <w:spacing w:before="0" w:after="0" w:line="420" w:lineRule="exact"/>
    </w:pPr>
    <w:rPr>
      <w:b w:val="0"/>
      <w:bCs w:val="0"/>
      <w:color w:val="000000"/>
      <w:kern w:val="0"/>
      <w:sz w:val="28"/>
      <w:szCs w:val="21"/>
    </w:rPr>
  </w:style>
  <w:style w:type="paragraph" w:customStyle="1" w:styleId="138">
    <w:name w:val="标题2"/>
    <w:basedOn w:val="4"/>
    <w:qFormat/>
    <w:uiPriority w:val="0"/>
    <w:pPr>
      <w:tabs>
        <w:tab w:val="left" w:pos="567"/>
        <w:tab w:val="left" w:pos="840"/>
        <w:tab w:val="left" w:pos="1840"/>
      </w:tabs>
      <w:autoSpaceDE/>
      <w:autoSpaceDN/>
      <w:adjustRightInd w:val="0"/>
      <w:spacing w:line="480" w:lineRule="exact"/>
      <w:ind w:left="1378" w:hanging="420"/>
      <w:jc w:val="both"/>
      <w:textAlignment w:val="baseline"/>
    </w:pPr>
    <w:rPr>
      <w:rFonts w:cs="Times New Roman"/>
      <w:bCs w:val="0"/>
      <w:color w:val="000000"/>
      <w:lang w:eastAsia="zh-CN"/>
    </w:rPr>
  </w:style>
  <w:style w:type="paragraph" w:customStyle="1" w:styleId="139">
    <w:name w:val="默认段落字体 Para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0">
    <w:name w:val="xl31"/>
    <w:basedOn w:val="1"/>
    <w:qFormat/>
    <w:uiPriority w:val="0"/>
    <w:pPr>
      <w:widowControl/>
      <w:pBdr>
        <w:bottom w:val="single" w:color="auto" w:sz="4" w:space="0"/>
        <w:right w:val="single" w:color="auto" w:sz="4" w:space="0"/>
      </w:pBdr>
      <w:tabs>
        <w:tab w:val="left" w:pos="1382"/>
      </w:tabs>
      <w:autoSpaceDE/>
      <w:autoSpaceDN/>
      <w:spacing w:before="100" w:beforeAutospacing="1" w:after="100" w:afterAutospacing="1"/>
      <w:ind w:left="988" w:hanging="390"/>
      <w:jc w:val="center"/>
    </w:pPr>
    <w:rPr>
      <w:rFonts w:ascii="Times New Roman" w:hAnsi="Times New Roman" w:eastAsia="Arial Unicode MS" w:cs="Times New Roman"/>
      <w:sz w:val="20"/>
      <w:szCs w:val="20"/>
      <w:lang w:eastAsia="zh-CN"/>
    </w:rPr>
  </w:style>
  <w:style w:type="paragraph" w:customStyle="1" w:styleId="141">
    <w:name w:val="金2"/>
    <w:basedOn w:val="1"/>
    <w:next w:val="1"/>
    <w:qFormat/>
    <w:uiPriority w:val="0"/>
    <w:pPr>
      <w:autoSpaceDE/>
      <w:autoSpaceDN/>
      <w:spacing w:line="360" w:lineRule="auto"/>
    </w:pPr>
    <w:rPr>
      <w:rFonts w:ascii="Times New Roman" w:hAnsi="Times New Roman" w:cs="Times New Roman"/>
      <w:b/>
      <w:kern w:val="2"/>
      <w:sz w:val="24"/>
      <w:szCs w:val="20"/>
      <w:lang w:eastAsia="zh-CN"/>
    </w:rPr>
  </w:style>
  <w:style w:type="paragraph" w:customStyle="1" w:styleId="142">
    <w:name w:val="Char12"/>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3">
    <w:name w:val="消息标题标签"/>
    <w:basedOn w:val="41"/>
    <w:next w:val="41"/>
    <w:qFormat/>
    <w:uiPriority w:val="0"/>
    <w:pPr>
      <w:keepLines/>
      <w:widowControl/>
      <w:pBdr>
        <w:top w:val="none" w:color="auto" w:sz="0" w:space="0"/>
        <w:left w:val="none" w:color="auto" w:sz="0" w:space="0"/>
        <w:bottom w:val="none" w:color="auto" w:sz="0" w:space="0"/>
        <w:right w:val="none" w:color="auto" w:sz="0" w:space="0"/>
      </w:pBdr>
      <w:shd w:val="clear" w:color="auto" w:fill="auto"/>
      <w:spacing w:before="40" w:line="140" w:lineRule="atLeast"/>
      <w:ind w:left="0" w:leftChars="0" w:firstLine="7" w:firstLineChars="3"/>
      <w:jc w:val="left"/>
    </w:pPr>
    <w:rPr>
      <w:rFonts w:ascii="宋体" w:hAnsi="宋体" w:cs="Times New Roman"/>
      <w:bCs/>
      <w:caps/>
      <w:kern w:val="0"/>
      <w:position w:val="6"/>
      <w:szCs w:val="20"/>
      <w:lang w:bidi="he-IL"/>
    </w:rPr>
  </w:style>
  <w:style w:type="paragraph" w:customStyle="1" w:styleId="144">
    <w:name w:val="默认段落字体 Para Char"/>
    <w:basedOn w:val="1"/>
    <w:qFormat/>
    <w:uiPriority w:val="0"/>
    <w:pPr>
      <w:autoSpaceDE/>
      <w:autoSpaceDN/>
      <w:spacing w:line="360" w:lineRule="auto"/>
      <w:jc w:val="both"/>
    </w:pPr>
    <w:rPr>
      <w:kern w:val="2"/>
      <w:sz w:val="24"/>
      <w:szCs w:val="24"/>
      <w:lang w:eastAsia="zh-CN"/>
    </w:rPr>
  </w:style>
  <w:style w:type="paragraph" w:customStyle="1" w:styleId="145">
    <w:name w:val="Char Char Char Char Char Char 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6">
    <w:name w:val="样式1"/>
    <w:basedOn w:val="1"/>
    <w:qFormat/>
    <w:uiPriority w:val="0"/>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147">
    <w:name w:val="表格"/>
    <w:basedOn w:val="1"/>
    <w:qFormat/>
    <w:uiPriority w:val="0"/>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148">
    <w:name w:val="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9">
    <w:name w:val="正文2"/>
    <w:qFormat/>
    <w:uiPriority w:val="0"/>
    <w:pPr>
      <w:widowControl w:val="0"/>
      <w:autoSpaceDE w:val="0"/>
      <w:autoSpaceDN w:val="0"/>
      <w:adjustRightInd w:val="0"/>
      <w:spacing w:line="360" w:lineRule="atLeast"/>
      <w:ind w:left="425" w:hanging="425"/>
      <w:textAlignment w:val="bottom"/>
    </w:pPr>
    <w:rPr>
      <w:rFonts w:ascii="宋体" w:hAnsi="Times New Roman" w:eastAsia="宋体" w:cs="Times New Roman"/>
      <w:position w:val="-6"/>
      <w:sz w:val="32"/>
      <w:lang w:val="en-US" w:eastAsia="zh-CN" w:bidi="ar-SA"/>
    </w:rPr>
  </w:style>
  <w:style w:type="paragraph" w:customStyle="1" w:styleId="150">
    <w:name w:val="样式2"/>
    <w:basedOn w:val="1"/>
    <w:qFormat/>
    <w:uiPriority w:val="0"/>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151">
    <w:name w:val="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52">
    <w:name w:val="封底页眉"/>
    <w:basedOn w:val="33"/>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53">
    <w:name w:val="c"/>
    <w:qFormat/>
    <w:uiPriority w:val="0"/>
    <w:pPr>
      <w:widowControl w:val="0"/>
      <w:autoSpaceDE w:val="0"/>
      <w:autoSpaceDN w:val="0"/>
      <w:adjustRightInd w:val="0"/>
      <w:jc w:val="both"/>
    </w:pPr>
    <w:rPr>
      <w:rFonts w:ascii="五" w:hAnsi="Times New Roman" w:eastAsia="五" w:cs="Times New Roman"/>
      <w:sz w:val="24"/>
      <w:lang w:val="en-US" w:eastAsia="zh-CN" w:bidi="ar-SA"/>
    </w:rPr>
  </w:style>
  <w:style w:type="paragraph" w:customStyle="1" w:styleId="154">
    <w:name w:val="标题3(小4号)"/>
    <w:basedOn w:val="5"/>
    <w:next w:val="155"/>
    <w:qFormat/>
    <w:uiPriority w:val="0"/>
    <w:pPr>
      <w:widowControl/>
      <w:spacing w:before="0" w:after="0" w:line="420" w:lineRule="exact"/>
    </w:pPr>
    <w:rPr>
      <w:b w:val="0"/>
      <w:bCs w:val="0"/>
      <w:color w:val="000000"/>
      <w:kern w:val="0"/>
      <w:sz w:val="24"/>
      <w:szCs w:val="21"/>
    </w:rPr>
  </w:style>
  <w:style w:type="paragraph" w:customStyle="1" w:styleId="155">
    <w:name w:val="正文小4号"/>
    <w:qFormat/>
    <w:uiPriority w:val="0"/>
    <w:pPr>
      <w:ind w:firstLine="539"/>
      <w:jc w:val="both"/>
    </w:pPr>
    <w:rPr>
      <w:rFonts w:ascii="Times New Roman" w:hAnsi="Times New Roman" w:eastAsia="宋体" w:cs="Times New Roman"/>
      <w:sz w:val="24"/>
      <w:lang w:val="en-US" w:eastAsia="zh-CN" w:bidi="ar-SA"/>
    </w:rPr>
  </w:style>
  <w:style w:type="paragraph" w:customStyle="1" w:styleId="156">
    <w:name w:val="标题3(5号)"/>
    <w:basedOn w:val="5"/>
    <w:next w:val="133"/>
    <w:qFormat/>
    <w:uiPriority w:val="0"/>
    <w:pPr>
      <w:widowControl/>
      <w:spacing w:before="0" w:after="0" w:line="420" w:lineRule="exact"/>
    </w:pPr>
    <w:rPr>
      <w:b w:val="0"/>
      <w:bCs w:val="0"/>
      <w:color w:val="000000"/>
      <w:kern w:val="0"/>
      <w:sz w:val="21"/>
      <w:szCs w:val="21"/>
    </w:rPr>
  </w:style>
  <w:style w:type="paragraph" w:customStyle="1" w:styleId="157">
    <w:name w:val="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58">
    <w:name w:val="xl25"/>
    <w:basedOn w:val="1"/>
    <w:qFormat/>
    <w:uiPriority w:val="0"/>
    <w:pPr>
      <w:widowControl/>
      <w:pBdr>
        <w:top w:val="single" w:color="auto" w:sz="4" w:space="0"/>
        <w:bottom w:val="single" w:color="auto" w:sz="4" w:space="0"/>
        <w:right w:val="single" w:color="auto" w:sz="4" w:space="0"/>
      </w:pBdr>
      <w:autoSpaceDE/>
      <w:autoSpaceDN/>
      <w:spacing w:before="100" w:beforeAutospacing="1" w:after="100" w:afterAutospacing="1"/>
      <w:jc w:val="both"/>
    </w:pPr>
    <w:rPr>
      <w:rFonts w:ascii="Times New Roman" w:hAnsi="Times New Roman" w:eastAsia="Arial Unicode MS" w:cs="Times New Roman"/>
      <w:sz w:val="21"/>
      <w:szCs w:val="21"/>
      <w:lang w:eastAsia="zh-CN"/>
    </w:rPr>
  </w:style>
  <w:style w:type="paragraph" w:customStyle="1" w:styleId="159">
    <w:name w:val="标题2(小2号)"/>
    <w:basedOn w:val="4"/>
    <w:next w:val="126"/>
    <w:qFormat/>
    <w:uiPriority w:val="0"/>
    <w:pPr>
      <w:keepNext/>
      <w:keepLines/>
      <w:widowControl/>
      <w:autoSpaceDE/>
      <w:autoSpaceDN/>
      <w:spacing w:line="360" w:lineRule="auto"/>
      <w:ind w:left="420" w:hanging="420" w:hangingChars="200"/>
      <w:jc w:val="both"/>
    </w:pPr>
    <w:rPr>
      <w:rFonts w:cs="Times New Roman"/>
      <w:b w:val="0"/>
      <w:bCs w:val="0"/>
      <w:color w:val="000000"/>
      <w:sz w:val="36"/>
      <w:szCs w:val="21"/>
      <w:lang w:eastAsia="zh-CN"/>
    </w:rPr>
  </w:style>
  <w:style w:type="paragraph" w:customStyle="1" w:styleId="160">
    <w:name w:val="标题1 Char Char Char"/>
    <w:basedOn w:val="3"/>
    <w:qFormat/>
    <w:uiPriority w:val="0"/>
    <w:pPr>
      <w:keepNext/>
      <w:keepLines/>
      <w:tabs>
        <w:tab w:val="left" w:pos="540"/>
      </w:tabs>
      <w:autoSpaceDE/>
      <w:autoSpaceDN/>
      <w:adjustRightInd w:val="0"/>
      <w:snapToGrid w:val="0"/>
      <w:spacing w:afterLines="50" w:line="400" w:lineRule="exact"/>
      <w:ind w:left="0"/>
      <w:jc w:val="center"/>
      <w:textAlignment w:val="baseline"/>
    </w:pPr>
    <w:rPr>
      <w:rFonts w:ascii="Times New Roman" w:hAnsi="Times New Roman" w:eastAsia="黑体" w:cs="Times New Roman"/>
      <w:kern w:val="44"/>
      <w:sz w:val="44"/>
      <w:szCs w:val="20"/>
      <w:lang w:eastAsia="zh-CN"/>
    </w:rPr>
  </w:style>
  <w:style w:type="paragraph" w:customStyle="1" w:styleId="161">
    <w:name w:val="标题1"/>
    <w:basedOn w:val="3"/>
    <w:qFormat/>
    <w:uiPriority w:val="0"/>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162">
    <w:name w:val="页眉（隶书）"/>
    <w:basedOn w:val="33"/>
    <w:qFormat/>
    <w:uiPriority w:val="0"/>
    <w:pPr>
      <w:pBdr>
        <w:top w:val="none" w:color="auto" w:sz="0" w:space="0"/>
        <w:left w:val="none" w:color="auto" w:sz="0" w:space="0"/>
        <w:bottom w:val="single" w:color="auto" w:sz="6" w:space="1"/>
        <w:right w:val="none" w:color="auto" w:sz="0" w:space="0"/>
      </w:pBdr>
      <w:tabs>
        <w:tab w:val="left" w:pos="140"/>
        <w:tab w:val="center" w:pos="4760"/>
        <w:tab w:val="right" w:pos="9240"/>
        <w:tab w:val="clear" w:pos="4153"/>
        <w:tab w:val="clear" w:pos="8306"/>
      </w:tabs>
      <w:autoSpaceDE/>
      <w:autoSpaceDN/>
      <w:adjustRightInd w:val="0"/>
      <w:textAlignment w:val="baseline"/>
    </w:pPr>
    <w:rPr>
      <w:rFonts w:ascii="隶书" w:eastAsia="隶书" w:cs="Times New Roman"/>
      <w:bCs/>
      <w:color w:val="0000FF"/>
      <w:sz w:val="21"/>
      <w:szCs w:val="18"/>
      <w:lang w:eastAsia="zh-CN"/>
    </w:rPr>
  </w:style>
  <w:style w:type="paragraph" w:customStyle="1" w:styleId="163">
    <w:name w:val="标题1(4号)"/>
    <w:basedOn w:val="3"/>
    <w:next w:val="133"/>
    <w:qFormat/>
    <w:uiPriority w:val="0"/>
    <w:pPr>
      <w:keepLines/>
      <w:autoSpaceDE/>
      <w:autoSpaceDN/>
      <w:spacing w:beforeLines="50" w:afterLines="50"/>
      <w:ind w:left="0"/>
      <w:jc w:val="both"/>
    </w:pPr>
    <w:rPr>
      <w:rFonts w:cs="Times New Roman"/>
      <w:color w:val="000000"/>
      <w:kern w:val="44"/>
      <w:sz w:val="36"/>
      <w:szCs w:val="36"/>
      <w:lang w:eastAsia="zh-CN"/>
    </w:rPr>
  </w:style>
  <w:style w:type="paragraph" w:customStyle="1" w:styleId="164">
    <w:name w:val="表格侧编号"/>
    <w:next w:val="1"/>
    <w:qFormat/>
    <w:uiPriority w:val="0"/>
    <w:pPr>
      <w:widowControl w:val="0"/>
      <w:adjustRightInd w:val="0"/>
      <w:snapToGrid w:val="0"/>
      <w:spacing w:before="40" w:after="20" w:line="240" w:lineRule="atLeast"/>
      <w:jc w:val="center"/>
      <w:textAlignment w:val="baseline"/>
    </w:pPr>
    <w:rPr>
      <w:rFonts w:ascii="Arial" w:hAnsi="Arial" w:eastAsia="宋体" w:cs="Times New Roman"/>
      <w:sz w:val="24"/>
      <w:lang w:val="en-US" w:eastAsia="zh-CN" w:bidi="ar-SA"/>
    </w:rPr>
  </w:style>
  <w:style w:type="paragraph" w:customStyle="1" w:styleId="165">
    <w:name w:val="Char 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6">
    <w:name w:val="标题2(4号)"/>
    <w:basedOn w:val="4"/>
    <w:next w:val="155"/>
    <w:qFormat/>
    <w:uiPriority w:val="0"/>
    <w:pPr>
      <w:keepNext/>
      <w:keepLines/>
      <w:widowControl/>
      <w:autoSpaceDE/>
      <w:autoSpaceDN/>
      <w:spacing w:line="360" w:lineRule="auto"/>
      <w:ind w:left="420" w:hanging="420" w:hangingChars="200"/>
      <w:jc w:val="both"/>
    </w:pPr>
    <w:rPr>
      <w:rFonts w:cs="Times New Roman"/>
      <w:b w:val="0"/>
      <w:bCs w:val="0"/>
      <w:color w:val="000000"/>
      <w:sz w:val="28"/>
      <w:szCs w:val="21"/>
      <w:lang w:eastAsia="zh-CN"/>
    </w:rPr>
  </w:style>
  <w:style w:type="paragraph" w:customStyle="1" w:styleId="167">
    <w:name w:val="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8">
    <w:name w:val="view_all_pics"/>
    <w:basedOn w:val="1"/>
    <w:qFormat/>
    <w:uiPriority w:val="0"/>
    <w:pPr>
      <w:widowControl/>
      <w:autoSpaceDE/>
      <w:autoSpaceDN/>
      <w:spacing w:before="100" w:beforeAutospacing="1" w:after="100" w:afterAutospacing="1"/>
    </w:pPr>
    <w:rPr>
      <w:sz w:val="24"/>
      <w:szCs w:val="24"/>
      <w:lang w:eastAsia="zh-CN"/>
    </w:rPr>
  </w:style>
  <w:style w:type="paragraph" w:customStyle="1" w:styleId="169">
    <w:name w:val="p0"/>
    <w:basedOn w:val="1"/>
    <w:qFormat/>
    <w:uiPriority w:val="0"/>
    <w:pPr>
      <w:widowControl/>
      <w:autoSpaceDE/>
      <w:autoSpaceDN/>
    </w:pPr>
    <w:rPr>
      <w:sz w:val="24"/>
      <w:szCs w:val="24"/>
      <w:lang w:eastAsia="zh-CN"/>
    </w:rPr>
  </w:style>
  <w:style w:type="paragraph" w:customStyle="1" w:styleId="170">
    <w:name w:val="字元 字元1"/>
    <w:basedOn w:val="1"/>
    <w:qFormat/>
    <w:uiPriority w:val="0"/>
    <w:pPr>
      <w:autoSpaceDE/>
      <w:autoSpaceDN/>
      <w:adjustRightInd w:val="0"/>
      <w:snapToGrid w:val="0"/>
      <w:spacing w:line="360" w:lineRule="auto"/>
      <w:ind w:left="96" w:leftChars="40" w:firstLine="200" w:firstLineChars="200"/>
    </w:pPr>
    <w:rPr>
      <w:rFonts w:ascii="Times New Roman" w:cs="Times New Roman"/>
      <w:kern w:val="2"/>
      <w:sz w:val="24"/>
      <w:szCs w:val="24"/>
      <w:lang w:eastAsia="zh-CN"/>
    </w:rPr>
  </w:style>
  <w:style w:type="paragraph" w:customStyle="1" w:styleId="171">
    <w:name w:val="样式3"/>
    <w:basedOn w:val="1"/>
    <w:qFormat/>
    <w:uiPriority w:val="0"/>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72">
    <w:name w:val="标题1(3号)"/>
    <w:basedOn w:val="3"/>
    <w:next w:val="129"/>
    <w:qFormat/>
    <w:uiPriority w:val="0"/>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173">
    <w:name w:val="Char"/>
    <w:basedOn w:val="1"/>
    <w:qFormat/>
    <w:uiPriority w:val="0"/>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174">
    <w:name w:val="Char2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5">
    <w:name w:val="附件"/>
    <w:basedOn w:val="1"/>
    <w:qFormat/>
    <w:uiPriority w:val="0"/>
    <w:pPr>
      <w:autoSpaceDE/>
      <w:autoSpaceDN/>
      <w:adjustRightInd w:val="0"/>
      <w:spacing w:before="120" w:after="60"/>
      <w:jc w:val="center"/>
      <w:textAlignment w:val="center"/>
    </w:pPr>
    <w:rPr>
      <w:rFonts w:ascii="黑体" w:hAnsi="Times New Roman" w:eastAsia="黑体" w:cs="Times New Roman"/>
      <w:b/>
      <w:bCs/>
      <w:sz w:val="32"/>
      <w:szCs w:val="32"/>
      <w:lang w:eastAsia="zh-CN"/>
    </w:rPr>
  </w:style>
  <w:style w:type="paragraph" w:customStyle="1" w:styleId="176">
    <w:name w:val="标题1(小3号)"/>
    <w:basedOn w:val="3"/>
    <w:next w:val="155"/>
    <w:qFormat/>
    <w:uiPriority w:val="0"/>
    <w:pPr>
      <w:keepLines/>
      <w:autoSpaceDE/>
      <w:autoSpaceDN/>
      <w:ind w:left="0"/>
      <w:jc w:val="both"/>
    </w:pPr>
    <w:rPr>
      <w:rFonts w:ascii="Arial" w:hAnsi="Arial" w:cs="Times New Roman"/>
      <w:bCs w:val="0"/>
      <w:color w:val="0000FF"/>
      <w:kern w:val="44"/>
      <w:sz w:val="30"/>
      <w:szCs w:val="36"/>
      <w:lang w:eastAsia="zh-CN"/>
    </w:rPr>
  </w:style>
  <w:style w:type="paragraph" w:customStyle="1" w:styleId="177">
    <w:name w:val="标题1(小2号)"/>
    <w:basedOn w:val="3"/>
    <w:next w:val="119"/>
    <w:uiPriority w:val="0"/>
    <w:pPr>
      <w:keepLines/>
      <w:autoSpaceDE/>
      <w:autoSpaceDN/>
      <w:ind w:left="0"/>
      <w:jc w:val="both"/>
    </w:pPr>
    <w:rPr>
      <w:rFonts w:ascii="Arial" w:hAnsi="Arial" w:cs="Times New Roman"/>
      <w:bCs w:val="0"/>
      <w:color w:val="0000FF"/>
      <w:kern w:val="44"/>
      <w:sz w:val="36"/>
      <w:szCs w:val="36"/>
      <w:lang w:eastAsia="zh-CN"/>
    </w:rPr>
  </w:style>
  <w:style w:type="paragraph" w:customStyle="1" w:styleId="178">
    <w:name w:val="Char1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9">
    <w:name w:val="ml"/>
    <w:basedOn w:val="1"/>
    <w:qFormat/>
    <w:uiPriority w:val="0"/>
    <w:pPr>
      <w:autoSpaceDE/>
      <w:autoSpaceDN/>
      <w:jc w:val="both"/>
    </w:pPr>
    <w:rPr>
      <w:rFonts w:cs="Times New Roman"/>
      <w:b/>
      <w:bCs/>
      <w:kern w:val="2"/>
      <w:sz w:val="28"/>
      <w:szCs w:val="20"/>
      <w:lang w:eastAsia="zh-CN"/>
    </w:rPr>
  </w:style>
  <w:style w:type="paragraph" w:customStyle="1" w:styleId="180">
    <w:name w:val="标题2(3号)"/>
    <w:basedOn w:val="4"/>
    <w:next w:val="119"/>
    <w:qFormat/>
    <w:uiPriority w:val="0"/>
    <w:pPr>
      <w:keepNext/>
      <w:keepLines/>
      <w:widowControl/>
      <w:autoSpaceDE/>
      <w:autoSpaceDN/>
      <w:spacing w:line="360" w:lineRule="auto"/>
      <w:ind w:left="420" w:hanging="420" w:hangingChars="200"/>
      <w:jc w:val="both"/>
    </w:pPr>
    <w:rPr>
      <w:rFonts w:cs="Times New Roman"/>
      <w:b w:val="0"/>
      <w:bCs w:val="0"/>
      <w:color w:val="000000"/>
      <w:sz w:val="32"/>
      <w:szCs w:val="21"/>
      <w:lang w:eastAsia="zh-CN"/>
    </w:rPr>
  </w:style>
  <w:style w:type="paragraph" w:customStyle="1" w:styleId="181">
    <w:name w:val="标题2(小4号)"/>
    <w:basedOn w:val="4"/>
    <w:next w:val="133"/>
    <w:qFormat/>
    <w:uiPriority w:val="0"/>
    <w:pPr>
      <w:keepNext/>
      <w:keepLines/>
      <w:widowControl/>
      <w:autoSpaceDE/>
      <w:autoSpaceDN/>
      <w:spacing w:line="360" w:lineRule="auto"/>
      <w:ind w:left="420" w:hanging="420" w:hangingChars="200"/>
      <w:jc w:val="both"/>
    </w:pPr>
    <w:rPr>
      <w:rFonts w:cs="Times New Roman"/>
      <w:b w:val="0"/>
      <w:bCs w:val="0"/>
      <w:color w:val="0000FF"/>
      <w:sz w:val="21"/>
      <w:szCs w:val="21"/>
      <w:lang w:eastAsia="zh-CN"/>
    </w:rPr>
  </w:style>
  <w:style w:type="paragraph" w:customStyle="1" w:styleId="182">
    <w:name w:val="标题4"/>
    <w:basedOn w:val="6"/>
    <w:qFormat/>
    <w:uiPriority w:val="0"/>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183">
    <w:name w:val="Char Char"/>
    <w:basedOn w:val="1"/>
    <w:qFormat/>
    <w:uiPriority w:val="0"/>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184">
    <w:name w:val="Char Char Char Char Char Char"/>
    <w:basedOn w:val="1"/>
    <w:qFormat/>
    <w:uiPriority w:val="0"/>
    <w:pPr>
      <w:autoSpaceDE/>
      <w:autoSpaceDN/>
      <w:jc w:val="both"/>
    </w:pPr>
    <w:rPr>
      <w:rFonts w:ascii="Times New Roman" w:hAnsi="Times New Roman" w:cs="Times New Roman"/>
      <w:kern w:val="2"/>
      <w:sz w:val="21"/>
      <w:szCs w:val="21"/>
      <w:lang w:eastAsia="zh-CN"/>
    </w:rPr>
  </w:style>
  <w:style w:type="paragraph" w:customStyle="1" w:styleId="185">
    <w:name w:val="大纲1"/>
    <w:basedOn w:val="1"/>
    <w:uiPriority w:val="0"/>
    <w:pPr>
      <w:tabs>
        <w:tab w:val="left" w:pos="425"/>
      </w:tabs>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186">
    <w:name w:val="大纲2"/>
    <w:basedOn w:val="1"/>
    <w:uiPriority w:val="0"/>
    <w:pPr>
      <w:tabs>
        <w:tab w:val="left" w:pos="0"/>
        <w:tab w:val="left" w:pos="992"/>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187">
    <w:name w:val="大纲3"/>
    <w:basedOn w:val="1"/>
    <w:uiPriority w:val="0"/>
    <w:pPr>
      <w:tabs>
        <w:tab w:val="left" w:pos="567"/>
      </w:tabs>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188">
    <w:name w:val="大纲4"/>
    <w:basedOn w:val="187"/>
    <w:qFormat/>
    <w:uiPriority w:val="0"/>
    <w:pPr>
      <w:outlineLvl w:val="3"/>
    </w:pPr>
  </w:style>
  <w:style w:type="paragraph" w:customStyle="1" w:styleId="189">
    <w:name w:val="大纲5"/>
    <w:basedOn w:val="188"/>
    <w:qFormat/>
    <w:uiPriority w:val="0"/>
    <w:pPr>
      <w:tabs>
        <w:tab w:val="left" w:pos="360"/>
      </w:tabs>
      <w:outlineLvl w:val="4"/>
    </w:pPr>
    <w:rPr>
      <w:b w:val="0"/>
      <w:szCs w:val="36"/>
    </w:rPr>
  </w:style>
  <w:style w:type="paragraph" w:customStyle="1" w:styleId="190">
    <w:name w:val="大纲6"/>
    <w:basedOn w:val="189"/>
    <w:qFormat/>
    <w:uiPriority w:val="0"/>
    <w:pPr>
      <w:outlineLvl w:val="5"/>
    </w:pPr>
    <w:rPr>
      <w:rFonts w:ascii="宋体"/>
      <w:szCs w:val="24"/>
    </w:rPr>
  </w:style>
  <w:style w:type="paragraph" w:customStyle="1" w:styleId="191">
    <w:name w:val="Char1 Char Char Char1"/>
    <w:basedOn w:val="1"/>
    <w:uiPriority w:val="0"/>
    <w:pPr>
      <w:autoSpaceDE/>
      <w:autoSpaceDN/>
      <w:jc w:val="both"/>
    </w:pPr>
    <w:rPr>
      <w:rFonts w:ascii="Calibri" w:hAnsi="Calibri" w:cs="Times New Roman"/>
      <w:kern w:val="2"/>
      <w:sz w:val="21"/>
      <w:szCs w:val="24"/>
      <w:lang w:eastAsia="zh-CN"/>
    </w:rPr>
  </w:style>
  <w:style w:type="paragraph" w:customStyle="1" w:styleId="192">
    <w:name w:val="Char Char Char 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3">
    <w:name w:val="字元 字元11"/>
    <w:basedOn w:val="1"/>
    <w:qFormat/>
    <w:uiPriority w:val="0"/>
    <w:pPr>
      <w:autoSpaceDE/>
      <w:autoSpaceDN/>
      <w:adjustRightInd w:val="0"/>
      <w:snapToGrid w:val="0"/>
      <w:spacing w:line="360" w:lineRule="auto"/>
      <w:ind w:left="96" w:leftChars="40" w:firstLine="200" w:firstLineChars="200"/>
    </w:pPr>
    <w:rPr>
      <w:rFonts w:ascii="Calibri" w:cs="Times New Roman"/>
      <w:kern w:val="2"/>
      <w:sz w:val="24"/>
      <w:szCs w:val="24"/>
      <w:lang w:eastAsia="zh-CN"/>
    </w:rPr>
  </w:style>
  <w:style w:type="paragraph" w:customStyle="1" w:styleId="194">
    <w:name w:val="Char Char Char Char Char11"/>
    <w:basedOn w:val="1"/>
    <w:uiPriority w:val="0"/>
    <w:pPr>
      <w:autoSpaceDE/>
      <w:autoSpaceDN/>
      <w:jc w:val="both"/>
    </w:pPr>
    <w:rPr>
      <w:rFonts w:ascii="Calibri" w:hAnsi="Calibri" w:cs="Times New Roman"/>
      <w:kern w:val="2"/>
      <w:sz w:val="21"/>
      <w:szCs w:val="24"/>
      <w:lang w:eastAsia="zh-CN"/>
    </w:rPr>
  </w:style>
  <w:style w:type="paragraph" w:customStyle="1" w:styleId="195">
    <w:name w:val="Char Char Char Char Char Char Char Char Char Char Char2"/>
    <w:basedOn w:val="1"/>
    <w:uiPriority w:val="0"/>
    <w:pPr>
      <w:autoSpaceDE/>
      <w:autoSpaceDN/>
      <w:jc w:val="both"/>
    </w:pPr>
    <w:rPr>
      <w:rFonts w:ascii="Calibri" w:hAnsi="Calibri" w:cs="Times New Roman"/>
      <w:kern w:val="2"/>
      <w:sz w:val="21"/>
      <w:szCs w:val="24"/>
      <w:lang w:eastAsia="zh-CN"/>
    </w:rPr>
  </w:style>
  <w:style w:type="paragraph" w:customStyle="1" w:styleId="196">
    <w:name w:val="正文3"/>
    <w:qFormat/>
    <w:uiPriority w:val="0"/>
    <w:pPr>
      <w:widowControl w:val="0"/>
      <w:autoSpaceDE w:val="0"/>
      <w:autoSpaceDN w:val="0"/>
      <w:adjustRightInd w:val="0"/>
      <w:spacing w:line="360" w:lineRule="atLeast"/>
      <w:ind w:left="425" w:hanging="425"/>
      <w:textAlignment w:val="bottom"/>
    </w:pPr>
    <w:rPr>
      <w:rFonts w:ascii="宋体" w:hAnsi="Calibri" w:eastAsia="宋体" w:cs="Times New Roman"/>
      <w:position w:val="-6"/>
      <w:sz w:val="32"/>
      <w:lang w:val="en-US" w:eastAsia="zh-CN" w:bidi="ar-SA"/>
    </w:rPr>
  </w:style>
  <w:style w:type="paragraph" w:customStyle="1" w:styleId="197">
    <w:name w:val="Char2"/>
    <w:basedOn w:val="1"/>
    <w:qFormat/>
    <w:uiPriority w:val="0"/>
    <w:pPr>
      <w:autoSpaceDE/>
      <w:autoSpaceDN/>
      <w:adjustRightInd w:val="0"/>
      <w:spacing w:line="360" w:lineRule="auto"/>
      <w:jc w:val="both"/>
    </w:pPr>
    <w:rPr>
      <w:rFonts w:ascii="Calibri" w:hAnsi="Calibri" w:cs="Times New Roman"/>
      <w:sz w:val="24"/>
      <w:szCs w:val="20"/>
      <w:lang w:eastAsia="zh-CN"/>
    </w:rPr>
  </w:style>
  <w:style w:type="paragraph" w:customStyle="1" w:styleId="198">
    <w:name w:val="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9">
    <w:name w:val="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0">
    <w:name w:val="Char Char Char Char Char Char Char Char Char Char 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1">
    <w:name w:val="Char11"/>
    <w:basedOn w:val="1"/>
    <w:qFormat/>
    <w:uiPriority w:val="0"/>
    <w:pPr>
      <w:autoSpaceDE/>
      <w:autoSpaceDN/>
      <w:jc w:val="both"/>
    </w:pPr>
    <w:rPr>
      <w:rFonts w:ascii="Calibri" w:hAnsi="Calibri" w:cs="Times New Roman"/>
      <w:kern w:val="2"/>
      <w:sz w:val="21"/>
      <w:szCs w:val="24"/>
      <w:lang w:eastAsia="zh-CN"/>
    </w:rPr>
  </w:style>
  <w:style w:type="paragraph" w:customStyle="1" w:styleId="202">
    <w:name w:val="Char Char Char Char1"/>
    <w:basedOn w:val="1"/>
    <w:uiPriority w:val="0"/>
    <w:pPr>
      <w:autoSpaceDE/>
      <w:autoSpaceDN/>
      <w:jc w:val="both"/>
    </w:pPr>
    <w:rPr>
      <w:rFonts w:ascii="Calibri" w:hAnsi="Calibri" w:cs="Times New Roman"/>
      <w:kern w:val="2"/>
      <w:sz w:val="21"/>
      <w:szCs w:val="24"/>
      <w:lang w:eastAsia="zh-CN"/>
    </w:rPr>
  </w:style>
  <w:style w:type="paragraph" w:customStyle="1" w:styleId="203">
    <w:name w:val="Char Char Char Char Char Char 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204">
    <w:name w:val="Char2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5">
    <w:name w:val="正文文本 21"/>
    <w:basedOn w:val="1"/>
    <w:uiPriority w:val="0"/>
    <w:pPr>
      <w:autoSpaceDE/>
      <w:autoSpaceDN/>
      <w:adjustRightInd w:val="0"/>
      <w:spacing w:line="360" w:lineRule="auto"/>
      <w:ind w:left="180"/>
      <w:jc w:val="both"/>
      <w:textAlignment w:val="baseline"/>
    </w:pPr>
    <w:rPr>
      <w:rFonts w:ascii="楷体" w:hAnsi="Times New Roman" w:eastAsia="楷体" w:cs="Times New Roman"/>
      <w:kern w:val="2"/>
      <w:sz w:val="24"/>
      <w:szCs w:val="20"/>
      <w:lang w:eastAsia="zh-CN"/>
    </w:rPr>
  </w:style>
  <w:style w:type="paragraph" w:customStyle="1" w:styleId="206">
    <w:name w:val="列出段落11"/>
    <w:basedOn w:val="1"/>
    <w:qFormat/>
    <w:uiPriority w:val="34"/>
    <w:pPr>
      <w:autoSpaceDE/>
      <w:autoSpaceDN/>
      <w:ind w:firstLine="420" w:firstLineChars="200"/>
      <w:jc w:val="both"/>
    </w:pPr>
    <w:rPr>
      <w:rFonts w:ascii="Calibri" w:hAnsi="Calibri" w:cs="Times New Roman"/>
      <w:kern w:val="2"/>
      <w:sz w:val="21"/>
      <w:lang w:eastAsia="zh-CN"/>
    </w:rPr>
  </w:style>
  <w:style w:type="character" w:customStyle="1" w:styleId="207">
    <w:name w:val="hover11"/>
    <w:basedOn w:val="46"/>
    <w:uiPriority w:val="0"/>
  </w:style>
  <w:style w:type="character" w:customStyle="1" w:styleId="208">
    <w:name w:val="xdrichtextbox3"/>
    <w:basedOn w:val="46"/>
    <w:uiPriority w:val="0"/>
    <w:rPr>
      <w:color w:val="auto"/>
      <w:u w:val="none"/>
      <w:bdr w:val="single" w:color="DCDCDC" w:sz="8" w:space="0"/>
      <w:shd w:val="clear" w:color="auto" w:fill="FFFFFF"/>
    </w:rPr>
  </w:style>
  <w:style w:type="paragraph" w:customStyle="1" w:styleId="209">
    <w:name w:val="正文文本缩进1"/>
    <w:basedOn w:val="1"/>
    <w:qFormat/>
    <w:uiPriority w:val="99"/>
    <w:pPr>
      <w:autoSpaceDE/>
      <w:autoSpaceDN/>
      <w:adjustRightInd w:val="0"/>
      <w:spacing w:line="360" w:lineRule="atLeast"/>
      <w:ind w:firstLine="630"/>
      <w:jc w:val="both"/>
      <w:textAlignment w:val="baseline"/>
    </w:pPr>
    <w:rPr>
      <w:rFonts w:ascii="Times New Roman" w:hAnsi="Times New Roman" w:eastAsia="仿宋_GB2312" w:cs="Times New Roman"/>
      <w:sz w:val="24"/>
      <w:szCs w:val="24"/>
      <w:lang w:eastAsia="zh-CN"/>
    </w:rPr>
  </w:style>
  <w:style w:type="character" w:customStyle="1" w:styleId="210">
    <w:name w:val="cy"/>
    <w:basedOn w:val="46"/>
    <w:qFormat/>
    <w:uiPriority w:val="0"/>
  </w:style>
  <w:style w:type="character" w:customStyle="1" w:styleId="211">
    <w:name w:val="xdrichtextbox"/>
    <w:basedOn w:val="46"/>
    <w:qFormat/>
    <w:uiPriority w:val="0"/>
    <w:rPr>
      <w:color w:val="auto"/>
      <w:sz w:val="18"/>
      <w:szCs w:val="18"/>
      <w:u w:val="none"/>
      <w:bdr w:val="single" w:color="DCDCDC" w:sz="8" w:space="0"/>
      <w:shd w:val="clear" w:color="auto" w:fill="auto"/>
    </w:rPr>
  </w:style>
  <w:style w:type="character" w:customStyle="1" w:styleId="212">
    <w:name w:val="drapbtn"/>
    <w:basedOn w:val="46"/>
    <w:qFormat/>
    <w:uiPriority w:val="0"/>
  </w:style>
  <w:style w:type="character" w:customStyle="1" w:styleId="213">
    <w:name w:val="w32"/>
    <w:basedOn w:val="46"/>
    <w:qFormat/>
    <w:uiPriority w:val="0"/>
  </w:style>
  <w:style w:type="character" w:customStyle="1" w:styleId="214">
    <w:name w:val="design_class"/>
    <w:basedOn w:val="46"/>
    <w:qFormat/>
    <w:uiPriority w:val="0"/>
  </w:style>
  <w:style w:type="character" w:customStyle="1" w:styleId="215">
    <w:name w:val="cdropright"/>
    <w:basedOn w:val="46"/>
    <w:qFormat/>
    <w:uiPriority w:val="0"/>
  </w:style>
  <w:style w:type="character" w:customStyle="1" w:styleId="216">
    <w:name w:val="browse_class&gt;input"/>
    <w:basedOn w:val="46"/>
    <w:qFormat/>
    <w:uiPriority w:val="0"/>
    <w:rPr>
      <w:shd w:val="clear" w:color="auto" w:fill="F8F8F8"/>
    </w:rPr>
  </w:style>
  <w:style w:type="character" w:customStyle="1" w:styleId="217">
    <w:name w:val="biggerthanmax"/>
    <w:basedOn w:val="46"/>
    <w:qFormat/>
    <w:uiPriority w:val="0"/>
    <w:rPr>
      <w:shd w:val="clear" w:color="auto" w:fill="FFFF00"/>
    </w:rPr>
  </w:style>
  <w:style w:type="character" w:customStyle="1" w:styleId="218">
    <w:name w:val="browse_class&gt;span"/>
    <w:basedOn w:val="46"/>
    <w:qFormat/>
    <w:uiPriority w:val="0"/>
    <w:rPr>
      <w:shd w:val="clear" w:color="auto" w:fill="F8F8F8"/>
    </w:rPr>
  </w:style>
  <w:style w:type="character" w:customStyle="1" w:styleId="219">
    <w:name w:val="hilite6"/>
    <w:basedOn w:val="46"/>
    <w:qFormat/>
    <w:uiPriority w:val="0"/>
    <w:rPr>
      <w:color w:val="FFFFFF"/>
      <w:shd w:val="clear" w:color="auto" w:fill="666677"/>
    </w:rPr>
  </w:style>
  <w:style w:type="character" w:customStyle="1" w:styleId="220">
    <w:name w:val="cdropleft"/>
    <w:basedOn w:val="46"/>
    <w:qFormat/>
    <w:uiPriority w:val="0"/>
  </w:style>
  <w:style w:type="character" w:customStyle="1" w:styleId="221">
    <w:name w:val="active6"/>
    <w:basedOn w:val="46"/>
    <w:qFormat/>
    <w:uiPriority w:val="0"/>
    <w:rPr>
      <w:color w:val="00FF00"/>
      <w:shd w:val="clear" w:color="auto" w:fill="111111"/>
    </w:rPr>
  </w:style>
  <w:style w:type="character" w:customStyle="1" w:styleId="222">
    <w:name w:val="button"/>
    <w:basedOn w:val="46"/>
    <w:qFormat/>
    <w:uiPriority w:val="0"/>
  </w:style>
  <w:style w:type="character" w:customStyle="1" w:styleId="223">
    <w:name w:val="tmpztreemove_arrow"/>
    <w:basedOn w:val="46"/>
    <w:qFormat/>
    <w:uiPriority w:val="0"/>
  </w:style>
  <w:style w:type="character" w:customStyle="1" w:styleId="224">
    <w:name w:val="browse_class&gt;label"/>
    <w:basedOn w:val="46"/>
    <w:qFormat/>
    <w:uiPriority w:val="0"/>
    <w:rPr>
      <w:shd w:val="clear" w:color="auto" w:fill="F8F8F8"/>
    </w:rPr>
  </w:style>
  <w:style w:type="character" w:customStyle="1" w:styleId="225">
    <w:name w:val="pagechatarealistclose_box"/>
    <w:basedOn w:val="46"/>
    <w:qFormat/>
    <w:uiPriority w:val="0"/>
  </w:style>
  <w:style w:type="character" w:customStyle="1" w:styleId="226">
    <w:name w:val="pagechatarealistclose_box1"/>
    <w:basedOn w:val="46"/>
    <w:qFormat/>
    <w:uiPriority w:val="0"/>
  </w:style>
  <w:style w:type="character" w:customStyle="1" w:styleId="227">
    <w:name w:val="ico1652"/>
    <w:basedOn w:val="46"/>
    <w:qFormat/>
    <w:uiPriority w:val="0"/>
  </w:style>
  <w:style w:type="character" w:customStyle="1" w:styleId="228">
    <w:name w:val="ico1653"/>
    <w:basedOn w:val="46"/>
    <w:qFormat/>
    <w:uiPriority w:val="0"/>
  </w:style>
  <w:style w:type="character" w:customStyle="1" w:styleId="229">
    <w:name w:val="token-input-delete-token"/>
    <w:basedOn w:val="46"/>
    <w:qFormat/>
    <w:uiPriority w:val="0"/>
    <w:rPr>
      <w:color w:val="FFFFFF"/>
    </w:rPr>
  </w:style>
  <w:style w:type="character" w:customStyle="1" w:styleId="230">
    <w:name w:val="edit_class"/>
    <w:basedOn w:val="46"/>
    <w:qFormat/>
    <w:uiPriority w:val="0"/>
  </w:style>
  <w:style w:type="character" w:customStyle="1" w:styleId="231">
    <w:name w:val="ico1654"/>
    <w:basedOn w:val="46"/>
    <w:qFormat/>
    <w:uiPriority w:val="0"/>
  </w:style>
  <w:style w:type="character" w:customStyle="1" w:styleId="232">
    <w:name w:val="button2"/>
    <w:basedOn w:val="46"/>
    <w:qFormat/>
    <w:uiPriority w:val="0"/>
  </w:style>
  <w:style w:type="character" w:customStyle="1" w:styleId="233">
    <w:name w:val="active10"/>
    <w:basedOn w:val="46"/>
    <w:qFormat/>
    <w:uiPriority w:val="0"/>
    <w:rPr>
      <w:color w:val="00FF00"/>
      <w:shd w:val="clear" w:color="auto" w:fill="111111"/>
    </w:rPr>
  </w:style>
  <w:style w:type="character" w:customStyle="1" w:styleId="234">
    <w:name w:val="active"/>
    <w:basedOn w:val="46"/>
    <w:qFormat/>
    <w:uiPriority w:val="0"/>
    <w:rPr>
      <w:color w:val="00FF00"/>
      <w:shd w:val="clear" w:color="auto" w:fill="111111"/>
    </w:rPr>
  </w:style>
  <w:style w:type="character" w:customStyle="1" w:styleId="235">
    <w:name w:val="ico1655"/>
    <w:basedOn w:val="46"/>
    <w:qFormat/>
    <w:uiPriority w:val="0"/>
  </w:style>
  <w:style w:type="character" w:customStyle="1" w:styleId="236">
    <w:name w:val="hilite"/>
    <w:basedOn w:val="46"/>
    <w:qFormat/>
    <w:uiPriority w:val="0"/>
    <w:rPr>
      <w:color w:val="FFFFFF"/>
      <w:shd w:val="clear" w:color="auto" w:fill="666677"/>
    </w:rPr>
  </w:style>
  <w:style w:type="character" w:customStyle="1" w:styleId="237">
    <w:name w:val="active12"/>
    <w:basedOn w:val="46"/>
    <w:qFormat/>
    <w:uiPriority w:val="0"/>
    <w:rPr>
      <w:color w:val="00FF00"/>
      <w:shd w:val="clear" w:color="auto" w:fill="111111"/>
    </w:rPr>
  </w:style>
  <w:style w:type="character" w:customStyle="1" w:styleId="238">
    <w:name w:val="hilite5"/>
    <w:basedOn w:val="46"/>
    <w:qFormat/>
    <w:uiPriority w:val="0"/>
    <w:rPr>
      <w:color w:val="FFFFFF"/>
      <w:shd w:val="clear" w:color="auto" w:fill="666677"/>
    </w:rPr>
  </w:style>
  <w:style w:type="character" w:customStyle="1" w:styleId="239">
    <w:name w:val="hilite4"/>
    <w:basedOn w:val="46"/>
    <w:qFormat/>
    <w:uiPriority w:val="0"/>
    <w:rPr>
      <w:color w:val="FFFFFF"/>
      <w:shd w:val="clear" w:color="auto" w:fill="666677"/>
    </w:rPr>
  </w:style>
  <w:style w:type="character" w:customStyle="1" w:styleId="240">
    <w:name w:val="ico16"/>
    <w:basedOn w:val="46"/>
    <w:qFormat/>
    <w:uiPriority w:val="0"/>
  </w:style>
  <w:style w:type="character" w:customStyle="1" w:styleId="241">
    <w:name w:val="ico161"/>
    <w:basedOn w:val="46"/>
    <w:qFormat/>
    <w:uiPriority w:val="0"/>
  </w:style>
  <w:style w:type="character" w:customStyle="1" w:styleId="242">
    <w:name w:val="active8"/>
    <w:basedOn w:val="46"/>
    <w:qFormat/>
    <w:uiPriority w:val="0"/>
    <w:rPr>
      <w:color w:val="00FF00"/>
      <w:shd w:val="clear" w:color="auto" w:fill="111111"/>
    </w:rPr>
  </w:style>
  <w:style w:type="character" w:customStyle="1" w:styleId="243">
    <w:name w:val="active1"/>
    <w:basedOn w:val="46"/>
    <w:qFormat/>
    <w:uiPriority w:val="0"/>
    <w:rPr>
      <w:color w:val="00FF00"/>
      <w:shd w:val="clear" w:color="auto" w:fill="111111"/>
    </w:rPr>
  </w:style>
  <w:style w:type="character" w:customStyle="1" w:styleId="244">
    <w:name w:val="active11"/>
    <w:basedOn w:val="46"/>
    <w:qFormat/>
    <w:uiPriority w:val="0"/>
    <w:rPr>
      <w:color w:val="00FF00"/>
      <w:shd w:val="clear" w:color="auto" w:fill="111111"/>
    </w:rPr>
  </w:style>
  <w:style w:type="character" w:customStyle="1" w:styleId="245">
    <w:name w:val="active9"/>
    <w:basedOn w:val="46"/>
    <w:qFormat/>
    <w:uiPriority w:val="0"/>
    <w:rPr>
      <w:color w:val="00FF00"/>
      <w:shd w:val="clear" w:color="auto" w:fill="111111"/>
    </w:rPr>
  </w:style>
  <w:style w:type="character" w:customStyle="1" w:styleId="246">
    <w:name w:val="active5"/>
    <w:basedOn w:val="46"/>
    <w:qFormat/>
    <w:uiPriority w:val="0"/>
    <w:rPr>
      <w:color w:val="00FF00"/>
      <w:shd w:val="clear" w:color="auto" w:fill="111111"/>
    </w:rPr>
  </w:style>
  <w:style w:type="paragraph" w:customStyle="1" w:styleId="247">
    <w:name w:val="正文一级"/>
    <w:basedOn w:val="1"/>
    <w:uiPriority w:val="0"/>
    <w:pPr>
      <w:widowControl/>
      <w:adjustRightInd w:val="0"/>
      <w:spacing w:before="120" w:after="120" w:line="360" w:lineRule="auto"/>
      <w:ind w:left="567" w:right="-11"/>
      <w:jc w:val="both"/>
    </w:pPr>
    <w:rPr>
      <w:rFonts w:hAnsi="CG Times" w:cs="Times New Roman"/>
      <w:sz w:val="24"/>
      <w:szCs w:val="20"/>
      <w:lang w:eastAsia="zh-CN"/>
    </w:rPr>
  </w:style>
  <w:style w:type="paragraph" w:customStyle="1" w:styleId="248">
    <w:name w:val="5文章(治)"/>
    <w:basedOn w:val="1"/>
    <w:link w:val="249"/>
    <w:qFormat/>
    <w:uiPriority w:val="0"/>
    <w:pPr>
      <w:autoSpaceDE/>
      <w:autoSpaceDN/>
      <w:spacing w:line="360" w:lineRule="auto"/>
      <w:ind w:firstLine="560" w:firstLineChars="200"/>
      <w:jc w:val="both"/>
    </w:pPr>
    <w:rPr>
      <w:rFonts w:ascii="Times New Roman" w:hAnsi="Times New Roman" w:cs="Times New Roman"/>
      <w:kern w:val="2"/>
      <w:sz w:val="24"/>
      <w:szCs w:val="20"/>
    </w:rPr>
  </w:style>
  <w:style w:type="character" w:customStyle="1" w:styleId="249">
    <w:name w:val="5文章(治) Char"/>
    <w:link w:val="248"/>
    <w:uiPriority w:val="0"/>
    <w:rPr>
      <w:rFonts w:ascii="Times New Roman" w:hAnsi="Times New Roman" w:eastAsia="宋体" w:cs="Times New Roman"/>
      <w:sz w:val="24"/>
      <w:szCs w:val="20"/>
      <w:lang w:eastAsia="en-US"/>
    </w:rPr>
  </w:style>
  <w:style w:type="paragraph" w:customStyle="1" w:styleId="250">
    <w:name w:val="修订1"/>
    <w:hidden/>
    <w:unhideWhenUsed/>
    <w:uiPriority w:val="99"/>
    <w:rPr>
      <w:rFonts w:ascii="宋体" w:hAnsi="宋体" w:eastAsia="宋体" w:cs="宋体"/>
      <w:sz w:val="22"/>
      <w:szCs w:val="22"/>
      <w:lang w:val="en-US" w:eastAsia="en-US" w:bidi="ar-SA"/>
    </w:rPr>
  </w:style>
  <w:style w:type="paragraph" w:customStyle="1" w:styleId="251">
    <w:name w:val="7表格(治)"/>
    <w:qFormat/>
    <w:uiPriority w:val="0"/>
    <w:pPr>
      <w:jc w:val="center"/>
    </w:pPr>
    <w:rPr>
      <w:rFonts w:ascii="Times New Roman" w:hAnsi="Times New Roman" w:eastAsia="宋体" w:cs="Times New Roman"/>
      <w:sz w:val="21"/>
      <w:szCs w:val="22"/>
      <w:lang w:val="en-US" w:eastAsia="zh-CN" w:bidi="ar-SA"/>
    </w:rPr>
  </w:style>
  <w:style w:type="character" w:customStyle="1" w:styleId="252">
    <w:name w:val="wz141"/>
    <w:uiPriority w:val="0"/>
    <w:rPr>
      <w:rFonts w:hint="default" w:ascii="Arial" w:hAnsi="Arial" w:cs="Arial"/>
      <w:color w:val="000000"/>
      <w:sz w:val="21"/>
      <w:szCs w:val="21"/>
    </w:rPr>
  </w:style>
  <w:style w:type="character" w:customStyle="1" w:styleId="253">
    <w:name w:val="纯文本 字符"/>
    <w:qFormat/>
    <w:uiPriority w:val="0"/>
    <w:rPr>
      <w:rFonts w:ascii="宋体" w:hAnsi="Courier New" w:eastAsia="宋体" w:cs="Courier New"/>
      <w:kern w:val="2"/>
      <w:sz w:val="21"/>
      <w:szCs w:val="21"/>
      <w:lang w:val="en-US" w:eastAsia="zh-CN" w:bidi="ar-SA"/>
    </w:rPr>
  </w:style>
  <w:style w:type="character" w:customStyle="1" w:styleId="254">
    <w:name w:val="cd_message"/>
    <w:basedOn w:val="46"/>
    <w:qFormat/>
    <w:uiPriority w:val="0"/>
  </w:style>
  <w:style w:type="character" w:customStyle="1" w:styleId="255">
    <w:name w:val="choosename"/>
    <w:basedOn w:val="46"/>
    <w:uiPriority w:val="0"/>
  </w:style>
  <w:style w:type="character" w:customStyle="1" w:styleId="256">
    <w:name w:val="xdrichtextbox4"/>
    <w:basedOn w:val="46"/>
    <w:uiPriority w:val="0"/>
  </w:style>
  <w:style w:type="character" w:customStyle="1" w:styleId="257">
    <w:name w:val="common_over_page_btn"/>
    <w:basedOn w:val="46"/>
    <w:uiPriority w:val="0"/>
    <w:rPr>
      <w:color w:val="999999"/>
      <w:bdr w:val="single" w:color="D4D4D4" w:sz="6" w:space="0"/>
      <w:shd w:val="clear" w:fill="FFFFFF"/>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2055" textRotate="1"/>
    <customShpInfo spid="_x0000_s2056" textRotate="1"/>
    <customShpInfo spid="_x0000_s2058" textRotate="1"/>
    <customShpInfo spid="_x0000_s204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22</Pages>
  <Words>1356</Words>
  <Characters>7734</Characters>
  <Lines>64</Lines>
  <Paragraphs>18</Paragraphs>
  <TotalTime>1</TotalTime>
  <ScaleCrop>false</ScaleCrop>
  <LinksUpToDate>false</LinksUpToDate>
  <CharactersWithSpaces>9072</CharactersWithSpaces>
  <Application>WPS Office_10.8.0.6432_F1E327BC-269C-435d-A152-05C5408002CA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2022-03-28T01:09:00Z</dcterms:created>
  <dc:creator>xb21cn</dc:creator>
  <cp:lastModifiedBy>mqhuang</cp:lastModifiedBy>
  <dcterms:modified xsi:type="dcterms:W3CDTF">2022-10-31T08:38:39Z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2052-10.8.0.6432</vt:lpwstr>
  </property>
</Properties>
</file>